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D1AFA" w14:textId="25ED83C8" w:rsidR="00DB1C8D" w:rsidRPr="00060B48" w:rsidRDefault="001560AA" w:rsidP="00731C0B">
      <w:pPr>
        <w:pStyle w:val="PlainText"/>
        <w:rPr>
          <w:color w:val="auto"/>
        </w:rPr>
      </w:pPr>
      <w:r w:rsidRPr="00060B48">
        <w:rPr>
          <w:noProof/>
          <w:color w:val="auto"/>
          <w:lang w:val="en-IN" w:eastAsia="en-IN"/>
        </w:rPr>
        <mc:AlternateContent>
          <mc:Choice Requires="wps">
            <w:drawing>
              <wp:anchor distT="0" distB="0" distL="114300" distR="114300" simplePos="0" relativeHeight="251665408" behindDoc="0" locked="0" layoutInCell="1" allowOverlap="1" wp14:anchorId="06379384" wp14:editId="1D22D458">
                <wp:simplePos x="0" y="0"/>
                <wp:positionH relativeFrom="margin">
                  <wp:posOffset>600710</wp:posOffset>
                </wp:positionH>
                <wp:positionV relativeFrom="paragraph">
                  <wp:posOffset>59690</wp:posOffset>
                </wp:positionV>
                <wp:extent cx="2354580" cy="2087880"/>
                <wp:effectExtent l="0" t="0" r="0" b="762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4580" cy="2087880"/>
                        </a:xfrm>
                        <a:prstGeom prst="rect">
                          <a:avLst/>
                        </a:prstGeom>
                        <a:noFill/>
                        <a:ln>
                          <a:noFill/>
                        </a:ln>
                      </wps:spPr>
                      <wps:txbx>
                        <w:txbxContent>
                          <w:p w14:paraId="067333B6" w14:textId="77777777" w:rsidR="003078EC" w:rsidRPr="001560AA" w:rsidRDefault="003078EC" w:rsidP="00DB1C8D">
                            <w:pPr>
                              <w:jc w:val="center"/>
                              <w:rPr>
                                <w:rFonts w:ascii="Britannic Bold" w:eastAsiaTheme="minorHAnsi" w:hAnsi="Britannic Bold"/>
                                <w:color w:val="000000" w:themeColor="text1"/>
                                <w:sz w:val="280"/>
                                <w:szCs w:val="280"/>
                              </w:rPr>
                            </w:pPr>
                            <w:r w:rsidRPr="001560AA">
                              <w:rPr>
                                <w:rFonts w:ascii="Britannic Bold" w:hAnsi="Britannic Bold"/>
                                <w:color w:val="000000" w:themeColor="text1"/>
                                <w:sz w:val="280"/>
                                <w:szCs w:val="28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379384" id="_x0000_t202" coordsize="21600,21600" o:spt="202" path="m,l,21600r21600,l21600,xe">
                <v:stroke joinstyle="miter"/>
                <v:path gradientshapeok="t" o:connecttype="rect"/>
              </v:shapetype>
              <v:shape id="Text Box 1" o:spid="_x0000_s1026" type="#_x0000_t202" style="position:absolute;left:0;text-align:left;margin-left:47.3pt;margin-top:4.7pt;width:185.4pt;height:164.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" filled="f" stroked="f">
                <v:path arrowok="t"/>
                <v:textbox>
                  <w:txbxContent>
                    <w:p w14:paraId="067333B6" w14:textId="77777777" w:rsidR="003078EC" w:rsidRPr="001560AA" w:rsidRDefault="003078EC" w:rsidP="00DB1C8D">
                      <w:pPr>
                        <w:jc w:val="center"/>
                        <w:rPr>
                          <w:rFonts w:ascii="Britannic Bold" w:eastAsiaTheme="minorHAnsi" w:hAnsi="Britannic Bold"/>
                          <w:color w:val="000000" w:themeColor="text1"/>
                          <w:sz w:val="280"/>
                          <w:szCs w:val="280"/>
                        </w:rPr>
                      </w:pPr>
                      <w:r w:rsidRPr="001560AA">
                        <w:rPr>
                          <w:rFonts w:ascii="Britannic Bold" w:hAnsi="Britannic Bold"/>
                          <w:color w:val="000000" w:themeColor="text1"/>
                          <w:sz w:val="280"/>
                          <w:szCs w:val="280"/>
                        </w:rPr>
                        <w:t>A</w:t>
                      </w:r>
                    </w:p>
                  </w:txbxContent>
                </v:textbox>
                <w10:wrap anchorx="margin"/>
              </v:shape>
            </w:pict>
          </mc:Fallback>
        </mc:AlternateContent>
      </w:r>
    </w:p>
    <w:p w14:paraId="7A80AA14" w14:textId="3B3C334A" w:rsidR="00DB1C8D" w:rsidRPr="00060B48" w:rsidRDefault="005C7844" w:rsidP="00731C0B">
      <w:pPr>
        <w:pStyle w:val="PlainText"/>
        <w:rPr>
          <w:color w:val="auto"/>
        </w:rPr>
      </w:pPr>
      <w:r w:rsidRPr="00060B48">
        <w:rPr>
          <w:noProof/>
          <w:color w:val="auto"/>
          <w:lang w:val="en-IN" w:eastAsia="en-IN"/>
        </w:rPr>
        <mc:AlternateContent>
          <mc:Choice Requires="wps">
            <w:drawing>
              <wp:anchor distT="45720" distB="45720" distL="114300" distR="114300" simplePos="0" relativeHeight="251664895" behindDoc="0" locked="0" layoutInCell="1" allowOverlap="1" wp14:anchorId="1FD1960D" wp14:editId="59131276">
                <wp:simplePos x="0" y="0"/>
                <wp:positionH relativeFrom="margin">
                  <wp:posOffset>2025650</wp:posOffset>
                </wp:positionH>
                <wp:positionV relativeFrom="paragraph">
                  <wp:posOffset>209550</wp:posOffset>
                </wp:positionV>
                <wp:extent cx="4114800" cy="5410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4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16D4A6" w14:textId="77777777" w:rsidR="003078EC" w:rsidRPr="00195F31" w:rsidRDefault="003078EC" w:rsidP="00530F3B">
                            <w:pPr>
                              <w:rPr>
                                <w:rFonts w:ascii="Limelight" w:hAnsi="Limelight"/>
                                <w:sz w:val="70"/>
                                <w:szCs w:val="70"/>
                              </w:rPr>
                            </w:pPr>
                            <w:proofErr w:type="spellStart"/>
                            <w:r>
                              <w:rPr>
                                <w:rFonts w:ascii="Limelight" w:hAnsi="Limelight"/>
                                <w:sz w:val="70"/>
                                <w:szCs w:val="70"/>
                              </w:rPr>
                              <w:t>G</w:t>
                            </w:r>
                            <w:r w:rsidRPr="00195F31">
                              <w:rPr>
                                <w:rFonts w:ascii="Limelight" w:hAnsi="Limelight"/>
                                <w:sz w:val="70"/>
                                <w:szCs w:val="70"/>
                              </w:rPr>
                              <w:t>enda</w:t>
                            </w:r>
                            <w:proofErr w:type="spellEnd"/>
                            <w:r w:rsidRPr="00195F31">
                              <w:rPr>
                                <w:rFonts w:ascii="Limelight" w:hAnsi="Limelight"/>
                                <w:sz w:val="70"/>
                                <w:szCs w:val="70"/>
                              </w:rPr>
                              <w:t xml:space="preserve"> Papers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D1960D" id="Text Box 2" o:spid="_x0000_s1027" type="#_x0000_t202" style="position:absolute;left:0;text-align:left;margin-left:159.5pt;margin-top:16.5pt;width:324pt;height:42.6pt;z-index:25166489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" stroked="f">
                <v:textbox>
                  <w:txbxContent>
                    <w:p w14:paraId="6E16D4A6" w14:textId="77777777" w:rsidR="003078EC" w:rsidRPr="00195F31" w:rsidRDefault="003078EC" w:rsidP="00530F3B">
                      <w:pPr>
                        <w:rPr>
                          <w:rFonts w:ascii="Limelight" w:hAnsi="Limelight"/>
                          <w:sz w:val="70"/>
                          <w:szCs w:val="70"/>
                        </w:rPr>
                      </w:pPr>
                      <w:proofErr w:type="spellStart"/>
                      <w:r>
                        <w:rPr>
                          <w:rFonts w:ascii="Limelight" w:hAnsi="Limelight"/>
                          <w:sz w:val="70"/>
                          <w:szCs w:val="70"/>
                        </w:rPr>
                        <w:t>G</w:t>
                      </w:r>
                      <w:r w:rsidRPr="00195F31">
                        <w:rPr>
                          <w:rFonts w:ascii="Limelight" w:hAnsi="Limelight"/>
                          <w:sz w:val="70"/>
                          <w:szCs w:val="70"/>
                        </w:rPr>
                        <w:t>enda</w:t>
                      </w:r>
                      <w:proofErr w:type="spellEnd"/>
                      <w:r w:rsidRPr="00195F31">
                        <w:rPr>
                          <w:rFonts w:ascii="Limelight" w:hAnsi="Limelight"/>
                          <w:sz w:val="70"/>
                          <w:szCs w:val="70"/>
                        </w:rPr>
                        <w:t xml:space="preserve"> Papers</w:t>
                      </w:r>
                    </w:p>
                  </w:txbxContent>
                </v:textbox>
                <w10:wrap type="square" anchorx="margin"/>
              </v:shape>
            </w:pict>
          </mc:Fallback>
        </mc:AlternateContent>
      </w:r>
    </w:p>
    <w:p w14:paraId="3509C97C" w14:textId="77777777" w:rsidR="00DB1C8D" w:rsidRPr="00060B48" w:rsidRDefault="00DB1C8D" w:rsidP="00731C0B">
      <w:pPr>
        <w:pStyle w:val="PlainText"/>
        <w:rPr>
          <w:color w:val="auto"/>
        </w:rPr>
      </w:pPr>
    </w:p>
    <w:p w14:paraId="53837C94" w14:textId="77777777" w:rsidR="00DB1C8D" w:rsidRPr="00060B48" w:rsidRDefault="00DB1C8D" w:rsidP="00731C0B">
      <w:pPr>
        <w:pStyle w:val="PlainText"/>
        <w:rPr>
          <w:color w:val="auto"/>
        </w:rPr>
      </w:pPr>
    </w:p>
    <w:p w14:paraId="764F0E22" w14:textId="77777777" w:rsidR="00DB1C8D" w:rsidRPr="00060B48" w:rsidRDefault="00C350F3" w:rsidP="00731C0B">
      <w:pPr>
        <w:pStyle w:val="PlainText"/>
        <w:rPr>
          <w:color w:val="auto"/>
        </w:rPr>
      </w:pPr>
      <w:r w:rsidRPr="00060B48">
        <w:rPr>
          <w:noProof/>
          <w:color w:val="auto"/>
          <w:lang w:val="en-IN" w:eastAsia="en-IN"/>
        </w:rPr>
        <mc:AlternateContent>
          <mc:Choice Requires="wps">
            <w:drawing>
              <wp:anchor distT="45720" distB="45720" distL="114300" distR="114300" simplePos="0" relativeHeight="251663360" behindDoc="0" locked="0" layoutInCell="1" allowOverlap="1" wp14:anchorId="0560B1A2" wp14:editId="54D92073">
                <wp:simplePos x="0" y="0"/>
                <wp:positionH relativeFrom="margin">
                  <wp:align>right</wp:align>
                </wp:positionH>
                <wp:positionV relativeFrom="paragraph">
                  <wp:posOffset>99060</wp:posOffset>
                </wp:positionV>
                <wp:extent cx="3924300" cy="607060"/>
                <wp:effectExtent l="0" t="0" r="0" b="25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607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50DA74" w14:textId="6441637C" w:rsidR="003078EC" w:rsidRPr="00867EC1" w:rsidRDefault="003078EC" w:rsidP="0022407C">
                            <w:pPr>
                              <w:rPr>
                                <w:rFonts w:ascii="Lucida Handwriting" w:hAnsi="Lucida Handwriting"/>
                                <w:b/>
                              </w:rPr>
                            </w:pPr>
                            <w:r>
                              <w:rPr>
                                <w:rFonts w:ascii="Lucida Handwriting" w:hAnsi="Lucida Handwriting" w:cs="Tahoma"/>
                                <w:b/>
                                <w:color w:val="000000" w:themeColor="text1"/>
                                <w:sz w:val="28"/>
                                <w:szCs w:val="28"/>
                              </w:rPr>
                              <w:t>161</w:t>
                            </w:r>
                            <w:r w:rsidRPr="0022407C">
                              <w:rPr>
                                <w:rFonts w:ascii="Lucida Handwriting" w:hAnsi="Lucida Handwriting" w:cs="Tahoma"/>
                                <w:b/>
                                <w:color w:val="000000" w:themeColor="text1"/>
                                <w:sz w:val="28"/>
                                <w:szCs w:val="28"/>
                                <w:vertAlign w:val="superscript"/>
                              </w:rPr>
                              <w:t>st</w:t>
                            </w:r>
                            <w:r>
                              <w:rPr>
                                <w:rFonts w:ascii="Lucida Handwriting" w:hAnsi="Lucida Handwriting" w:cs="Tahoma"/>
                                <w:b/>
                                <w:color w:val="000000" w:themeColor="text1"/>
                                <w:sz w:val="28"/>
                                <w:szCs w:val="28"/>
                              </w:rPr>
                              <w:t xml:space="preserve"> </w:t>
                            </w:r>
                            <w:r w:rsidRPr="00867EC1">
                              <w:rPr>
                                <w:rFonts w:ascii="Lucida Handwriting" w:hAnsi="Lucida Handwriting" w:cs="Tahoma"/>
                                <w:b/>
                                <w:color w:val="000000" w:themeColor="text1"/>
                                <w:sz w:val="28"/>
                                <w:szCs w:val="28"/>
                              </w:rPr>
                              <w:t>Meeting of State Level Bankers’ Committee Punjab</w:t>
                            </w:r>
                          </w:p>
                          <w:p w14:paraId="09A2A3CB" w14:textId="21458BDB" w:rsidR="003078EC" w:rsidRPr="00867EC1" w:rsidRDefault="003078EC" w:rsidP="00DB1C8D">
                            <w:pPr>
                              <w:rPr>
                                <w:rFonts w:ascii="Lucida Handwriting" w:hAnsi="Lucida Handwriting"/>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60B1A2" id="_x0000_s1028" type="#_x0000_t202" style="position:absolute;left:0;text-align:left;margin-left:257.8pt;margin-top:7.8pt;width:309pt;height:47.8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w1AhA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" stroked="f">
                <v:textbox>
                  <w:txbxContent>
                    <w:p w14:paraId="3750DA74" w14:textId="6441637C" w:rsidR="003078EC" w:rsidRPr="00867EC1" w:rsidRDefault="003078EC" w:rsidP="0022407C">
                      <w:pPr>
                        <w:rPr>
                          <w:rFonts w:ascii="Lucida Handwriting" w:hAnsi="Lucida Handwriting"/>
                          <w:b/>
                        </w:rPr>
                      </w:pPr>
                      <w:r>
                        <w:rPr>
                          <w:rFonts w:ascii="Lucida Handwriting" w:hAnsi="Lucida Handwriting" w:cs="Tahoma"/>
                          <w:b/>
                          <w:color w:val="000000" w:themeColor="text1"/>
                          <w:sz w:val="28"/>
                          <w:szCs w:val="28"/>
                        </w:rPr>
                        <w:t>161</w:t>
                      </w:r>
                      <w:r w:rsidRPr="0022407C">
                        <w:rPr>
                          <w:rFonts w:ascii="Lucida Handwriting" w:hAnsi="Lucida Handwriting" w:cs="Tahoma"/>
                          <w:b/>
                          <w:color w:val="000000" w:themeColor="text1"/>
                          <w:sz w:val="28"/>
                          <w:szCs w:val="28"/>
                          <w:vertAlign w:val="superscript"/>
                        </w:rPr>
                        <w:t>st</w:t>
                      </w:r>
                      <w:r>
                        <w:rPr>
                          <w:rFonts w:ascii="Lucida Handwriting" w:hAnsi="Lucida Handwriting" w:cs="Tahoma"/>
                          <w:b/>
                          <w:color w:val="000000" w:themeColor="text1"/>
                          <w:sz w:val="28"/>
                          <w:szCs w:val="28"/>
                        </w:rPr>
                        <w:t xml:space="preserve"> </w:t>
                      </w:r>
                      <w:r w:rsidRPr="00867EC1">
                        <w:rPr>
                          <w:rFonts w:ascii="Lucida Handwriting" w:hAnsi="Lucida Handwriting" w:cs="Tahoma"/>
                          <w:b/>
                          <w:color w:val="000000" w:themeColor="text1"/>
                          <w:sz w:val="28"/>
                          <w:szCs w:val="28"/>
                        </w:rPr>
                        <w:t>Meeting of State Level Bankers’ Committee Punjab</w:t>
                      </w:r>
                    </w:p>
                    <w:p w14:paraId="09A2A3CB" w14:textId="21458BDB" w:rsidR="003078EC" w:rsidRPr="00867EC1" w:rsidRDefault="003078EC" w:rsidP="00DB1C8D">
                      <w:pPr>
                        <w:rPr>
                          <w:rFonts w:ascii="Lucida Handwriting" w:hAnsi="Lucida Handwriting"/>
                          <w:b/>
                        </w:rPr>
                      </w:pPr>
                    </w:p>
                  </w:txbxContent>
                </v:textbox>
                <w10:wrap type="square" anchorx="margin"/>
              </v:shape>
            </w:pict>
          </mc:Fallback>
        </mc:AlternateContent>
      </w:r>
      <w:r w:rsidR="00867EC1" w:rsidRPr="00060B48">
        <w:rPr>
          <w:noProof/>
          <w:color w:val="auto"/>
          <w:lang w:val="en-IN" w:eastAsia="en-IN"/>
        </w:rPr>
        <mc:AlternateContent>
          <mc:Choice Requires="wps">
            <w:drawing>
              <wp:anchor distT="4294967294" distB="4294967294" distL="114300" distR="114300" simplePos="0" relativeHeight="251666432" behindDoc="0" locked="0" layoutInCell="1" allowOverlap="1" wp14:anchorId="1E9B3A6F" wp14:editId="1F63DBAA">
                <wp:simplePos x="0" y="0"/>
                <wp:positionH relativeFrom="column">
                  <wp:posOffset>2119630</wp:posOffset>
                </wp:positionH>
                <wp:positionV relativeFrom="paragraph">
                  <wp:posOffset>118745</wp:posOffset>
                </wp:positionV>
                <wp:extent cx="4067810" cy="0"/>
                <wp:effectExtent l="38100" t="114300" r="279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67810" cy="0"/>
                        </a:xfrm>
                        <a:prstGeom prst="line">
                          <a:avLst/>
                        </a:prstGeom>
                        <a:ln w="38100"/>
                        <a:effectLst>
                          <a:outerShdw blurRad="50800" dist="38100" dir="16200000"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CBAE73" id="Straight Connector 6" o:spid="_x0000_s1026" style="position:absolute;flip:y;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66.9pt,9.35pt" to="487.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" strokecolor="black [3040]" strokeweight="3pt">
                <v:shadow on="t" color="black" opacity="26214f" origin=",.5" offset="0,-3pt"/>
                <o:lock v:ext="edit" shapetype="f"/>
              </v:line>
            </w:pict>
          </mc:Fallback>
        </mc:AlternateContent>
      </w:r>
    </w:p>
    <w:p w14:paraId="51DE1C6C" w14:textId="77777777" w:rsidR="00DB1C8D" w:rsidRPr="00060B48" w:rsidRDefault="00DB1C8D" w:rsidP="00731C0B">
      <w:pPr>
        <w:pStyle w:val="PlainText"/>
        <w:rPr>
          <w:color w:val="auto"/>
        </w:rPr>
      </w:pPr>
    </w:p>
    <w:p w14:paraId="50F52EA1" w14:textId="77777777" w:rsidR="00DB1C8D" w:rsidRPr="00060B48" w:rsidRDefault="00DB1C8D" w:rsidP="00731C0B">
      <w:pPr>
        <w:pStyle w:val="PlainText"/>
        <w:rPr>
          <w:color w:val="auto"/>
        </w:rPr>
      </w:pPr>
    </w:p>
    <w:p w14:paraId="690AB6B2" w14:textId="77777777" w:rsidR="00DB1C8D" w:rsidRPr="00060B48" w:rsidRDefault="00DB1C8D" w:rsidP="00731C0B">
      <w:pPr>
        <w:pStyle w:val="PlainText"/>
        <w:rPr>
          <w:color w:val="auto"/>
        </w:rPr>
      </w:pPr>
    </w:p>
    <w:p w14:paraId="5B0FAD32" w14:textId="77777777" w:rsidR="008B7F19" w:rsidRPr="002A19D1" w:rsidRDefault="008B7F19" w:rsidP="00731C0B">
      <w:pPr>
        <w:spacing w:line="240" w:lineRule="auto"/>
        <w:jc w:val="both"/>
        <w:rPr>
          <w:rFonts w:ascii="Tahoma" w:hAnsi="Tahoma" w:cs="Tahoma"/>
          <w:sz w:val="28"/>
          <w:szCs w:val="28"/>
        </w:rPr>
      </w:pPr>
    </w:p>
    <w:p w14:paraId="48F75C0C" w14:textId="79CF8CFB" w:rsidR="00877990" w:rsidRPr="002A19D1" w:rsidRDefault="00051EC8" w:rsidP="00877990">
      <w:pPr>
        <w:jc w:val="both"/>
        <w:rPr>
          <w:rFonts w:ascii="Tahoma" w:hAnsi="Tahoma" w:cs="Tahoma"/>
          <w:b/>
          <w:sz w:val="26"/>
          <w:szCs w:val="26"/>
        </w:rPr>
      </w:pPr>
      <w:r w:rsidRPr="002A19D1">
        <w:rPr>
          <w:rFonts w:ascii="Tahoma" w:hAnsi="Tahoma" w:cs="Tahoma"/>
          <w:b/>
          <w:sz w:val="26"/>
          <w:szCs w:val="26"/>
        </w:rPr>
        <w:t>The 161</w:t>
      </w:r>
      <w:r w:rsidRPr="002A19D1">
        <w:rPr>
          <w:rFonts w:ascii="Tahoma" w:hAnsi="Tahoma" w:cs="Tahoma"/>
          <w:b/>
          <w:sz w:val="26"/>
          <w:szCs w:val="26"/>
          <w:vertAlign w:val="superscript"/>
        </w:rPr>
        <w:t>st</w:t>
      </w:r>
      <w:r w:rsidRPr="002A19D1">
        <w:rPr>
          <w:rFonts w:ascii="Tahoma" w:hAnsi="Tahoma" w:cs="Tahoma"/>
          <w:b/>
          <w:sz w:val="26"/>
          <w:szCs w:val="26"/>
        </w:rPr>
        <w:t xml:space="preserve"> </w:t>
      </w:r>
      <w:r w:rsidR="00877990" w:rsidRPr="002A19D1">
        <w:rPr>
          <w:rFonts w:ascii="Tahoma" w:hAnsi="Tahoma" w:cs="Tahoma"/>
          <w:b/>
          <w:sz w:val="26"/>
          <w:szCs w:val="26"/>
        </w:rPr>
        <w:t>Meeting of State Level Bankers’ Committee, Punjab</w:t>
      </w:r>
      <w:r w:rsidR="00877990" w:rsidRPr="002A19D1">
        <w:rPr>
          <w:rFonts w:ascii="Tahoma" w:hAnsi="Tahoma" w:cs="Tahoma"/>
          <w:sz w:val="26"/>
          <w:szCs w:val="26"/>
        </w:rPr>
        <w:t xml:space="preserve"> </w:t>
      </w:r>
      <w:r w:rsidR="00877990" w:rsidRPr="002A19D1">
        <w:rPr>
          <w:rFonts w:ascii="Tahoma" w:hAnsi="Tahoma" w:cs="Tahoma"/>
          <w:sz w:val="26"/>
          <w:szCs w:val="26"/>
          <w:shd w:val="clear" w:color="auto" w:fill="FFFFFF"/>
        </w:rPr>
        <w:t>to</w:t>
      </w:r>
      <w:r w:rsidR="00877990" w:rsidRPr="002A19D1">
        <w:rPr>
          <w:rFonts w:ascii="Tahoma" w:hAnsi="Tahoma" w:cs="Tahoma"/>
          <w:sz w:val="26"/>
          <w:szCs w:val="26"/>
        </w:rPr>
        <w:t xml:space="preserve"> review the performance of Banks for the quarter ended </w:t>
      </w:r>
      <w:r w:rsidRPr="002A19D1">
        <w:rPr>
          <w:rFonts w:ascii="Tahoma" w:hAnsi="Tahoma" w:cs="Tahoma"/>
          <w:sz w:val="26"/>
          <w:szCs w:val="26"/>
        </w:rPr>
        <w:t>June</w:t>
      </w:r>
      <w:r w:rsidR="00877990" w:rsidRPr="002A19D1">
        <w:rPr>
          <w:rFonts w:ascii="Tahoma" w:hAnsi="Tahoma" w:cs="Tahoma"/>
          <w:b/>
          <w:sz w:val="26"/>
          <w:szCs w:val="26"/>
        </w:rPr>
        <w:t xml:space="preserve"> 2022</w:t>
      </w:r>
      <w:r w:rsidR="00877990" w:rsidRPr="002A19D1">
        <w:rPr>
          <w:rFonts w:ascii="Tahoma" w:hAnsi="Tahoma" w:cs="Tahoma"/>
          <w:b/>
          <w:bCs/>
          <w:sz w:val="26"/>
          <w:szCs w:val="26"/>
        </w:rPr>
        <w:t>,</w:t>
      </w:r>
      <w:r w:rsidR="00877990" w:rsidRPr="002A19D1">
        <w:rPr>
          <w:rFonts w:ascii="Tahoma" w:hAnsi="Tahoma" w:cs="Tahoma"/>
          <w:sz w:val="26"/>
          <w:szCs w:val="26"/>
        </w:rPr>
        <w:t xml:space="preserve"> will be held on </w:t>
      </w:r>
      <w:r w:rsidRPr="002A19D1">
        <w:rPr>
          <w:rFonts w:ascii="Tahoma" w:hAnsi="Tahoma" w:cs="Tahoma"/>
          <w:b/>
          <w:sz w:val="26"/>
          <w:szCs w:val="26"/>
        </w:rPr>
        <w:t>18.08</w:t>
      </w:r>
      <w:r w:rsidR="00877990" w:rsidRPr="002A19D1">
        <w:rPr>
          <w:rFonts w:ascii="Tahoma" w:hAnsi="Tahoma" w:cs="Tahoma"/>
          <w:b/>
          <w:sz w:val="26"/>
          <w:szCs w:val="26"/>
        </w:rPr>
        <w:t xml:space="preserve">.2022 </w:t>
      </w:r>
      <w:r w:rsidR="00877990" w:rsidRPr="002A19D1">
        <w:rPr>
          <w:rFonts w:ascii="Tahoma" w:hAnsi="Tahoma" w:cs="Tahoma"/>
          <w:sz w:val="26"/>
          <w:szCs w:val="26"/>
        </w:rPr>
        <w:t>from</w:t>
      </w:r>
      <w:r w:rsidR="00877990" w:rsidRPr="002A19D1">
        <w:rPr>
          <w:rFonts w:ascii="Tahoma" w:hAnsi="Tahoma" w:cs="Tahoma"/>
          <w:b/>
          <w:sz w:val="26"/>
          <w:szCs w:val="26"/>
        </w:rPr>
        <w:t xml:space="preserve"> 11.00 A.M</w:t>
      </w:r>
      <w:r w:rsidR="002A19D1">
        <w:rPr>
          <w:rFonts w:ascii="Tahoma" w:hAnsi="Tahoma" w:cs="Tahoma"/>
          <w:sz w:val="26"/>
          <w:szCs w:val="26"/>
        </w:rPr>
        <w:t xml:space="preserve"> onwards at Hotel </w:t>
      </w:r>
      <w:proofErr w:type="spellStart"/>
      <w:r w:rsidR="002A19D1">
        <w:rPr>
          <w:rFonts w:ascii="Tahoma" w:hAnsi="Tahoma" w:cs="Tahoma"/>
          <w:sz w:val="26"/>
          <w:szCs w:val="26"/>
        </w:rPr>
        <w:t>Mountview</w:t>
      </w:r>
      <w:proofErr w:type="spellEnd"/>
      <w:r w:rsidR="002A19D1">
        <w:rPr>
          <w:rFonts w:ascii="Tahoma" w:hAnsi="Tahoma" w:cs="Tahoma"/>
          <w:sz w:val="26"/>
          <w:szCs w:val="26"/>
        </w:rPr>
        <w:t>, Chandigarh.</w:t>
      </w:r>
    </w:p>
    <w:p w14:paraId="30B03025" w14:textId="4CEC532A" w:rsidR="00051EC8" w:rsidRPr="002A19D1" w:rsidRDefault="00877990" w:rsidP="00051EC8">
      <w:pPr>
        <w:jc w:val="both"/>
        <w:rPr>
          <w:rFonts w:ascii="Tahoma" w:hAnsi="Tahoma" w:cs="Tahoma"/>
          <w:sz w:val="26"/>
          <w:szCs w:val="26"/>
        </w:rPr>
      </w:pPr>
      <w:r w:rsidRPr="002A19D1">
        <w:rPr>
          <w:rFonts w:ascii="Tahoma" w:hAnsi="Tahoma" w:cs="Tahoma"/>
          <w:sz w:val="26"/>
          <w:szCs w:val="26"/>
        </w:rPr>
        <w:t xml:space="preserve">SLBC Punjab has conducted meetings of five Sub Committees to SLBC Punjab on </w:t>
      </w:r>
      <w:r w:rsidR="00051EC8" w:rsidRPr="002A19D1">
        <w:rPr>
          <w:rFonts w:ascii="Tahoma" w:hAnsi="Tahoma" w:cs="Tahoma"/>
          <w:sz w:val="26"/>
          <w:szCs w:val="26"/>
        </w:rPr>
        <w:t>09.08</w:t>
      </w:r>
      <w:r w:rsidRPr="002A19D1">
        <w:rPr>
          <w:rFonts w:ascii="Tahoma" w:hAnsi="Tahoma" w:cs="Tahoma"/>
          <w:sz w:val="26"/>
          <w:szCs w:val="26"/>
        </w:rPr>
        <w:t xml:space="preserve">.2022 namely (1). Sub Committee for </w:t>
      </w:r>
      <w:r w:rsidRPr="002A19D1">
        <w:rPr>
          <w:rFonts w:ascii="Tahoma" w:hAnsi="Tahoma" w:cs="Tahoma"/>
          <w:bCs/>
          <w:sz w:val="26"/>
          <w:szCs w:val="26"/>
        </w:rPr>
        <w:t xml:space="preserve">Financial Inclusion, Expansion of Banking Network, Financial Literacy and Annual Action Plan. (2). </w:t>
      </w:r>
      <w:r w:rsidRPr="002A19D1">
        <w:rPr>
          <w:rFonts w:ascii="Tahoma" w:hAnsi="Tahoma" w:cs="Tahoma"/>
          <w:sz w:val="26"/>
          <w:szCs w:val="26"/>
        </w:rPr>
        <w:t xml:space="preserve">Sub Committee for </w:t>
      </w:r>
      <w:r w:rsidRPr="002A19D1">
        <w:rPr>
          <w:rFonts w:ascii="Tahoma" w:hAnsi="Tahoma" w:cs="Tahoma"/>
          <w:bCs/>
          <w:sz w:val="26"/>
          <w:szCs w:val="26"/>
        </w:rPr>
        <w:t>Govt. Sponsored Programmers. (</w:t>
      </w:r>
      <w:r w:rsidRPr="002A19D1">
        <w:rPr>
          <w:rFonts w:ascii="Tahoma" w:hAnsi="Tahoma" w:cs="Tahoma"/>
          <w:sz w:val="26"/>
          <w:szCs w:val="26"/>
        </w:rPr>
        <w:t>3). Sub Committee for MSME Related Issues. (</w:t>
      </w:r>
      <w:r w:rsidRPr="002A19D1">
        <w:rPr>
          <w:rFonts w:ascii="Tahoma" w:hAnsi="Tahoma" w:cs="Tahoma"/>
          <w:bCs/>
          <w:sz w:val="26"/>
          <w:szCs w:val="26"/>
        </w:rPr>
        <w:t xml:space="preserve">4). </w:t>
      </w:r>
      <w:r w:rsidRPr="002A19D1">
        <w:rPr>
          <w:rFonts w:ascii="Tahoma" w:hAnsi="Tahoma" w:cs="Tahoma"/>
          <w:sz w:val="26"/>
          <w:szCs w:val="26"/>
        </w:rPr>
        <w:t xml:space="preserve">Sub Committee for </w:t>
      </w:r>
      <w:r w:rsidRPr="002A19D1">
        <w:rPr>
          <w:rFonts w:ascii="Tahoma" w:hAnsi="Tahoma" w:cs="Tahoma"/>
          <w:bCs/>
          <w:sz w:val="26"/>
          <w:szCs w:val="26"/>
        </w:rPr>
        <w:t xml:space="preserve">Agriculture Sector, NABARD &amp; State Govt. Related Issues and (5) Sub Committee on Digital Payments. </w:t>
      </w:r>
      <w:r w:rsidR="00051EC8" w:rsidRPr="002A19D1">
        <w:rPr>
          <w:rFonts w:ascii="Tahoma" w:hAnsi="Tahoma" w:cs="Tahoma"/>
          <w:sz w:val="26"/>
          <w:szCs w:val="26"/>
        </w:rPr>
        <w:t>On the basis of deliberations held in those meetings, all the action points emerged have been consolidated and shared with the Steering Sub Committee through mail dated 12.08.2022, who in turn finalized the Agenda for State Level Bankers’ Committee Meeting to be held on 18.08.2022 as per new revamped lead bank scheme.</w:t>
      </w:r>
    </w:p>
    <w:p w14:paraId="28E34390" w14:textId="1C1A1BFB" w:rsidR="00877990" w:rsidRPr="002A19D1" w:rsidRDefault="00877990" w:rsidP="00877990">
      <w:pPr>
        <w:jc w:val="both"/>
        <w:rPr>
          <w:rFonts w:ascii="Tahoma" w:hAnsi="Tahoma" w:cs="Tahoma"/>
          <w:sz w:val="26"/>
          <w:szCs w:val="26"/>
        </w:rPr>
      </w:pPr>
      <w:r w:rsidRPr="002A19D1">
        <w:rPr>
          <w:rFonts w:ascii="Tahoma" w:hAnsi="Tahoma" w:cs="Tahoma"/>
          <w:sz w:val="26"/>
          <w:szCs w:val="26"/>
        </w:rPr>
        <w:t>The Agenda for the SLBC meeting has been prepared as per New Revamped Lead Bank Scheme of Reserve Bank of India and as advised by Department of Institutional Finance &amp; Banking, Government of Punjab.</w:t>
      </w:r>
    </w:p>
    <w:p w14:paraId="31A3BCC3" w14:textId="77777777" w:rsidR="00877990" w:rsidRPr="002A19D1" w:rsidRDefault="00877990" w:rsidP="00877990">
      <w:pPr>
        <w:pStyle w:val="PlainText"/>
        <w:spacing w:after="120"/>
        <w:rPr>
          <w:color w:val="auto"/>
        </w:rPr>
      </w:pPr>
    </w:p>
    <w:p w14:paraId="718D4952" w14:textId="77777777" w:rsidR="00877990" w:rsidRPr="002A19D1" w:rsidRDefault="00877990" w:rsidP="00877990">
      <w:pPr>
        <w:pStyle w:val="PlainText"/>
        <w:spacing w:after="120"/>
        <w:rPr>
          <w:color w:val="auto"/>
        </w:rPr>
      </w:pPr>
    </w:p>
    <w:p w14:paraId="5442CFBD" w14:textId="77777777" w:rsidR="00877990" w:rsidRPr="002A19D1" w:rsidRDefault="00877990" w:rsidP="00877990">
      <w:pPr>
        <w:pStyle w:val="PlainText"/>
        <w:spacing w:after="120"/>
        <w:rPr>
          <w:color w:val="auto"/>
        </w:rPr>
      </w:pPr>
    </w:p>
    <w:p w14:paraId="222876BB" w14:textId="77777777" w:rsidR="00877990" w:rsidRPr="002A19D1" w:rsidRDefault="00877990" w:rsidP="00877990">
      <w:pPr>
        <w:pStyle w:val="PlainText"/>
        <w:spacing w:after="120"/>
        <w:rPr>
          <w:color w:val="auto"/>
        </w:rPr>
      </w:pPr>
    </w:p>
    <w:p w14:paraId="055F9B16" w14:textId="77777777" w:rsidR="00877990" w:rsidRPr="002A19D1" w:rsidRDefault="00877990" w:rsidP="00877990">
      <w:pPr>
        <w:pStyle w:val="PlainText"/>
        <w:spacing w:after="120"/>
        <w:rPr>
          <w:color w:val="auto"/>
        </w:rPr>
      </w:pPr>
    </w:p>
    <w:p w14:paraId="3FCD427B" w14:textId="77777777" w:rsidR="00877990" w:rsidRPr="002A19D1" w:rsidRDefault="00877990" w:rsidP="00877990">
      <w:pPr>
        <w:pStyle w:val="PlainText"/>
        <w:spacing w:after="120"/>
        <w:rPr>
          <w:color w:val="auto"/>
        </w:rPr>
      </w:pPr>
    </w:p>
    <w:p w14:paraId="407C37F5" w14:textId="77777777" w:rsidR="00877990" w:rsidRPr="002A19D1" w:rsidRDefault="00877990" w:rsidP="00877990">
      <w:pPr>
        <w:pStyle w:val="PlainText"/>
        <w:spacing w:after="120"/>
        <w:rPr>
          <w:color w:val="auto"/>
        </w:rPr>
      </w:pPr>
    </w:p>
    <w:p w14:paraId="787B9295" w14:textId="77777777" w:rsidR="00877990" w:rsidRPr="002A19D1" w:rsidRDefault="00877990" w:rsidP="00877990">
      <w:pPr>
        <w:pStyle w:val="PlainText"/>
        <w:spacing w:after="120"/>
        <w:ind w:firstLine="720"/>
        <w:rPr>
          <w:color w:val="auto"/>
        </w:rPr>
      </w:pPr>
    </w:p>
    <w:p w14:paraId="37B36381" w14:textId="77777777" w:rsidR="00877990" w:rsidRPr="002A19D1" w:rsidRDefault="00877990" w:rsidP="00877990">
      <w:pPr>
        <w:pStyle w:val="PlainText"/>
        <w:spacing w:after="120"/>
        <w:rPr>
          <w:color w:val="auto"/>
        </w:rPr>
      </w:pPr>
    </w:p>
    <w:p w14:paraId="77FD0BA0" w14:textId="77777777" w:rsidR="00877990" w:rsidRPr="00060B48" w:rsidRDefault="00877990" w:rsidP="00877990">
      <w:pPr>
        <w:pStyle w:val="PlainText"/>
        <w:spacing w:after="120"/>
        <w:rPr>
          <w:color w:val="auto"/>
        </w:rPr>
      </w:pPr>
    </w:p>
    <w:p w14:paraId="41B3E911" w14:textId="77777777" w:rsidR="00877990" w:rsidRPr="00060B48" w:rsidRDefault="00877990" w:rsidP="00877990">
      <w:pPr>
        <w:pStyle w:val="PlainText"/>
        <w:spacing w:after="120"/>
        <w:rPr>
          <w:color w:val="auto"/>
          <w:sz w:val="26"/>
          <w:szCs w:val="26"/>
        </w:rPr>
      </w:pPr>
      <w:r w:rsidRPr="00060B48">
        <w:rPr>
          <w:color w:val="auto"/>
          <w:sz w:val="26"/>
          <w:szCs w:val="26"/>
        </w:rPr>
        <w:t xml:space="preserve"> </w:t>
      </w:r>
    </w:p>
    <w:p w14:paraId="2E011967" w14:textId="77777777" w:rsidR="00877990" w:rsidRPr="00060B48" w:rsidRDefault="00877990" w:rsidP="00877990">
      <w:pPr>
        <w:pStyle w:val="PlainText"/>
        <w:spacing w:after="120"/>
        <w:rPr>
          <w:color w:val="auto"/>
          <w:sz w:val="26"/>
          <w:szCs w:val="26"/>
        </w:rPr>
      </w:pPr>
    </w:p>
    <w:p w14:paraId="7B38514B" w14:textId="588C2153" w:rsidR="00877990" w:rsidRDefault="00877990" w:rsidP="00877990">
      <w:pPr>
        <w:pStyle w:val="PlainText"/>
        <w:spacing w:after="120"/>
        <w:rPr>
          <w:color w:val="auto"/>
          <w:sz w:val="26"/>
          <w:szCs w:val="26"/>
        </w:rPr>
      </w:pPr>
      <w:r w:rsidRPr="00060B48">
        <w:rPr>
          <w:color w:val="auto"/>
          <w:sz w:val="26"/>
          <w:szCs w:val="26"/>
        </w:rPr>
        <w:lastRenderedPageBreak/>
        <w:t>Agenda Items for 1</w:t>
      </w:r>
      <w:r>
        <w:rPr>
          <w:color w:val="auto"/>
          <w:sz w:val="26"/>
          <w:szCs w:val="26"/>
        </w:rPr>
        <w:t>61</w:t>
      </w:r>
      <w:r w:rsidRPr="00877990">
        <w:rPr>
          <w:color w:val="auto"/>
          <w:sz w:val="26"/>
          <w:szCs w:val="26"/>
          <w:vertAlign w:val="superscript"/>
        </w:rPr>
        <w:t>st</w:t>
      </w:r>
      <w:r>
        <w:rPr>
          <w:color w:val="auto"/>
          <w:sz w:val="26"/>
          <w:szCs w:val="26"/>
        </w:rPr>
        <w:t xml:space="preserve"> </w:t>
      </w:r>
      <w:r w:rsidRPr="00060B48">
        <w:rPr>
          <w:color w:val="auto"/>
          <w:sz w:val="26"/>
          <w:szCs w:val="26"/>
        </w:rPr>
        <w:t xml:space="preserve">SLBC Meeting for Q.E </w:t>
      </w:r>
      <w:r>
        <w:rPr>
          <w:color w:val="auto"/>
          <w:sz w:val="26"/>
          <w:szCs w:val="26"/>
        </w:rPr>
        <w:t>June</w:t>
      </w:r>
      <w:r w:rsidRPr="00060B48">
        <w:rPr>
          <w:color w:val="auto"/>
          <w:sz w:val="26"/>
          <w:szCs w:val="26"/>
        </w:rPr>
        <w:t xml:space="preserve"> 2022 are as under: -</w:t>
      </w:r>
    </w:p>
    <w:p w14:paraId="12E7492B" w14:textId="77777777" w:rsidR="00AD12C5" w:rsidRPr="00060B48" w:rsidRDefault="00AD12C5" w:rsidP="00877990">
      <w:pPr>
        <w:pStyle w:val="PlainText"/>
        <w:spacing w:after="120"/>
        <w:rPr>
          <w:color w:val="auto"/>
          <w:sz w:val="26"/>
          <w:szCs w:val="26"/>
        </w:rPr>
      </w:pPr>
    </w:p>
    <w:tbl>
      <w:tblPr>
        <w:tblStyle w:val="TableGrid"/>
        <w:tblpPr w:leftFromText="180" w:rightFromText="180" w:vertAnchor="text" w:horzAnchor="margin" w:tblpY="96"/>
        <w:tblW w:w="0" w:type="auto"/>
        <w:tblLook w:val="04A0" w:firstRow="1" w:lastRow="0" w:firstColumn="1" w:lastColumn="0" w:noHBand="0" w:noVBand="1"/>
      </w:tblPr>
      <w:tblGrid>
        <w:gridCol w:w="2875"/>
        <w:gridCol w:w="6480"/>
      </w:tblGrid>
      <w:tr w:rsidR="00877990" w:rsidRPr="00060B48" w14:paraId="55C14FAE" w14:textId="77777777" w:rsidTr="00601FDC">
        <w:tc>
          <w:tcPr>
            <w:tcW w:w="2875" w:type="dxa"/>
          </w:tcPr>
          <w:p w14:paraId="3A939206" w14:textId="77777777" w:rsidR="00877990" w:rsidRPr="00060B48" w:rsidRDefault="00877990" w:rsidP="00601FDC">
            <w:pPr>
              <w:pStyle w:val="PlainText"/>
              <w:spacing w:after="120"/>
              <w:rPr>
                <w:b/>
                <w:color w:val="auto"/>
                <w:sz w:val="26"/>
                <w:szCs w:val="26"/>
              </w:rPr>
            </w:pPr>
            <w:r w:rsidRPr="00060B48">
              <w:rPr>
                <w:b/>
                <w:color w:val="auto"/>
                <w:sz w:val="26"/>
                <w:szCs w:val="26"/>
              </w:rPr>
              <w:t>Item No. 1</w:t>
            </w:r>
          </w:p>
        </w:tc>
        <w:tc>
          <w:tcPr>
            <w:tcW w:w="6480" w:type="dxa"/>
          </w:tcPr>
          <w:p w14:paraId="4A55B9AF" w14:textId="1E43ABCF" w:rsidR="00877990" w:rsidRPr="00060B48" w:rsidRDefault="00877990" w:rsidP="00601FDC">
            <w:pPr>
              <w:pStyle w:val="PlainText"/>
              <w:spacing w:after="120"/>
              <w:rPr>
                <w:b/>
                <w:color w:val="auto"/>
                <w:sz w:val="26"/>
                <w:szCs w:val="26"/>
              </w:rPr>
            </w:pPr>
            <w:r>
              <w:rPr>
                <w:b/>
                <w:color w:val="auto"/>
                <w:sz w:val="26"/>
                <w:szCs w:val="26"/>
              </w:rPr>
              <w:t>Confirmation of Minutes of 160</w:t>
            </w:r>
            <w:r w:rsidRPr="00060B48">
              <w:rPr>
                <w:b/>
                <w:color w:val="auto"/>
                <w:sz w:val="26"/>
                <w:szCs w:val="26"/>
                <w:vertAlign w:val="superscript"/>
              </w:rPr>
              <w:t>th</w:t>
            </w:r>
            <w:r w:rsidRPr="00060B48">
              <w:rPr>
                <w:b/>
                <w:color w:val="auto"/>
                <w:sz w:val="26"/>
                <w:szCs w:val="26"/>
              </w:rPr>
              <w:t xml:space="preserve"> SLBC Meeting of State Level Bankers’ Committee (Punjab)</w:t>
            </w:r>
          </w:p>
        </w:tc>
      </w:tr>
    </w:tbl>
    <w:p w14:paraId="741AAFA2" w14:textId="77777777" w:rsidR="00877990" w:rsidRPr="00060B48" w:rsidRDefault="00877990" w:rsidP="00877990">
      <w:pPr>
        <w:pStyle w:val="PlainText"/>
        <w:spacing w:after="120"/>
        <w:rPr>
          <w:color w:val="auto"/>
          <w:sz w:val="26"/>
          <w:szCs w:val="26"/>
        </w:rPr>
      </w:pPr>
    </w:p>
    <w:tbl>
      <w:tblPr>
        <w:tblStyle w:val="TableGrid"/>
        <w:tblW w:w="0" w:type="auto"/>
        <w:tblInd w:w="85" w:type="dxa"/>
        <w:tblLook w:val="04A0" w:firstRow="1" w:lastRow="0" w:firstColumn="1" w:lastColumn="0" w:noHBand="0" w:noVBand="1"/>
      </w:tblPr>
      <w:tblGrid>
        <w:gridCol w:w="4860"/>
        <w:gridCol w:w="4320"/>
      </w:tblGrid>
      <w:tr w:rsidR="00877990" w:rsidRPr="00060B48" w14:paraId="1C7A6DC6" w14:textId="77777777" w:rsidTr="00601FDC">
        <w:tc>
          <w:tcPr>
            <w:tcW w:w="4860" w:type="dxa"/>
          </w:tcPr>
          <w:p w14:paraId="3ED0C97F" w14:textId="77777777" w:rsidR="00877990" w:rsidRPr="00060B48" w:rsidRDefault="00877990" w:rsidP="00601FDC">
            <w:pPr>
              <w:pStyle w:val="PlainText"/>
              <w:spacing w:after="120" w:line="360" w:lineRule="auto"/>
              <w:rPr>
                <w:color w:val="auto"/>
                <w:sz w:val="26"/>
                <w:szCs w:val="26"/>
              </w:rPr>
            </w:pPr>
            <w:r w:rsidRPr="00060B48">
              <w:rPr>
                <w:color w:val="auto"/>
                <w:sz w:val="26"/>
                <w:szCs w:val="26"/>
              </w:rPr>
              <w:t>Last Meeting of SLBC</w:t>
            </w:r>
          </w:p>
        </w:tc>
        <w:tc>
          <w:tcPr>
            <w:tcW w:w="4320" w:type="dxa"/>
          </w:tcPr>
          <w:p w14:paraId="6ACED97D" w14:textId="2075CB96" w:rsidR="00877990" w:rsidRPr="00060B48" w:rsidRDefault="00877990" w:rsidP="00601FDC">
            <w:pPr>
              <w:pStyle w:val="PlainText"/>
              <w:spacing w:after="120" w:line="360" w:lineRule="auto"/>
              <w:jc w:val="center"/>
              <w:rPr>
                <w:color w:val="auto"/>
                <w:sz w:val="26"/>
                <w:szCs w:val="26"/>
              </w:rPr>
            </w:pPr>
            <w:r>
              <w:rPr>
                <w:color w:val="auto"/>
                <w:sz w:val="26"/>
                <w:szCs w:val="26"/>
              </w:rPr>
              <w:t>160</w:t>
            </w:r>
            <w:r w:rsidRPr="00060B48">
              <w:rPr>
                <w:color w:val="auto"/>
                <w:sz w:val="26"/>
                <w:szCs w:val="26"/>
                <w:vertAlign w:val="superscript"/>
              </w:rPr>
              <w:t>th</w:t>
            </w:r>
            <w:r w:rsidRPr="00060B48">
              <w:rPr>
                <w:color w:val="auto"/>
                <w:sz w:val="26"/>
                <w:szCs w:val="26"/>
              </w:rPr>
              <w:t xml:space="preserve">  </w:t>
            </w:r>
          </w:p>
        </w:tc>
      </w:tr>
      <w:tr w:rsidR="00877990" w:rsidRPr="00060B48" w14:paraId="11E2DC2A" w14:textId="77777777" w:rsidTr="00601FDC">
        <w:tc>
          <w:tcPr>
            <w:tcW w:w="4860" w:type="dxa"/>
          </w:tcPr>
          <w:p w14:paraId="1FD204FF" w14:textId="77777777" w:rsidR="00877990" w:rsidRPr="00060B48" w:rsidRDefault="00877990" w:rsidP="00601FDC">
            <w:pPr>
              <w:pStyle w:val="PlainText"/>
              <w:spacing w:after="120" w:line="360" w:lineRule="auto"/>
              <w:rPr>
                <w:color w:val="auto"/>
                <w:sz w:val="26"/>
                <w:szCs w:val="26"/>
              </w:rPr>
            </w:pPr>
            <w:r w:rsidRPr="00060B48">
              <w:rPr>
                <w:color w:val="auto"/>
                <w:sz w:val="26"/>
                <w:szCs w:val="26"/>
              </w:rPr>
              <w:t xml:space="preserve">Held on </w:t>
            </w:r>
          </w:p>
        </w:tc>
        <w:tc>
          <w:tcPr>
            <w:tcW w:w="4320" w:type="dxa"/>
          </w:tcPr>
          <w:p w14:paraId="571669BA" w14:textId="7D64C7A7" w:rsidR="00877990" w:rsidRPr="00060B48" w:rsidRDefault="00877990" w:rsidP="00601FDC">
            <w:pPr>
              <w:pStyle w:val="PlainText"/>
              <w:spacing w:after="120" w:line="360" w:lineRule="auto"/>
              <w:jc w:val="center"/>
              <w:rPr>
                <w:color w:val="auto"/>
                <w:sz w:val="26"/>
                <w:szCs w:val="26"/>
              </w:rPr>
            </w:pPr>
            <w:r w:rsidRPr="00060B48">
              <w:rPr>
                <w:color w:val="auto"/>
                <w:sz w:val="26"/>
                <w:szCs w:val="26"/>
              </w:rPr>
              <w:t>2</w:t>
            </w:r>
            <w:r>
              <w:rPr>
                <w:color w:val="auto"/>
                <w:sz w:val="26"/>
                <w:szCs w:val="26"/>
              </w:rPr>
              <w:t>6.05</w:t>
            </w:r>
            <w:r w:rsidRPr="00060B48">
              <w:rPr>
                <w:color w:val="auto"/>
                <w:sz w:val="26"/>
                <w:szCs w:val="26"/>
              </w:rPr>
              <w:t>.2022</w:t>
            </w:r>
          </w:p>
        </w:tc>
      </w:tr>
      <w:tr w:rsidR="00877990" w:rsidRPr="00060B48" w14:paraId="46F73591" w14:textId="77777777" w:rsidTr="00601FDC">
        <w:tc>
          <w:tcPr>
            <w:tcW w:w="4860" w:type="dxa"/>
          </w:tcPr>
          <w:p w14:paraId="4724F7B2" w14:textId="77777777" w:rsidR="00877990" w:rsidRPr="00060B48" w:rsidRDefault="00877990" w:rsidP="00601FDC">
            <w:pPr>
              <w:pStyle w:val="PlainText"/>
              <w:spacing w:after="120" w:line="360" w:lineRule="auto"/>
              <w:rPr>
                <w:color w:val="auto"/>
                <w:sz w:val="26"/>
                <w:szCs w:val="26"/>
              </w:rPr>
            </w:pPr>
            <w:r w:rsidRPr="00060B48">
              <w:rPr>
                <w:color w:val="auto"/>
                <w:sz w:val="26"/>
                <w:szCs w:val="26"/>
              </w:rPr>
              <w:t xml:space="preserve">Minutes email/ circulated on </w:t>
            </w:r>
          </w:p>
        </w:tc>
        <w:tc>
          <w:tcPr>
            <w:tcW w:w="4320" w:type="dxa"/>
          </w:tcPr>
          <w:p w14:paraId="703F4998" w14:textId="57CDFB3A" w:rsidR="00877990" w:rsidRPr="00060B48" w:rsidRDefault="00877990" w:rsidP="00601FDC">
            <w:pPr>
              <w:pStyle w:val="PlainText"/>
              <w:spacing w:after="120" w:line="360" w:lineRule="auto"/>
              <w:jc w:val="center"/>
              <w:rPr>
                <w:color w:val="auto"/>
                <w:sz w:val="26"/>
                <w:szCs w:val="26"/>
              </w:rPr>
            </w:pPr>
            <w:r>
              <w:rPr>
                <w:color w:val="auto"/>
                <w:sz w:val="26"/>
                <w:szCs w:val="26"/>
              </w:rPr>
              <w:t>16.06</w:t>
            </w:r>
            <w:r w:rsidRPr="00060B48">
              <w:rPr>
                <w:color w:val="auto"/>
                <w:sz w:val="26"/>
                <w:szCs w:val="26"/>
              </w:rPr>
              <w:t>.2022</w:t>
            </w:r>
          </w:p>
        </w:tc>
      </w:tr>
      <w:tr w:rsidR="00877990" w:rsidRPr="00060B48" w14:paraId="685B5FA5" w14:textId="77777777" w:rsidTr="00601FDC">
        <w:tc>
          <w:tcPr>
            <w:tcW w:w="4860" w:type="dxa"/>
          </w:tcPr>
          <w:p w14:paraId="14CEE481" w14:textId="77777777" w:rsidR="00877990" w:rsidRPr="00060B48" w:rsidRDefault="00877990" w:rsidP="00601FDC">
            <w:pPr>
              <w:pStyle w:val="PlainText"/>
              <w:spacing w:after="120" w:line="360" w:lineRule="auto"/>
              <w:rPr>
                <w:color w:val="auto"/>
                <w:sz w:val="26"/>
                <w:szCs w:val="26"/>
              </w:rPr>
            </w:pPr>
            <w:r w:rsidRPr="00060B48">
              <w:rPr>
                <w:color w:val="auto"/>
                <w:sz w:val="26"/>
                <w:szCs w:val="26"/>
              </w:rPr>
              <w:t>Comments Received</w:t>
            </w:r>
          </w:p>
        </w:tc>
        <w:tc>
          <w:tcPr>
            <w:tcW w:w="4320" w:type="dxa"/>
          </w:tcPr>
          <w:p w14:paraId="6020E0C2" w14:textId="77777777" w:rsidR="00877990" w:rsidRPr="00060B48" w:rsidRDefault="00877990" w:rsidP="00601FDC">
            <w:pPr>
              <w:pStyle w:val="PlainText"/>
              <w:spacing w:after="120" w:line="360" w:lineRule="auto"/>
              <w:jc w:val="center"/>
              <w:rPr>
                <w:color w:val="auto"/>
                <w:sz w:val="26"/>
                <w:szCs w:val="26"/>
              </w:rPr>
            </w:pPr>
            <w:r w:rsidRPr="00060B48">
              <w:rPr>
                <w:color w:val="auto"/>
                <w:sz w:val="26"/>
                <w:szCs w:val="26"/>
              </w:rPr>
              <w:t>NIL</w:t>
            </w:r>
          </w:p>
        </w:tc>
      </w:tr>
    </w:tbl>
    <w:p w14:paraId="14712FBC" w14:textId="77777777" w:rsidR="00877990" w:rsidRPr="00060B48" w:rsidRDefault="00877990" w:rsidP="00877990">
      <w:pPr>
        <w:pStyle w:val="PlainText"/>
        <w:spacing w:after="120"/>
        <w:rPr>
          <w:color w:val="auto"/>
          <w:sz w:val="26"/>
          <w:szCs w:val="26"/>
        </w:rPr>
      </w:pPr>
    </w:p>
    <w:p w14:paraId="5540FD43" w14:textId="25829BAA" w:rsidR="00877990" w:rsidRDefault="00877990" w:rsidP="00877990">
      <w:pPr>
        <w:pStyle w:val="PlainText"/>
        <w:spacing w:after="120"/>
        <w:rPr>
          <w:b/>
          <w:bCs/>
          <w:color w:val="auto"/>
          <w:sz w:val="26"/>
          <w:szCs w:val="26"/>
        </w:rPr>
      </w:pPr>
      <w:r>
        <w:rPr>
          <w:color w:val="auto"/>
          <w:sz w:val="26"/>
          <w:szCs w:val="26"/>
        </w:rPr>
        <w:t>Minutes of the 160</w:t>
      </w:r>
      <w:r w:rsidRPr="00060B48">
        <w:rPr>
          <w:color w:val="auto"/>
          <w:sz w:val="26"/>
          <w:szCs w:val="26"/>
          <w:vertAlign w:val="superscript"/>
        </w:rPr>
        <w:t>th</w:t>
      </w:r>
      <w:r w:rsidRPr="00060B48">
        <w:rPr>
          <w:color w:val="auto"/>
          <w:sz w:val="26"/>
          <w:szCs w:val="26"/>
        </w:rPr>
        <w:t xml:space="preserve"> Meeting </w:t>
      </w:r>
      <w:r w:rsidRPr="00A80BEA">
        <w:rPr>
          <w:color w:val="000000" w:themeColor="text1"/>
          <w:sz w:val="26"/>
          <w:szCs w:val="26"/>
        </w:rPr>
        <w:t xml:space="preserve">of the </w:t>
      </w:r>
      <w:r w:rsidRPr="00A80BEA">
        <w:rPr>
          <w:b/>
          <w:bCs/>
          <w:color w:val="000000" w:themeColor="text1"/>
          <w:sz w:val="26"/>
          <w:szCs w:val="26"/>
        </w:rPr>
        <w:t>State Level Bankers’ Committee, Punjab has been placed as per (</w:t>
      </w:r>
      <w:r w:rsidR="00047BF3">
        <w:rPr>
          <w:b/>
          <w:bCs/>
          <w:color w:val="000000" w:themeColor="text1"/>
          <w:sz w:val="26"/>
          <w:szCs w:val="26"/>
        </w:rPr>
        <w:t>Item No. 50</w:t>
      </w:r>
      <w:r w:rsidRPr="00A80BEA">
        <w:rPr>
          <w:b/>
          <w:bCs/>
          <w:color w:val="000000" w:themeColor="text1"/>
          <w:sz w:val="26"/>
          <w:szCs w:val="26"/>
        </w:rPr>
        <w:t xml:space="preserve"> – {Page no. </w:t>
      </w:r>
      <w:r w:rsidR="00A80BEA" w:rsidRPr="00A80BEA">
        <w:rPr>
          <w:b/>
          <w:bCs/>
          <w:color w:val="000000" w:themeColor="text1"/>
          <w:sz w:val="26"/>
          <w:szCs w:val="26"/>
        </w:rPr>
        <w:t>69</w:t>
      </w:r>
      <w:r w:rsidRPr="00A80BEA">
        <w:rPr>
          <w:b/>
          <w:bCs/>
          <w:color w:val="000000" w:themeColor="text1"/>
          <w:sz w:val="26"/>
          <w:szCs w:val="26"/>
        </w:rPr>
        <w:t>-</w:t>
      </w:r>
      <w:r w:rsidR="00A80BEA" w:rsidRPr="00A80BEA">
        <w:rPr>
          <w:b/>
          <w:bCs/>
          <w:color w:val="000000" w:themeColor="text1"/>
          <w:sz w:val="26"/>
          <w:szCs w:val="26"/>
        </w:rPr>
        <w:t>86</w:t>
      </w:r>
      <w:r w:rsidRPr="00A80BEA">
        <w:rPr>
          <w:b/>
          <w:bCs/>
          <w:color w:val="000000" w:themeColor="text1"/>
          <w:sz w:val="26"/>
          <w:szCs w:val="26"/>
        </w:rPr>
        <w:t>})</w:t>
      </w:r>
    </w:p>
    <w:p w14:paraId="7177D4DD" w14:textId="48F68414" w:rsidR="00AD12C5" w:rsidRDefault="00AD12C5" w:rsidP="00877990">
      <w:pPr>
        <w:pStyle w:val="PlainText"/>
        <w:spacing w:after="120"/>
        <w:rPr>
          <w:b/>
          <w:bCs/>
          <w:color w:val="auto"/>
          <w:sz w:val="26"/>
          <w:szCs w:val="26"/>
        </w:rPr>
      </w:pPr>
    </w:p>
    <w:p w14:paraId="3435C311" w14:textId="0801A5AC" w:rsidR="00AD12C5" w:rsidRDefault="00AD12C5" w:rsidP="00877990">
      <w:pPr>
        <w:pStyle w:val="PlainText"/>
        <w:spacing w:after="120"/>
        <w:rPr>
          <w:b/>
          <w:bCs/>
          <w:color w:val="auto"/>
          <w:sz w:val="26"/>
          <w:szCs w:val="26"/>
        </w:rPr>
      </w:pPr>
    </w:p>
    <w:p w14:paraId="423D7C32" w14:textId="1CC2623C" w:rsidR="00AD12C5" w:rsidRDefault="00AD12C5" w:rsidP="00877990">
      <w:pPr>
        <w:pStyle w:val="PlainText"/>
        <w:spacing w:after="120"/>
        <w:rPr>
          <w:b/>
          <w:bCs/>
          <w:color w:val="auto"/>
          <w:sz w:val="26"/>
          <w:szCs w:val="26"/>
        </w:rPr>
      </w:pPr>
    </w:p>
    <w:p w14:paraId="683F638C" w14:textId="39C924E8" w:rsidR="00AD12C5" w:rsidRDefault="00AD12C5" w:rsidP="00877990">
      <w:pPr>
        <w:pStyle w:val="PlainText"/>
        <w:spacing w:after="120"/>
        <w:rPr>
          <w:b/>
          <w:bCs/>
          <w:color w:val="auto"/>
          <w:sz w:val="26"/>
          <w:szCs w:val="26"/>
        </w:rPr>
      </w:pPr>
    </w:p>
    <w:p w14:paraId="7499A441" w14:textId="7ACE29BA" w:rsidR="00AD12C5" w:rsidRDefault="00AD12C5" w:rsidP="00877990">
      <w:pPr>
        <w:pStyle w:val="PlainText"/>
        <w:spacing w:after="120"/>
        <w:rPr>
          <w:b/>
          <w:bCs/>
          <w:color w:val="auto"/>
          <w:sz w:val="26"/>
          <w:szCs w:val="26"/>
        </w:rPr>
      </w:pPr>
    </w:p>
    <w:p w14:paraId="5223CA2B" w14:textId="4CFEAFF4" w:rsidR="00AD12C5" w:rsidRDefault="00AD12C5" w:rsidP="00877990">
      <w:pPr>
        <w:pStyle w:val="PlainText"/>
        <w:spacing w:after="120"/>
        <w:rPr>
          <w:b/>
          <w:bCs/>
          <w:color w:val="auto"/>
          <w:sz w:val="26"/>
          <w:szCs w:val="26"/>
        </w:rPr>
      </w:pPr>
    </w:p>
    <w:p w14:paraId="61B110CF" w14:textId="7F183463" w:rsidR="00AD12C5" w:rsidRDefault="00AD12C5" w:rsidP="00877990">
      <w:pPr>
        <w:pStyle w:val="PlainText"/>
        <w:spacing w:after="120"/>
        <w:rPr>
          <w:b/>
          <w:bCs/>
          <w:color w:val="auto"/>
          <w:sz w:val="26"/>
          <w:szCs w:val="26"/>
        </w:rPr>
      </w:pPr>
    </w:p>
    <w:p w14:paraId="5E9EB6DE" w14:textId="3A92EF0D" w:rsidR="00AD12C5" w:rsidRDefault="00AD12C5" w:rsidP="00877990">
      <w:pPr>
        <w:pStyle w:val="PlainText"/>
        <w:spacing w:after="120"/>
        <w:rPr>
          <w:b/>
          <w:bCs/>
          <w:color w:val="auto"/>
          <w:sz w:val="26"/>
          <w:szCs w:val="26"/>
        </w:rPr>
      </w:pPr>
    </w:p>
    <w:p w14:paraId="31E9882F" w14:textId="015474D1" w:rsidR="00AD12C5" w:rsidRDefault="00AD12C5" w:rsidP="00877990">
      <w:pPr>
        <w:pStyle w:val="PlainText"/>
        <w:spacing w:after="120"/>
        <w:rPr>
          <w:b/>
          <w:bCs/>
          <w:color w:val="auto"/>
          <w:sz w:val="26"/>
          <w:szCs w:val="26"/>
        </w:rPr>
      </w:pPr>
    </w:p>
    <w:p w14:paraId="2012231C" w14:textId="19A4F777" w:rsidR="00AD12C5" w:rsidRDefault="00AD12C5" w:rsidP="00877990">
      <w:pPr>
        <w:pStyle w:val="PlainText"/>
        <w:spacing w:after="120"/>
        <w:rPr>
          <w:b/>
          <w:bCs/>
          <w:color w:val="auto"/>
          <w:sz w:val="26"/>
          <w:szCs w:val="26"/>
        </w:rPr>
      </w:pPr>
    </w:p>
    <w:p w14:paraId="68B66010" w14:textId="4A94A9A2" w:rsidR="00AD12C5" w:rsidRDefault="00AD12C5" w:rsidP="00877990">
      <w:pPr>
        <w:pStyle w:val="PlainText"/>
        <w:spacing w:after="120"/>
        <w:rPr>
          <w:b/>
          <w:bCs/>
          <w:color w:val="auto"/>
          <w:sz w:val="26"/>
          <w:szCs w:val="26"/>
        </w:rPr>
      </w:pPr>
    </w:p>
    <w:p w14:paraId="443C9B92" w14:textId="09B37A32" w:rsidR="00AD12C5" w:rsidRDefault="00AD12C5" w:rsidP="00877990">
      <w:pPr>
        <w:pStyle w:val="PlainText"/>
        <w:spacing w:after="120"/>
        <w:rPr>
          <w:b/>
          <w:bCs/>
          <w:color w:val="auto"/>
          <w:sz w:val="26"/>
          <w:szCs w:val="26"/>
        </w:rPr>
      </w:pPr>
    </w:p>
    <w:p w14:paraId="45637EB2" w14:textId="0A7318D3" w:rsidR="00AD12C5" w:rsidRDefault="00AD12C5" w:rsidP="00877990">
      <w:pPr>
        <w:pStyle w:val="PlainText"/>
        <w:spacing w:after="120"/>
        <w:rPr>
          <w:b/>
          <w:bCs/>
          <w:color w:val="auto"/>
          <w:sz w:val="26"/>
          <w:szCs w:val="26"/>
        </w:rPr>
      </w:pPr>
    </w:p>
    <w:p w14:paraId="7C8C022F" w14:textId="62F50F5E" w:rsidR="00AD12C5" w:rsidRDefault="00AD12C5" w:rsidP="00877990">
      <w:pPr>
        <w:pStyle w:val="PlainText"/>
        <w:spacing w:after="120"/>
        <w:rPr>
          <w:b/>
          <w:bCs/>
          <w:color w:val="auto"/>
          <w:sz w:val="26"/>
          <w:szCs w:val="26"/>
        </w:rPr>
      </w:pPr>
    </w:p>
    <w:p w14:paraId="6E5B7BB6" w14:textId="6EC0D2C0" w:rsidR="00AD12C5" w:rsidRDefault="00AD12C5" w:rsidP="00877990">
      <w:pPr>
        <w:pStyle w:val="PlainText"/>
        <w:spacing w:after="120"/>
        <w:rPr>
          <w:b/>
          <w:bCs/>
          <w:color w:val="auto"/>
          <w:sz w:val="26"/>
          <w:szCs w:val="26"/>
        </w:rPr>
      </w:pPr>
    </w:p>
    <w:p w14:paraId="7661F6B3" w14:textId="04281FE5" w:rsidR="00AD12C5" w:rsidRDefault="00AD12C5" w:rsidP="00877990">
      <w:pPr>
        <w:pStyle w:val="PlainText"/>
        <w:spacing w:after="120"/>
        <w:rPr>
          <w:b/>
          <w:bCs/>
          <w:color w:val="auto"/>
          <w:sz w:val="26"/>
          <w:szCs w:val="26"/>
        </w:rPr>
      </w:pPr>
    </w:p>
    <w:p w14:paraId="125C3DC8" w14:textId="143CF589" w:rsidR="00AD12C5" w:rsidRDefault="00AD12C5" w:rsidP="00877990">
      <w:pPr>
        <w:pStyle w:val="PlainText"/>
        <w:spacing w:after="120"/>
        <w:rPr>
          <w:b/>
          <w:bCs/>
          <w:color w:val="auto"/>
          <w:sz w:val="26"/>
          <w:szCs w:val="26"/>
        </w:rPr>
      </w:pPr>
    </w:p>
    <w:p w14:paraId="01A43B5A" w14:textId="41FDB63A" w:rsidR="00AD12C5" w:rsidRDefault="00AD12C5" w:rsidP="00877990">
      <w:pPr>
        <w:pStyle w:val="PlainText"/>
        <w:spacing w:after="120"/>
        <w:rPr>
          <w:b/>
          <w:bCs/>
          <w:color w:val="auto"/>
          <w:sz w:val="26"/>
          <w:szCs w:val="26"/>
        </w:rPr>
      </w:pPr>
    </w:p>
    <w:p w14:paraId="3D44ACF5" w14:textId="513BA573" w:rsidR="00AD12C5" w:rsidRDefault="00AD12C5" w:rsidP="00877990">
      <w:pPr>
        <w:pStyle w:val="PlainText"/>
        <w:spacing w:after="120"/>
        <w:rPr>
          <w:b/>
          <w:bCs/>
          <w:color w:val="auto"/>
          <w:sz w:val="26"/>
          <w:szCs w:val="26"/>
        </w:rPr>
      </w:pPr>
    </w:p>
    <w:p w14:paraId="78471E5E" w14:textId="589F6D7D" w:rsidR="00AD12C5" w:rsidRDefault="00AD12C5" w:rsidP="00877990">
      <w:pPr>
        <w:pStyle w:val="PlainText"/>
        <w:spacing w:after="120"/>
        <w:rPr>
          <w:b/>
          <w:bCs/>
          <w:color w:val="auto"/>
          <w:sz w:val="26"/>
          <w:szCs w:val="26"/>
        </w:rPr>
      </w:pPr>
    </w:p>
    <w:p w14:paraId="2FCA3E92" w14:textId="6EA04539" w:rsidR="00493B3E" w:rsidRPr="00060B48" w:rsidRDefault="00493B3E">
      <w:pPr>
        <w:spacing w:after="0" w:line="240" w:lineRule="auto"/>
        <w:rPr>
          <w:rFonts w:ascii="Tahoma" w:hAnsi="Tahoma" w:cs="Tahoma"/>
          <w:sz w:val="26"/>
          <w:szCs w:val="26"/>
          <w:lang w:bidi="ar-S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19"/>
        <w:gridCol w:w="7317"/>
      </w:tblGrid>
      <w:tr w:rsidR="00A102E5" w:rsidRPr="00060B48" w14:paraId="6F7B4162" w14:textId="77777777" w:rsidTr="00B756C6">
        <w:tc>
          <w:tcPr>
            <w:tcW w:w="2019" w:type="dxa"/>
            <w:tcMar>
              <w:top w:w="0" w:type="dxa"/>
              <w:left w:w="108" w:type="dxa"/>
              <w:bottom w:w="0" w:type="dxa"/>
              <w:right w:w="108" w:type="dxa"/>
            </w:tcMar>
            <w:hideMark/>
          </w:tcPr>
          <w:p w14:paraId="0C8171AF" w14:textId="42867B93" w:rsidR="00A102E5" w:rsidRPr="00060B48" w:rsidRDefault="00493B3E" w:rsidP="00731C0B">
            <w:pPr>
              <w:spacing w:before="100" w:beforeAutospacing="1" w:after="100" w:afterAutospacing="1" w:line="240" w:lineRule="auto"/>
              <w:ind w:left="-108" w:right="-71"/>
              <w:jc w:val="both"/>
              <w:rPr>
                <w:rFonts w:ascii="Tahoma" w:hAnsi="Tahoma" w:cs="Tahoma"/>
                <w:sz w:val="26"/>
                <w:szCs w:val="26"/>
                <w:lang w:bidi="ar-SA"/>
              </w:rPr>
            </w:pPr>
            <w:r w:rsidRPr="00060B48">
              <w:rPr>
                <w:rFonts w:ascii="Tahoma" w:hAnsi="Tahoma" w:cs="Tahoma"/>
                <w:b/>
                <w:bCs/>
                <w:sz w:val="26"/>
                <w:szCs w:val="26"/>
              </w:rPr>
              <w:lastRenderedPageBreak/>
              <w:t>Item No. 2</w:t>
            </w:r>
          </w:p>
        </w:tc>
        <w:tc>
          <w:tcPr>
            <w:tcW w:w="7317" w:type="dxa"/>
            <w:tcMar>
              <w:top w:w="0" w:type="dxa"/>
              <w:left w:w="108" w:type="dxa"/>
              <w:bottom w:w="0" w:type="dxa"/>
              <w:right w:w="108" w:type="dxa"/>
            </w:tcMar>
            <w:hideMark/>
          </w:tcPr>
          <w:p w14:paraId="5CF2F3AE" w14:textId="11FACDF5" w:rsidR="00A102E5" w:rsidRPr="00060B48" w:rsidRDefault="00A102E5" w:rsidP="00731C0B">
            <w:pPr>
              <w:spacing w:before="100" w:beforeAutospacing="1" w:after="100" w:afterAutospacing="1" w:line="240" w:lineRule="auto"/>
              <w:ind w:left="-108" w:right="-71"/>
              <w:jc w:val="both"/>
              <w:rPr>
                <w:rFonts w:ascii="Tahoma" w:hAnsi="Tahoma" w:cs="Tahoma"/>
                <w:b/>
                <w:sz w:val="26"/>
                <w:szCs w:val="26"/>
              </w:rPr>
            </w:pPr>
            <w:r w:rsidRPr="00060B48">
              <w:rPr>
                <w:rFonts w:ascii="Tahoma" w:hAnsi="Tahoma" w:cs="Tahoma"/>
                <w:b/>
                <w:sz w:val="26"/>
                <w:szCs w:val="26"/>
              </w:rPr>
              <w:t>Review of Progress of Implementation of various packages announced by RBI/Govt</w:t>
            </w:r>
            <w:r w:rsidR="007351EF" w:rsidRPr="00060B48">
              <w:rPr>
                <w:rFonts w:ascii="Tahoma" w:hAnsi="Tahoma" w:cs="Tahoma"/>
                <w:b/>
                <w:sz w:val="26"/>
                <w:szCs w:val="26"/>
              </w:rPr>
              <w:t>.</w:t>
            </w:r>
            <w:r w:rsidRPr="00060B48">
              <w:rPr>
                <w:rFonts w:ascii="Tahoma" w:hAnsi="Tahoma" w:cs="Tahoma"/>
                <w:b/>
                <w:sz w:val="26"/>
                <w:szCs w:val="26"/>
              </w:rPr>
              <w:t xml:space="preserve"> </w:t>
            </w:r>
            <w:r w:rsidR="00595273" w:rsidRPr="00060B48">
              <w:rPr>
                <w:rFonts w:ascii="Tahoma" w:hAnsi="Tahoma" w:cs="Tahoma"/>
                <w:b/>
                <w:sz w:val="26"/>
                <w:szCs w:val="26"/>
              </w:rPr>
              <w:t xml:space="preserve">of India </w:t>
            </w:r>
            <w:r w:rsidRPr="00060B48">
              <w:rPr>
                <w:rFonts w:ascii="Tahoma" w:hAnsi="Tahoma" w:cs="Tahoma"/>
                <w:b/>
                <w:sz w:val="26"/>
                <w:szCs w:val="26"/>
              </w:rPr>
              <w:t xml:space="preserve">for different sectors of economy in view of COVID pandemic </w:t>
            </w:r>
          </w:p>
        </w:tc>
      </w:tr>
    </w:tbl>
    <w:p w14:paraId="6688515F" w14:textId="77777777" w:rsidR="00A102E5" w:rsidRPr="00060B48" w:rsidRDefault="00A102E5" w:rsidP="00731C0B">
      <w:pPr>
        <w:pStyle w:val="PlainText"/>
        <w:spacing w:after="120"/>
        <w:rPr>
          <w:color w:val="auto"/>
          <w:sz w:val="26"/>
          <w:szCs w:val="26"/>
        </w:rPr>
      </w:pPr>
    </w:p>
    <w:p w14:paraId="16A6A49F" w14:textId="377F9CC4" w:rsidR="006F31C4" w:rsidRPr="007F77AB" w:rsidRDefault="00A102E5" w:rsidP="007F77AB">
      <w:pPr>
        <w:spacing w:line="240" w:lineRule="auto"/>
        <w:jc w:val="both"/>
        <w:rPr>
          <w:rFonts w:ascii="Tahoma" w:hAnsi="Tahoma" w:cs="Tahoma"/>
          <w:bCs/>
          <w:sz w:val="26"/>
          <w:szCs w:val="26"/>
        </w:rPr>
      </w:pPr>
      <w:r w:rsidRPr="007F77AB">
        <w:rPr>
          <w:rFonts w:ascii="Tahoma" w:hAnsi="Tahoma" w:cs="Tahoma"/>
          <w:bCs/>
          <w:sz w:val="26"/>
          <w:szCs w:val="26"/>
        </w:rPr>
        <w:t>Following packages were announced by RBI/Govt</w:t>
      </w:r>
      <w:r w:rsidR="007351EF" w:rsidRPr="007F77AB">
        <w:rPr>
          <w:rFonts w:ascii="Tahoma" w:hAnsi="Tahoma" w:cs="Tahoma"/>
          <w:bCs/>
          <w:sz w:val="26"/>
          <w:szCs w:val="26"/>
        </w:rPr>
        <w:t>.</w:t>
      </w:r>
      <w:r w:rsidRPr="007F77AB">
        <w:rPr>
          <w:rFonts w:ascii="Tahoma" w:hAnsi="Tahoma" w:cs="Tahoma"/>
          <w:bCs/>
          <w:sz w:val="26"/>
          <w:szCs w:val="26"/>
        </w:rPr>
        <w:t xml:space="preserve"> for different sectors of economy in view of COVID pandemic, which are being implemented through banks: -</w:t>
      </w:r>
    </w:p>
    <w:p w14:paraId="48684747" w14:textId="77777777" w:rsidR="00493B3E" w:rsidRPr="00060B48" w:rsidRDefault="00493B3E" w:rsidP="00493B3E">
      <w:pPr>
        <w:pStyle w:val="PlainText"/>
        <w:rPr>
          <w:b/>
          <w:bCs/>
          <w:color w:val="auto"/>
          <w:sz w:val="26"/>
          <w:szCs w:val="26"/>
        </w:rPr>
      </w:pPr>
    </w:p>
    <w:tbl>
      <w:tblPr>
        <w:tblW w:w="956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7583"/>
      </w:tblGrid>
      <w:tr w:rsidR="004046D5" w:rsidRPr="00060B48" w14:paraId="0A1A4EA3" w14:textId="77777777" w:rsidTr="00C87511">
        <w:tc>
          <w:tcPr>
            <w:tcW w:w="1985" w:type="dxa"/>
            <w:shd w:val="clear" w:color="auto" w:fill="auto"/>
            <w:tcMar>
              <w:top w:w="0" w:type="dxa"/>
              <w:left w:w="108" w:type="dxa"/>
              <w:bottom w:w="0" w:type="dxa"/>
              <w:right w:w="108" w:type="dxa"/>
            </w:tcMar>
            <w:hideMark/>
          </w:tcPr>
          <w:p w14:paraId="63834DBA" w14:textId="1962440E" w:rsidR="00493B3E" w:rsidRPr="00060B48" w:rsidRDefault="00493B3E" w:rsidP="00493B3E">
            <w:pPr>
              <w:pStyle w:val="NoSpacing"/>
              <w:jc w:val="both"/>
              <w:rPr>
                <w:rFonts w:ascii="Tahoma" w:hAnsi="Tahoma" w:cs="Tahoma"/>
                <w:b/>
                <w:bCs/>
                <w:sz w:val="26"/>
                <w:szCs w:val="26"/>
              </w:rPr>
            </w:pPr>
            <w:r w:rsidRPr="00060B48">
              <w:rPr>
                <w:rFonts w:ascii="Tahoma" w:hAnsi="Tahoma" w:cs="Tahoma"/>
                <w:b/>
                <w:bCs/>
                <w:sz w:val="26"/>
                <w:szCs w:val="26"/>
              </w:rPr>
              <w:t>Item No. 2.1</w:t>
            </w:r>
          </w:p>
        </w:tc>
        <w:tc>
          <w:tcPr>
            <w:tcW w:w="7583" w:type="dxa"/>
            <w:shd w:val="clear" w:color="auto" w:fill="auto"/>
            <w:tcMar>
              <w:top w:w="0" w:type="dxa"/>
              <w:left w:w="108" w:type="dxa"/>
              <w:bottom w:w="0" w:type="dxa"/>
              <w:right w:w="108" w:type="dxa"/>
            </w:tcMar>
            <w:hideMark/>
          </w:tcPr>
          <w:p w14:paraId="3F49B7BB" w14:textId="7C2602BD" w:rsidR="00493B3E" w:rsidRPr="00060B48" w:rsidRDefault="00493B3E" w:rsidP="00001919">
            <w:pPr>
              <w:pStyle w:val="NoSpacing"/>
              <w:jc w:val="both"/>
              <w:rPr>
                <w:rFonts w:ascii="Tahoma" w:hAnsi="Tahoma" w:cs="Tahoma"/>
                <w:b/>
                <w:bCs/>
                <w:sz w:val="26"/>
                <w:szCs w:val="26"/>
              </w:rPr>
            </w:pPr>
            <w:r w:rsidRPr="00060B48">
              <w:rPr>
                <w:rFonts w:ascii="Tahoma" w:hAnsi="Tahoma" w:cs="Tahoma"/>
                <w:b/>
                <w:bCs/>
                <w:sz w:val="26"/>
                <w:szCs w:val="26"/>
              </w:rPr>
              <w:t xml:space="preserve">PM Street Vendors </w:t>
            </w:r>
            <w:proofErr w:type="spellStart"/>
            <w:r w:rsidRPr="00060B48">
              <w:rPr>
                <w:rFonts w:ascii="Tahoma" w:hAnsi="Tahoma" w:cs="Tahoma"/>
                <w:b/>
                <w:bCs/>
                <w:sz w:val="26"/>
                <w:szCs w:val="26"/>
              </w:rPr>
              <w:t>AtmaNirbhar</w:t>
            </w:r>
            <w:proofErr w:type="spellEnd"/>
            <w:r w:rsidRPr="00060B48">
              <w:rPr>
                <w:rFonts w:ascii="Tahoma" w:hAnsi="Tahoma" w:cs="Tahoma"/>
                <w:b/>
                <w:bCs/>
                <w:sz w:val="26"/>
                <w:szCs w:val="26"/>
              </w:rPr>
              <w:t xml:space="preserve"> </w:t>
            </w:r>
            <w:proofErr w:type="spellStart"/>
            <w:r w:rsidRPr="00060B48">
              <w:rPr>
                <w:rFonts w:ascii="Tahoma" w:hAnsi="Tahoma" w:cs="Tahoma"/>
                <w:b/>
                <w:bCs/>
                <w:sz w:val="26"/>
                <w:szCs w:val="26"/>
              </w:rPr>
              <w:t>Nidhi</w:t>
            </w:r>
            <w:proofErr w:type="spellEnd"/>
            <w:r w:rsidRPr="00060B48">
              <w:rPr>
                <w:rFonts w:ascii="Tahoma" w:hAnsi="Tahoma" w:cs="Tahoma"/>
                <w:b/>
                <w:bCs/>
                <w:sz w:val="26"/>
                <w:szCs w:val="26"/>
              </w:rPr>
              <w:t xml:space="preserve"> (PM- </w:t>
            </w:r>
            <w:proofErr w:type="spellStart"/>
            <w:r w:rsidRPr="00060B48">
              <w:rPr>
                <w:rFonts w:ascii="Tahoma" w:hAnsi="Tahoma" w:cs="Tahoma"/>
                <w:b/>
                <w:bCs/>
                <w:sz w:val="26"/>
                <w:szCs w:val="26"/>
              </w:rPr>
              <w:t>SVANidhi</w:t>
            </w:r>
            <w:proofErr w:type="spellEnd"/>
            <w:r w:rsidRPr="00060B48">
              <w:rPr>
                <w:rFonts w:ascii="Tahoma" w:hAnsi="Tahoma" w:cs="Tahoma"/>
                <w:b/>
                <w:bCs/>
                <w:sz w:val="26"/>
                <w:szCs w:val="26"/>
              </w:rPr>
              <w:t>) a special Micro Credit Facility Scheme</w:t>
            </w:r>
          </w:p>
        </w:tc>
      </w:tr>
    </w:tbl>
    <w:p w14:paraId="2E47848E" w14:textId="77777777" w:rsidR="00493B3E" w:rsidRPr="00060B48" w:rsidRDefault="00493B3E" w:rsidP="00493B3E">
      <w:pPr>
        <w:pStyle w:val="PlainText"/>
        <w:rPr>
          <w:b/>
          <w:bCs/>
          <w:color w:val="auto"/>
          <w:sz w:val="26"/>
          <w:szCs w:val="26"/>
        </w:rPr>
      </w:pPr>
    </w:p>
    <w:p w14:paraId="20D53668" w14:textId="77777777" w:rsidR="00851429" w:rsidRPr="007F77AB" w:rsidRDefault="00851429" w:rsidP="002A19D1">
      <w:pPr>
        <w:pStyle w:val="PlainText"/>
        <w:spacing w:after="120"/>
        <w:jc w:val="left"/>
        <w:rPr>
          <w:color w:val="auto"/>
          <w:sz w:val="26"/>
          <w:szCs w:val="26"/>
        </w:rPr>
      </w:pPr>
      <w:r w:rsidRPr="007F77AB">
        <w:rPr>
          <w:color w:val="auto"/>
          <w:sz w:val="26"/>
          <w:szCs w:val="26"/>
        </w:rPr>
        <w:t xml:space="preserve">As per announcement made by Hon'ble Finance Minister, </w:t>
      </w:r>
      <w:proofErr w:type="spellStart"/>
      <w:r w:rsidRPr="007F77AB">
        <w:rPr>
          <w:color w:val="auto"/>
          <w:sz w:val="26"/>
          <w:szCs w:val="26"/>
        </w:rPr>
        <w:t>duringher</w:t>
      </w:r>
      <w:proofErr w:type="spellEnd"/>
      <w:r w:rsidRPr="007F77AB">
        <w:rPr>
          <w:color w:val="auto"/>
          <w:sz w:val="26"/>
          <w:szCs w:val="26"/>
        </w:rPr>
        <w:t xml:space="preserve"> address on May 14,2020, Ministry of Housing and Urban Affairs has launched </w:t>
      </w:r>
      <w:proofErr w:type="spellStart"/>
      <w:r w:rsidRPr="007F77AB">
        <w:rPr>
          <w:color w:val="auto"/>
          <w:sz w:val="26"/>
          <w:szCs w:val="26"/>
        </w:rPr>
        <w:t>PMStreet</w:t>
      </w:r>
      <w:proofErr w:type="spellEnd"/>
      <w:r w:rsidRPr="007F77AB">
        <w:rPr>
          <w:color w:val="auto"/>
          <w:sz w:val="26"/>
          <w:szCs w:val="26"/>
        </w:rPr>
        <w:t xml:space="preserve"> Vendors </w:t>
      </w:r>
      <w:proofErr w:type="spellStart"/>
      <w:r w:rsidRPr="007F77AB">
        <w:rPr>
          <w:color w:val="auto"/>
          <w:sz w:val="26"/>
          <w:szCs w:val="26"/>
        </w:rPr>
        <w:t>Atma</w:t>
      </w:r>
      <w:proofErr w:type="spellEnd"/>
      <w:r w:rsidRPr="007F77AB">
        <w:rPr>
          <w:color w:val="auto"/>
          <w:sz w:val="26"/>
          <w:szCs w:val="26"/>
        </w:rPr>
        <w:t xml:space="preserve"> </w:t>
      </w:r>
      <w:proofErr w:type="spellStart"/>
      <w:r w:rsidRPr="007F77AB">
        <w:rPr>
          <w:color w:val="auto"/>
          <w:sz w:val="26"/>
          <w:szCs w:val="26"/>
        </w:rPr>
        <w:t>Nirbhar</w:t>
      </w:r>
      <w:proofErr w:type="spellEnd"/>
      <w:r w:rsidRPr="007F77AB">
        <w:rPr>
          <w:color w:val="auto"/>
          <w:sz w:val="26"/>
          <w:szCs w:val="26"/>
        </w:rPr>
        <w:t xml:space="preserve"> </w:t>
      </w:r>
      <w:proofErr w:type="spellStart"/>
      <w:r w:rsidRPr="007F77AB">
        <w:rPr>
          <w:color w:val="auto"/>
          <w:sz w:val="26"/>
          <w:szCs w:val="26"/>
        </w:rPr>
        <w:t>Nidhi</w:t>
      </w:r>
      <w:proofErr w:type="spellEnd"/>
      <w:r w:rsidRPr="007F77AB">
        <w:rPr>
          <w:color w:val="auto"/>
          <w:sz w:val="26"/>
          <w:szCs w:val="26"/>
        </w:rPr>
        <w:t xml:space="preserve"> (PM </w:t>
      </w:r>
      <w:proofErr w:type="spellStart"/>
      <w:r w:rsidRPr="007F77AB">
        <w:rPr>
          <w:color w:val="auto"/>
          <w:sz w:val="26"/>
          <w:szCs w:val="26"/>
        </w:rPr>
        <w:t>SVANidhi</w:t>
      </w:r>
      <w:proofErr w:type="spellEnd"/>
      <w:r w:rsidRPr="007F77AB">
        <w:rPr>
          <w:color w:val="auto"/>
          <w:sz w:val="26"/>
          <w:szCs w:val="26"/>
        </w:rPr>
        <w:t xml:space="preserve">), a Special Micro-Credit </w:t>
      </w:r>
      <w:proofErr w:type="spellStart"/>
      <w:r w:rsidRPr="007F77AB">
        <w:rPr>
          <w:color w:val="auto"/>
          <w:sz w:val="26"/>
          <w:szCs w:val="26"/>
        </w:rPr>
        <w:t>FacilityScheme</w:t>
      </w:r>
      <w:proofErr w:type="spellEnd"/>
      <w:r w:rsidRPr="007F77AB">
        <w:rPr>
          <w:color w:val="auto"/>
          <w:sz w:val="26"/>
          <w:szCs w:val="26"/>
        </w:rPr>
        <w:t xml:space="preserve"> for providing affordable loan to street vendors to resume their livelihoods </w:t>
      </w:r>
      <w:proofErr w:type="spellStart"/>
      <w:r w:rsidRPr="007F77AB">
        <w:rPr>
          <w:color w:val="auto"/>
          <w:sz w:val="26"/>
          <w:szCs w:val="26"/>
        </w:rPr>
        <w:t>thathave</w:t>
      </w:r>
      <w:proofErr w:type="spellEnd"/>
      <w:r w:rsidRPr="007F77AB">
        <w:rPr>
          <w:color w:val="auto"/>
          <w:sz w:val="26"/>
          <w:szCs w:val="26"/>
        </w:rPr>
        <w:t xml:space="preserve"> been adversely affected due to Covid-19 lockdown.</w:t>
      </w:r>
    </w:p>
    <w:p w14:paraId="2E94F0D9" w14:textId="77777777" w:rsidR="00851429" w:rsidRPr="007F77AB" w:rsidRDefault="00851429" w:rsidP="002A19D1">
      <w:pPr>
        <w:pStyle w:val="PlainText"/>
        <w:spacing w:after="120"/>
        <w:jc w:val="left"/>
        <w:rPr>
          <w:color w:val="auto"/>
          <w:sz w:val="26"/>
          <w:szCs w:val="26"/>
        </w:rPr>
      </w:pPr>
      <w:r w:rsidRPr="007F77AB">
        <w:rPr>
          <w:color w:val="auto"/>
          <w:sz w:val="26"/>
          <w:szCs w:val="26"/>
        </w:rPr>
        <w:t xml:space="preserve">PM </w:t>
      </w:r>
      <w:proofErr w:type="spellStart"/>
      <w:r w:rsidRPr="007F77AB">
        <w:rPr>
          <w:color w:val="auto"/>
          <w:sz w:val="26"/>
          <w:szCs w:val="26"/>
        </w:rPr>
        <w:t>SVANidhi</w:t>
      </w:r>
      <w:proofErr w:type="spellEnd"/>
      <w:r w:rsidRPr="007F77AB">
        <w:rPr>
          <w:color w:val="auto"/>
          <w:sz w:val="26"/>
          <w:szCs w:val="26"/>
        </w:rPr>
        <w:t xml:space="preserve"> targets to benefit over 50 lakh Street Vendors, who had been vending on or before 24 March, 2020, in urban areas. The eligible vendors will be identified as per following criteria:</w:t>
      </w:r>
    </w:p>
    <w:p w14:paraId="22E89019" w14:textId="77777777" w:rsidR="00851429" w:rsidRPr="00DE68B8" w:rsidRDefault="00851429" w:rsidP="002A19D1">
      <w:pPr>
        <w:pStyle w:val="ListParagraph0"/>
        <w:numPr>
          <w:ilvl w:val="0"/>
          <w:numId w:val="6"/>
        </w:numPr>
        <w:autoSpaceDE w:val="0"/>
        <w:autoSpaceDN w:val="0"/>
        <w:rPr>
          <w:rFonts w:ascii="Tahoma" w:hAnsi="Tahoma" w:cs="Tahoma"/>
          <w:sz w:val="28"/>
          <w:szCs w:val="28"/>
        </w:rPr>
      </w:pPr>
      <w:r w:rsidRPr="00DE68B8">
        <w:rPr>
          <w:rFonts w:ascii="Tahoma" w:hAnsi="Tahoma" w:cs="Tahoma"/>
          <w:sz w:val="28"/>
          <w:szCs w:val="28"/>
        </w:rPr>
        <w:t>Street vendors in possession of Certificate of Vending/ Identity Card issued by Urban Local Bodies.</w:t>
      </w:r>
    </w:p>
    <w:p w14:paraId="4EECCBB3" w14:textId="77777777" w:rsidR="00851429" w:rsidRDefault="00851429" w:rsidP="002A19D1">
      <w:pPr>
        <w:pStyle w:val="ListParagraph0"/>
        <w:numPr>
          <w:ilvl w:val="0"/>
          <w:numId w:val="6"/>
        </w:numPr>
        <w:autoSpaceDE w:val="0"/>
        <w:autoSpaceDN w:val="0"/>
        <w:rPr>
          <w:rFonts w:ascii="Tahoma" w:hAnsi="Tahoma" w:cs="Tahoma"/>
          <w:sz w:val="28"/>
          <w:szCs w:val="28"/>
        </w:rPr>
      </w:pPr>
      <w:r w:rsidRPr="00DE68B8">
        <w:rPr>
          <w:rFonts w:ascii="Tahoma" w:hAnsi="Tahoma" w:cs="Tahoma"/>
          <w:sz w:val="28"/>
          <w:szCs w:val="28"/>
        </w:rPr>
        <w:t>The vendors who have been identified in the survey but have not been issued Certificate of Vending/Identity Cards.</w:t>
      </w:r>
    </w:p>
    <w:p w14:paraId="6D4F69D7" w14:textId="77777777" w:rsidR="00851429" w:rsidRDefault="00851429" w:rsidP="002A19D1">
      <w:pPr>
        <w:pStyle w:val="ListParagraph0"/>
        <w:autoSpaceDE w:val="0"/>
        <w:autoSpaceDN w:val="0"/>
        <w:rPr>
          <w:rFonts w:ascii="Tahoma" w:hAnsi="Tahoma" w:cs="Tahoma"/>
          <w:sz w:val="28"/>
          <w:szCs w:val="28"/>
        </w:rPr>
      </w:pPr>
    </w:p>
    <w:p w14:paraId="1A9C58D1" w14:textId="77777777" w:rsidR="00851429" w:rsidRPr="00DE68B8" w:rsidRDefault="00851429" w:rsidP="002A19D1">
      <w:pPr>
        <w:pStyle w:val="ListParagraph0"/>
        <w:autoSpaceDE w:val="0"/>
        <w:autoSpaceDN w:val="0"/>
        <w:rPr>
          <w:rFonts w:ascii="Tahoma" w:hAnsi="Tahoma" w:cs="Tahoma"/>
          <w:sz w:val="28"/>
          <w:szCs w:val="28"/>
        </w:rPr>
      </w:pPr>
    </w:p>
    <w:p w14:paraId="7B07F934" w14:textId="77777777" w:rsidR="00851429" w:rsidRPr="007F77AB" w:rsidRDefault="00851429" w:rsidP="002A19D1">
      <w:pPr>
        <w:pStyle w:val="PlainText"/>
        <w:spacing w:after="120"/>
        <w:jc w:val="left"/>
        <w:rPr>
          <w:color w:val="auto"/>
          <w:sz w:val="26"/>
          <w:szCs w:val="26"/>
        </w:rPr>
      </w:pPr>
      <w:r w:rsidRPr="007F77AB">
        <w:rPr>
          <w:color w:val="auto"/>
          <w:sz w:val="26"/>
          <w:szCs w:val="26"/>
        </w:rPr>
        <w:t xml:space="preserve">This Scheme include extension of collateral free working capital loan of up to </w:t>
      </w:r>
      <w:proofErr w:type="spellStart"/>
      <w:r w:rsidRPr="007F77AB">
        <w:rPr>
          <w:color w:val="auto"/>
          <w:sz w:val="26"/>
          <w:szCs w:val="26"/>
        </w:rPr>
        <w:t>Rs</w:t>
      </w:r>
      <w:proofErr w:type="spellEnd"/>
      <w:r w:rsidRPr="007F77AB">
        <w:rPr>
          <w:color w:val="auto"/>
          <w:sz w:val="26"/>
          <w:szCs w:val="26"/>
        </w:rPr>
        <w:t xml:space="preserve">. 10,000, interest subsidy @ 7% per annum, eligibility of higher loan on timely repayment of first loan, and monthly cash back on digital transactions. </w:t>
      </w:r>
    </w:p>
    <w:p w14:paraId="7BF03154" w14:textId="77777777" w:rsidR="00851429" w:rsidRPr="007F77AB" w:rsidRDefault="00851429" w:rsidP="002A19D1">
      <w:pPr>
        <w:pStyle w:val="PlainText"/>
        <w:spacing w:after="120"/>
        <w:jc w:val="left"/>
        <w:rPr>
          <w:color w:val="auto"/>
          <w:sz w:val="26"/>
          <w:szCs w:val="26"/>
        </w:rPr>
      </w:pPr>
      <w:r w:rsidRPr="007F77AB">
        <w:rPr>
          <w:color w:val="auto"/>
          <w:sz w:val="26"/>
          <w:szCs w:val="26"/>
        </w:rPr>
        <w:t xml:space="preserve">The scheme is implemented from July, 2020 till March 2022.However, in the interim, it has been decided by </w:t>
      </w:r>
      <w:proofErr w:type="spellStart"/>
      <w:r w:rsidRPr="007F77AB">
        <w:rPr>
          <w:color w:val="auto"/>
          <w:sz w:val="26"/>
          <w:szCs w:val="26"/>
        </w:rPr>
        <w:t>MoHUA</w:t>
      </w:r>
      <w:proofErr w:type="spellEnd"/>
      <w:r w:rsidRPr="007F77AB">
        <w:rPr>
          <w:color w:val="auto"/>
          <w:sz w:val="26"/>
          <w:szCs w:val="26"/>
        </w:rPr>
        <w:t xml:space="preserve"> to extend the scheme period with the existing components, for a further period of six (06) months or till the final approval of the Competent Authority is taken, whichever is earlier.”</w:t>
      </w:r>
    </w:p>
    <w:p w14:paraId="48A16404" w14:textId="420DAB87" w:rsidR="00851429" w:rsidRPr="007F77AB" w:rsidRDefault="00851429" w:rsidP="002A19D1">
      <w:pPr>
        <w:pStyle w:val="PlainText"/>
        <w:spacing w:after="120"/>
        <w:jc w:val="left"/>
        <w:rPr>
          <w:color w:val="auto"/>
          <w:sz w:val="26"/>
          <w:szCs w:val="26"/>
        </w:rPr>
      </w:pPr>
      <w:r w:rsidRPr="007F77AB">
        <w:rPr>
          <w:color w:val="auto"/>
          <w:sz w:val="26"/>
          <w:szCs w:val="26"/>
        </w:rPr>
        <w:t xml:space="preserve">As on 07.08.2022, Bank/ Branch wise total 124485 applications have been uploaded on the portal, out of which Banks have sanctioned 50522 applications and 43765 applications have been disbursed so far in spite of regular follow-up from SLBC, State Govt. and DFS. 56573 applications have been rejected/ returned by the banks. </w:t>
      </w:r>
    </w:p>
    <w:p w14:paraId="26AE250E" w14:textId="7286DB12" w:rsidR="00493B3E" w:rsidRPr="00060B48" w:rsidRDefault="00851429" w:rsidP="00851429">
      <w:pPr>
        <w:autoSpaceDE w:val="0"/>
        <w:autoSpaceDN w:val="0"/>
        <w:spacing w:line="240" w:lineRule="auto"/>
        <w:jc w:val="right"/>
        <w:rPr>
          <w:rFonts w:ascii="Tahoma" w:hAnsi="Tahoma" w:cs="Tahoma"/>
          <w:sz w:val="26"/>
          <w:szCs w:val="26"/>
        </w:rPr>
      </w:pPr>
      <w:r w:rsidRPr="00060B48">
        <w:rPr>
          <w:rFonts w:ascii="Tahoma" w:hAnsi="Tahoma" w:cs="Tahoma"/>
          <w:b/>
          <w:bCs/>
          <w:sz w:val="26"/>
          <w:szCs w:val="26"/>
        </w:rPr>
        <w:t xml:space="preserve"> </w:t>
      </w:r>
      <w:r w:rsidR="00493B3E" w:rsidRPr="00060B48">
        <w:rPr>
          <w:rFonts w:ascii="Tahoma" w:hAnsi="Tahoma" w:cs="Tahoma"/>
          <w:b/>
          <w:bCs/>
          <w:sz w:val="26"/>
          <w:szCs w:val="26"/>
        </w:rPr>
        <w:t>(Bank-wise progress is as per Annexure-</w:t>
      </w:r>
      <w:r w:rsidR="00B4585E" w:rsidRPr="00060B48">
        <w:rPr>
          <w:rFonts w:ascii="Tahoma" w:hAnsi="Tahoma" w:cs="Tahoma"/>
          <w:b/>
          <w:bCs/>
          <w:sz w:val="26"/>
          <w:szCs w:val="26"/>
        </w:rPr>
        <w:t>1</w:t>
      </w:r>
      <w:r w:rsidR="00493B3E" w:rsidRPr="00060B48">
        <w:rPr>
          <w:rFonts w:ascii="Tahoma" w:hAnsi="Tahoma" w:cs="Tahoma"/>
          <w:b/>
          <w:bCs/>
          <w:sz w:val="26"/>
          <w:szCs w:val="26"/>
        </w:rPr>
        <w:t xml:space="preserve">) </w:t>
      </w:r>
    </w:p>
    <w:p w14:paraId="01D04E93" w14:textId="77777777" w:rsidR="00493B3E" w:rsidRPr="00060B48" w:rsidRDefault="00493B3E" w:rsidP="00493B3E">
      <w:pPr>
        <w:pStyle w:val="PlainText"/>
        <w:spacing w:after="120"/>
        <w:rPr>
          <w:b/>
          <w:color w:val="auto"/>
          <w:sz w:val="26"/>
          <w:szCs w:val="26"/>
        </w:rPr>
      </w:pPr>
    </w:p>
    <w:p w14:paraId="312A2D5A" w14:textId="2CAAF361" w:rsidR="00FB11CA" w:rsidRDefault="00FB11CA" w:rsidP="00493B3E">
      <w:pPr>
        <w:pStyle w:val="PlainText"/>
        <w:spacing w:after="120"/>
        <w:rPr>
          <w:b/>
          <w:color w:val="auto"/>
          <w:sz w:val="26"/>
          <w:szCs w:val="26"/>
          <w:u w:val="single"/>
        </w:rPr>
      </w:pPr>
    </w:p>
    <w:p w14:paraId="3547A249" w14:textId="77777777" w:rsidR="00E113AD" w:rsidRDefault="00E113AD" w:rsidP="00493B3E">
      <w:pPr>
        <w:pStyle w:val="PlainText"/>
        <w:spacing w:after="120"/>
        <w:rPr>
          <w:b/>
          <w:color w:val="auto"/>
          <w:sz w:val="26"/>
          <w:szCs w:val="26"/>
          <w:u w:val="single"/>
        </w:rPr>
      </w:pPr>
    </w:p>
    <w:p w14:paraId="348F4D4C" w14:textId="77777777" w:rsidR="00FB11CA" w:rsidRDefault="00FB11CA" w:rsidP="00493B3E">
      <w:pPr>
        <w:pStyle w:val="PlainText"/>
        <w:spacing w:after="120"/>
        <w:rPr>
          <w:b/>
          <w:color w:val="auto"/>
          <w:sz w:val="26"/>
          <w:szCs w:val="26"/>
          <w:u w:val="single"/>
        </w:rPr>
      </w:pPr>
    </w:p>
    <w:p w14:paraId="2F6311A1" w14:textId="540DE822" w:rsidR="00493B3E" w:rsidRPr="009616F0" w:rsidRDefault="00493B3E" w:rsidP="002A19D1">
      <w:pPr>
        <w:pStyle w:val="PlainText"/>
        <w:spacing w:after="120"/>
        <w:jc w:val="left"/>
        <w:rPr>
          <w:b/>
          <w:color w:val="auto"/>
          <w:sz w:val="26"/>
          <w:szCs w:val="26"/>
          <w:u w:val="single"/>
        </w:rPr>
      </w:pPr>
      <w:r w:rsidRPr="009616F0">
        <w:rPr>
          <w:b/>
          <w:color w:val="auto"/>
          <w:sz w:val="26"/>
          <w:szCs w:val="26"/>
          <w:u w:val="single"/>
        </w:rPr>
        <w:lastRenderedPageBreak/>
        <w:t>Observation:</w:t>
      </w:r>
    </w:p>
    <w:p w14:paraId="06A8181F" w14:textId="00DF5BED" w:rsidR="00493B3E" w:rsidRPr="009616F0" w:rsidRDefault="00E113AD" w:rsidP="002A19D1">
      <w:pPr>
        <w:pStyle w:val="PlainText"/>
        <w:numPr>
          <w:ilvl w:val="0"/>
          <w:numId w:val="7"/>
        </w:numPr>
        <w:spacing w:after="120"/>
        <w:ind w:left="360"/>
        <w:jc w:val="left"/>
        <w:rPr>
          <w:bCs/>
          <w:color w:val="auto"/>
          <w:sz w:val="26"/>
          <w:szCs w:val="26"/>
        </w:rPr>
      </w:pPr>
      <w:r w:rsidRPr="009616F0">
        <w:rPr>
          <w:bCs/>
          <w:color w:val="auto"/>
          <w:sz w:val="26"/>
          <w:szCs w:val="26"/>
        </w:rPr>
        <w:t>6757</w:t>
      </w:r>
      <w:r w:rsidR="001A20CD" w:rsidRPr="009616F0">
        <w:rPr>
          <w:bCs/>
          <w:color w:val="auto"/>
          <w:sz w:val="26"/>
          <w:szCs w:val="26"/>
        </w:rPr>
        <w:t xml:space="preserve"> applications are pending for disbursement</w:t>
      </w:r>
      <w:r w:rsidR="009616F0" w:rsidRPr="009616F0">
        <w:rPr>
          <w:bCs/>
          <w:color w:val="auto"/>
          <w:sz w:val="26"/>
          <w:szCs w:val="26"/>
        </w:rPr>
        <w:t>.</w:t>
      </w:r>
      <w:r w:rsidR="001A20CD" w:rsidRPr="009616F0">
        <w:rPr>
          <w:bCs/>
          <w:color w:val="auto"/>
          <w:sz w:val="26"/>
          <w:szCs w:val="26"/>
        </w:rPr>
        <w:t xml:space="preserve"> </w:t>
      </w:r>
    </w:p>
    <w:p w14:paraId="51590396" w14:textId="2BAB615A" w:rsidR="00493B3E" w:rsidRPr="009616F0" w:rsidRDefault="009616F0" w:rsidP="002A19D1">
      <w:pPr>
        <w:pStyle w:val="PlainText"/>
        <w:numPr>
          <w:ilvl w:val="0"/>
          <w:numId w:val="7"/>
        </w:numPr>
        <w:spacing w:after="120"/>
        <w:ind w:left="360"/>
        <w:jc w:val="left"/>
        <w:rPr>
          <w:b/>
          <w:bCs/>
          <w:color w:val="auto"/>
          <w:sz w:val="26"/>
          <w:szCs w:val="26"/>
        </w:rPr>
      </w:pPr>
      <w:r w:rsidRPr="009616F0">
        <w:rPr>
          <w:bCs/>
          <w:color w:val="auto"/>
          <w:sz w:val="26"/>
          <w:szCs w:val="26"/>
        </w:rPr>
        <w:t>17390</w:t>
      </w:r>
      <w:r w:rsidR="00493B3E" w:rsidRPr="009616F0">
        <w:rPr>
          <w:bCs/>
          <w:color w:val="auto"/>
          <w:sz w:val="26"/>
          <w:szCs w:val="26"/>
        </w:rPr>
        <w:t xml:space="preserve"> applications </w:t>
      </w:r>
      <w:r w:rsidR="001A20CD" w:rsidRPr="009616F0">
        <w:rPr>
          <w:bCs/>
          <w:color w:val="auto"/>
          <w:sz w:val="26"/>
          <w:szCs w:val="26"/>
        </w:rPr>
        <w:t xml:space="preserve">are yet to be picked up by Banks for </w:t>
      </w:r>
      <w:r w:rsidR="00493B3E" w:rsidRPr="009616F0">
        <w:rPr>
          <w:bCs/>
          <w:color w:val="auto"/>
          <w:sz w:val="26"/>
          <w:szCs w:val="26"/>
        </w:rPr>
        <w:t>sanction</w:t>
      </w:r>
      <w:r w:rsidR="001A20CD" w:rsidRPr="009616F0">
        <w:rPr>
          <w:bCs/>
          <w:color w:val="auto"/>
          <w:sz w:val="26"/>
          <w:szCs w:val="26"/>
        </w:rPr>
        <w:t>/ di</w:t>
      </w:r>
      <w:r w:rsidR="00493B3E" w:rsidRPr="009616F0">
        <w:rPr>
          <w:bCs/>
          <w:color w:val="auto"/>
          <w:sz w:val="26"/>
          <w:szCs w:val="26"/>
        </w:rPr>
        <w:t>sburs</w:t>
      </w:r>
      <w:r w:rsidR="001A20CD" w:rsidRPr="009616F0">
        <w:rPr>
          <w:bCs/>
          <w:color w:val="auto"/>
          <w:sz w:val="26"/>
          <w:szCs w:val="26"/>
        </w:rPr>
        <w:t>ement</w:t>
      </w:r>
      <w:r w:rsidR="00493B3E" w:rsidRPr="009616F0">
        <w:rPr>
          <w:bCs/>
          <w:color w:val="auto"/>
          <w:sz w:val="26"/>
          <w:szCs w:val="26"/>
        </w:rPr>
        <w:t>.</w:t>
      </w:r>
    </w:p>
    <w:p w14:paraId="59D0ECE4" w14:textId="77777777" w:rsidR="00A2348C" w:rsidRPr="009616F0" w:rsidRDefault="00A2348C" w:rsidP="002A19D1">
      <w:pPr>
        <w:pStyle w:val="PlainText"/>
        <w:jc w:val="left"/>
        <w:rPr>
          <w:b/>
          <w:bCs/>
          <w:color w:val="auto"/>
          <w:sz w:val="26"/>
          <w:szCs w:val="26"/>
        </w:rPr>
      </w:pPr>
    </w:p>
    <w:p w14:paraId="5EEB7C7D" w14:textId="2AFA27AD" w:rsidR="00493B3E" w:rsidRPr="009616F0" w:rsidRDefault="00493B3E" w:rsidP="002A19D1">
      <w:pPr>
        <w:pStyle w:val="PlainText"/>
        <w:jc w:val="left"/>
        <w:rPr>
          <w:b/>
          <w:bCs/>
          <w:color w:val="auto"/>
          <w:sz w:val="26"/>
          <w:szCs w:val="26"/>
          <w:u w:val="single"/>
        </w:rPr>
      </w:pPr>
      <w:r w:rsidRPr="009616F0">
        <w:rPr>
          <w:b/>
          <w:bCs/>
          <w:color w:val="auto"/>
          <w:sz w:val="26"/>
          <w:szCs w:val="26"/>
          <w:u w:val="single"/>
        </w:rPr>
        <w:t>Action Points:</w:t>
      </w:r>
    </w:p>
    <w:p w14:paraId="43C2D4F9" w14:textId="2BDA123F" w:rsidR="009616F0" w:rsidRDefault="009616F0" w:rsidP="002A19D1">
      <w:pPr>
        <w:pStyle w:val="PlainText"/>
        <w:spacing w:after="120"/>
        <w:jc w:val="left"/>
      </w:pPr>
      <w:r>
        <w:rPr>
          <w:color w:val="auto"/>
          <w:sz w:val="26"/>
          <w:szCs w:val="26"/>
        </w:rPr>
        <w:t>-</w:t>
      </w:r>
      <w:r w:rsidR="005612A3" w:rsidRPr="007F77AB">
        <w:rPr>
          <w:color w:val="auto"/>
          <w:sz w:val="26"/>
          <w:szCs w:val="26"/>
        </w:rPr>
        <w:t>Banks are requested to dispose of the pending applications immediately.</w:t>
      </w:r>
      <w:r w:rsidR="005612A3" w:rsidRPr="00DE68B8">
        <w:t xml:space="preserve">  </w:t>
      </w:r>
    </w:p>
    <w:p w14:paraId="60A547AE" w14:textId="4F905294" w:rsidR="009616F0" w:rsidRPr="00060B48" w:rsidRDefault="009616F0" w:rsidP="002A19D1">
      <w:pPr>
        <w:pStyle w:val="PlainText"/>
        <w:spacing w:after="120"/>
        <w:jc w:val="left"/>
        <w:rPr>
          <w:bCs/>
          <w:color w:val="auto"/>
          <w:sz w:val="26"/>
          <w:szCs w:val="26"/>
        </w:rPr>
      </w:pPr>
      <w:r>
        <w:rPr>
          <w:bCs/>
          <w:color w:val="auto"/>
          <w:sz w:val="26"/>
          <w:szCs w:val="26"/>
        </w:rPr>
        <w:t>-</w:t>
      </w:r>
      <w:r w:rsidRPr="00060B48">
        <w:rPr>
          <w:bCs/>
          <w:color w:val="auto"/>
          <w:sz w:val="26"/>
          <w:szCs w:val="26"/>
        </w:rPr>
        <w:t>All the Bank heads to ensure that rejection is done only on the reasons as specified in format and no rejection be done on flimsy grounds.</w:t>
      </w:r>
    </w:p>
    <w:p w14:paraId="3FBBD62C" w14:textId="77777777" w:rsidR="009616F0" w:rsidRPr="00060B48" w:rsidRDefault="009616F0" w:rsidP="002A19D1">
      <w:pPr>
        <w:pStyle w:val="PlainText"/>
        <w:jc w:val="left"/>
        <w:rPr>
          <w:bCs/>
          <w:color w:val="auto"/>
          <w:sz w:val="26"/>
          <w:szCs w:val="26"/>
        </w:rPr>
      </w:pPr>
      <w:r w:rsidRPr="00060B48">
        <w:rPr>
          <w:bCs/>
          <w:color w:val="auto"/>
          <w:sz w:val="26"/>
          <w:szCs w:val="26"/>
        </w:rPr>
        <w:t>-All returned applications be checked and ensure that if any applicant is still available/interested, be re-entered in the system otherwise they be removed from accepted applications.</w:t>
      </w:r>
    </w:p>
    <w:p w14:paraId="601757A3" w14:textId="6DAA927E" w:rsidR="000A552C" w:rsidRPr="00060B48" w:rsidRDefault="000A552C" w:rsidP="002A19D1">
      <w:pPr>
        <w:pStyle w:val="PlainText"/>
        <w:spacing w:after="120"/>
        <w:jc w:val="left"/>
        <w:rPr>
          <w:bCs/>
        </w:rPr>
      </w:pPr>
      <w:r w:rsidRPr="00060B48">
        <w:rPr>
          <w:bCs/>
        </w:rPr>
        <w:br w:type="page"/>
      </w:r>
    </w:p>
    <w:p w14:paraId="35ADE664" w14:textId="156A59B8" w:rsidR="00493B3E" w:rsidRPr="00060B48" w:rsidRDefault="00493B3E" w:rsidP="002A19D1">
      <w:pPr>
        <w:spacing w:after="0" w:line="240" w:lineRule="auto"/>
        <w:jc w:val="both"/>
        <w:rPr>
          <w:rFonts w:ascii="Tahoma" w:hAnsi="Tahoma" w:cs="Tahoma"/>
          <w:bCs/>
          <w:sz w:val="28"/>
          <w:szCs w:val="28"/>
          <w:lang w:bidi="ar-SA"/>
        </w:rPr>
      </w:pPr>
    </w:p>
    <w:p w14:paraId="0DBEA31C" w14:textId="77777777" w:rsidR="007317E4" w:rsidRPr="00060B48" w:rsidRDefault="007317E4" w:rsidP="002A19D1">
      <w:pPr>
        <w:pStyle w:val="PlainText"/>
        <w:spacing w:after="120"/>
        <w:rPr>
          <w:bCs/>
          <w:color w:val="auto"/>
          <w:sz w:val="26"/>
          <w:szCs w:val="2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9"/>
        <w:gridCol w:w="7500"/>
      </w:tblGrid>
      <w:tr w:rsidR="004154DC" w:rsidRPr="00060B48" w14:paraId="11953664" w14:textId="77777777" w:rsidTr="00493B3E">
        <w:trPr>
          <w:trHeight w:val="642"/>
        </w:trPr>
        <w:tc>
          <w:tcPr>
            <w:tcW w:w="2129" w:type="dxa"/>
            <w:tcMar>
              <w:top w:w="0" w:type="dxa"/>
              <w:left w:w="108" w:type="dxa"/>
              <w:bottom w:w="0" w:type="dxa"/>
              <w:right w:w="108" w:type="dxa"/>
            </w:tcMar>
            <w:hideMark/>
          </w:tcPr>
          <w:p w14:paraId="12062BF3" w14:textId="2B6A2938" w:rsidR="004154DC" w:rsidRPr="00060B48" w:rsidRDefault="004154DC" w:rsidP="002A19D1">
            <w:pPr>
              <w:spacing w:before="100" w:beforeAutospacing="1" w:after="100" w:afterAutospacing="1" w:line="240" w:lineRule="auto"/>
              <w:ind w:left="-108" w:right="-105"/>
              <w:jc w:val="both"/>
              <w:rPr>
                <w:rFonts w:ascii="Tahoma" w:hAnsi="Tahoma" w:cs="Tahoma"/>
                <w:sz w:val="26"/>
                <w:szCs w:val="26"/>
                <w:lang w:bidi="ar-SA"/>
              </w:rPr>
            </w:pPr>
            <w:r w:rsidRPr="00060B48">
              <w:rPr>
                <w:rFonts w:ascii="Tahoma" w:hAnsi="Tahoma" w:cs="Tahoma"/>
                <w:b/>
                <w:bCs/>
                <w:sz w:val="26"/>
                <w:szCs w:val="26"/>
              </w:rPr>
              <w:t xml:space="preserve">Item No. </w:t>
            </w:r>
            <w:r w:rsidR="00493B3E" w:rsidRPr="00060B48">
              <w:rPr>
                <w:rFonts w:ascii="Tahoma" w:hAnsi="Tahoma" w:cs="Tahoma"/>
                <w:b/>
                <w:bCs/>
                <w:sz w:val="26"/>
                <w:szCs w:val="26"/>
              </w:rPr>
              <w:t>2.2</w:t>
            </w:r>
          </w:p>
        </w:tc>
        <w:tc>
          <w:tcPr>
            <w:tcW w:w="7500" w:type="dxa"/>
            <w:tcMar>
              <w:top w:w="0" w:type="dxa"/>
              <w:left w:w="108" w:type="dxa"/>
              <w:bottom w:w="0" w:type="dxa"/>
              <w:right w:w="108" w:type="dxa"/>
            </w:tcMar>
            <w:hideMark/>
          </w:tcPr>
          <w:p w14:paraId="11D0C7FF" w14:textId="2DE64601" w:rsidR="00493B3E" w:rsidRPr="00060B48" w:rsidRDefault="004154DC" w:rsidP="002A19D1">
            <w:pPr>
              <w:spacing w:before="100" w:beforeAutospacing="1" w:after="100" w:afterAutospacing="1" w:line="240" w:lineRule="auto"/>
              <w:ind w:left="-108" w:right="-105"/>
              <w:jc w:val="both"/>
              <w:rPr>
                <w:rFonts w:ascii="Tahoma" w:hAnsi="Tahoma" w:cs="Tahoma"/>
                <w:b/>
                <w:bCs/>
                <w:sz w:val="26"/>
                <w:szCs w:val="26"/>
              </w:rPr>
            </w:pPr>
            <w:r w:rsidRPr="00060B48">
              <w:rPr>
                <w:rFonts w:ascii="Tahoma" w:hAnsi="Tahoma" w:cs="Tahoma"/>
                <w:b/>
                <w:sz w:val="26"/>
                <w:szCs w:val="26"/>
              </w:rPr>
              <w:t>Emergency Credit Line Guarantee Scheme (ECLGS</w:t>
            </w:r>
            <w:r w:rsidRPr="00060B48">
              <w:rPr>
                <w:rFonts w:ascii="Tahoma" w:hAnsi="Tahoma" w:cs="Tahoma"/>
                <w:b/>
                <w:bCs/>
                <w:sz w:val="26"/>
                <w:szCs w:val="26"/>
              </w:rPr>
              <w:t xml:space="preserve">) </w:t>
            </w:r>
          </w:p>
        </w:tc>
      </w:tr>
    </w:tbl>
    <w:p w14:paraId="3844A05A" w14:textId="77777777" w:rsidR="00F93CF3" w:rsidRPr="00060B48" w:rsidRDefault="00F93CF3" w:rsidP="002A19D1">
      <w:pPr>
        <w:pStyle w:val="PlainText"/>
        <w:rPr>
          <w:rFonts w:eastAsia="Calibri"/>
          <w:color w:val="auto"/>
          <w:sz w:val="26"/>
          <w:szCs w:val="26"/>
        </w:rPr>
      </w:pPr>
    </w:p>
    <w:p w14:paraId="7A355348" w14:textId="77777777" w:rsidR="006349C5" w:rsidRPr="007F77AB" w:rsidRDefault="006349C5" w:rsidP="002A19D1">
      <w:pPr>
        <w:pStyle w:val="PlainText"/>
        <w:spacing w:after="120"/>
        <w:rPr>
          <w:color w:val="auto"/>
          <w:sz w:val="26"/>
          <w:szCs w:val="26"/>
        </w:rPr>
      </w:pPr>
      <w:r w:rsidRPr="007F77AB">
        <w:rPr>
          <w:color w:val="auto"/>
          <w:sz w:val="26"/>
          <w:szCs w:val="26"/>
        </w:rPr>
        <w:t xml:space="preserve">To support </w:t>
      </w:r>
      <w:proofErr w:type="spellStart"/>
      <w:r w:rsidRPr="007F77AB">
        <w:rPr>
          <w:color w:val="auto"/>
          <w:sz w:val="26"/>
          <w:szCs w:val="26"/>
        </w:rPr>
        <w:t>Covid</w:t>
      </w:r>
      <w:proofErr w:type="spellEnd"/>
      <w:r w:rsidRPr="007F77AB">
        <w:rPr>
          <w:color w:val="auto"/>
          <w:sz w:val="26"/>
          <w:szCs w:val="26"/>
        </w:rPr>
        <w:t xml:space="preserve">-hit </w:t>
      </w:r>
      <w:proofErr w:type="gramStart"/>
      <w:r w:rsidRPr="007F77AB">
        <w:rPr>
          <w:color w:val="auto"/>
          <w:sz w:val="26"/>
          <w:szCs w:val="26"/>
        </w:rPr>
        <w:t>MSMEs ,the</w:t>
      </w:r>
      <w:proofErr w:type="gramEnd"/>
      <w:r w:rsidRPr="007F77AB">
        <w:rPr>
          <w:color w:val="auto"/>
          <w:sz w:val="26"/>
          <w:szCs w:val="26"/>
        </w:rPr>
        <w:t xml:space="preserve"> Ministry of Finance has enlarged the scope of the Emergency Credit Line Guarantee Scheme and issued the fourth revision of the scheme – ECLGS 4.0. which provides 100 percent guarantee cover to loans up to </w:t>
      </w:r>
      <w:proofErr w:type="spellStart"/>
      <w:r w:rsidRPr="007F77AB">
        <w:rPr>
          <w:color w:val="auto"/>
          <w:sz w:val="26"/>
          <w:szCs w:val="26"/>
        </w:rPr>
        <w:t>Rs</w:t>
      </w:r>
      <w:proofErr w:type="spellEnd"/>
      <w:r w:rsidRPr="007F77AB">
        <w:rPr>
          <w:color w:val="auto"/>
          <w:sz w:val="26"/>
          <w:szCs w:val="26"/>
        </w:rPr>
        <w:t xml:space="preserve">. 2 </w:t>
      </w:r>
      <w:proofErr w:type="gramStart"/>
      <w:r w:rsidRPr="007F77AB">
        <w:rPr>
          <w:color w:val="auto"/>
          <w:sz w:val="26"/>
          <w:szCs w:val="26"/>
        </w:rPr>
        <w:t>crore</w:t>
      </w:r>
      <w:proofErr w:type="gramEnd"/>
      <w:r w:rsidRPr="007F77AB">
        <w:rPr>
          <w:color w:val="auto"/>
          <w:sz w:val="26"/>
          <w:szCs w:val="26"/>
        </w:rPr>
        <w:t xml:space="preserve"> to hospitals, nursing homes, clinics, medical colleges for setting up on-site oxygen generation plants with the interest rate capped at 7.5 percent. </w:t>
      </w:r>
    </w:p>
    <w:p w14:paraId="371FE7EE" w14:textId="77777777" w:rsidR="006349C5" w:rsidRPr="007F77AB" w:rsidRDefault="006349C5" w:rsidP="002A19D1">
      <w:pPr>
        <w:pStyle w:val="PlainText"/>
        <w:spacing w:after="120"/>
        <w:rPr>
          <w:color w:val="auto"/>
          <w:sz w:val="26"/>
          <w:szCs w:val="26"/>
        </w:rPr>
      </w:pPr>
      <w:r w:rsidRPr="007F77AB">
        <w:rPr>
          <w:color w:val="auto"/>
          <w:sz w:val="26"/>
          <w:szCs w:val="26"/>
        </w:rPr>
        <w:t>NCGTC vide their letter No. 1404/NCGTC/ECLGS dated 30.03.2022 has communicated the modification in the guidelines of GECL scheme and issued revised Operational Guidelines updated up to 31.03.2023.</w:t>
      </w:r>
    </w:p>
    <w:p w14:paraId="5C04C45F" w14:textId="77777777" w:rsidR="006349C5" w:rsidRPr="007F77AB" w:rsidRDefault="006349C5" w:rsidP="002A19D1">
      <w:pPr>
        <w:pStyle w:val="PlainText"/>
        <w:spacing w:after="120"/>
        <w:rPr>
          <w:color w:val="auto"/>
          <w:sz w:val="26"/>
          <w:szCs w:val="26"/>
        </w:rPr>
      </w:pPr>
      <w:r w:rsidRPr="007F77AB">
        <w:rPr>
          <w:color w:val="auto"/>
          <w:sz w:val="26"/>
          <w:szCs w:val="26"/>
        </w:rPr>
        <w:t xml:space="preserve">Scheme is applicable to all loans sanctioned under GECL during the period from the date of issue of these guidelines by NCGTC up to 31.03.2023 or till guarantees for an amount of Rs.4,50,000 </w:t>
      </w:r>
      <w:proofErr w:type="gramStart"/>
      <w:r w:rsidRPr="007F77AB">
        <w:rPr>
          <w:color w:val="auto"/>
          <w:sz w:val="26"/>
          <w:szCs w:val="26"/>
        </w:rPr>
        <w:t>crore</w:t>
      </w:r>
      <w:proofErr w:type="gramEnd"/>
      <w:r w:rsidRPr="007F77AB">
        <w:rPr>
          <w:color w:val="auto"/>
          <w:sz w:val="26"/>
          <w:szCs w:val="26"/>
        </w:rPr>
        <w:t xml:space="preserve"> are issued (taking into account all components of GECL), whichever is earlier. The last date of disbursement for fund based facility under the scheme (ECLGS 1.0, ECLGS 2.0, 3.0 &amp; 4.0 including their Extensions) shall be June 30, 2023.</w:t>
      </w:r>
    </w:p>
    <w:p w14:paraId="6F5B3CAF" w14:textId="77777777" w:rsidR="006349C5" w:rsidRPr="00F236E4" w:rsidRDefault="006349C5" w:rsidP="002A19D1">
      <w:pPr>
        <w:spacing w:after="0" w:line="240" w:lineRule="auto"/>
        <w:jc w:val="both"/>
        <w:rPr>
          <w:rFonts w:ascii="Tahoma" w:eastAsia="Calibri" w:hAnsi="Tahoma" w:cs="Tahoma"/>
          <w:sz w:val="28"/>
          <w:szCs w:val="28"/>
        </w:rPr>
      </w:pPr>
    </w:p>
    <w:p w14:paraId="0B5D07E5" w14:textId="65F9CDDA" w:rsidR="00092BB1" w:rsidRPr="00060B48" w:rsidRDefault="006349C5" w:rsidP="002A19D1">
      <w:pPr>
        <w:pStyle w:val="PlainText"/>
        <w:rPr>
          <w:rFonts w:eastAsia="Calibri"/>
          <w:sz w:val="26"/>
          <w:szCs w:val="26"/>
        </w:rPr>
      </w:pPr>
      <w:r w:rsidRPr="00F236E4">
        <w:rPr>
          <w:rFonts w:eastAsia="Calibri"/>
          <w:b/>
          <w:color w:val="auto"/>
          <w:sz w:val="26"/>
          <w:szCs w:val="26"/>
        </w:rPr>
        <w:t xml:space="preserve"> </w:t>
      </w:r>
    </w:p>
    <w:p w14:paraId="4050A639" w14:textId="23047372" w:rsidR="0067451A" w:rsidRPr="00060B48" w:rsidRDefault="0067451A" w:rsidP="002A19D1">
      <w:pPr>
        <w:spacing w:after="0" w:line="240" w:lineRule="auto"/>
        <w:jc w:val="both"/>
        <w:rPr>
          <w:rFonts w:ascii="Tahoma" w:eastAsia="Calibri" w:hAnsi="Tahoma" w:cs="Tahoma"/>
          <w:b/>
          <w:sz w:val="28"/>
          <w:szCs w:val="28"/>
          <w:u w:val="single"/>
          <w:lang w:bidi="ar-SA"/>
        </w:rPr>
      </w:pPr>
      <w:r w:rsidRPr="00060B48">
        <w:rPr>
          <w:rFonts w:ascii="Tahoma" w:eastAsia="Calibri" w:hAnsi="Tahoma" w:cs="Tahoma"/>
          <w:b/>
          <w:sz w:val="28"/>
          <w:szCs w:val="28"/>
          <w:u w:val="single"/>
          <w:lang w:bidi="ar-SA"/>
        </w:rPr>
        <w:t xml:space="preserve">Observations: - </w:t>
      </w:r>
    </w:p>
    <w:p w14:paraId="73D7E33C" w14:textId="77777777" w:rsidR="005F22FD" w:rsidRPr="00060B48" w:rsidRDefault="005F22FD" w:rsidP="002A19D1">
      <w:pPr>
        <w:pStyle w:val="PlainText"/>
        <w:rPr>
          <w:rFonts w:eastAsia="Calibri"/>
          <w:sz w:val="26"/>
          <w:szCs w:val="26"/>
        </w:rPr>
      </w:pPr>
    </w:p>
    <w:p w14:paraId="5B9AF3B1" w14:textId="77777777" w:rsidR="006349C5" w:rsidRPr="007F77AB" w:rsidRDefault="006349C5" w:rsidP="002A19D1">
      <w:pPr>
        <w:pStyle w:val="PlainText"/>
        <w:spacing w:after="120"/>
        <w:rPr>
          <w:color w:val="auto"/>
          <w:sz w:val="26"/>
          <w:szCs w:val="26"/>
        </w:rPr>
      </w:pPr>
      <w:r w:rsidRPr="007F77AB">
        <w:rPr>
          <w:color w:val="auto"/>
          <w:sz w:val="26"/>
          <w:szCs w:val="26"/>
        </w:rPr>
        <w:t>Out of Total 205377 net eligible borrowers, Banks in the State have sanctioned credit facilities to 180253 borrowers which comes to 87.77%. However, disbursement has been made in 143493 accounts, which comes to 79.61% of sanctioned accounts.</w:t>
      </w:r>
    </w:p>
    <w:p w14:paraId="1154BF00" w14:textId="77777777" w:rsidR="00AE59F6" w:rsidRPr="00060B48" w:rsidRDefault="00AE59F6" w:rsidP="002A19D1">
      <w:pPr>
        <w:spacing w:after="0" w:line="240" w:lineRule="auto"/>
        <w:jc w:val="both"/>
        <w:rPr>
          <w:rFonts w:ascii="Tahoma" w:eastAsia="Calibri" w:hAnsi="Tahoma" w:cs="Tahoma"/>
          <w:sz w:val="28"/>
          <w:szCs w:val="28"/>
        </w:rPr>
      </w:pPr>
    </w:p>
    <w:p w14:paraId="789C1721" w14:textId="77777777" w:rsidR="00A26B8B" w:rsidRPr="007F77AB" w:rsidRDefault="00A26B8B" w:rsidP="002A19D1">
      <w:pPr>
        <w:pStyle w:val="PlainText"/>
        <w:spacing w:after="120"/>
        <w:rPr>
          <w:color w:val="auto"/>
          <w:sz w:val="26"/>
          <w:szCs w:val="26"/>
        </w:rPr>
      </w:pPr>
      <w:r w:rsidRPr="007F77AB">
        <w:rPr>
          <w:color w:val="auto"/>
          <w:sz w:val="26"/>
          <w:szCs w:val="26"/>
        </w:rPr>
        <w:t>Percentage Achievement of Sanction and disbursement of Public Sector Banks is 98.67% and 91.19% respectively whereas Private Banks have sanctioned 74.70% and disbursement 61.35%.</w:t>
      </w:r>
    </w:p>
    <w:p w14:paraId="50F7BEFC" w14:textId="77777777" w:rsidR="00493B3E" w:rsidRPr="00060B48" w:rsidRDefault="00493B3E" w:rsidP="002A19D1">
      <w:pPr>
        <w:spacing w:after="0" w:line="240" w:lineRule="auto"/>
        <w:jc w:val="both"/>
        <w:rPr>
          <w:rFonts w:ascii="Tahoma" w:eastAsia="Calibri" w:hAnsi="Tahoma" w:cs="Tahoma"/>
          <w:sz w:val="26"/>
          <w:szCs w:val="26"/>
          <w:lang w:bidi="ar-SA"/>
        </w:rPr>
      </w:pPr>
    </w:p>
    <w:p w14:paraId="7F833A5A" w14:textId="1570391A" w:rsidR="008B7F19" w:rsidRPr="00060B48" w:rsidRDefault="0067451A" w:rsidP="002A19D1">
      <w:pPr>
        <w:spacing w:after="0" w:line="240" w:lineRule="auto"/>
        <w:jc w:val="both"/>
        <w:rPr>
          <w:rFonts w:ascii="Tahoma" w:eastAsia="Calibri" w:hAnsi="Tahoma" w:cs="Tahoma"/>
          <w:b/>
          <w:sz w:val="26"/>
          <w:szCs w:val="26"/>
          <w:u w:val="single"/>
          <w:lang w:bidi="ar-SA"/>
        </w:rPr>
      </w:pPr>
      <w:r w:rsidRPr="00060B48">
        <w:rPr>
          <w:rFonts w:ascii="Tahoma" w:eastAsia="Calibri" w:hAnsi="Tahoma" w:cs="Tahoma"/>
          <w:b/>
          <w:sz w:val="26"/>
          <w:szCs w:val="26"/>
          <w:u w:val="single"/>
          <w:lang w:bidi="ar-SA"/>
        </w:rPr>
        <w:t xml:space="preserve">Action Points: </w:t>
      </w:r>
    </w:p>
    <w:p w14:paraId="08D38513" w14:textId="77777777" w:rsidR="00AE59F6" w:rsidRPr="007F77AB" w:rsidRDefault="0067451A" w:rsidP="002A19D1">
      <w:pPr>
        <w:pStyle w:val="PlainText"/>
        <w:spacing w:after="120"/>
        <w:rPr>
          <w:color w:val="auto"/>
          <w:sz w:val="26"/>
          <w:szCs w:val="26"/>
        </w:rPr>
      </w:pPr>
      <w:r w:rsidRPr="007F77AB">
        <w:rPr>
          <w:color w:val="auto"/>
          <w:sz w:val="26"/>
          <w:szCs w:val="26"/>
        </w:rPr>
        <w:t>All Banks, especially the Private Sector Banks to sanction</w:t>
      </w:r>
      <w:r w:rsidR="004469E5" w:rsidRPr="007F77AB">
        <w:rPr>
          <w:color w:val="auto"/>
          <w:sz w:val="26"/>
          <w:szCs w:val="26"/>
        </w:rPr>
        <w:t xml:space="preserve"> and disburse the</w:t>
      </w:r>
      <w:r w:rsidRPr="007F77AB">
        <w:rPr>
          <w:color w:val="auto"/>
          <w:sz w:val="26"/>
          <w:szCs w:val="26"/>
        </w:rPr>
        <w:t xml:space="preserve"> facility to all eligible borrowers. With the increase in the scope of the scheme, all Banks are requested to identify eligible borrowers &amp; offer credit facility under the scheme on urgent basis.</w:t>
      </w:r>
      <w:r w:rsidR="00AE59F6" w:rsidRPr="007F77AB">
        <w:rPr>
          <w:color w:val="auto"/>
          <w:sz w:val="26"/>
          <w:szCs w:val="26"/>
        </w:rPr>
        <w:t xml:space="preserve"> </w:t>
      </w:r>
    </w:p>
    <w:p w14:paraId="2087D8CC" w14:textId="77777777" w:rsidR="00712CD2" w:rsidRPr="00060B48" w:rsidRDefault="00712CD2" w:rsidP="002A19D1">
      <w:pPr>
        <w:spacing w:after="0" w:line="240" w:lineRule="auto"/>
        <w:jc w:val="both"/>
        <w:rPr>
          <w:rFonts w:eastAsia="Calibri"/>
          <w:b/>
          <w:sz w:val="26"/>
          <w:szCs w:val="26"/>
        </w:rPr>
      </w:pPr>
    </w:p>
    <w:p w14:paraId="59204821" w14:textId="4733927E" w:rsidR="00AE59F6" w:rsidRPr="00060B48" w:rsidRDefault="00AE59F6" w:rsidP="002A19D1">
      <w:pPr>
        <w:spacing w:after="0" w:line="240" w:lineRule="auto"/>
        <w:jc w:val="both"/>
        <w:rPr>
          <w:rFonts w:eastAsia="Calibri"/>
          <w:b/>
          <w:sz w:val="26"/>
          <w:szCs w:val="26"/>
        </w:rPr>
      </w:pPr>
      <w:r w:rsidRPr="00AA66FF">
        <w:rPr>
          <w:rFonts w:ascii="Tahoma" w:hAnsi="Tahoma" w:cs="Tahoma"/>
          <w:b/>
          <w:bCs/>
          <w:sz w:val="26"/>
          <w:szCs w:val="26"/>
        </w:rPr>
        <w:t>(Bank-wise detail as per Annexure-2)</w:t>
      </w:r>
    </w:p>
    <w:p w14:paraId="042A979C" w14:textId="7B1EBECD" w:rsidR="00AE59F6" w:rsidRPr="00060B48" w:rsidRDefault="0067451A" w:rsidP="002A19D1">
      <w:pPr>
        <w:spacing w:after="0" w:line="240" w:lineRule="auto"/>
        <w:jc w:val="both"/>
        <w:rPr>
          <w:rFonts w:eastAsia="Calibri"/>
          <w:b/>
          <w:sz w:val="26"/>
          <w:szCs w:val="26"/>
        </w:rPr>
      </w:pPr>
      <w:r w:rsidRPr="00060B48">
        <w:rPr>
          <w:rFonts w:ascii="Tahoma" w:eastAsia="Calibri" w:hAnsi="Tahoma" w:cs="Tahoma"/>
          <w:sz w:val="28"/>
          <w:szCs w:val="28"/>
          <w:lang w:bidi="ar-SA"/>
        </w:rPr>
        <w:br w:type="page"/>
      </w:r>
    </w:p>
    <w:p w14:paraId="05A874B5" w14:textId="448616E8" w:rsidR="004154DC" w:rsidRPr="00060B48" w:rsidRDefault="004154DC" w:rsidP="00941A67">
      <w:pPr>
        <w:spacing w:after="0" w:line="240" w:lineRule="auto"/>
        <w:jc w:val="both"/>
        <w:rPr>
          <w:rFonts w:ascii="Tahoma" w:eastAsia="Calibri" w:hAnsi="Tahoma" w:cs="Tahoma"/>
          <w:sz w:val="28"/>
          <w:szCs w:val="28"/>
          <w:lang w:bidi="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97"/>
        <w:gridCol w:w="7332"/>
      </w:tblGrid>
      <w:tr w:rsidR="004154DC" w:rsidRPr="00060B48" w14:paraId="7A3DD06C" w14:textId="77777777" w:rsidTr="009F3362">
        <w:tc>
          <w:tcPr>
            <w:tcW w:w="2297" w:type="dxa"/>
            <w:tcMar>
              <w:top w:w="0" w:type="dxa"/>
              <w:left w:w="108" w:type="dxa"/>
              <w:bottom w:w="0" w:type="dxa"/>
              <w:right w:w="108" w:type="dxa"/>
            </w:tcMar>
            <w:hideMark/>
          </w:tcPr>
          <w:p w14:paraId="2A920578" w14:textId="4F21E75C" w:rsidR="004154DC" w:rsidRPr="00060B48" w:rsidRDefault="004154DC" w:rsidP="004469E5">
            <w:pPr>
              <w:spacing w:before="100" w:beforeAutospacing="1" w:after="100" w:afterAutospacing="1" w:line="240" w:lineRule="auto"/>
              <w:ind w:left="-115" w:right="-70"/>
              <w:jc w:val="both"/>
              <w:rPr>
                <w:rFonts w:ascii="Tahoma" w:hAnsi="Tahoma" w:cs="Tahoma"/>
                <w:sz w:val="28"/>
                <w:szCs w:val="28"/>
                <w:lang w:bidi="ar-SA"/>
              </w:rPr>
            </w:pPr>
            <w:r w:rsidRPr="00060B48">
              <w:rPr>
                <w:rFonts w:ascii="Tahoma" w:hAnsi="Tahoma" w:cs="Tahoma"/>
                <w:b/>
                <w:bCs/>
                <w:sz w:val="28"/>
                <w:szCs w:val="28"/>
              </w:rPr>
              <w:t xml:space="preserve">Item No. </w:t>
            </w:r>
            <w:r w:rsidR="004469E5" w:rsidRPr="00060B48">
              <w:rPr>
                <w:rFonts w:ascii="Tahoma" w:hAnsi="Tahoma" w:cs="Tahoma"/>
                <w:b/>
                <w:bCs/>
                <w:sz w:val="28"/>
                <w:szCs w:val="28"/>
              </w:rPr>
              <w:t>2</w:t>
            </w:r>
            <w:r w:rsidR="006C1BDF" w:rsidRPr="00060B48">
              <w:rPr>
                <w:rFonts w:ascii="Tahoma" w:hAnsi="Tahoma" w:cs="Tahoma"/>
                <w:b/>
                <w:bCs/>
                <w:sz w:val="28"/>
                <w:szCs w:val="28"/>
              </w:rPr>
              <w:t>.</w:t>
            </w:r>
            <w:r w:rsidR="004469E5" w:rsidRPr="00060B48">
              <w:rPr>
                <w:rFonts w:ascii="Tahoma" w:hAnsi="Tahoma" w:cs="Tahoma"/>
                <w:b/>
                <w:bCs/>
                <w:sz w:val="28"/>
                <w:szCs w:val="28"/>
              </w:rPr>
              <w:t>3</w:t>
            </w:r>
          </w:p>
        </w:tc>
        <w:tc>
          <w:tcPr>
            <w:tcW w:w="7332" w:type="dxa"/>
            <w:tcMar>
              <w:top w:w="0" w:type="dxa"/>
              <w:left w:w="108" w:type="dxa"/>
              <w:bottom w:w="0" w:type="dxa"/>
              <w:right w:w="108" w:type="dxa"/>
            </w:tcMar>
            <w:hideMark/>
          </w:tcPr>
          <w:p w14:paraId="3EE88B89" w14:textId="77777777" w:rsidR="004154DC" w:rsidRPr="00060B48" w:rsidRDefault="004154DC" w:rsidP="00731C0B">
            <w:pPr>
              <w:spacing w:line="240" w:lineRule="auto"/>
              <w:ind w:left="-115" w:right="-70"/>
              <w:jc w:val="both"/>
              <w:rPr>
                <w:rFonts w:ascii="Tahoma" w:hAnsi="Tahoma" w:cs="Tahoma"/>
                <w:b/>
                <w:sz w:val="28"/>
                <w:szCs w:val="28"/>
              </w:rPr>
            </w:pPr>
            <w:r w:rsidRPr="00060B48">
              <w:rPr>
                <w:rFonts w:ascii="Tahoma" w:hAnsi="Tahoma" w:cs="Tahoma"/>
                <w:b/>
                <w:sz w:val="28"/>
                <w:szCs w:val="28"/>
              </w:rPr>
              <w:t>Credit Guarantee Scheme for Subordinate Debt (CGSSD) for Stressed MSMEs</w:t>
            </w:r>
          </w:p>
        </w:tc>
      </w:tr>
    </w:tbl>
    <w:p w14:paraId="5930370B" w14:textId="77777777" w:rsidR="002A19D1" w:rsidRDefault="002A19D1" w:rsidP="007F77AB">
      <w:pPr>
        <w:pStyle w:val="PlainText"/>
        <w:spacing w:after="120"/>
        <w:rPr>
          <w:color w:val="auto"/>
          <w:sz w:val="26"/>
          <w:szCs w:val="26"/>
        </w:rPr>
      </w:pPr>
    </w:p>
    <w:p w14:paraId="020BEA3D" w14:textId="53D62402" w:rsidR="002260D1" w:rsidRPr="007F77AB" w:rsidRDefault="002260D1" w:rsidP="002A19D1">
      <w:pPr>
        <w:pStyle w:val="PlainText"/>
        <w:spacing w:after="120"/>
        <w:rPr>
          <w:color w:val="auto"/>
          <w:sz w:val="26"/>
          <w:szCs w:val="26"/>
        </w:rPr>
      </w:pPr>
      <w:r w:rsidRPr="007F77AB">
        <w:rPr>
          <w:color w:val="auto"/>
          <w:sz w:val="26"/>
          <w:szCs w:val="26"/>
        </w:rPr>
        <w:t xml:space="preserve">Ministry of MSME, Govt. of India through Credit Guarantee Fund Trust for Micro &amp; Small Enterprises (CGTMSE) has </w:t>
      </w:r>
      <w:proofErr w:type="spellStart"/>
      <w:proofErr w:type="gramStart"/>
      <w:r w:rsidRPr="007F77AB">
        <w:rPr>
          <w:color w:val="auto"/>
          <w:sz w:val="26"/>
          <w:szCs w:val="26"/>
        </w:rPr>
        <w:t>introduced</w:t>
      </w:r>
      <w:r w:rsidRPr="00F236E4">
        <w:rPr>
          <w:b/>
          <w:i/>
          <w:sz w:val="26"/>
          <w:szCs w:val="26"/>
        </w:rPr>
        <w:t>“</w:t>
      </w:r>
      <w:proofErr w:type="gramEnd"/>
      <w:r w:rsidRPr="00F236E4">
        <w:rPr>
          <w:b/>
          <w:i/>
          <w:sz w:val="26"/>
          <w:szCs w:val="26"/>
        </w:rPr>
        <w:t>Credit</w:t>
      </w:r>
      <w:proofErr w:type="spellEnd"/>
      <w:r w:rsidRPr="00F236E4">
        <w:rPr>
          <w:b/>
          <w:i/>
          <w:sz w:val="26"/>
          <w:szCs w:val="26"/>
        </w:rPr>
        <w:t xml:space="preserve"> Guarantee Scheme for Subordinate Debt (CGSSD</w:t>
      </w:r>
      <w:r w:rsidRPr="00F236E4">
        <w:rPr>
          <w:sz w:val="26"/>
          <w:szCs w:val="26"/>
          <w:lang w:val="en-IN"/>
        </w:rPr>
        <w:t xml:space="preserve">) </w:t>
      </w:r>
      <w:r w:rsidRPr="007F77AB">
        <w:rPr>
          <w:color w:val="auto"/>
          <w:sz w:val="26"/>
          <w:szCs w:val="26"/>
        </w:rPr>
        <w:t xml:space="preserve">and the same has been communicated by DFS, </w:t>
      </w:r>
      <w:proofErr w:type="spellStart"/>
      <w:r w:rsidRPr="007F77AB">
        <w:rPr>
          <w:color w:val="auto"/>
          <w:sz w:val="26"/>
          <w:szCs w:val="26"/>
        </w:rPr>
        <w:t>MoF</w:t>
      </w:r>
      <w:proofErr w:type="spellEnd"/>
      <w:r w:rsidRPr="007F77AB">
        <w:rPr>
          <w:color w:val="auto"/>
          <w:sz w:val="26"/>
          <w:szCs w:val="26"/>
        </w:rPr>
        <w:t>,</w:t>
      </w:r>
      <w:r w:rsidRPr="00F236E4">
        <w:rPr>
          <w:sz w:val="26"/>
          <w:szCs w:val="26"/>
          <w:lang w:val="en-IN"/>
        </w:rPr>
        <w:t xml:space="preserve"> </w:t>
      </w:r>
      <w:proofErr w:type="spellStart"/>
      <w:r w:rsidRPr="007F77AB">
        <w:rPr>
          <w:color w:val="auto"/>
          <w:sz w:val="26"/>
          <w:szCs w:val="26"/>
        </w:rPr>
        <w:t>GoI</w:t>
      </w:r>
      <w:proofErr w:type="spellEnd"/>
      <w:r w:rsidRPr="007F77AB">
        <w:rPr>
          <w:color w:val="auto"/>
          <w:sz w:val="26"/>
          <w:szCs w:val="26"/>
        </w:rPr>
        <w:t xml:space="preserve"> vide their letter no. F.No.2/28/2020-IF-II dated 03.07.2020.</w:t>
      </w:r>
    </w:p>
    <w:p w14:paraId="1E25CE19" w14:textId="77777777" w:rsidR="002260D1" w:rsidRPr="007F77AB" w:rsidRDefault="002260D1" w:rsidP="002A19D1">
      <w:pPr>
        <w:pStyle w:val="PlainText"/>
        <w:spacing w:after="120"/>
        <w:rPr>
          <w:color w:val="auto"/>
          <w:sz w:val="26"/>
          <w:szCs w:val="26"/>
        </w:rPr>
      </w:pPr>
    </w:p>
    <w:p w14:paraId="2B6067CF" w14:textId="77777777" w:rsidR="002260D1" w:rsidRPr="007F77AB" w:rsidRDefault="002260D1" w:rsidP="002A19D1">
      <w:pPr>
        <w:pStyle w:val="PlainText"/>
        <w:spacing w:after="120"/>
        <w:rPr>
          <w:color w:val="auto"/>
          <w:sz w:val="26"/>
          <w:szCs w:val="26"/>
        </w:rPr>
      </w:pPr>
      <w:r w:rsidRPr="007F77AB">
        <w:rPr>
          <w:color w:val="auto"/>
          <w:sz w:val="26"/>
          <w:szCs w:val="26"/>
        </w:rPr>
        <w:t>The objective of the Scheme is to provide personal loan to the promoters of Stressed MSMEs for infusion as equity/ quasi equity in the business eligible for restructuring, as per RBI guidelines for restructuring of stressed MSME advances. The loans would be provided with a 90% credit guarantee by the CGTMSE and remaining 10% from the concerned promoters.</w:t>
      </w:r>
    </w:p>
    <w:p w14:paraId="2C7B28B2" w14:textId="77777777" w:rsidR="002260D1" w:rsidRPr="007F77AB" w:rsidRDefault="002260D1" w:rsidP="002A19D1">
      <w:pPr>
        <w:pStyle w:val="PlainText"/>
        <w:spacing w:after="120"/>
        <w:rPr>
          <w:color w:val="auto"/>
          <w:sz w:val="26"/>
          <w:szCs w:val="26"/>
        </w:rPr>
      </w:pPr>
    </w:p>
    <w:p w14:paraId="0BD50CDC" w14:textId="77777777" w:rsidR="002260D1" w:rsidRPr="007F77AB" w:rsidRDefault="002260D1" w:rsidP="002A19D1">
      <w:pPr>
        <w:pStyle w:val="PlainText"/>
        <w:spacing w:after="120"/>
        <w:rPr>
          <w:color w:val="auto"/>
          <w:sz w:val="26"/>
          <w:szCs w:val="26"/>
        </w:rPr>
      </w:pPr>
      <w:r w:rsidRPr="007F77AB">
        <w:rPr>
          <w:color w:val="auto"/>
          <w:sz w:val="26"/>
          <w:szCs w:val="26"/>
        </w:rPr>
        <w:t>In order to keep the avenues of assistance to stressed MSME Units open, the Government had earlier extended this scheme till 31.</w:t>
      </w:r>
      <w:proofErr w:type="gramStart"/>
      <w:r w:rsidRPr="007F77AB">
        <w:rPr>
          <w:color w:val="auto"/>
          <w:sz w:val="26"/>
          <w:szCs w:val="26"/>
        </w:rPr>
        <w:t>03.2022.On</w:t>
      </w:r>
      <w:proofErr w:type="gramEnd"/>
      <w:r w:rsidRPr="007F77AB">
        <w:rPr>
          <w:color w:val="auto"/>
          <w:sz w:val="26"/>
          <w:szCs w:val="26"/>
        </w:rPr>
        <w:t xml:space="preserve"> the basis of the requests received from the stakeholders, the Government has further decided to extend the scheme up to 31.03.2023.</w:t>
      </w:r>
    </w:p>
    <w:p w14:paraId="075AFF62" w14:textId="77777777" w:rsidR="002260D1" w:rsidRPr="007F77AB" w:rsidRDefault="002260D1" w:rsidP="002A19D1">
      <w:pPr>
        <w:pStyle w:val="PlainText"/>
        <w:spacing w:after="120"/>
        <w:rPr>
          <w:color w:val="auto"/>
          <w:sz w:val="26"/>
          <w:szCs w:val="26"/>
        </w:rPr>
      </w:pPr>
    </w:p>
    <w:p w14:paraId="30A6BF72" w14:textId="6F2F058C" w:rsidR="002260D1" w:rsidRPr="007F77AB" w:rsidRDefault="002260D1" w:rsidP="002A19D1">
      <w:pPr>
        <w:pStyle w:val="PlainText"/>
        <w:spacing w:after="120"/>
        <w:rPr>
          <w:color w:val="auto"/>
          <w:sz w:val="26"/>
          <w:szCs w:val="26"/>
        </w:rPr>
      </w:pPr>
      <w:r w:rsidRPr="007F77AB">
        <w:rPr>
          <w:color w:val="auto"/>
          <w:sz w:val="26"/>
          <w:szCs w:val="26"/>
        </w:rPr>
        <w:t>SLBC-Punjab has already asked all banks to ensure that all eligible borrowers are approached and covered under these relief packages and no borrower is left without having received offer of relief.  The scheme is extended up to 31.03.2023.</w:t>
      </w:r>
    </w:p>
    <w:p w14:paraId="79F4CE9B" w14:textId="77777777" w:rsidR="002260D1" w:rsidRPr="002260D1" w:rsidRDefault="002260D1" w:rsidP="002A19D1">
      <w:pPr>
        <w:pStyle w:val="PlainText"/>
        <w:rPr>
          <w:color w:val="auto"/>
          <w:sz w:val="26"/>
          <w:szCs w:val="26"/>
          <w:lang w:val="en-IN"/>
        </w:rPr>
      </w:pPr>
    </w:p>
    <w:p w14:paraId="0256B2D2" w14:textId="080B50AF" w:rsidR="00B4585E" w:rsidRPr="00060B48" w:rsidRDefault="002260D1" w:rsidP="002A19D1">
      <w:pPr>
        <w:pStyle w:val="PlainText"/>
        <w:jc w:val="right"/>
        <w:rPr>
          <w:rFonts w:eastAsia="Calibri"/>
          <w:b/>
          <w:color w:val="auto"/>
          <w:sz w:val="26"/>
          <w:szCs w:val="26"/>
        </w:rPr>
      </w:pPr>
      <w:r w:rsidRPr="00060B48">
        <w:rPr>
          <w:rFonts w:eastAsia="Calibri"/>
          <w:b/>
          <w:color w:val="auto"/>
          <w:sz w:val="26"/>
          <w:szCs w:val="26"/>
        </w:rPr>
        <w:t xml:space="preserve"> </w:t>
      </w:r>
      <w:r w:rsidR="00B4585E" w:rsidRPr="00060B48">
        <w:rPr>
          <w:rFonts w:eastAsia="Calibri"/>
          <w:b/>
          <w:color w:val="auto"/>
          <w:sz w:val="26"/>
          <w:szCs w:val="26"/>
        </w:rPr>
        <w:t>(Bank-wise detail as per Annexure-3)</w:t>
      </w:r>
    </w:p>
    <w:p w14:paraId="70747FFA" w14:textId="1420DD50" w:rsidR="00B4585E" w:rsidRPr="00060B48" w:rsidRDefault="00B4585E" w:rsidP="002A19D1">
      <w:pPr>
        <w:pStyle w:val="PlainText"/>
        <w:rPr>
          <w:b/>
          <w:color w:val="auto"/>
          <w:sz w:val="26"/>
          <w:szCs w:val="26"/>
          <w:lang w:val="en-IN"/>
        </w:rPr>
      </w:pPr>
    </w:p>
    <w:p w14:paraId="13918436" w14:textId="7C7D2025" w:rsidR="008B7F19" w:rsidRPr="00060B48" w:rsidRDefault="0067451A" w:rsidP="002A19D1">
      <w:pPr>
        <w:pStyle w:val="PlainText"/>
        <w:rPr>
          <w:color w:val="auto"/>
          <w:sz w:val="26"/>
          <w:szCs w:val="26"/>
          <w:u w:val="single"/>
          <w:lang w:val="en-IN"/>
        </w:rPr>
      </w:pPr>
      <w:r w:rsidRPr="00060B48">
        <w:rPr>
          <w:b/>
          <w:color w:val="auto"/>
          <w:sz w:val="26"/>
          <w:szCs w:val="26"/>
          <w:u w:val="single"/>
          <w:lang w:val="en-IN"/>
        </w:rPr>
        <w:t>Observation:</w:t>
      </w:r>
      <w:r w:rsidRPr="00060B48">
        <w:rPr>
          <w:color w:val="auto"/>
          <w:sz w:val="26"/>
          <w:szCs w:val="26"/>
          <w:u w:val="single"/>
          <w:lang w:val="en-IN"/>
        </w:rPr>
        <w:t xml:space="preserve"> </w:t>
      </w:r>
    </w:p>
    <w:p w14:paraId="20B26D8D" w14:textId="77777777" w:rsidR="002260D1" w:rsidRPr="007F77AB" w:rsidRDefault="002260D1" w:rsidP="002A19D1">
      <w:pPr>
        <w:pStyle w:val="PlainText"/>
        <w:spacing w:after="120"/>
        <w:rPr>
          <w:color w:val="auto"/>
          <w:sz w:val="26"/>
          <w:szCs w:val="26"/>
        </w:rPr>
      </w:pPr>
      <w:r w:rsidRPr="007F77AB">
        <w:rPr>
          <w:color w:val="auto"/>
          <w:sz w:val="26"/>
          <w:szCs w:val="26"/>
        </w:rPr>
        <w:t>Only 10 Banks have reported financing under the scheme with 300 total number of applications received as on 30.06.2022 with an outstanding amount of Rs.45 crores. Out of these number of personal loans sanctioned is 285 with amount of Rs.34 crores.</w:t>
      </w:r>
    </w:p>
    <w:p w14:paraId="028EF7F5" w14:textId="77777777" w:rsidR="00681906" w:rsidRPr="00060B48" w:rsidRDefault="00681906" w:rsidP="002A19D1">
      <w:pPr>
        <w:pStyle w:val="PlainText"/>
        <w:rPr>
          <w:b/>
          <w:color w:val="auto"/>
          <w:sz w:val="26"/>
          <w:szCs w:val="26"/>
          <w:lang w:val="en-IN"/>
        </w:rPr>
      </w:pPr>
    </w:p>
    <w:p w14:paraId="52744ADC" w14:textId="77777777" w:rsidR="00C077B0" w:rsidRPr="00060B48" w:rsidRDefault="00C077B0" w:rsidP="002A19D1">
      <w:pPr>
        <w:pStyle w:val="PlainText"/>
        <w:rPr>
          <w:b/>
          <w:color w:val="auto"/>
          <w:sz w:val="26"/>
          <w:szCs w:val="26"/>
          <w:lang w:val="en-IN"/>
        </w:rPr>
      </w:pPr>
    </w:p>
    <w:p w14:paraId="5268BF86" w14:textId="411701FC" w:rsidR="008B7F19" w:rsidRPr="00060B48" w:rsidRDefault="0067451A" w:rsidP="002A19D1">
      <w:pPr>
        <w:pStyle w:val="PlainText"/>
        <w:rPr>
          <w:b/>
          <w:color w:val="auto"/>
          <w:sz w:val="26"/>
          <w:szCs w:val="26"/>
          <w:u w:val="single"/>
          <w:lang w:val="en-IN"/>
        </w:rPr>
      </w:pPr>
      <w:r w:rsidRPr="00060B48">
        <w:rPr>
          <w:b/>
          <w:color w:val="auto"/>
          <w:sz w:val="26"/>
          <w:szCs w:val="26"/>
          <w:u w:val="single"/>
          <w:lang w:val="en-IN"/>
        </w:rPr>
        <w:t xml:space="preserve">Action Points: </w:t>
      </w:r>
    </w:p>
    <w:p w14:paraId="17885D36" w14:textId="77777777" w:rsidR="0067451A" w:rsidRPr="007F77AB" w:rsidRDefault="0067451A" w:rsidP="002A19D1">
      <w:pPr>
        <w:pStyle w:val="PlainText"/>
        <w:spacing w:after="120"/>
        <w:rPr>
          <w:color w:val="auto"/>
          <w:sz w:val="26"/>
          <w:szCs w:val="26"/>
        </w:rPr>
      </w:pPr>
      <w:r w:rsidRPr="007F77AB">
        <w:rPr>
          <w:color w:val="auto"/>
          <w:sz w:val="26"/>
          <w:szCs w:val="26"/>
        </w:rPr>
        <w:t>All Banks to identify eligible borrowers and ensure to offer the facility to all. Timely processing and sanction be done as being stressed accounts already facing difficulties.</w:t>
      </w:r>
    </w:p>
    <w:p w14:paraId="656C98D0" w14:textId="77777777" w:rsidR="008B7F19" w:rsidRPr="00060B48" w:rsidRDefault="008B7F19" w:rsidP="002A19D1">
      <w:pPr>
        <w:spacing w:after="0" w:line="240" w:lineRule="auto"/>
        <w:jc w:val="both"/>
        <w:rPr>
          <w:b/>
          <w:sz w:val="28"/>
          <w:szCs w:val="28"/>
          <w:lang w:val="en-IN"/>
        </w:rPr>
      </w:pPr>
      <w:r w:rsidRPr="00060B48">
        <w:rPr>
          <w:b/>
          <w:sz w:val="28"/>
          <w:szCs w:val="28"/>
          <w:lang w:val="en-IN"/>
        </w:rPr>
        <w:br w:type="page"/>
      </w:r>
    </w:p>
    <w:p w14:paraId="122F463F" w14:textId="77777777" w:rsidR="006010FE" w:rsidRPr="00060B48" w:rsidRDefault="006010FE" w:rsidP="00731C0B">
      <w:pPr>
        <w:spacing w:after="0" w:line="240" w:lineRule="auto"/>
        <w:ind w:left="7200" w:firstLine="720"/>
        <w:jc w:val="both"/>
        <w:rPr>
          <w:b/>
          <w:sz w:val="28"/>
          <w:szCs w:val="28"/>
          <w:lang w:val="en-IN"/>
        </w:rPr>
      </w:pP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7655"/>
      </w:tblGrid>
      <w:tr w:rsidR="004154DC" w:rsidRPr="00060B48" w14:paraId="0E23DE8B" w14:textId="77777777" w:rsidTr="006C1BDF">
        <w:trPr>
          <w:trHeight w:val="530"/>
        </w:trPr>
        <w:tc>
          <w:tcPr>
            <w:tcW w:w="1872" w:type="dxa"/>
          </w:tcPr>
          <w:p w14:paraId="3AA69AD4" w14:textId="6A7A074B" w:rsidR="004154DC" w:rsidRPr="00060B48" w:rsidRDefault="0067451A" w:rsidP="00426EA0">
            <w:pPr>
              <w:pStyle w:val="NoSpacing"/>
              <w:ind w:left="-108" w:right="-108"/>
              <w:jc w:val="both"/>
              <w:rPr>
                <w:rFonts w:ascii="Tahoma" w:hAnsi="Tahoma" w:cs="Tahoma"/>
                <w:b/>
                <w:bCs/>
                <w:sz w:val="28"/>
                <w:szCs w:val="28"/>
              </w:rPr>
            </w:pPr>
            <w:r w:rsidRPr="00060B48">
              <w:rPr>
                <w:rFonts w:ascii="Tahoma" w:hAnsi="Tahoma" w:cs="Tahoma"/>
                <w:b/>
                <w:bCs/>
                <w:sz w:val="28"/>
                <w:szCs w:val="28"/>
              </w:rPr>
              <w:br w:type="page"/>
            </w:r>
            <w:r w:rsidR="004154DC" w:rsidRPr="00060B48">
              <w:rPr>
                <w:rFonts w:ascii="Tahoma" w:hAnsi="Tahoma" w:cs="Tahoma"/>
                <w:b/>
                <w:bCs/>
                <w:sz w:val="28"/>
                <w:szCs w:val="28"/>
              </w:rPr>
              <w:t xml:space="preserve">Item No. </w:t>
            </w:r>
            <w:r w:rsidR="00426EA0" w:rsidRPr="00060B48">
              <w:rPr>
                <w:rFonts w:ascii="Tahoma" w:hAnsi="Tahoma" w:cs="Tahoma"/>
                <w:b/>
                <w:bCs/>
                <w:sz w:val="28"/>
                <w:szCs w:val="28"/>
              </w:rPr>
              <w:t>2.4</w:t>
            </w:r>
          </w:p>
        </w:tc>
        <w:tc>
          <w:tcPr>
            <w:tcW w:w="7655" w:type="dxa"/>
          </w:tcPr>
          <w:p w14:paraId="248E9CD8" w14:textId="7D02DAF1" w:rsidR="004154DC" w:rsidRPr="00060B48" w:rsidRDefault="007F5224" w:rsidP="00731C0B">
            <w:pPr>
              <w:pStyle w:val="NoSpacing"/>
              <w:ind w:left="-99" w:right="68"/>
              <w:jc w:val="both"/>
              <w:rPr>
                <w:rFonts w:ascii="Tahoma" w:hAnsi="Tahoma" w:cs="Tahoma"/>
                <w:b/>
                <w:bCs/>
                <w:sz w:val="28"/>
                <w:szCs w:val="28"/>
              </w:rPr>
            </w:pPr>
            <w:r w:rsidRPr="00060B48">
              <w:rPr>
                <w:rFonts w:ascii="Tahoma" w:hAnsi="Tahoma" w:cs="Tahoma"/>
                <w:b/>
                <w:bCs/>
                <w:sz w:val="26"/>
                <w:szCs w:val="26"/>
              </w:rPr>
              <w:t xml:space="preserve">Nationwide AHDF KCC Campaign for providing </w:t>
            </w:r>
            <w:proofErr w:type="spellStart"/>
            <w:r w:rsidRPr="00060B48">
              <w:rPr>
                <w:rFonts w:ascii="Tahoma" w:hAnsi="Tahoma" w:cs="Tahoma"/>
                <w:b/>
                <w:bCs/>
                <w:sz w:val="26"/>
                <w:szCs w:val="26"/>
              </w:rPr>
              <w:t>Kisan</w:t>
            </w:r>
            <w:proofErr w:type="spellEnd"/>
            <w:r w:rsidRPr="00060B48">
              <w:rPr>
                <w:rFonts w:ascii="Tahoma" w:hAnsi="Tahoma" w:cs="Tahoma"/>
                <w:b/>
                <w:bCs/>
                <w:sz w:val="26"/>
                <w:szCs w:val="26"/>
              </w:rPr>
              <w:t xml:space="preserve"> Credit Card facility to all eligible Animal Husbandry and Fishery Farmers announced by Ministry of Fisheries, Animal Husbandry &amp; Dairying</w:t>
            </w:r>
          </w:p>
        </w:tc>
      </w:tr>
    </w:tbl>
    <w:p w14:paraId="111D2655" w14:textId="77777777" w:rsidR="004154DC" w:rsidRPr="00060B48" w:rsidRDefault="004154DC" w:rsidP="00731C0B">
      <w:pPr>
        <w:pStyle w:val="NoSpacing"/>
        <w:jc w:val="both"/>
        <w:rPr>
          <w:rFonts w:ascii="Tahoma" w:hAnsi="Tahoma" w:cs="Tahoma"/>
          <w:sz w:val="28"/>
          <w:szCs w:val="28"/>
          <w:lang w:val="en-IN"/>
        </w:rPr>
      </w:pPr>
      <w:r w:rsidRPr="00060B48">
        <w:rPr>
          <w:rFonts w:ascii="Tahoma" w:hAnsi="Tahoma" w:cs="Tahoma"/>
          <w:sz w:val="28"/>
          <w:szCs w:val="28"/>
          <w:lang w:val="en-IN"/>
        </w:rPr>
        <w:t xml:space="preserve">                                                                                                                                                                                                                                                                                                                                                                                                                                                                                                                                                                                                                                                                                                                                                                                                                                                                                                                                                                                                                                                                                                                                                                                                                                                                                                                                                                                                                                                                                                                                                                                                                                                                                                                                                                                                                                                                                                                                                                                                                                                                                                                                                                                                                                                                                                                                                                                                                                                                                                                                                                                                                                                                                                                                                                                                                                                                                                                                                                                                                                                                                                                                                                                                                                                                                                                                                                                                                                                                                                                                                                                                                                                                                                                                                                                                                                                                                                                                                                                                                                                                                                                                                                                                                                                                                                                                                                                                                                                                                                                                                                                                                                                                                                                                                                                                                                                                                                                                                                                                                                                                                                                                                                                                                                                                                                                                                                                                                                                                                                                                                                                                                                                                                                                                                                                                                                                                                                                                                                                                                                                                                                                                                                                                                                                                                                                                                                                                                                                                                                                                                                                                                                                                                                                                                                                                                                                                                                                                                                                                                                                                                                                                                                                                                                                                                                                                                                                                                                                                                                                                                                                                                                                                                                                                                                                                                                                                                                                                                                                                                                                                                                                                                                                                                                                                                                                                                                                                                                                                                                                                                                                                                                                                                                                                                                                                                                                                                                                                                                                                                                                                                                                                                                                                                                                                                                                                                                                                                                                                                                                                                                                                                                                                                                                                                                                                                                                                                                                                                                                                                                                                                                                                                                                                                                                                                                                                                                                                                                                                                                                                                                                                                                                                                                                                                                                                                                                                                                                                                                                                                                                                                                                                                                                                                                                                                                                                                                                                                                                                                                                                                                                                                                                                                                                                                                                                                                                                                                                                                                                                                                                                                                                                                                                                                                                                                                                                                                                                                                                                                                                                                                                                                                                                                                                                                                                                                                                                                                                                                                                                                                                                                                                                                                                                                                                                                                                                                                                                                                                                                                                                                                                                                                                                                                                                                                                                                                                                                                                                                                                                                                                                                                                                                                                                                                                                                                                                                                                                                                                                                                                                                                                                                                                                                                                                                                                                                                                                                                                                                                                                                                                                                                                                                                                                                                                                                                                                                                                                                                                                                                                                                                                                                                                                                                                                                                                                                                                                                                                                                                                                                                                                                                                                                                                                                                                                                                                                                                                                                                                                                                                                                                                                                                                                                                                                                                                                                                                                                                                                                                                                                                                                                                                                                                                                                                                                                                                                                                                                                                                                                                                                                                                                                                                                                                                                                                                                                                                                                                                                                                                                                                                                                                                                                                                                                                                                                                                                                                                                                                                                                                                                                                                                                                                                                                                                                                                                                                                                                                                                                                                                                                                                                                                                                                                                                                                                                                                                                                                                                                                                                                                                                                                                                                                                                                                                                                                                                                                                                                                                                                                                                                                                                                                                                                                                                                                                                                                                                                                                                                                                                                                                                                                                                                                                                                                                                                                                                                                                                                                                                                                                                                                                                                                                                                                                                                                                                                                                                                                                                                                                                                                                                                                                                                                                                                                                                                                                                                                                                                                                                                                                                                                                                                                                                                                                                                                                                                                                                                                                                                                                                                                                                                                                                                                                                                                                                                                                                                                                                                                                                                                                                                                                                                                                                                                                                                                                                                                                                                                                                                                                                                                                                                                                                                                                                                                                                                                                                                                                                                                                                                                                                                                                                                                                                                                                                                                                                                                                                                                                                                                                                                                                                                                                                                                                                                                                                                                                                                                                                                                                                                                                                                                                                                                                                                                                                                                                                                                                                                                                                                                                                                                                                                                                                                                                                                                                                                                                                                                                                                                                                                                                                                                                                                                                                                                                                                                                                                                                                                                                                                                                                                                                                                                                                                                                                                                                                                                                                                                                                                                                                                                                                                                                                                                                                                                                                                                                                                                                                                                                                                                                                                                                                                                                                                                                                                                                                                                                                                                                                                                                                                                                                                                                                                                                                                                                                                                                                                                                                                                                                                                                                                                                                                                                                                                                                                                                                                                                                                                                                                                                                                                                                                                                                                                                                                                                                                                                                                                                                                                                                                                                                                                                                                                                                                                                                                                                                                                                                                                                                                                                                                                                                                                                                                                                                                                                                                                                                                                                                                                                                                                                                                                                                                                                                                                                                                                                                                                                                                                                                                                                                                                                                                                                                                                                                                                                                                                                                                                                                                                                                                                                                                                                                                                                                                                                                                                                                                                                                                                                                                                                                                                                                                                                                                                                                                                                                                                                                                                                                                                                                                                                                                                                                                                                                                                                                                                                                                                                                                                                                                                                                                                                                                                                                                                                                                                                                                                                                                                                                                                                                                                                                                                                                                                                                                                                                                                                                                                                                                                                                                                                                                                                                                                                                                                                                                                                                                                                                                                                                                                                                                                                                                                                                                                                                                                                                                                                                                                                                                                                                                                                                                                                                                                                                                                                                                                                                                                                                                                                                                                                                                                                                                                                                         </w:t>
      </w:r>
    </w:p>
    <w:p w14:paraId="13F4A555" w14:textId="77777777" w:rsidR="001D6838" w:rsidRPr="007F77AB" w:rsidRDefault="001D6838" w:rsidP="002A19D1">
      <w:pPr>
        <w:pStyle w:val="PlainText"/>
        <w:spacing w:after="120"/>
        <w:rPr>
          <w:color w:val="auto"/>
          <w:sz w:val="26"/>
          <w:szCs w:val="26"/>
        </w:rPr>
      </w:pPr>
      <w:r w:rsidRPr="007F77AB">
        <w:rPr>
          <w:color w:val="auto"/>
          <w:sz w:val="26"/>
          <w:szCs w:val="26"/>
        </w:rPr>
        <w:t xml:space="preserve">As part of the </w:t>
      </w:r>
      <w:proofErr w:type="spellStart"/>
      <w:r w:rsidRPr="007F77AB">
        <w:rPr>
          <w:color w:val="auto"/>
          <w:sz w:val="26"/>
          <w:szCs w:val="26"/>
        </w:rPr>
        <w:t>Atmanirbhar</w:t>
      </w:r>
      <w:proofErr w:type="spellEnd"/>
      <w:r w:rsidRPr="007F77AB">
        <w:rPr>
          <w:color w:val="auto"/>
          <w:sz w:val="26"/>
          <w:szCs w:val="26"/>
        </w:rPr>
        <w:t xml:space="preserve"> Bharat Package for farmers, Hon'ble Finance Minister had announced </w:t>
      </w:r>
      <w:proofErr w:type="spellStart"/>
      <w:r w:rsidRPr="007F77AB">
        <w:rPr>
          <w:color w:val="auto"/>
          <w:sz w:val="26"/>
          <w:szCs w:val="26"/>
        </w:rPr>
        <w:t>Rs</w:t>
      </w:r>
      <w:proofErr w:type="spellEnd"/>
      <w:r w:rsidRPr="007F77AB">
        <w:rPr>
          <w:color w:val="auto"/>
          <w:sz w:val="26"/>
          <w:szCs w:val="26"/>
        </w:rPr>
        <w:t xml:space="preserve">. 2 lakh crore concessional credit boost to 2.5 crore farmers through </w:t>
      </w:r>
      <w:proofErr w:type="spellStart"/>
      <w:r w:rsidRPr="007F77AB">
        <w:rPr>
          <w:color w:val="auto"/>
          <w:sz w:val="26"/>
          <w:szCs w:val="26"/>
        </w:rPr>
        <w:t>Kisan</w:t>
      </w:r>
      <w:proofErr w:type="spellEnd"/>
      <w:r w:rsidRPr="007F77AB">
        <w:rPr>
          <w:color w:val="auto"/>
          <w:sz w:val="26"/>
          <w:szCs w:val="26"/>
        </w:rPr>
        <w:t xml:space="preserve"> Credit Cards (KCC). Accordingly, a special drive was launched </w:t>
      </w:r>
      <w:proofErr w:type="spellStart"/>
      <w:r w:rsidRPr="007F77AB">
        <w:rPr>
          <w:color w:val="auto"/>
          <w:sz w:val="26"/>
          <w:szCs w:val="26"/>
        </w:rPr>
        <w:t>w.e.f</w:t>
      </w:r>
      <w:proofErr w:type="spellEnd"/>
      <w:r w:rsidRPr="007F77AB">
        <w:rPr>
          <w:color w:val="auto"/>
          <w:sz w:val="26"/>
          <w:szCs w:val="26"/>
        </w:rPr>
        <w:t xml:space="preserve"> 1st June 2020 to provide KCC to farmers, with special focus on PM-</w:t>
      </w:r>
      <w:proofErr w:type="spellStart"/>
      <w:r w:rsidRPr="007F77AB">
        <w:rPr>
          <w:color w:val="auto"/>
          <w:sz w:val="26"/>
          <w:szCs w:val="26"/>
        </w:rPr>
        <w:t>Kisan</w:t>
      </w:r>
      <w:proofErr w:type="spellEnd"/>
      <w:r w:rsidRPr="007F77AB">
        <w:rPr>
          <w:color w:val="auto"/>
          <w:sz w:val="26"/>
          <w:szCs w:val="26"/>
        </w:rPr>
        <w:t xml:space="preserve"> beneficiaries, Animal Husbandry farmers and fishermen. </w:t>
      </w:r>
    </w:p>
    <w:p w14:paraId="2B7759CA" w14:textId="77777777" w:rsidR="001D6838" w:rsidRPr="007F77AB" w:rsidRDefault="001D6838" w:rsidP="002A19D1">
      <w:pPr>
        <w:pStyle w:val="PlainText"/>
        <w:spacing w:after="120"/>
        <w:rPr>
          <w:color w:val="auto"/>
          <w:sz w:val="26"/>
          <w:szCs w:val="26"/>
        </w:rPr>
      </w:pPr>
      <w:r w:rsidRPr="007F77AB">
        <w:rPr>
          <w:color w:val="auto"/>
          <w:sz w:val="26"/>
          <w:szCs w:val="26"/>
        </w:rPr>
        <w:t xml:space="preserve">In order to ensure maximum coverage of farmers engaged in Animal Husbandry and Fisheries activities under KCC, it was decided to launch a special saturation drive in the form of weekly "District-level Camp" for a period of 3 months </w:t>
      </w:r>
      <w:proofErr w:type="spellStart"/>
      <w:r w:rsidRPr="007F77AB">
        <w:rPr>
          <w:color w:val="auto"/>
          <w:sz w:val="26"/>
          <w:szCs w:val="26"/>
        </w:rPr>
        <w:t>w.e.f</w:t>
      </w:r>
      <w:proofErr w:type="spellEnd"/>
      <w:r w:rsidRPr="007F77AB">
        <w:rPr>
          <w:color w:val="auto"/>
          <w:sz w:val="26"/>
          <w:szCs w:val="26"/>
        </w:rPr>
        <w:t>. 8th November 2021.</w:t>
      </w:r>
    </w:p>
    <w:p w14:paraId="1CBC5ECB" w14:textId="77777777" w:rsidR="001D6838" w:rsidRPr="007F77AB" w:rsidRDefault="001D6838" w:rsidP="002A19D1">
      <w:pPr>
        <w:pStyle w:val="PlainText"/>
        <w:spacing w:after="120"/>
        <w:rPr>
          <w:color w:val="auto"/>
          <w:sz w:val="26"/>
          <w:szCs w:val="26"/>
        </w:rPr>
      </w:pPr>
      <w:r w:rsidRPr="007F77AB">
        <w:rPr>
          <w:color w:val="auto"/>
          <w:sz w:val="26"/>
          <w:szCs w:val="26"/>
        </w:rPr>
        <w:t xml:space="preserve">Ministry of Fisheries, Animal Husbandry and Dairying in association with Department of Financial Services, </w:t>
      </w:r>
      <w:proofErr w:type="spellStart"/>
      <w:r w:rsidRPr="007F77AB">
        <w:rPr>
          <w:color w:val="auto"/>
          <w:sz w:val="26"/>
          <w:szCs w:val="26"/>
        </w:rPr>
        <w:t>GoI</w:t>
      </w:r>
      <w:proofErr w:type="spellEnd"/>
      <w:r w:rsidRPr="007F77AB">
        <w:rPr>
          <w:color w:val="auto"/>
          <w:sz w:val="26"/>
          <w:szCs w:val="26"/>
        </w:rPr>
        <w:t xml:space="preserve"> launched a “Nationwide AHDF KCC Campaign for providing </w:t>
      </w:r>
      <w:proofErr w:type="spellStart"/>
      <w:r w:rsidRPr="007F77AB">
        <w:rPr>
          <w:color w:val="auto"/>
          <w:sz w:val="26"/>
          <w:szCs w:val="26"/>
        </w:rPr>
        <w:t>Kisan</w:t>
      </w:r>
      <w:proofErr w:type="spellEnd"/>
      <w:r w:rsidRPr="007F77AB">
        <w:rPr>
          <w:color w:val="auto"/>
          <w:sz w:val="26"/>
          <w:szCs w:val="26"/>
        </w:rPr>
        <w:t xml:space="preserve"> Credit Card facility to all eligible Animal Husbandry and Fishery Farmers. The campaign was resumed from 18th April,2022 to 31st July, 2022.</w:t>
      </w:r>
    </w:p>
    <w:p w14:paraId="018D655F" w14:textId="77777777" w:rsidR="001D6838" w:rsidRPr="00637FB4" w:rsidRDefault="001D6838" w:rsidP="002A19D1">
      <w:pPr>
        <w:spacing w:after="0"/>
        <w:jc w:val="both"/>
        <w:rPr>
          <w:rFonts w:ascii="Tahoma" w:hAnsi="Tahoma" w:cs="Tahoma"/>
          <w:sz w:val="26"/>
          <w:szCs w:val="26"/>
        </w:rPr>
      </w:pPr>
    </w:p>
    <w:p w14:paraId="40A10A57" w14:textId="5A046A9C" w:rsidR="00342D71" w:rsidRPr="00060B48" w:rsidRDefault="00342D71" w:rsidP="002A19D1">
      <w:pPr>
        <w:pStyle w:val="NoSpacing"/>
        <w:jc w:val="both"/>
        <w:rPr>
          <w:rFonts w:ascii="Tahoma" w:hAnsi="Tahoma" w:cs="Tahoma"/>
          <w:b/>
          <w:sz w:val="26"/>
          <w:szCs w:val="26"/>
          <w:u w:val="single"/>
        </w:rPr>
      </w:pPr>
      <w:r w:rsidRPr="00060B48">
        <w:rPr>
          <w:rFonts w:ascii="Tahoma" w:hAnsi="Tahoma" w:cs="Tahoma"/>
          <w:b/>
          <w:sz w:val="26"/>
          <w:szCs w:val="26"/>
          <w:u w:val="single"/>
        </w:rPr>
        <w:t xml:space="preserve">Observation: </w:t>
      </w:r>
    </w:p>
    <w:p w14:paraId="389D690B" w14:textId="77777777" w:rsidR="001D6838" w:rsidRPr="00FF28CD" w:rsidRDefault="001D6838" w:rsidP="002A19D1">
      <w:pPr>
        <w:spacing w:after="0"/>
        <w:jc w:val="both"/>
        <w:rPr>
          <w:rFonts w:ascii="Tahoma" w:hAnsi="Tahoma" w:cs="Tahoma"/>
          <w:sz w:val="26"/>
          <w:szCs w:val="26"/>
        </w:rPr>
      </w:pPr>
      <w:r w:rsidRPr="00FF28CD">
        <w:rPr>
          <w:rFonts w:ascii="Tahoma" w:hAnsi="Tahoma" w:cs="Tahoma"/>
          <w:sz w:val="26"/>
          <w:szCs w:val="26"/>
          <w:lang w:bidi="ar-SA"/>
        </w:rPr>
        <w:t>Under the campaign, a total of 40052 applications have been received so far for KCC to Animal Husbandry &amp; Dairy out of which 29408 have been sanctioned, 8688 applications have been rejected and 1706 applications are pending with banks.</w:t>
      </w:r>
      <w:r>
        <w:rPr>
          <w:rFonts w:ascii="Tahoma" w:hAnsi="Tahoma" w:cs="Tahoma"/>
          <w:sz w:val="26"/>
          <w:szCs w:val="26"/>
        </w:rPr>
        <w:t xml:space="preserve"> </w:t>
      </w:r>
      <w:r w:rsidRPr="00E808EA">
        <w:rPr>
          <w:rFonts w:ascii="Tahoma" w:hAnsi="Tahoma" w:cs="Tahoma"/>
          <w:b/>
          <w:sz w:val="26"/>
          <w:szCs w:val="26"/>
        </w:rPr>
        <w:t>Out of total pending applications, 1069 applications are pending for more than 15 days.</w:t>
      </w:r>
    </w:p>
    <w:p w14:paraId="2CB543CD" w14:textId="77777777" w:rsidR="00BC158F" w:rsidRPr="007F77AB" w:rsidRDefault="00BC158F" w:rsidP="002A19D1">
      <w:pPr>
        <w:pStyle w:val="PlainText"/>
        <w:spacing w:after="120"/>
        <w:rPr>
          <w:color w:val="auto"/>
          <w:sz w:val="26"/>
          <w:szCs w:val="26"/>
        </w:rPr>
      </w:pPr>
    </w:p>
    <w:p w14:paraId="40F6CF89" w14:textId="0DAF3B9A" w:rsidR="00BC158F" w:rsidRPr="007F77AB" w:rsidRDefault="001D6838" w:rsidP="002A19D1">
      <w:pPr>
        <w:pStyle w:val="PlainText"/>
        <w:spacing w:after="120"/>
        <w:rPr>
          <w:color w:val="auto"/>
          <w:sz w:val="26"/>
          <w:szCs w:val="26"/>
        </w:rPr>
      </w:pPr>
      <w:r w:rsidRPr="007F77AB">
        <w:rPr>
          <w:color w:val="auto"/>
          <w:sz w:val="26"/>
          <w:szCs w:val="26"/>
        </w:rPr>
        <w:t>Further, for KCC to Fisheries, out of total 327 applications received, only 35 applications have been sanctioned and 107 applications are pending which is a matter of concern.</w:t>
      </w:r>
    </w:p>
    <w:p w14:paraId="384829C7" w14:textId="77777777" w:rsidR="00C077B0" w:rsidRPr="00060B48" w:rsidRDefault="00C077B0" w:rsidP="002A19D1">
      <w:pPr>
        <w:pStyle w:val="NoSpacing"/>
        <w:ind w:left="720"/>
        <w:jc w:val="both"/>
        <w:rPr>
          <w:rFonts w:ascii="Tahoma" w:hAnsi="Tahoma" w:cs="Tahoma"/>
          <w:sz w:val="26"/>
          <w:szCs w:val="26"/>
        </w:rPr>
      </w:pPr>
    </w:p>
    <w:p w14:paraId="43778FDC" w14:textId="7D6E2C70" w:rsidR="00342D71" w:rsidRDefault="00342D71" w:rsidP="002A19D1">
      <w:pPr>
        <w:pStyle w:val="PlainText"/>
        <w:rPr>
          <w:b/>
          <w:bCs/>
          <w:color w:val="auto"/>
          <w:sz w:val="26"/>
          <w:szCs w:val="26"/>
          <w:u w:val="single"/>
        </w:rPr>
      </w:pPr>
      <w:r w:rsidRPr="00060B48">
        <w:rPr>
          <w:b/>
          <w:bCs/>
          <w:color w:val="auto"/>
          <w:sz w:val="26"/>
          <w:szCs w:val="26"/>
          <w:u w:val="single"/>
        </w:rPr>
        <w:t>Action Points:</w:t>
      </w:r>
    </w:p>
    <w:p w14:paraId="06ABB96E" w14:textId="1E8F347C" w:rsidR="00714404" w:rsidRPr="007F77AB" w:rsidRDefault="00714404" w:rsidP="002A19D1">
      <w:pPr>
        <w:pStyle w:val="PlainText"/>
        <w:spacing w:after="120"/>
        <w:rPr>
          <w:color w:val="auto"/>
          <w:sz w:val="26"/>
          <w:szCs w:val="26"/>
        </w:rPr>
      </w:pPr>
    </w:p>
    <w:p w14:paraId="3F00BCFE" w14:textId="2B1BD2D4" w:rsidR="00714404" w:rsidRPr="007F77AB" w:rsidRDefault="00714404" w:rsidP="002A19D1">
      <w:pPr>
        <w:pStyle w:val="PlainText"/>
        <w:spacing w:after="120"/>
        <w:rPr>
          <w:color w:val="auto"/>
          <w:sz w:val="26"/>
          <w:szCs w:val="26"/>
        </w:rPr>
      </w:pPr>
      <w:r w:rsidRPr="007F77AB">
        <w:rPr>
          <w:color w:val="auto"/>
          <w:sz w:val="26"/>
          <w:szCs w:val="26"/>
        </w:rPr>
        <w:t>All the Banks are requested to dispose of the pending applications immediately. Also the Lead District Managers are requested to upload the progress on portal</w:t>
      </w:r>
      <w:r w:rsidR="000963CC">
        <w:rPr>
          <w:color w:val="auto"/>
          <w:sz w:val="26"/>
          <w:szCs w:val="26"/>
        </w:rPr>
        <w:t xml:space="preserve"> </w:t>
      </w:r>
      <w:r w:rsidRPr="007F77AB">
        <w:rPr>
          <w:color w:val="auto"/>
          <w:sz w:val="26"/>
          <w:szCs w:val="26"/>
        </w:rPr>
        <w:t>on regular basis and report compliance to SLBC.</w:t>
      </w:r>
    </w:p>
    <w:p w14:paraId="5ACD8C50" w14:textId="4EFA7668" w:rsidR="00B63110" w:rsidRPr="00060B48" w:rsidRDefault="00B63110" w:rsidP="00731C0B">
      <w:pPr>
        <w:pStyle w:val="PlainText"/>
        <w:rPr>
          <w:b/>
          <w:bCs/>
          <w:color w:val="auto"/>
          <w:sz w:val="26"/>
          <w:szCs w:val="26"/>
          <w:u w:val="single"/>
        </w:rPr>
      </w:pPr>
    </w:p>
    <w:p w14:paraId="3796148A" w14:textId="2FD5C887" w:rsidR="00E70EDD" w:rsidRPr="00060B48" w:rsidRDefault="001D6838" w:rsidP="00E70EDD">
      <w:pPr>
        <w:pStyle w:val="NoSpacing"/>
        <w:spacing w:line="276" w:lineRule="auto"/>
        <w:jc w:val="right"/>
        <w:rPr>
          <w:rFonts w:ascii="Tahoma" w:hAnsi="Tahoma" w:cs="Tahoma"/>
          <w:b/>
        </w:rPr>
      </w:pPr>
      <w:r w:rsidRPr="00060B48">
        <w:rPr>
          <w:rFonts w:ascii="Tahoma" w:hAnsi="Tahoma" w:cs="Tahoma"/>
          <w:b/>
        </w:rPr>
        <w:t xml:space="preserve"> </w:t>
      </w:r>
      <w:r w:rsidR="00E70EDD" w:rsidRPr="00060B48">
        <w:rPr>
          <w:rFonts w:ascii="Tahoma" w:hAnsi="Tahoma" w:cs="Tahoma"/>
          <w:b/>
        </w:rPr>
        <w:t xml:space="preserve">(Bank/ District wise detail is annexed as per </w:t>
      </w:r>
      <w:r w:rsidR="00E70EDD" w:rsidRPr="00060B48">
        <w:rPr>
          <w:rFonts w:ascii="Tahoma" w:hAnsi="Tahoma" w:cs="Tahoma"/>
          <w:b/>
          <w:bCs/>
        </w:rPr>
        <w:t>Annexure 4 &amp; 5</w:t>
      </w:r>
      <w:r w:rsidR="00E70EDD" w:rsidRPr="00060B48">
        <w:rPr>
          <w:rFonts w:ascii="Tahoma" w:hAnsi="Tahoma" w:cs="Tahoma"/>
          <w:b/>
        </w:rPr>
        <w:t>)</w:t>
      </w:r>
    </w:p>
    <w:p w14:paraId="2452F667" w14:textId="77777777" w:rsidR="007716FC" w:rsidRPr="00060B48" w:rsidRDefault="007716FC" w:rsidP="00731C0B">
      <w:pPr>
        <w:pStyle w:val="PlainText"/>
        <w:rPr>
          <w:b/>
          <w:bCs/>
          <w:color w:val="auto"/>
        </w:rPr>
      </w:pPr>
    </w:p>
    <w:p w14:paraId="59E9772A" w14:textId="4D5D163C" w:rsidR="0067451A" w:rsidRPr="00060B48" w:rsidRDefault="0067451A" w:rsidP="00731C0B">
      <w:pPr>
        <w:spacing w:after="0" w:line="240" w:lineRule="auto"/>
        <w:jc w:val="both"/>
        <w:rPr>
          <w:rFonts w:ascii="Tahoma" w:hAnsi="Tahoma" w:cs="Tahoma"/>
          <w:b/>
          <w:bCs/>
          <w:sz w:val="28"/>
          <w:szCs w:val="28"/>
          <w:lang w:bidi="ar-SA"/>
        </w:rPr>
      </w:pPr>
    </w:p>
    <w:p w14:paraId="072AE034" w14:textId="77777777" w:rsidR="00926E28" w:rsidRPr="00060B48" w:rsidRDefault="00926E28" w:rsidP="00731C0B">
      <w:pPr>
        <w:spacing w:after="0" w:line="240" w:lineRule="auto"/>
        <w:jc w:val="both"/>
        <w:rPr>
          <w:rFonts w:ascii="Tahoma" w:hAnsi="Tahoma" w:cs="Tahoma"/>
          <w:b/>
          <w:bCs/>
          <w:sz w:val="28"/>
          <w:szCs w:val="28"/>
          <w:lang w:bidi="ar-SA"/>
        </w:rPr>
      </w:pPr>
    </w:p>
    <w:p w14:paraId="4F00CA6F" w14:textId="77777777" w:rsidR="00F93CF3" w:rsidRPr="00060B48" w:rsidRDefault="00F93CF3" w:rsidP="00731C0B">
      <w:pPr>
        <w:spacing w:after="0" w:line="240" w:lineRule="auto"/>
        <w:jc w:val="both"/>
        <w:rPr>
          <w:rFonts w:ascii="Tahoma" w:hAnsi="Tahoma" w:cs="Tahoma"/>
          <w:b/>
          <w:bCs/>
          <w:sz w:val="28"/>
          <w:szCs w:val="28"/>
          <w:lang w:bidi="ar-SA"/>
        </w:rPr>
      </w:pPr>
    </w:p>
    <w:tbl>
      <w:tblPr>
        <w:tblW w:w="9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9"/>
        <w:gridCol w:w="7086"/>
      </w:tblGrid>
      <w:tr w:rsidR="001B5D37" w:rsidRPr="00060B48" w14:paraId="2E5A4390" w14:textId="77777777" w:rsidTr="003D6AE7">
        <w:trPr>
          <w:trHeight w:val="1055"/>
        </w:trPr>
        <w:tc>
          <w:tcPr>
            <w:tcW w:w="2489" w:type="dxa"/>
          </w:tcPr>
          <w:p w14:paraId="6C8D5AA0" w14:textId="0B127725" w:rsidR="001B5D37" w:rsidRPr="00060B48" w:rsidRDefault="001B5D37" w:rsidP="00EA77A3">
            <w:pPr>
              <w:pStyle w:val="PlainText"/>
              <w:outlineLvl w:val="0"/>
              <w:rPr>
                <w:b/>
                <w:color w:val="auto"/>
              </w:rPr>
            </w:pPr>
            <w:r w:rsidRPr="00060B48">
              <w:rPr>
                <w:b/>
                <w:bCs/>
                <w:color w:val="auto"/>
              </w:rPr>
              <w:lastRenderedPageBreak/>
              <w:br w:type="page"/>
            </w:r>
            <w:r w:rsidRPr="00060B48">
              <w:rPr>
                <w:b/>
                <w:color w:val="auto"/>
              </w:rPr>
              <w:t xml:space="preserve">Item No. </w:t>
            </w:r>
            <w:r w:rsidR="004272CE" w:rsidRPr="00060B48">
              <w:rPr>
                <w:b/>
                <w:color w:val="auto"/>
              </w:rPr>
              <w:t>2</w:t>
            </w:r>
            <w:r w:rsidR="006C1BDF" w:rsidRPr="00060B48">
              <w:rPr>
                <w:b/>
                <w:color w:val="auto"/>
              </w:rPr>
              <w:t>.</w:t>
            </w:r>
            <w:r w:rsidR="00EA77A3" w:rsidRPr="00060B48">
              <w:rPr>
                <w:b/>
                <w:color w:val="auto"/>
              </w:rPr>
              <w:t>5</w:t>
            </w:r>
          </w:p>
        </w:tc>
        <w:tc>
          <w:tcPr>
            <w:tcW w:w="7086" w:type="dxa"/>
          </w:tcPr>
          <w:p w14:paraId="05DA9A33" w14:textId="77777777" w:rsidR="001B5D37" w:rsidRPr="00060B48" w:rsidRDefault="001B5D37" w:rsidP="00731C0B">
            <w:pPr>
              <w:pStyle w:val="PlainText"/>
              <w:outlineLvl w:val="0"/>
              <w:rPr>
                <w:b/>
                <w:color w:val="auto"/>
              </w:rPr>
            </w:pPr>
            <w:r w:rsidRPr="00060B48">
              <w:rPr>
                <w:b/>
                <w:color w:val="auto"/>
              </w:rPr>
              <w:t>CENTRAL SECTOR SCHEME FOR “FINANCING FACILITY UNDER AGRICULTURE INFRASTRUCTURE FUND”</w:t>
            </w:r>
          </w:p>
        </w:tc>
      </w:tr>
    </w:tbl>
    <w:p w14:paraId="57DEA528" w14:textId="77777777" w:rsidR="001B5D37" w:rsidRPr="00060B48" w:rsidRDefault="001B5D37" w:rsidP="00731C0B">
      <w:pPr>
        <w:spacing w:after="0" w:line="240" w:lineRule="auto"/>
        <w:jc w:val="both"/>
        <w:rPr>
          <w:b/>
          <w:bCs/>
          <w:sz w:val="24"/>
          <w:szCs w:val="24"/>
        </w:rPr>
      </w:pPr>
    </w:p>
    <w:p w14:paraId="6299BEF6" w14:textId="77777777" w:rsidR="00431997" w:rsidRPr="00AA66FF" w:rsidRDefault="00431997" w:rsidP="002A19D1">
      <w:pPr>
        <w:spacing w:after="0" w:line="240" w:lineRule="auto"/>
        <w:jc w:val="both"/>
        <w:rPr>
          <w:rFonts w:ascii="Tahoma" w:hAnsi="Tahoma" w:cs="Tahoma"/>
          <w:sz w:val="26"/>
          <w:szCs w:val="26"/>
        </w:rPr>
      </w:pPr>
      <w:r w:rsidRPr="00AA66FF">
        <w:rPr>
          <w:rFonts w:ascii="Tahoma" w:hAnsi="Tahoma" w:cs="Tahoma"/>
          <w:sz w:val="26"/>
          <w:szCs w:val="26"/>
        </w:rPr>
        <w:t xml:space="preserve">The Hon’ble Finance Minister announced on </w:t>
      </w:r>
      <w:r w:rsidRPr="00AA66FF">
        <w:rPr>
          <w:rFonts w:ascii="Tahoma" w:hAnsi="Tahoma" w:cs="Tahoma"/>
          <w:b/>
          <w:bCs/>
          <w:sz w:val="26"/>
          <w:szCs w:val="26"/>
        </w:rPr>
        <w:t xml:space="preserve">15.05.2020 </w:t>
      </w:r>
      <w:r w:rsidRPr="00AA66FF">
        <w:rPr>
          <w:rFonts w:ascii="Tahoma" w:hAnsi="Tahoma" w:cs="Tahoma"/>
          <w:sz w:val="26"/>
          <w:szCs w:val="26"/>
        </w:rPr>
        <w:t xml:space="preserve">Rs.1 lakh crore </w:t>
      </w:r>
      <w:proofErr w:type="spellStart"/>
      <w:r w:rsidRPr="00AA66FF">
        <w:rPr>
          <w:rFonts w:ascii="Tahoma" w:hAnsi="Tahoma" w:cs="Tahoma"/>
          <w:sz w:val="26"/>
          <w:szCs w:val="26"/>
        </w:rPr>
        <w:t>Agri</w:t>
      </w:r>
      <w:proofErr w:type="spellEnd"/>
      <w:r w:rsidRPr="00AA66FF">
        <w:rPr>
          <w:rFonts w:ascii="Tahoma" w:hAnsi="Tahoma" w:cs="Tahoma"/>
          <w:sz w:val="26"/>
          <w:szCs w:val="26"/>
        </w:rPr>
        <w:t xml:space="preserve"> Infrastructure Fund for farm-gate infrastructure for farmers out of which Rs.4713 crores has been allocated for Punjab State. </w:t>
      </w:r>
    </w:p>
    <w:p w14:paraId="3F3FD2F0" w14:textId="77777777" w:rsidR="00431997" w:rsidRPr="00AA66FF" w:rsidRDefault="00431997" w:rsidP="002A19D1">
      <w:pPr>
        <w:spacing w:after="0" w:line="240" w:lineRule="auto"/>
        <w:jc w:val="both"/>
        <w:rPr>
          <w:rFonts w:ascii="Tahoma" w:hAnsi="Tahoma" w:cs="Tahoma"/>
          <w:sz w:val="26"/>
          <w:szCs w:val="26"/>
        </w:rPr>
      </w:pPr>
    </w:p>
    <w:p w14:paraId="0E8C066D" w14:textId="77777777" w:rsidR="00431997" w:rsidRPr="00AA66FF" w:rsidRDefault="00431997" w:rsidP="002A19D1">
      <w:pPr>
        <w:spacing w:after="0" w:line="240" w:lineRule="auto"/>
        <w:jc w:val="both"/>
        <w:rPr>
          <w:rFonts w:ascii="Tahoma" w:hAnsi="Tahoma" w:cs="Tahoma"/>
          <w:sz w:val="26"/>
          <w:szCs w:val="26"/>
        </w:rPr>
      </w:pPr>
      <w:r w:rsidRPr="00AA66FF">
        <w:rPr>
          <w:rFonts w:ascii="Tahoma" w:hAnsi="Tahoma" w:cs="Tahoma"/>
          <w:sz w:val="26"/>
          <w:szCs w:val="26"/>
        </w:rPr>
        <w:t xml:space="preserve">The role of infrastructure is crucial for agriculture development and for taking the product dynamics to the next level. It is only through the development of infrastructure, especially at the post- harvest stage that the produce can be optimally utilized with opportunities for value- addition and fair deal for the farmers. </w:t>
      </w:r>
    </w:p>
    <w:p w14:paraId="2CDF30C8" w14:textId="77777777" w:rsidR="00431997" w:rsidRPr="00AA66FF" w:rsidRDefault="00431997" w:rsidP="002A19D1">
      <w:pPr>
        <w:spacing w:after="0" w:line="240" w:lineRule="auto"/>
        <w:jc w:val="both"/>
        <w:rPr>
          <w:rFonts w:ascii="Tahoma" w:hAnsi="Tahoma" w:cs="Tahoma"/>
          <w:sz w:val="26"/>
          <w:szCs w:val="26"/>
        </w:rPr>
      </w:pPr>
    </w:p>
    <w:p w14:paraId="095F3071" w14:textId="77777777" w:rsidR="00431997" w:rsidRPr="00AA66FF" w:rsidRDefault="00431997" w:rsidP="002A19D1">
      <w:pPr>
        <w:spacing w:after="0" w:line="240" w:lineRule="auto"/>
        <w:jc w:val="both"/>
        <w:rPr>
          <w:rFonts w:ascii="Tahoma" w:hAnsi="Tahoma" w:cs="Tahoma"/>
          <w:sz w:val="26"/>
          <w:szCs w:val="26"/>
        </w:rPr>
      </w:pPr>
      <w:r w:rsidRPr="00AA66FF">
        <w:rPr>
          <w:rFonts w:ascii="Tahoma" w:hAnsi="Tahoma" w:cs="Tahoma"/>
          <w:sz w:val="26"/>
          <w:szCs w:val="26"/>
        </w:rPr>
        <w:t>Agriculture and allied activities are the primary source of income for approx. 58% of total population of the country. The country has limited infrastructure connecting farmers to markets and hence, 15-20% of the yield is wasted. Investment in agriculture in India has been stagnant with less than 2% CAGR</w:t>
      </w:r>
      <w:r w:rsidRPr="00AA66FF">
        <w:rPr>
          <w:rFonts w:ascii="Tahoma" w:hAnsi="Tahoma" w:cs="Tahoma"/>
          <w:sz w:val="26"/>
          <w:szCs w:val="26"/>
          <w:shd w:val="clear" w:color="auto" w:fill="FFFFFF"/>
        </w:rPr>
        <w:t xml:space="preserve"> (Compound annual growth rate)</w:t>
      </w:r>
      <w:r w:rsidRPr="00AA66FF">
        <w:rPr>
          <w:rFonts w:ascii="Tahoma" w:hAnsi="Tahoma" w:cs="Tahoma"/>
          <w:sz w:val="26"/>
          <w:szCs w:val="26"/>
        </w:rPr>
        <w:t xml:space="preserve"> over last five years. </w:t>
      </w:r>
    </w:p>
    <w:p w14:paraId="23D212FA" w14:textId="77777777" w:rsidR="00431997" w:rsidRPr="00AA66FF" w:rsidRDefault="00431997" w:rsidP="002A19D1">
      <w:pPr>
        <w:spacing w:after="0" w:line="240" w:lineRule="auto"/>
        <w:jc w:val="both"/>
        <w:rPr>
          <w:rFonts w:ascii="Tahoma" w:hAnsi="Tahoma" w:cs="Tahoma"/>
          <w:sz w:val="26"/>
          <w:szCs w:val="26"/>
        </w:rPr>
      </w:pPr>
    </w:p>
    <w:p w14:paraId="357F5BF5" w14:textId="77777777" w:rsidR="00431997" w:rsidRPr="00AA66FF" w:rsidRDefault="00431997" w:rsidP="002A19D1">
      <w:pPr>
        <w:pStyle w:val="NoSpacing"/>
        <w:spacing w:line="276" w:lineRule="auto"/>
        <w:jc w:val="both"/>
        <w:rPr>
          <w:rFonts w:ascii="Tahoma" w:hAnsi="Tahoma" w:cs="Tahoma"/>
          <w:sz w:val="26"/>
          <w:szCs w:val="26"/>
        </w:rPr>
      </w:pPr>
      <w:r w:rsidRPr="00AA66FF">
        <w:rPr>
          <w:rFonts w:ascii="Tahoma" w:hAnsi="Tahoma" w:cs="Tahoma"/>
          <w:sz w:val="26"/>
          <w:szCs w:val="26"/>
        </w:rPr>
        <w:t>In view of the same, the Central Sector Scheme is formulated to mobilize medium- long term debt financing facility for investment in viable projects relating to post- harvest management infrastructure and community farming assets through incentives and financial support. The financing facility will be provided for funding Agriculture Infrastructure Projects at farm- gate &amp; aggregation points (Primary Agricultural Credit Society, Farmers Producer Organizations, Agriculture entrepreneurs, Start- Ups etc.) Impetus for development of farm- gate and aggregation point, affordable and financially viable Post Harvest Management Infrastructure.</w:t>
      </w:r>
    </w:p>
    <w:p w14:paraId="715253D3" w14:textId="57A877F4" w:rsidR="00403FDC" w:rsidRDefault="0002638E" w:rsidP="00431997">
      <w:pPr>
        <w:pStyle w:val="NoSpacing"/>
        <w:spacing w:line="276" w:lineRule="auto"/>
        <w:jc w:val="right"/>
        <w:rPr>
          <w:rFonts w:ascii="Tahoma" w:hAnsi="Tahoma" w:cs="Tahoma"/>
          <w:sz w:val="26"/>
          <w:szCs w:val="26"/>
        </w:rPr>
      </w:pPr>
      <w:r w:rsidRPr="00AA66FF">
        <w:rPr>
          <w:rFonts w:ascii="Tahoma" w:hAnsi="Tahoma" w:cs="Tahoma"/>
          <w:b/>
          <w:sz w:val="26"/>
          <w:szCs w:val="26"/>
        </w:rPr>
        <w:t xml:space="preserve"> </w:t>
      </w:r>
      <w:r w:rsidR="00403FDC" w:rsidRPr="00AA66FF">
        <w:rPr>
          <w:rFonts w:ascii="Tahoma" w:hAnsi="Tahoma" w:cs="Tahoma"/>
          <w:b/>
          <w:sz w:val="26"/>
          <w:szCs w:val="26"/>
        </w:rPr>
        <w:t xml:space="preserve">(Bank wise detail is annexed as per </w:t>
      </w:r>
      <w:r w:rsidR="00403FDC" w:rsidRPr="00AA66FF">
        <w:rPr>
          <w:rFonts w:ascii="Tahoma" w:hAnsi="Tahoma" w:cs="Tahoma"/>
          <w:b/>
          <w:bCs/>
          <w:sz w:val="26"/>
          <w:szCs w:val="26"/>
        </w:rPr>
        <w:t xml:space="preserve">Annexure- </w:t>
      </w:r>
      <w:r w:rsidR="00592ED3" w:rsidRPr="00AA66FF">
        <w:rPr>
          <w:rFonts w:ascii="Tahoma" w:hAnsi="Tahoma" w:cs="Tahoma"/>
          <w:b/>
          <w:bCs/>
          <w:sz w:val="26"/>
          <w:szCs w:val="26"/>
        </w:rPr>
        <w:t>6</w:t>
      </w:r>
      <w:r w:rsidR="00403FDC" w:rsidRPr="00AA66FF">
        <w:rPr>
          <w:rFonts w:ascii="Tahoma" w:hAnsi="Tahoma" w:cs="Tahoma"/>
          <w:sz w:val="26"/>
          <w:szCs w:val="26"/>
        </w:rPr>
        <w:t>)</w:t>
      </w:r>
    </w:p>
    <w:p w14:paraId="750EA27B" w14:textId="328258E9" w:rsidR="000963CC" w:rsidRDefault="000963CC" w:rsidP="00431997">
      <w:pPr>
        <w:pStyle w:val="NoSpacing"/>
        <w:spacing w:line="276" w:lineRule="auto"/>
        <w:jc w:val="right"/>
        <w:rPr>
          <w:rFonts w:ascii="Tahoma" w:hAnsi="Tahoma" w:cs="Tahoma"/>
          <w:sz w:val="26"/>
          <w:szCs w:val="26"/>
        </w:rPr>
      </w:pPr>
    </w:p>
    <w:p w14:paraId="1846551E" w14:textId="5D78BDCA" w:rsidR="0002638E" w:rsidRPr="00AA66FF" w:rsidRDefault="0002638E" w:rsidP="0002638E">
      <w:pPr>
        <w:tabs>
          <w:tab w:val="left" w:pos="900"/>
        </w:tabs>
        <w:spacing w:after="0" w:line="240" w:lineRule="auto"/>
        <w:jc w:val="both"/>
        <w:rPr>
          <w:rFonts w:ascii="Tahoma" w:hAnsi="Tahoma" w:cs="Tahoma"/>
          <w:b/>
          <w:bCs/>
          <w:sz w:val="26"/>
          <w:szCs w:val="26"/>
        </w:rPr>
      </w:pPr>
      <w:r w:rsidRPr="00AA66FF">
        <w:rPr>
          <w:rFonts w:ascii="Tahoma" w:hAnsi="Tahoma" w:cs="Tahoma"/>
          <w:b/>
          <w:bCs/>
          <w:sz w:val="26"/>
          <w:szCs w:val="26"/>
          <w:u w:val="single"/>
        </w:rPr>
        <w:t>Observations:</w:t>
      </w:r>
      <w:r w:rsidRPr="00AA66FF">
        <w:rPr>
          <w:rFonts w:ascii="Tahoma" w:hAnsi="Tahoma" w:cs="Tahoma"/>
          <w:b/>
          <w:bCs/>
          <w:sz w:val="26"/>
          <w:szCs w:val="26"/>
        </w:rPr>
        <w:t xml:space="preserve"> - </w:t>
      </w:r>
    </w:p>
    <w:p w14:paraId="0795A7ED" w14:textId="0100617C" w:rsidR="00431997" w:rsidRPr="00AA66FF" w:rsidRDefault="00431997" w:rsidP="002A19D1">
      <w:pPr>
        <w:tabs>
          <w:tab w:val="left" w:pos="900"/>
        </w:tabs>
        <w:spacing w:after="0" w:line="240" w:lineRule="auto"/>
        <w:jc w:val="both"/>
        <w:rPr>
          <w:rFonts w:ascii="Tahoma" w:hAnsi="Tahoma" w:cs="Tahoma"/>
          <w:b/>
          <w:sz w:val="24"/>
          <w:szCs w:val="24"/>
        </w:rPr>
      </w:pPr>
      <w:r w:rsidRPr="00AA66FF">
        <w:rPr>
          <w:rFonts w:ascii="Tahoma" w:hAnsi="Tahoma" w:cs="Tahoma"/>
          <w:b/>
          <w:sz w:val="24"/>
          <w:szCs w:val="24"/>
        </w:rPr>
        <w:t>Banks have received 341 applications under the scheme and sanctioned 234 applications out of them and 107 are under process. Nodal Department is requested to source in maximum proposal under the scheme.</w:t>
      </w:r>
    </w:p>
    <w:p w14:paraId="06A890EA" w14:textId="77777777" w:rsidR="00431997" w:rsidRPr="00AA66FF" w:rsidRDefault="00431997" w:rsidP="002A19D1">
      <w:pPr>
        <w:tabs>
          <w:tab w:val="left" w:pos="900"/>
        </w:tabs>
        <w:spacing w:after="0" w:line="240" w:lineRule="auto"/>
        <w:jc w:val="both"/>
        <w:rPr>
          <w:rFonts w:ascii="Tahoma" w:hAnsi="Tahoma" w:cs="Tahoma"/>
          <w:b/>
          <w:sz w:val="24"/>
          <w:szCs w:val="24"/>
        </w:rPr>
      </w:pPr>
    </w:p>
    <w:p w14:paraId="42EC8BFF" w14:textId="77777777" w:rsidR="0002638E" w:rsidRPr="00AA66FF" w:rsidRDefault="0002638E" w:rsidP="0002638E">
      <w:pPr>
        <w:pStyle w:val="PlainText"/>
        <w:rPr>
          <w:b/>
          <w:bCs/>
          <w:color w:val="auto"/>
          <w:sz w:val="26"/>
          <w:szCs w:val="26"/>
          <w:u w:val="single"/>
        </w:rPr>
      </w:pPr>
      <w:r w:rsidRPr="00AA66FF">
        <w:rPr>
          <w:b/>
          <w:bCs/>
          <w:color w:val="auto"/>
          <w:sz w:val="26"/>
          <w:szCs w:val="26"/>
          <w:u w:val="single"/>
        </w:rPr>
        <w:t>Action Points:</w:t>
      </w:r>
    </w:p>
    <w:p w14:paraId="07C38C42" w14:textId="76ED6E5D" w:rsidR="0002638E" w:rsidRPr="007F77AB" w:rsidRDefault="0002638E" w:rsidP="007F77AB">
      <w:pPr>
        <w:pStyle w:val="PlainText"/>
        <w:spacing w:after="120"/>
        <w:rPr>
          <w:color w:val="auto"/>
          <w:sz w:val="26"/>
          <w:szCs w:val="26"/>
        </w:rPr>
      </w:pPr>
      <w:r w:rsidRPr="00AA66FF">
        <w:rPr>
          <w:color w:val="auto"/>
          <w:sz w:val="26"/>
          <w:szCs w:val="26"/>
        </w:rPr>
        <w:t xml:space="preserve">Department of </w:t>
      </w:r>
      <w:r w:rsidR="000963CC">
        <w:rPr>
          <w:color w:val="auto"/>
          <w:sz w:val="26"/>
          <w:szCs w:val="26"/>
        </w:rPr>
        <w:t>Horticulture</w:t>
      </w:r>
      <w:r w:rsidRPr="00AA66FF">
        <w:rPr>
          <w:color w:val="auto"/>
          <w:sz w:val="26"/>
          <w:szCs w:val="26"/>
        </w:rPr>
        <w:t>, Govt. of Punjab is requested to source maximum proposal under the scheme.</w:t>
      </w:r>
    </w:p>
    <w:p w14:paraId="3A6F2B0A" w14:textId="07C700FD" w:rsidR="00066306" w:rsidRPr="00060B48" w:rsidRDefault="00066306" w:rsidP="00731C0B">
      <w:pPr>
        <w:tabs>
          <w:tab w:val="left" w:pos="900"/>
        </w:tabs>
        <w:spacing w:after="0" w:line="240" w:lineRule="auto"/>
        <w:jc w:val="both"/>
        <w:rPr>
          <w:rFonts w:ascii="Tahoma" w:hAnsi="Tahoma" w:cs="Tahoma"/>
          <w:sz w:val="28"/>
          <w:szCs w:val="28"/>
        </w:rPr>
      </w:pPr>
    </w:p>
    <w:p w14:paraId="787DA9D2" w14:textId="62B32D75" w:rsidR="00B25C67" w:rsidRPr="00060B48" w:rsidRDefault="00B25C67" w:rsidP="00731C0B">
      <w:pPr>
        <w:tabs>
          <w:tab w:val="left" w:pos="900"/>
        </w:tabs>
        <w:spacing w:after="0" w:line="240" w:lineRule="auto"/>
        <w:jc w:val="both"/>
        <w:rPr>
          <w:rFonts w:ascii="Tahoma" w:hAnsi="Tahoma" w:cs="Tahoma"/>
          <w:sz w:val="28"/>
          <w:szCs w:val="28"/>
        </w:rPr>
      </w:pPr>
    </w:p>
    <w:p w14:paraId="0EE3C4F0" w14:textId="3915497D" w:rsidR="00B25C67" w:rsidRPr="00060B48" w:rsidRDefault="00B25C67" w:rsidP="00731C0B">
      <w:pPr>
        <w:tabs>
          <w:tab w:val="left" w:pos="900"/>
        </w:tabs>
        <w:spacing w:after="0" w:line="240" w:lineRule="auto"/>
        <w:jc w:val="both"/>
        <w:rPr>
          <w:rFonts w:ascii="Tahoma" w:hAnsi="Tahoma" w:cs="Tahoma"/>
          <w:sz w:val="28"/>
          <w:szCs w:val="28"/>
        </w:rPr>
      </w:pPr>
    </w:p>
    <w:p w14:paraId="00B111A3" w14:textId="4EAFC0BE" w:rsidR="001269D0" w:rsidRPr="00060B48" w:rsidRDefault="001269D0" w:rsidP="00731C0B">
      <w:pPr>
        <w:tabs>
          <w:tab w:val="left" w:pos="900"/>
        </w:tabs>
        <w:spacing w:after="0" w:line="240" w:lineRule="auto"/>
        <w:jc w:val="both"/>
        <w:rPr>
          <w:rFonts w:ascii="Tahoma" w:hAnsi="Tahoma" w:cs="Tahoma"/>
          <w:sz w:val="28"/>
          <w:szCs w:val="28"/>
        </w:rPr>
      </w:pPr>
    </w:p>
    <w:p w14:paraId="01AFFC4F" w14:textId="77777777" w:rsidR="00066306" w:rsidRPr="00060B48" w:rsidRDefault="00066306" w:rsidP="00731C0B">
      <w:pPr>
        <w:tabs>
          <w:tab w:val="left" w:pos="900"/>
        </w:tabs>
        <w:spacing w:after="0" w:line="240" w:lineRule="auto"/>
        <w:jc w:val="both"/>
        <w:rPr>
          <w:rFonts w:ascii="Tahoma" w:hAnsi="Tahoma" w:cs="Tahoma"/>
          <w:sz w:val="28"/>
          <w:szCs w:val="28"/>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3"/>
        <w:gridCol w:w="6907"/>
      </w:tblGrid>
      <w:tr w:rsidR="009125CF" w:rsidRPr="00060B48" w14:paraId="585A5A66" w14:textId="77777777" w:rsidTr="00ED3610">
        <w:trPr>
          <w:trHeight w:val="800"/>
        </w:trPr>
        <w:tc>
          <w:tcPr>
            <w:tcW w:w="2723" w:type="dxa"/>
          </w:tcPr>
          <w:p w14:paraId="2F953B1C" w14:textId="7CDF4EFD" w:rsidR="009125CF" w:rsidRPr="00060B48" w:rsidRDefault="009125CF" w:rsidP="00EA77A3">
            <w:pPr>
              <w:pStyle w:val="PlainText"/>
              <w:ind w:left="180"/>
              <w:rPr>
                <w:b/>
                <w:bCs/>
                <w:color w:val="auto"/>
                <w:lang w:val="en-IN" w:eastAsia="en-IN"/>
              </w:rPr>
            </w:pPr>
            <w:r w:rsidRPr="00060B48">
              <w:rPr>
                <w:b/>
                <w:bCs/>
                <w:color w:val="auto"/>
                <w:lang w:val="en-IN" w:eastAsia="en-IN"/>
              </w:rPr>
              <w:lastRenderedPageBreak/>
              <w:t xml:space="preserve">Item No. </w:t>
            </w:r>
            <w:r w:rsidR="004272CE" w:rsidRPr="00060B48">
              <w:rPr>
                <w:b/>
                <w:bCs/>
                <w:color w:val="auto"/>
                <w:lang w:val="en-IN" w:eastAsia="en-IN"/>
              </w:rPr>
              <w:t>2</w:t>
            </w:r>
            <w:r w:rsidR="00B7157B" w:rsidRPr="00060B48">
              <w:rPr>
                <w:b/>
                <w:bCs/>
                <w:color w:val="auto"/>
                <w:lang w:val="en-IN" w:eastAsia="en-IN"/>
              </w:rPr>
              <w:t>.</w:t>
            </w:r>
            <w:r w:rsidR="00EA77A3" w:rsidRPr="00060B48">
              <w:rPr>
                <w:b/>
                <w:bCs/>
                <w:color w:val="auto"/>
                <w:lang w:val="en-IN" w:eastAsia="en-IN"/>
              </w:rPr>
              <w:t>6</w:t>
            </w:r>
          </w:p>
        </w:tc>
        <w:tc>
          <w:tcPr>
            <w:tcW w:w="6907" w:type="dxa"/>
          </w:tcPr>
          <w:p w14:paraId="056D9784" w14:textId="6D65281E" w:rsidR="009125CF" w:rsidRPr="00060B48" w:rsidRDefault="009125CF" w:rsidP="00E006CD">
            <w:pPr>
              <w:pStyle w:val="PlainText"/>
              <w:ind w:left="180"/>
              <w:rPr>
                <w:b/>
                <w:bCs/>
                <w:color w:val="auto"/>
                <w:lang w:val="en-IN" w:eastAsia="en-IN"/>
              </w:rPr>
            </w:pPr>
            <w:r w:rsidRPr="00060B48">
              <w:rPr>
                <w:b/>
                <w:bCs/>
                <w:color w:val="auto"/>
                <w:lang w:val="en-IN" w:eastAsia="en-IN"/>
              </w:rPr>
              <w:t>PM Formalisation of Micro Food Processing Enterprises Scheme (PM FME Scheme)</w:t>
            </w:r>
          </w:p>
        </w:tc>
      </w:tr>
    </w:tbl>
    <w:p w14:paraId="639CCFA4" w14:textId="77777777" w:rsidR="000475AF" w:rsidRPr="00060B48" w:rsidRDefault="000475AF" w:rsidP="007D339E">
      <w:pPr>
        <w:spacing w:after="0" w:line="240" w:lineRule="auto"/>
        <w:jc w:val="both"/>
        <w:rPr>
          <w:rFonts w:ascii="Tahoma" w:hAnsi="Tahoma" w:cs="Tahoma"/>
          <w:sz w:val="26"/>
          <w:szCs w:val="26"/>
        </w:rPr>
      </w:pPr>
    </w:p>
    <w:p w14:paraId="6A7A23AA" w14:textId="77777777" w:rsidR="00A73CFF" w:rsidRPr="00060B48" w:rsidRDefault="00A73CFF" w:rsidP="002A19D1">
      <w:pPr>
        <w:spacing w:after="0" w:line="240" w:lineRule="auto"/>
        <w:jc w:val="both"/>
        <w:rPr>
          <w:rFonts w:ascii="Tahoma" w:hAnsi="Tahoma" w:cs="Tahoma"/>
          <w:sz w:val="26"/>
          <w:szCs w:val="26"/>
        </w:rPr>
      </w:pPr>
      <w:r w:rsidRPr="00060B48">
        <w:rPr>
          <w:rFonts w:ascii="Tahoma" w:hAnsi="Tahoma" w:cs="Tahoma"/>
          <w:sz w:val="26"/>
          <w:szCs w:val="26"/>
        </w:rPr>
        <w:t xml:space="preserve">The scheme envisages an outlay of </w:t>
      </w:r>
      <w:proofErr w:type="gramStart"/>
      <w:r w:rsidRPr="00060B48">
        <w:rPr>
          <w:rFonts w:ascii="Tahoma" w:hAnsi="Tahoma" w:cs="Tahoma"/>
          <w:sz w:val="26"/>
          <w:szCs w:val="26"/>
        </w:rPr>
        <w:t>Rs.10,000</w:t>
      </w:r>
      <w:proofErr w:type="gramEnd"/>
      <w:r w:rsidRPr="00060B48">
        <w:rPr>
          <w:rFonts w:ascii="Tahoma" w:hAnsi="Tahoma" w:cs="Tahoma"/>
          <w:sz w:val="26"/>
          <w:szCs w:val="26"/>
        </w:rPr>
        <w:t xml:space="preserve"> crore over a period of five years from 2020-21 to 2024-25. Scheme adopts One District One Product (ODOP) approach to reap the benefit of scale in terms of procurement of inputs, availing common services and marketing of products. </w:t>
      </w:r>
    </w:p>
    <w:p w14:paraId="6AB715AF" w14:textId="77777777" w:rsidR="00A73CFF" w:rsidRPr="00060B48" w:rsidRDefault="00A73CFF" w:rsidP="002A19D1">
      <w:pPr>
        <w:spacing w:after="0" w:line="240" w:lineRule="auto"/>
        <w:jc w:val="both"/>
        <w:rPr>
          <w:rFonts w:ascii="Tahoma" w:hAnsi="Tahoma" w:cs="Tahoma"/>
          <w:sz w:val="26"/>
          <w:szCs w:val="26"/>
        </w:rPr>
      </w:pPr>
    </w:p>
    <w:p w14:paraId="0CC7CE1E" w14:textId="77777777" w:rsidR="00A73CFF" w:rsidRPr="00060B48" w:rsidRDefault="00A73CFF" w:rsidP="002A19D1">
      <w:pPr>
        <w:spacing w:after="0" w:line="240" w:lineRule="auto"/>
        <w:jc w:val="both"/>
        <w:rPr>
          <w:rFonts w:ascii="Tahoma" w:hAnsi="Tahoma" w:cs="Tahoma"/>
          <w:sz w:val="26"/>
          <w:szCs w:val="26"/>
        </w:rPr>
      </w:pPr>
      <w:r w:rsidRPr="00060B48">
        <w:rPr>
          <w:rFonts w:ascii="Tahoma" w:hAnsi="Tahoma" w:cs="Tahoma"/>
          <w:sz w:val="26"/>
          <w:szCs w:val="26"/>
        </w:rPr>
        <w:t>Under the scheme, 2,00,000 micro food processing units will be directly assisted with credit linked subsidy. Adequate supportive common infrastructure and institutional architecture will be supported to accelerate growth of the sector. As the scheme focuses on micro enterprises in unorganized segment of food processing industry and promote formalization of the sector, modalities for implementation of the scheme will be depending upon the activity.</w:t>
      </w:r>
    </w:p>
    <w:p w14:paraId="683B0BD2" w14:textId="77777777" w:rsidR="00A73CFF" w:rsidRPr="00060B48" w:rsidRDefault="00A73CFF" w:rsidP="002A19D1">
      <w:pPr>
        <w:spacing w:after="0" w:line="240" w:lineRule="auto"/>
        <w:jc w:val="both"/>
        <w:rPr>
          <w:rFonts w:ascii="Tahoma" w:hAnsi="Tahoma" w:cs="Tahoma"/>
          <w:sz w:val="26"/>
          <w:szCs w:val="26"/>
        </w:rPr>
      </w:pPr>
    </w:p>
    <w:p w14:paraId="0F9ADD63" w14:textId="3C415699" w:rsidR="00A05BD2" w:rsidRDefault="00A73CFF" w:rsidP="002A19D1">
      <w:pPr>
        <w:pStyle w:val="PlainText"/>
        <w:spacing w:after="120"/>
        <w:rPr>
          <w:color w:val="auto"/>
          <w:sz w:val="26"/>
          <w:szCs w:val="26"/>
        </w:rPr>
      </w:pPr>
      <w:r w:rsidRPr="00060B48">
        <w:rPr>
          <w:sz w:val="26"/>
          <w:szCs w:val="26"/>
        </w:rPr>
        <w:t>The above mentioned scheme is launched for group beneficiaries (SHGs, FPOs, Cooperatives, and Common infrastructure). After the scrutiny of loan proposal by the competent authority in the respective states</w:t>
      </w:r>
      <w:r>
        <w:rPr>
          <w:sz w:val="26"/>
          <w:szCs w:val="26"/>
        </w:rPr>
        <w:t xml:space="preserve"> i.e. </w:t>
      </w:r>
      <w:r w:rsidRPr="006A3805">
        <w:rPr>
          <w:sz w:val="26"/>
          <w:szCs w:val="26"/>
        </w:rPr>
        <w:t>Punjab Agro Industries Corporation</w:t>
      </w:r>
      <w:r>
        <w:rPr>
          <w:rFonts w:ascii="Arial" w:hAnsi="Arial" w:cs="Arial"/>
        </w:rPr>
        <w:t xml:space="preserve"> </w:t>
      </w:r>
      <w:r w:rsidRPr="006A3805">
        <w:rPr>
          <w:sz w:val="26"/>
          <w:szCs w:val="26"/>
        </w:rPr>
        <w:t>Limited</w:t>
      </w:r>
      <w:r>
        <w:rPr>
          <w:sz w:val="26"/>
          <w:szCs w:val="26"/>
        </w:rPr>
        <w:t xml:space="preserve"> in the state of Punjab</w:t>
      </w:r>
      <w:r w:rsidRPr="00060B48">
        <w:rPr>
          <w:sz w:val="26"/>
          <w:szCs w:val="26"/>
        </w:rPr>
        <w:t>, the same will be forwarded to the lending institutions.</w:t>
      </w:r>
    </w:p>
    <w:p w14:paraId="089640D3" w14:textId="4ECC530C" w:rsidR="000475AF" w:rsidRPr="00A05BD2" w:rsidRDefault="00A05BD2" w:rsidP="002A19D1">
      <w:pPr>
        <w:pStyle w:val="PlainText"/>
        <w:spacing w:after="120"/>
        <w:rPr>
          <w:color w:val="auto"/>
          <w:sz w:val="26"/>
          <w:szCs w:val="26"/>
        </w:rPr>
      </w:pPr>
      <w:r w:rsidRPr="00AA66FF">
        <w:rPr>
          <w:b/>
          <w:bCs/>
          <w:sz w:val="26"/>
          <w:szCs w:val="26"/>
          <w:u w:val="single"/>
        </w:rPr>
        <w:t>Observation: -</w:t>
      </w:r>
    </w:p>
    <w:p w14:paraId="7FAD3716" w14:textId="77777777" w:rsidR="0086134B" w:rsidRPr="007F77AB" w:rsidRDefault="0086134B" w:rsidP="002A19D1">
      <w:pPr>
        <w:pStyle w:val="PlainText"/>
        <w:spacing w:after="120"/>
        <w:rPr>
          <w:color w:val="auto"/>
          <w:sz w:val="26"/>
          <w:szCs w:val="26"/>
        </w:rPr>
      </w:pPr>
      <w:r w:rsidRPr="00AA66FF">
        <w:rPr>
          <w:color w:val="auto"/>
          <w:sz w:val="26"/>
          <w:szCs w:val="26"/>
        </w:rPr>
        <w:t>Banks have received 683 applications under the scheme. 266 applications have been sanctioned as on 22.07.2022 and 302 applications</w:t>
      </w:r>
      <w:r w:rsidRPr="007F77AB">
        <w:rPr>
          <w:color w:val="auto"/>
          <w:sz w:val="26"/>
          <w:szCs w:val="26"/>
        </w:rPr>
        <w:t xml:space="preserve"> are still pending with banks which is a matter of concern. It has been requested time and again through various meetings as well to clear the pendency at the earliest.</w:t>
      </w:r>
    </w:p>
    <w:p w14:paraId="4CF5F1AA" w14:textId="77777777" w:rsidR="00645F7A" w:rsidRPr="00060B48" w:rsidRDefault="00645F7A" w:rsidP="002A19D1">
      <w:pPr>
        <w:pStyle w:val="NoSpacing"/>
        <w:jc w:val="both"/>
        <w:rPr>
          <w:rFonts w:ascii="Tahoma" w:hAnsi="Tahoma" w:cs="Tahoma"/>
          <w:bCs/>
          <w:sz w:val="26"/>
          <w:szCs w:val="26"/>
        </w:rPr>
      </w:pPr>
    </w:p>
    <w:p w14:paraId="01A54B2C" w14:textId="140F49CD" w:rsidR="000475AF" w:rsidRPr="00060B48" w:rsidRDefault="00B25C67" w:rsidP="002A19D1">
      <w:pPr>
        <w:pStyle w:val="NoSpacing"/>
        <w:jc w:val="both"/>
        <w:rPr>
          <w:rFonts w:ascii="Tahoma" w:hAnsi="Tahoma" w:cs="Tahoma"/>
          <w:b/>
          <w:bCs/>
          <w:sz w:val="26"/>
          <w:szCs w:val="26"/>
          <w:u w:val="single"/>
        </w:rPr>
      </w:pPr>
      <w:r w:rsidRPr="00060B48">
        <w:rPr>
          <w:rFonts w:ascii="Tahoma" w:hAnsi="Tahoma" w:cs="Tahoma"/>
          <w:b/>
          <w:bCs/>
          <w:sz w:val="26"/>
          <w:szCs w:val="26"/>
          <w:u w:val="single"/>
        </w:rPr>
        <w:t xml:space="preserve">Action </w:t>
      </w:r>
      <w:proofErr w:type="gramStart"/>
      <w:r w:rsidRPr="00060B48">
        <w:rPr>
          <w:rFonts w:ascii="Tahoma" w:hAnsi="Tahoma" w:cs="Tahoma"/>
          <w:b/>
          <w:bCs/>
          <w:sz w:val="26"/>
          <w:szCs w:val="26"/>
          <w:u w:val="single"/>
        </w:rPr>
        <w:t>Point</w:t>
      </w:r>
      <w:r w:rsidR="00E006CD" w:rsidRPr="00060B48">
        <w:rPr>
          <w:rFonts w:ascii="Tahoma" w:hAnsi="Tahoma" w:cs="Tahoma"/>
          <w:b/>
          <w:bCs/>
          <w:sz w:val="26"/>
          <w:szCs w:val="26"/>
          <w:u w:val="single"/>
        </w:rPr>
        <w:t>:</w:t>
      </w:r>
      <w:r w:rsidR="00645F7A" w:rsidRPr="00060B48">
        <w:rPr>
          <w:rFonts w:ascii="Tahoma" w:hAnsi="Tahoma" w:cs="Tahoma"/>
          <w:b/>
          <w:bCs/>
          <w:sz w:val="26"/>
          <w:szCs w:val="26"/>
          <w:u w:val="single"/>
        </w:rPr>
        <w:t>-</w:t>
      </w:r>
      <w:proofErr w:type="gramEnd"/>
    </w:p>
    <w:p w14:paraId="2F2B2EB9" w14:textId="5C3ECA5B" w:rsidR="00E006CD" w:rsidRPr="007F77AB" w:rsidRDefault="00E006CD" w:rsidP="002A19D1">
      <w:pPr>
        <w:pStyle w:val="PlainText"/>
        <w:spacing w:after="120"/>
        <w:rPr>
          <w:color w:val="auto"/>
          <w:sz w:val="26"/>
          <w:szCs w:val="26"/>
        </w:rPr>
      </w:pPr>
      <w:r w:rsidRPr="007F77AB">
        <w:rPr>
          <w:color w:val="auto"/>
          <w:sz w:val="26"/>
          <w:szCs w:val="26"/>
        </w:rPr>
        <w:t>Concerned Banks are requested to dispose of the pending applications on priority basis.</w:t>
      </w:r>
    </w:p>
    <w:p w14:paraId="4D02D6B8" w14:textId="4D544B9A" w:rsidR="00A05BD2" w:rsidRPr="00AA66FF" w:rsidRDefault="00A05BD2" w:rsidP="00A05BD2">
      <w:pPr>
        <w:pStyle w:val="PlainText"/>
        <w:spacing w:after="120"/>
        <w:rPr>
          <w:sz w:val="26"/>
          <w:szCs w:val="26"/>
        </w:rPr>
      </w:pPr>
      <w:r>
        <w:rPr>
          <w:b/>
          <w:sz w:val="26"/>
          <w:szCs w:val="26"/>
        </w:rPr>
        <w:t xml:space="preserve">                                          </w:t>
      </w:r>
      <w:r w:rsidRPr="00AA66FF">
        <w:rPr>
          <w:b/>
          <w:sz w:val="26"/>
          <w:szCs w:val="26"/>
        </w:rPr>
        <w:t>(Bank wise detail is annexed as per</w:t>
      </w:r>
      <w:r w:rsidRPr="00AA66FF">
        <w:rPr>
          <w:sz w:val="26"/>
          <w:szCs w:val="26"/>
        </w:rPr>
        <w:t xml:space="preserve"> </w:t>
      </w:r>
      <w:r w:rsidRPr="00AA66FF">
        <w:rPr>
          <w:b/>
          <w:bCs/>
          <w:sz w:val="26"/>
          <w:szCs w:val="26"/>
        </w:rPr>
        <w:t>Annexure- 7</w:t>
      </w:r>
      <w:r w:rsidRPr="00AA66FF">
        <w:rPr>
          <w:sz w:val="26"/>
          <w:szCs w:val="26"/>
        </w:rPr>
        <w:t>)</w:t>
      </w:r>
    </w:p>
    <w:p w14:paraId="6FE5F8AC" w14:textId="198DE1D3" w:rsidR="00DA416D" w:rsidRPr="00060B48" w:rsidRDefault="00DA416D" w:rsidP="00731C0B">
      <w:pPr>
        <w:pStyle w:val="NoSpacing"/>
        <w:jc w:val="both"/>
        <w:rPr>
          <w:rFonts w:ascii="Tahoma" w:hAnsi="Tahoma" w:cs="Tahoma"/>
          <w:sz w:val="26"/>
          <w:szCs w:val="26"/>
          <w:lang w:bidi="hi-IN"/>
        </w:rPr>
      </w:pPr>
    </w:p>
    <w:p w14:paraId="731D14F8" w14:textId="7A5E4A39" w:rsidR="00DA416D" w:rsidRPr="00060B48" w:rsidRDefault="00DA416D" w:rsidP="00731C0B">
      <w:pPr>
        <w:pStyle w:val="NoSpacing"/>
        <w:jc w:val="both"/>
        <w:rPr>
          <w:rFonts w:ascii="Tahoma" w:hAnsi="Tahoma" w:cs="Tahoma"/>
          <w:sz w:val="26"/>
          <w:szCs w:val="26"/>
          <w:lang w:bidi="hi-IN"/>
        </w:rPr>
      </w:pPr>
    </w:p>
    <w:p w14:paraId="0E5269EA" w14:textId="4BB21382" w:rsidR="00DA416D" w:rsidRPr="00060B48" w:rsidRDefault="00DA416D" w:rsidP="00731C0B">
      <w:pPr>
        <w:pStyle w:val="NoSpacing"/>
        <w:jc w:val="both"/>
        <w:rPr>
          <w:rFonts w:ascii="Tahoma" w:hAnsi="Tahoma" w:cs="Tahoma"/>
          <w:sz w:val="26"/>
          <w:szCs w:val="26"/>
          <w:lang w:bidi="hi-IN"/>
        </w:rPr>
      </w:pPr>
    </w:p>
    <w:p w14:paraId="11D55216" w14:textId="39F5F0B0" w:rsidR="00DA416D" w:rsidRPr="00060B48" w:rsidRDefault="00DA416D" w:rsidP="00731C0B">
      <w:pPr>
        <w:pStyle w:val="NoSpacing"/>
        <w:jc w:val="both"/>
        <w:rPr>
          <w:rFonts w:ascii="Tahoma" w:hAnsi="Tahoma" w:cs="Tahoma"/>
          <w:sz w:val="26"/>
          <w:szCs w:val="26"/>
          <w:lang w:bidi="hi-IN"/>
        </w:rPr>
      </w:pPr>
    </w:p>
    <w:p w14:paraId="2B1F55B3" w14:textId="7581FE62" w:rsidR="00DA416D" w:rsidRPr="00060B48" w:rsidRDefault="00DA416D" w:rsidP="00731C0B">
      <w:pPr>
        <w:pStyle w:val="NoSpacing"/>
        <w:jc w:val="both"/>
        <w:rPr>
          <w:rFonts w:ascii="Tahoma" w:hAnsi="Tahoma" w:cs="Tahoma"/>
          <w:sz w:val="26"/>
          <w:szCs w:val="26"/>
          <w:lang w:bidi="hi-IN"/>
        </w:rPr>
      </w:pPr>
    </w:p>
    <w:p w14:paraId="1708F270" w14:textId="013A7076" w:rsidR="00DA416D" w:rsidRPr="00060B48" w:rsidRDefault="00DA416D" w:rsidP="00731C0B">
      <w:pPr>
        <w:pStyle w:val="NoSpacing"/>
        <w:jc w:val="both"/>
        <w:rPr>
          <w:rFonts w:ascii="Tahoma" w:hAnsi="Tahoma" w:cs="Tahoma"/>
          <w:sz w:val="26"/>
          <w:szCs w:val="26"/>
          <w:lang w:bidi="hi-IN"/>
        </w:rPr>
      </w:pPr>
    </w:p>
    <w:p w14:paraId="39F90528" w14:textId="03BDCAA9" w:rsidR="00DA416D" w:rsidRPr="00060B48" w:rsidRDefault="00DA416D" w:rsidP="00731C0B">
      <w:pPr>
        <w:pStyle w:val="NoSpacing"/>
        <w:jc w:val="both"/>
        <w:rPr>
          <w:rFonts w:ascii="Tahoma" w:hAnsi="Tahoma" w:cs="Tahoma"/>
          <w:sz w:val="26"/>
          <w:szCs w:val="26"/>
          <w:lang w:bidi="hi-IN"/>
        </w:rPr>
      </w:pPr>
    </w:p>
    <w:p w14:paraId="23145AA3" w14:textId="030D90CA" w:rsidR="00DA416D" w:rsidRPr="00060B48" w:rsidRDefault="00DA416D" w:rsidP="00731C0B">
      <w:pPr>
        <w:pStyle w:val="NoSpacing"/>
        <w:jc w:val="both"/>
        <w:rPr>
          <w:rFonts w:ascii="Tahoma" w:hAnsi="Tahoma" w:cs="Tahoma"/>
          <w:sz w:val="26"/>
          <w:szCs w:val="26"/>
          <w:lang w:bidi="hi-IN"/>
        </w:rPr>
      </w:pPr>
    </w:p>
    <w:p w14:paraId="3A78499C" w14:textId="1FC0C01A" w:rsidR="00DA416D" w:rsidRPr="00060B48" w:rsidRDefault="00DA416D" w:rsidP="00731C0B">
      <w:pPr>
        <w:pStyle w:val="NoSpacing"/>
        <w:jc w:val="both"/>
        <w:rPr>
          <w:rFonts w:ascii="Tahoma" w:hAnsi="Tahoma" w:cs="Tahoma"/>
          <w:sz w:val="26"/>
          <w:szCs w:val="26"/>
          <w:lang w:bidi="hi-IN"/>
        </w:rPr>
      </w:pPr>
    </w:p>
    <w:p w14:paraId="4096722C" w14:textId="754F6948" w:rsidR="00DA416D" w:rsidRPr="00060B48" w:rsidRDefault="00DA416D" w:rsidP="00731C0B">
      <w:pPr>
        <w:pStyle w:val="NoSpacing"/>
        <w:jc w:val="both"/>
        <w:rPr>
          <w:rFonts w:ascii="Tahoma" w:hAnsi="Tahoma" w:cs="Tahoma"/>
          <w:sz w:val="26"/>
          <w:szCs w:val="26"/>
          <w:lang w:bidi="hi-IN"/>
        </w:rPr>
      </w:pPr>
    </w:p>
    <w:p w14:paraId="0286F0DC" w14:textId="3B887CB0" w:rsidR="00DA416D" w:rsidRPr="00060B48" w:rsidRDefault="00DA416D" w:rsidP="00731C0B">
      <w:pPr>
        <w:pStyle w:val="NoSpacing"/>
        <w:jc w:val="both"/>
        <w:rPr>
          <w:rFonts w:ascii="Tahoma" w:hAnsi="Tahoma" w:cs="Tahoma"/>
          <w:sz w:val="26"/>
          <w:szCs w:val="26"/>
          <w:lang w:bidi="hi-IN"/>
        </w:rPr>
      </w:pPr>
    </w:p>
    <w:p w14:paraId="7E242EEC" w14:textId="3A14FCCE" w:rsidR="00DA416D" w:rsidRPr="00060B48" w:rsidRDefault="00DA416D" w:rsidP="00731C0B">
      <w:pPr>
        <w:pStyle w:val="NoSpacing"/>
        <w:jc w:val="both"/>
        <w:rPr>
          <w:rFonts w:ascii="Tahoma" w:hAnsi="Tahoma" w:cs="Tahoma"/>
          <w:sz w:val="26"/>
          <w:szCs w:val="26"/>
          <w:lang w:bidi="hi-IN"/>
        </w:rPr>
      </w:pPr>
    </w:p>
    <w:p w14:paraId="7816AFFC" w14:textId="77777777" w:rsidR="00DA416D" w:rsidRPr="00060B48" w:rsidRDefault="00DA416D" w:rsidP="00731C0B">
      <w:pPr>
        <w:pStyle w:val="NoSpacing"/>
        <w:jc w:val="both"/>
        <w:rPr>
          <w:rFonts w:ascii="Tahoma" w:hAnsi="Tahoma" w:cs="Tahoma"/>
          <w:b/>
          <w:sz w:val="26"/>
          <w:szCs w:val="26"/>
          <w:lang w:bidi="hi-IN"/>
        </w:rPr>
      </w:pPr>
    </w:p>
    <w:p w14:paraId="707D3418" w14:textId="77777777" w:rsidR="00E006CD" w:rsidRPr="00060B48" w:rsidRDefault="00E006CD" w:rsidP="00731C0B">
      <w:pPr>
        <w:pStyle w:val="NoSpacing"/>
        <w:jc w:val="both"/>
        <w:rPr>
          <w:rFonts w:ascii="Tahoma" w:hAnsi="Tahoma" w:cs="Tahoma"/>
          <w:sz w:val="28"/>
          <w:szCs w:val="28"/>
          <w:lang w:bidi="hi-IN"/>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5"/>
        <w:gridCol w:w="6390"/>
      </w:tblGrid>
      <w:tr w:rsidR="00794773" w:rsidRPr="00060B48" w14:paraId="0780951A" w14:textId="77777777" w:rsidTr="009F3362">
        <w:tc>
          <w:tcPr>
            <w:tcW w:w="2865" w:type="dxa"/>
          </w:tcPr>
          <w:p w14:paraId="1D619F0C" w14:textId="7DFCDD45" w:rsidR="00794773" w:rsidRPr="00060B48" w:rsidRDefault="00CE5533" w:rsidP="0026407B">
            <w:pPr>
              <w:pStyle w:val="PlainText"/>
              <w:ind w:left="180"/>
              <w:rPr>
                <w:b/>
                <w:bCs/>
                <w:color w:val="auto"/>
                <w:sz w:val="26"/>
                <w:szCs w:val="26"/>
                <w:lang w:val="en-IN" w:eastAsia="en-IN"/>
              </w:rPr>
            </w:pPr>
            <w:r w:rsidRPr="00060B48">
              <w:rPr>
                <w:bCs/>
              </w:rPr>
              <w:lastRenderedPageBreak/>
              <w:br w:type="page"/>
            </w:r>
            <w:r w:rsidR="004272CE" w:rsidRPr="00060B48">
              <w:rPr>
                <w:b/>
                <w:bCs/>
                <w:color w:val="auto"/>
                <w:sz w:val="26"/>
                <w:szCs w:val="26"/>
                <w:lang w:val="en-IN" w:eastAsia="en-IN"/>
              </w:rPr>
              <w:t>Item No. 3</w:t>
            </w:r>
          </w:p>
        </w:tc>
        <w:tc>
          <w:tcPr>
            <w:tcW w:w="6390" w:type="dxa"/>
          </w:tcPr>
          <w:p w14:paraId="451F5E1C" w14:textId="77777777" w:rsidR="00794773" w:rsidRPr="00060B48" w:rsidRDefault="00794773" w:rsidP="0071160C">
            <w:pPr>
              <w:pStyle w:val="PlainText"/>
              <w:ind w:left="180"/>
              <w:rPr>
                <w:b/>
                <w:bCs/>
                <w:color w:val="auto"/>
                <w:sz w:val="26"/>
                <w:szCs w:val="26"/>
                <w:lang w:val="en-IN" w:eastAsia="en-IN"/>
              </w:rPr>
            </w:pPr>
            <w:r w:rsidRPr="00060B48">
              <w:rPr>
                <w:b/>
                <w:bCs/>
                <w:color w:val="auto"/>
                <w:sz w:val="26"/>
                <w:szCs w:val="26"/>
                <w:lang w:val="en-IN" w:eastAsia="en-IN"/>
              </w:rPr>
              <w:t>Overall CD Ratio</w:t>
            </w:r>
          </w:p>
          <w:p w14:paraId="5F6A2E56" w14:textId="77777777" w:rsidR="00794773" w:rsidRPr="00060B48" w:rsidRDefault="00794773" w:rsidP="0071160C">
            <w:pPr>
              <w:pStyle w:val="PlainText"/>
              <w:ind w:left="180"/>
              <w:rPr>
                <w:b/>
                <w:bCs/>
                <w:color w:val="auto"/>
                <w:sz w:val="26"/>
                <w:szCs w:val="26"/>
                <w:lang w:val="en-IN" w:eastAsia="en-IN"/>
              </w:rPr>
            </w:pPr>
          </w:p>
        </w:tc>
      </w:tr>
    </w:tbl>
    <w:p w14:paraId="7AD373D6" w14:textId="77777777" w:rsidR="0047066A" w:rsidRPr="00060B48" w:rsidRDefault="0047066A" w:rsidP="00352229">
      <w:pPr>
        <w:spacing w:after="0" w:line="240" w:lineRule="auto"/>
        <w:jc w:val="both"/>
        <w:rPr>
          <w:rFonts w:ascii="Tahoma" w:hAnsi="Tahoma" w:cs="Tahoma"/>
          <w:sz w:val="26"/>
          <w:szCs w:val="26"/>
          <w:lang w:bidi="ar-SA"/>
        </w:rPr>
      </w:pPr>
    </w:p>
    <w:p w14:paraId="30F3DA8B" w14:textId="77777777" w:rsidR="0086134B" w:rsidRPr="007F77AB" w:rsidRDefault="0086134B" w:rsidP="002A19D1">
      <w:pPr>
        <w:pStyle w:val="PlainText"/>
        <w:spacing w:after="120"/>
        <w:rPr>
          <w:color w:val="auto"/>
          <w:sz w:val="26"/>
          <w:szCs w:val="26"/>
        </w:rPr>
      </w:pPr>
      <w:r w:rsidRPr="007F77AB">
        <w:rPr>
          <w:color w:val="auto"/>
          <w:sz w:val="26"/>
          <w:szCs w:val="26"/>
        </w:rPr>
        <w:t>While calculating the overall CD ratio, all the member banks are requested to adhere to the instructions of Reserve Bank of India contained in their circular No. RPCDLDS.BC No.47/02.13.03/2005-06 dated 09.11.2005 which inter alia states that the CD ratio to be calculated with credit at the place of utilization.</w:t>
      </w:r>
    </w:p>
    <w:p w14:paraId="1613C2AB" w14:textId="77777777" w:rsidR="0086134B" w:rsidRPr="007F77AB" w:rsidRDefault="0086134B" w:rsidP="002A19D1">
      <w:pPr>
        <w:pStyle w:val="PlainText"/>
        <w:spacing w:after="120"/>
        <w:rPr>
          <w:color w:val="auto"/>
          <w:sz w:val="26"/>
          <w:szCs w:val="26"/>
        </w:rPr>
      </w:pPr>
    </w:p>
    <w:p w14:paraId="0F1FC821" w14:textId="77777777" w:rsidR="0086134B" w:rsidRPr="007F77AB" w:rsidRDefault="0086134B" w:rsidP="002A19D1">
      <w:pPr>
        <w:pStyle w:val="PlainText"/>
        <w:spacing w:after="120"/>
        <w:rPr>
          <w:color w:val="auto"/>
          <w:sz w:val="26"/>
          <w:szCs w:val="26"/>
        </w:rPr>
      </w:pPr>
      <w:r w:rsidRPr="007F77AB">
        <w:rPr>
          <w:color w:val="auto"/>
          <w:sz w:val="26"/>
          <w:szCs w:val="26"/>
        </w:rPr>
        <w:t xml:space="preserve">The comparative position of overall CD Ratio of Commercial Banks is as below: - </w:t>
      </w:r>
    </w:p>
    <w:p w14:paraId="514D61B2" w14:textId="77777777" w:rsidR="0086134B" w:rsidRPr="00AA66FF" w:rsidRDefault="0086134B" w:rsidP="002A19D1">
      <w:pPr>
        <w:pStyle w:val="PlainText"/>
        <w:outlineLvl w:val="0"/>
        <w:rPr>
          <w:color w:val="000000" w:themeColor="text1"/>
          <w:sz w:val="24"/>
          <w:szCs w:val="24"/>
        </w:rPr>
      </w:pPr>
    </w:p>
    <w:p w14:paraId="20A9BCFD" w14:textId="77777777" w:rsidR="0086134B" w:rsidRPr="00AA66FF" w:rsidRDefault="0086134B" w:rsidP="002A19D1">
      <w:pPr>
        <w:pStyle w:val="PlainText"/>
        <w:outlineLvl w:val="0"/>
        <w:rPr>
          <w:b/>
          <w:color w:val="000000" w:themeColor="text1"/>
          <w:sz w:val="24"/>
          <w:szCs w:val="24"/>
        </w:rPr>
      </w:pPr>
      <w:r w:rsidRPr="00AA66FF">
        <w:rPr>
          <w:b/>
          <w:color w:val="000000" w:themeColor="text1"/>
          <w:sz w:val="24"/>
          <w:szCs w:val="24"/>
        </w:rPr>
        <w:t>(Amount ` in crore)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481"/>
        <w:gridCol w:w="1481"/>
        <w:gridCol w:w="1481"/>
        <w:gridCol w:w="1587"/>
        <w:gridCol w:w="1710"/>
      </w:tblGrid>
      <w:tr w:rsidR="0086134B" w:rsidRPr="00AA66FF" w14:paraId="5537A268" w14:textId="77777777" w:rsidTr="00601FDC">
        <w:trPr>
          <w:trHeight w:val="263"/>
        </w:trPr>
        <w:tc>
          <w:tcPr>
            <w:tcW w:w="1530" w:type="dxa"/>
            <w:vMerge w:val="restart"/>
          </w:tcPr>
          <w:p w14:paraId="2AC3E8CA" w14:textId="77777777" w:rsidR="0086134B" w:rsidRPr="00AA66FF" w:rsidRDefault="0086134B" w:rsidP="002A19D1">
            <w:pPr>
              <w:pStyle w:val="PlainText"/>
              <w:rPr>
                <w:color w:val="auto"/>
                <w:sz w:val="26"/>
                <w:szCs w:val="26"/>
              </w:rPr>
            </w:pPr>
            <w:r w:rsidRPr="00AA66FF">
              <w:rPr>
                <w:color w:val="auto"/>
                <w:sz w:val="26"/>
                <w:szCs w:val="26"/>
              </w:rPr>
              <w:t>Period</w:t>
            </w:r>
          </w:p>
        </w:tc>
        <w:tc>
          <w:tcPr>
            <w:tcW w:w="1481" w:type="dxa"/>
            <w:vMerge w:val="restart"/>
          </w:tcPr>
          <w:p w14:paraId="38C64DAC" w14:textId="77777777" w:rsidR="0086134B" w:rsidRPr="00AA66FF" w:rsidRDefault="0086134B" w:rsidP="002A19D1">
            <w:pPr>
              <w:pStyle w:val="PlainText"/>
              <w:rPr>
                <w:b/>
                <w:bCs/>
                <w:color w:val="000000" w:themeColor="text1"/>
                <w:sz w:val="24"/>
                <w:szCs w:val="24"/>
              </w:rPr>
            </w:pPr>
            <w:r w:rsidRPr="00AA66FF">
              <w:rPr>
                <w:b/>
                <w:bCs/>
                <w:color w:val="000000" w:themeColor="text1"/>
                <w:sz w:val="24"/>
                <w:szCs w:val="24"/>
              </w:rPr>
              <w:t>Deposit</w:t>
            </w:r>
          </w:p>
        </w:tc>
        <w:tc>
          <w:tcPr>
            <w:tcW w:w="1481" w:type="dxa"/>
            <w:vMerge w:val="restart"/>
          </w:tcPr>
          <w:p w14:paraId="2A9E937B" w14:textId="77777777" w:rsidR="0086134B" w:rsidRPr="00AA66FF" w:rsidRDefault="0086134B" w:rsidP="002A19D1">
            <w:pPr>
              <w:pStyle w:val="PlainText"/>
              <w:rPr>
                <w:b/>
                <w:bCs/>
                <w:color w:val="000000" w:themeColor="text1"/>
                <w:sz w:val="24"/>
                <w:szCs w:val="24"/>
              </w:rPr>
            </w:pPr>
            <w:r w:rsidRPr="00AA66FF">
              <w:rPr>
                <w:b/>
                <w:bCs/>
                <w:color w:val="000000" w:themeColor="text1"/>
                <w:sz w:val="24"/>
                <w:szCs w:val="24"/>
              </w:rPr>
              <w:t>Advance</w:t>
            </w:r>
          </w:p>
        </w:tc>
        <w:tc>
          <w:tcPr>
            <w:tcW w:w="3068" w:type="dxa"/>
            <w:gridSpan w:val="2"/>
          </w:tcPr>
          <w:p w14:paraId="208CA0EA" w14:textId="77777777" w:rsidR="0086134B" w:rsidRPr="00AA66FF" w:rsidRDefault="0086134B" w:rsidP="002A19D1">
            <w:pPr>
              <w:pStyle w:val="PlainText"/>
              <w:rPr>
                <w:b/>
                <w:bCs/>
                <w:color w:val="000000" w:themeColor="text1"/>
                <w:sz w:val="24"/>
                <w:szCs w:val="24"/>
              </w:rPr>
            </w:pPr>
            <w:r w:rsidRPr="00AA66FF">
              <w:rPr>
                <w:b/>
                <w:bCs/>
                <w:color w:val="000000" w:themeColor="text1"/>
                <w:sz w:val="24"/>
                <w:szCs w:val="24"/>
              </w:rPr>
              <w:t>YoY Growth</w:t>
            </w:r>
          </w:p>
        </w:tc>
        <w:tc>
          <w:tcPr>
            <w:tcW w:w="1710" w:type="dxa"/>
            <w:vMerge w:val="restart"/>
          </w:tcPr>
          <w:p w14:paraId="4E05F292" w14:textId="77777777" w:rsidR="0086134B" w:rsidRPr="00AA66FF" w:rsidRDefault="0086134B" w:rsidP="002A19D1">
            <w:pPr>
              <w:pStyle w:val="PlainText"/>
              <w:rPr>
                <w:b/>
                <w:bCs/>
                <w:color w:val="000000" w:themeColor="text1"/>
                <w:sz w:val="24"/>
                <w:szCs w:val="24"/>
              </w:rPr>
            </w:pPr>
            <w:proofErr w:type="spellStart"/>
            <w:r w:rsidRPr="00AA66FF">
              <w:rPr>
                <w:b/>
                <w:bCs/>
                <w:color w:val="000000" w:themeColor="text1"/>
                <w:sz w:val="24"/>
                <w:szCs w:val="24"/>
              </w:rPr>
              <w:t>QoQ</w:t>
            </w:r>
            <w:proofErr w:type="spellEnd"/>
            <w:r w:rsidRPr="00AA66FF">
              <w:rPr>
                <w:b/>
                <w:bCs/>
                <w:color w:val="000000" w:themeColor="text1"/>
                <w:sz w:val="24"/>
                <w:szCs w:val="24"/>
              </w:rPr>
              <w:t xml:space="preserve"> variation</w:t>
            </w:r>
          </w:p>
        </w:tc>
      </w:tr>
      <w:tr w:rsidR="0086134B" w:rsidRPr="00AA66FF" w14:paraId="2C69AC55" w14:textId="77777777" w:rsidTr="00601FDC">
        <w:trPr>
          <w:trHeight w:val="263"/>
        </w:trPr>
        <w:tc>
          <w:tcPr>
            <w:tcW w:w="1530" w:type="dxa"/>
            <w:vMerge/>
          </w:tcPr>
          <w:p w14:paraId="525E41AD" w14:textId="77777777" w:rsidR="0086134B" w:rsidRPr="00AA66FF" w:rsidRDefault="0086134B" w:rsidP="002A19D1">
            <w:pPr>
              <w:pStyle w:val="PlainText"/>
              <w:rPr>
                <w:color w:val="auto"/>
                <w:sz w:val="26"/>
                <w:szCs w:val="26"/>
              </w:rPr>
            </w:pPr>
          </w:p>
        </w:tc>
        <w:tc>
          <w:tcPr>
            <w:tcW w:w="1481" w:type="dxa"/>
            <w:vMerge/>
          </w:tcPr>
          <w:p w14:paraId="050A7825" w14:textId="77777777" w:rsidR="0086134B" w:rsidRPr="00AA66FF" w:rsidRDefault="0086134B" w:rsidP="002A19D1">
            <w:pPr>
              <w:pStyle w:val="PlainText"/>
              <w:rPr>
                <w:b/>
                <w:bCs/>
                <w:color w:val="000000" w:themeColor="text1"/>
                <w:sz w:val="24"/>
                <w:szCs w:val="24"/>
              </w:rPr>
            </w:pPr>
          </w:p>
        </w:tc>
        <w:tc>
          <w:tcPr>
            <w:tcW w:w="1481" w:type="dxa"/>
            <w:vMerge/>
          </w:tcPr>
          <w:p w14:paraId="7DAFE54D" w14:textId="77777777" w:rsidR="0086134B" w:rsidRPr="00AA66FF" w:rsidRDefault="0086134B" w:rsidP="002A19D1">
            <w:pPr>
              <w:pStyle w:val="PlainText"/>
              <w:rPr>
                <w:b/>
                <w:bCs/>
                <w:color w:val="000000" w:themeColor="text1"/>
                <w:sz w:val="24"/>
                <w:szCs w:val="24"/>
              </w:rPr>
            </w:pPr>
          </w:p>
        </w:tc>
        <w:tc>
          <w:tcPr>
            <w:tcW w:w="1481" w:type="dxa"/>
          </w:tcPr>
          <w:p w14:paraId="5FFCAE36" w14:textId="77777777" w:rsidR="0086134B" w:rsidRPr="00AA66FF" w:rsidRDefault="0086134B" w:rsidP="002A19D1">
            <w:pPr>
              <w:pStyle w:val="PlainText"/>
              <w:ind w:left="-33" w:right="-119"/>
              <w:rPr>
                <w:b/>
                <w:bCs/>
                <w:color w:val="000000" w:themeColor="text1"/>
                <w:sz w:val="24"/>
                <w:szCs w:val="24"/>
              </w:rPr>
            </w:pPr>
            <w:r w:rsidRPr="00AA66FF">
              <w:rPr>
                <w:b/>
                <w:bCs/>
                <w:color w:val="000000" w:themeColor="text1"/>
                <w:sz w:val="24"/>
                <w:szCs w:val="24"/>
              </w:rPr>
              <w:t>CD Ratio %</w:t>
            </w:r>
          </w:p>
        </w:tc>
        <w:tc>
          <w:tcPr>
            <w:tcW w:w="1587" w:type="dxa"/>
          </w:tcPr>
          <w:p w14:paraId="7BB4358A" w14:textId="77777777" w:rsidR="0086134B" w:rsidRPr="00AA66FF" w:rsidRDefault="0086134B" w:rsidP="002A19D1">
            <w:pPr>
              <w:pStyle w:val="PlainText"/>
              <w:rPr>
                <w:b/>
                <w:bCs/>
                <w:color w:val="000000" w:themeColor="text1"/>
                <w:sz w:val="24"/>
                <w:szCs w:val="24"/>
              </w:rPr>
            </w:pPr>
            <w:r w:rsidRPr="00AA66FF">
              <w:rPr>
                <w:b/>
                <w:bCs/>
                <w:color w:val="000000" w:themeColor="text1"/>
                <w:sz w:val="24"/>
                <w:szCs w:val="24"/>
              </w:rPr>
              <w:t>Variation</w:t>
            </w:r>
          </w:p>
        </w:tc>
        <w:tc>
          <w:tcPr>
            <w:tcW w:w="1710" w:type="dxa"/>
            <w:vMerge/>
          </w:tcPr>
          <w:p w14:paraId="4B76ECDD" w14:textId="77777777" w:rsidR="0086134B" w:rsidRPr="00AA66FF" w:rsidRDefault="0086134B" w:rsidP="002A19D1">
            <w:pPr>
              <w:pStyle w:val="PlainText"/>
              <w:rPr>
                <w:b/>
                <w:bCs/>
                <w:color w:val="000000" w:themeColor="text1"/>
                <w:sz w:val="24"/>
                <w:szCs w:val="24"/>
              </w:rPr>
            </w:pPr>
          </w:p>
        </w:tc>
      </w:tr>
      <w:tr w:rsidR="0086134B" w:rsidRPr="00AA66FF" w14:paraId="58C0BB99" w14:textId="77777777" w:rsidTr="00601FDC">
        <w:trPr>
          <w:trHeight w:val="263"/>
        </w:trPr>
        <w:tc>
          <w:tcPr>
            <w:tcW w:w="1530" w:type="dxa"/>
          </w:tcPr>
          <w:p w14:paraId="6D050EBF" w14:textId="77777777" w:rsidR="0086134B" w:rsidRPr="00AA66FF" w:rsidRDefault="0086134B" w:rsidP="002A19D1">
            <w:pPr>
              <w:pStyle w:val="PlainText"/>
              <w:rPr>
                <w:color w:val="auto"/>
                <w:sz w:val="26"/>
                <w:szCs w:val="26"/>
              </w:rPr>
            </w:pPr>
            <w:r w:rsidRPr="00AA66FF">
              <w:rPr>
                <w:color w:val="auto"/>
                <w:sz w:val="26"/>
                <w:szCs w:val="26"/>
              </w:rPr>
              <w:t>June 2021</w:t>
            </w:r>
          </w:p>
        </w:tc>
        <w:tc>
          <w:tcPr>
            <w:tcW w:w="1481" w:type="dxa"/>
          </w:tcPr>
          <w:p w14:paraId="7613955E" w14:textId="6FD67786" w:rsidR="0086134B" w:rsidRPr="00AA66FF" w:rsidRDefault="000309C7" w:rsidP="002A19D1">
            <w:pPr>
              <w:pStyle w:val="PlainText"/>
              <w:rPr>
                <w:color w:val="auto"/>
                <w:sz w:val="26"/>
                <w:szCs w:val="26"/>
              </w:rPr>
            </w:pPr>
            <w:r>
              <w:rPr>
                <w:color w:val="auto"/>
                <w:sz w:val="26"/>
                <w:szCs w:val="26"/>
              </w:rPr>
              <w:t>472599</w:t>
            </w:r>
          </w:p>
        </w:tc>
        <w:tc>
          <w:tcPr>
            <w:tcW w:w="1481" w:type="dxa"/>
          </w:tcPr>
          <w:p w14:paraId="68562B36" w14:textId="054B5D62" w:rsidR="0086134B" w:rsidRPr="00AA66FF" w:rsidRDefault="000309C7" w:rsidP="002A19D1">
            <w:pPr>
              <w:pStyle w:val="PlainText"/>
              <w:rPr>
                <w:color w:val="auto"/>
                <w:sz w:val="26"/>
                <w:szCs w:val="26"/>
              </w:rPr>
            </w:pPr>
            <w:r>
              <w:rPr>
                <w:color w:val="auto"/>
                <w:sz w:val="26"/>
                <w:szCs w:val="26"/>
              </w:rPr>
              <w:t>283166</w:t>
            </w:r>
          </w:p>
        </w:tc>
        <w:tc>
          <w:tcPr>
            <w:tcW w:w="1481" w:type="dxa"/>
          </w:tcPr>
          <w:p w14:paraId="4CC49E64" w14:textId="25EF793F" w:rsidR="0086134B" w:rsidRPr="00AA66FF" w:rsidRDefault="000309C7" w:rsidP="002A19D1">
            <w:pPr>
              <w:pStyle w:val="PlainText"/>
              <w:rPr>
                <w:color w:val="auto"/>
                <w:sz w:val="26"/>
                <w:szCs w:val="26"/>
              </w:rPr>
            </w:pPr>
            <w:r>
              <w:rPr>
                <w:color w:val="auto"/>
                <w:sz w:val="26"/>
                <w:szCs w:val="26"/>
              </w:rPr>
              <w:t>59.92</w:t>
            </w:r>
          </w:p>
        </w:tc>
        <w:tc>
          <w:tcPr>
            <w:tcW w:w="1587" w:type="dxa"/>
          </w:tcPr>
          <w:p w14:paraId="2DFD521F" w14:textId="77777777" w:rsidR="0086134B" w:rsidRPr="00AA66FF" w:rsidRDefault="0086134B" w:rsidP="002A19D1">
            <w:pPr>
              <w:pStyle w:val="PlainText"/>
              <w:rPr>
                <w:color w:val="000000" w:themeColor="text1"/>
                <w:sz w:val="24"/>
                <w:szCs w:val="24"/>
              </w:rPr>
            </w:pPr>
          </w:p>
        </w:tc>
        <w:tc>
          <w:tcPr>
            <w:tcW w:w="1710" w:type="dxa"/>
          </w:tcPr>
          <w:p w14:paraId="6A444966" w14:textId="77777777" w:rsidR="0086134B" w:rsidRPr="00AA66FF" w:rsidRDefault="0086134B" w:rsidP="002A19D1">
            <w:pPr>
              <w:pStyle w:val="PlainText"/>
              <w:rPr>
                <w:color w:val="000000" w:themeColor="text1"/>
                <w:sz w:val="24"/>
                <w:szCs w:val="24"/>
              </w:rPr>
            </w:pPr>
          </w:p>
        </w:tc>
      </w:tr>
      <w:tr w:rsidR="0086134B" w:rsidRPr="00AA66FF" w14:paraId="522844F7" w14:textId="77777777" w:rsidTr="00601FDC">
        <w:trPr>
          <w:trHeight w:val="263"/>
        </w:trPr>
        <w:tc>
          <w:tcPr>
            <w:tcW w:w="1530" w:type="dxa"/>
          </w:tcPr>
          <w:p w14:paraId="74E9CBD9" w14:textId="77777777" w:rsidR="0086134B" w:rsidRPr="00AA66FF" w:rsidRDefault="0086134B" w:rsidP="002A19D1">
            <w:pPr>
              <w:pStyle w:val="PlainText"/>
              <w:rPr>
                <w:color w:val="000000" w:themeColor="text1"/>
                <w:sz w:val="24"/>
                <w:szCs w:val="24"/>
              </w:rPr>
            </w:pPr>
            <w:r w:rsidRPr="00AA66FF">
              <w:rPr>
                <w:color w:val="auto"/>
                <w:sz w:val="26"/>
                <w:szCs w:val="26"/>
              </w:rPr>
              <w:t>Sept.2021</w:t>
            </w:r>
          </w:p>
        </w:tc>
        <w:tc>
          <w:tcPr>
            <w:tcW w:w="1481" w:type="dxa"/>
          </w:tcPr>
          <w:p w14:paraId="483E39EB" w14:textId="77777777" w:rsidR="0086134B" w:rsidRPr="00AA66FF" w:rsidRDefault="0086134B" w:rsidP="002A19D1">
            <w:pPr>
              <w:pStyle w:val="PlainText"/>
              <w:rPr>
                <w:color w:val="auto"/>
                <w:sz w:val="26"/>
                <w:szCs w:val="26"/>
              </w:rPr>
            </w:pPr>
            <w:r w:rsidRPr="00AA66FF">
              <w:rPr>
                <w:color w:val="auto"/>
                <w:sz w:val="26"/>
                <w:szCs w:val="26"/>
              </w:rPr>
              <w:t>485158</w:t>
            </w:r>
          </w:p>
        </w:tc>
        <w:tc>
          <w:tcPr>
            <w:tcW w:w="1481" w:type="dxa"/>
          </w:tcPr>
          <w:p w14:paraId="1640D067" w14:textId="77777777" w:rsidR="0086134B" w:rsidRPr="00AA66FF" w:rsidRDefault="0086134B" w:rsidP="002A19D1">
            <w:pPr>
              <w:pStyle w:val="PlainText"/>
              <w:rPr>
                <w:color w:val="auto"/>
                <w:sz w:val="26"/>
                <w:szCs w:val="26"/>
              </w:rPr>
            </w:pPr>
            <w:r w:rsidRPr="00AA66FF">
              <w:rPr>
                <w:color w:val="auto"/>
                <w:sz w:val="26"/>
                <w:szCs w:val="26"/>
              </w:rPr>
              <w:t>281803</w:t>
            </w:r>
          </w:p>
        </w:tc>
        <w:tc>
          <w:tcPr>
            <w:tcW w:w="1481" w:type="dxa"/>
          </w:tcPr>
          <w:p w14:paraId="4F87C5B3" w14:textId="77777777" w:rsidR="0086134B" w:rsidRPr="00AA66FF" w:rsidRDefault="0086134B" w:rsidP="002A19D1">
            <w:pPr>
              <w:pStyle w:val="PlainText"/>
              <w:rPr>
                <w:color w:val="auto"/>
                <w:sz w:val="26"/>
                <w:szCs w:val="26"/>
              </w:rPr>
            </w:pPr>
            <w:r w:rsidRPr="00AA66FF">
              <w:rPr>
                <w:color w:val="auto"/>
                <w:sz w:val="26"/>
                <w:szCs w:val="26"/>
              </w:rPr>
              <w:t>58.08</w:t>
            </w:r>
          </w:p>
        </w:tc>
        <w:tc>
          <w:tcPr>
            <w:tcW w:w="1587" w:type="dxa"/>
          </w:tcPr>
          <w:p w14:paraId="26B84C68" w14:textId="77777777" w:rsidR="0086134B" w:rsidRPr="00AA66FF" w:rsidRDefault="0086134B" w:rsidP="002A19D1">
            <w:pPr>
              <w:pStyle w:val="PlainText"/>
              <w:rPr>
                <w:color w:val="000000" w:themeColor="text1"/>
                <w:sz w:val="24"/>
                <w:szCs w:val="24"/>
              </w:rPr>
            </w:pPr>
          </w:p>
        </w:tc>
        <w:tc>
          <w:tcPr>
            <w:tcW w:w="1710" w:type="dxa"/>
          </w:tcPr>
          <w:p w14:paraId="0757E63C" w14:textId="77777777" w:rsidR="0086134B" w:rsidRPr="00AA66FF" w:rsidRDefault="0086134B" w:rsidP="002A19D1">
            <w:pPr>
              <w:pStyle w:val="PlainText"/>
              <w:rPr>
                <w:color w:val="000000" w:themeColor="text1"/>
                <w:sz w:val="24"/>
                <w:szCs w:val="24"/>
              </w:rPr>
            </w:pPr>
          </w:p>
        </w:tc>
      </w:tr>
      <w:tr w:rsidR="0086134B" w:rsidRPr="00AA66FF" w14:paraId="2B0F058C" w14:textId="77777777" w:rsidTr="00601FDC">
        <w:trPr>
          <w:trHeight w:val="263"/>
        </w:trPr>
        <w:tc>
          <w:tcPr>
            <w:tcW w:w="1530" w:type="dxa"/>
          </w:tcPr>
          <w:p w14:paraId="6DEAA845" w14:textId="77777777" w:rsidR="0086134B" w:rsidRPr="00AA66FF" w:rsidRDefault="0086134B" w:rsidP="002A19D1">
            <w:pPr>
              <w:pStyle w:val="PlainText"/>
              <w:rPr>
                <w:color w:val="000000" w:themeColor="text1"/>
                <w:sz w:val="24"/>
                <w:szCs w:val="24"/>
              </w:rPr>
            </w:pPr>
            <w:r w:rsidRPr="00AA66FF">
              <w:rPr>
                <w:color w:val="auto"/>
                <w:sz w:val="26"/>
                <w:szCs w:val="26"/>
              </w:rPr>
              <w:t>Dec.2021</w:t>
            </w:r>
          </w:p>
        </w:tc>
        <w:tc>
          <w:tcPr>
            <w:tcW w:w="1481" w:type="dxa"/>
          </w:tcPr>
          <w:p w14:paraId="5E465886" w14:textId="77777777" w:rsidR="0086134B" w:rsidRPr="00AA66FF" w:rsidRDefault="0086134B" w:rsidP="002A19D1">
            <w:pPr>
              <w:pStyle w:val="PlainText"/>
              <w:rPr>
                <w:color w:val="auto"/>
                <w:sz w:val="26"/>
                <w:szCs w:val="26"/>
              </w:rPr>
            </w:pPr>
            <w:r w:rsidRPr="00AA66FF">
              <w:rPr>
                <w:color w:val="auto"/>
                <w:sz w:val="26"/>
                <w:szCs w:val="26"/>
              </w:rPr>
              <w:t>504448</w:t>
            </w:r>
          </w:p>
        </w:tc>
        <w:tc>
          <w:tcPr>
            <w:tcW w:w="1481" w:type="dxa"/>
          </w:tcPr>
          <w:p w14:paraId="4BBEF774" w14:textId="77777777" w:rsidR="0086134B" w:rsidRPr="00AA66FF" w:rsidRDefault="0086134B" w:rsidP="002A19D1">
            <w:pPr>
              <w:pStyle w:val="PlainText"/>
              <w:rPr>
                <w:color w:val="auto"/>
                <w:sz w:val="26"/>
                <w:szCs w:val="26"/>
              </w:rPr>
            </w:pPr>
            <w:r w:rsidRPr="00AA66FF">
              <w:rPr>
                <w:color w:val="auto"/>
                <w:sz w:val="26"/>
                <w:szCs w:val="26"/>
              </w:rPr>
              <w:t>303895</w:t>
            </w:r>
          </w:p>
        </w:tc>
        <w:tc>
          <w:tcPr>
            <w:tcW w:w="1481" w:type="dxa"/>
          </w:tcPr>
          <w:p w14:paraId="7827F0C2" w14:textId="77777777" w:rsidR="0086134B" w:rsidRPr="00AA66FF" w:rsidRDefault="0086134B" w:rsidP="002A19D1">
            <w:pPr>
              <w:pStyle w:val="PlainText"/>
              <w:rPr>
                <w:color w:val="auto"/>
                <w:sz w:val="26"/>
                <w:szCs w:val="26"/>
              </w:rPr>
            </w:pPr>
            <w:r w:rsidRPr="00AA66FF">
              <w:rPr>
                <w:color w:val="auto"/>
                <w:sz w:val="26"/>
                <w:szCs w:val="26"/>
              </w:rPr>
              <w:t>60.24</w:t>
            </w:r>
          </w:p>
        </w:tc>
        <w:tc>
          <w:tcPr>
            <w:tcW w:w="1587" w:type="dxa"/>
          </w:tcPr>
          <w:p w14:paraId="2F4C3797" w14:textId="77777777" w:rsidR="0086134B" w:rsidRPr="00AA66FF" w:rsidRDefault="0086134B" w:rsidP="002A19D1">
            <w:pPr>
              <w:pStyle w:val="PlainText"/>
              <w:rPr>
                <w:color w:val="000000" w:themeColor="text1"/>
                <w:sz w:val="24"/>
                <w:szCs w:val="24"/>
              </w:rPr>
            </w:pPr>
          </w:p>
        </w:tc>
        <w:tc>
          <w:tcPr>
            <w:tcW w:w="1710" w:type="dxa"/>
          </w:tcPr>
          <w:p w14:paraId="19FD721A" w14:textId="77777777" w:rsidR="0086134B" w:rsidRPr="00AA66FF" w:rsidRDefault="0086134B" w:rsidP="002A19D1">
            <w:pPr>
              <w:pStyle w:val="PlainText"/>
              <w:rPr>
                <w:color w:val="000000" w:themeColor="text1"/>
                <w:sz w:val="24"/>
                <w:szCs w:val="24"/>
              </w:rPr>
            </w:pPr>
          </w:p>
        </w:tc>
      </w:tr>
      <w:tr w:rsidR="0086134B" w:rsidRPr="00AA66FF" w14:paraId="0936E314" w14:textId="77777777" w:rsidTr="00601FDC">
        <w:trPr>
          <w:trHeight w:val="263"/>
        </w:trPr>
        <w:tc>
          <w:tcPr>
            <w:tcW w:w="1530" w:type="dxa"/>
          </w:tcPr>
          <w:p w14:paraId="7A5484E0" w14:textId="77777777" w:rsidR="0086134B" w:rsidRPr="00AA66FF" w:rsidRDefault="0086134B" w:rsidP="002A19D1">
            <w:pPr>
              <w:pStyle w:val="PlainText"/>
              <w:rPr>
                <w:color w:val="000000" w:themeColor="text1"/>
                <w:sz w:val="24"/>
                <w:szCs w:val="24"/>
              </w:rPr>
            </w:pPr>
            <w:r w:rsidRPr="00AA66FF">
              <w:rPr>
                <w:color w:val="auto"/>
                <w:sz w:val="26"/>
                <w:szCs w:val="26"/>
              </w:rPr>
              <w:t>March 2022</w:t>
            </w:r>
          </w:p>
        </w:tc>
        <w:tc>
          <w:tcPr>
            <w:tcW w:w="1481" w:type="dxa"/>
          </w:tcPr>
          <w:p w14:paraId="177A8E59" w14:textId="7FE4A107" w:rsidR="0086134B" w:rsidRPr="00AA66FF" w:rsidRDefault="00DE4D40" w:rsidP="002A19D1">
            <w:pPr>
              <w:pStyle w:val="PlainText"/>
              <w:rPr>
                <w:color w:val="auto"/>
                <w:sz w:val="26"/>
                <w:szCs w:val="26"/>
              </w:rPr>
            </w:pPr>
            <w:r>
              <w:rPr>
                <w:color w:val="auto"/>
                <w:sz w:val="26"/>
                <w:szCs w:val="26"/>
              </w:rPr>
              <w:t>510801</w:t>
            </w:r>
          </w:p>
        </w:tc>
        <w:tc>
          <w:tcPr>
            <w:tcW w:w="1481" w:type="dxa"/>
          </w:tcPr>
          <w:p w14:paraId="53B3A14E" w14:textId="77777777" w:rsidR="0086134B" w:rsidRPr="00AA66FF" w:rsidRDefault="0086134B" w:rsidP="002A19D1">
            <w:pPr>
              <w:pStyle w:val="PlainText"/>
              <w:rPr>
                <w:color w:val="auto"/>
                <w:sz w:val="26"/>
                <w:szCs w:val="26"/>
              </w:rPr>
            </w:pPr>
            <w:r w:rsidRPr="00AA66FF">
              <w:rPr>
                <w:color w:val="auto"/>
                <w:sz w:val="26"/>
                <w:szCs w:val="26"/>
              </w:rPr>
              <w:t>304061</w:t>
            </w:r>
          </w:p>
        </w:tc>
        <w:tc>
          <w:tcPr>
            <w:tcW w:w="1481" w:type="dxa"/>
          </w:tcPr>
          <w:p w14:paraId="2D401749" w14:textId="5E0CD823" w:rsidR="0086134B" w:rsidRPr="00AA66FF" w:rsidRDefault="00DE4D40" w:rsidP="002A19D1">
            <w:pPr>
              <w:pStyle w:val="PlainText"/>
              <w:rPr>
                <w:color w:val="auto"/>
                <w:sz w:val="26"/>
                <w:szCs w:val="26"/>
              </w:rPr>
            </w:pPr>
            <w:r>
              <w:rPr>
                <w:color w:val="auto"/>
                <w:sz w:val="26"/>
                <w:szCs w:val="26"/>
              </w:rPr>
              <w:t>59.53</w:t>
            </w:r>
          </w:p>
        </w:tc>
        <w:tc>
          <w:tcPr>
            <w:tcW w:w="1587" w:type="dxa"/>
          </w:tcPr>
          <w:p w14:paraId="0ECA1F38" w14:textId="7DE01162" w:rsidR="0086134B" w:rsidRPr="00AA66FF" w:rsidRDefault="0086134B" w:rsidP="002A19D1">
            <w:pPr>
              <w:pStyle w:val="PlainText"/>
              <w:rPr>
                <w:color w:val="auto"/>
                <w:sz w:val="26"/>
                <w:szCs w:val="26"/>
              </w:rPr>
            </w:pPr>
          </w:p>
        </w:tc>
        <w:tc>
          <w:tcPr>
            <w:tcW w:w="1710" w:type="dxa"/>
          </w:tcPr>
          <w:p w14:paraId="7B1C56B2" w14:textId="31F42299" w:rsidR="0086134B" w:rsidRPr="00AA66FF" w:rsidRDefault="0086134B" w:rsidP="002A19D1">
            <w:pPr>
              <w:pStyle w:val="PlainText"/>
              <w:rPr>
                <w:color w:val="auto"/>
                <w:sz w:val="26"/>
                <w:szCs w:val="26"/>
              </w:rPr>
            </w:pPr>
          </w:p>
        </w:tc>
      </w:tr>
      <w:tr w:rsidR="0086134B" w:rsidRPr="00AA66FF" w14:paraId="07A273C6" w14:textId="77777777" w:rsidTr="00601FDC">
        <w:trPr>
          <w:trHeight w:val="263"/>
        </w:trPr>
        <w:tc>
          <w:tcPr>
            <w:tcW w:w="1530" w:type="dxa"/>
          </w:tcPr>
          <w:p w14:paraId="19B225D9" w14:textId="77777777" w:rsidR="0086134B" w:rsidRPr="00AA66FF" w:rsidRDefault="0086134B" w:rsidP="002A19D1">
            <w:pPr>
              <w:pStyle w:val="PlainText"/>
              <w:rPr>
                <w:color w:val="000000" w:themeColor="text1"/>
                <w:sz w:val="24"/>
                <w:szCs w:val="24"/>
              </w:rPr>
            </w:pPr>
            <w:r w:rsidRPr="00AA66FF">
              <w:rPr>
                <w:color w:val="auto"/>
                <w:sz w:val="26"/>
                <w:szCs w:val="26"/>
              </w:rPr>
              <w:t>June 2022</w:t>
            </w:r>
          </w:p>
        </w:tc>
        <w:tc>
          <w:tcPr>
            <w:tcW w:w="1481" w:type="dxa"/>
          </w:tcPr>
          <w:p w14:paraId="6262B66B" w14:textId="6274148D" w:rsidR="0086134B" w:rsidRPr="00AA66FF" w:rsidRDefault="00CA0BA1" w:rsidP="002A19D1">
            <w:pPr>
              <w:pStyle w:val="PlainText"/>
              <w:rPr>
                <w:color w:val="auto"/>
                <w:sz w:val="26"/>
                <w:szCs w:val="26"/>
              </w:rPr>
            </w:pPr>
            <w:r>
              <w:rPr>
                <w:color w:val="auto"/>
                <w:sz w:val="26"/>
                <w:szCs w:val="26"/>
              </w:rPr>
              <w:t>520204</w:t>
            </w:r>
          </w:p>
        </w:tc>
        <w:tc>
          <w:tcPr>
            <w:tcW w:w="1481" w:type="dxa"/>
          </w:tcPr>
          <w:p w14:paraId="7FFD16BC" w14:textId="07CA11F3" w:rsidR="0086134B" w:rsidRPr="00AA66FF" w:rsidRDefault="00CA0BA1" w:rsidP="002A19D1">
            <w:pPr>
              <w:pStyle w:val="PlainText"/>
              <w:rPr>
                <w:color w:val="auto"/>
                <w:sz w:val="26"/>
                <w:szCs w:val="26"/>
              </w:rPr>
            </w:pPr>
            <w:r>
              <w:rPr>
                <w:color w:val="auto"/>
                <w:sz w:val="26"/>
                <w:szCs w:val="26"/>
              </w:rPr>
              <w:t>304504</w:t>
            </w:r>
          </w:p>
        </w:tc>
        <w:tc>
          <w:tcPr>
            <w:tcW w:w="1481" w:type="dxa"/>
          </w:tcPr>
          <w:p w14:paraId="2B5E31C5" w14:textId="440D3A0A" w:rsidR="0086134B" w:rsidRPr="00AA66FF" w:rsidRDefault="00CA0BA1" w:rsidP="002A19D1">
            <w:pPr>
              <w:pStyle w:val="PlainText"/>
              <w:rPr>
                <w:color w:val="auto"/>
                <w:sz w:val="26"/>
                <w:szCs w:val="26"/>
              </w:rPr>
            </w:pPr>
            <w:r>
              <w:rPr>
                <w:color w:val="auto"/>
                <w:sz w:val="26"/>
                <w:szCs w:val="26"/>
              </w:rPr>
              <w:t>58.54</w:t>
            </w:r>
          </w:p>
        </w:tc>
        <w:tc>
          <w:tcPr>
            <w:tcW w:w="1587" w:type="dxa"/>
          </w:tcPr>
          <w:p w14:paraId="57A815A0" w14:textId="584065F9" w:rsidR="0086134B" w:rsidRPr="00AA66FF" w:rsidRDefault="00CA0BA1" w:rsidP="002A19D1">
            <w:pPr>
              <w:pStyle w:val="PlainText"/>
              <w:rPr>
                <w:color w:val="auto"/>
                <w:sz w:val="26"/>
                <w:szCs w:val="26"/>
              </w:rPr>
            </w:pPr>
            <w:r>
              <w:rPr>
                <w:color w:val="auto"/>
                <w:sz w:val="26"/>
                <w:szCs w:val="26"/>
              </w:rPr>
              <w:t>-0.89</w:t>
            </w:r>
          </w:p>
        </w:tc>
        <w:tc>
          <w:tcPr>
            <w:tcW w:w="1710" w:type="dxa"/>
          </w:tcPr>
          <w:p w14:paraId="66528AC4" w14:textId="3D7687D0" w:rsidR="0086134B" w:rsidRPr="00AA66FF" w:rsidRDefault="00CA0BA1" w:rsidP="002A19D1">
            <w:pPr>
              <w:pStyle w:val="PlainText"/>
              <w:rPr>
                <w:color w:val="auto"/>
                <w:sz w:val="26"/>
                <w:szCs w:val="26"/>
              </w:rPr>
            </w:pPr>
            <w:r>
              <w:rPr>
                <w:color w:val="auto"/>
                <w:sz w:val="26"/>
                <w:szCs w:val="26"/>
              </w:rPr>
              <w:t>-0.99</w:t>
            </w:r>
          </w:p>
        </w:tc>
      </w:tr>
    </w:tbl>
    <w:p w14:paraId="7E401BFD" w14:textId="3CCCEDF6" w:rsidR="0086134B" w:rsidRPr="00AA66FF" w:rsidRDefault="0086134B" w:rsidP="000309C7">
      <w:pPr>
        <w:pStyle w:val="PlainText"/>
        <w:jc w:val="right"/>
        <w:rPr>
          <w:b/>
          <w:bCs/>
          <w:color w:val="000000" w:themeColor="text1"/>
          <w:sz w:val="24"/>
          <w:szCs w:val="24"/>
        </w:rPr>
      </w:pPr>
      <w:r w:rsidRPr="00AA66FF">
        <w:rPr>
          <w:b/>
          <w:bCs/>
          <w:color w:val="000000" w:themeColor="text1"/>
          <w:sz w:val="24"/>
          <w:szCs w:val="24"/>
        </w:rPr>
        <w:t>(Bank</w:t>
      </w:r>
      <w:r w:rsidR="00CA0BA1">
        <w:rPr>
          <w:b/>
          <w:bCs/>
          <w:color w:val="000000" w:themeColor="text1"/>
          <w:sz w:val="24"/>
          <w:szCs w:val="24"/>
        </w:rPr>
        <w:t>-wise CD Ratio as per Annexure-8</w:t>
      </w:r>
      <w:r w:rsidRPr="00AA66FF">
        <w:rPr>
          <w:b/>
          <w:bCs/>
          <w:color w:val="000000" w:themeColor="text1"/>
          <w:sz w:val="24"/>
          <w:szCs w:val="24"/>
        </w:rPr>
        <w:t>)</w:t>
      </w:r>
    </w:p>
    <w:p w14:paraId="7C7EA76D" w14:textId="77777777" w:rsidR="0086134B" w:rsidRPr="00EE3DF4" w:rsidRDefault="0086134B" w:rsidP="002A19D1">
      <w:pPr>
        <w:pStyle w:val="PlainText"/>
        <w:rPr>
          <w:b/>
          <w:bCs/>
          <w:color w:val="000000" w:themeColor="text1"/>
          <w:sz w:val="24"/>
          <w:szCs w:val="24"/>
          <w:highlight w:val="green"/>
        </w:rPr>
      </w:pPr>
    </w:p>
    <w:p w14:paraId="357F40DF" w14:textId="77777777" w:rsidR="00352229" w:rsidRPr="00060B48" w:rsidRDefault="00352229" w:rsidP="002A19D1">
      <w:pPr>
        <w:spacing w:after="0" w:line="240" w:lineRule="auto"/>
        <w:jc w:val="both"/>
        <w:rPr>
          <w:rFonts w:ascii="Tahoma" w:hAnsi="Tahoma" w:cs="Tahoma"/>
          <w:sz w:val="26"/>
          <w:szCs w:val="26"/>
          <w:u w:val="single"/>
          <w:lang w:bidi="ar-SA"/>
        </w:rPr>
      </w:pPr>
      <w:r w:rsidRPr="00060B48">
        <w:rPr>
          <w:rFonts w:ascii="Tahoma" w:hAnsi="Tahoma" w:cs="Tahoma"/>
          <w:b/>
          <w:bCs/>
          <w:sz w:val="26"/>
          <w:szCs w:val="26"/>
          <w:u w:val="single"/>
          <w:lang w:bidi="ar-SA"/>
        </w:rPr>
        <w:t>Observations: -</w:t>
      </w:r>
      <w:r w:rsidRPr="00060B48">
        <w:rPr>
          <w:rFonts w:ascii="Tahoma" w:hAnsi="Tahoma" w:cs="Tahoma"/>
          <w:sz w:val="26"/>
          <w:szCs w:val="26"/>
          <w:u w:val="single"/>
          <w:lang w:bidi="ar-SA"/>
        </w:rPr>
        <w:t xml:space="preserve">   </w:t>
      </w:r>
    </w:p>
    <w:p w14:paraId="5FF005EC" w14:textId="6DDA012D" w:rsidR="0086134B" w:rsidRPr="007F77AB" w:rsidRDefault="0086134B" w:rsidP="002A19D1">
      <w:pPr>
        <w:pStyle w:val="PlainText"/>
        <w:spacing w:after="120"/>
        <w:rPr>
          <w:color w:val="auto"/>
          <w:sz w:val="26"/>
          <w:szCs w:val="26"/>
        </w:rPr>
      </w:pPr>
      <w:r w:rsidRPr="007F77AB">
        <w:rPr>
          <w:color w:val="auto"/>
          <w:sz w:val="26"/>
          <w:szCs w:val="26"/>
        </w:rPr>
        <w:t>During the period under review overall CD Ratio of Commercial Banks in the State of Punjab has been decreased from 59.43% as at June 2021 to 58.5</w:t>
      </w:r>
      <w:r w:rsidR="00CA0BA1">
        <w:rPr>
          <w:color w:val="auto"/>
          <w:sz w:val="26"/>
          <w:szCs w:val="26"/>
        </w:rPr>
        <w:t>4</w:t>
      </w:r>
      <w:r w:rsidRPr="007F77AB">
        <w:rPr>
          <w:color w:val="auto"/>
          <w:sz w:val="26"/>
          <w:szCs w:val="26"/>
        </w:rPr>
        <w:t>% as at June 2022 thereby showing decre</w:t>
      </w:r>
      <w:r w:rsidR="00CA0BA1">
        <w:rPr>
          <w:color w:val="auto"/>
          <w:sz w:val="26"/>
          <w:szCs w:val="26"/>
        </w:rPr>
        <w:t>ase of 0.89</w:t>
      </w:r>
      <w:r w:rsidR="00DE4D40">
        <w:rPr>
          <w:color w:val="auto"/>
          <w:sz w:val="26"/>
          <w:szCs w:val="26"/>
        </w:rPr>
        <w:t xml:space="preserve"> PPs. The same has de</w:t>
      </w:r>
      <w:r w:rsidR="00CA0BA1">
        <w:rPr>
          <w:color w:val="auto"/>
          <w:sz w:val="26"/>
          <w:szCs w:val="26"/>
        </w:rPr>
        <w:t>creased by 0.99</w:t>
      </w:r>
      <w:r w:rsidRPr="007F77AB">
        <w:rPr>
          <w:color w:val="auto"/>
          <w:sz w:val="26"/>
          <w:szCs w:val="26"/>
        </w:rPr>
        <w:t xml:space="preserve"> PPs on </w:t>
      </w:r>
      <w:proofErr w:type="spellStart"/>
      <w:r w:rsidRPr="007F77AB">
        <w:rPr>
          <w:color w:val="auto"/>
          <w:sz w:val="26"/>
          <w:szCs w:val="26"/>
        </w:rPr>
        <w:t>QoQ</w:t>
      </w:r>
      <w:proofErr w:type="spellEnd"/>
      <w:r w:rsidRPr="007F77AB">
        <w:rPr>
          <w:color w:val="auto"/>
          <w:sz w:val="26"/>
          <w:szCs w:val="26"/>
        </w:rPr>
        <w:t xml:space="preserve"> basis during the quarter ended June 2022.</w:t>
      </w:r>
    </w:p>
    <w:p w14:paraId="162005BB" w14:textId="77777777" w:rsidR="0086134B" w:rsidRPr="007F77AB" w:rsidRDefault="0086134B" w:rsidP="002A19D1">
      <w:pPr>
        <w:pStyle w:val="PlainText"/>
        <w:spacing w:after="120"/>
        <w:rPr>
          <w:color w:val="auto"/>
          <w:sz w:val="26"/>
          <w:szCs w:val="26"/>
        </w:rPr>
      </w:pPr>
    </w:p>
    <w:p w14:paraId="658885FD" w14:textId="77777777" w:rsidR="0086134B" w:rsidRPr="007F77AB" w:rsidRDefault="0086134B" w:rsidP="002A19D1">
      <w:pPr>
        <w:pStyle w:val="PlainText"/>
        <w:spacing w:after="120"/>
        <w:rPr>
          <w:color w:val="auto"/>
          <w:sz w:val="26"/>
          <w:szCs w:val="26"/>
        </w:rPr>
      </w:pPr>
      <w:r w:rsidRPr="007F77AB">
        <w:rPr>
          <w:color w:val="auto"/>
          <w:sz w:val="26"/>
          <w:szCs w:val="26"/>
        </w:rPr>
        <w:t>The major decline is in the Jana Small Finance Bank (-23.98%), Indian Bank (-15.25%) &amp; Axis Bank (-14.74)</w:t>
      </w:r>
    </w:p>
    <w:p w14:paraId="3D694E75" w14:textId="77777777" w:rsidR="00352229" w:rsidRPr="00060B48" w:rsidRDefault="00352229" w:rsidP="002A19D1">
      <w:pPr>
        <w:pStyle w:val="PlainText"/>
        <w:rPr>
          <w:color w:val="auto"/>
          <w:sz w:val="26"/>
          <w:szCs w:val="26"/>
        </w:rPr>
      </w:pPr>
    </w:p>
    <w:p w14:paraId="0BF3AB3C" w14:textId="77777777" w:rsidR="00352229" w:rsidRPr="00060B48" w:rsidRDefault="00352229" w:rsidP="002A19D1">
      <w:pPr>
        <w:pStyle w:val="PlainText"/>
        <w:rPr>
          <w:b/>
          <w:color w:val="auto"/>
          <w:sz w:val="26"/>
          <w:szCs w:val="26"/>
          <w:u w:val="single"/>
        </w:rPr>
      </w:pPr>
      <w:r w:rsidRPr="00060B48">
        <w:rPr>
          <w:b/>
          <w:color w:val="auto"/>
          <w:sz w:val="26"/>
          <w:szCs w:val="26"/>
          <w:u w:val="single"/>
        </w:rPr>
        <w:t>Action Point-</w:t>
      </w:r>
    </w:p>
    <w:p w14:paraId="12093B61" w14:textId="77777777" w:rsidR="0086134B" w:rsidRPr="007F77AB" w:rsidRDefault="0086134B" w:rsidP="002A19D1">
      <w:pPr>
        <w:pStyle w:val="PlainText"/>
        <w:spacing w:after="120"/>
        <w:rPr>
          <w:color w:val="auto"/>
          <w:sz w:val="26"/>
          <w:szCs w:val="26"/>
        </w:rPr>
      </w:pPr>
      <w:r w:rsidRPr="007F77AB">
        <w:rPr>
          <w:color w:val="auto"/>
          <w:sz w:val="26"/>
          <w:szCs w:val="26"/>
        </w:rPr>
        <w:t>Concerned Banks are requested to submit reason of such decline and steps taken for improvement.</w:t>
      </w:r>
    </w:p>
    <w:p w14:paraId="06CEDF1B" w14:textId="77777777" w:rsidR="00352229" w:rsidRPr="007F77AB" w:rsidRDefault="00352229" w:rsidP="002A19D1">
      <w:pPr>
        <w:pStyle w:val="PlainText"/>
        <w:spacing w:after="120"/>
        <w:rPr>
          <w:color w:val="auto"/>
          <w:sz w:val="26"/>
          <w:szCs w:val="26"/>
        </w:rPr>
      </w:pPr>
      <w:r w:rsidRPr="007F77AB">
        <w:rPr>
          <w:color w:val="auto"/>
          <w:sz w:val="26"/>
          <w:szCs w:val="26"/>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6570"/>
      </w:tblGrid>
      <w:tr w:rsidR="00352229" w:rsidRPr="00AA66FF" w14:paraId="1EF02DD0" w14:textId="77777777" w:rsidTr="00546C2F">
        <w:trPr>
          <w:trHeight w:val="552"/>
        </w:trPr>
        <w:tc>
          <w:tcPr>
            <w:tcW w:w="2430" w:type="dxa"/>
          </w:tcPr>
          <w:p w14:paraId="6085FCF7" w14:textId="125DE385" w:rsidR="00352229" w:rsidRPr="00AA66FF" w:rsidRDefault="00352229" w:rsidP="00546C2F">
            <w:pPr>
              <w:pStyle w:val="PlainText"/>
              <w:ind w:left="180"/>
              <w:rPr>
                <w:b/>
                <w:bCs/>
                <w:color w:val="auto"/>
                <w:sz w:val="23"/>
                <w:szCs w:val="23"/>
                <w:lang w:val="en-IN" w:eastAsia="en-IN"/>
              </w:rPr>
            </w:pPr>
            <w:r w:rsidRPr="00AA66FF">
              <w:rPr>
                <w:b/>
                <w:bCs/>
                <w:color w:val="auto"/>
                <w:sz w:val="23"/>
                <w:szCs w:val="23"/>
                <w:lang w:val="en-IN" w:eastAsia="en-IN"/>
              </w:rPr>
              <w:lastRenderedPageBreak/>
              <w:t xml:space="preserve">Item No. </w:t>
            </w:r>
            <w:r w:rsidR="00C07FA3" w:rsidRPr="00AA66FF">
              <w:rPr>
                <w:b/>
                <w:bCs/>
                <w:color w:val="auto"/>
                <w:sz w:val="23"/>
                <w:szCs w:val="23"/>
                <w:lang w:val="en-IN" w:eastAsia="en-IN"/>
              </w:rPr>
              <w:t>3</w:t>
            </w:r>
            <w:r w:rsidRPr="00AA66FF">
              <w:rPr>
                <w:b/>
                <w:bCs/>
                <w:color w:val="auto"/>
                <w:sz w:val="23"/>
                <w:szCs w:val="23"/>
                <w:lang w:val="en-IN" w:eastAsia="en-IN"/>
              </w:rPr>
              <w:t>.1</w:t>
            </w:r>
          </w:p>
        </w:tc>
        <w:tc>
          <w:tcPr>
            <w:tcW w:w="6570" w:type="dxa"/>
          </w:tcPr>
          <w:p w14:paraId="0F4681D9" w14:textId="77777777" w:rsidR="00352229" w:rsidRPr="00AA66FF" w:rsidRDefault="00352229" w:rsidP="00546C2F">
            <w:pPr>
              <w:pStyle w:val="PlainText"/>
              <w:ind w:left="180"/>
              <w:rPr>
                <w:b/>
                <w:bCs/>
                <w:color w:val="auto"/>
                <w:sz w:val="23"/>
                <w:szCs w:val="23"/>
                <w:lang w:val="en-IN" w:eastAsia="en-IN"/>
              </w:rPr>
            </w:pPr>
            <w:r w:rsidRPr="00AA66FF">
              <w:rPr>
                <w:b/>
                <w:bCs/>
                <w:color w:val="auto"/>
                <w:sz w:val="23"/>
                <w:szCs w:val="23"/>
                <w:lang w:val="en-IN" w:eastAsia="en-IN"/>
              </w:rPr>
              <w:t xml:space="preserve">CD Ratio - Rural Areas </w:t>
            </w:r>
          </w:p>
        </w:tc>
      </w:tr>
    </w:tbl>
    <w:p w14:paraId="74B388EB" w14:textId="77777777" w:rsidR="0086134B" w:rsidRPr="009F3362" w:rsidRDefault="0086134B" w:rsidP="0086134B">
      <w:pPr>
        <w:pStyle w:val="PlainText"/>
        <w:ind w:left="180" w:hanging="90"/>
        <w:rPr>
          <w:color w:val="auto"/>
          <w:sz w:val="26"/>
          <w:szCs w:val="26"/>
        </w:rPr>
      </w:pPr>
      <w:r w:rsidRPr="009F3362">
        <w:rPr>
          <w:color w:val="auto"/>
          <w:sz w:val="26"/>
          <w:szCs w:val="26"/>
        </w:rPr>
        <w:t xml:space="preserve">The comparative position of CD Ratio of rural areas is as follows: - </w:t>
      </w:r>
    </w:p>
    <w:p w14:paraId="26989409" w14:textId="77777777" w:rsidR="0086134B" w:rsidRPr="00AA66FF" w:rsidRDefault="0086134B" w:rsidP="0086134B">
      <w:pPr>
        <w:pStyle w:val="PlainText"/>
        <w:jc w:val="right"/>
        <w:outlineLvl w:val="0"/>
        <w:rPr>
          <w:b/>
          <w:color w:val="000000" w:themeColor="text1"/>
          <w:sz w:val="23"/>
          <w:szCs w:val="23"/>
        </w:rPr>
      </w:pPr>
      <w:r w:rsidRPr="00AA66FF">
        <w:rPr>
          <w:b/>
          <w:color w:val="000000" w:themeColor="text1"/>
          <w:sz w:val="23"/>
          <w:szCs w:val="23"/>
        </w:rPr>
        <w:t>(Amount ` in crore)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1423"/>
        <w:gridCol w:w="1481"/>
        <w:gridCol w:w="1605"/>
        <w:gridCol w:w="1463"/>
        <w:gridCol w:w="1710"/>
      </w:tblGrid>
      <w:tr w:rsidR="0086134B" w:rsidRPr="00AA66FF" w14:paraId="3BABB8B9" w14:textId="77777777" w:rsidTr="009F3362">
        <w:trPr>
          <w:trHeight w:val="263"/>
        </w:trPr>
        <w:tc>
          <w:tcPr>
            <w:tcW w:w="1588" w:type="dxa"/>
            <w:vMerge w:val="restart"/>
          </w:tcPr>
          <w:p w14:paraId="4673F011" w14:textId="77777777" w:rsidR="0086134B" w:rsidRPr="00AA66FF" w:rsidRDefault="0086134B" w:rsidP="00601FDC">
            <w:pPr>
              <w:pStyle w:val="PlainText"/>
              <w:jc w:val="left"/>
              <w:rPr>
                <w:b/>
                <w:bCs/>
                <w:color w:val="000000" w:themeColor="text1"/>
                <w:sz w:val="23"/>
                <w:szCs w:val="23"/>
              </w:rPr>
            </w:pPr>
            <w:r w:rsidRPr="00AA66FF">
              <w:rPr>
                <w:b/>
                <w:bCs/>
                <w:color w:val="000000" w:themeColor="text1"/>
                <w:sz w:val="23"/>
                <w:szCs w:val="23"/>
              </w:rPr>
              <w:t>Period</w:t>
            </w:r>
          </w:p>
        </w:tc>
        <w:tc>
          <w:tcPr>
            <w:tcW w:w="1423" w:type="dxa"/>
            <w:vMerge w:val="restart"/>
          </w:tcPr>
          <w:p w14:paraId="68CD8B00" w14:textId="77777777" w:rsidR="0086134B" w:rsidRPr="00AA66FF" w:rsidRDefault="0086134B" w:rsidP="00601FDC">
            <w:pPr>
              <w:pStyle w:val="PlainText"/>
              <w:jc w:val="center"/>
              <w:rPr>
                <w:b/>
                <w:bCs/>
                <w:color w:val="000000" w:themeColor="text1"/>
                <w:sz w:val="23"/>
                <w:szCs w:val="23"/>
              </w:rPr>
            </w:pPr>
            <w:r w:rsidRPr="00AA66FF">
              <w:rPr>
                <w:b/>
                <w:bCs/>
                <w:color w:val="000000" w:themeColor="text1"/>
                <w:sz w:val="23"/>
                <w:szCs w:val="23"/>
              </w:rPr>
              <w:t>Deposit</w:t>
            </w:r>
          </w:p>
        </w:tc>
        <w:tc>
          <w:tcPr>
            <w:tcW w:w="1481" w:type="dxa"/>
            <w:vMerge w:val="restart"/>
          </w:tcPr>
          <w:p w14:paraId="305A5C23" w14:textId="77777777" w:rsidR="0086134B" w:rsidRPr="00AA66FF" w:rsidRDefault="0086134B" w:rsidP="00601FDC">
            <w:pPr>
              <w:pStyle w:val="PlainText"/>
              <w:jc w:val="center"/>
              <w:rPr>
                <w:b/>
                <w:bCs/>
                <w:color w:val="000000" w:themeColor="text1"/>
                <w:sz w:val="23"/>
                <w:szCs w:val="23"/>
              </w:rPr>
            </w:pPr>
            <w:r w:rsidRPr="00AA66FF">
              <w:rPr>
                <w:b/>
                <w:bCs/>
                <w:color w:val="000000" w:themeColor="text1"/>
                <w:sz w:val="23"/>
                <w:szCs w:val="23"/>
              </w:rPr>
              <w:t>Advance</w:t>
            </w:r>
          </w:p>
        </w:tc>
        <w:tc>
          <w:tcPr>
            <w:tcW w:w="3068" w:type="dxa"/>
            <w:gridSpan w:val="2"/>
          </w:tcPr>
          <w:p w14:paraId="158D7C17" w14:textId="77777777" w:rsidR="0086134B" w:rsidRPr="00AA66FF" w:rsidRDefault="0086134B" w:rsidP="00601FDC">
            <w:pPr>
              <w:pStyle w:val="PlainText"/>
              <w:ind w:left="-33"/>
              <w:jc w:val="center"/>
              <w:rPr>
                <w:b/>
                <w:bCs/>
                <w:color w:val="000000" w:themeColor="text1"/>
                <w:sz w:val="23"/>
                <w:szCs w:val="23"/>
              </w:rPr>
            </w:pPr>
            <w:r w:rsidRPr="00AA66FF">
              <w:rPr>
                <w:b/>
                <w:bCs/>
                <w:color w:val="000000" w:themeColor="text1"/>
                <w:sz w:val="23"/>
                <w:szCs w:val="23"/>
              </w:rPr>
              <w:t>YoY Growth</w:t>
            </w:r>
          </w:p>
        </w:tc>
        <w:tc>
          <w:tcPr>
            <w:tcW w:w="1710" w:type="dxa"/>
            <w:vMerge w:val="restart"/>
          </w:tcPr>
          <w:p w14:paraId="6FDE3BDE" w14:textId="77777777" w:rsidR="0086134B" w:rsidRPr="00AA66FF" w:rsidRDefault="0086134B" w:rsidP="00601FDC">
            <w:pPr>
              <w:pStyle w:val="PlainText"/>
              <w:ind w:left="-33"/>
              <w:jc w:val="center"/>
              <w:rPr>
                <w:b/>
                <w:bCs/>
                <w:color w:val="000000" w:themeColor="text1"/>
                <w:sz w:val="23"/>
                <w:szCs w:val="23"/>
              </w:rPr>
            </w:pPr>
            <w:proofErr w:type="spellStart"/>
            <w:r w:rsidRPr="00AA66FF">
              <w:rPr>
                <w:b/>
                <w:bCs/>
                <w:color w:val="000000" w:themeColor="text1"/>
                <w:sz w:val="23"/>
                <w:szCs w:val="23"/>
              </w:rPr>
              <w:t>QoQ</w:t>
            </w:r>
            <w:proofErr w:type="spellEnd"/>
            <w:r w:rsidRPr="00AA66FF">
              <w:rPr>
                <w:b/>
                <w:bCs/>
                <w:color w:val="000000" w:themeColor="text1"/>
                <w:sz w:val="23"/>
                <w:szCs w:val="23"/>
              </w:rPr>
              <w:t xml:space="preserve"> variation</w:t>
            </w:r>
          </w:p>
        </w:tc>
      </w:tr>
      <w:tr w:rsidR="0086134B" w:rsidRPr="00AA66FF" w14:paraId="2183FC2A" w14:textId="77777777" w:rsidTr="009F3362">
        <w:trPr>
          <w:trHeight w:val="263"/>
        </w:trPr>
        <w:tc>
          <w:tcPr>
            <w:tcW w:w="1588" w:type="dxa"/>
            <w:vMerge/>
          </w:tcPr>
          <w:p w14:paraId="45DA5B76" w14:textId="77777777" w:rsidR="0086134B" w:rsidRPr="00AA66FF" w:rsidRDefault="0086134B" w:rsidP="00601FDC">
            <w:pPr>
              <w:pStyle w:val="PlainText"/>
              <w:jc w:val="left"/>
              <w:rPr>
                <w:b/>
                <w:bCs/>
                <w:color w:val="000000" w:themeColor="text1"/>
                <w:sz w:val="23"/>
                <w:szCs w:val="23"/>
              </w:rPr>
            </w:pPr>
          </w:p>
        </w:tc>
        <w:tc>
          <w:tcPr>
            <w:tcW w:w="1423" w:type="dxa"/>
            <w:vMerge/>
          </w:tcPr>
          <w:p w14:paraId="64F397EE" w14:textId="77777777" w:rsidR="0086134B" w:rsidRPr="00AA66FF" w:rsidRDefault="0086134B" w:rsidP="00601FDC">
            <w:pPr>
              <w:pStyle w:val="PlainText"/>
              <w:jc w:val="center"/>
              <w:rPr>
                <w:b/>
                <w:bCs/>
                <w:color w:val="000000" w:themeColor="text1"/>
                <w:sz w:val="23"/>
                <w:szCs w:val="23"/>
              </w:rPr>
            </w:pPr>
          </w:p>
        </w:tc>
        <w:tc>
          <w:tcPr>
            <w:tcW w:w="1481" w:type="dxa"/>
            <w:vMerge/>
          </w:tcPr>
          <w:p w14:paraId="70186C09" w14:textId="77777777" w:rsidR="0086134B" w:rsidRPr="00AA66FF" w:rsidRDefault="0086134B" w:rsidP="00601FDC">
            <w:pPr>
              <w:pStyle w:val="PlainText"/>
              <w:jc w:val="center"/>
              <w:rPr>
                <w:b/>
                <w:bCs/>
                <w:color w:val="000000" w:themeColor="text1"/>
                <w:sz w:val="23"/>
                <w:szCs w:val="23"/>
              </w:rPr>
            </w:pPr>
          </w:p>
        </w:tc>
        <w:tc>
          <w:tcPr>
            <w:tcW w:w="1605" w:type="dxa"/>
          </w:tcPr>
          <w:p w14:paraId="73F588A8" w14:textId="77777777" w:rsidR="0086134B" w:rsidRPr="00AA66FF" w:rsidRDefault="0086134B" w:rsidP="00601FDC">
            <w:pPr>
              <w:pStyle w:val="PlainText"/>
              <w:ind w:left="-33" w:right="-119"/>
              <w:rPr>
                <w:b/>
                <w:bCs/>
                <w:color w:val="000000" w:themeColor="text1"/>
                <w:sz w:val="23"/>
                <w:szCs w:val="23"/>
              </w:rPr>
            </w:pPr>
            <w:r w:rsidRPr="00AA66FF">
              <w:rPr>
                <w:b/>
                <w:bCs/>
                <w:color w:val="000000" w:themeColor="text1"/>
                <w:sz w:val="23"/>
                <w:szCs w:val="23"/>
              </w:rPr>
              <w:t>CD Ratio %</w:t>
            </w:r>
          </w:p>
        </w:tc>
        <w:tc>
          <w:tcPr>
            <w:tcW w:w="1463" w:type="dxa"/>
          </w:tcPr>
          <w:p w14:paraId="2D888ABF" w14:textId="77777777" w:rsidR="0086134B" w:rsidRPr="00AA66FF" w:rsidRDefault="0086134B" w:rsidP="00601FDC">
            <w:pPr>
              <w:pStyle w:val="PlainText"/>
              <w:ind w:left="-33"/>
              <w:jc w:val="center"/>
              <w:rPr>
                <w:b/>
                <w:bCs/>
                <w:color w:val="000000" w:themeColor="text1"/>
                <w:sz w:val="23"/>
                <w:szCs w:val="23"/>
              </w:rPr>
            </w:pPr>
            <w:r w:rsidRPr="00AA66FF">
              <w:rPr>
                <w:b/>
                <w:bCs/>
                <w:color w:val="000000" w:themeColor="text1"/>
                <w:sz w:val="23"/>
                <w:szCs w:val="23"/>
              </w:rPr>
              <w:t>Variation</w:t>
            </w:r>
          </w:p>
        </w:tc>
        <w:tc>
          <w:tcPr>
            <w:tcW w:w="1710" w:type="dxa"/>
            <w:vMerge/>
          </w:tcPr>
          <w:p w14:paraId="6A3F82A6" w14:textId="77777777" w:rsidR="0086134B" w:rsidRPr="00AA66FF" w:rsidRDefault="0086134B" w:rsidP="00601FDC">
            <w:pPr>
              <w:pStyle w:val="PlainText"/>
              <w:ind w:left="-33"/>
              <w:jc w:val="center"/>
              <w:rPr>
                <w:b/>
                <w:bCs/>
                <w:color w:val="000000" w:themeColor="text1"/>
                <w:sz w:val="23"/>
                <w:szCs w:val="23"/>
              </w:rPr>
            </w:pPr>
          </w:p>
        </w:tc>
      </w:tr>
      <w:tr w:rsidR="0086134B" w:rsidRPr="00AA66FF" w14:paraId="0DB4B9FF" w14:textId="77777777" w:rsidTr="009F3362">
        <w:trPr>
          <w:trHeight w:val="263"/>
        </w:trPr>
        <w:tc>
          <w:tcPr>
            <w:tcW w:w="1588" w:type="dxa"/>
          </w:tcPr>
          <w:p w14:paraId="5F6D9346" w14:textId="77777777" w:rsidR="0086134B" w:rsidRPr="00AA66FF" w:rsidRDefault="0086134B" w:rsidP="00601FDC">
            <w:pPr>
              <w:pStyle w:val="PlainText"/>
              <w:rPr>
                <w:color w:val="auto"/>
                <w:sz w:val="26"/>
                <w:szCs w:val="26"/>
              </w:rPr>
            </w:pPr>
            <w:r w:rsidRPr="00AA66FF">
              <w:rPr>
                <w:color w:val="auto"/>
                <w:sz w:val="26"/>
                <w:szCs w:val="26"/>
              </w:rPr>
              <w:t>June 2021</w:t>
            </w:r>
          </w:p>
        </w:tc>
        <w:tc>
          <w:tcPr>
            <w:tcW w:w="1423" w:type="dxa"/>
          </w:tcPr>
          <w:p w14:paraId="09B7D13B" w14:textId="77777777" w:rsidR="0086134B" w:rsidRPr="00AA66FF" w:rsidRDefault="0086134B" w:rsidP="00601FDC">
            <w:pPr>
              <w:pStyle w:val="PlainText"/>
              <w:jc w:val="center"/>
              <w:rPr>
                <w:color w:val="auto"/>
                <w:sz w:val="26"/>
                <w:szCs w:val="26"/>
              </w:rPr>
            </w:pPr>
            <w:r w:rsidRPr="00AA66FF">
              <w:rPr>
                <w:color w:val="auto"/>
                <w:sz w:val="26"/>
                <w:szCs w:val="26"/>
              </w:rPr>
              <w:t>103749</w:t>
            </w:r>
          </w:p>
        </w:tc>
        <w:tc>
          <w:tcPr>
            <w:tcW w:w="1481" w:type="dxa"/>
          </w:tcPr>
          <w:p w14:paraId="6BE26E04" w14:textId="77777777" w:rsidR="0086134B" w:rsidRPr="00AA66FF" w:rsidRDefault="0086134B" w:rsidP="00601FDC">
            <w:pPr>
              <w:pStyle w:val="PlainText"/>
              <w:jc w:val="center"/>
              <w:rPr>
                <w:color w:val="auto"/>
                <w:sz w:val="26"/>
                <w:szCs w:val="26"/>
              </w:rPr>
            </w:pPr>
            <w:r w:rsidRPr="00AA66FF">
              <w:rPr>
                <w:color w:val="auto"/>
                <w:sz w:val="26"/>
                <w:szCs w:val="26"/>
              </w:rPr>
              <w:t>67603</w:t>
            </w:r>
          </w:p>
        </w:tc>
        <w:tc>
          <w:tcPr>
            <w:tcW w:w="1605" w:type="dxa"/>
          </w:tcPr>
          <w:p w14:paraId="68A38863" w14:textId="77777777" w:rsidR="0086134B" w:rsidRPr="00AA66FF" w:rsidRDefault="0086134B" w:rsidP="00601FDC">
            <w:pPr>
              <w:pStyle w:val="PlainText"/>
              <w:jc w:val="center"/>
              <w:rPr>
                <w:color w:val="auto"/>
                <w:sz w:val="26"/>
                <w:szCs w:val="26"/>
              </w:rPr>
            </w:pPr>
            <w:r w:rsidRPr="00AA66FF">
              <w:rPr>
                <w:color w:val="auto"/>
                <w:sz w:val="26"/>
                <w:szCs w:val="26"/>
              </w:rPr>
              <w:t>65.16</w:t>
            </w:r>
          </w:p>
        </w:tc>
        <w:tc>
          <w:tcPr>
            <w:tcW w:w="1463" w:type="dxa"/>
          </w:tcPr>
          <w:p w14:paraId="64B41E65" w14:textId="77777777" w:rsidR="0086134B" w:rsidRPr="00AA66FF" w:rsidRDefault="0086134B" w:rsidP="00601FDC">
            <w:pPr>
              <w:pStyle w:val="PlainText"/>
              <w:jc w:val="center"/>
              <w:rPr>
                <w:color w:val="auto"/>
                <w:sz w:val="26"/>
                <w:szCs w:val="26"/>
              </w:rPr>
            </w:pPr>
          </w:p>
        </w:tc>
        <w:tc>
          <w:tcPr>
            <w:tcW w:w="1710" w:type="dxa"/>
          </w:tcPr>
          <w:p w14:paraId="6CFF0020" w14:textId="77777777" w:rsidR="0086134B" w:rsidRPr="00AA66FF" w:rsidRDefault="0086134B" w:rsidP="00601FDC">
            <w:pPr>
              <w:pStyle w:val="PlainText"/>
              <w:jc w:val="center"/>
              <w:rPr>
                <w:color w:val="auto"/>
                <w:sz w:val="26"/>
                <w:szCs w:val="26"/>
              </w:rPr>
            </w:pPr>
          </w:p>
        </w:tc>
      </w:tr>
      <w:tr w:rsidR="0086134B" w:rsidRPr="00AA66FF" w14:paraId="552D4E40" w14:textId="77777777" w:rsidTr="009F3362">
        <w:trPr>
          <w:trHeight w:val="263"/>
        </w:trPr>
        <w:tc>
          <w:tcPr>
            <w:tcW w:w="1588" w:type="dxa"/>
          </w:tcPr>
          <w:p w14:paraId="6950348A" w14:textId="77777777" w:rsidR="0086134B" w:rsidRPr="00AA66FF" w:rsidRDefault="0086134B" w:rsidP="00601FDC">
            <w:pPr>
              <w:pStyle w:val="PlainText"/>
              <w:rPr>
                <w:color w:val="auto"/>
                <w:sz w:val="26"/>
                <w:szCs w:val="26"/>
              </w:rPr>
            </w:pPr>
            <w:r w:rsidRPr="00AA66FF">
              <w:rPr>
                <w:color w:val="auto"/>
                <w:sz w:val="26"/>
                <w:szCs w:val="26"/>
              </w:rPr>
              <w:t>Sept.2021</w:t>
            </w:r>
          </w:p>
        </w:tc>
        <w:tc>
          <w:tcPr>
            <w:tcW w:w="1423" w:type="dxa"/>
          </w:tcPr>
          <w:p w14:paraId="44FC8838" w14:textId="77777777" w:rsidR="0086134B" w:rsidRPr="00AA66FF" w:rsidRDefault="0086134B" w:rsidP="00601FDC">
            <w:pPr>
              <w:pStyle w:val="PlainText"/>
              <w:jc w:val="center"/>
              <w:rPr>
                <w:color w:val="auto"/>
                <w:sz w:val="26"/>
                <w:szCs w:val="26"/>
              </w:rPr>
            </w:pPr>
            <w:r w:rsidRPr="00AA66FF">
              <w:rPr>
                <w:color w:val="auto"/>
                <w:sz w:val="26"/>
                <w:szCs w:val="26"/>
              </w:rPr>
              <w:t>101707</w:t>
            </w:r>
          </w:p>
        </w:tc>
        <w:tc>
          <w:tcPr>
            <w:tcW w:w="1481" w:type="dxa"/>
          </w:tcPr>
          <w:p w14:paraId="2702B060" w14:textId="77777777" w:rsidR="0086134B" w:rsidRPr="00AA66FF" w:rsidRDefault="0086134B" w:rsidP="00601FDC">
            <w:pPr>
              <w:pStyle w:val="PlainText"/>
              <w:jc w:val="center"/>
              <w:rPr>
                <w:color w:val="auto"/>
                <w:sz w:val="26"/>
                <w:szCs w:val="26"/>
              </w:rPr>
            </w:pPr>
            <w:r w:rsidRPr="00AA66FF">
              <w:rPr>
                <w:color w:val="auto"/>
                <w:sz w:val="26"/>
                <w:szCs w:val="26"/>
              </w:rPr>
              <w:t>58899</w:t>
            </w:r>
          </w:p>
        </w:tc>
        <w:tc>
          <w:tcPr>
            <w:tcW w:w="1605" w:type="dxa"/>
          </w:tcPr>
          <w:p w14:paraId="2D351929" w14:textId="77777777" w:rsidR="0086134B" w:rsidRPr="00AA66FF" w:rsidRDefault="0086134B" w:rsidP="00601FDC">
            <w:pPr>
              <w:pStyle w:val="PlainText"/>
              <w:jc w:val="center"/>
              <w:rPr>
                <w:color w:val="auto"/>
                <w:sz w:val="26"/>
                <w:szCs w:val="26"/>
              </w:rPr>
            </w:pPr>
            <w:r w:rsidRPr="00AA66FF">
              <w:rPr>
                <w:color w:val="auto"/>
                <w:sz w:val="26"/>
                <w:szCs w:val="26"/>
              </w:rPr>
              <w:t>57.91</w:t>
            </w:r>
          </w:p>
        </w:tc>
        <w:tc>
          <w:tcPr>
            <w:tcW w:w="1463" w:type="dxa"/>
          </w:tcPr>
          <w:p w14:paraId="6912FBE7" w14:textId="77777777" w:rsidR="0086134B" w:rsidRPr="00AA66FF" w:rsidRDefault="0086134B" w:rsidP="00601FDC">
            <w:pPr>
              <w:pStyle w:val="PlainText"/>
              <w:jc w:val="center"/>
              <w:rPr>
                <w:color w:val="auto"/>
                <w:sz w:val="26"/>
                <w:szCs w:val="26"/>
              </w:rPr>
            </w:pPr>
          </w:p>
        </w:tc>
        <w:tc>
          <w:tcPr>
            <w:tcW w:w="1710" w:type="dxa"/>
          </w:tcPr>
          <w:p w14:paraId="1856CE19" w14:textId="77777777" w:rsidR="0086134B" w:rsidRPr="00AA66FF" w:rsidRDefault="0086134B" w:rsidP="00601FDC">
            <w:pPr>
              <w:pStyle w:val="PlainText"/>
              <w:jc w:val="center"/>
              <w:rPr>
                <w:color w:val="auto"/>
                <w:sz w:val="26"/>
                <w:szCs w:val="26"/>
              </w:rPr>
            </w:pPr>
          </w:p>
        </w:tc>
      </w:tr>
      <w:tr w:rsidR="0086134B" w:rsidRPr="00AA66FF" w14:paraId="4732984B" w14:textId="77777777" w:rsidTr="009F3362">
        <w:trPr>
          <w:trHeight w:val="263"/>
        </w:trPr>
        <w:tc>
          <w:tcPr>
            <w:tcW w:w="1588" w:type="dxa"/>
          </w:tcPr>
          <w:p w14:paraId="461FDDCB" w14:textId="77777777" w:rsidR="0086134B" w:rsidRPr="00AA66FF" w:rsidRDefault="0086134B" w:rsidP="00601FDC">
            <w:pPr>
              <w:pStyle w:val="PlainText"/>
              <w:rPr>
                <w:color w:val="auto"/>
                <w:sz w:val="26"/>
                <w:szCs w:val="26"/>
              </w:rPr>
            </w:pPr>
            <w:r w:rsidRPr="00AA66FF">
              <w:rPr>
                <w:color w:val="auto"/>
                <w:sz w:val="26"/>
                <w:szCs w:val="26"/>
              </w:rPr>
              <w:t>Dec.2021</w:t>
            </w:r>
          </w:p>
        </w:tc>
        <w:tc>
          <w:tcPr>
            <w:tcW w:w="1423" w:type="dxa"/>
          </w:tcPr>
          <w:p w14:paraId="4F8C87D7" w14:textId="77777777" w:rsidR="0086134B" w:rsidRPr="00AA66FF" w:rsidRDefault="0086134B" w:rsidP="00601FDC">
            <w:pPr>
              <w:pStyle w:val="PlainText"/>
              <w:jc w:val="center"/>
              <w:rPr>
                <w:color w:val="auto"/>
                <w:sz w:val="26"/>
                <w:szCs w:val="26"/>
              </w:rPr>
            </w:pPr>
            <w:r w:rsidRPr="00AA66FF">
              <w:rPr>
                <w:color w:val="auto"/>
                <w:sz w:val="26"/>
                <w:szCs w:val="26"/>
              </w:rPr>
              <w:t>110012</w:t>
            </w:r>
          </w:p>
        </w:tc>
        <w:tc>
          <w:tcPr>
            <w:tcW w:w="1481" w:type="dxa"/>
          </w:tcPr>
          <w:p w14:paraId="5D442DCD" w14:textId="77777777" w:rsidR="0086134B" w:rsidRPr="00AA66FF" w:rsidRDefault="0086134B" w:rsidP="00601FDC">
            <w:pPr>
              <w:pStyle w:val="PlainText"/>
              <w:jc w:val="center"/>
              <w:rPr>
                <w:color w:val="auto"/>
                <w:sz w:val="26"/>
                <w:szCs w:val="26"/>
              </w:rPr>
            </w:pPr>
            <w:r w:rsidRPr="00AA66FF">
              <w:rPr>
                <w:color w:val="auto"/>
                <w:sz w:val="26"/>
                <w:szCs w:val="26"/>
              </w:rPr>
              <w:t>70290</w:t>
            </w:r>
          </w:p>
        </w:tc>
        <w:tc>
          <w:tcPr>
            <w:tcW w:w="1605" w:type="dxa"/>
          </w:tcPr>
          <w:p w14:paraId="1B9E047D" w14:textId="77777777" w:rsidR="0086134B" w:rsidRPr="00AA66FF" w:rsidRDefault="0086134B" w:rsidP="00601FDC">
            <w:pPr>
              <w:pStyle w:val="PlainText"/>
              <w:jc w:val="center"/>
              <w:rPr>
                <w:color w:val="auto"/>
                <w:sz w:val="26"/>
                <w:szCs w:val="26"/>
              </w:rPr>
            </w:pPr>
            <w:r w:rsidRPr="00AA66FF">
              <w:rPr>
                <w:color w:val="auto"/>
                <w:sz w:val="26"/>
                <w:szCs w:val="26"/>
              </w:rPr>
              <w:t>63.89</w:t>
            </w:r>
          </w:p>
        </w:tc>
        <w:tc>
          <w:tcPr>
            <w:tcW w:w="1463" w:type="dxa"/>
          </w:tcPr>
          <w:p w14:paraId="181F0249" w14:textId="77777777" w:rsidR="0086134B" w:rsidRPr="00AA66FF" w:rsidRDefault="0086134B" w:rsidP="00601FDC">
            <w:pPr>
              <w:pStyle w:val="PlainText"/>
              <w:jc w:val="center"/>
              <w:rPr>
                <w:color w:val="auto"/>
                <w:sz w:val="26"/>
                <w:szCs w:val="26"/>
              </w:rPr>
            </w:pPr>
          </w:p>
        </w:tc>
        <w:tc>
          <w:tcPr>
            <w:tcW w:w="1710" w:type="dxa"/>
          </w:tcPr>
          <w:p w14:paraId="78A759F2" w14:textId="77777777" w:rsidR="0086134B" w:rsidRPr="00AA66FF" w:rsidRDefault="0086134B" w:rsidP="00601FDC">
            <w:pPr>
              <w:pStyle w:val="PlainText"/>
              <w:jc w:val="center"/>
              <w:rPr>
                <w:color w:val="auto"/>
                <w:sz w:val="26"/>
                <w:szCs w:val="26"/>
              </w:rPr>
            </w:pPr>
          </w:p>
        </w:tc>
      </w:tr>
      <w:tr w:rsidR="0086134B" w:rsidRPr="00AA66FF" w14:paraId="7EEC3F72" w14:textId="77777777" w:rsidTr="009F3362">
        <w:trPr>
          <w:trHeight w:val="263"/>
        </w:trPr>
        <w:tc>
          <w:tcPr>
            <w:tcW w:w="1588" w:type="dxa"/>
          </w:tcPr>
          <w:p w14:paraId="7B0946FD" w14:textId="77777777" w:rsidR="0086134B" w:rsidRPr="00AA66FF" w:rsidRDefault="0086134B" w:rsidP="00601FDC">
            <w:pPr>
              <w:pStyle w:val="PlainText"/>
              <w:rPr>
                <w:color w:val="auto"/>
                <w:sz w:val="26"/>
                <w:szCs w:val="26"/>
              </w:rPr>
            </w:pPr>
            <w:r w:rsidRPr="00AA66FF">
              <w:rPr>
                <w:color w:val="auto"/>
                <w:sz w:val="26"/>
                <w:szCs w:val="26"/>
              </w:rPr>
              <w:t>March 2022</w:t>
            </w:r>
          </w:p>
        </w:tc>
        <w:tc>
          <w:tcPr>
            <w:tcW w:w="1423" w:type="dxa"/>
          </w:tcPr>
          <w:p w14:paraId="2DF55EA2" w14:textId="77777777" w:rsidR="0086134B" w:rsidRPr="00AA66FF" w:rsidRDefault="0086134B" w:rsidP="00601FDC">
            <w:pPr>
              <w:pStyle w:val="PlainText"/>
              <w:jc w:val="center"/>
              <w:rPr>
                <w:color w:val="auto"/>
                <w:sz w:val="26"/>
                <w:szCs w:val="26"/>
              </w:rPr>
            </w:pPr>
            <w:r w:rsidRPr="00AA66FF">
              <w:rPr>
                <w:color w:val="auto"/>
                <w:sz w:val="26"/>
                <w:szCs w:val="26"/>
              </w:rPr>
              <w:t>112157</w:t>
            </w:r>
          </w:p>
        </w:tc>
        <w:tc>
          <w:tcPr>
            <w:tcW w:w="1481" w:type="dxa"/>
          </w:tcPr>
          <w:p w14:paraId="393C371B" w14:textId="5CE669C0" w:rsidR="0086134B" w:rsidRPr="00AA66FF" w:rsidRDefault="003D77E8" w:rsidP="00601FDC">
            <w:pPr>
              <w:pStyle w:val="PlainText"/>
              <w:jc w:val="center"/>
              <w:rPr>
                <w:color w:val="auto"/>
                <w:sz w:val="26"/>
                <w:szCs w:val="26"/>
              </w:rPr>
            </w:pPr>
            <w:r>
              <w:rPr>
                <w:color w:val="auto"/>
                <w:sz w:val="26"/>
                <w:szCs w:val="26"/>
              </w:rPr>
              <w:t>58659</w:t>
            </w:r>
          </w:p>
        </w:tc>
        <w:tc>
          <w:tcPr>
            <w:tcW w:w="1605" w:type="dxa"/>
          </w:tcPr>
          <w:p w14:paraId="561AE0DF" w14:textId="2EA553B8" w:rsidR="0086134B" w:rsidRPr="00AA66FF" w:rsidRDefault="003D77E8" w:rsidP="00601FDC">
            <w:pPr>
              <w:pStyle w:val="PlainText"/>
              <w:jc w:val="center"/>
              <w:rPr>
                <w:color w:val="auto"/>
                <w:sz w:val="26"/>
                <w:szCs w:val="26"/>
              </w:rPr>
            </w:pPr>
            <w:r>
              <w:rPr>
                <w:color w:val="auto"/>
                <w:sz w:val="26"/>
                <w:szCs w:val="26"/>
              </w:rPr>
              <w:t>52.30</w:t>
            </w:r>
          </w:p>
        </w:tc>
        <w:tc>
          <w:tcPr>
            <w:tcW w:w="1463" w:type="dxa"/>
          </w:tcPr>
          <w:p w14:paraId="6031B196" w14:textId="77777777" w:rsidR="0086134B" w:rsidRPr="00AA66FF" w:rsidRDefault="0086134B" w:rsidP="00601FDC">
            <w:pPr>
              <w:pStyle w:val="PlainText"/>
              <w:jc w:val="center"/>
              <w:rPr>
                <w:color w:val="auto"/>
                <w:sz w:val="26"/>
                <w:szCs w:val="26"/>
              </w:rPr>
            </w:pPr>
          </w:p>
        </w:tc>
        <w:tc>
          <w:tcPr>
            <w:tcW w:w="1710" w:type="dxa"/>
          </w:tcPr>
          <w:p w14:paraId="6D76BAE1" w14:textId="77777777" w:rsidR="0086134B" w:rsidRPr="00AA66FF" w:rsidRDefault="0086134B" w:rsidP="00601FDC">
            <w:pPr>
              <w:pStyle w:val="PlainText"/>
              <w:jc w:val="center"/>
              <w:rPr>
                <w:color w:val="auto"/>
                <w:sz w:val="26"/>
                <w:szCs w:val="26"/>
              </w:rPr>
            </w:pPr>
          </w:p>
        </w:tc>
      </w:tr>
      <w:tr w:rsidR="0086134B" w:rsidRPr="00AA66FF" w14:paraId="5EA43824" w14:textId="77777777" w:rsidTr="009F3362">
        <w:trPr>
          <w:trHeight w:val="263"/>
        </w:trPr>
        <w:tc>
          <w:tcPr>
            <w:tcW w:w="1588" w:type="dxa"/>
          </w:tcPr>
          <w:p w14:paraId="484B0667" w14:textId="77777777" w:rsidR="0086134B" w:rsidRPr="00AA66FF" w:rsidRDefault="0086134B" w:rsidP="00601FDC">
            <w:pPr>
              <w:pStyle w:val="PlainText"/>
              <w:rPr>
                <w:color w:val="auto"/>
                <w:sz w:val="26"/>
                <w:szCs w:val="26"/>
              </w:rPr>
            </w:pPr>
            <w:r w:rsidRPr="00AA66FF">
              <w:rPr>
                <w:color w:val="auto"/>
                <w:sz w:val="26"/>
                <w:szCs w:val="26"/>
              </w:rPr>
              <w:t>June 2022</w:t>
            </w:r>
          </w:p>
        </w:tc>
        <w:tc>
          <w:tcPr>
            <w:tcW w:w="1423" w:type="dxa"/>
          </w:tcPr>
          <w:p w14:paraId="01417F5A" w14:textId="08A0DE29" w:rsidR="0086134B" w:rsidRPr="00AA66FF" w:rsidRDefault="00CD0F72" w:rsidP="00601FDC">
            <w:pPr>
              <w:pStyle w:val="PlainText"/>
              <w:jc w:val="center"/>
              <w:rPr>
                <w:color w:val="auto"/>
                <w:sz w:val="26"/>
                <w:szCs w:val="26"/>
              </w:rPr>
            </w:pPr>
            <w:r>
              <w:rPr>
                <w:color w:val="auto"/>
                <w:sz w:val="26"/>
                <w:szCs w:val="26"/>
              </w:rPr>
              <w:t>113928</w:t>
            </w:r>
          </w:p>
        </w:tc>
        <w:tc>
          <w:tcPr>
            <w:tcW w:w="1481" w:type="dxa"/>
          </w:tcPr>
          <w:p w14:paraId="48BF62AE" w14:textId="3A831137" w:rsidR="0086134B" w:rsidRPr="00AA66FF" w:rsidRDefault="00CD0F72" w:rsidP="00601FDC">
            <w:pPr>
              <w:pStyle w:val="PlainText"/>
              <w:jc w:val="center"/>
              <w:rPr>
                <w:color w:val="auto"/>
                <w:sz w:val="26"/>
                <w:szCs w:val="26"/>
              </w:rPr>
            </w:pPr>
            <w:r>
              <w:rPr>
                <w:color w:val="auto"/>
                <w:sz w:val="26"/>
                <w:szCs w:val="26"/>
              </w:rPr>
              <w:t>56698</w:t>
            </w:r>
          </w:p>
        </w:tc>
        <w:tc>
          <w:tcPr>
            <w:tcW w:w="1605" w:type="dxa"/>
          </w:tcPr>
          <w:p w14:paraId="713995E2" w14:textId="62B41B39" w:rsidR="0086134B" w:rsidRPr="00AA66FF" w:rsidRDefault="00CD0F72" w:rsidP="00601FDC">
            <w:pPr>
              <w:pStyle w:val="PlainText"/>
              <w:jc w:val="center"/>
              <w:rPr>
                <w:color w:val="auto"/>
                <w:sz w:val="26"/>
                <w:szCs w:val="26"/>
              </w:rPr>
            </w:pPr>
            <w:r>
              <w:rPr>
                <w:color w:val="auto"/>
                <w:sz w:val="26"/>
                <w:szCs w:val="26"/>
              </w:rPr>
              <w:t>49.77</w:t>
            </w:r>
          </w:p>
        </w:tc>
        <w:tc>
          <w:tcPr>
            <w:tcW w:w="1463" w:type="dxa"/>
          </w:tcPr>
          <w:p w14:paraId="49380140" w14:textId="392A1765" w:rsidR="0086134B" w:rsidRPr="00AA66FF" w:rsidRDefault="00CD0F72" w:rsidP="00601FDC">
            <w:pPr>
              <w:pStyle w:val="PlainText"/>
              <w:jc w:val="center"/>
              <w:rPr>
                <w:color w:val="auto"/>
                <w:sz w:val="26"/>
                <w:szCs w:val="26"/>
              </w:rPr>
            </w:pPr>
            <w:r>
              <w:rPr>
                <w:color w:val="auto"/>
                <w:sz w:val="26"/>
                <w:szCs w:val="26"/>
              </w:rPr>
              <w:t>-15.39</w:t>
            </w:r>
          </w:p>
        </w:tc>
        <w:tc>
          <w:tcPr>
            <w:tcW w:w="1710" w:type="dxa"/>
          </w:tcPr>
          <w:p w14:paraId="0494E1B9" w14:textId="4AB41002" w:rsidR="0086134B" w:rsidRPr="00AA66FF" w:rsidRDefault="00CD0F72" w:rsidP="00601FDC">
            <w:pPr>
              <w:pStyle w:val="PlainText"/>
              <w:jc w:val="center"/>
              <w:rPr>
                <w:color w:val="auto"/>
                <w:sz w:val="26"/>
                <w:szCs w:val="26"/>
              </w:rPr>
            </w:pPr>
            <w:r>
              <w:rPr>
                <w:color w:val="auto"/>
                <w:sz w:val="26"/>
                <w:szCs w:val="26"/>
              </w:rPr>
              <w:t>-2.53</w:t>
            </w:r>
          </w:p>
        </w:tc>
      </w:tr>
    </w:tbl>
    <w:p w14:paraId="5D0AB749" w14:textId="77777777" w:rsidR="0086134B" w:rsidRPr="00AA66FF" w:rsidRDefault="0086134B" w:rsidP="0086134B">
      <w:pPr>
        <w:pStyle w:val="PlainText"/>
        <w:outlineLvl w:val="0"/>
        <w:rPr>
          <w:b/>
          <w:color w:val="000000" w:themeColor="text1"/>
          <w:sz w:val="23"/>
          <w:szCs w:val="23"/>
        </w:rPr>
      </w:pPr>
    </w:p>
    <w:p w14:paraId="7F264F2C" w14:textId="77777777" w:rsidR="0086134B" w:rsidRPr="009F3362" w:rsidRDefault="0086134B" w:rsidP="0086134B">
      <w:pPr>
        <w:pStyle w:val="PlainText"/>
        <w:outlineLvl w:val="0"/>
        <w:rPr>
          <w:b/>
          <w:color w:val="auto"/>
          <w:sz w:val="26"/>
          <w:szCs w:val="26"/>
        </w:rPr>
      </w:pPr>
      <w:r w:rsidRPr="009F3362">
        <w:rPr>
          <w:b/>
          <w:color w:val="auto"/>
          <w:sz w:val="26"/>
          <w:szCs w:val="26"/>
        </w:rPr>
        <w:t xml:space="preserve">Observations:  </w:t>
      </w:r>
    </w:p>
    <w:p w14:paraId="7BB83B26" w14:textId="0ADA3489" w:rsidR="0086134B" w:rsidRPr="00AA66FF" w:rsidRDefault="0086134B" w:rsidP="0086134B">
      <w:pPr>
        <w:pStyle w:val="PlainText"/>
        <w:outlineLvl w:val="0"/>
        <w:rPr>
          <w:color w:val="auto"/>
          <w:sz w:val="26"/>
          <w:szCs w:val="26"/>
        </w:rPr>
      </w:pPr>
      <w:r w:rsidRPr="00AA66FF">
        <w:rPr>
          <w:color w:val="auto"/>
          <w:sz w:val="26"/>
          <w:szCs w:val="26"/>
        </w:rPr>
        <w:t xml:space="preserve">During the review period, the CD Ratio of Rural </w:t>
      </w:r>
      <w:r w:rsidR="00CD0F72">
        <w:rPr>
          <w:color w:val="auto"/>
          <w:sz w:val="26"/>
          <w:szCs w:val="26"/>
        </w:rPr>
        <w:t>areas has been declined by 15.39</w:t>
      </w:r>
      <w:r w:rsidRPr="00AA66FF">
        <w:rPr>
          <w:color w:val="auto"/>
          <w:sz w:val="26"/>
          <w:szCs w:val="26"/>
        </w:rPr>
        <w:t xml:space="preserve"> PPS from</w:t>
      </w:r>
      <w:r w:rsidR="00CD0F72">
        <w:rPr>
          <w:color w:val="auto"/>
          <w:sz w:val="26"/>
          <w:szCs w:val="26"/>
        </w:rPr>
        <w:t xml:space="preserve"> 65.16% as at June 2021 to 49.77</w:t>
      </w:r>
      <w:r w:rsidRPr="00AA66FF">
        <w:rPr>
          <w:color w:val="auto"/>
          <w:sz w:val="26"/>
          <w:szCs w:val="26"/>
        </w:rPr>
        <w:t xml:space="preserve">% as at June 2022. </w:t>
      </w:r>
      <w:r w:rsidR="00CD0F72">
        <w:rPr>
          <w:color w:val="auto"/>
          <w:sz w:val="26"/>
          <w:szCs w:val="26"/>
        </w:rPr>
        <w:t>Further it has decreased by 2.53</w:t>
      </w:r>
      <w:r w:rsidRPr="00AA66FF">
        <w:rPr>
          <w:color w:val="auto"/>
          <w:sz w:val="26"/>
          <w:szCs w:val="26"/>
        </w:rPr>
        <w:t xml:space="preserve"> PPs during the quarter.</w:t>
      </w:r>
    </w:p>
    <w:p w14:paraId="630060E7" w14:textId="14E7468E" w:rsidR="0086134B" w:rsidRPr="00AA66FF" w:rsidRDefault="00FD43FA" w:rsidP="00FD43FA">
      <w:pPr>
        <w:pStyle w:val="PlainText"/>
        <w:jc w:val="right"/>
        <w:outlineLvl w:val="0"/>
        <w:rPr>
          <w:color w:val="000000" w:themeColor="text1"/>
          <w:sz w:val="23"/>
          <w:szCs w:val="23"/>
        </w:rPr>
      </w:pPr>
      <w:r w:rsidRPr="00060B48">
        <w:rPr>
          <w:b/>
          <w:bCs/>
          <w:color w:val="auto"/>
          <w:sz w:val="23"/>
          <w:szCs w:val="23"/>
        </w:rPr>
        <w:t>(Bank-wise CD Ratio as per Annexure-9 &amp; 10)</w:t>
      </w:r>
    </w:p>
    <w:p w14:paraId="675D5D8A" w14:textId="1028FB00" w:rsidR="00352229" w:rsidRPr="00AA66FF" w:rsidRDefault="00352229" w:rsidP="00352229">
      <w:pPr>
        <w:pStyle w:val="PlainText"/>
        <w:jc w:val="center"/>
        <w:rPr>
          <w:b/>
          <w:bCs/>
          <w:color w:val="auto"/>
          <w:sz w:val="23"/>
          <w:szCs w:val="23"/>
        </w:rPr>
      </w:pPr>
      <w:r w:rsidRPr="00AA66FF">
        <w:rPr>
          <w:b/>
          <w:bCs/>
          <w:color w:val="auto"/>
          <w:sz w:val="23"/>
          <w:szCs w:val="23"/>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907"/>
      </w:tblGrid>
      <w:tr w:rsidR="00352229" w:rsidRPr="00AA66FF" w14:paraId="57B2F6AD" w14:textId="77777777" w:rsidTr="00546C2F">
        <w:trPr>
          <w:trHeight w:val="462"/>
        </w:trPr>
        <w:tc>
          <w:tcPr>
            <w:tcW w:w="2340" w:type="dxa"/>
          </w:tcPr>
          <w:p w14:paraId="6DB3E056" w14:textId="2401E5C5" w:rsidR="00352229" w:rsidRPr="00AA66FF" w:rsidRDefault="00352229" w:rsidP="00C07FA3">
            <w:pPr>
              <w:pStyle w:val="PlainText"/>
              <w:ind w:left="180"/>
              <w:rPr>
                <w:b/>
                <w:bCs/>
                <w:color w:val="auto"/>
                <w:sz w:val="23"/>
                <w:szCs w:val="23"/>
                <w:lang w:val="en-IN" w:eastAsia="en-IN"/>
              </w:rPr>
            </w:pPr>
            <w:r w:rsidRPr="00AA66FF">
              <w:rPr>
                <w:b/>
                <w:bCs/>
                <w:color w:val="auto"/>
                <w:sz w:val="23"/>
                <w:szCs w:val="23"/>
                <w:lang w:val="en-IN" w:eastAsia="en-IN"/>
              </w:rPr>
              <w:t xml:space="preserve">Item No. </w:t>
            </w:r>
            <w:r w:rsidR="00C07FA3" w:rsidRPr="00AA66FF">
              <w:rPr>
                <w:b/>
                <w:bCs/>
                <w:color w:val="auto"/>
                <w:sz w:val="23"/>
                <w:szCs w:val="23"/>
                <w:lang w:val="en-IN" w:eastAsia="en-IN"/>
              </w:rPr>
              <w:t>3</w:t>
            </w:r>
            <w:r w:rsidRPr="00AA66FF">
              <w:rPr>
                <w:b/>
                <w:bCs/>
                <w:color w:val="auto"/>
                <w:sz w:val="23"/>
                <w:szCs w:val="23"/>
                <w:lang w:val="en-IN" w:eastAsia="en-IN"/>
              </w:rPr>
              <w:t>.2</w:t>
            </w:r>
          </w:p>
        </w:tc>
        <w:tc>
          <w:tcPr>
            <w:tcW w:w="6907" w:type="dxa"/>
          </w:tcPr>
          <w:p w14:paraId="28B23549" w14:textId="77777777" w:rsidR="00352229" w:rsidRPr="00AA66FF" w:rsidRDefault="00352229" w:rsidP="00546C2F">
            <w:pPr>
              <w:pStyle w:val="PlainText"/>
              <w:ind w:left="180"/>
              <w:rPr>
                <w:b/>
                <w:bCs/>
                <w:color w:val="auto"/>
                <w:sz w:val="23"/>
                <w:szCs w:val="23"/>
                <w:lang w:val="en-IN" w:eastAsia="en-IN"/>
              </w:rPr>
            </w:pPr>
            <w:r w:rsidRPr="00AA66FF">
              <w:rPr>
                <w:b/>
                <w:bCs/>
                <w:color w:val="auto"/>
                <w:sz w:val="23"/>
                <w:szCs w:val="23"/>
                <w:lang w:val="en-IN" w:eastAsia="en-IN"/>
              </w:rPr>
              <w:t xml:space="preserve">CD Ratio - Semi Urban Areas </w:t>
            </w:r>
          </w:p>
        </w:tc>
      </w:tr>
    </w:tbl>
    <w:p w14:paraId="1216DF6A" w14:textId="77777777" w:rsidR="0086134B" w:rsidRPr="009F3362" w:rsidRDefault="0086134B" w:rsidP="0086134B">
      <w:pPr>
        <w:pStyle w:val="PlainText"/>
        <w:rPr>
          <w:color w:val="auto"/>
          <w:sz w:val="26"/>
          <w:szCs w:val="26"/>
        </w:rPr>
      </w:pPr>
      <w:r w:rsidRPr="009F3362">
        <w:rPr>
          <w:color w:val="auto"/>
          <w:sz w:val="26"/>
          <w:szCs w:val="26"/>
        </w:rPr>
        <w:t>The comparative position of CD Ratio of Semi Urban areas is as follows: -</w:t>
      </w:r>
    </w:p>
    <w:p w14:paraId="2DFF628B" w14:textId="77777777" w:rsidR="0086134B" w:rsidRPr="00AA66FF" w:rsidRDefault="0086134B" w:rsidP="0086134B">
      <w:pPr>
        <w:pStyle w:val="PlainText"/>
        <w:jc w:val="right"/>
        <w:outlineLvl w:val="0"/>
        <w:rPr>
          <w:b/>
          <w:bCs/>
          <w:color w:val="000000" w:themeColor="text1"/>
          <w:sz w:val="23"/>
          <w:szCs w:val="23"/>
        </w:rPr>
      </w:pPr>
      <w:r w:rsidRPr="00AA66FF">
        <w:rPr>
          <w:b/>
          <w:bCs/>
          <w:color w:val="000000" w:themeColor="text1"/>
          <w:sz w:val="23"/>
          <w:szCs w:val="23"/>
        </w:rPr>
        <w:t xml:space="preserve">(Amount </w:t>
      </w:r>
      <w:r w:rsidRPr="00AA66FF">
        <w:rPr>
          <w:b/>
          <w:color w:val="000000" w:themeColor="text1"/>
          <w:sz w:val="23"/>
          <w:szCs w:val="23"/>
        </w:rPr>
        <w:t>`</w:t>
      </w:r>
      <w:r w:rsidRPr="00AA66FF">
        <w:rPr>
          <w:b/>
          <w:bCs/>
          <w:color w:val="000000" w:themeColor="text1"/>
          <w:sz w:val="23"/>
          <w:szCs w:val="23"/>
        </w:rPr>
        <w:t xml:space="preserve"> in crore)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0"/>
        <w:gridCol w:w="1281"/>
        <w:gridCol w:w="1481"/>
        <w:gridCol w:w="1695"/>
        <w:gridCol w:w="1373"/>
        <w:gridCol w:w="1710"/>
      </w:tblGrid>
      <w:tr w:rsidR="0086134B" w:rsidRPr="00AA66FF" w14:paraId="355066B4" w14:textId="77777777" w:rsidTr="009F3362">
        <w:trPr>
          <w:trHeight w:val="263"/>
        </w:trPr>
        <w:tc>
          <w:tcPr>
            <w:tcW w:w="1730" w:type="dxa"/>
            <w:vMerge w:val="restart"/>
          </w:tcPr>
          <w:p w14:paraId="397436A7" w14:textId="77777777" w:rsidR="0086134B" w:rsidRPr="00AA66FF" w:rsidRDefault="0086134B" w:rsidP="00601FDC">
            <w:pPr>
              <w:pStyle w:val="PlainText"/>
              <w:jc w:val="left"/>
              <w:rPr>
                <w:b/>
                <w:bCs/>
                <w:color w:val="000000" w:themeColor="text1"/>
                <w:sz w:val="23"/>
                <w:szCs w:val="23"/>
              </w:rPr>
            </w:pPr>
            <w:r w:rsidRPr="00AA66FF">
              <w:rPr>
                <w:b/>
                <w:bCs/>
                <w:color w:val="000000" w:themeColor="text1"/>
                <w:sz w:val="23"/>
                <w:szCs w:val="23"/>
              </w:rPr>
              <w:t>Period</w:t>
            </w:r>
          </w:p>
        </w:tc>
        <w:tc>
          <w:tcPr>
            <w:tcW w:w="1281" w:type="dxa"/>
            <w:vMerge w:val="restart"/>
          </w:tcPr>
          <w:p w14:paraId="3A617B70" w14:textId="77777777" w:rsidR="0086134B" w:rsidRPr="00AA66FF" w:rsidRDefault="0086134B" w:rsidP="00601FDC">
            <w:pPr>
              <w:pStyle w:val="PlainText"/>
              <w:jc w:val="center"/>
              <w:rPr>
                <w:b/>
                <w:bCs/>
                <w:color w:val="000000" w:themeColor="text1"/>
                <w:sz w:val="23"/>
                <w:szCs w:val="23"/>
              </w:rPr>
            </w:pPr>
            <w:r w:rsidRPr="00AA66FF">
              <w:rPr>
                <w:b/>
                <w:bCs/>
                <w:color w:val="000000" w:themeColor="text1"/>
                <w:sz w:val="23"/>
                <w:szCs w:val="23"/>
              </w:rPr>
              <w:t>Deposit</w:t>
            </w:r>
          </w:p>
        </w:tc>
        <w:tc>
          <w:tcPr>
            <w:tcW w:w="1481" w:type="dxa"/>
            <w:vMerge w:val="restart"/>
          </w:tcPr>
          <w:p w14:paraId="48C93833" w14:textId="77777777" w:rsidR="0086134B" w:rsidRPr="00AA66FF" w:rsidRDefault="0086134B" w:rsidP="00601FDC">
            <w:pPr>
              <w:pStyle w:val="PlainText"/>
              <w:jc w:val="center"/>
              <w:rPr>
                <w:b/>
                <w:bCs/>
                <w:color w:val="000000" w:themeColor="text1"/>
                <w:sz w:val="23"/>
                <w:szCs w:val="23"/>
              </w:rPr>
            </w:pPr>
            <w:r w:rsidRPr="00AA66FF">
              <w:rPr>
                <w:b/>
                <w:bCs/>
                <w:color w:val="000000" w:themeColor="text1"/>
                <w:sz w:val="23"/>
                <w:szCs w:val="23"/>
              </w:rPr>
              <w:t>Advance</w:t>
            </w:r>
          </w:p>
        </w:tc>
        <w:tc>
          <w:tcPr>
            <w:tcW w:w="3068" w:type="dxa"/>
            <w:gridSpan w:val="2"/>
          </w:tcPr>
          <w:p w14:paraId="6A7DE56D" w14:textId="77777777" w:rsidR="0086134B" w:rsidRPr="00AA66FF" w:rsidRDefault="0086134B" w:rsidP="00601FDC">
            <w:pPr>
              <w:pStyle w:val="PlainText"/>
              <w:jc w:val="center"/>
              <w:rPr>
                <w:b/>
                <w:bCs/>
                <w:color w:val="000000" w:themeColor="text1"/>
                <w:sz w:val="23"/>
                <w:szCs w:val="23"/>
              </w:rPr>
            </w:pPr>
            <w:r w:rsidRPr="00AA66FF">
              <w:rPr>
                <w:b/>
                <w:bCs/>
                <w:color w:val="000000" w:themeColor="text1"/>
                <w:sz w:val="23"/>
                <w:szCs w:val="23"/>
              </w:rPr>
              <w:t>YoY Growth</w:t>
            </w:r>
          </w:p>
        </w:tc>
        <w:tc>
          <w:tcPr>
            <w:tcW w:w="1710" w:type="dxa"/>
            <w:vMerge w:val="restart"/>
          </w:tcPr>
          <w:p w14:paraId="7AD76BD3" w14:textId="77777777" w:rsidR="0086134B" w:rsidRPr="00AA66FF" w:rsidRDefault="0086134B" w:rsidP="00601FDC">
            <w:pPr>
              <w:pStyle w:val="PlainText"/>
              <w:jc w:val="center"/>
              <w:rPr>
                <w:b/>
                <w:bCs/>
                <w:color w:val="000000" w:themeColor="text1"/>
                <w:sz w:val="23"/>
                <w:szCs w:val="23"/>
              </w:rPr>
            </w:pPr>
            <w:proofErr w:type="spellStart"/>
            <w:r w:rsidRPr="00AA66FF">
              <w:rPr>
                <w:b/>
                <w:bCs/>
                <w:color w:val="000000" w:themeColor="text1"/>
                <w:sz w:val="23"/>
                <w:szCs w:val="23"/>
              </w:rPr>
              <w:t>QoQ</w:t>
            </w:r>
            <w:proofErr w:type="spellEnd"/>
            <w:r w:rsidRPr="00AA66FF">
              <w:rPr>
                <w:b/>
                <w:bCs/>
                <w:color w:val="000000" w:themeColor="text1"/>
                <w:sz w:val="23"/>
                <w:szCs w:val="23"/>
              </w:rPr>
              <w:t xml:space="preserve"> variation</w:t>
            </w:r>
          </w:p>
        </w:tc>
      </w:tr>
      <w:tr w:rsidR="0086134B" w:rsidRPr="00AA66FF" w14:paraId="6D1EDC70" w14:textId="77777777" w:rsidTr="009F3362">
        <w:trPr>
          <w:trHeight w:val="263"/>
        </w:trPr>
        <w:tc>
          <w:tcPr>
            <w:tcW w:w="1730" w:type="dxa"/>
            <w:vMerge/>
          </w:tcPr>
          <w:p w14:paraId="6880D457" w14:textId="77777777" w:rsidR="0086134B" w:rsidRPr="00AA66FF" w:rsidRDefault="0086134B" w:rsidP="00601FDC">
            <w:pPr>
              <w:pStyle w:val="PlainText"/>
              <w:jc w:val="left"/>
              <w:rPr>
                <w:b/>
                <w:bCs/>
                <w:color w:val="000000" w:themeColor="text1"/>
                <w:sz w:val="23"/>
                <w:szCs w:val="23"/>
              </w:rPr>
            </w:pPr>
          </w:p>
        </w:tc>
        <w:tc>
          <w:tcPr>
            <w:tcW w:w="1281" w:type="dxa"/>
            <w:vMerge/>
          </w:tcPr>
          <w:p w14:paraId="315EFC5A" w14:textId="77777777" w:rsidR="0086134B" w:rsidRPr="00AA66FF" w:rsidRDefault="0086134B" w:rsidP="00601FDC">
            <w:pPr>
              <w:pStyle w:val="PlainText"/>
              <w:jc w:val="center"/>
              <w:rPr>
                <w:b/>
                <w:bCs/>
                <w:color w:val="000000" w:themeColor="text1"/>
                <w:sz w:val="23"/>
                <w:szCs w:val="23"/>
              </w:rPr>
            </w:pPr>
          </w:p>
        </w:tc>
        <w:tc>
          <w:tcPr>
            <w:tcW w:w="1481" w:type="dxa"/>
            <w:vMerge/>
          </w:tcPr>
          <w:p w14:paraId="2403CE02" w14:textId="77777777" w:rsidR="0086134B" w:rsidRPr="00AA66FF" w:rsidRDefault="0086134B" w:rsidP="00601FDC">
            <w:pPr>
              <w:pStyle w:val="PlainText"/>
              <w:jc w:val="center"/>
              <w:rPr>
                <w:b/>
                <w:bCs/>
                <w:color w:val="000000" w:themeColor="text1"/>
                <w:sz w:val="23"/>
                <w:szCs w:val="23"/>
              </w:rPr>
            </w:pPr>
          </w:p>
        </w:tc>
        <w:tc>
          <w:tcPr>
            <w:tcW w:w="1695" w:type="dxa"/>
          </w:tcPr>
          <w:p w14:paraId="4102D6E0" w14:textId="77777777" w:rsidR="0086134B" w:rsidRPr="00AA66FF" w:rsidRDefault="0086134B" w:rsidP="00601FDC">
            <w:pPr>
              <w:pStyle w:val="PlainText"/>
              <w:jc w:val="center"/>
              <w:rPr>
                <w:b/>
                <w:bCs/>
                <w:color w:val="000000" w:themeColor="text1"/>
                <w:sz w:val="23"/>
                <w:szCs w:val="23"/>
              </w:rPr>
            </w:pPr>
            <w:r w:rsidRPr="00AA66FF">
              <w:rPr>
                <w:b/>
                <w:bCs/>
                <w:color w:val="000000" w:themeColor="text1"/>
                <w:sz w:val="23"/>
                <w:szCs w:val="23"/>
              </w:rPr>
              <w:t>CD Ratio %</w:t>
            </w:r>
          </w:p>
        </w:tc>
        <w:tc>
          <w:tcPr>
            <w:tcW w:w="1373" w:type="dxa"/>
          </w:tcPr>
          <w:p w14:paraId="24FA3967" w14:textId="77777777" w:rsidR="0086134B" w:rsidRPr="00AA66FF" w:rsidRDefault="0086134B" w:rsidP="00601FDC">
            <w:pPr>
              <w:pStyle w:val="PlainText"/>
              <w:jc w:val="center"/>
              <w:rPr>
                <w:b/>
                <w:bCs/>
                <w:color w:val="000000" w:themeColor="text1"/>
                <w:sz w:val="23"/>
                <w:szCs w:val="23"/>
              </w:rPr>
            </w:pPr>
            <w:r w:rsidRPr="00AA66FF">
              <w:rPr>
                <w:b/>
                <w:bCs/>
                <w:color w:val="000000" w:themeColor="text1"/>
                <w:sz w:val="23"/>
                <w:szCs w:val="23"/>
              </w:rPr>
              <w:t>Variation</w:t>
            </w:r>
          </w:p>
        </w:tc>
        <w:tc>
          <w:tcPr>
            <w:tcW w:w="1710" w:type="dxa"/>
            <w:vMerge/>
          </w:tcPr>
          <w:p w14:paraId="2E78D8B8" w14:textId="77777777" w:rsidR="0086134B" w:rsidRPr="00AA66FF" w:rsidRDefault="0086134B" w:rsidP="00601FDC">
            <w:pPr>
              <w:pStyle w:val="PlainText"/>
              <w:jc w:val="center"/>
              <w:rPr>
                <w:b/>
                <w:bCs/>
                <w:color w:val="000000" w:themeColor="text1"/>
                <w:sz w:val="23"/>
                <w:szCs w:val="23"/>
              </w:rPr>
            </w:pPr>
          </w:p>
        </w:tc>
      </w:tr>
      <w:tr w:rsidR="0086134B" w:rsidRPr="00AA66FF" w14:paraId="7A67439F" w14:textId="77777777" w:rsidTr="009F3362">
        <w:trPr>
          <w:trHeight w:val="263"/>
        </w:trPr>
        <w:tc>
          <w:tcPr>
            <w:tcW w:w="1730" w:type="dxa"/>
          </w:tcPr>
          <w:p w14:paraId="53FBAD79" w14:textId="77777777" w:rsidR="0086134B" w:rsidRPr="00AA66FF" w:rsidRDefault="0086134B" w:rsidP="00601FDC">
            <w:pPr>
              <w:pStyle w:val="PlainText"/>
              <w:rPr>
                <w:color w:val="auto"/>
                <w:sz w:val="26"/>
                <w:szCs w:val="26"/>
              </w:rPr>
            </w:pPr>
            <w:r w:rsidRPr="00AA66FF">
              <w:rPr>
                <w:color w:val="auto"/>
                <w:sz w:val="26"/>
                <w:szCs w:val="26"/>
              </w:rPr>
              <w:t>June 2021</w:t>
            </w:r>
          </w:p>
        </w:tc>
        <w:tc>
          <w:tcPr>
            <w:tcW w:w="1281" w:type="dxa"/>
          </w:tcPr>
          <w:p w14:paraId="793ACD4D" w14:textId="621FE8AE" w:rsidR="0086134B" w:rsidRPr="00AA66FF" w:rsidRDefault="001952CF" w:rsidP="00601FDC">
            <w:pPr>
              <w:pStyle w:val="PlainText"/>
              <w:jc w:val="center"/>
              <w:outlineLvl w:val="0"/>
              <w:rPr>
                <w:color w:val="auto"/>
                <w:sz w:val="26"/>
                <w:szCs w:val="26"/>
              </w:rPr>
            </w:pPr>
            <w:r>
              <w:rPr>
                <w:color w:val="auto"/>
                <w:sz w:val="26"/>
                <w:szCs w:val="26"/>
              </w:rPr>
              <w:t>147886</w:t>
            </w:r>
          </w:p>
        </w:tc>
        <w:tc>
          <w:tcPr>
            <w:tcW w:w="1481" w:type="dxa"/>
          </w:tcPr>
          <w:p w14:paraId="5FE2F4B6" w14:textId="1F6CB777" w:rsidR="0086134B" w:rsidRPr="00AA66FF" w:rsidRDefault="001952CF" w:rsidP="00601FDC">
            <w:pPr>
              <w:pStyle w:val="PlainText"/>
              <w:jc w:val="center"/>
              <w:outlineLvl w:val="0"/>
              <w:rPr>
                <w:color w:val="auto"/>
                <w:sz w:val="26"/>
                <w:szCs w:val="26"/>
              </w:rPr>
            </w:pPr>
            <w:r>
              <w:rPr>
                <w:color w:val="auto"/>
                <w:sz w:val="26"/>
                <w:szCs w:val="26"/>
              </w:rPr>
              <w:t>70416</w:t>
            </w:r>
          </w:p>
        </w:tc>
        <w:tc>
          <w:tcPr>
            <w:tcW w:w="1695" w:type="dxa"/>
          </w:tcPr>
          <w:p w14:paraId="20D2E022" w14:textId="1BE5F7CA" w:rsidR="0086134B" w:rsidRPr="00AA66FF" w:rsidRDefault="001952CF" w:rsidP="00601FDC">
            <w:pPr>
              <w:pStyle w:val="PlainText"/>
              <w:jc w:val="center"/>
              <w:outlineLvl w:val="0"/>
              <w:rPr>
                <w:color w:val="auto"/>
                <w:sz w:val="26"/>
                <w:szCs w:val="26"/>
              </w:rPr>
            </w:pPr>
            <w:r>
              <w:rPr>
                <w:color w:val="auto"/>
                <w:sz w:val="26"/>
                <w:szCs w:val="26"/>
              </w:rPr>
              <w:t>47.62</w:t>
            </w:r>
          </w:p>
        </w:tc>
        <w:tc>
          <w:tcPr>
            <w:tcW w:w="1373" w:type="dxa"/>
          </w:tcPr>
          <w:p w14:paraId="54ED2F0C" w14:textId="77777777" w:rsidR="0086134B" w:rsidRPr="00AA66FF" w:rsidRDefault="0086134B" w:rsidP="00601FDC">
            <w:pPr>
              <w:pStyle w:val="PlainText"/>
              <w:jc w:val="center"/>
              <w:outlineLvl w:val="0"/>
              <w:rPr>
                <w:color w:val="auto"/>
                <w:sz w:val="26"/>
                <w:szCs w:val="26"/>
              </w:rPr>
            </w:pPr>
          </w:p>
        </w:tc>
        <w:tc>
          <w:tcPr>
            <w:tcW w:w="1710" w:type="dxa"/>
          </w:tcPr>
          <w:p w14:paraId="2A32D021" w14:textId="77777777" w:rsidR="0086134B" w:rsidRPr="00AA66FF" w:rsidRDefault="0086134B" w:rsidP="00601FDC">
            <w:pPr>
              <w:pStyle w:val="PlainText"/>
              <w:jc w:val="center"/>
              <w:rPr>
                <w:color w:val="auto"/>
                <w:sz w:val="26"/>
                <w:szCs w:val="26"/>
              </w:rPr>
            </w:pPr>
          </w:p>
        </w:tc>
      </w:tr>
      <w:tr w:rsidR="0086134B" w:rsidRPr="00AA66FF" w14:paraId="29A98061" w14:textId="77777777" w:rsidTr="009F3362">
        <w:trPr>
          <w:trHeight w:val="263"/>
        </w:trPr>
        <w:tc>
          <w:tcPr>
            <w:tcW w:w="1730" w:type="dxa"/>
          </w:tcPr>
          <w:p w14:paraId="669A2F75" w14:textId="77777777" w:rsidR="0086134B" w:rsidRPr="00AA66FF" w:rsidRDefault="0086134B" w:rsidP="00601FDC">
            <w:pPr>
              <w:pStyle w:val="PlainText"/>
              <w:rPr>
                <w:color w:val="auto"/>
                <w:sz w:val="26"/>
                <w:szCs w:val="26"/>
              </w:rPr>
            </w:pPr>
            <w:r w:rsidRPr="00AA66FF">
              <w:rPr>
                <w:color w:val="auto"/>
                <w:sz w:val="26"/>
                <w:szCs w:val="26"/>
              </w:rPr>
              <w:t>Sept.2021</w:t>
            </w:r>
          </w:p>
        </w:tc>
        <w:tc>
          <w:tcPr>
            <w:tcW w:w="1281" w:type="dxa"/>
          </w:tcPr>
          <w:p w14:paraId="441B8FB8" w14:textId="77777777" w:rsidR="0086134B" w:rsidRPr="00AA66FF" w:rsidRDefault="0086134B" w:rsidP="00601FDC">
            <w:pPr>
              <w:pStyle w:val="PlainText"/>
              <w:jc w:val="center"/>
              <w:outlineLvl w:val="0"/>
              <w:rPr>
                <w:color w:val="auto"/>
                <w:sz w:val="26"/>
                <w:szCs w:val="26"/>
              </w:rPr>
            </w:pPr>
            <w:r w:rsidRPr="00AA66FF">
              <w:rPr>
                <w:color w:val="auto"/>
                <w:sz w:val="26"/>
                <w:szCs w:val="26"/>
              </w:rPr>
              <w:t>152786</w:t>
            </w:r>
          </w:p>
        </w:tc>
        <w:tc>
          <w:tcPr>
            <w:tcW w:w="1481" w:type="dxa"/>
          </w:tcPr>
          <w:p w14:paraId="7065551E" w14:textId="77777777" w:rsidR="0086134B" w:rsidRPr="00AA66FF" w:rsidRDefault="0086134B" w:rsidP="00601FDC">
            <w:pPr>
              <w:pStyle w:val="PlainText"/>
              <w:jc w:val="center"/>
              <w:outlineLvl w:val="0"/>
              <w:rPr>
                <w:color w:val="auto"/>
                <w:sz w:val="26"/>
                <w:szCs w:val="26"/>
              </w:rPr>
            </w:pPr>
            <w:r w:rsidRPr="00AA66FF">
              <w:rPr>
                <w:color w:val="auto"/>
                <w:sz w:val="26"/>
                <w:szCs w:val="26"/>
              </w:rPr>
              <w:t>72667</w:t>
            </w:r>
          </w:p>
        </w:tc>
        <w:tc>
          <w:tcPr>
            <w:tcW w:w="1695" w:type="dxa"/>
          </w:tcPr>
          <w:p w14:paraId="7A7F407A" w14:textId="77777777" w:rsidR="0086134B" w:rsidRPr="00AA66FF" w:rsidRDefault="0086134B" w:rsidP="00601FDC">
            <w:pPr>
              <w:pStyle w:val="PlainText"/>
              <w:jc w:val="center"/>
              <w:outlineLvl w:val="0"/>
              <w:rPr>
                <w:color w:val="auto"/>
                <w:sz w:val="26"/>
                <w:szCs w:val="26"/>
              </w:rPr>
            </w:pPr>
            <w:r w:rsidRPr="00AA66FF">
              <w:rPr>
                <w:color w:val="auto"/>
                <w:sz w:val="26"/>
                <w:szCs w:val="26"/>
              </w:rPr>
              <w:t>47.56</w:t>
            </w:r>
          </w:p>
        </w:tc>
        <w:tc>
          <w:tcPr>
            <w:tcW w:w="1373" w:type="dxa"/>
          </w:tcPr>
          <w:p w14:paraId="7ED98DC4" w14:textId="77777777" w:rsidR="0086134B" w:rsidRPr="00AA66FF" w:rsidRDefault="0086134B" w:rsidP="00601FDC">
            <w:pPr>
              <w:pStyle w:val="PlainText"/>
              <w:jc w:val="center"/>
              <w:outlineLvl w:val="0"/>
              <w:rPr>
                <w:color w:val="auto"/>
                <w:sz w:val="26"/>
                <w:szCs w:val="26"/>
              </w:rPr>
            </w:pPr>
          </w:p>
        </w:tc>
        <w:tc>
          <w:tcPr>
            <w:tcW w:w="1710" w:type="dxa"/>
          </w:tcPr>
          <w:p w14:paraId="7B20855F" w14:textId="77777777" w:rsidR="0086134B" w:rsidRPr="00AA66FF" w:rsidRDefault="0086134B" w:rsidP="00601FDC">
            <w:pPr>
              <w:pStyle w:val="PlainText"/>
              <w:jc w:val="center"/>
              <w:rPr>
                <w:color w:val="auto"/>
                <w:sz w:val="26"/>
                <w:szCs w:val="26"/>
              </w:rPr>
            </w:pPr>
          </w:p>
        </w:tc>
      </w:tr>
      <w:tr w:rsidR="0086134B" w:rsidRPr="00AA66FF" w14:paraId="0C45AA35" w14:textId="77777777" w:rsidTr="009F3362">
        <w:trPr>
          <w:trHeight w:val="263"/>
        </w:trPr>
        <w:tc>
          <w:tcPr>
            <w:tcW w:w="1730" w:type="dxa"/>
          </w:tcPr>
          <w:p w14:paraId="66AECE3F" w14:textId="77777777" w:rsidR="0086134B" w:rsidRPr="00AA66FF" w:rsidRDefault="0086134B" w:rsidP="00601FDC">
            <w:pPr>
              <w:pStyle w:val="PlainText"/>
              <w:rPr>
                <w:color w:val="auto"/>
                <w:sz w:val="26"/>
                <w:szCs w:val="26"/>
              </w:rPr>
            </w:pPr>
            <w:r w:rsidRPr="00AA66FF">
              <w:rPr>
                <w:color w:val="auto"/>
                <w:sz w:val="26"/>
                <w:szCs w:val="26"/>
              </w:rPr>
              <w:t>Dec2021</w:t>
            </w:r>
          </w:p>
        </w:tc>
        <w:tc>
          <w:tcPr>
            <w:tcW w:w="1281" w:type="dxa"/>
          </w:tcPr>
          <w:p w14:paraId="5B2B2BE4" w14:textId="77777777" w:rsidR="0086134B" w:rsidRPr="00AA66FF" w:rsidRDefault="0086134B" w:rsidP="00601FDC">
            <w:pPr>
              <w:pStyle w:val="PlainText"/>
              <w:jc w:val="center"/>
              <w:outlineLvl w:val="0"/>
              <w:rPr>
                <w:color w:val="auto"/>
                <w:sz w:val="26"/>
                <w:szCs w:val="26"/>
              </w:rPr>
            </w:pPr>
            <w:r w:rsidRPr="00AA66FF">
              <w:rPr>
                <w:color w:val="auto"/>
                <w:sz w:val="26"/>
                <w:szCs w:val="26"/>
              </w:rPr>
              <w:t>158127</w:t>
            </w:r>
          </w:p>
        </w:tc>
        <w:tc>
          <w:tcPr>
            <w:tcW w:w="1481" w:type="dxa"/>
          </w:tcPr>
          <w:p w14:paraId="223F9DFA" w14:textId="77777777" w:rsidR="0086134B" w:rsidRPr="00AA66FF" w:rsidRDefault="0086134B" w:rsidP="00601FDC">
            <w:pPr>
              <w:pStyle w:val="PlainText"/>
              <w:jc w:val="center"/>
              <w:outlineLvl w:val="0"/>
              <w:rPr>
                <w:color w:val="auto"/>
                <w:sz w:val="26"/>
                <w:szCs w:val="26"/>
              </w:rPr>
            </w:pPr>
            <w:r w:rsidRPr="00AA66FF">
              <w:rPr>
                <w:color w:val="auto"/>
                <w:sz w:val="26"/>
                <w:szCs w:val="26"/>
              </w:rPr>
              <w:t>43506</w:t>
            </w:r>
          </w:p>
        </w:tc>
        <w:tc>
          <w:tcPr>
            <w:tcW w:w="1695" w:type="dxa"/>
          </w:tcPr>
          <w:p w14:paraId="7D9C329E" w14:textId="77777777" w:rsidR="0086134B" w:rsidRPr="00AA66FF" w:rsidRDefault="0086134B" w:rsidP="00601FDC">
            <w:pPr>
              <w:pStyle w:val="PlainText"/>
              <w:jc w:val="center"/>
              <w:outlineLvl w:val="0"/>
              <w:rPr>
                <w:color w:val="auto"/>
                <w:sz w:val="26"/>
                <w:szCs w:val="26"/>
              </w:rPr>
            </w:pPr>
            <w:r w:rsidRPr="00AA66FF">
              <w:rPr>
                <w:color w:val="auto"/>
                <w:sz w:val="26"/>
                <w:szCs w:val="26"/>
              </w:rPr>
              <w:t>46.49</w:t>
            </w:r>
          </w:p>
        </w:tc>
        <w:tc>
          <w:tcPr>
            <w:tcW w:w="1373" w:type="dxa"/>
          </w:tcPr>
          <w:p w14:paraId="6C4EDD71" w14:textId="77777777" w:rsidR="0086134B" w:rsidRPr="00AA66FF" w:rsidRDefault="0086134B" w:rsidP="00601FDC">
            <w:pPr>
              <w:pStyle w:val="PlainText"/>
              <w:jc w:val="center"/>
              <w:outlineLvl w:val="0"/>
              <w:rPr>
                <w:color w:val="auto"/>
                <w:sz w:val="26"/>
                <w:szCs w:val="26"/>
              </w:rPr>
            </w:pPr>
          </w:p>
        </w:tc>
        <w:tc>
          <w:tcPr>
            <w:tcW w:w="1710" w:type="dxa"/>
          </w:tcPr>
          <w:p w14:paraId="2892369B" w14:textId="77777777" w:rsidR="0086134B" w:rsidRPr="00AA66FF" w:rsidRDefault="0086134B" w:rsidP="00601FDC">
            <w:pPr>
              <w:pStyle w:val="PlainText"/>
              <w:jc w:val="center"/>
              <w:rPr>
                <w:color w:val="auto"/>
                <w:sz w:val="26"/>
                <w:szCs w:val="26"/>
              </w:rPr>
            </w:pPr>
          </w:p>
        </w:tc>
      </w:tr>
      <w:tr w:rsidR="0086134B" w:rsidRPr="00AA66FF" w14:paraId="78BC8B14" w14:textId="77777777" w:rsidTr="009F3362">
        <w:trPr>
          <w:trHeight w:val="263"/>
        </w:trPr>
        <w:tc>
          <w:tcPr>
            <w:tcW w:w="1730" w:type="dxa"/>
          </w:tcPr>
          <w:p w14:paraId="679F7B2F" w14:textId="77777777" w:rsidR="0086134B" w:rsidRPr="00AA66FF" w:rsidRDefault="0086134B" w:rsidP="00601FDC">
            <w:pPr>
              <w:pStyle w:val="PlainText"/>
              <w:rPr>
                <w:color w:val="auto"/>
                <w:sz w:val="26"/>
                <w:szCs w:val="26"/>
              </w:rPr>
            </w:pPr>
            <w:r w:rsidRPr="00AA66FF">
              <w:rPr>
                <w:color w:val="auto"/>
                <w:sz w:val="26"/>
                <w:szCs w:val="26"/>
              </w:rPr>
              <w:t>March 2022</w:t>
            </w:r>
          </w:p>
        </w:tc>
        <w:tc>
          <w:tcPr>
            <w:tcW w:w="1281" w:type="dxa"/>
          </w:tcPr>
          <w:p w14:paraId="6C45A24C" w14:textId="77777777" w:rsidR="0086134B" w:rsidRPr="00AA66FF" w:rsidRDefault="0086134B" w:rsidP="00601FDC">
            <w:pPr>
              <w:pStyle w:val="PlainText"/>
              <w:jc w:val="center"/>
              <w:outlineLvl w:val="0"/>
              <w:rPr>
                <w:color w:val="auto"/>
                <w:sz w:val="26"/>
                <w:szCs w:val="26"/>
              </w:rPr>
            </w:pPr>
            <w:r w:rsidRPr="00AA66FF">
              <w:rPr>
                <w:color w:val="auto"/>
                <w:sz w:val="26"/>
                <w:szCs w:val="26"/>
              </w:rPr>
              <w:t>159445</w:t>
            </w:r>
          </w:p>
        </w:tc>
        <w:tc>
          <w:tcPr>
            <w:tcW w:w="1481" w:type="dxa"/>
          </w:tcPr>
          <w:p w14:paraId="467030D9" w14:textId="56D3E31E" w:rsidR="0086134B" w:rsidRPr="00AA66FF" w:rsidRDefault="001952CF" w:rsidP="00601FDC">
            <w:pPr>
              <w:pStyle w:val="PlainText"/>
              <w:jc w:val="center"/>
              <w:outlineLvl w:val="0"/>
              <w:rPr>
                <w:color w:val="auto"/>
                <w:sz w:val="26"/>
                <w:szCs w:val="26"/>
              </w:rPr>
            </w:pPr>
            <w:r>
              <w:rPr>
                <w:color w:val="auto"/>
                <w:sz w:val="26"/>
                <w:szCs w:val="26"/>
              </w:rPr>
              <w:t>80324</w:t>
            </w:r>
          </w:p>
        </w:tc>
        <w:tc>
          <w:tcPr>
            <w:tcW w:w="1695" w:type="dxa"/>
          </w:tcPr>
          <w:p w14:paraId="590EDCC2" w14:textId="091BF316" w:rsidR="0086134B" w:rsidRPr="00AA66FF" w:rsidRDefault="001952CF" w:rsidP="00601FDC">
            <w:pPr>
              <w:pStyle w:val="PlainText"/>
              <w:jc w:val="center"/>
              <w:outlineLvl w:val="0"/>
              <w:rPr>
                <w:color w:val="auto"/>
                <w:sz w:val="26"/>
                <w:szCs w:val="26"/>
              </w:rPr>
            </w:pPr>
            <w:r>
              <w:rPr>
                <w:color w:val="auto"/>
                <w:sz w:val="26"/>
                <w:szCs w:val="26"/>
              </w:rPr>
              <w:t>50.38</w:t>
            </w:r>
          </w:p>
        </w:tc>
        <w:tc>
          <w:tcPr>
            <w:tcW w:w="1373" w:type="dxa"/>
          </w:tcPr>
          <w:p w14:paraId="2A37D5D8" w14:textId="77777777" w:rsidR="0086134B" w:rsidRPr="00AA66FF" w:rsidRDefault="0086134B" w:rsidP="00601FDC">
            <w:pPr>
              <w:pStyle w:val="PlainText"/>
              <w:jc w:val="center"/>
              <w:outlineLvl w:val="0"/>
              <w:rPr>
                <w:color w:val="auto"/>
                <w:sz w:val="26"/>
                <w:szCs w:val="26"/>
              </w:rPr>
            </w:pPr>
          </w:p>
        </w:tc>
        <w:tc>
          <w:tcPr>
            <w:tcW w:w="1710" w:type="dxa"/>
          </w:tcPr>
          <w:p w14:paraId="3B13915E" w14:textId="77777777" w:rsidR="0086134B" w:rsidRPr="00AA66FF" w:rsidRDefault="0086134B" w:rsidP="00601FDC">
            <w:pPr>
              <w:pStyle w:val="PlainText"/>
              <w:jc w:val="center"/>
              <w:rPr>
                <w:color w:val="auto"/>
                <w:sz w:val="26"/>
                <w:szCs w:val="26"/>
              </w:rPr>
            </w:pPr>
          </w:p>
        </w:tc>
      </w:tr>
      <w:tr w:rsidR="0086134B" w:rsidRPr="00AA66FF" w14:paraId="380C1B18" w14:textId="77777777" w:rsidTr="009F3362">
        <w:trPr>
          <w:trHeight w:val="263"/>
        </w:trPr>
        <w:tc>
          <w:tcPr>
            <w:tcW w:w="1730" w:type="dxa"/>
          </w:tcPr>
          <w:p w14:paraId="7430667D" w14:textId="77777777" w:rsidR="0086134B" w:rsidRPr="00AA66FF" w:rsidRDefault="0086134B" w:rsidP="00601FDC">
            <w:pPr>
              <w:pStyle w:val="PlainText"/>
              <w:rPr>
                <w:color w:val="auto"/>
                <w:sz w:val="26"/>
                <w:szCs w:val="26"/>
              </w:rPr>
            </w:pPr>
            <w:r w:rsidRPr="00AA66FF">
              <w:rPr>
                <w:color w:val="auto"/>
                <w:sz w:val="26"/>
                <w:szCs w:val="26"/>
              </w:rPr>
              <w:t>June 2022</w:t>
            </w:r>
          </w:p>
        </w:tc>
        <w:tc>
          <w:tcPr>
            <w:tcW w:w="1281" w:type="dxa"/>
          </w:tcPr>
          <w:p w14:paraId="7FD8BCB9" w14:textId="1896B4E5" w:rsidR="0086134B" w:rsidRPr="00AA66FF" w:rsidRDefault="001952CF" w:rsidP="00601FDC">
            <w:pPr>
              <w:pStyle w:val="PlainText"/>
              <w:jc w:val="center"/>
              <w:outlineLvl w:val="0"/>
              <w:rPr>
                <w:color w:val="auto"/>
                <w:sz w:val="26"/>
                <w:szCs w:val="26"/>
              </w:rPr>
            </w:pPr>
            <w:r>
              <w:rPr>
                <w:color w:val="auto"/>
                <w:sz w:val="26"/>
                <w:szCs w:val="26"/>
              </w:rPr>
              <w:t>163353</w:t>
            </w:r>
          </w:p>
        </w:tc>
        <w:tc>
          <w:tcPr>
            <w:tcW w:w="1481" w:type="dxa"/>
          </w:tcPr>
          <w:p w14:paraId="38CCF407" w14:textId="77777777" w:rsidR="0086134B" w:rsidRPr="00AA66FF" w:rsidRDefault="0086134B" w:rsidP="00601FDC">
            <w:pPr>
              <w:pStyle w:val="PlainText"/>
              <w:jc w:val="center"/>
              <w:outlineLvl w:val="0"/>
              <w:rPr>
                <w:color w:val="auto"/>
                <w:sz w:val="26"/>
                <w:szCs w:val="26"/>
              </w:rPr>
            </w:pPr>
            <w:r w:rsidRPr="00AA66FF">
              <w:rPr>
                <w:color w:val="auto"/>
                <w:sz w:val="26"/>
                <w:szCs w:val="26"/>
              </w:rPr>
              <w:t>80472</w:t>
            </w:r>
          </w:p>
        </w:tc>
        <w:tc>
          <w:tcPr>
            <w:tcW w:w="1695" w:type="dxa"/>
          </w:tcPr>
          <w:p w14:paraId="29BA7CE6" w14:textId="1CB6985D" w:rsidR="0086134B" w:rsidRPr="00AA66FF" w:rsidRDefault="001952CF" w:rsidP="00601FDC">
            <w:pPr>
              <w:pStyle w:val="PlainText"/>
              <w:jc w:val="center"/>
              <w:outlineLvl w:val="0"/>
              <w:rPr>
                <w:color w:val="auto"/>
                <w:sz w:val="26"/>
                <w:szCs w:val="26"/>
              </w:rPr>
            </w:pPr>
            <w:r>
              <w:rPr>
                <w:color w:val="auto"/>
                <w:sz w:val="26"/>
                <w:szCs w:val="26"/>
              </w:rPr>
              <w:t>49.26</w:t>
            </w:r>
          </w:p>
        </w:tc>
        <w:tc>
          <w:tcPr>
            <w:tcW w:w="1373" w:type="dxa"/>
          </w:tcPr>
          <w:p w14:paraId="72563A8D" w14:textId="5B02EF7E" w:rsidR="0086134B" w:rsidRPr="00AA66FF" w:rsidRDefault="001952CF" w:rsidP="00601FDC">
            <w:pPr>
              <w:pStyle w:val="PlainText"/>
              <w:jc w:val="center"/>
              <w:outlineLvl w:val="0"/>
              <w:rPr>
                <w:color w:val="auto"/>
                <w:sz w:val="26"/>
                <w:szCs w:val="26"/>
              </w:rPr>
            </w:pPr>
            <w:r>
              <w:rPr>
                <w:color w:val="auto"/>
                <w:sz w:val="26"/>
                <w:szCs w:val="26"/>
              </w:rPr>
              <w:t>+1.64</w:t>
            </w:r>
          </w:p>
        </w:tc>
        <w:tc>
          <w:tcPr>
            <w:tcW w:w="1710" w:type="dxa"/>
          </w:tcPr>
          <w:p w14:paraId="7111197F" w14:textId="4F8C4355" w:rsidR="0086134B" w:rsidRPr="00AA66FF" w:rsidRDefault="001952CF" w:rsidP="00601FDC">
            <w:pPr>
              <w:pStyle w:val="PlainText"/>
              <w:jc w:val="center"/>
              <w:rPr>
                <w:color w:val="auto"/>
                <w:sz w:val="26"/>
                <w:szCs w:val="26"/>
              </w:rPr>
            </w:pPr>
            <w:r>
              <w:rPr>
                <w:color w:val="auto"/>
                <w:sz w:val="26"/>
                <w:szCs w:val="26"/>
              </w:rPr>
              <w:t>-1.12</w:t>
            </w:r>
          </w:p>
        </w:tc>
      </w:tr>
    </w:tbl>
    <w:p w14:paraId="4378283B" w14:textId="77777777" w:rsidR="0086134B" w:rsidRPr="00AA66FF" w:rsidRDefault="0086134B" w:rsidP="0086134B">
      <w:pPr>
        <w:pStyle w:val="PlainText"/>
        <w:outlineLvl w:val="0"/>
        <w:rPr>
          <w:b/>
          <w:color w:val="000000" w:themeColor="text1"/>
          <w:sz w:val="23"/>
          <w:szCs w:val="23"/>
        </w:rPr>
      </w:pPr>
    </w:p>
    <w:p w14:paraId="73AC4855" w14:textId="77777777" w:rsidR="0086134B" w:rsidRPr="00AA66FF" w:rsidRDefault="0086134B" w:rsidP="0086134B">
      <w:pPr>
        <w:pStyle w:val="PlainText"/>
        <w:outlineLvl w:val="0"/>
        <w:rPr>
          <w:color w:val="000000" w:themeColor="text1"/>
          <w:sz w:val="23"/>
          <w:szCs w:val="23"/>
        </w:rPr>
      </w:pPr>
      <w:r w:rsidRPr="00AA66FF">
        <w:rPr>
          <w:b/>
          <w:color w:val="000000" w:themeColor="text1"/>
          <w:sz w:val="23"/>
          <w:szCs w:val="23"/>
        </w:rPr>
        <w:t>Observations:</w:t>
      </w:r>
      <w:r w:rsidRPr="00AA66FF">
        <w:rPr>
          <w:color w:val="000000" w:themeColor="text1"/>
          <w:sz w:val="23"/>
          <w:szCs w:val="23"/>
        </w:rPr>
        <w:t xml:space="preserve"> </w:t>
      </w:r>
    </w:p>
    <w:p w14:paraId="335FCA1C" w14:textId="750FFA08" w:rsidR="0086134B" w:rsidRPr="00AA66FF" w:rsidRDefault="0086134B" w:rsidP="0086134B">
      <w:pPr>
        <w:pStyle w:val="PlainText"/>
        <w:outlineLvl w:val="0"/>
        <w:rPr>
          <w:color w:val="auto"/>
          <w:sz w:val="26"/>
          <w:szCs w:val="26"/>
        </w:rPr>
      </w:pPr>
      <w:r w:rsidRPr="00AA66FF">
        <w:rPr>
          <w:color w:val="auto"/>
          <w:sz w:val="26"/>
          <w:szCs w:val="26"/>
        </w:rPr>
        <w:t xml:space="preserve">During the review period, the CD Ratio of Semi </w:t>
      </w:r>
      <w:r w:rsidR="001B70DC">
        <w:rPr>
          <w:color w:val="auto"/>
          <w:sz w:val="26"/>
          <w:szCs w:val="26"/>
        </w:rPr>
        <w:t>Urban area has increased by 1.64 PPs from 47.62</w:t>
      </w:r>
      <w:r w:rsidRPr="00AA66FF">
        <w:rPr>
          <w:color w:val="auto"/>
          <w:sz w:val="26"/>
          <w:szCs w:val="26"/>
        </w:rPr>
        <w:t>% as</w:t>
      </w:r>
      <w:r w:rsidR="001B70DC">
        <w:rPr>
          <w:color w:val="auto"/>
          <w:sz w:val="26"/>
          <w:szCs w:val="26"/>
        </w:rPr>
        <w:t xml:space="preserve"> at June 2021 to 49.26</w:t>
      </w:r>
      <w:r w:rsidRPr="00AA66FF">
        <w:rPr>
          <w:color w:val="auto"/>
          <w:sz w:val="26"/>
          <w:szCs w:val="26"/>
        </w:rPr>
        <w:t xml:space="preserve">% as at June 2022. </w:t>
      </w:r>
    </w:p>
    <w:p w14:paraId="1049D2F0" w14:textId="1A5DA8C7" w:rsidR="00352229" w:rsidRPr="00AA66FF" w:rsidRDefault="00352229" w:rsidP="009F3362">
      <w:pPr>
        <w:pStyle w:val="PlainText"/>
        <w:jc w:val="right"/>
        <w:outlineLvl w:val="0"/>
        <w:rPr>
          <w:b/>
          <w:bCs/>
          <w:color w:val="auto"/>
          <w:sz w:val="23"/>
          <w:szCs w:val="23"/>
        </w:rPr>
      </w:pPr>
      <w:r w:rsidRPr="00AA66FF">
        <w:rPr>
          <w:color w:val="auto"/>
          <w:sz w:val="26"/>
          <w:szCs w:val="26"/>
        </w:rPr>
        <w:t xml:space="preserve"> </w:t>
      </w:r>
      <w:r w:rsidRPr="00AA66FF">
        <w:rPr>
          <w:b/>
          <w:bCs/>
          <w:color w:val="auto"/>
          <w:sz w:val="23"/>
          <w:szCs w:val="23"/>
        </w:rPr>
        <w:t xml:space="preserve"> (Bank-wise CD Ratio as per Annexure-9 &amp; 10)</w:t>
      </w:r>
    </w:p>
    <w:p w14:paraId="7B2DFC27" w14:textId="77777777" w:rsidR="00352229" w:rsidRPr="00AA66FF" w:rsidRDefault="00352229" w:rsidP="00352229">
      <w:pPr>
        <w:pStyle w:val="PlainText"/>
        <w:rPr>
          <w:b/>
          <w:bCs/>
          <w:color w:val="auto"/>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6887"/>
      </w:tblGrid>
      <w:tr w:rsidR="00352229" w:rsidRPr="00AA66FF" w14:paraId="0F2AE6F1" w14:textId="77777777" w:rsidTr="00546C2F">
        <w:trPr>
          <w:trHeight w:val="436"/>
        </w:trPr>
        <w:tc>
          <w:tcPr>
            <w:tcW w:w="2250" w:type="dxa"/>
          </w:tcPr>
          <w:p w14:paraId="2E2F6280" w14:textId="6BF580FD" w:rsidR="00352229" w:rsidRPr="00AA66FF" w:rsidRDefault="00352229" w:rsidP="00C07FA3">
            <w:pPr>
              <w:pStyle w:val="PlainText"/>
              <w:ind w:left="53"/>
              <w:rPr>
                <w:b/>
                <w:bCs/>
                <w:color w:val="auto"/>
                <w:sz w:val="23"/>
                <w:szCs w:val="23"/>
                <w:lang w:val="en-IN" w:eastAsia="en-IN"/>
              </w:rPr>
            </w:pPr>
            <w:r w:rsidRPr="00AA66FF">
              <w:rPr>
                <w:b/>
                <w:bCs/>
                <w:color w:val="auto"/>
                <w:sz w:val="23"/>
                <w:szCs w:val="23"/>
                <w:lang w:val="en-IN" w:eastAsia="en-IN"/>
              </w:rPr>
              <w:t xml:space="preserve">Item No. </w:t>
            </w:r>
            <w:r w:rsidR="00C07FA3" w:rsidRPr="00AA66FF">
              <w:rPr>
                <w:b/>
                <w:bCs/>
                <w:color w:val="auto"/>
                <w:sz w:val="23"/>
                <w:szCs w:val="23"/>
                <w:lang w:val="en-IN" w:eastAsia="en-IN"/>
              </w:rPr>
              <w:t>3</w:t>
            </w:r>
            <w:r w:rsidRPr="00AA66FF">
              <w:rPr>
                <w:b/>
                <w:bCs/>
                <w:color w:val="auto"/>
                <w:sz w:val="23"/>
                <w:szCs w:val="23"/>
                <w:lang w:val="en-IN" w:eastAsia="en-IN"/>
              </w:rPr>
              <w:t>.3</w:t>
            </w:r>
          </w:p>
        </w:tc>
        <w:tc>
          <w:tcPr>
            <w:tcW w:w="6887" w:type="dxa"/>
          </w:tcPr>
          <w:p w14:paraId="6AE28590" w14:textId="77777777" w:rsidR="00352229" w:rsidRPr="00AA66FF" w:rsidRDefault="00352229" w:rsidP="00546C2F">
            <w:pPr>
              <w:pStyle w:val="PlainText"/>
              <w:ind w:left="180"/>
              <w:rPr>
                <w:b/>
                <w:bCs/>
                <w:color w:val="auto"/>
                <w:sz w:val="23"/>
                <w:szCs w:val="23"/>
                <w:lang w:val="en-IN" w:eastAsia="en-IN"/>
              </w:rPr>
            </w:pPr>
            <w:r w:rsidRPr="00AA66FF">
              <w:rPr>
                <w:b/>
                <w:bCs/>
                <w:color w:val="auto"/>
                <w:sz w:val="23"/>
                <w:szCs w:val="23"/>
                <w:lang w:val="en-IN" w:eastAsia="en-IN"/>
              </w:rPr>
              <w:t xml:space="preserve">CD Ratio - Urban Areas </w:t>
            </w:r>
          </w:p>
        </w:tc>
      </w:tr>
    </w:tbl>
    <w:p w14:paraId="47F2ED51" w14:textId="77777777" w:rsidR="0086134B" w:rsidRPr="00AA66FF" w:rsidRDefault="0086134B" w:rsidP="0086134B">
      <w:pPr>
        <w:pStyle w:val="PlainText"/>
        <w:tabs>
          <w:tab w:val="left" w:pos="2898"/>
        </w:tabs>
        <w:rPr>
          <w:color w:val="auto"/>
          <w:sz w:val="26"/>
          <w:szCs w:val="26"/>
        </w:rPr>
      </w:pPr>
      <w:r w:rsidRPr="00AA66FF">
        <w:rPr>
          <w:color w:val="auto"/>
          <w:sz w:val="26"/>
          <w:szCs w:val="26"/>
        </w:rPr>
        <w:t xml:space="preserve">The comparative position of CD Ratio of urban areas is as follows: - </w:t>
      </w:r>
    </w:p>
    <w:p w14:paraId="4D8704BB" w14:textId="77777777" w:rsidR="0086134B" w:rsidRPr="00AA66FF" w:rsidRDefault="0086134B" w:rsidP="0086134B">
      <w:pPr>
        <w:pStyle w:val="PlainText"/>
        <w:jc w:val="right"/>
        <w:outlineLvl w:val="0"/>
        <w:rPr>
          <w:b/>
          <w:color w:val="000000" w:themeColor="text1"/>
          <w:sz w:val="23"/>
          <w:szCs w:val="23"/>
        </w:rPr>
      </w:pPr>
      <w:r w:rsidRPr="00AA66FF">
        <w:rPr>
          <w:b/>
          <w:color w:val="000000" w:themeColor="text1"/>
          <w:sz w:val="23"/>
          <w:szCs w:val="23"/>
        </w:rPr>
        <w:t>(Amount ` in crore)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481"/>
        <w:gridCol w:w="1481"/>
        <w:gridCol w:w="1605"/>
        <w:gridCol w:w="1463"/>
        <w:gridCol w:w="1710"/>
      </w:tblGrid>
      <w:tr w:rsidR="0086134B" w:rsidRPr="00AA66FF" w14:paraId="4077D0BF" w14:textId="77777777" w:rsidTr="00601FDC">
        <w:trPr>
          <w:trHeight w:val="263"/>
        </w:trPr>
        <w:tc>
          <w:tcPr>
            <w:tcW w:w="1530" w:type="dxa"/>
            <w:vMerge w:val="restart"/>
          </w:tcPr>
          <w:p w14:paraId="4FCD5EA3" w14:textId="77777777" w:rsidR="0086134B" w:rsidRPr="00AA66FF" w:rsidRDefault="0086134B" w:rsidP="00601FDC">
            <w:pPr>
              <w:pStyle w:val="PlainText"/>
              <w:jc w:val="left"/>
              <w:rPr>
                <w:b/>
                <w:bCs/>
                <w:color w:val="000000" w:themeColor="text1"/>
                <w:sz w:val="23"/>
                <w:szCs w:val="23"/>
              </w:rPr>
            </w:pPr>
            <w:r w:rsidRPr="00AA66FF">
              <w:rPr>
                <w:b/>
                <w:bCs/>
                <w:color w:val="000000" w:themeColor="text1"/>
                <w:sz w:val="23"/>
                <w:szCs w:val="23"/>
              </w:rPr>
              <w:t>Period</w:t>
            </w:r>
          </w:p>
        </w:tc>
        <w:tc>
          <w:tcPr>
            <w:tcW w:w="1481" w:type="dxa"/>
            <w:vMerge w:val="restart"/>
          </w:tcPr>
          <w:p w14:paraId="14B471DA" w14:textId="77777777" w:rsidR="0086134B" w:rsidRPr="00AA66FF" w:rsidRDefault="0086134B" w:rsidP="00601FDC">
            <w:pPr>
              <w:pStyle w:val="PlainText"/>
              <w:jc w:val="center"/>
              <w:rPr>
                <w:b/>
                <w:bCs/>
                <w:color w:val="000000" w:themeColor="text1"/>
                <w:sz w:val="23"/>
                <w:szCs w:val="23"/>
              </w:rPr>
            </w:pPr>
            <w:r w:rsidRPr="00AA66FF">
              <w:rPr>
                <w:b/>
                <w:bCs/>
                <w:color w:val="000000" w:themeColor="text1"/>
                <w:sz w:val="23"/>
                <w:szCs w:val="23"/>
              </w:rPr>
              <w:t>Deposit</w:t>
            </w:r>
          </w:p>
        </w:tc>
        <w:tc>
          <w:tcPr>
            <w:tcW w:w="1481" w:type="dxa"/>
            <w:vMerge w:val="restart"/>
          </w:tcPr>
          <w:p w14:paraId="69807B7B" w14:textId="77777777" w:rsidR="0086134B" w:rsidRPr="00AA66FF" w:rsidRDefault="0086134B" w:rsidP="00601FDC">
            <w:pPr>
              <w:pStyle w:val="PlainText"/>
              <w:jc w:val="center"/>
              <w:rPr>
                <w:b/>
                <w:bCs/>
                <w:color w:val="000000" w:themeColor="text1"/>
                <w:sz w:val="23"/>
                <w:szCs w:val="23"/>
              </w:rPr>
            </w:pPr>
            <w:r w:rsidRPr="00AA66FF">
              <w:rPr>
                <w:b/>
                <w:bCs/>
                <w:color w:val="000000" w:themeColor="text1"/>
                <w:sz w:val="23"/>
                <w:szCs w:val="23"/>
              </w:rPr>
              <w:t>Advance</w:t>
            </w:r>
          </w:p>
        </w:tc>
        <w:tc>
          <w:tcPr>
            <w:tcW w:w="3068" w:type="dxa"/>
            <w:gridSpan w:val="2"/>
          </w:tcPr>
          <w:p w14:paraId="010DFBDF" w14:textId="77777777" w:rsidR="0086134B" w:rsidRPr="00AA66FF" w:rsidRDefault="0086134B" w:rsidP="00601FDC">
            <w:pPr>
              <w:pStyle w:val="PlainText"/>
              <w:jc w:val="center"/>
              <w:rPr>
                <w:b/>
                <w:bCs/>
                <w:color w:val="000000" w:themeColor="text1"/>
                <w:sz w:val="23"/>
                <w:szCs w:val="23"/>
              </w:rPr>
            </w:pPr>
            <w:r w:rsidRPr="00AA66FF">
              <w:rPr>
                <w:b/>
                <w:bCs/>
                <w:color w:val="000000" w:themeColor="text1"/>
                <w:sz w:val="23"/>
                <w:szCs w:val="23"/>
              </w:rPr>
              <w:t>YoY Growth</w:t>
            </w:r>
          </w:p>
        </w:tc>
        <w:tc>
          <w:tcPr>
            <w:tcW w:w="1710" w:type="dxa"/>
            <w:vMerge w:val="restart"/>
          </w:tcPr>
          <w:p w14:paraId="108459DB" w14:textId="77777777" w:rsidR="0086134B" w:rsidRPr="00AA66FF" w:rsidRDefault="0086134B" w:rsidP="00601FDC">
            <w:pPr>
              <w:pStyle w:val="PlainText"/>
              <w:jc w:val="center"/>
              <w:rPr>
                <w:b/>
                <w:bCs/>
                <w:color w:val="000000" w:themeColor="text1"/>
                <w:sz w:val="23"/>
                <w:szCs w:val="23"/>
              </w:rPr>
            </w:pPr>
            <w:proofErr w:type="spellStart"/>
            <w:r w:rsidRPr="00AA66FF">
              <w:rPr>
                <w:b/>
                <w:bCs/>
                <w:color w:val="000000" w:themeColor="text1"/>
                <w:sz w:val="23"/>
                <w:szCs w:val="23"/>
              </w:rPr>
              <w:t>QoQ</w:t>
            </w:r>
            <w:proofErr w:type="spellEnd"/>
            <w:r w:rsidRPr="00AA66FF">
              <w:rPr>
                <w:b/>
                <w:bCs/>
                <w:color w:val="000000" w:themeColor="text1"/>
                <w:sz w:val="23"/>
                <w:szCs w:val="23"/>
              </w:rPr>
              <w:t xml:space="preserve"> variation</w:t>
            </w:r>
          </w:p>
        </w:tc>
      </w:tr>
      <w:tr w:rsidR="0086134B" w:rsidRPr="00AA66FF" w14:paraId="62B42AEF" w14:textId="77777777" w:rsidTr="00601FDC">
        <w:trPr>
          <w:trHeight w:val="263"/>
        </w:trPr>
        <w:tc>
          <w:tcPr>
            <w:tcW w:w="1530" w:type="dxa"/>
            <w:vMerge/>
          </w:tcPr>
          <w:p w14:paraId="4F8FF87B" w14:textId="77777777" w:rsidR="0086134B" w:rsidRPr="00AA66FF" w:rsidRDefault="0086134B" w:rsidP="00601FDC">
            <w:pPr>
              <w:pStyle w:val="PlainText"/>
              <w:jc w:val="left"/>
              <w:rPr>
                <w:b/>
                <w:bCs/>
                <w:color w:val="000000" w:themeColor="text1"/>
                <w:sz w:val="23"/>
                <w:szCs w:val="23"/>
              </w:rPr>
            </w:pPr>
          </w:p>
        </w:tc>
        <w:tc>
          <w:tcPr>
            <w:tcW w:w="1481" w:type="dxa"/>
            <w:vMerge/>
          </w:tcPr>
          <w:p w14:paraId="613C549B" w14:textId="77777777" w:rsidR="0086134B" w:rsidRPr="00AA66FF" w:rsidRDefault="0086134B" w:rsidP="00601FDC">
            <w:pPr>
              <w:pStyle w:val="PlainText"/>
              <w:jc w:val="center"/>
              <w:rPr>
                <w:b/>
                <w:bCs/>
                <w:color w:val="000000" w:themeColor="text1"/>
                <w:sz w:val="23"/>
                <w:szCs w:val="23"/>
              </w:rPr>
            </w:pPr>
          </w:p>
        </w:tc>
        <w:tc>
          <w:tcPr>
            <w:tcW w:w="1481" w:type="dxa"/>
            <w:vMerge/>
          </w:tcPr>
          <w:p w14:paraId="6286BAEA" w14:textId="77777777" w:rsidR="0086134B" w:rsidRPr="00AA66FF" w:rsidRDefault="0086134B" w:rsidP="00601FDC">
            <w:pPr>
              <w:pStyle w:val="PlainText"/>
              <w:jc w:val="center"/>
              <w:rPr>
                <w:b/>
                <w:bCs/>
                <w:color w:val="000000" w:themeColor="text1"/>
                <w:sz w:val="23"/>
                <w:szCs w:val="23"/>
              </w:rPr>
            </w:pPr>
          </w:p>
        </w:tc>
        <w:tc>
          <w:tcPr>
            <w:tcW w:w="1605" w:type="dxa"/>
          </w:tcPr>
          <w:p w14:paraId="65BD7F78" w14:textId="77777777" w:rsidR="0086134B" w:rsidRPr="00AA66FF" w:rsidRDefault="0086134B" w:rsidP="00601FDC">
            <w:pPr>
              <w:pStyle w:val="PlainText"/>
              <w:ind w:right="-119"/>
              <w:rPr>
                <w:b/>
                <w:bCs/>
                <w:color w:val="000000" w:themeColor="text1"/>
                <w:sz w:val="23"/>
                <w:szCs w:val="23"/>
              </w:rPr>
            </w:pPr>
            <w:r w:rsidRPr="00AA66FF">
              <w:rPr>
                <w:b/>
                <w:bCs/>
                <w:color w:val="000000" w:themeColor="text1"/>
                <w:sz w:val="23"/>
                <w:szCs w:val="23"/>
              </w:rPr>
              <w:t>CD Ratio %</w:t>
            </w:r>
          </w:p>
        </w:tc>
        <w:tc>
          <w:tcPr>
            <w:tcW w:w="1463" w:type="dxa"/>
          </w:tcPr>
          <w:p w14:paraId="31CFFDFB" w14:textId="77777777" w:rsidR="0086134B" w:rsidRPr="00AA66FF" w:rsidRDefault="0086134B" w:rsidP="00601FDC">
            <w:pPr>
              <w:pStyle w:val="PlainText"/>
              <w:jc w:val="center"/>
              <w:rPr>
                <w:b/>
                <w:bCs/>
                <w:color w:val="000000" w:themeColor="text1"/>
                <w:sz w:val="23"/>
                <w:szCs w:val="23"/>
              </w:rPr>
            </w:pPr>
            <w:r w:rsidRPr="00AA66FF">
              <w:rPr>
                <w:b/>
                <w:bCs/>
                <w:color w:val="000000" w:themeColor="text1"/>
                <w:sz w:val="23"/>
                <w:szCs w:val="23"/>
              </w:rPr>
              <w:t>Variation</w:t>
            </w:r>
          </w:p>
        </w:tc>
        <w:tc>
          <w:tcPr>
            <w:tcW w:w="1710" w:type="dxa"/>
            <w:vMerge/>
          </w:tcPr>
          <w:p w14:paraId="134F426E" w14:textId="77777777" w:rsidR="0086134B" w:rsidRPr="00AA66FF" w:rsidRDefault="0086134B" w:rsidP="00601FDC">
            <w:pPr>
              <w:pStyle w:val="PlainText"/>
              <w:jc w:val="center"/>
              <w:rPr>
                <w:b/>
                <w:bCs/>
                <w:color w:val="000000" w:themeColor="text1"/>
                <w:sz w:val="23"/>
                <w:szCs w:val="23"/>
              </w:rPr>
            </w:pPr>
          </w:p>
        </w:tc>
      </w:tr>
      <w:tr w:rsidR="0086134B" w:rsidRPr="00AA66FF" w14:paraId="10BAA60F" w14:textId="77777777" w:rsidTr="00601FDC">
        <w:trPr>
          <w:trHeight w:val="263"/>
        </w:trPr>
        <w:tc>
          <w:tcPr>
            <w:tcW w:w="1530" w:type="dxa"/>
          </w:tcPr>
          <w:p w14:paraId="34DFFCC6" w14:textId="77777777" w:rsidR="0086134B" w:rsidRPr="00AA66FF" w:rsidRDefault="0086134B" w:rsidP="00601FDC">
            <w:pPr>
              <w:pStyle w:val="PlainText"/>
              <w:rPr>
                <w:color w:val="auto"/>
                <w:sz w:val="24"/>
                <w:szCs w:val="24"/>
              </w:rPr>
            </w:pPr>
            <w:r w:rsidRPr="00AA66FF">
              <w:rPr>
                <w:color w:val="auto"/>
                <w:sz w:val="24"/>
                <w:szCs w:val="24"/>
              </w:rPr>
              <w:t>June 2021</w:t>
            </w:r>
          </w:p>
        </w:tc>
        <w:tc>
          <w:tcPr>
            <w:tcW w:w="1481" w:type="dxa"/>
          </w:tcPr>
          <w:p w14:paraId="0FF10BA1" w14:textId="7B8666C4" w:rsidR="0086134B" w:rsidRPr="00AA66FF" w:rsidRDefault="007C1548" w:rsidP="00601FDC">
            <w:pPr>
              <w:pStyle w:val="PlainText"/>
              <w:jc w:val="center"/>
              <w:outlineLvl w:val="0"/>
              <w:rPr>
                <w:color w:val="auto"/>
                <w:sz w:val="24"/>
                <w:szCs w:val="24"/>
              </w:rPr>
            </w:pPr>
            <w:r>
              <w:rPr>
                <w:color w:val="auto"/>
                <w:sz w:val="24"/>
                <w:szCs w:val="24"/>
              </w:rPr>
              <w:t>220964</w:t>
            </w:r>
          </w:p>
        </w:tc>
        <w:tc>
          <w:tcPr>
            <w:tcW w:w="1481" w:type="dxa"/>
          </w:tcPr>
          <w:p w14:paraId="2D57CED8" w14:textId="50A563ED" w:rsidR="0086134B" w:rsidRPr="00AA66FF" w:rsidRDefault="007C1548" w:rsidP="00601FDC">
            <w:pPr>
              <w:pStyle w:val="PlainText"/>
              <w:tabs>
                <w:tab w:val="left" w:pos="1410"/>
              </w:tabs>
              <w:jc w:val="center"/>
              <w:outlineLvl w:val="0"/>
              <w:rPr>
                <w:color w:val="auto"/>
                <w:sz w:val="24"/>
                <w:szCs w:val="24"/>
              </w:rPr>
            </w:pPr>
            <w:r>
              <w:rPr>
                <w:color w:val="auto"/>
                <w:sz w:val="24"/>
                <w:szCs w:val="24"/>
              </w:rPr>
              <w:t>145146</w:t>
            </w:r>
          </w:p>
        </w:tc>
        <w:tc>
          <w:tcPr>
            <w:tcW w:w="1605" w:type="dxa"/>
          </w:tcPr>
          <w:p w14:paraId="1CA70685" w14:textId="5E849D3F" w:rsidR="0086134B" w:rsidRPr="00AA66FF" w:rsidRDefault="007C1548" w:rsidP="00601FDC">
            <w:pPr>
              <w:pStyle w:val="PlainText"/>
              <w:jc w:val="center"/>
              <w:outlineLvl w:val="0"/>
              <w:rPr>
                <w:color w:val="auto"/>
                <w:sz w:val="24"/>
                <w:szCs w:val="24"/>
              </w:rPr>
            </w:pPr>
            <w:r>
              <w:rPr>
                <w:color w:val="auto"/>
                <w:sz w:val="24"/>
                <w:szCs w:val="24"/>
              </w:rPr>
              <w:t>65.6</w:t>
            </w:r>
            <w:r w:rsidR="0086134B" w:rsidRPr="00AA66FF">
              <w:rPr>
                <w:color w:val="auto"/>
                <w:sz w:val="24"/>
                <w:szCs w:val="24"/>
              </w:rPr>
              <w:t>9</w:t>
            </w:r>
          </w:p>
        </w:tc>
        <w:tc>
          <w:tcPr>
            <w:tcW w:w="1463" w:type="dxa"/>
          </w:tcPr>
          <w:p w14:paraId="4EB1CBD2" w14:textId="77777777" w:rsidR="0086134B" w:rsidRPr="00AA66FF" w:rsidRDefault="0086134B" w:rsidP="00601FDC">
            <w:pPr>
              <w:pStyle w:val="PlainText"/>
              <w:jc w:val="center"/>
              <w:outlineLvl w:val="0"/>
              <w:rPr>
                <w:color w:val="auto"/>
                <w:sz w:val="24"/>
                <w:szCs w:val="24"/>
              </w:rPr>
            </w:pPr>
          </w:p>
        </w:tc>
        <w:tc>
          <w:tcPr>
            <w:tcW w:w="1710" w:type="dxa"/>
          </w:tcPr>
          <w:p w14:paraId="15E51746" w14:textId="77777777" w:rsidR="0086134B" w:rsidRPr="00AA66FF" w:rsidRDefault="0086134B" w:rsidP="00601FDC">
            <w:pPr>
              <w:pStyle w:val="PlainText"/>
              <w:jc w:val="center"/>
              <w:rPr>
                <w:color w:val="auto"/>
                <w:sz w:val="24"/>
                <w:szCs w:val="24"/>
              </w:rPr>
            </w:pPr>
          </w:p>
        </w:tc>
      </w:tr>
      <w:tr w:rsidR="0086134B" w:rsidRPr="00AA66FF" w14:paraId="3E154DCE" w14:textId="77777777" w:rsidTr="00601FDC">
        <w:trPr>
          <w:trHeight w:val="263"/>
        </w:trPr>
        <w:tc>
          <w:tcPr>
            <w:tcW w:w="1530" w:type="dxa"/>
          </w:tcPr>
          <w:p w14:paraId="638147D1" w14:textId="77777777" w:rsidR="0086134B" w:rsidRPr="00AA66FF" w:rsidRDefault="0086134B" w:rsidP="00601FDC">
            <w:pPr>
              <w:pStyle w:val="PlainText"/>
              <w:rPr>
                <w:color w:val="auto"/>
                <w:sz w:val="24"/>
                <w:szCs w:val="24"/>
              </w:rPr>
            </w:pPr>
            <w:r w:rsidRPr="00AA66FF">
              <w:rPr>
                <w:color w:val="auto"/>
                <w:sz w:val="24"/>
                <w:szCs w:val="24"/>
              </w:rPr>
              <w:t>Sept.2021</w:t>
            </w:r>
          </w:p>
        </w:tc>
        <w:tc>
          <w:tcPr>
            <w:tcW w:w="1481" w:type="dxa"/>
          </w:tcPr>
          <w:p w14:paraId="71AD09DE" w14:textId="77777777" w:rsidR="0086134B" w:rsidRPr="00AA66FF" w:rsidRDefault="0086134B" w:rsidP="00601FDC">
            <w:pPr>
              <w:pStyle w:val="PlainText"/>
              <w:jc w:val="center"/>
              <w:outlineLvl w:val="0"/>
              <w:rPr>
                <w:color w:val="auto"/>
                <w:sz w:val="24"/>
                <w:szCs w:val="24"/>
              </w:rPr>
            </w:pPr>
            <w:r w:rsidRPr="00AA66FF">
              <w:rPr>
                <w:color w:val="auto"/>
                <w:sz w:val="24"/>
                <w:szCs w:val="24"/>
              </w:rPr>
              <w:t>230664</w:t>
            </w:r>
          </w:p>
        </w:tc>
        <w:tc>
          <w:tcPr>
            <w:tcW w:w="1481" w:type="dxa"/>
          </w:tcPr>
          <w:p w14:paraId="16608DE6" w14:textId="77777777" w:rsidR="0086134B" w:rsidRPr="00AA66FF" w:rsidRDefault="0086134B" w:rsidP="00601FDC">
            <w:pPr>
              <w:pStyle w:val="PlainText"/>
              <w:tabs>
                <w:tab w:val="left" w:pos="1410"/>
              </w:tabs>
              <w:jc w:val="center"/>
              <w:outlineLvl w:val="0"/>
              <w:rPr>
                <w:color w:val="auto"/>
                <w:sz w:val="24"/>
                <w:szCs w:val="24"/>
              </w:rPr>
            </w:pPr>
            <w:r w:rsidRPr="00AA66FF">
              <w:rPr>
                <w:color w:val="auto"/>
                <w:sz w:val="24"/>
                <w:szCs w:val="24"/>
              </w:rPr>
              <w:t>150236</w:t>
            </w:r>
          </w:p>
        </w:tc>
        <w:tc>
          <w:tcPr>
            <w:tcW w:w="1605" w:type="dxa"/>
          </w:tcPr>
          <w:p w14:paraId="11307AF6" w14:textId="77777777" w:rsidR="0086134B" w:rsidRPr="00AA66FF" w:rsidRDefault="0086134B" w:rsidP="00601FDC">
            <w:pPr>
              <w:pStyle w:val="PlainText"/>
              <w:jc w:val="center"/>
              <w:outlineLvl w:val="0"/>
              <w:rPr>
                <w:color w:val="auto"/>
                <w:sz w:val="24"/>
                <w:szCs w:val="24"/>
              </w:rPr>
            </w:pPr>
            <w:r w:rsidRPr="00AA66FF">
              <w:rPr>
                <w:color w:val="auto"/>
                <w:sz w:val="24"/>
                <w:szCs w:val="24"/>
              </w:rPr>
              <w:t>65.13</w:t>
            </w:r>
          </w:p>
        </w:tc>
        <w:tc>
          <w:tcPr>
            <w:tcW w:w="1463" w:type="dxa"/>
          </w:tcPr>
          <w:p w14:paraId="0BE9F102" w14:textId="77777777" w:rsidR="0086134B" w:rsidRPr="00AA66FF" w:rsidRDefault="0086134B" w:rsidP="00601FDC">
            <w:pPr>
              <w:pStyle w:val="PlainText"/>
              <w:jc w:val="center"/>
              <w:outlineLvl w:val="0"/>
              <w:rPr>
                <w:color w:val="auto"/>
                <w:sz w:val="24"/>
                <w:szCs w:val="24"/>
              </w:rPr>
            </w:pPr>
          </w:p>
        </w:tc>
        <w:tc>
          <w:tcPr>
            <w:tcW w:w="1710" w:type="dxa"/>
          </w:tcPr>
          <w:p w14:paraId="28CF91B3" w14:textId="77777777" w:rsidR="0086134B" w:rsidRPr="00AA66FF" w:rsidRDefault="0086134B" w:rsidP="00601FDC">
            <w:pPr>
              <w:pStyle w:val="PlainText"/>
              <w:jc w:val="center"/>
              <w:rPr>
                <w:color w:val="auto"/>
                <w:sz w:val="24"/>
                <w:szCs w:val="24"/>
              </w:rPr>
            </w:pPr>
          </w:p>
        </w:tc>
      </w:tr>
      <w:tr w:rsidR="0086134B" w:rsidRPr="00AA66FF" w14:paraId="50904DFF" w14:textId="77777777" w:rsidTr="00601FDC">
        <w:trPr>
          <w:trHeight w:val="263"/>
        </w:trPr>
        <w:tc>
          <w:tcPr>
            <w:tcW w:w="1530" w:type="dxa"/>
          </w:tcPr>
          <w:p w14:paraId="5256A024" w14:textId="77777777" w:rsidR="0086134B" w:rsidRPr="00AA66FF" w:rsidRDefault="0086134B" w:rsidP="00601FDC">
            <w:pPr>
              <w:pStyle w:val="PlainText"/>
              <w:rPr>
                <w:color w:val="auto"/>
                <w:sz w:val="24"/>
                <w:szCs w:val="24"/>
              </w:rPr>
            </w:pPr>
            <w:r w:rsidRPr="00AA66FF">
              <w:rPr>
                <w:color w:val="auto"/>
                <w:sz w:val="24"/>
                <w:szCs w:val="24"/>
              </w:rPr>
              <w:t>Dec.2021</w:t>
            </w:r>
          </w:p>
        </w:tc>
        <w:tc>
          <w:tcPr>
            <w:tcW w:w="1481" w:type="dxa"/>
          </w:tcPr>
          <w:p w14:paraId="604A69C8" w14:textId="77777777" w:rsidR="0086134B" w:rsidRPr="00AA66FF" w:rsidRDefault="0086134B" w:rsidP="00601FDC">
            <w:pPr>
              <w:pStyle w:val="PlainText"/>
              <w:jc w:val="center"/>
              <w:outlineLvl w:val="0"/>
              <w:rPr>
                <w:color w:val="auto"/>
                <w:sz w:val="24"/>
                <w:szCs w:val="24"/>
              </w:rPr>
            </w:pPr>
            <w:r w:rsidRPr="00AA66FF">
              <w:rPr>
                <w:color w:val="auto"/>
                <w:sz w:val="24"/>
                <w:szCs w:val="24"/>
              </w:rPr>
              <w:t>236308</w:t>
            </w:r>
          </w:p>
        </w:tc>
        <w:tc>
          <w:tcPr>
            <w:tcW w:w="1481" w:type="dxa"/>
          </w:tcPr>
          <w:p w14:paraId="21C8FC4B" w14:textId="77777777" w:rsidR="0086134B" w:rsidRPr="00AA66FF" w:rsidRDefault="0086134B" w:rsidP="00601FDC">
            <w:pPr>
              <w:pStyle w:val="PlainText"/>
              <w:tabs>
                <w:tab w:val="left" w:pos="1410"/>
              </w:tabs>
              <w:jc w:val="center"/>
              <w:outlineLvl w:val="0"/>
              <w:rPr>
                <w:color w:val="auto"/>
                <w:sz w:val="24"/>
                <w:szCs w:val="24"/>
              </w:rPr>
            </w:pPr>
            <w:r w:rsidRPr="00AA66FF">
              <w:rPr>
                <w:color w:val="auto"/>
                <w:sz w:val="24"/>
                <w:szCs w:val="24"/>
              </w:rPr>
              <w:t>160098</w:t>
            </w:r>
          </w:p>
        </w:tc>
        <w:tc>
          <w:tcPr>
            <w:tcW w:w="1605" w:type="dxa"/>
          </w:tcPr>
          <w:p w14:paraId="36838C88" w14:textId="77777777" w:rsidR="0086134B" w:rsidRPr="00AA66FF" w:rsidRDefault="0086134B" w:rsidP="00601FDC">
            <w:pPr>
              <w:pStyle w:val="PlainText"/>
              <w:jc w:val="center"/>
              <w:outlineLvl w:val="0"/>
              <w:rPr>
                <w:color w:val="auto"/>
                <w:sz w:val="24"/>
                <w:szCs w:val="24"/>
              </w:rPr>
            </w:pPr>
            <w:r w:rsidRPr="00AA66FF">
              <w:rPr>
                <w:color w:val="auto"/>
                <w:sz w:val="24"/>
                <w:szCs w:val="24"/>
              </w:rPr>
              <w:t>67.75</w:t>
            </w:r>
          </w:p>
        </w:tc>
        <w:tc>
          <w:tcPr>
            <w:tcW w:w="1463" w:type="dxa"/>
          </w:tcPr>
          <w:p w14:paraId="6FB31B97" w14:textId="77777777" w:rsidR="0086134B" w:rsidRPr="00AA66FF" w:rsidRDefault="0086134B" w:rsidP="00601FDC">
            <w:pPr>
              <w:pStyle w:val="PlainText"/>
              <w:jc w:val="center"/>
              <w:outlineLvl w:val="0"/>
              <w:rPr>
                <w:color w:val="auto"/>
                <w:sz w:val="24"/>
                <w:szCs w:val="24"/>
              </w:rPr>
            </w:pPr>
          </w:p>
        </w:tc>
        <w:tc>
          <w:tcPr>
            <w:tcW w:w="1710" w:type="dxa"/>
          </w:tcPr>
          <w:p w14:paraId="4536560F" w14:textId="77777777" w:rsidR="0086134B" w:rsidRPr="00AA66FF" w:rsidRDefault="0086134B" w:rsidP="00601FDC">
            <w:pPr>
              <w:pStyle w:val="PlainText"/>
              <w:jc w:val="center"/>
              <w:rPr>
                <w:color w:val="auto"/>
                <w:sz w:val="24"/>
                <w:szCs w:val="24"/>
              </w:rPr>
            </w:pPr>
          </w:p>
        </w:tc>
      </w:tr>
      <w:tr w:rsidR="0086134B" w:rsidRPr="00AA66FF" w14:paraId="1265D40E" w14:textId="77777777" w:rsidTr="00601FDC">
        <w:trPr>
          <w:trHeight w:val="263"/>
        </w:trPr>
        <w:tc>
          <w:tcPr>
            <w:tcW w:w="1530" w:type="dxa"/>
          </w:tcPr>
          <w:p w14:paraId="4B0D1397" w14:textId="77777777" w:rsidR="0086134B" w:rsidRPr="00AA66FF" w:rsidRDefault="0086134B" w:rsidP="00601FDC">
            <w:pPr>
              <w:pStyle w:val="PlainText"/>
              <w:rPr>
                <w:color w:val="auto"/>
                <w:sz w:val="24"/>
                <w:szCs w:val="24"/>
              </w:rPr>
            </w:pPr>
            <w:r w:rsidRPr="00AA66FF">
              <w:rPr>
                <w:color w:val="auto"/>
                <w:sz w:val="24"/>
                <w:szCs w:val="24"/>
              </w:rPr>
              <w:t>March 2022</w:t>
            </w:r>
          </w:p>
        </w:tc>
        <w:tc>
          <w:tcPr>
            <w:tcW w:w="1481" w:type="dxa"/>
          </w:tcPr>
          <w:p w14:paraId="4FB56D88" w14:textId="03EDE7BC" w:rsidR="0086134B" w:rsidRPr="00AA66FF" w:rsidRDefault="007C1548" w:rsidP="00601FDC">
            <w:pPr>
              <w:pStyle w:val="PlainText"/>
              <w:jc w:val="center"/>
              <w:outlineLvl w:val="0"/>
              <w:rPr>
                <w:color w:val="auto"/>
                <w:sz w:val="24"/>
                <w:szCs w:val="24"/>
              </w:rPr>
            </w:pPr>
            <w:r>
              <w:rPr>
                <w:color w:val="auto"/>
                <w:sz w:val="24"/>
                <w:szCs w:val="24"/>
              </w:rPr>
              <w:t>239200</w:t>
            </w:r>
          </w:p>
        </w:tc>
        <w:tc>
          <w:tcPr>
            <w:tcW w:w="1481" w:type="dxa"/>
          </w:tcPr>
          <w:p w14:paraId="7E37E6E6" w14:textId="134BADFE" w:rsidR="0086134B" w:rsidRPr="00AA66FF" w:rsidRDefault="007C1548" w:rsidP="00601FDC">
            <w:pPr>
              <w:pStyle w:val="PlainText"/>
              <w:tabs>
                <w:tab w:val="left" w:pos="1410"/>
              </w:tabs>
              <w:jc w:val="center"/>
              <w:outlineLvl w:val="0"/>
              <w:rPr>
                <w:color w:val="auto"/>
                <w:sz w:val="24"/>
                <w:szCs w:val="24"/>
              </w:rPr>
            </w:pPr>
            <w:r>
              <w:rPr>
                <w:color w:val="auto"/>
                <w:sz w:val="24"/>
                <w:szCs w:val="24"/>
              </w:rPr>
              <w:t>165078</w:t>
            </w:r>
          </w:p>
        </w:tc>
        <w:tc>
          <w:tcPr>
            <w:tcW w:w="1605" w:type="dxa"/>
          </w:tcPr>
          <w:p w14:paraId="41A2065B" w14:textId="24FE3480" w:rsidR="0086134B" w:rsidRPr="00AA66FF" w:rsidRDefault="007C1548" w:rsidP="00601FDC">
            <w:pPr>
              <w:pStyle w:val="PlainText"/>
              <w:jc w:val="center"/>
              <w:outlineLvl w:val="0"/>
              <w:rPr>
                <w:color w:val="auto"/>
                <w:sz w:val="24"/>
                <w:szCs w:val="24"/>
              </w:rPr>
            </w:pPr>
            <w:r>
              <w:rPr>
                <w:color w:val="auto"/>
                <w:sz w:val="24"/>
                <w:szCs w:val="24"/>
              </w:rPr>
              <w:t>69.01</w:t>
            </w:r>
          </w:p>
        </w:tc>
        <w:tc>
          <w:tcPr>
            <w:tcW w:w="1463" w:type="dxa"/>
          </w:tcPr>
          <w:p w14:paraId="7FDAB42F" w14:textId="77777777" w:rsidR="0086134B" w:rsidRPr="00AA66FF" w:rsidRDefault="0086134B" w:rsidP="00601FDC">
            <w:pPr>
              <w:pStyle w:val="PlainText"/>
              <w:jc w:val="center"/>
              <w:outlineLvl w:val="0"/>
              <w:rPr>
                <w:color w:val="auto"/>
                <w:sz w:val="24"/>
                <w:szCs w:val="24"/>
              </w:rPr>
            </w:pPr>
          </w:p>
        </w:tc>
        <w:tc>
          <w:tcPr>
            <w:tcW w:w="1710" w:type="dxa"/>
          </w:tcPr>
          <w:p w14:paraId="043F7B32" w14:textId="77777777" w:rsidR="0086134B" w:rsidRPr="00AA66FF" w:rsidRDefault="0086134B" w:rsidP="00601FDC">
            <w:pPr>
              <w:pStyle w:val="PlainText"/>
              <w:jc w:val="center"/>
              <w:rPr>
                <w:color w:val="auto"/>
                <w:sz w:val="24"/>
                <w:szCs w:val="24"/>
              </w:rPr>
            </w:pPr>
          </w:p>
        </w:tc>
      </w:tr>
      <w:tr w:rsidR="0086134B" w:rsidRPr="00AA66FF" w14:paraId="0E9B25AC" w14:textId="77777777" w:rsidTr="00601FDC">
        <w:trPr>
          <w:trHeight w:val="263"/>
        </w:trPr>
        <w:tc>
          <w:tcPr>
            <w:tcW w:w="1530" w:type="dxa"/>
          </w:tcPr>
          <w:p w14:paraId="6784DAFA" w14:textId="77777777" w:rsidR="0086134B" w:rsidRPr="00AA66FF" w:rsidRDefault="0086134B" w:rsidP="00601FDC">
            <w:pPr>
              <w:pStyle w:val="PlainText"/>
              <w:rPr>
                <w:color w:val="auto"/>
                <w:sz w:val="24"/>
                <w:szCs w:val="24"/>
              </w:rPr>
            </w:pPr>
            <w:r w:rsidRPr="00AA66FF">
              <w:rPr>
                <w:color w:val="auto"/>
                <w:sz w:val="24"/>
                <w:szCs w:val="24"/>
              </w:rPr>
              <w:t>June 2022</w:t>
            </w:r>
          </w:p>
        </w:tc>
        <w:tc>
          <w:tcPr>
            <w:tcW w:w="1481" w:type="dxa"/>
          </w:tcPr>
          <w:p w14:paraId="6ED18401" w14:textId="3DBEEBBB" w:rsidR="0086134B" w:rsidRPr="00AA66FF" w:rsidRDefault="007C1548" w:rsidP="00601FDC">
            <w:pPr>
              <w:pStyle w:val="PlainText"/>
              <w:jc w:val="center"/>
              <w:outlineLvl w:val="0"/>
              <w:rPr>
                <w:color w:val="auto"/>
                <w:sz w:val="24"/>
                <w:szCs w:val="24"/>
              </w:rPr>
            </w:pPr>
            <w:r>
              <w:rPr>
                <w:color w:val="auto"/>
                <w:sz w:val="24"/>
                <w:szCs w:val="24"/>
              </w:rPr>
              <w:t>242924</w:t>
            </w:r>
          </w:p>
        </w:tc>
        <w:tc>
          <w:tcPr>
            <w:tcW w:w="1481" w:type="dxa"/>
          </w:tcPr>
          <w:p w14:paraId="76C21CBC" w14:textId="37A18A79" w:rsidR="0086134B" w:rsidRPr="00AA66FF" w:rsidRDefault="007C1548" w:rsidP="00601FDC">
            <w:pPr>
              <w:pStyle w:val="PlainText"/>
              <w:tabs>
                <w:tab w:val="left" w:pos="1410"/>
              </w:tabs>
              <w:jc w:val="center"/>
              <w:outlineLvl w:val="0"/>
              <w:rPr>
                <w:color w:val="auto"/>
                <w:sz w:val="24"/>
                <w:szCs w:val="24"/>
              </w:rPr>
            </w:pPr>
            <w:r>
              <w:rPr>
                <w:color w:val="auto"/>
                <w:sz w:val="24"/>
                <w:szCs w:val="24"/>
              </w:rPr>
              <w:t>167334</w:t>
            </w:r>
          </w:p>
        </w:tc>
        <w:tc>
          <w:tcPr>
            <w:tcW w:w="1605" w:type="dxa"/>
          </w:tcPr>
          <w:p w14:paraId="0FD55A9A" w14:textId="6C9A0373" w:rsidR="0086134B" w:rsidRPr="00AA66FF" w:rsidRDefault="007C1548" w:rsidP="00601FDC">
            <w:pPr>
              <w:pStyle w:val="PlainText"/>
              <w:jc w:val="center"/>
              <w:outlineLvl w:val="0"/>
              <w:rPr>
                <w:color w:val="auto"/>
                <w:sz w:val="24"/>
                <w:szCs w:val="24"/>
              </w:rPr>
            </w:pPr>
            <w:r>
              <w:rPr>
                <w:color w:val="auto"/>
                <w:sz w:val="24"/>
                <w:szCs w:val="24"/>
              </w:rPr>
              <w:t>68.88</w:t>
            </w:r>
          </w:p>
        </w:tc>
        <w:tc>
          <w:tcPr>
            <w:tcW w:w="1463" w:type="dxa"/>
          </w:tcPr>
          <w:p w14:paraId="070174A1" w14:textId="42153DEC" w:rsidR="0086134B" w:rsidRPr="00AA66FF" w:rsidRDefault="007C1548" w:rsidP="00601FDC">
            <w:pPr>
              <w:pStyle w:val="PlainText"/>
              <w:jc w:val="center"/>
              <w:outlineLvl w:val="0"/>
              <w:rPr>
                <w:color w:val="auto"/>
                <w:sz w:val="24"/>
                <w:szCs w:val="24"/>
              </w:rPr>
            </w:pPr>
            <w:r>
              <w:rPr>
                <w:color w:val="auto"/>
                <w:sz w:val="24"/>
                <w:szCs w:val="24"/>
              </w:rPr>
              <w:t>+3.19</w:t>
            </w:r>
          </w:p>
        </w:tc>
        <w:tc>
          <w:tcPr>
            <w:tcW w:w="1710" w:type="dxa"/>
          </w:tcPr>
          <w:p w14:paraId="5DE3FE2E" w14:textId="539DAC6E" w:rsidR="0086134B" w:rsidRPr="00AA66FF" w:rsidRDefault="007C1548" w:rsidP="00601FDC">
            <w:pPr>
              <w:pStyle w:val="PlainText"/>
              <w:jc w:val="center"/>
              <w:rPr>
                <w:color w:val="auto"/>
                <w:sz w:val="24"/>
                <w:szCs w:val="24"/>
              </w:rPr>
            </w:pPr>
            <w:r>
              <w:rPr>
                <w:color w:val="auto"/>
                <w:sz w:val="24"/>
                <w:szCs w:val="24"/>
              </w:rPr>
              <w:t>-0.13</w:t>
            </w:r>
          </w:p>
        </w:tc>
      </w:tr>
    </w:tbl>
    <w:p w14:paraId="7100EDBB" w14:textId="77777777" w:rsidR="0086134B" w:rsidRPr="00AA66FF" w:rsidRDefault="0086134B" w:rsidP="0086134B">
      <w:pPr>
        <w:pStyle w:val="PlainText"/>
        <w:outlineLvl w:val="0"/>
        <w:rPr>
          <w:b/>
          <w:color w:val="000000" w:themeColor="text1"/>
          <w:sz w:val="23"/>
          <w:szCs w:val="23"/>
        </w:rPr>
      </w:pPr>
    </w:p>
    <w:p w14:paraId="4BAD0C41" w14:textId="77777777" w:rsidR="0086134B" w:rsidRPr="00AA66FF" w:rsidRDefault="0086134B" w:rsidP="0086134B">
      <w:pPr>
        <w:pStyle w:val="PlainText"/>
        <w:outlineLvl w:val="0"/>
        <w:rPr>
          <w:b/>
          <w:color w:val="000000" w:themeColor="text1"/>
          <w:sz w:val="23"/>
          <w:szCs w:val="23"/>
        </w:rPr>
      </w:pPr>
      <w:r w:rsidRPr="00AA66FF">
        <w:rPr>
          <w:b/>
          <w:color w:val="000000" w:themeColor="text1"/>
          <w:sz w:val="23"/>
          <w:szCs w:val="23"/>
        </w:rPr>
        <w:t>Observations:</w:t>
      </w:r>
    </w:p>
    <w:p w14:paraId="48BBF40D" w14:textId="6CC60C4E" w:rsidR="0086134B" w:rsidRPr="009A0CF8" w:rsidRDefault="0086134B" w:rsidP="0086134B">
      <w:pPr>
        <w:pStyle w:val="PlainText"/>
        <w:rPr>
          <w:color w:val="auto"/>
          <w:sz w:val="26"/>
          <w:szCs w:val="26"/>
        </w:rPr>
      </w:pPr>
      <w:r w:rsidRPr="00AA66FF">
        <w:rPr>
          <w:color w:val="auto"/>
          <w:sz w:val="26"/>
          <w:szCs w:val="26"/>
        </w:rPr>
        <w:t>During the review period, the CD Ratio of</w:t>
      </w:r>
      <w:r w:rsidR="007C1548">
        <w:rPr>
          <w:color w:val="auto"/>
          <w:sz w:val="26"/>
          <w:szCs w:val="26"/>
        </w:rPr>
        <w:t xml:space="preserve"> Urban area has increased by 3.</w:t>
      </w:r>
      <w:r w:rsidRPr="00AA66FF">
        <w:rPr>
          <w:color w:val="auto"/>
          <w:sz w:val="26"/>
          <w:szCs w:val="26"/>
        </w:rPr>
        <w:t>1</w:t>
      </w:r>
      <w:r w:rsidR="007C1548">
        <w:rPr>
          <w:color w:val="auto"/>
          <w:sz w:val="26"/>
          <w:szCs w:val="26"/>
        </w:rPr>
        <w:t>9 PPs from 65.69 % as at June 2021 to 68.88</w:t>
      </w:r>
      <w:r w:rsidRPr="00AA66FF">
        <w:rPr>
          <w:color w:val="auto"/>
          <w:sz w:val="26"/>
          <w:szCs w:val="26"/>
        </w:rPr>
        <w:t>% as at June 2022.</w:t>
      </w:r>
      <w:r w:rsidRPr="009A0CF8">
        <w:rPr>
          <w:color w:val="auto"/>
          <w:sz w:val="26"/>
          <w:szCs w:val="26"/>
        </w:rPr>
        <w:tab/>
      </w:r>
    </w:p>
    <w:p w14:paraId="2D0C97A2" w14:textId="261690E8" w:rsidR="00352229" w:rsidRPr="00060B48" w:rsidRDefault="00352229" w:rsidP="009F3362">
      <w:pPr>
        <w:pStyle w:val="PlainText"/>
        <w:jc w:val="right"/>
        <w:rPr>
          <w:b/>
          <w:bCs/>
          <w:color w:val="auto"/>
          <w:sz w:val="23"/>
          <w:szCs w:val="23"/>
        </w:rPr>
      </w:pPr>
      <w:r w:rsidRPr="00060B48">
        <w:rPr>
          <w:color w:val="auto"/>
          <w:sz w:val="26"/>
          <w:szCs w:val="26"/>
        </w:rPr>
        <w:tab/>
      </w:r>
      <w:r w:rsidRPr="00060B48">
        <w:rPr>
          <w:b/>
          <w:bCs/>
          <w:color w:val="auto"/>
          <w:sz w:val="23"/>
          <w:szCs w:val="23"/>
        </w:rPr>
        <w:t xml:space="preserve"> (Bank-wise CD Ratio as per Annexure-9 &amp; 10)</w:t>
      </w:r>
    </w:p>
    <w:p w14:paraId="5721DF11" w14:textId="77777777" w:rsidR="00352229" w:rsidRPr="00060B48" w:rsidRDefault="00352229" w:rsidP="00352229">
      <w:pPr>
        <w:pStyle w:val="PlainText"/>
        <w:spacing w:after="120"/>
        <w:rPr>
          <w:color w:val="auto"/>
          <w:sz w:val="24"/>
          <w:szCs w:val="24"/>
        </w:rPr>
      </w:pPr>
    </w:p>
    <w:tbl>
      <w:tblPr>
        <w:tblW w:w="16740" w:type="dxa"/>
        <w:tblInd w:w="108" w:type="dxa"/>
        <w:tblLayout w:type="fixed"/>
        <w:tblLook w:val="0000" w:firstRow="0" w:lastRow="0" w:firstColumn="0" w:lastColumn="0" w:noHBand="0" w:noVBand="0"/>
      </w:tblPr>
      <w:tblGrid>
        <w:gridCol w:w="2047"/>
        <w:gridCol w:w="7200"/>
        <w:gridCol w:w="7493"/>
      </w:tblGrid>
      <w:tr w:rsidR="00352229" w:rsidRPr="00060B48" w14:paraId="71F5A23E" w14:textId="77777777" w:rsidTr="00546C2F">
        <w:tc>
          <w:tcPr>
            <w:tcW w:w="2047" w:type="dxa"/>
            <w:tcBorders>
              <w:top w:val="single" w:sz="4" w:space="0" w:color="auto"/>
              <w:left w:val="single" w:sz="4" w:space="0" w:color="auto"/>
              <w:bottom w:val="single" w:sz="4" w:space="0" w:color="auto"/>
              <w:right w:val="single" w:sz="4" w:space="0" w:color="auto"/>
            </w:tcBorders>
          </w:tcPr>
          <w:p w14:paraId="49777860" w14:textId="61350AC9" w:rsidR="00352229" w:rsidRPr="00060B48" w:rsidRDefault="00352229" w:rsidP="00546C2F">
            <w:pPr>
              <w:pStyle w:val="NoSpacing"/>
              <w:jc w:val="both"/>
              <w:rPr>
                <w:rFonts w:ascii="Tahoma" w:hAnsi="Tahoma" w:cs="Tahoma"/>
                <w:b/>
                <w:bCs/>
              </w:rPr>
            </w:pPr>
            <w:r w:rsidRPr="00060B48">
              <w:rPr>
                <w:rFonts w:ascii="Tahoma" w:hAnsi="Tahoma" w:cs="Tahoma"/>
                <w:b/>
                <w:bCs/>
              </w:rPr>
              <w:t xml:space="preserve">Item No. </w:t>
            </w:r>
            <w:r w:rsidR="00C07FA3" w:rsidRPr="00060B48">
              <w:rPr>
                <w:rFonts w:ascii="Tahoma" w:hAnsi="Tahoma" w:cs="Tahoma"/>
                <w:b/>
                <w:bCs/>
              </w:rPr>
              <w:t>4</w:t>
            </w:r>
          </w:p>
        </w:tc>
        <w:tc>
          <w:tcPr>
            <w:tcW w:w="7200" w:type="dxa"/>
            <w:tcBorders>
              <w:top w:val="single" w:sz="4" w:space="0" w:color="auto"/>
              <w:left w:val="single" w:sz="4" w:space="0" w:color="auto"/>
              <w:bottom w:val="single" w:sz="4" w:space="0" w:color="auto"/>
              <w:right w:val="single" w:sz="4" w:space="0" w:color="auto"/>
            </w:tcBorders>
          </w:tcPr>
          <w:p w14:paraId="0751D59E" w14:textId="77777777" w:rsidR="00352229" w:rsidRPr="00060B48" w:rsidRDefault="00352229" w:rsidP="00546C2F">
            <w:pPr>
              <w:pStyle w:val="NoSpacing"/>
              <w:jc w:val="both"/>
              <w:rPr>
                <w:rFonts w:ascii="Tahoma" w:hAnsi="Tahoma" w:cs="Tahoma"/>
                <w:b/>
                <w:bCs/>
              </w:rPr>
            </w:pPr>
            <w:r w:rsidRPr="00060B48">
              <w:rPr>
                <w:rFonts w:ascii="Tahoma" w:hAnsi="Tahoma" w:cs="Tahoma"/>
                <w:b/>
                <w:bCs/>
              </w:rPr>
              <w:t>Credit Deposit Ratio – Implementation of the Recommendations of Expert Group on CD Ratio</w:t>
            </w:r>
          </w:p>
        </w:tc>
        <w:tc>
          <w:tcPr>
            <w:tcW w:w="7493" w:type="dxa"/>
            <w:tcBorders>
              <w:left w:val="single" w:sz="4" w:space="0" w:color="auto"/>
            </w:tcBorders>
          </w:tcPr>
          <w:p w14:paraId="697CC099" w14:textId="77777777" w:rsidR="00352229" w:rsidRPr="00060B48" w:rsidRDefault="00352229" w:rsidP="00546C2F">
            <w:pPr>
              <w:pStyle w:val="NoSpacing"/>
              <w:jc w:val="both"/>
              <w:rPr>
                <w:rFonts w:ascii="Tahoma" w:hAnsi="Tahoma" w:cs="Tahoma"/>
              </w:rPr>
            </w:pPr>
            <w:r w:rsidRPr="00060B48">
              <w:rPr>
                <w:rFonts w:ascii="Tahoma" w:hAnsi="Tahoma" w:cs="Tahoma"/>
              </w:rPr>
              <w:t xml:space="preserve">     </w:t>
            </w:r>
          </w:p>
        </w:tc>
      </w:tr>
    </w:tbl>
    <w:p w14:paraId="775E1D9B" w14:textId="77777777" w:rsidR="00352229" w:rsidRPr="00060B48" w:rsidRDefault="00352229" w:rsidP="00352229">
      <w:pPr>
        <w:pStyle w:val="NoSpacing"/>
        <w:jc w:val="both"/>
        <w:rPr>
          <w:rFonts w:ascii="Tahoma" w:hAnsi="Tahoma" w:cs="Tahoma"/>
        </w:rPr>
      </w:pPr>
    </w:p>
    <w:p w14:paraId="3CF5A903" w14:textId="77777777" w:rsidR="0086134B" w:rsidRPr="009A0CF8" w:rsidRDefault="0086134B" w:rsidP="0086134B">
      <w:pPr>
        <w:pStyle w:val="NoSpacing"/>
        <w:jc w:val="both"/>
        <w:rPr>
          <w:rFonts w:ascii="Tahoma" w:hAnsi="Tahoma" w:cs="Tahoma"/>
          <w:sz w:val="26"/>
          <w:szCs w:val="26"/>
        </w:rPr>
      </w:pPr>
      <w:r w:rsidRPr="009A0CF8">
        <w:rPr>
          <w:rFonts w:ascii="Tahoma" w:hAnsi="Tahoma" w:cs="Tahoma"/>
          <w:sz w:val="26"/>
          <w:szCs w:val="26"/>
        </w:rPr>
        <w:t xml:space="preserve">As per the recommendations of an Expert Group constituted by GOI under the Chairmanship of Shri Y.S.P. </w:t>
      </w:r>
      <w:proofErr w:type="spellStart"/>
      <w:r w:rsidRPr="009A0CF8">
        <w:rPr>
          <w:rFonts w:ascii="Tahoma" w:hAnsi="Tahoma" w:cs="Tahoma"/>
          <w:sz w:val="26"/>
          <w:szCs w:val="26"/>
        </w:rPr>
        <w:t>Thorat</w:t>
      </w:r>
      <w:proofErr w:type="spellEnd"/>
      <w:r w:rsidRPr="009A0CF8">
        <w:rPr>
          <w:rFonts w:ascii="Tahoma" w:hAnsi="Tahoma" w:cs="Tahoma"/>
          <w:sz w:val="26"/>
          <w:szCs w:val="26"/>
        </w:rPr>
        <w:t>, a Special Sub-Committee (SSC) of District Level Consultative Committee (DLCC) was to be constituted in districts with CD Ratio of less than 40%, for drawing up “</w:t>
      </w:r>
      <w:proofErr w:type="spellStart"/>
      <w:r w:rsidRPr="009A0CF8">
        <w:rPr>
          <w:rFonts w:ascii="Tahoma" w:hAnsi="Tahoma" w:cs="Tahoma"/>
          <w:sz w:val="26"/>
          <w:szCs w:val="26"/>
        </w:rPr>
        <w:t>Monitorable</w:t>
      </w:r>
      <w:proofErr w:type="spellEnd"/>
      <w:r w:rsidRPr="009A0CF8">
        <w:rPr>
          <w:rFonts w:ascii="Tahoma" w:hAnsi="Tahoma" w:cs="Tahoma"/>
          <w:sz w:val="26"/>
          <w:szCs w:val="26"/>
        </w:rPr>
        <w:t xml:space="preserve"> Action Plans” (MAPs) to increase the CD Ratio on a self-set graduated basis.  </w:t>
      </w:r>
    </w:p>
    <w:p w14:paraId="3761AFAF" w14:textId="77777777" w:rsidR="0086134B" w:rsidRPr="009A0CF8" w:rsidRDefault="0086134B" w:rsidP="0086134B">
      <w:pPr>
        <w:pStyle w:val="NoSpacing"/>
        <w:jc w:val="both"/>
        <w:rPr>
          <w:rFonts w:ascii="Tahoma" w:hAnsi="Tahoma" w:cs="Tahoma"/>
          <w:sz w:val="26"/>
          <w:szCs w:val="26"/>
        </w:rPr>
      </w:pPr>
      <w:r w:rsidRPr="009A0CF8">
        <w:rPr>
          <w:rFonts w:ascii="Tahoma" w:hAnsi="Tahoma" w:cs="Tahoma"/>
          <w:sz w:val="26"/>
          <w:szCs w:val="26"/>
        </w:rPr>
        <w:t>The Composition of the Committee is: -</w:t>
      </w:r>
    </w:p>
    <w:p w14:paraId="399D8D03" w14:textId="77777777" w:rsidR="0086134B" w:rsidRPr="009A0CF8" w:rsidRDefault="0086134B" w:rsidP="00C61992">
      <w:pPr>
        <w:pStyle w:val="NoSpacing"/>
        <w:numPr>
          <w:ilvl w:val="0"/>
          <w:numId w:val="7"/>
        </w:numPr>
        <w:jc w:val="both"/>
        <w:rPr>
          <w:rFonts w:ascii="Tahoma" w:hAnsi="Tahoma" w:cs="Tahoma"/>
          <w:sz w:val="26"/>
          <w:szCs w:val="26"/>
        </w:rPr>
      </w:pPr>
      <w:r w:rsidRPr="009A0CF8">
        <w:rPr>
          <w:rFonts w:ascii="Tahoma" w:hAnsi="Tahoma" w:cs="Tahoma"/>
          <w:sz w:val="26"/>
          <w:szCs w:val="26"/>
        </w:rPr>
        <w:t>LDM of the District Concerned with DCOs</w:t>
      </w:r>
    </w:p>
    <w:p w14:paraId="6C378E05" w14:textId="77777777" w:rsidR="0086134B" w:rsidRPr="009A0CF8" w:rsidRDefault="0086134B" w:rsidP="00C61992">
      <w:pPr>
        <w:pStyle w:val="NoSpacing"/>
        <w:numPr>
          <w:ilvl w:val="0"/>
          <w:numId w:val="7"/>
        </w:numPr>
        <w:jc w:val="both"/>
        <w:rPr>
          <w:rFonts w:ascii="Tahoma" w:hAnsi="Tahoma" w:cs="Tahoma"/>
          <w:sz w:val="26"/>
          <w:szCs w:val="26"/>
        </w:rPr>
      </w:pPr>
      <w:r w:rsidRPr="009A0CF8">
        <w:rPr>
          <w:rFonts w:ascii="Tahoma" w:hAnsi="Tahoma" w:cs="Tahoma"/>
          <w:sz w:val="26"/>
          <w:szCs w:val="26"/>
        </w:rPr>
        <w:t>DDM, NABARD</w:t>
      </w:r>
    </w:p>
    <w:p w14:paraId="2A503F2B" w14:textId="77777777" w:rsidR="0086134B" w:rsidRPr="009A0CF8" w:rsidRDefault="0086134B" w:rsidP="00C61992">
      <w:pPr>
        <w:pStyle w:val="NoSpacing"/>
        <w:numPr>
          <w:ilvl w:val="0"/>
          <w:numId w:val="7"/>
        </w:numPr>
        <w:jc w:val="both"/>
        <w:rPr>
          <w:rFonts w:ascii="Tahoma" w:hAnsi="Tahoma" w:cs="Tahoma"/>
          <w:sz w:val="26"/>
          <w:szCs w:val="26"/>
        </w:rPr>
      </w:pPr>
      <w:r w:rsidRPr="009A0CF8">
        <w:rPr>
          <w:rFonts w:ascii="Tahoma" w:hAnsi="Tahoma" w:cs="Tahoma"/>
          <w:sz w:val="26"/>
          <w:szCs w:val="26"/>
        </w:rPr>
        <w:t>LDO, Reserve Bank of India</w:t>
      </w:r>
    </w:p>
    <w:p w14:paraId="63941715" w14:textId="77777777" w:rsidR="0086134B" w:rsidRPr="009A0CF8" w:rsidRDefault="0086134B" w:rsidP="00C61992">
      <w:pPr>
        <w:pStyle w:val="NoSpacing"/>
        <w:numPr>
          <w:ilvl w:val="0"/>
          <w:numId w:val="7"/>
        </w:numPr>
        <w:jc w:val="both"/>
        <w:rPr>
          <w:rFonts w:ascii="Tahoma" w:hAnsi="Tahoma" w:cs="Tahoma"/>
          <w:sz w:val="26"/>
          <w:szCs w:val="26"/>
        </w:rPr>
      </w:pPr>
      <w:r w:rsidRPr="009A0CF8">
        <w:rPr>
          <w:rFonts w:ascii="Tahoma" w:hAnsi="Tahoma" w:cs="Tahoma"/>
          <w:sz w:val="26"/>
          <w:szCs w:val="26"/>
        </w:rPr>
        <w:t>District Planning Officer</w:t>
      </w:r>
    </w:p>
    <w:p w14:paraId="43465EE4" w14:textId="77777777" w:rsidR="0086134B" w:rsidRPr="009A0CF8" w:rsidRDefault="0086134B" w:rsidP="0086134B">
      <w:pPr>
        <w:pStyle w:val="NoSpacing"/>
        <w:ind w:left="720"/>
        <w:jc w:val="both"/>
        <w:rPr>
          <w:rFonts w:ascii="Tahoma" w:hAnsi="Tahoma" w:cs="Tahoma"/>
          <w:sz w:val="26"/>
          <w:szCs w:val="26"/>
        </w:rPr>
      </w:pPr>
    </w:p>
    <w:p w14:paraId="7DB317A2" w14:textId="77777777" w:rsidR="0086134B" w:rsidRPr="00AA66FF" w:rsidRDefault="0086134B" w:rsidP="0086134B">
      <w:pPr>
        <w:pStyle w:val="PlainText"/>
        <w:rPr>
          <w:color w:val="auto"/>
          <w:sz w:val="26"/>
          <w:szCs w:val="26"/>
        </w:rPr>
      </w:pPr>
      <w:r w:rsidRPr="009A0CF8">
        <w:rPr>
          <w:color w:val="auto"/>
          <w:sz w:val="26"/>
          <w:szCs w:val="26"/>
        </w:rPr>
        <w:t xml:space="preserve">CD Ratio of districts i.e. Hoshiarpur, Jalandhar, Kapurthala, SBS Nagar, Pathankot and </w:t>
      </w:r>
      <w:proofErr w:type="spellStart"/>
      <w:r w:rsidRPr="009A0CF8">
        <w:rPr>
          <w:color w:val="auto"/>
          <w:sz w:val="26"/>
          <w:szCs w:val="26"/>
        </w:rPr>
        <w:t>Rupnagar</w:t>
      </w:r>
      <w:proofErr w:type="spellEnd"/>
      <w:r w:rsidRPr="009A0CF8">
        <w:rPr>
          <w:color w:val="auto"/>
          <w:sz w:val="26"/>
          <w:szCs w:val="26"/>
        </w:rPr>
        <w:t xml:space="preserve"> was below 40% and Special Sub Committees (SSCs) of District Level </w:t>
      </w:r>
      <w:r w:rsidRPr="00AA66FF">
        <w:rPr>
          <w:color w:val="auto"/>
          <w:sz w:val="26"/>
          <w:szCs w:val="26"/>
        </w:rPr>
        <w:t xml:space="preserve">Consultative Committee (DLCC) were constituted in these districts. Lead District Managers of these districts have convened the Special Sub-Committee meeting and submitted road map for achieving the level of 60% as under: - </w:t>
      </w:r>
    </w:p>
    <w:p w14:paraId="5A9E94A4" w14:textId="77777777" w:rsidR="0086134B" w:rsidRPr="00AA66FF" w:rsidRDefault="0086134B" w:rsidP="0086134B">
      <w:pPr>
        <w:pStyle w:val="PlainText"/>
        <w:rPr>
          <w:color w:val="000000" w:themeColor="text1"/>
          <w:sz w:val="24"/>
          <w:szCs w:val="24"/>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407"/>
        <w:gridCol w:w="4050"/>
      </w:tblGrid>
      <w:tr w:rsidR="0086134B" w:rsidRPr="00AA66FF" w14:paraId="6553A713" w14:textId="77777777" w:rsidTr="00601FDC">
        <w:trPr>
          <w:trHeight w:val="436"/>
        </w:trPr>
        <w:tc>
          <w:tcPr>
            <w:tcW w:w="2610" w:type="dxa"/>
          </w:tcPr>
          <w:p w14:paraId="10B93BE9" w14:textId="77777777" w:rsidR="0086134B" w:rsidRPr="00AA66FF" w:rsidRDefault="0086134B" w:rsidP="00601FDC">
            <w:pPr>
              <w:tabs>
                <w:tab w:val="left" w:pos="900"/>
              </w:tabs>
              <w:spacing w:after="0" w:line="240" w:lineRule="auto"/>
              <w:ind w:left="180"/>
              <w:rPr>
                <w:rFonts w:ascii="Tahoma" w:hAnsi="Tahoma" w:cs="Tahoma"/>
                <w:b/>
                <w:color w:val="000000" w:themeColor="text1"/>
                <w:sz w:val="20"/>
              </w:rPr>
            </w:pPr>
            <w:r w:rsidRPr="00AA66FF">
              <w:rPr>
                <w:rFonts w:ascii="Tahoma" w:hAnsi="Tahoma" w:cs="Tahoma"/>
                <w:b/>
                <w:color w:val="000000" w:themeColor="text1"/>
                <w:sz w:val="20"/>
              </w:rPr>
              <w:t>District</w:t>
            </w:r>
          </w:p>
        </w:tc>
        <w:tc>
          <w:tcPr>
            <w:tcW w:w="2407" w:type="dxa"/>
          </w:tcPr>
          <w:p w14:paraId="2D3C1570" w14:textId="77777777" w:rsidR="0086134B" w:rsidRPr="00AA66FF" w:rsidRDefault="0086134B" w:rsidP="00601FDC">
            <w:pPr>
              <w:tabs>
                <w:tab w:val="left" w:pos="900"/>
              </w:tabs>
              <w:spacing w:after="0" w:line="240" w:lineRule="auto"/>
              <w:ind w:left="180"/>
              <w:rPr>
                <w:rFonts w:ascii="Tahoma" w:hAnsi="Tahoma" w:cs="Tahoma"/>
                <w:b/>
                <w:color w:val="000000" w:themeColor="text1"/>
                <w:sz w:val="20"/>
              </w:rPr>
            </w:pPr>
            <w:r w:rsidRPr="00AA66FF">
              <w:rPr>
                <w:rFonts w:ascii="Tahoma" w:hAnsi="Tahoma" w:cs="Tahoma"/>
                <w:b/>
                <w:color w:val="000000" w:themeColor="text1"/>
                <w:sz w:val="20"/>
              </w:rPr>
              <w:t>Date of Meeting</w:t>
            </w:r>
          </w:p>
        </w:tc>
        <w:tc>
          <w:tcPr>
            <w:tcW w:w="4050" w:type="dxa"/>
          </w:tcPr>
          <w:p w14:paraId="750F4193" w14:textId="77777777" w:rsidR="0086134B" w:rsidRPr="00AA66FF" w:rsidRDefault="0086134B" w:rsidP="00601FDC">
            <w:pPr>
              <w:tabs>
                <w:tab w:val="left" w:pos="900"/>
              </w:tabs>
              <w:spacing w:after="0" w:line="240" w:lineRule="auto"/>
              <w:ind w:left="180"/>
              <w:jc w:val="center"/>
              <w:rPr>
                <w:rFonts w:ascii="Tahoma" w:hAnsi="Tahoma" w:cs="Tahoma"/>
                <w:b/>
                <w:color w:val="000000" w:themeColor="text1"/>
                <w:sz w:val="20"/>
              </w:rPr>
            </w:pPr>
            <w:proofErr w:type="spellStart"/>
            <w:r w:rsidRPr="00AA66FF">
              <w:rPr>
                <w:rFonts w:ascii="Tahoma" w:hAnsi="Tahoma" w:cs="Tahoma"/>
                <w:b/>
                <w:color w:val="000000" w:themeColor="text1"/>
                <w:sz w:val="20"/>
              </w:rPr>
              <w:t>Monitorable</w:t>
            </w:r>
            <w:proofErr w:type="spellEnd"/>
            <w:r w:rsidRPr="00AA66FF">
              <w:rPr>
                <w:rFonts w:ascii="Tahoma" w:hAnsi="Tahoma" w:cs="Tahoma"/>
                <w:b/>
                <w:color w:val="000000" w:themeColor="text1"/>
                <w:sz w:val="20"/>
              </w:rPr>
              <w:t xml:space="preserve"> Action Plan</w:t>
            </w:r>
          </w:p>
        </w:tc>
      </w:tr>
      <w:tr w:rsidR="0086134B" w:rsidRPr="00AA66FF" w14:paraId="471DCD95" w14:textId="77777777" w:rsidTr="00601FDC">
        <w:tc>
          <w:tcPr>
            <w:tcW w:w="2610" w:type="dxa"/>
          </w:tcPr>
          <w:p w14:paraId="553D7BB6" w14:textId="77777777" w:rsidR="0086134B" w:rsidRPr="00AA66FF" w:rsidRDefault="0086134B" w:rsidP="00601FDC">
            <w:pPr>
              <w:tabs>
                <w:tab w:val="left" w:pos="900"/>
              </w:tabs>
              <w:spacing w:after="0" w:line="240" w:lineRule="auto"/>
              <w:ind w:left="180"/>
              <w:rPr>
                <w:rFonts w:ascii="Tahoma" w:hAnsi="Tahoma" w:cs="Tahoma"/>
                <w:b/>
                <w:color w:val="000000" w:themeColor="text1"/>
                <w:sz w:val="20"/>
              </w:rPr>
            </w:pPr>
            <w:r w:rsidRPr="00AA66FF">
              <w:rPr>
                <w:rFonts w:ascii="Tahoma" w:hAnsi="Tahoma" w:cs="Tahoma"/>
                <w:b/>
                <w:color w:val="000000" w:themeColor="text1"/>
                <w:sz w:val="20"/>
              </w:rPr>
              <w:t>Jalandhar</w:t>
            </w:r>
          </w:p>
        </w:tc>
        <w:tc>
          <w:tcPr>
            <w:tcW w:w="2407" w:type="dxa"/>
          </w:tcPr>
          <w:p w14:paraId="32BFDFF7" w14:textId="77777777" w:rsidR="0086134B" w:rsidRPr="00AA66FF" w:rsidRDefault="0086134B" w:rsidP="00601FDC">
            <w:pPr>
              <w:tabs>
                <w:tab w:val="left" w:pos="900"/>
              </w:tabs>
              <w:spacing w:after="0" w:line="240" w:lineRule="auto"/>
              <w:ind w:left="180"/>
              <w:rPr>
                <w:rFonts w:ascii="Tahoma" w:hAnsi="Tahoma" w:cs="Tahoma"/>
                <w:b/>
                <w:color w:val="000000" w:themeColor="text1"/>
                <w:sz w:val="20"/>
              </w:rPr>
            </w:pPr>
            <w:r w:rsidRPr="00AA66FF">
              <w:rPr>
                <w:rFonts w:ascii="Tahoma" w:hAnsi="Tahoma" w:cs="Tahoma"/>
                <w:b/>
                <w:color w:val="000000" w:themeColor="text1"/>
                <w:sz w:val="20"/>
              </w:rPr>
              <w:t>23.04.2021</w:t>
            </w:r>
          </w:p>
        </w:tc>
        <w:tc>
          <w:tcPr>
            <w:tcW w:w="4050" w:type="dxa"/>
          </w:tcPr>
          <w:p w14:paraId="05FFE153" w14:textId="77777777" w:rsidR="0086134B" w:rsidRPr="00AA66FF" w:rsidRDefault="0086134B" w:rsidP="00601FDC">
            <w:pPr>
              <w:numPr>
                <w:ilvl w:val="0"/>
                <w:numId w:val="1"/>
              </w:numPr>
              <w:tabs>
                <w:tab w:val="left" w:pos="900"/>
              </w:tabs>
              <w:spacing w:after="0" w:line="240" w:lineRule="auto"/>
              <w:ind w:left="180"/>
              <w:jc w:val="center"/>
              <w:rPr>
                <w:rFonts w:ascii="Tahoma" w:hAnsi="Tahoma" w:cs="Tahoma"/>
                <w:b/>
                <w:color w:val="000000" w:themeColor="text1"/>
                <w:sz w:val="20"/>
              </w:rPr>
            </w:pPr>
            <w:r w:rsidRPr="00AA66FF">
              <w:rPr>
                <w:rFonts w:ascii="Tahoma" w:hAnsi="Tahoma" w:cs="Tahoma"/>
                <w:b/>
                <w:color w:val="000000" w:themeColor="text1"/>
                <w:sz w:val="20"/>
              </w:rPr>
              <w:t>35% by 30.09.2021</w:t>
            </w:r>
          </w:p>
          <w:p w14:paraId="4473D16B" w14:textId="77777777" w:rsidR="0086134B" w:rsidRPr="00AA66FF" w:rsidRDefault="0086134B" w:rsidP="00601FDC">
            <w:pPr>
              <w:numPr>
                <w:ilvl w:val="0"/>
                <w:numId w:val="1"/>
              </w:numPr>
              <w:tabs>
                <w:tab w:val="left" w:pos="900"/>
              </w:tabs>
              <w:spacing w:after="0" w:line="240" w:lineRule="auto"/>
              <w:ind w:left="180"/>
              <w:jc w:val="center"/>
              <w:rPr>
                <w:rFonts w:ascii="Tahoma" w:hAnsi="Tahoma" w:cs="Tahoma"/>
                <w:b/>
                <w:color w:val="000000" w:themeColor="text1"/>
                <w:sz w:val="20"/>
              </w:rPr>
            </w:pPr>
            <w:r w:rsidRPr="00AA66FF">
              <w:rPr>
                <w:rFonts w:ascii="Tahoma" w:hAnsi="Tahoma" w:cs="Tahoma"/>
                <w:b/>
                <w:color w:val="000000" w:themeColor="text1"/>
                <w:sz w:val="20"/>
              </w:rPr>
              <w:t>40% by 31.03.2022</w:t>
            </w:r>
          </w:p>
          <w:p w14:paraId="2A35CC6A" w14:textId="77777777" w:rsidR="0086134B" w:rsidRPr="00AA66FF" w:rsidRDefault="0086134B" w:rsidP="00601FDC">
            <w:pPr>
              <w:numPr>
                <w:ilvl w:val="0"/>
                <w:numId w:val="1"/>
              </w:numPr>
              <w:tabs>
                <w:tab w:val="left" w:pos="900"/>
              </w:tabs>
              <w:spacing w:after="0" w:line="240" w:lineRule="auto"/>
              <w:ind w:left="180"/>
              <w:jc w:val="center"/>
              <w:rPr>
                <w:rFonts w:ascii="Tahoma" w:hAnsi="Tahoma" w:cs="Tahoma"/>
                <w:b/>
                <w:color w:val="000000" w:themeColor="text1"/>
                <w:sz w:val="20"/>
              </w:rPr>
            </w:pPr>
            <w:r w:rsidRPr="00AA66FF">
              <w:rPr>
                <w:rFonts w:ascii="Tahoma" w:hAnsi="Tahoma" w:cs="Tahoma"/>
                <w:b/>
                <w:color w:val="000000" w:themeColor="text1"/>
                <w:sz w:val="20"/>
              </w:rPr>
              <w:t>50% by 31.03.2023</w:t>
            </w:r>
          </w:p>
          <w:p w14:paraId="6CEFD07A" w14:textId="77777777" w:rsidR="0086134B" w:rsidRPr="00AA66FF" w:rsidRDefault="0086134B" w:rsidP="00601FDC">
            <w:pPr>
              <w:numPr>
                <w:ilvl w:val="0"/>
                <w:numId w:val="1"/>
              </w:numPr>
              <w:tabs>
                <w:tab w:val="left" w:pos="900"/>
              </w:tabs>
              <w:spacing w:after="0" w:line="240" w:lineRule="auto"/>
              <w:ind w:left="180"/>
              <w:jc w:val="center"/>
              <w:rPr>
                <w:rFonts w:ascii="Tahoma" w:hAnsi="Tahoma" w:cs="Tahoma"/>
                <w:b/>
                <w:color w:val="000000" w:themeColor="text1"/>
                <w:sz w:val="20"/>
              </w:rPr>
            </w:pPr>
            <w:r w:rsidRPr="00AA66FF">
              <w:rPr>
                <w:rFonts w:ascii="Tahoma" w:hAnsi="Tahoma" w:cs="Tahoma"/>
                <w:b/>
                <w:color w:val="000000" w:themeColor="text1"/>
                <w:sz w:val="20"/>
              </w:rPr>
              <w:t>60% by 31.03.2024</w:t>
            </w:r>
          </w:p>
        </w:tc>
      </w:tr>
      <w:tr w:rsidR="0086134B" w:rsidRPr="00AA66FF" w14:paraId="43CC7682" w14:textId="77777777" w:rsidTr="00601FDC">
        <w:tc>
          <w:tcPr>
            <w:tcW w:w="2610" w:type="dxa"/>
          </w:tcPr>
          <w:p w14:paraId="5D64B14E" w14:textId="77777777" w:rsidR="0086134B" w:rsidRPr="00AA66FF" w:rsidRDefault="0086134B" w:rsidP="00601FDC">
            <w:pPr>
              <w:tabs>
                <w:tab w:val="left" w:pos="900"/>
              </w:tabs>
              <w:spacing w:after="0" w:line="240" w:lineRule="auto"/>
              <w:ind w:left="180"/>
              <w:rPr>
                <w:rFonts w:ascii="Tahoma" w:hAnsi="Tahoma" w:cs="Tahoma"/>
                <w:b/>
                <w:color w:val="000000" w:themeColor="text1"/>
                <w:sz w:val="20"/>
              </w:rPr>
            </w:pPr>
            <w:r w:rsidRPr="00AA66FF">
              <w:rPr>
                <w:rFonts w:ascii="Tahoma" w:hAnsi="Tahoma" w:cs="Tahoma"/>
                <w:b/>
                <w:color w:val="000000" w:themeColor="text1"/>
                <w:sz w:val="20"/>
              </w:rPr>
              <w:t>Kapurthala</w:t>
            </w:r>
          </w:p>
        </w:tc>
        <w:tc>
          <w:tcPr>
            <w:tcW w:w="2407" w:type="dxa"/>
          </w:tcPr>
          <w:p w14:paraId="7AF2F7EA" w14:textId="77777777" w:rsidR="0086134B" w:rsidRPr="00AA66FF" w:rsidRDefault="0086134B" w:rsidP="00601FDC">
            <w:pPr>
              <w:tabs>
                <w:tab w:val="left" w:pos="900"/>
              </w:tabs>
              <w:rPr>
                <w:rFonts w:ascii="Tahoma" w:hAnsi="Tahoma" w:cs="Tahoma"/>
                <w:b/>
                <w:color w:val="000000" w:themeColor="text1"/>
                <w:sz w:val="20"/>
              </w:rPr>
            </w:pPr>
            <w:r w:rsidRPr="00AA66FF">
              <w:rPr>
                <w:rFonts w:ascii="Tahoma" w:hAnsi="Tahoma" w:cs="Tahoma"/>
                <w:b/>
                <w:color w:val="000000" w:themeColor="text1"/>
                <w:sz w:val="20"/>
              </w:rPr>
              <w:t xml:space="preserve">   15.06.2021</w:t>
            </w:r>
          </w:p>
        </w:tc>
        <w:tc>
          <w:tcPr>
            <w:tcW w:w="4050" w:type="dxa"/>
          </w:tcPr>
          <w:p w14:paraId="561DD281" w14:textId="77777777" w:rsidR="0086134B" w:rsidRPr="00AA66FF" w:rsidRDefault="0086134B" w:rsidP="00601FDC">
            <w:pPr>
              <w:numPr>
                <w:ilvl w:val="0"/>
                <w:numId w:val="1"/>
              </w:numPr>
              <w:tabs>
                <w:tab w:val="left" w:pos="900"/>
              </w:tabs>
              <w:spacing w:after="0" w:line="240" w:lineRule="auto"/>
              <w:ind w:left="180"/>
              <w:jc w:val="center"/>
              <w:rPr>
                <w:rFonts w:ascii="Tahoma" w:hAnsi="Tahoma" w:cs="Tahoma"/>
                <w:b/>
                <w:color w:val="000000" w:themeColor="text1"/>
                <w:sz w:val="20"/>
              </w:rPr>
            </w:pPr>
            <w:r w:rsidRPr="00AA66FF">
              <w:rPr>
                <w:rFonts w:ascii="Tahoma" w:hAnsi="Tahoma" w:cs="Tahoma"/>
                <w:b/>
                <w:color w:val="000000" w:themeColor="text1"/>
                <w:sz w:val="20"/>
              </w:rPr>
              <w:t>35% by 31.03.2022</w:t>
            </w:r>
          </w:p>
          <w:p w14:paraId="51217A80" w14:textId="77777777" w:rsidR="0086134B" w:rsidRPr="00AA66FF" w:rsidRDefault="0086134B" w:rsidP="00601FDC">
            <w:pPr>
              <w:numPr>
                <w:ilvl w:val="0"/>
                <w:numId w:val="1"/>
              </w:numPr>
              <w:tabs>
                <w:tab w:val="left" w:pos="900"/>
              </w:tabs>
              <w:spacing w:after="0" w:line="240" w:lineRule="auto"/>
              <w:ind w:left="180"/>
              <w:jc w:val="center"/>
              <w:rPr>
                <w:rFonts w:ascii="Tahoma" w:hAnsi="Tahoma" w:cs="Tahoma"/>
                <w:b/>
                <w:color w:val="000000" w:themeColor="text1"/>
                <w:sz w:val="20"/>
              </w:rPr>
            </w:pPr>
            <w:r w:rsidRPr="00AA66FF">
              <w:rPr>
                <w:rFonts w:ascii="Tahoma" w:hAnsi="Tahoma" w:cs="Tahoma"/>
                <w:b/>
                <w:color w:val="000000" w:themeColor="text1"/>
                <w:sz w:val="20"/>
              </w:rPr>
              <w:t>42% by 31.03.2023</w:t>
            </w:r>
          </w:p>
          <w:p w14:paraId="0C655FF6" w14:textId="77777777" w:rsidR="0086134B" w:rsidRPr="00AA66FF" w:rsidRDefault="0086134B" w:rsidP="00601FDC">
            <w:pPr>
              <w:numPr>
                <w:ilvl w:val="0"/>
                <w:numId w:val="1"/>
              </w:numPr>
              <w:tabs>
                <w:tab w:val="left" w:pos="900"/>
              </w:tabs>
              <w:spacing w:after="0" w:line="240" w:lineRule="auto"/>
              <w:ind w:left="180"/>
              <w:jc w:val="center"/>
              <w:rPr>
                <w:rFonts w:ascii="Tahoma" w:hAnsi="Tahoma" w:cs="Tahoma"/>
                <w:b/>
                <w:color w:val="000000" w:themeColor="text1"/>
                <w:sz w:val="20"/>
              </w:rPr>
            </w:pPr>
            <w:r w:rsidRPr="00AA66FF">
              <w:rPr>
                <w:rFonts w:ascii="Tahoma" w:hAnsi="Tahoma" w:cs="Tahoma"/>
                <w:b/>
                <w:color w:val="000000" w:themeColor="text1"/>
                <w:sz w:val="20"/>
              </w:rPr>
              <w:t>50% by 31.03.2024</w:t>
            </w:r>
          </w:p>
          <w:p w14:paraId="281F2394" w14:textId="77777777" w:rsidR="0086134B" w:rsidRPr="00AA66FF" w:rsidRDefault="0086134B" w:rsidP="00601FDC">
            <w:pPr>
              <w:numPr>
                <w:ilvl w:val="0"/>
                <w:numId w:val="1"/>
              </w:numPr>
              <w:tabs>
                <w:tab w:val="left" w:pos="900"/>
              </w:tabs>
              <w:spacing w:after="0" w:line="240" w:lineRule="auto"/>
              <w:ind w:left="180"/>
              <w:jc w:val="center"/>
              <w:rPr>
                <w:rFonts w:ascii="Tahoma" w:hAnsi="Tahoma" w:cs="Tahoma"/>
                <w:b/>
                <w:color w:val="000000" w:themeColor="text1"/>
                <w:sz w:val="20"/>
              </w:rPr>
            </w:pPr>
            <w:r w:rsidRPr="00AA66FF">
              <w:rPr>
                <w:rFonts w:ascii="Tahoma" w:hAnsi="Tahoma" w:cs="Tahoma"/>
                <w:b/>
                <w:color w:val="000000" w:themeColor="text1"/>
                <w:sz w:val="20"/>
              </w:rPr>
              <w:t>56% by 31.03.2025</w:t>
            </w:r>
          </w:p>
          <w:p w14:paraId="4DA4BBFB" w14:textId="77777777" w:rsidR="0086134B" w:rsidRPr="00AA66FF" w:rsidRDefault="0086134B" w:rsidP="00601FDC">
            <w:pPr>
              <w:numPr>
                <w:ilvl w:val="0"/>
                <w:numId w:val="1"/>
              </w:numPr>
              <w:tabs>
                <w:tab w:val="left" w:pos="900"/>
              </w:tabs>
              <w:spacing w:after="0" w:line="240" w:lineRule="auto"/>
              <w:ind w:left="180"/>
              <w:jc w:val="center"/>
              <w:rPr>
                <w:rFonts w:ascii="Tahoma" w:hAnsi="Tahoma" w:cs="Tahoma"/>
                <w:b/>
                <w:color w:val="000000" w:themeColor="text1"/>
                <w:sz w:val="20"/>
              </w:rPr>
            </w:pPr>
            <w:r w:rsidRPr="00AA66FF">
              <w:rPr>
                <w:rFonts w:ascii="Tahoma" w:hAnsi="Tahoma" w:cs="Tahoma"/>
                <w:b/>
                <w:color w:val="000000" w:themeColor="text1"/>
                <w:sz w:val="20"/>
              </w:rPr>
              <w:t>60% by 30.09.2026</w:t>
            </w:r>
          </w:p>
        </w:tc>
      </w:tr>
      <w:tr w:rsidR="0086134B" w:rsidRPr="00AA66FF" w14:paraId="299779B9" w14:textId="77777777" w:rsidTr="00601FDC">
        <w:tc>
          <w:tcPr>
            <w:tcW w:w="2610" w:type="dxa"/>
          </w:tcPr>
          <w:p w14:paraId="15EB2967" w14:textId="77777777" w:rsidR="0086134B" w:rsidRPr="00AA66FF" w:rsidRDefault="0086134B" w:rsidP="00601FDC">
            <w:pPr>
              <w:tabs>
                <w:tab w:val="left" w:pos="900"/>
              </w:tabs>
              <w:spacing w:after="0" w:line="240" w:lineRule="auto"/>
              <w:ind w:left="180"/>
              <w:rPr>
                <w:rFonts w:ascii="Tahoma" w:hAnsi="Tahoma" w:cs="Tahoma"/>
                <w:b/>
                <w:color w:val="000000" w:themeColor="text1"/>
                <w:sz w:val="20"/>
              </w:rPr>
            </w:pPr>
            <w:r w:rsidRPr="00AA66FF">
              <w:rPr>
                <w:rFonts w:ascii="Tahoma" w:hAnsi="Tahoma" w:cs="Tahoma"/>
                <w:b/>
                <w:color w:val="000000" w:themeColor="text1"/>
                <w:sz w:val="20"/>
              </w:rPr>
              <w:t>SBS Nagar</w:t>
            </w:r>
          </w:p>
        </w:tc>
        <w:tc>
          <w:tcPr>
            <w:tcW w:w="2407" w:type="dxa"/>
          </w:tcPr>
          <w:p w14:paraId="79A01587" w14:textId="77777777" w:rsidR="0086134B" w:rsidRPr="00AA66FF" w:rsidRDefault="0086134B" w:rsidP="00601FDC">
            <w:pPr>
              <w:tabs>
                <w:tab w:val="left" w:pos="900"/>
              </w:tabs>
              <w:spacing w:after="0" w:line="240" w:lineRule="auto"/>
              <w:ind w:left="180"/>
              <w:rPr>
                <w:rFonts w:ascii="Tahoma" w:hAnsi="Tahoma" w:cs="Tahoma"/>
                <w:b/>
                <w:color w:val="000000" w:themeColor="text1"/>
                <w:sz w:val="20"/>
              </w:rPr>
            </w:pPr>
            <w:r w:rsidRPr="00AA66FF">
              <w:rPr>
                <w:rFonts w:ascii="Tahoma" w:hAnsi="Tahoma" w:cs="Tahoma"/>
                <w:b/>
                <w:color w:val="000000" w:themeColor="text1"/>
                <w:sz w:val="20"/>
              </w:rPr>
              <w:t>15.04.2021</w:t>
            </w:r>
          </w:p>
        </w:tc>
        <w:tc>
          <w:tcPr>
            <w:tcW w:w="4050" w:type="dxa"/>
          </w:tcPr>
          <w:p w14:paraId="0D66D654" w14:textId="77777777" w:rsidR="0086134B" w:rsidRPr="00AA66FF" w:rsidRDefault="0086134B" w:rsidP="00601FDC">
            <w:pPr>
              <w:numPr>
                <w:ilvl w:val="0"/>
                <w:numId w:val="1"/>
              </w:numPr>
              <w:tabs>
                <w:tab w:val="left" w:pos="900"/>
              </w:tabs>
              <w:spacing w:after="0" w:line="240" w:lineRule="auto"/>
              <w:ind w:left="180"/>
              <w:jc w:val="center"/>
              <w:rPr>
                <w:rFonts w:ascii="Tahoma" w:hAnsi="Tahoma" w:cs="Tahoma"/>
                <w:b/>
                <w:color w:val="000000" w:themeColor="text1"/>
                <w:sz w:val="20"/>
              </w:rPr>
            </w:pPr>
            <w:r w:rsidRPr="00AA66FF">
              <w:rPr>
                <w:rFonts w:ascii="Tahoma" w:hAnsi="Tahoma" w:cs="Tahoma"/>
                <w:b/>
                <w:color w:val="000000" w:themeColor="text1"/>
                <w:sz w:val="20"/>
              </w:rPr>
              <w:t>35% by 30.09.2021</w:t>
            </w:r>
          </w:p>
          <w:p w14:paraId="3D3918C7" w14:textId="77777777" w:rsidR="0086134B" w:rsidRPr="00AA66FF" w:rsidRDefault="0086134B" w:rsidP="00601FDC">
            <w:pPr>
              <w:numPr>
                <w:ilvl w:val="0"/>
                <w:numId w:val="1"/>
              </w:numPr>
              <w:tabs>
                <w:tab w:val="left" w:pos="900"/>
              </w:tabs>
              <w:spacing w:after="0" w:line="240" w:lineRule="auto"/>
              <w:ind w:left="180"/>
              <w:jc w:val="center"/>
              <w:rPr>
                <w:rFonts w:ascii="Tahoma" w:hAnsi="Tahoma" w:cs="Tahoma"/>
                <w:b/>
                <w:color w:val="000000" w:themeColor="text1"/>
                <w:sz w:val="20"/>
              </w:rPr>
            </w:pPr>
            <w:r w:rsidRPr="00AA66FF">
              <w:rPr>
                <w:rFonts w:ascii="Tahoma" w:hAnsi="Tahoma" w:cs="Tahoma"/>
                <w:b/>
                <w:color w:val="000000" w:themeColor="text1"/>
                <w:sz w:val="20"/>
              </w:rPr>
              <w:t>40% by 31.03.2022</w:t>
            </w:r>
          </w:p>
          <w:p w14:paraId="52784FFA" w14:textId="77777777" w:rsidR="0086134B" w:rsidRPr="00AA66FF" w:rsidRDefault="0086134B" w:rsidP="00601FDC">
            <w:pPr>
              <w:numPr>
                <w:ilvl w:val="0"/>
                <w:numId w:val="1"/>
              </w:numPr>
              <w:tabs>
                <w:tab w:val="left" w:pos="900"/>
              </w:tabs>
              <w:spacing w:after="0" w:line="240" w:lineRule="auto"/>
              <w:ind w:left="180"/>
              <w:jc w:val="center"/>
              <w:rPr>
                <w:rFonts w:ascii="Tahoma" w:hAnsi="Tahoma" w:cs="Tahoma"/>
                <w:b/>
                <w:color w:val="000000" w:themeColor="text1"/>
                <w:sz w:val="20"/>
              </w:rPr>
            </w:pPr>
            <w:r w:rsidRPr="00AA66FF">
              <w:rPr>
                <w:rFonts w:ascii="Tahoma" w:hAnsi="Tahoma" w:cs="Tahoma"/>
                <w:b/>
                <w:color w:val="000000" w:themeColor="text1"/>
                <w:sz w:val="20"/>
              </w:rPr>
              <w:t>50% by 31.03.2023</w:t>
            </w:r>
          </w:p>
          <w:p w14:paraId="6CA100CF" w14:textId="77777777" w:rsidR="0086134B" w:rsidRPr="00AA66FF" w:rsidRDefault="0086134B" w:rsidP="00601FDC">
            <w:pPr>
              <w:numPr>
                <w:ilvl w:val="0"/>
                <w:numId w:val="1"/>
              </w:numPr>
              <w:tabs>
                <w:tab w:val="left" w:pos="900"/>
              </w:tabs>
              <w:spacing w:after="0" w:line="240" w:lineRule="auto"/>
              <w:ind w:left="180"/>
              <w:jc w:val="center"/>
              <w:rPr>
                <w:rFonts w:ascii="Tahoma" w:hAnsi="Tahoma" w:cs="Tahoma"/>
                <w:b/>
                <w:color w:val="000000" w:themeColor="text1"/>
                <w:sz w:val="20"/>
              </w:rPr>
            </w:pPr>
            <w:r w:rsidRPr="00AA66FF">
              <w:rPr>
                <w:rFonts w:ascii="Tahoma" w:hAnsi="Tahoma" w:cs="Tahoma"/>
                <w:b/>
                <w:color w:val="000000" w:themeColor="text1"/>
                <w:sz w:val="20"/>
              </w:rPr>
              <w:t>55% by 30.09.2023</w:t>
            </w:r>
          </w:p>
          <w:p w14:paraId="77A900FA" w14:textId="77777777" w:rsidR="0086134B" w:rsidRPr="00AA66FF" w:rsidRDefault="0086134B" w:rsidP="00601FDC">
            <w:pPr>
              <w:numPr>
                <w:ilvl w:val="0"/>
                <w:numId w:val="1"/>
              </w:numPr>
              <w:tabs>
                <w:tab w:val="left" w:pos="900"/>
              </w:tabs>
              <w:spacing w:after="0" w:line="240" w:lineRule="auto"/>
              <w:ind w:left="180"/>
              <w:jc w:val="center"/>
              <w:rPr>
                <w:rFonts w:ascii="Tahoma" w:hAnsi="Tahoma" w:cs="Tahoma"/>
                <w:b/>
                <w:color w:val="000000" w:themeColor="text1"/>
                <w:sz w:val="20"/>
              </w:rPr>
            </w:pPr>
            <w:r w:rsidRPr="00AA66FF">
              <w:rPr>
                <w:rFonts w:ascii="Tahoma" w:hAnsi="Tahoma" w:cs="Tahoma"/>
                <w:b/>
                <w:color w:val="000000" w:themeColor="text1"/>
                <w:sz w:val="20"/>
              </w:rPr>
              <w:t>60% by 31.03.2024</w:t>
            </w:r>
          </w:p>
        </w:tc>
      </w:tr>
      <w:tr w:rsidR="0086134B" w:rsidRPr="00AA66FF" w14:paraId="243616BD" w14:textId="77777777" w:rsidTr="00601FDC">
        <w:tc>
          <w:tcPr>
            <w:tcW w:w="2610" w:type="dxa"/>
          </w:tcPr>
          <w:p w14:paraId="33256E46" w14:textId="77777777" w:rsidR="0086134B" w:rsidRPr="00AA66FF" w:rsidRDefault="0086134B" w:rsidP="00601FDC">
            <w:pPr>
              <w:tabs>
                <w:tab w:val="left" w:pos="900"/>
              </w:tabs>
              <w:spacing w:after="0" w:line="240" w:lineRule="auto"/>
              <w:ind w:left="180"/>
              <w:rPr>
                <w:rFonts w:ascii="Tahoma" w:hAnsi="Tahoma" w:cs="Tahoma"/>
                <w:b/>
                <w:color w:val="000000" w:themeColor="text1"/>
                <w:sz w:val="20"/>
              </w:rPr>
            </w:pPr>
            <w:r w:rsidRPr="00AA66FF">
              <w:rPr>
                <w:rFonts w:ascii="Tahoma" w:hAnsi="Tahoma" w:cs="Tahoma"/>
                <w:b/>
                <w:color w:val="000000" w:themeColor="text1"/>
                <w:sz w:val="20"/>
              </w:rPr>
              <w:t>Hoshiarpur</w:t>
            </w:r>
          </w:p>
        </w:tc>
        <w:tc>
          <w:tcPr>
            <w:tcW w:w="2407" w:type="dxa"/>
          </w:tcPr>
          <w:p w14:paraId="3E043285" w14:textId="77777777" w:rsidR="0086134B" w:rsidRPr="00AA66FF" w:rsidRDefault="0086134B" w:rsidP="00601FDC">
            <w:pPr>
              <w:tabs>
                <w:tab w:val="left" w:pos="900"/>
              </w:tabs>
              <w:spacing w:after="0" w:line="240" w:lineRule="auto"/>
              <w:ind w:left="180"/>
              <w:rPr>
                <w:rFonts w:ascii="Tahoma" w:hAnsi="Tahoma" w:cs="Tahoma"/>
                <w:b/>
                <w:color w:val="000000" w:themeColor="text1"/>
                <w:sz w:val="20"/>
              </w:rPr>
            </w:pPr>
            <w:r w:rsidRPr="00AA66FF">
              <w:rPr>
                <w:rFonts w:ascii="Tahoma" w:hAnsi="Tahoma" w:cs="Tahoma"/>
                <w:b/>
                <w:color w:val="000000" w:themeColor="text1"/>
                <w:sz w:val="20"/>
              </w:rPr>
              <w:t>23.03.2021</w:t>
            </w:r>
          </w:p>
        </w:tc>
        <w:tc>
          <w:tcPr>
            <w:tcW w:w="4050" w:type="dxa"/>
          </w:tcPr>
          <w:p w14:paraId="4212EFE8" w14:textId="77777777" w:rsidR="0086134B" w:rsidRPr="00AA66FF" w:rsidRDefault="0086134B" w:rsidP="00601FDC">
            <w:pPr>
              <w:numPr>
                <w:ilvl w:val="0"/>
                <w:numId w:val="1"/>
              </w:numPr>
              <w:tabs>
                <w:tab w:val="left" w:pos="900"/>
              </w:tabs>
              <w:spacing w:after="0" w:line="240" w:lineRule="auto"/>
              <w:ind w:left="180"/>
              <w:jc w:val="center"/>
              <w:rPr>
                <w:rFonts w:ascii="Tahoma" w:hAnsi="Tahoma" w:cs="Tahoma"/>
                <w:b/>
                <w:color w:val="000000" w:themeColor="text1"/>
                <w:sz w:val="20"/>
              </w:rPr>
            </w:pPr>
            <w:r w:rsidRPr="00AA66FF">
              <w:rPr>
                <w:rFonts w:ascii="Tahoma" w:hAnsi="Tahoma" w:cs="Tahoma"/>
                <w:b/>
                <w:color w:val="000000" w:themeColor="text1"/>
                <w:sz w:val="20"/>
              </w:rPr>
              <w:t>35% by 31.03.2021</w:t>
            </w:r>
          </w:p>
          <w:p w14:paraId="6B8A7E15" w14:textId="77777777" w:rsidR="0086134B" w:rsidRPr="00AA66FF" w:rsidRDefault="0086134B" w:rsidP="00601FDC">
            <w:pPr>
              <w:numPr>
                <w:ilvl w:val="0"/>
                <w:numId w:val="1"/>
              </w:numPr>
              <w:tabs>
                <w:tab w:val="left" w:pos="900"/>
              </w:tabs>
              <w:spacing w:after="0" w:line="240" w:lineRule="auto"/>
              <w:ind w:left="180"/>
              <w:jc w:val="center"/>
              <w:rPr>
                <w:rFonts w:ascii="Tahoma" w:hAnsi="Tahoma" w:cs="Tahoma"/>
                <w:b/>
                <w:color w:val="000000" w:themeColor="text1"/>
                <w:sz w:val="20"/>
              </w:rPr>
            </w:pPr>
            <w:r w:rsidRPr="00AA66FF">
              <w:rPr>
                <w:rFonts w:ascii="Tahoma" w:hAnsi="Tahoma" w:cs="Tahoma"/>
                <w:b/>
                <w:color w:val="000000" w:themeColor="text1"/>
                <w:sz w:val="20"/>
              </w:rPr>
              <w:t>40% by 31.03.2022</w:t>
            </w:r>
          </w:p>
          <w:p w14:paraId="3B13CD90" w14:textId="77777777" w:rsidR="0086134B" w:rsidRPr="00AA66FF" w:rsidRDefault="0086134B" w:rsidP="00601FDC">
            <w:pPr>
              <w:numPr>
                <w:ilvl w:val="0"/>
                <w:numId w:val="1"/>
              </w:numPr>
              <w:tabs>
                <w:tab w:val="left" w:pos="900"/>
              </w:tabs>
              <w:spacing w:after="0" w:line="240" w:lineRule="auto"/>
              <w:ind w:left="180"/>
              <w:jc w:val="center"/>
              <w:rPr>
                <w:rFonts w:ascii="Tahoma" w:hAnsi="Tahoma" w:cs="Tahoma"/>
                <w:b/>
                <w:color w:val="000000" w:themeColor="text1"/>
                <w:sz w:val="20"/>
              </w:rPr>
            </w:pPr>
            <w:r w:rsidRPr="00AA66FF">
              <w:rPr>
                <w:rFonts w:ascii="Tahoma" w:hAnsi="Tahoma" w:cs="Tahoma"/>
                <w:b/>
                <w:color w:val="000000" w:themeColor="text1"/>
                <w:sz w:val="20"/>
              </w:rPr>
              <w:t>45% by 31.03.2023</w:t>
            </w:r>
          </w:p>
          <w:p w14:paraId="01C1D061" w14:textId="77777777" w:rsidR="0086134B" w:rsidRPr="00AA66FF" w:rsidRDefault="0086134B" w:rsidP="00601FDC">
            <w:pPr>
              <w:numPr>
                <w:ilvl w:val="0"/>
                <w:numId w:val="1"/>
              </w:numPr>
              <w:tabs>
                <w:tab w:val="left" w:pos="900"/>
              </w:tabs>
              <w:spacing w:after="0" w:line="240" w:lineRule="auto"/>
              <w:ind w:left="180"/>
              <w:jc w:val="center"/>
              <w:rPr>
                <w:rFonts w:ascii="Tahoma" w:hAnsi="Tahoma" w:cs="Tahoma"/>
                <w:b/>
                <w:color w:val="000000" w:themeColor="text1"/>
                <w:sz w:val="20"/>
              </w:rPr>
            </w:pPr>
            <w:r w:rsidRPr="00AA66FF">
              <w:rPr>
                <w:rFonts w:ascii="Tahoma" w:hAnsi="Tahoma" w:cs="Tahoma"/>
                <w:b/>
                <w:color w:val="000000" w:themeColor="text1"/>
                <w:sz w:val="20"/>
              </w:rPr>
              <w:t>50% by 31.03.2024</w:t>
            </w:r>
          </w:p>
          <w:p w14:paraId="0363BC29" w14:textId="77777777" w:rsidR="0086134B" w:rsidRPr="00AA66FF" w:rsidRDefault="0086134B" w:rsidP="00601FDC">
            <w:pPr>
              <w:numPr>
                <w:ilvl w:val="0"/>
                <w:numId w:val="1"/>
              </w:numPr>
              <w:tabs>
                <w:tab w:val="left" w:pos="900"/>
              </w:tabs>
              <w:spacing w:after="0" w:line="240" w:lineRule="auto"/>
              <w:ind w:left="180"/>
              <w:jc w:val="center"/>
              <w:rPr>
                <w:rFonts w:ascii="Tahoma" w:hAnsi="Tahoma" w:cs="Tahoma"/>
                <w:b/>
                <w:color w:val="000000" w:themeColor="text1"/>
                <w:sz w:val="20"/>
              </w:rPr>
            </w:pPr>
            <w:r w:rsidRPr="00AA66FF">
              <w:rPr>
                <w:rFonts w:ascii="Tahoma" w:hAnsi="Tahoma" w:cs="Tahoma"/>
                <w:b/>
                <w:color w:val="000000" w:themeColor="text1"/>
                <w:sz w:val="20"/>
              </w:rPr>
              <w:t>60% by 31.03.2025</w:t>
            </w:r>
          </w:p>
        </w:tc>
      </w:tr>
      <w:tr w:rsidR="0086134B" w:rsidRPr="00AA66FF" w14:paraId="07D295A5" w14:textId="77777777" w:rsidTr="00601FDC">
        <w:tc>
          <w:tcPr>
            <w:tcW w:w="2610" w:type="dxa"/>
          </w:tcPr>
          <w:p w14:paraId="4A1310B7" w14:textId="77777777" w:rsidR="0086134B" w:rsidRPr="00AA66FF" w:rsidRDefault="0086134B" w:rsidP="00601FDC">
            <w:pPr>
              <w:tabs>
                <w:tab w:val="left" w:pos="900"/>
              </w:tabs>
              <w:spacing w:after="0" w:line="240" w:lineRule="auto"/>
              <w:ind w:left="180"/>
              <w:rPr>
                <w:rFonts w:ascii="Tahoma" w:hAnsi="Tahoma" w:cs="Tahoma"/>
                <w:b/>
                <w:color w:val="000000" w:themeColor="text1"/>
                <w:sz w:val="20"/>
              </w:rPr>
            </w:pPr>
            <w:r w:rsidRPr="00AA66FF">
              <w:rPr>
                <w:rFonts w:ascii="Tahoma" w:hAnsi="Tahoma" w:cs="Tahoma"/>
                <w:b/>
                <w:color w:val="000000" w:themeColor="text1"/>
                <w:sz w:val="20"/>
              </w:rPr>
              <w:t>Pathankot</w:t>
            </w:r>
          </w:p>
        </w:tc>
        <w:tc>
          <w:tcPr>
            <w:tcW w:w="2407" w:type="dxa"/>
          </w:tcPr>
          <w:p w14:paraId="587512AF" w14:textId="2BEA81E2" w:rsidR="0086134B" w:rsidRPr="00AA66FF" w:rsidRDefault="00FA7B2C" w:rsidP="00601FDC">
            <w:pPr>
              <w:tabs>
                <w:tab w:val="left" w:pos="900"/>
              </w:tabs>
              <w:spacing w:after="0" w:line="240" w:lineRule="auto"/>
              <w:ind w:left="180"/>
              <w:rPr>
                <w:rFonts w:ascii="Tahoma" w:hAnsi="Tahoma" w:cs="Tahoma"/>
                <w:b/>
                <w:color w:val="000000" w:themeColor="text1"/>
                <w:sz w:val="20"/>
              </w:rPr>
            </w:pPr>
            <w:r>
              <w:rPr>
                <w:rFonts w:ascii="Tahoma" w:hAnsi="Tahoma" w:cs="Tahoma"/>
                <w:b/>
                <w:color w:val="000000" w:themeColor="text1"/>
                <w:sz w:val="20"/>
              </w:rPr>
              <w:t>18.05.2022</w:t>
            </w:r>
          </w:p>
        </w:tc>
        <w:tc>
          <w:tcPr>
            <w:tcW w:w="4050" w:type="dxa"/>
          </w:tcPr>
          <w:p w14:paraId="6E29D3DF" w14:textId="238CA7C0" w:rsidR="00FA7B2C" w:rsidRPr="00AA66FF" w:rsidRDefault="00FA7B2C" w:rsidP="00FA7B2C">
            <w:pPr>
              <w:numPr>
                <w:ilvl w:val="0"/>
                <w:numId w:val="1"/>
              </w:numPr>
              <w:tabs>
                <w:tab w:val="left" w:pos="900"/>
              </w:tabs>
              <w:spacing w:after="0" w:line="240" w:lineRule="auto"/>
              <w:ind w:left="180"/>
              <w:jc w:val="center"/>
              <w:rPr>
                <w:rFonts w:ascii="Tahoma" w:hAnsi="Tahoma" w:cs="Tahoma"/>
                <w:b/>
                <w:color w:val="000000" w:themeColor="text1"/>
                <w:sz w:val="20"/>
              </w:rPr>
            </w:pPr>
            <w:r>
              <w:rPr>
                <w:rFonts w:ascii="Tahoma" w:hAnsi="Tahoma" w:cs="Tahoma"/>
                <w:b/>
                <w:color w:val="000000" w:themeColor="text1"/>
                <w:sz w:val="20"/>
              </w:rPr>
              <w:t>45% by 31.03.2023</w:t>
            </w:r>
          </w:p>
          <w:p w14:paraId="1FB1E3B4" w14:textId="2DB614CD" w:rsidR="00FA7B2C" w:rsidRDefault="00FA7B2C" w:rsidP="00FA7B2C">
            <w:pPr>
              <w:numPr>
                <w:ilvl w:val="0"/>
                <w:numId w:val="1"/>
              </w:numPr>
              <w:tabs>
                <w:tab w:val="left" w:pos="900"/>
              </w:tabs>
              <w:spacing w:after="0" w:line="240" w:lineRule="auto"/>
              <w:ind w:left="180"/>
              <w:jc w:val="center"/>
              <w:rPr>
                <w:rFonts w:ascii="Tahoma" w:hAnsi="Tahoma" w:cs="Tahoma"/>
                <w:b/>
                <w:color w:val="000000" w:themeColor="text1"/>
                <w:sz w:val="20"/>
              </w:rPr>
            </w:pPr>
            <w:r>
              <w:rPr>
                <w:rFonts w:ascii="Tahoma" w:hAnsi="Tahoma" w:cs="Tahoma"/>
                <w:b/>
                <w:color w:val="000000" w:themeColor="text1"/>
                <w:sz w:val="20"/>
              </w:rPr>
              <w:t>50% by 31.03.2024</w:t>
            </w:r>
          </w:p>
          <w:p w14:paraId="1EAABE51" w14:textId="22008827" w:rsidR="0086134B" w:rsidRPr="00AA66FF" w:rsidRDefault="00FA7B2C" w:rsidP="00FA7B2C">
            <w:pPr>
              <w:numPr>
                <w:ilvl w:val="0"/>
                <w:numId w:val="1"/>
              </w:numPr>
              <w:tabs>
                <w:tab w:val="left" w:pos="900"/>
              </w:tabs>
              <w:spacing w:after="0" w:line="240" w:lineRule="auto"/>
              <w:ind w:left="180"/>
              <w:jc w:val="center"/>
              <w:rPr>
                <w:rFonts w:ascii="Tahoma" w:hAnsi="Tahoma" w:cs="Tahoma"/>
                <w:b/>
                <w:color w:val="000000" w:themeColor="text1"/>
                <w:sz w:val="20"/>
              </w:rPr>
            </w:pPr>
            <w:r>
              <w:rPr>
                <w:rFonts w:ascii="Tahoma" w:hAnsi="Tahoma" w:cs="Tahoma"/>
                <w:b/>
                <w:color w:val="000000" w:themeColor="text1"/>
                <w:sz w:val="20"/>
              </w:rPr>
              <w:t>55% by 31.03.2025</w:t>
            </w:r>
          </w:p>
          <w:p w14:paraId="1753E05A" w14:textId="0B989C93" w:rsidR="0086134B" w:rsidRPr="00AA66FF" w:rsidRDefault="00FA7B2C" w:rsidP="00601FDC">
            <w:pPr>
              <w:numPr>
                <w:ilvl w:val="0"/>
                <w:numId w:val="1"/>
              </w:numPr>
              <w:tabs>
                <w:tab w:val="left" w:pos="900"/>
              </w:tabs>
              <w:spacing w:after="0" w:line="240" w:lineRule="auto"/>
              <w:ind w:left="180"/>
              <w:jc w:val="center"/>
              <w:rPr>
                <w:rFonts w:ascii="Tahoma" w:hAnsi="Tahoma" w:cs="Tahoma"/>
                <w:b/>
                <w:color w:val="000000" w:themeColor="text1"/>
                <w:sz w:val="20"/>
              </w:rPr>
            </w:pPr>
            <w:r>
              <w:rPr>
                <w:rFonts w:ascii="Tahoma" w:hAnsi="Tahoma" w:cs="Tahoma"/>
                <w:b/>
                <w:color w:val="000000" w:themeColor="text1"/>
                <w:sz w:val="20"/>
              </w:rPr>
              <w:t>60% by 31.03.2026</w:t>
            </w:r>
          </w:p>
        </w:tc>
      </w:tr>
      <w:tr w:rsidR="0086134B" w:rsidRPr="00AA66FF" w14:paraId="68E61756" w14:textId="77777777" w:rsidTr="00601FDC">
        <w:tc>
          <w:tcPr>
            <w:tcW w:w="2610" w:type="dxa"/>
          </w:tcPr>
          <w:p w14:paraId="34C39037" w14:textId="77777777" w:rsidR="0086134B" w:rsidRPr="00AA66FF" w:rsidRDefault="0086134B" w:rsidP="00601FDC">
            <w:pPr>
              <w:tabs>
                <w:tab w:val="left" w:pos="900"/>
              </w:tabs>
              <w:spacing w:after="0" w:line="240" w:lineRule="auto"/>
              <w:ind w:left="180"/>
              <w:rPr>
                <w:rFonts w:ascii="Tahoma" w:hAnsi="Tahoma" w:cs="Tahoma"/>
                <w:b/>
                <w:color w:val="000000" w:themeColor="text1"/>
                <w:sz w:val="20"/>
              </w:rPr>
            </w:pPr>
            <w:r w:rsidRPr="00AA66FF">
              <w:rPr>
                <w:rFonts w:ascii="Tahoma" w:hAnsi="Tahoma" w:cs="Tahoma"/>
                <w:b/>
                <w:color w:val="000000" w:themeColor="text1"/>
                <w:sz w:val="20"/>
              </w:rPr>
              <w:t>*</w:t>
            </w:r>
            <w:proofErr w:type="spellStart"/>
            <w:r w:rsidRPr="00AA66FF">
              <w:rPr>
                <w:rFonts w:ascii="Tahoma" w:hAnsi="Tahoma" w:cs="Tahoma"/>
                <w:b/>
                <w:color w:val="000000" w:themeColor="text1"/>
                <w:sz w:val="20"/>
              </w:rPr>
              <w:t>Rupnagar</w:t>
            </w:r>
            <w:proofErr w:type="spellEnd"/>
          </w:p>
        </w:tc>
        <w:tc>
          <w:tcPr>
            <w:tcW w:w="2407" w:type="dxa"/>
          </w:tcPr>
          <w:p w14:paraId="4D806D70" w14:textId="77777777" w:rsidR="0086134B" w:rsidRPr="00AA66FF" w:rsidRDefault="0086134B" w:rsidP="00601FDC">
            <w:pPr>
              <w:tabs>
                <w:tab w:val="left" w:pos="900"/>
              </w:tabs>
              <w:spacing w:after="0" w:line="240" w:lineRule="auto"/>
              <w:ind w:left="180"/>
              <w:rPr>
                <w:rFonts w:ascii="Tahoma" w:hAnsi="Tahoma" w:cs="Tahoma"/>
                <w:b/>
                <w:color w:val="000000" w:themeColor="text1"/>
                <w:sz w:val="20"/>
              </w:rPr>
            </w:pPr>
            <w:r w:rsidRPr="00AA66FF">
              <w:rPr>
                <w:rFonts w:ascii="Tahoma" w:hAnsi="Tahoma" w:cs="Tahoma"/>
                <w:b/>
                <w:color w:val="000000" w:themeColor="text1"/>
                <w:sz w:val="20"/>
              </w:rPr>
              <w:t>17.05.2021</w:t>
            </w:r>
          </w:p>
        </w:tc>
        <w:tc>
          <w:tcPr>
            <w:tcW w:w="4050" w:type="dxa"/>
          </w:tcPr>
          <w:p w14:paraId="52F34B43" w14:textId="77777777" w:rsidR="0086134B" w:rsidRPr="00AA66FF" w:rsidRDefault="0086134B" w:rsidP="00601FDC">
            <w:pPr>
              <w:numPr>
                <w:ilvl w:val="0"/>
                <w:numId w:val="1"/>
              </w:numPr>
              <w:tabs>
                <w:tab w:val="left" w:pos="900"/>
              </w:tabs>
              <w:spacing w:after="0" w:line="240" w:lineRule="auto"/>
              <w:ind w:left="180"/>
              <w:jc w:val="center"/>
              <w:rPr>
                <w:rFonts w:ascii="Tahoma" w:hAnsi="Tahoma" w:cs="Tahoma"/>
                <w:b/>
                <w:color w:val="000000" w:themeColor="text1"/>
                <w:sz w:val="20"/>
              </w:rPr>
            </w:pPr>
            <w:r w:rsidRPr="00AA66FF">
              <w:rPr>
                <w:rFonts w:ascii="Tahoma" w:hAnsi="Tahoma" w:cs="Tahoma"/>
                <w:b/>
                <w:color w:val="000000" w:themeColor="text1"/>
                <w:sz w:val="20"/>
              </w:rPr>
              <w:t>43% by 31.03.2021</w:t>
            </w:r>
          </w:p>
          <w:p w14:paraId="5A9B208E" w14:textId="77777777" w:rsidR="0086134B" w:rsidRPr="00AA66FF" w:rsidRDefault="0086134B" w:rsidP="00601FDC">
            <w:pPr>
              <w:numPr>
                <w:ilvl w:val="0"/>
                <w:numId w:val="1"/>
              </w:numPr>
              <w:tabs>
                <w:tab w:val="left" w:pos="900"/>
              </w:tabs>
              <w:spacing w:after="0" w:line="240" w:lineRule="auto"/>
              <w:ind w:left="180"/>
              <w:jc w:val="center"/>
              <w:rPr>
                <w:rFonts w:ascii="Tahoma" w:hAnsi="Tahoma" w:cs="Tahoma"/>
                <w:b/>
                <w:color w:val="000000" w:themeColor="text1"/>
                <w:sz w:val="20"/>
              </w:rPr>
            </w:pPr>
            <w:r w:rsidRPr="00AA66FF">
              <w:rPr>
                <w:rFonts w:ascii="Tahoma" w:hAnsi="Tahoma" w:cs="Tahoma"/>
                <w:b/>
                <w:color w:val="000000" w:themeColor="text1"/>
                <w:sz w:val="20"/>
              </w:rPr>
              <w:t>48% by 31.03.2022</w:t>
            </w:r>
          </w:p>
          <w:p w14:paraId="0C3CD1EA" w14:textId="77777777" w:rsidR="0086134B" w:rsidRPr="00AA66FF" w:rsidRDefault="0086134B" w:rsidP="00601FDC">
            <w:pPr>
              <w:numPr>
                <w:ilvl w:val="0"/>
                <w:numId w:val="1"/>
              </w:numPr>
              <w:tabs>
                <w:tab w:val="left" w:pos="900"/>
              </w:tabs>
              <w:spacing w:after="0" w:line="240" w:lineRule="auto"/>
              <w:ind w:left="180"/>
              <w:jc w:val="center"/>
              <w:rPr>
                <w:rFonts w:ascii="Tahoma" w:hAnsi="Tahoma" w:cs="Tahoma"/>
                <w:b/>
                <w:color w:val="000000" w:themeColor="text1"/>
                <w:sz w:val="20"/>
              </w:rPr>
            </w:pPr>
            <w:r w:rsidRPr="00AA66FF">
              <w:rPr>
                <w:rFonts w:ascii="Tahoma" w:hAnsi="Tahoma" w:cs="Tahoma"/>
                <w:b/>
                <w:color w:val="000000" w:themeColor="text1"/>
                <w:sz w:val="20"/>
              </w:rPr>
              <w:t>52% by 31.03.2023</w:t>
            </w:r>
          </w:p>
          <w:p w14:paraId="144DA7D2" w14:textId="77777777" w:rsidR="0086134B" w:rsidRPr="00AA66FF" w:rsidRDefault="0086134B" w:rsidP="00601FDC">
            <w:pPr>
              <w:numPr>
                <w:ilvl w:val="0"/>
                <w:numId w:val="1"/>
              </w:numPr>
              <w:tabs>
                <w:tab w:val="left" w:pos="900"/>
              </w:tabs>
              <w:spacing w:after="0" w:line="240" w:lineRule="auto"/>
              <w:ind w:left="180"/>
              <w:jc w:val="center"/>
              <w:rPr>
                <w:rFonts w:ascii="Tahoma" w:hAnsi="Tahoma" w:cs="Tahoma"/>
                <w:b/>
                <w:color w:val="000000" w:themeColor="text1"/>
                <w:sz w:val="20"/>
              </w:rPr>
            </w:pPr>
            <w:r w:rsidRPr="00AA66FF">
              <w:rPr>
                <w:rFonts w:ascii="Tahoma" w:hAnsi="Tahoma" w:cs="Tahoma"/>
                <w:b/>
                <w:color w:val="000000" w:themeColor="text1"/>
                <w:sz w:val="20"/>
              </w:rPr>
              <w:t>56% by 31.03.2024</w:t>
            </w:r>
          </w:p>
          <w:p w14:paraId="022BE468" w14:textId="77777777" w:rsidR="0086134B" w:rsidRPr="00AA66FF" w:rsidRDefault="0086134B" w:rsidP="00601FDC">
            <w:pPr>
              <w:numPr>
                <w:ilvl w:val="0"/>
                <w:numId w:val="1"/>
              </w:numPr>
              <w:tabs>
                <w:tab w:val="left" w:pos="900"/>
              </w:tabs>
              <w:spacing w:after="0" w:line="240" w:lineRule="auto"/>
              <w:ind w:left="180"/>
              <w:jc w:val="center"/>
              <w:rPr>
                <w:rFonts w:ascii="Tahoma" w:hAnsi="Tahoma" w:cs="Tahoma"/>
                <w:b/>
                <w:color w:val="000000" w:themeColor="text1"/>
                <w:sz w:val="20"/>
              </w:rPr>
            </w:pPr>
            <w:r w:rsidRPr="00AA66FF">
              <w:rPr>
                <w:rFonts w:ascii="Tahoma" w:hAnsi="Tahoma" w:cs="Tahoma"/>
                <w:b/>
                <w:color w:val="000000" w:themeColor="text1"/>
                <w:sz w:val="20"/>
              </w:rPr>
              <w:t>60% by 31.03.2025</w:t>
            </w:r>
          </w:p>
        </w:tc>
      </w:tr>
    </w:tbl>
    <w:p w14:paraId="5E1A28DE" w14:textId="77777777" w:rsidR="0086134B" w:rsidRPr="00AA66FF" w:rsidRDefault="0086134B" w:rsidP="0086134B">
      <w:pPr>
        <w:pStyle w:val="NoSpacing"/>
        <w:jc w:val="both"/>
        <w:rPr>
          <w:rFonts w:ascii="Tahoma" w:hAnsi="Tahoma" w:cs="Tahoma"/>
          <w:color w:val="000000" w:themeColor="text1"/>
        </w:rPr>
      </w:pPr>
    </w:p>
    <w:p w14:paraId="60C804F8" w14:textId="77777777" w:rsidR="00752072" w:rsidRDefault="00752072" w:rsidP="0086134B">
      <w:pPr>
        <w:pStyle w:val="NoSpacing"/>
        <w:jc w:val="both"/>
        <w:rPr>
          <w:rFonts w:ascii="Tahoma" w:hAnsi="Tahoma" w:cs="Tahoma"/>
          <w:sz w:val="26"/>
          <w:szCs w:val="26"/>
        </w:rPr>
      </w:pPr>
    </w:p>
    <w:p w14:paraId="5DD3162B" w14:textId="05EFEF9D" w:rsidR="0086134B" w:rsidRPr="00AA66FF" w:rsidRDefault="0086134B" w:rsidP="0086134B">
      <w:pPr>
        <w:pStyle w:val="NoSpacing"/>
        <w:jc w:val="both"/>
        <w:rPr>
          <w:rFonts w:ascii="Tahoma" w:hAnsi="Tahoma" w:cs="Tahoma"/>
          <w:sz w:val="26"/>
          <w:szCs w:val="26"/>
        </w:rPr>
      </w:pPr>
      <w:r w:rsidRPr="00AA66FF">
        <w:rPr>
          <w:rFonts w:ascii="Tahoma" w:hAnsi="Tahoma" w:cs="Tahoma"/>
          <w:sz w:val="26"/>
          <w:szCs w:val="26"/>
        </w:rPr>
        <w:lastRenderedPageBreak/>
        <w:t xml:space="preserve">The comparative position of </w:t>
      </w:r>
      <w:proofErr w:type="spellStart"/>
      <w:r w:rsidRPr="00AA66FF">
        <w:rPr>
          <w:rFonts w:ascii="Tahoma" w:hAnsi="Tahoma" w:cs="Tahoma"/>
          <w:sz w:val="26"/>
          <w:szCs w:val="26"/>
        </w:rPr>
        <w:t>Monitorable</w:t>
      </w:r>
      <w:proofErr w:type="spellEnd"/>
      <w:r w:rsidRPr="00AA66FF">
        <w:rPr>
          <w:rFonts w:ascii="Tahoma" w:hAnsi="Tahoma" w:cs="Tahoma"/>
          <w:sz w:val="26"/>
          <w:szCs w:val="26"/>
        </w:rPr>
        <w:t xml:space="preserve"> Action Plan and CD Ratio (net of NRI deposits) as at June 2021 and June 2022 of these Six districts is given below: </w:t>
      </w:r>
    </w:p>
    <w:p w14:paraId="060645DE" w14:textId="77777777" w:rsidR="0086134B" w:rsidRPr="009F3362" w:rsidRDefault="0086134B" w:rsidP="0086134B">
      <w:pPr>
        <w:pStyle w:val="NoSpacing"/>
        <w:jc w:val="both"/>
        <w:rPr>
          <w:rFonts w:ascii="Tahoma" w:hAnsi="Tahoma" w:cs="Tahoma"/>
          <w:sz w:val="26"/>
          <w:szCs w:val="26"/>
        </w:rPr>
      </w:pPr>
    </w:p>
    <w:p w14:paraId="39B30BBF" w14:textId="77777777" w:rsidR="0086134B" w:rsidRPr="00AA66FF" w:rsidRDefault="0086134B" w:rsidP="0086134B">
      <w:pPr>
        <w:pStyle w:val="NoSpacing"/>
        <w:jc w:val="both"/>
        <w:rPr>
          <w:rFonts w:ascii="Tahoma" w:hAnsi="Tahoma" w:cs="Tahoma"/>
          <w:color w:val="000000" w:themeColor="text1"/>
        </w:rPr>
      </w:pP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5"/>
        <w:gridCol w:w="1403"/>
        <w:gridCol w:w="1152"/>
        <w:gridCol w:w="1158"/>
        <w:gridCol w:w="1174"/>
        <w:gridCol w:w="993"/>
        <w:gridCol w:w="1101"/>
        <w:gridCol w:w="1157"/>
      </w:tblGrid>
      <w:tr w:rsidR="0086134B" w:rsidRPr="00AA66FF" w14:paraId="5143F703" w14:textId="77777777" w:rsidTr="00601FDC">
        <w:trPr>
          <w:trHeight w:val="1500"/>
        </w:trPr>
        <w:tc>
          <w:tcPr>
            <w:tcW w:w="1345" w:type="dxa"/>
            <w:shd w:val="clear" w:color="auto" w:fill="auto"/>
          </w:tcPr>
          <w:p w14:paraId="24D67DC6" w14:textId="77777777" w:rsidR="0086134B" w:rsidRPr="00AA66FF" w:rsidRDefault="0086134B" w:rsidP="00601FDC">
            <w:pPr>
              <w:pStyle w:val="NoSpacing"/>
              <w:ind w:left="-115" w:right="-153"/>
              <w:jc w:val="center"/>
              <w:rPr>
                <w:rFonts w:ascii="Tahoma" w:hAnsi="Tahoma" w:cs="Tahoma"/>
                <w:b/>
                <w:bCs/>
                <w:color w:val="000000" w:themeColor="text1"/>
                <w:sz w:val="20"/>
                <w:szCs w:val="20"/>
              </w:rPr>
            </w:pPr>
            <w:r w:rsidRPr="00AA66FF">
              <w:rPr>
                <w:rFonts w:ascii="Tahoma" w:hAnsi="Tahoma" w:cs="Tahoma"/>
                <w:b/>
                <w:bCs/>
                <w:color w:val="000000" w:themeColor="text1"/>
                <w:sz w:val="20"/>
                <w:szCs w:val="20"/>
              </w:rPr>
              <w:t>District</w:t>
            </w:r>
          </w:p>
        </w:tc>
        <w:tc>
          <w:tcPr>
            <w:tcW w:w="1403" w:type="dxa"/>
            <w:shd w:val="clear" w:color="auto" w:fill="auto"/>
          </w:tcPr>
          <w:p w14:paraId="53A3D12C" w14:textId="77777777" w:rsidR="0086134B" w:rsidRPr="00AA66FF" w:rsidRDefault="0086134B" w:rsidP="00601FDC">
            <w:pPr>
              <w:pStyle w:val="NoSpacing"/>
              <w:ind w:left="-115" w:right="-153"/>
              <w:jc w:val="center"/>
              <w:rPr>
                <w:rFonts w:ascii="Tahoma" w:hAnsi="Tahoma" w:cs="Tahoma"/>
                <w:b/>
                <w:bCs/>
                <w:color w:val="000000" w:themeColor="text1"/>
                <w:sz w:val="20"/>
                <w:szCs w:val="20"/>
              </w:rPr>
            </w:pPr>
            <w:r w:rsidRPr="00AA66FF">
              <w:rPr>
                <w:rFonts w:ascii="Tahoma" w:hAnsi="Tahoma" w:cs="Tahoma"/>
                <w:b/>
                <w:bCs/>
                <w:color w:val="000000" w:themeColor="text1"/>
                <w:sz w:val="20"/>
                <w:szCs w:val="20"/>
              </w:rPr>
              <w:t>CD Ratio (%) as per MAP</w:t>
            </w:r>
          </w:p>
        </w:tc>
        <w:tc>
          <w:tcPr>
            <w:tcW w:w="1152" w:type="dxa"/>
          </w:tcPr>
          <w:p w14:paraId="4E9C6052" w14:textId="77777777" w:rsidR="0086134B" w:rsidRPr="00AA66FF" w:rsidRDefault="0086134B" w:rsidP="00601FDC">
            <w:pPr>
              <w:pStyle w:val="NoSpacing"/>
              <w:ind w:left="-115" w:right="-153"/>
              <w:jc w:val="center"/>
              <w:rPr>
                <w:rFonts w:ascii="Tahoma" w:hAnsi="Tahoma" w:cs="Tahoma"/>
                <w:b/>
                <w:bCs/>
                <w:color w:val="000000" w:themeColor="text1"/>
                <w:sz w:val="20"/>
                <w:szCs w:val="20"/>
              </w:rPr>
            </w:pPr>
            <w:r w:rsidRPr="00AA66FF">
              <w:rPr>
                <w:rFonts w:ascii="Tahoma" w:hAnsi="Tahoma" w:cs="Tahoma"/>
                <w:b/>
                <w:bCs/>
                <w:color w:val="000000" w:themeColor="text1"/>
                <w:sz w:val="20"/>
              </w:rPr>
              <w:t>CD Ratio % (including NRI Deposits) as at June 21</w:t>
            </w:r>
          </w:p>
        </w:tc>
        <w:tc>
          <w:tcPr>
            <w:tcW w:w="1158" w:type="dxa"/>
            <w:shd w:val="clear" w:color="auto" w:fill="auto"/>
          </w:tcPr>
          <w:p w14:paraId="602813BC" w14:textId="77777777" w:rsidR="0086134B" w:rsidRPr="00AA66FF" w:rsidRDefault="0086134B" w:rsidP="00601FDC">
            <w:pPr>
              <w:pStyle w:val="NoSpacing"/>
              <w:ind w:left="-115" w:right="-153"/>
              <w:jc w:val="center"/>
              <w:rPr>
                <w:rFonts w:ascii="Tahoma" w:hAnsi="Tahoma" w:cs="Tahoma"/>
                <w:b/>
                <w:bCs/>
                <w:color w:val="000000" w:themeColor="text1"/>
                <w:sz w:val="20"/>
                <w:szCs w:val="20"/>
              </w:rPr>
            </w:pPr>
            <w:r w:rsidRPr="00AA66FF">
              <w:rPr>
                <w:rFonts w:ascii="Tahoma" w:hAnsi="Tahoma" w:cs="Tahoma"/>
                <w:b/>
                <w:bCs/>
                <w:color w:val="000000" w:themeColor="text1"/>
                <w:sz w:val="20"/>
                <w:szCs w:val="20"/>
              </w:rPr>
              <w:t>CD Ratio % (including NRI Deposits) as at June 22</w:t>
            </w:r>
          </w:p>
        </w:tc>
        <w:tc>
          <w:tcPr>
            <w:tcW w:w="1174" w:type="dxa"/>
            <w:shd w:val="clear" w:color="auto" w:fill="auto"/>
          </w:tcPr>
          <w:p w14:paraId="7C8A0D5A" w14:textId="77777777" w:rsidR="0086134B" w:rsidRPr="00AA66FF" w:rsidRDefault="0086134B" w:rsidP="00601FDC">
            <w:pPr>
              <w:pStyle w:val="NoSpacing"/>
              <w:ind w:left="-115" w:right="-153"/>
              <w:jc w:val="center"/>
              <w:rPr>
                <w:rFonts w:ascii="Tahoma" w:hAnsi="Tahoma" w:cs="Tahoma"/>
                <w:b/>
                <w:bCs/>
                <w:color w:val="000000" w:themeColor="text1"/>
                <w:sz w:val="20"/>
                <w:szCs w:val="20"/>
              </w:rPr>
            </w:pPr>
            <w:r w:rsidRPr="00AA66FF">
              <w:rPr>
                <w:rFonts w:ascii="Tahoma" w:hAnsi="Tahoma" w:cs="Tahoma"/>
                <w:b/>
                <w:bCs/>
                <w:color w:val="000000" w:themeColor="text1"/>
                <w:sz w:val="20"/>
                <w:szCs w:val="20"/>
              </w:rPr>
              <w:t>Growth</w:t>
            </w:r>
          </w:p>
          <w:p w14:paraId="572F31C7" w14:textId="77777777" w:rsidR="0086134B" w:rsidRPr="00AA66FF" w:rsidRDefault="0086134B" w:rsidP="00601FDC">
            <w:pPr>
              <w:pStyle w:val="NoSpacing"/>
              <w:ind w:left="-115" w:right="-153"/>
              <w:jc w:val="center"/>
              <w:rPr>
                <w:rFonts w:ascii="Tahoma" w:hAnsi="Tahoma" w:cs="Tahoma"/>
                <w:b/>
                <w:bCs/>
                <w:color w:val="000000" w:themeColor="text1"/>
                <w:sz w:val="20"/>
                <w:szCs w:val="20"/>
              </w:rPr>
            </w:pPr>
            <w:r w:rsidRPr="00AA66FF">
              <w:rPr>
                <w:rFonts w:ascii="Tahoma" w:hAnsi="Tahoma" w:cs="Tahoma"/>
                <w:b/>
                <w:bCs/>
                <w:color w:val="000000" w:themeColor="text1"/>
                <w:sz w:val="20"/>
                <w:szCs w:val="20"/>
              </w:rPr>
              <w:t>June,22/</w:t>
            </w:r>
          </w:p>
          <w:p w14:paraId="48957157" w14:textId="77777777" w:rsidR="0086134B" w:rsidRPr="00AA66FF" w:rsidRDefault="0086134B" w:rsidP="00601FDC">
            <w:pPr>
              <w:pStyle w:val="NoSpacing"/>
              <w:ind w:left="-115" w:right="-153"/>
              <w:jc w:val="center"/>
              <w:rPr>
                <w:rFonts w:ascii="Tahoma" w:hAnsi="Tahoma" w:cs="Tahoma"/>
                <w:b/>
                <w:bCs/>
                <w:color w:val="000000" w:themeColor="text1"/>
                <w:sz w:val="20"/>
                <w:szCs w:val="20"/>
              </w:rPr>
            </w:pPr>
            <w:r w:rsidRPr="00AA66FF">
              <w:rPr>
                <w:rFonts w:ascii="Tahoma" w:hAnsi="Tahoma" w:cs="Tahoma"/>
                <w:b/>
                <w:bCs/>
                <w:color w:val="000000" w:themeColor="text1"/>
                <w:sz w:val="20"/>
              </w:rPr>
              <w:t>June 21 (PPs)</w:t>
            </w:r>
          </w:p>
        </w:tc>
        <w:tc>
          <w:tcPr>
            <w:tcW w:w="993" w:type="dxa"/>
            <w:shd w:val="clear" w:color="auto" w:fill="auto"/>
          </w:tcPr>
          <w:p w14:paraId="2829EC7A" w14:textId="77777777" w:rsidR="0086134B" w:rsidRPr="00AA66FF" w:rsidRDefault="0086134B" w:rsidP="00601FDC">
            <w:pPr>
              <w:pStyle w:val="NoSpacing"/>
              <w:ind w:left="-115" w:right="-153"/>
              <w:jc w:val="center"/>
              <w:rPr>
                <w:rFonts w:ascii="Tahoma" w:hAnsi="Tahoma" w:cs="Tahoma"/>
                <w:b/>
                <w:bCs/>
                <w:color w:val="000000" w:themeColor="text1"/>
                <w:sz w:val="20"/>
                <w:szCs w:val="20"/>
              </w:rPr>
            </w:pPr>
            <w:r w:rsidRPr="00AA66FF">
              <w:rPr>
                <w:rFonts w:ascii="Tahoma" w:hAnsi="Tahoma" w:cs="Tahoma"/>
                <w:b/>
                <w:bCs/>
                <w:color w:val="000000" w:themeColor="text1"/>
                <w:sz w:val="20"/>
                <w:szCs w:val="20"/>
              </w:rPr>
              <w:t>CD Ratio %</w:t>
            </w:r>
          </w:p>
          <w:p w14:paraId="6B61BDF0" w14:textId="77777777" w:rsidR="0086134B" w:rsidRPr="00AA66FF" w:rsidRDefault="0086134B" w:rsidP="00601FDC">
            <w:pPr>
              <w:pStyle w:val="NoSpacing"/>
              <w:ind w:left="-115" w:right="-153"/>
              <w:jc w:val="center"/>
              <w:rPr>
                <w:rFonts w:ascii="Tahoma" w:hAnsi="Tahoma" w:cs="Tahoma"/>
                <w:b/>
                <w:bCs/>
                <w:color w:val="000000" w:themeColor="text1"/>
                <w:sz w:val="20"/>
                <w:szCs w:val="20"/>
              </w:rPr>
            </w:pPr>
            <w:r w:rsidRPr="00AA66FF">
              <w:rPr>
                <w:rFonts w:ascii="Tahoma" w:hAnsi="Tahoma" w:cs="Tahoma"/>
                <w:b/>
                <w:bCs/>
                <w:color w:val="000000" w:themeColor="text1"/>
                <w:sz w:val="20"/>
                <w:szCs w:val="20"/>
              </w:rPr>
              <w:t>(Net of NRI Deposits)</w:t>
            </w:r>
          </w:p>
          <w:p w14:paraId="1FC0942E" w14:textId="77777777" w:rsidR="0086134B" w:rsidRPr="00AA66FF" w:rsidRDefault="0086134B" w:rsidP="00601FDC">
            <w:pPr>
              <w:pStyle w:val="NoSpacing"/>
              <w:ind w:left="-115" w:right="-153"/>
              <w:jc w:val="center"/>
              <w:rPr>
                <w:rFonts w:ascii="Tahoma" w:hAnsi="Tahoma" w:cs="Tahoma"/>
                <w:b/>
                <w:bCs/>
                <w:color w:val="000000" w:themeColor="text1"/>
                <w:sz w:val="20"/>
                <w:szCs w:val="20"/>
              </w:rPr>
            </w:pPr>
            <w:r w:rsidRPr="00AA66FF">
              <w:rPr>
                <w:rFonts w:ascii="Tahoma" w:hAnsi="Tahoma" w:cs="Tahoma"/>
                <w:b/>
                <w:bCs/>
                <w:color w:val="000000" w:themeColor="text1"/>
                <w:sz w:val="20"/>
                <w:szCs w:val="20"/>
              </w:rPr>
              <w:t>as at  June 21</w:t>
            </w:r>
          </w:p>
        </w:tc>
        <w:tc>
          <w:tcPr>
            <w:tcW w:w="1101" w:type="dxa"/>
            <w:shd w:val="clear" w:color="auto" w:fill="auto"/>
          </w:tcPr>
          <w:p w14:paraId="3A016315" w14:textId="77777777" w:rsidR="0086134B" w:rsidRPr="00AA66FF" w:rsidRDefault="0086134B" w:rsidP="00601FDC">
            <w:pPr>
              <w:pStyle w:val="NoSpacing"/>
              <w:ind w:left="-115" w:right="-153"/>
              <w:jc w:val="center"/>
              <w:rPr>
                <w:rFonts w:ascii="Tahoma" w:hAnsi="Tahoma" w:cs="Tahoma"/>
                <w:b/>
                <w:bCs/>
                <w:color w:val="000000" w:themeColor="text1"/>
                <w:sz w:val="20"/>
                <w:szCs w:val="20"/>
              </w:rPr>
            </w:pPr>
            <w:r w:rsidRPr="00AA66FF">
              <w:rPr>
                <w:rFonts w:ascii="Tahoma" w:hAnsi="Tahoma" w:cs="Tahoma"/>
                <w:b/>
                <w:bCs/>
                <w:color w:val="000000" w:themeColor="text1"/>
                <w:sz w:val="20"/>
                <w:szCs w:val="20"/>
              </w:rPr>
              <w:t>CD Ratio %</w:t>
            </w:r>
          </w:p>
          <w:p w14:paraId="6242E336" w14:textId="77777777" w:rsidR="0086134B" w:rsidRPr="00AA66FF" w:rsidRDefault="0086134B" w:rsidP="00601FDC">
            <w:pPr>
              <w:pStyle w:val="NoSpacing"/>
              <w:ind w:left="-115" w:right="-153"/>
              <w:jc w:val="center"/>
              <w:rPr>
                <w:rFonts w:ascii="Tahoma" w:hAnsi="Tahoma" w:cs="Tahoma"/>
                <w:b/>
                <w:bCs/>
                <w:color w:val="000000" w:themeColor="text1"/>
                <w:sz w:val="20"/>
                <w:szCs w:val="20"/>
              </w:rPr>
            </w:pPr>
            <w:r w:rsidRPr="00AA66FF">
              <w:rPr>
                <w:rFonts w:ascii="Tahoma" w:hAnsi="Tahoma" w:cs="Tahoma"/>
                <w:b/>
                <w:bCs/>
                <w:color w:val="000000" w:themeColor="text1"/>
                <w:sz w:val="20"/>
                <w:szCs w:val="20"/>
              </w:rPr>
              <w:t>(Net of NRI Deposits)</w:t>
            </w:r>
          </w:p>
          <w:p w14:paraId="3B136C81" w14:textId="77777777" w:rsidR="0086134B" w:rsidRPr="00AA66FF" w:rsidRDefault="0086134B" w:rsidP="00601FDC">
            <w:pPr>
              <w:pStyle w:val="NoSpacing"/>
              <w:ind w:left="-115" w:right="-153"/>
              <w:jc w:val="center"/>
              <w:rPr>
                <w:rFonts w:ascii="Tahoma" w:hAnsi="Tahoma" w:cs="Tahoma"/>
                <w:b/>
                <w:bCs/>
                <w:color w:val="000000" w:themeColor="text1"/>
                <w:sz w:val="20"/>
                <w:szCs w:val="20"/>
              </w:rPr>
            </w:pPr>
            <w:r w:rsidRPr="00AA66FF">
              <w:rPr>
                <w:rFonts w:ascii="Tahoma" w:hAnsi="Tahoma" w:cs="Tahoma"/>
                <w:b/>
                <w:bCs/>
                <w:color w:val="000000" w:themeColor="text1"/>
                <w:sz w:val="20"/>
                <w:szCs w:val="20"/>
              </w:rPr>
              <w:t>as at June 22</w:t>
            </w:r>
          </w:p>
        </w:tc>
        <w:tc>
          <w:tcPr>
            <w:tcW w:w="1157" w:type="dxa"/>
            <w:shd w:val="clear" w:color="auto" w:fill="auto"/>
          </w:tcPr>
          <w:p w14:paraId="73365B30" w14:textId="77777777" w:rsidR="0086134B" w:rsidRPr="00AA66FF" w:rsidRDefault="0086134B" w:rsidP="00601FDC">
            <w:pPr>
              <w:pStyle w:val="NoSpacing"/>
              <w:ind w:left="-115" w:right="-153"/>
              <w:jc w:val="center"/>
              <w:rPr>
                <w:rFonts w:ascii="Tahoma" w:hAnsi="Tahoma" w:cs="Tahoma"/>
                <w:b/>
                <w:bCs/>
                <w:color w:val="000000" w:themeColor="text1"/>
                <w:sz w:val="20"/>
                <w:szCs w:val="20"/>
              </w:rPr>
            </w:pPr>
            <w:r w:rsidRPr="00AA66FF">
              <w:rPr>
                <w:rFonts w:ascii="Tahoma" w:hAnsi="Tahoma" w:cs="Tahoma"/>
                <w:b/>
                <w:bCs/>
                <w:color w:val="000000" w:themeColor="text1"/>
                <w:sz w:val="20"/>
                <w:szCs w:val="20"/>
              </w:rPr>
              <w:t>Growth</w:t>
            </w:r>
          </w:p>
          <w:p w14:paraId="075547D6" w14:textId="77777777" w:rsidR="0086134B" w:rsidRPr="00AA66FF" w:rsidRDefault="0086134B" w:rsidP="00601FDC">
            <w:pPr>
              <w:pStyle w:val="NoSpacing"/>
              <w:ind w:left="-115" w:right="-153"/>
              <w:jc w:val="center"/>
              <w:rPr>
                <w:rFonts w:ascii="Tahoma" w:hAnsi="Tahoma" w:cs="Tahoma"/>
                <w:b/>
                <w:bCs/>
                <w:color w:val="000000" w:themeColor="text1"/>
                <w:sz w:val="20"/>
                <w:szCs w:val="20"/>
              </w:rPr>
            </w:pPr>
            <w:r w:rsidRPr="00AA66FF">
              <w:rPr>
                <w:rFonts w:ascii="Tahoma" w:hAnsi="Tahoma" w:cs="Tahoma"/>
                <w:b/>
                <w:bCs/>
                <w:color w:val="000000" w:themeColor="text1"/>
                <w:sz w:val="20"/>
                <w:szCs w:val="20"/>
              </w:rPr>
              <w:t>June,22/</w:t>
            </w:r>
          </w:p>
          <w:p w14:paraId="6DB198E8" w14:textId="77777777" w:rsidR="0086134B" w:rsidRPr="00AA66FF" w:rsidRDefault="0086134B" w:rsidP="00601FDC">
            <w:pPr>
              <w:pStyle w:val="NoSpacing"/>
              <w:ind w:left="-115" w:right="-153"/>
              <w:jc w:val="center"/>
              <w:rPr>
                <w:rFonts w:ascii="Tahoma" w:hAnsi="Tahoma" w:cs="Tahoma"/>
                <w:b/>
                <w:bCs/>
                <w:color w:val="000000" w:themeColor="text1"/>
                <w:sz w:val="20"/>
                <w:szCs w:val="20"/>
              </w:rPr>
            </w:pPr>
            <w:r w:rsidRPr="00AA66FF">
              <w:rPr>
                <w:rFonts w:ascii="Tahoma" w:hAnsi="Tahoma" w:cs="Tahoma"/>
                <w:b/>
                <w:bCs/>
                <w:color w:val="000000" w:themeColor="text1"/>
                <w:sz w:val="20"/>
              </w:rPr>
              <w:t>June 21 (PPs)</w:t>
            </w:r>
          </w:p>
        </w:tc>
      </w:tr>
      <w:tr w:rsidR="0086134B" w:rsidRPr="00AA66FF" w14:paraId="039ABA1E" w14:textId="77777777" w:rsidTr="00601FDC">
        <w:trPr>
          <w:trHeight w:val="274"/>
        </w:trPr>
        <w:tc>
          <w:tcPr>
            <w:tcW w:w="1345" w:type="dxa"/>
            <w:shd w:val="clear" w:color="auto" w:fill="auto"/>
          </w:tcPr>
          <w:p w14:paraId="37681C4F" w14:textId="77777777" w:rsidR="0086134B" w:rsidRPr="00AA66FF" w:rsidRDefault="0086134B" w:rsidP="00601FDC">
            <w:pPr>
              <w:tabs>
                <w:tab w:val="left" w:pos="900"/>
              </w:tabs>
              <w:spacing w:after="0" w:line="240" w:lineRule="auto"/>
              <w:ind w:left="-115" w:right="-153"/>
              <w:jc w:val="both"/>
              <w:rPr>
                <w:rFonts w:ascii="Tahoma" w:hAnsi="Tahoma" w:cs="Tahoma"/>
                <w:b/>
                <w:color w:val="000000" w:themeColor="text1"/>
                <w:sz w:val="20"/>
              </w:rPr>
            </w:pPr>
            <w:r w:rsidRPr="00AA66FF">
              <w:rPr>
                <w:rFonts w:ascii="Tahoma" w:hAnsi="Tahoma" w:cs="Tahoma"/>
                <w:b/>
                <w:color w:val="000000" w:themeColor="text1"/>
                <w:sz w:val="20"/>
              </w:rPr>
              <w:t>Jalandhar</w:t>
            </w:r>
          </w:p>
        </w:tc>
        <w:tc>
          <w:tcPr>
            <w:tcW w:w="1403" w:type="dxa"/>
            <w:shd w:val="clear" w:color="auto" w:fill="auto"/>
          </w:tcPr>
          <w:p w14:paraId="3012E3F5" w14:textId="77777777" w:rsidR="0086134B" w:rsidRPr="00AA66FF" w:rsidRDefault="0086134B" w:rsidP="00601FDC">
            <w:pPr>
              <w:tabs>
                <w:tab w:val="left" w:pos="900"/>
              </w:tabs>
              <w:spacing w:after="0" w:line="240" w:lineRule="auto"/>
              <w:ind w:right="-153"/>
              <w:rPr>
                <w:rFonts w:ascii="Tahoma" w:hAnsi="Tahoma" w:cs="Tahoma"/>
                <w:b/>
                <w:color w:val="000000" w:themeColor="text1"/>
                <w:sz w:val="20"/>
              </w:rPr>
            </w:pPr>
            <w:r w:rsidRPr="00AA66FF">
              <w:rPr>
                <w:rFonts w:ascii="Tahoma" w:hAnsi="Tahoma" w:cs="Tahoma"/>
                <w:b/>
                <w:color w:val="000000" w:themeColor="text1"/>
                <w:sz w:val="20"/>
              </w:rPr>
              <w:t>60 (Mar.24)</w:t>
            </w:r>
          </w:p>
        </w:tc>
        <w:tc>
          <w:tcPr>
            <w:tcW w:w="1152" w:type="dxa"/>
          </w:tcPr>
          <w:p w14:paraId="5FBFFF00" w14:textId="77777777" w:rsidR="0086134B" w:rsidRPr="00AA66FF" w:rsidRDefault="0086134B" w:rsidP="00601FDC">
            <w:pPr>
              <w:tabs>
                <w:tab w:val="left" w:pos="900"/>
              </w:tabs>
              <w:spacing w:after="0" w:line="240" w:lineRule="auto"/>
              <w:ind w:left="-115" w:right="-153"/>
              <w:jc w:val="center"/>
              <w:rPr>
                <w:rFonts w:ascii="Tahoma" w:hAnsi="Tahoma" w:cs="Tahoma"/>
                <w:b/>
                <w:color w:val="000000" w:themeColor="text1"/>
                <w:sz w:val="20"/>
              </w:rPr>
            </w:pPr>
            <w:r w:rsidRPr="00AA66FF">
              <w:rPr>
                <w:rFonts w:ascii="Tahoma" w:hAnsi="Tahoma" w:cs="Tahoma"/>
                <w:b/>
                <w:color w:val="000000" w:themeColor="text1"/>
                <w:sz w:val="20"/>
              </w:rPr>
              <w:t>29.63</w:t>
            </w:r>
          </w:p>
        </w:tc>
        <w:tc>
          <w:tcPr>
            <w:tcW w:w="1158" w:type="dxa"/>
            <w:shd w:val="clear" w:color="auto" w:fill="auto"/>
          </w:tcPr>
          <w:p w14:paraId="63A68A66" w14:textId="77777777" w:rsidR="0086134B" w:rsidRPr="00AA66FF" w:rsidRDefault="0086134B" w:rsidP="00601FDC">
            <w:pPr>
              <w:tabs>
                <w:tab w:val="left" w:pos="900"/>
              </w:tabs>
              <w:spacing w:after="0" w:line="240" w:lineRule="auto"/>
              <w:ind w:left="-115" w:right="-153"/>
              <w:jc w:val="center"/>
              <w:rPr>
                <w:rFonts w:ascii="Tahoma" w:hAnsi="Tahoma" w:cs="Tahoma"/>
                <w:b/>
                <w:color w:val="000000" w:themeColor="text1"/>
                <w:sz w:val="20"/>
              </w:rPr>
            </w:pPr>
            <w:r w:rsidRPr="00AA66FF">
              <w:rPr>
                <w:rFonts w:ascii="Tahoma" w:hAnsi="Tahoma" w:cs="Tahoma"/>
                <w:b/>
                <w:color w:val="000000" w:themeColor="text1"/>
                <w:sz w:val="20"/>
              </w:rPr>
              <w:t>30.28</w:t>
            </w:r>
          </w:p>
        </w:tc>
        <w:tc>
          <w:tcPr>
            <w:tcW w:w="1174" w:type="dxa"/>
            <w:shd w:val="clear" w:color="auto" w:fill="auto"/>
            <w:vAlign w:val="center"/>
          </w:tcPr>
          <w:p w14:paraId="07185E60" w14:textId="77777777" w:rsidR="0086134B" w:rsidRPr="00AA66FF" w:rsidRDefault="0086134B" w:rsidP="00601FDC">
            <w:pPr>
              <w:tabs>
                <w:tab w:val="left" w:pos="900"/>
              </w:tabs>
              <w:spacing w:after="0" w:line="240" w:lineRule="auto"/>
              <w:ind w:left="-115" w:right="-153"/>
              <w:jc w:val="center"/>
              <w:rPr>
                <w:rFonts w:ascii="Tahoma" w:hAnsi="Tahoma" w:cs="Tahoma"/>
                <w:b/>
                <w:color w:val="000000" w:themeColor="text1"/>
                <w:sz w:val="20"/>
              </w:rPr>
            </w:pPr>
            <w:r w:rsidRPr="00AA66FF">
              <w:rPr>
                <w:rFonts w:ascii="Tahoma" w:hAnsi="Tahoma" w:cs="Tahoma"/>
                <w:b/>
                <w:bCs/>
                <w:color w:val="000000" w:themeColor="text1"/>
                <w:sz w:val="20"/>
              </w:rPr>
              <w:t>0.65</w:t>
            </w:r>
          </w:p>
        </w:tc>
        <w:tc>
          <w:tcPr>
            <w:tcW w:w="993" w:type="dxa"/>
            <w:shd w:val="clear" w:color="auto" w:fill="auto"/>
          </w:tcPr>
          <w:p w14:paraId="4CE92AE4" w14:textId="77777777" w:rsidR="0086134B" w:rsidRPr="00AA66FF" w:rsidRDefault="0086134B" w:rsidP="00601FDC">
            <w:pPr>
              <w:tabs>
                <w:tab w:val="left" w:pos="900"/>
              </w:tabs>
              <w:spacing w:after="0" w:line="240" w:lineRule="auto"/>
              <w:ind w:left="-115" w:right="-153"/>
              <w:jc w:val="center"/>
              <w:rPr>
                <w:rFonts w:ascii="Tahoma" w:hAnsi="Tahoma" w:cs="Tahoma"/>
                <w:b/>
                <w:color w:val="000000" w:themeColor="text1"/>
                <w:sz w:val="20"/>
              </w:rPr>
            </w:pPr>
            <w:r w:rsidRPr="00AA66FF">
              <w:rPr>
                <w:rFonts w:ascii="Tahoma" w:hAnsi="Tahoma" w:cs="Tahoma"/>
                <w:b/>
                <w:color w:val="000000" w:themeColor="text1"/>
                <w:sz w:val="20"/>
              </w:rPr>
              <w:t>33.78</w:t>
            </w:r>
          </w:p>
        </w:tc>
        <w:tc>
          <w:tcPr>
            <w:tcW w:w="1101" w:type="dxa"/>
            <w:shd w:val="clear" w:color="auto" w:fill="auto"/>
          </w:tcPr>
          <w:p w14:paraId="281F5880" w14:textId="77777777" w:rsidR="0086134B" w:rsidRPr="00AA66FF" w:rsidRDefault="0086134B" w:rsidP="00601FDC">
            <w:pPr>
              <w:tabs>
                <w:tab w:val="left" w:pos="900"/>
              </w:tabs>
              <w:spacing w:after="0" w:line="240" w:lineRule="auto"/>
              <w:ind w:left="-115" w:right="-153"/>
              <w:jc w:val="center"/>
              <w:rPr>
                <w:rFonts w:ascii="Tahoma" w:hAnsi="Tahoma" w:cs="Tahoma"/>
                <w:b/>
                <w:color w:val="000000" w:themeColor="text1"/>
                <w:sz w:val="20"/>
              </w:rPr>
            </w:pPr>
            <w:r w:rsidRPr="00AA66FF">
              <w:rPr>
                <w:rFonts w:ascii="Tahoma" w:hAnsi="Tahoma" w:cs="Tahoma"/>
                <w:b/>
                <w:color w:val="000000" w:themeColor="text1"/>
                <w:sz w:val="20"/>
              </w:rPr>
              <w:t>34.72</w:t>
            </w:r>
          </w:p>
        </w:tc>
        <w:tc>
          <w:tcPr>
            <w:tcW w:w="1157" w:type="dxa"/>
            <w:shd w:val="clear" w:color="auto" w:fill="auto"/>
            <w:vAlign w:val="center"/>
          </w:tcPr>
          <w:p w14:paraId="55930103" w14:textId="77777777" w:rsidR="0086134B" w:rsidRPr="00AA66FF" w:rsidRDefault="0086134B" w:rsidP="00601FDC">
            <w:pPr>
              <w:tabs>
                <w:tab w:val="left" w:pos="900"/>
              </w:tabs>
              <w:spacing w:after="0" w:line="240" w:lineRule="auto"/>
              <w:ind w:left="-115" w:right="-153"/>
              <w:jc w:val="center"/>
              <w:rPr>
                <w:rFonts w:ascii="Tahoma" w:hAnsi="Tahoma" w:cs="Tahoma"/>
                <w:b/>
                <w:color w:val="000000" w:themeColor="text1"/>
                <w:sz w:val="20"/>
              </w:rPr>
            </w:pPr>
            <w:r w:rsidRPr="00AA66FF">
              <w:rPr>
                <w:rFonts w:ascii="Tahoma" w:hAnsi="Tahoma" w:cs="Tahoma"/>
                <w:b/>
                <w:bCs/>
                <w:color w:val="000000" w:themeColor="text1"/>
                <w:sz w:val="20"/>
              </w:rPr>
              <w:t>0.94</w:t>
            </w:r>
          </w:p>
        </w:tc>
      </w:tr>
      <w:tr w:rsidR="0086134B" w:rsidRPr="00AA66FF" w14:paraId="44B72493" w14:textId="77777777" w:rsidTr="00601FDC">
        <w:trPr>
          <w:trHeight w:val="278"/>
        </w:trPr>
        <w:tc>
          <w:tcPr>
            <w:tcW w:w="1345" w:type="dxa"/>
            <w:shd w:val="clear" w:color="auto" w:fill="auto"/>
          </w:tcPr>
          <w:p w14:paraId="61E2C532" w14:textId="77777777" w:rsidR="0086134B" w:rsidRPr="00AA66FF" w:rsidRDefault="0086134B" w:rsidP="00601FDC">
            <w:pPr>
              <w:tabs>
                <w:tab w:val="left" w:pos="900"/>
              </w:tabs>
              <w:spacing w:after="0" w:line="240" w:lineRule="auto"/>
              <w:ind w:left="-115" w:right="-153"/>
              <w:jc w:val="both"/>
              <w:rPr>
                <w:rFonts w:ascii="Tahoma" w:hAnsi="Tahoma" w:cs="Tahoma"/>
                <w:b/>
                <w:color w:val="000000" w:themeColor="text1"/>
                <w:sz w:val="20"/>
              </w:rPr>
            </w:pPr>
            <w:r w:rsidRPr="00AA66FF">
              <w:rPr>
                <w:rFonts w:ascii="Tahoma" w:hAnsi="Tahoma" w:cs="Tahoma"/>
                <w:b/>
                <w:color w:val="000000" w:themeColor="text1"/>
                <w:sz w:val="20"/>
              </w:rPr>
              <w:t>Kapurthala</w:t>
            </w:r>
          </w:p>
        </w:tc>
        <w:tc>
          <w:tcPr>
            <w:tcW w:w="1403" w:type="dxa"/>
            <w:shd w:val="clear" w:color="auto" w:fill="auto"/>
          </w:tcPr>
          <w:p w14:paraId="53B40720" w14:textId="77777777" w:rsidR="0086134B" w:rsidRPr="00AA66FF" w:rsidRDefault="0086134B" w:rsidP="00601FDC">
            <w:pPr>
              <w:tabs>
                <w:tab w:val="left" w:pos="900"/>
              </w:tabs>
              <w:spacing w:after="0" w:line="240" w:lineRule="auto"/>
              <w:ind w:left="-115" w:right="-153"/>
              <w:rPr>
                <w:rFonts w:ascii="Tahoma" w:hAnsi="Tahoma" w:cs="Tahoma"/>
                <w:b/>
                <w:color w:val="000000" w:themeColor="text1"/>
                <w:sz w:val="20"/>
              </w:rPr>
            </w:pPr>
            <w:r w:rsidRPr="00AA66FF">
              <w:rPr>
                <w:rFonts w:ascii="Tahoma" w:hAnsi="Tahoma" w:cs="Tahoma"/>
                <w:b/>
                <w:color w:val="000000" w:themeColor="text1"/>
                <w:sz w:val="20"/>
              </w:rPr>
              <w:t xml:space="preserve">  60 (Mar.26)</w:t>
            </w:r>
          </w:p>
        </w:tc>
        <w:tc>
          <w:tcPr>
            <w:tcW w:w="1152" w:type="dxa"/>
          </w:tcPr>
          <w:p w14:paraId="3C82290C" w14:textId="77777777" w:rsidR="0086134B" w:rsidRPr="00AA66FF" w:rsidRDefault="0086134B" w:rsidP="00601FDC">
            <w:pPr>
              <w:tabs>
                <w:tab w:val="left" w:pos="900"/>
              </w:tabs>
              <w:spacing w:after="0" w:line="240" w:lineRule="auto"/>
              <w:ind w:left="-115" w:right="-153"/>
              <w:jc w:val="center"/>
              <w:rPr>
                <w:rFonts w:ascii="Tahoma" w:hAnsi="Tahoma" w:cs="Tahoma"/>
                <w:b/>
                <w:color w:val="000000" w:themeColor="text1"/>
                <w:sz w:val="20"/>
              </w:rPr>
            </w:pPr>
            <w:r w:rsidRPr="00AA66FF">
              <w:rPr>
                <w:rFonts w:ascii="Tahoma" w:hAnsi="Tahoma" w:cs="Tahoma"/>
                <w:b/>
                <w:color w:val="000000" w:themeColor="text1"/>
                <w:sz w:val="20"/>
              </w:rPr>
              <w:t>25.12</w:t>
            </w:r>
          </w:p>
        </w:tc>
        <w:tc>
          <w:tcPr>
            <w:tcW w:w="1158" w:type="dxa"/>
            <w:shd w:val="clear" w:color="auto" w:fill="auto"/>
          </w:tcPr>
          <w:p w14:paraId="686D83B4" w14:textId="77777777" w:rsidR="0086134B" w:rsidRPr="00AA66FF" w:rsidRDefault="0086134B" w:rsidP="00601FDC">
            <w:pPr>
              <w:tabs>
                <w:tab w:val="left" w:pos="900"/>
              </w:tabs>
              <w:spacing w:after="0" w:line="240" w:lineRule="auto"/>
              <w:ind w:left="-115" w:right="-153"/>
              <w:jc w:val="center"/>
              <w:rPr>
                <w:rFonts w:ascii="Tahoma" w:hAnsi="Tahoma" w:cs="Tahoma"/>
                <w:b/>
                <w:color w:val="000000" w:themeColor="text1"/>
                <w:sz w:val="20"/>
              </w:rPr>
            </w:pPr>
            <w:r w:rsidRPr="00AA66FF">
              <w:rPr>
                <w:rFonts w:ascii="Tahoma" w:hAnsi="Tahoma" w:cs="Tahoma"/>
                <w:b/>
                <w:color w:val="000000" w:themeColor="text1"/>
                <w:sz w:val="20"/>
              </w:rPr>
              <w:t>24.22</w:t>
            </w:r>
          </w:p>
        </w:tc>
        <w:tc>
          <w:tcPr>
            <w:tcW w:w="1174" w:type="dxa"/>
            <w:shd w:val="clear" w:color="auto" w:fill="auto"/>
            <w:vAlign w:val="center"/>
          </w:tcPr>
          <w:p w14:paraId="4C628222" w14:textId="77777777" w:rsidR="0086134B" w:rsidRPr="00AA66FF" w:rsidRDefault="0086134B" w:rsidP="00601FDC">
            <w:pPr>
              <w:tabs>
                <w:tab w:val="left" w:pos="900"/>
              </w:tabs>
              <w:spacing w:after="0" w:line="240" w:lineRule="auto"/>
              <w:ind w:left="-115" w:right="-153"/>
              <w:jc w:val="center"/>
              <w:rPr>
                <w:rFonts w:ascii="Tahoma" w:hAnsi="Tahoma" w:cs="Tahoma"/>
                <w:b/>
                <w:color w:val="000000" w:themeColor="text1"/>
                <w:sz w:val="20"/>
              </w:rPr>
            </w:pPr>
            <w:r w:rsidRPr="00AA66FF">
              <w:rPr>
                <w:rFonts w:ascii="Tahoma" w:hAnsi="Tahoma" w:cs="Tahoma"/>
                <w:b/>
                <w:bCs/>
                <w:color w:val="000000" w:themeColor="text1"/>
                <w:sz w:val="20"/>
              </w:rPr>
              <w:t>-0.9</w:t>
            </w:r>
          </w:p>
        </w:tc>
        <w:tc>
          <w:tcPr>
            <w:tcW w:w="993" w:type="dxa"/>
            <w:shd w:val="clear" w:color="auto" w:fill="auto"/>
          </w:tcPr>
          <w:p w14:paraId="7A2721D9" w14:textId="77777777" w:rsidR="0086134B" w:rsidRPr="00AA66FF" w:rsidRDefault="0086134B" w:rsidP="00601FDC">
            <w:pPr>
              <w:tabs>
                <w:tab w:val="left" w:pos="900"/>
              </w:tabs>
              <w:spacing w:after="0" w:line="240" w:lineRule="auto"/>
              <w:ind w:left="-115" w:right="-153"/>
              <w:jc w:val="center"/>
              <w:rPr>
                <w:rFonts w:ascii="Tahoma" w:hAnsi="Tahoma" w:cs="Tahoma"/>
                <w:b/>
                <w:color w:val="000000" w:themeColor="text1"/>
                <w:sz w:val="20"/>
              </w:rPr>
            </w:pPr>
            <w:r w:rsidRPr="00AA66FF">
              <w:rPr>
                <w:rFonts w:ascii="Tahoma" w:hAnsi="Tahoma" w:cs="Tahoma"/>
                <w:b/>
                <w:color w:val="000000" w:themeColor="text1"/>
                <w:sz w:val="20"/>
              </w:rPr>
              <w:t>32.41</w:t>
            </w:r>
          </w:p>
        </w:tc>
        <w:tc>
          <w:tcPr>
            <w:tcW w:w="1101" w:type="dxa"/>
            <w:shd w:val="clear" w:color="auto" w:fill="auto"/>
          </w:tcPr>
          <w:p w14:paraId="4A4A7752" w14:textId="77777777" w:rsidR="0086134B" w:rsidRPr="00AA66FF" w:rsidRDefault="0086134B" w:rsidP="00601FDC">
            <w:pPr>
              <w:tabs>
                <w:tab w:val="left" w:pos="900"/>
              </w:tabs>
              <w:spacing w:after="0" w:line="240" w:lineRule="auto"/>
              <w:ind w:left="-115" w:right="-153"/>
              <w:jc w:val="center"/>
              <w:rPr>
                <w:rFonts w:ascii="Tahoma" w:hAnsi="Tahoma" w:cs="Tahoma"/>
                <w:b/>
                <w:color w:val="000000" w:themeColor="text1"/>
                <w:sz w:val="20"/>
              </w:rPr>
            </w:pPr>
            <w:r w:rsidRPr="00AA66FF">
              <w:rPr>
                <w:rFonts w:ascii="Tahoma" w:hAnsi="Tahoma" w:cs="Tahoma"/>
                <w:b/>
                <w:color w:val="000000" w:themeColor="text1"/>
                <w:sz w:val="20"/>
              </w:rPr>
              <w:t>30.89</w:t>
            </w:r>
          </w:p>
        </w:tc>
        <w:tc>
          <w:tcPr>
            <w:tcW w:w="1157" w:type="dxa"/>
            <w:shd w:val="clear" w:color="auto" w:fill="auto"/>
            <w:vAlign w:val="center"/>
          </w:tcPr>
          <w:p w14:paraId="25D05770" w14:textId="77777777" w:rsidR="0086134B" w:rsidRPr="00AA66FF" w:rsidRDefault="0086134B" w:rsidP="00601FDC">
            <w:pPr>
              <w:tabs>
                <w:tab w:val="left" w:pos="900"/>
              </w:tabs>
              <w:spacing w:after="0" w:line="240" w:lineRule="auto"/>
              <w:ind w:left="-115" w:right="-153"/>
              <w:jc w:val="center"/>
              <w:rPr>
                <w:rFonts w:ascii="Tahoma" w:hAnsi="Tahoma" w:cs="Tahoma"/>
                <w:b/>
                <w:color w:val="000000" w:themeColor="text1"/>
                <w:sz w:val="20"/>
              </w:rPr>
            </w:pPr>
            <w:r w:rsidRPr="00AA66FF">
              <w:rPr>
                <w:rFonts w:ascii="Tahoma" w:hAnsi="Tahoma" w:cs="Tahoma"/>
                <w:b/>
                <w:bCs/>
                <w:color w:val="000000" w:themeColor="text1"/>
                <w:sz w:val="20"/>
              </w:rPr>
              <w:t>-1.52</w:t>
            </w:r>
          </w:p>
        </w:tc>
      </w:tr>
      <w:tr w:rsidR="0086134B" w:rsidRPr="00AA66FF" w14:paraId="2DD64761" w14:textId="77777777" w:rsidTr="00601FDC">
        <w:trPr>
          <w:trHeight w:val="269"/>
        </w:trPr>
        <w:tc>
          <w:tcPr>
            <w:tcW w:w="1345" w:type="dxa"/>
            <w:shd w:val="clear" w:color="auto" w:fill="auto"/>
          </w:tcPr>
          <w:p w14:paraId="410300C8" w14:textId="77777777" w:rsidR="0086134B" w:rsidRPr="00AA66FF" w:rsidRDefault="0086134B" w:rsidP="00601FDC">
            <w:pPr>
              <w:tabs>
                <w:tab w:val="left" w:pos="900"/>
              </w:tabs>
              <w:spacing w:after="0" w:line="240" w:lineRule="auto"/>
              <w:ind w:left="-115" w:right="-153"/>
              <w:jc w:val="both"/>
              <w:rPr>
                <w:rFonts w:ascii="Tahoma" w:hAnsi="Tahoma" w:cs="Tahoma"/>
                <w:b/>
                <w:color w:val="000000" w:themeColor="text1"/>
                <w:sz w:val="20"/>
              </w:rPr>
            </w:pPr>
            <w:r w:rsidRPr="00AA66FF">
              <w:rPr>
                <w:rFonts w:ascii="Tahoma" w:hAnsi="Tahoma" w:cs="Tahoma"/>
                <w:b/>
                <w:color w:val="000000" w:themeColor="text1"/>
                <w:sz w:val="20"/>
              </w:rPr>
              <w:t>SBS Nagar</w:t>
            </w:r>
          </w:p>
        </w:tc>
        <w:tc>
          <w:tcPr>
            <w:tcW w:w="1403" w:type="dxa"/>
            <w:shd w:val="clear" w:color="auto" w:fill="auto"/>
          </w:tcPr>
          <w:p w14:paraId="2B41C948" w14:textId="77777777" w:rsidR="0086134B" w:rsidRPr="00AA66FF" w:rsidRDefault="0086134B" w:rsidP="00601FDC">
            <w:pPr>
              <w:tabs>
                <w:tab w:val="left" w:pos="900"/>
              </w:tabs>
              <w:spacing w:after="0" w:line="240" w:lineRule="auto"/>
              <w:ind w:left="-115" w:right="-153"/>
              <w:jc w:val="center"/>
              <w:rPr>
                <w:rFonts w:ascii="Tahoma" w:hAnsi="Tahoma" w:cs="Tahoma"/>
                <w:b/>
                <w:color w:val="000000" w:themeColor="text1"/>
                <w:sz w:val="20"/>
              </w:rPr>
            </w:pPr>
            <w:r w:rsidRPr="00AA66FF">
              <w:rPr>
                <w:rFonts w:ascii="Tahoma" w:hAnsi="Tahoma" w:cs="Tahoma"/>
                <w:b/>
                <w:color w:val="000000" w:themeColor="text1"/>
                <w:sz w:val="20"/>
              </w:rPr>
              <w:t>60 (Mar.24)</w:t>
            </w:r>
          </w:p>
        </w:tc>
        <w:tc>
          <w:tcPr>
            <w:tcW w:w="1152" w:type="dxa"/>
          </w:tcPr>
          <w:p w14:paraId="15D393B8" w14:textId="77777777" w:rsidR="0086134B" w:rsidRPr="00AA66FF" w:rsidRDefault="0086134B" w:rsidP="00601FDC">
            <w:pPr>
              <w:tabs>
                <w:tab w:val="left" w:pos="900"/>
              </w:tabs>
              <w:spacing w:after="0" w:line="240" w:lineRule="auto"/>
              <w:ind w:left="-115" w:right="-153"/>
              <w:jc w:val="center"/>
              <w:rPr>
                <w:rFonts w:ascii="Tahoma" w:hAnsi="Tahoma" w:cs="Tahoma"/>
                <w:b/>
                <w:color w:val="000000" w:themeColor="text1"/>
                <w:sz w:val="20"/>
              </w:rPr>
            </w:pPr>
            <w:r w:rsidRPr="00AA66FF">
              <w:rPr>
                <w:rFonts w:ascii="Tahoma" w:hAnsi="Tahoma" w:cs="Tahoma"/>
                <w:b/>
                <w:color w:val="000000" w:themeColor="text1"/>
                <w:sz w:val="20"/>
              </w:rPr>
              <w:t>21.24</w:t>
            </w:r>
          </w:p>
        </w:tc>
        <w:tc>
          <w:tcPr>
            <w:tcW w:w="1158" w:type="dxa"/>
            <w:shd w:val="clear" w:color="auto" w:fill="auto"/>
          </w:tcPr>
          <w:p w14:paraId="70D6B509" w14:textId="77777777" w:rsidR="0086134B" w:rsidRPr="00AA66FF" w:rsidRDefault="0086134B" w:rsidP="00601FDC">
            <w:pPr>
              <w:tabs>
                <w:tab w:val="left" w:pos="900"/>
              </w:tabs>
              <w:spacing w:after="0" w:line="240" w:lineRule="auto"/>
              <w:ind w:left="-115" w:right="-153"/>
              <w:jc w:val="center"/>
              <w:rPr>
                <w:rFonts w:ascii="Tahoma" w:hAnsi="Tahoma" w:cs="Tahoma"/>
                <w:b/>
                <w:color w:val="000000" w:themeColor="text1"/>
                <w:sz w:val="20"/>
              </w:rPr>
            </w:pPr>
            <w:r w:rsidRPr="00AA66FF">
              <w:rPr>
                <w:rFonts w:ascii="Tahoma" w:hAnsi="Tahoma" w:cs="Tahoma"/>
                <w:b/>
                <w:color w:val="000000" w:themeColor="text1"/>
                <w:sz w:val="20"/>
              </w:rPr>
              <w:t>20.42</w:t>
            </w:r>
          </w:p>
        </w:tc>
        <w:tc>
          <w:tcPr>
            <w:tcW w:w="1174" w:type="dxa"/>
            <w:shd w:val="clear" w:color="auto" w:fill="auto"/>
            <w:vAlign w:val="center"/>
          </w:tcPr>
          <w:p w14:paraId="77EC0723" w14:textId="77777777" w:rsidR="0086134B" w:rsidRPr="00AA66FF" w:rsidRDefault="0086134B" w:rsidP="00601FDC">
            <w:pPr>
              <w:tabs>
                <w:tab w:val="left" w:pos="900"/>
              </w:tabs>
              <w:spacing w:after="0" w:line="240" w:lineRule="auto"/>
              <w:ind w:left="-115" w:right="-153"/>
              <w:jc w:val="center"/>
              <w:rPr>
                <w:rFonts w:ascii="Tahoma" w:hAnsi="Tahoma" w:cs="Tahoma"/>
                <w:b/>
                <w:color w:val="000000" w:themeColor="text1"/>
                <w:sz w:val="20"/>
              </w:rPr>
            </w:pPr>
            <w:r w:rsidRPr="00AA66FF">
              <w:rPr>
                <w:rFonts w:ascii="Tahoma" w:hAnsi="Tahoma" w:cs="Tahoma"/>
                <w:b/>
                <w:bCs/>
                <w:color w:val="000000" w:themeColor="text1"/>
                <w:sz w:val="20"/>
              </w:rPr>
              <w:t>-0.82</w:t>
            </w:r>
          </w:p>
        </w:tc>
        <w:tc>
          <w:tcPr>
            <w:tcW w:w="993" w:type="dxa"/>
            <w:shd w:val="clear" w:color="auto" w:fill="auto"/>
          </w:tcPr>
          <w:p w14:paraId="34DAC712" w14:textId="77777777" w:rsidR="0086134B" w:rsidRPr="00AA66FF" w:rsidRDefault="0086134B" w:rsidP="00601FDC">
            <w:pPr>
              <w:tabs>
                <w:tab w:val="left" w:pos="900"/>
              </w:tabs>
              <w:spacing w:after="0" w:line="240" w:lineRule="auto"/>
              <w:ind w:left="-115" w:right="-153"/>
              <w:jc w:val="center"/>
              <w:rPr>
                <w:rFonts w:ascii="Tahoma" w:hAnsi="Tahoma" w:cs="Tahoma"/>
                <w:b/>
                <w:color w:val="000000" w:themeColor="text1"/>
                <w:sz w:val="20"/>
              </w:rPr>
            </w:pPr>
            <w:r w:rsidRPr="00AA66FF">
              <w:rPr>
                <w:rFonts w:ascii="Tahoma" w:hAnsi="Tahoma" w:cs="Tahoma"/>
                <w:b/>
                <w:color w:val="000000" w:themeColor="text1"/>
                <w:sz w:val="20"/>
              </w:rPr>
              <w:t>25.69</w:t>
            </w:r>
          </w:p>
        </w:tc>
        <w:tc>
          <w:tcPr>
            <w:tcW w:w="1101" w:type="dxa"/>
            <w:shd w:val="clear" w:color="auto" w:fill="auto"/>
          </w:tcPr>
          <w:p w14:paraId="4813D308" w14:textId="77777777" w:rsidR="0086134B" w:rsidRPr="00AA66FF" w:rsidRDefault="0086134B" w:rsidP="00601FDC">
            <w:pPr>
              <w:tabs>
                <w:tab w:val="left" w:pos="900"/>
              </w:tabs>
              <w:spacing w:after="0" w:line="240" w:lineRule="auto"/>
              <w:ind w:left="-115" w:right="-153"/>
              <w:jc w:val="center"/>
              <w:rPr>
                <w:rFonts w:ascii="Tahoma" w:hAnsi="Tahoma" w:cs="Tahoma"/>
                <w:b/>
                <w:color w:val="000000" w:themeColor="text1"/>
                <w:sz w:val="20"/>
              </w:rPr>
            </w:pPr>
            <w:r w:rsidRPr="00AA66FF">
              <w:rPr>
                <w:rFonts w:ascii="Tahoma" w:hAnsi="Tahoma" w:cs="Tahoma"/>
                <w:b/>
                <w:color w:val="000000" w:themeColor="text1"/>
                <w:sz w:val="20"/>
              </w:rPr>
              <w:t>25.02</w:t>
            </w:r>
          </w:p>
        </w:tc>
        <w:tc>
          <w:tcPr>
            <w:tcW w:w="1157" w:type="dxa"/>
            <w:shd w:val="clear" w:color="auto" w:fill="auto"/>
            <w:vAlign w:val="center"/>
          </w:tcPr>
          <w:p w14:paraId="3B93BD69" w14:textId="77777777" w:rsidR="0086134B" w:rsidRPr="00AA66FF" w:rsidRDefault="0086134B" w:rsidP="00601FDC">
            <w:pPr>
              <w:tabs>
                <w:tab w:val="left" w:pos="900"/>
              </w:tabs>
              <w:spacing w:after="0" w:line="240" w:lineRule="auto"/>
              <w:ind w:left="-115" w:right="-153"/>
              <w:jc w:val="center"/>
              <w:rPr>
                <w:rFonts w:ascii="Tahoma" w:hAnsi="Tahoma" w:cs="Tahoma"/>
                <w:b/>
                <w:color w:val="000000" w:themeColor="text1"/>
                <w:sz w:val="20"/>
              </w:rPr>
            </w:pPr>
            <w:r w:rsidRPr="00AA66FF">
              <w:rPr>
                <w:rFonts w:ascii="Tahoma" w:hAnsi="Tahoma" w:cs="Tahoma"/>
                <w:b/>
                <w:bCs/>
                <w:color w:val="000000" w:themeColor="text1"/>
                <w:sz w:val="20"/>
              </w:rPr>
              <w:t>-0.67</w:t>
            </w:r>
          </w:p>
        </w:tc>
      </w:tr>
      <w:tr w:rsidR="0086134B" w:rsidRPr="00AA66FF" w14:paraId="031E2B0C" w14:textId="77777777" w:rsidTr="00601FDC">
        <w:trPr>
          <w:trHeight w:val="272"/>
        </w:trPr>
        <w:tc>
          <w:tcPr>
            <w:tcW w:w="1345" w:type="dxa"/>
            <w:shd w:val="clear" w:color="auto" w:fill="auto"/>
          </w:tcPr>
          <w:p w14:paraId="107D0CBD" w14:textId="77777777" w:rsidR="0086134B" w:rsidRPr="00AA66FF" w:rsidRDefault="0086134B" w:rsidP="00601FDC">
            <w:pPr>
              <w:tabs>
                <w:tab w:val="left" w:pos="900"/>
              </w:tabs>
              <w:spacing w:after="0" w:line="240" w:lineRule="auto"/>
              <w:ind w:left="-115" w:right="-153"/>
              <w:jc w:val="both"/>
              <w:rPr>
                <w:rFonts w:ascii="Tahoma" w:hAnsi="Tahoma" w:cs="Tahoma"/>
                <w:b/>
                <w:color w:val="000000" w:themeColor="text1"/>
                <w:sz w:val="20"/>
              </w:rPr>
            </w:pPr>
            <w:r w:rsidRPr="00AA66FF">
              <w:rPr>
                <w:rFonts w:ascii="Tahoma" w:hAnsi="Tahoma" w:cs="Tahoma"/>
                <w:b/>
                <w:color w:val="000000" w:themeColor="text1"/>
                <w:sz w:val="20"/>
              </w:rPr>
              <w:t>Hoshiarpur</w:t>
            </w:r>
          </w:p>
        </w:tc>
        <w:tc>
          <w:tcPr>
            <w:tcW w:w="1403" w:type="dxa"/>
            <w:shd w:val="clear" w:color="auto" w:fill="auto"/>
          </w:tcPr>
          <w:p w14:paraId="285E607D" w14:textId="77777777" w:rsidR="0086134B" w:rsidRPr="00AA66FF" w:rsidRDefault="0086134B" w:rsidP="00601FDC">
            <w:pPr>
              <w:tabs>
                <w:tab w:val="left" w:pos="900"/>
              </w:tabs>
              <w:spacing w:after="0" w:line="240" w:lineRule="auto"/>
              <w:ind w:left="-115" w:right="-153"/>
              <w:jc w:val="center"/>
              <w:rPr>
                <w:rFonts w:ascii="Tahoma" w:hAnsi="Tahoma" w:cs="Tahoma"/>
                <w:b/>
                <w:color w:val="000000" w:themeColor="text1"/>
                <w:sz w:val="20"/>
              </w:rPr>
            </w:pPr>
            <w:r w:rsidRPr="00AA66FF">
              <w:rPr>
                <w:rFonts w:ascii="Tahoma" w:hAnsi="Tahoma" w:cs="Tahoma"/>
                <w:b/>
                <w:color w:val="000000" w:themeColor="text1"/>
                <w:sz w:val="20"/>
              </w:rPr>
              <w:t>60 (Mar.25)</w:t>
            </w:r>
          </w:p>
        </w:tc>
        <w:tc>
          <w:tcPr>
            <w:tcW w:w="1152" w:type="dxa"/>
          </w:tcPr>
          <w:p w14:paraId="47A86D3B" w14:textId="77777777" w:rsidR="0086134B" w:rsidRPr="00AA66FF" w:rsidRDefault="0086134B" w:rsidP="00601FDC">
            <w:pPr>
              <w:tabs>
                <w:tab w:val="left" w:pos="900"/>
              </w:tabs>
              <w:spacing w:after="0" w:line="240" w:lineRule="auto"/>
              <w:ind w:left="-115" w:right="-153"/>
              <w:jc w:val="center"/>
              <w:rPr>
                <w:rFonts w:ascii="Tahoma" w:hAnsi="Tahoma" w:cs="Tahoma"/>
                <w:b/>
                <w:color w:val="000000" w:themeColor="text1"/>
                <w:sz w:val="20"/>
              </w:rPr>
            </w:pPr>
            <w:r w:rsidRPr="00AA66FF">
              <w:rPr>
                <w:rFonts w:ascii="Tahoma" w:hAnsi="Tahoma" w:cs="Tahoma"/>
                <w:b/>
                <w:color w:val="000000" w:themeColor="text1"/>
                <w:sz w:val="20"/>
              </w:rPr>
              <w:t>25.01</w:t>
            </w:r>
          </w:p>
        </w:tc>
        <w:tc>
          <w:tcPr>
            <w:tcW w:w="1158" w:type="dxa"/>
            <w:shd w:val="clear" w:color="auto" w:fill="auto"/>
          </w:tcPr>
          <w:p w14:paraId="237357C3" w14:textId="77777777" w:rsidR="0086134B" w:rsidRPr="00AA66FF" w:rsidRDefault="0086134B" w:rsidP="00601FDC">
            <w:pPr>
              <w:tabs>
                <w:tab w:val="left" w:pos="900"/>
              </w:tabs>
              <w:spacing w:after="0" w:line="240" w:lineRule="auto"/>
              <w:ind w:left="-115" w:right="-153"/>
              <w:jc w:val="center"/>
              <w:rPr>
                <w:rFonts w:ascii="Tahoma" w:hAnsi="Tahoma" w:cs="Tahoma"/>
                <w:b/>
                <w:color w:val="000000" w:themeColor="text1"/>
                <w:sz w:val="20"/>
              </w:rPr>
            </w:pPr>
            <w:r w:rsidRPr="00AA66FF">
              <w:rPr>
                <w:rFonts w:ascii="Tahoma" w:hAnsi="Tahoma" w:cs="Tahoma"/>
                <w:b/>
                <w:color w:val="000000" w:themeColor="text1"/>
                <w:sz w:val="20"/>
              </w:rPr>
              <w:t>26.98</w:t>
            </w:r>
          </w:p>
        </w:tc>
        <w:tc>
          <w:tcPr>
            <w:tcW w:w="1174" w:type="dxa"/>
            <w:shd w:val="clear" w:color="auto" w:fill="auto"/>
            <w:vAlign w:val="center"/>
          </w:tcPr>
          <w:p w14:paraId="1AFA99D3" w14:textId="77777777" w:rsidR="0086134B" w:rsidRPr="00AA66FF" w:rsidRDefault="0086134B" w:rsidP="00601FDC">
            <w:pPr>
              <w:tabs>
                <w:tab w:val="left" w:pos="900"/>
              </w:tabs>
              <w:spacing w:after="0" w:line="240" w:lineRule="auto"/>
              <w:ind w:left="-115" w:right="-153"/>
              <w:jc w:val="center"/>
              <w:rPr>
                <w:rFonts w:ascii="Tahoma" w:hAnsi="Tahoma" w:cs="Tahoma"/>
                <w:b/>
                <w:color w:val="000000" w:themeColor="text1"/>
                <w:sz w:val="20"/>
              </w:rPr>
            </w:pPr>
            <w:r w:rsidRPr="00AA66FF">
              <w:rPr>
                <w:rFonts w:ascii="Tahoma" w:hAnsi="Tahoma" w:cs="Tahoma"/>
                <w:b/>
                <w:bCs/>
                <w:color w:val="000000" w:themeColor="text1"/>
                <w:sz w:val="20"/>
              </w:rPr>
              <w:t>1.97</w:t>
            </w:r>
          </w:p>
        </w:tc>
        <w:tc>
          <w:tcPr>
            <w:tcW w:w="993" w:type="dxa"/>
            <w:shd w:val="clear" w:color="auto" w:fill="auto"/>
          </w:tcPr>
          <w:p w14:paraId="1AEC0028" w14:textId="77777777" w:rsidR="0086134B" w:rsidRPr="00AA66FF" w:rsidRDefault="0086134B" w:rsidP="00601FDC">
            <w:pPr>
              <w:tabs>
                <w:tab w:val="left" w:pos="900"/>
              </w:tabs>
              <w:spacing w:after="0" w:line="240" w:lineRule="auto"/>
              <w:ind w:left="-115" w:right="-153"/>
              <w:jc w:val="center"/>
              <w:rPr>
                <w:rFonts w:ascii="Tahoma" w:hAnsi="Tahoma" w:cs="Tahoma"/>
                <w:b/>
                <w:color w:val="000000" w:themeColor="text1"/>
                <w:sz w:val="20"/>
              </w:rPr>
            </w:pPr>
            <w:r w:rsidRPr="00AA66FF">
              <w:rPr>
                <w:rFonts w:ascii="Tahoma" w:hAnsi="Tahoma" w:cs="Tahoma"/>
                <w:b/>
                <w:color w:val="000000" w:themeColor="text1"/>
                <w:sz w:val="20"/>
              </w:rPr>
              <w:t>29.52</w:t>
            </w:r>
          </w:p>
        </w:tc>
        <w:tc>
          <w:tcPr>
            <w:tcW w:w="1101" w:type="dxa"/>
            <w:shd w:val="clear" w:color="auto" w:fill="auto"/>
          </w:tcPr>
          <w:p w14:paraId="6ACEC377" w14:textId="77777777" w:rsidR="0086134B" w:rsidRPr="00AA66FF" w:rsidRDefault="0086134B" w:rsidP="00601FDC">
            <w:pPr>
              <w:tabs>
                <w:tab w:val="left" w:pos="900"/>
              </w:tabs>
              <w:spacing w:after="0" w:line="240" w:lineRule="auto"/>
              <w:ind w:left="-115" w:right="-153"/>
              <w:jc w:val="center"/>
              <w:rPr>
                <w:rFonts w:ascii="Tahoma" w:hAnsi="Tahoma" w:cs="Tahoma"/>
                <w:b/>
                <w:color w:val="000000" w:themeColor="text1"/>
                <w:sz w:val="20"/>
              </w:rPr>
            </w:pPr>
            <w:r w:rsidRPr="00AA66FF">
              <w:rPr>
                <w:rFonts w:ascii="Tahoma" w:hAnsi="Tahoma" w:cs="Tahoma"/>
                <w:b/>
                <w:color w:val="000000" w:themeColor="text1"/>
                <w:sz w:val="20"/>
              </w:rPr>
              <w:t>31.59</w:t>
            </w:r>
          </w:p>
        </w:tc>
        <w:tc>
          <w:tcPr>
            <w:tcW w:w="1157" w:type="dxa"/>
            <w:shd w:val="clear" w:color="auto" w:fill="auto"/>
            <w:vAlign w:val="center"/>
          </w:tcPr>
          <w:p w14:paraId="192D8A45" w14:textId="77777777" w:rsidR="0086134B" w:rsidRPr="00AA66FF" w:rsidRDefault="0086134B" w:rsidP="00601FDC">
            <w:pPr>
              <w:tabs>
                <w:tab w:val="left" w:pos="900"/>
              </w:tabs>
              <w:spacing w:after="0" w:line="240" w:lineRule="auto"/>
              <w:ind w:left="-115" w:right="-153"/>
              <w:jc w:val="center"/>
              <w:rPr>
                <w:rFonts w:ascii="Tahoma" w:hAnsi="Tahoma" w:cs="Tahoma"/>
                <w:b/>
                <w:color w:val="000000" w:themeColor="text1"/>
                <w:sz w:val="20"/>
              </w:rPr>
            </w:pPr>
            <w:r w:rsidRPr="00AA66FF">
              <w:rPr>
                <w:rFonts w:ascii="Tahoma" w:hAnsi="Tahoma" w:cs="Tahoma"/>
                <w:b/>
                <w:bCs/>
                <w:color w:val="000000" w:themeColor="text1"/>
                <w:sz w:val="20"/>
              </w:rPr>
              <w:t>2.07</w:t>
            </w:r>
          </w:p>
        </w:tc>
      </w:tr>
      <w:tr w:rsidR="0086134B" w:rsidRPr="00AA66FF" w14:paraId="3D7DC132" w14:textId="77777777" w:rsidTr="00601FDC">
        <w:trPr>
          <w:trHeight w:val="277"/>
        </w:trPr>
        <w:tc>
          <w:tcPr>
            <w:tcW w:w="1345" w:type="dxa"/>
            <w:shd w:val="clear" w:color="auto" w:fill="auto"/>
          </w:tcPr>
          <w:p w14:paraId="376624C1" w14:textId="77777777" w:rsidR="0086134B" w:rsidRPr="00AA66FF" w:rsidRDefault="0086134B" w:rsidP="00601FDC">
            <w:pPr>
              <w:tabs>
                <w:tab w:val="left" w:pos="900"/>
              </w:tabs>
              <w:spacing w:after="0" w:line="240" w:lineRule="auto"/>
              <w:ind w:left="-115" w:right="-153"/>
              <w:jc w:val="both"/>
              <w:rPr>
                <w:rFonts w:ascii="Tahoma" w:hAnsi="Tahoma" w:cs="Tahoma"/>
                <w:b/>
                <w:color w:val="000000" w:themeColor="text1"/>
                <w:sz w:val="20"/>
              </w:rPr>
            </w:pPr>
            <w:r w:rsidRPr="00AA66FF">
              <w:rPr>
                <w:rFonts w:ascii="Tahoma" w:hAnsi="Tahoma" w:cs="Tahoma"/>
                <w:b/>
                <w:color w:val="000000" w:themeColor="text1"/>
                <w:sz w:val="20"/>
              </w:rPr>
              <w:t>Pathankot</w:t>
            </w:r>
          </w:p>
        </w:tc>
        <w:tc>
          <w:tcPr>
            <w:tcW w:w="1403" w:type="dxa"/>
            <w:shd w:val="clear" w:color="auto" w:fill="auto"/>
          </w:tcPr>
          <w:p w14:paraId="649CDF33" w14:textId="77777777" w:rsidR="0086134B" w:rsidRPr="00AA66FF" w:rsidRDefault="0086134B" w:rsidP="00601FDC">
            <w:pPr>
              <w:tabs>
                <w:tab w:val="left" w:pos="900"/>
              </w:tabs>
              <w:spacing w:after="0" w:line="240" w:lineRule="auto"/>
              <w:ind w:left="-115" w:right="-153"/>
              <w:rPr>
                <w:rFonts w:ascii="Tahoma" w:hAnsi="Tahoma" w:cs="Tahoma"/>
                <w:b/>
                <w:color w:val="000000" w:themeColor="text1"/>
                <w:sz w:val="20"/>
              </w:rPr>
            </w:pPr>
            <w:r w:rsidRPr="00AA66FF">
              <w:rPr>
                <w:rFonts w:ascii="Tahoma" w:hAnsi="Tahoma" w:cs="Tahoma"/>
                <w:b/>
                <w:color w:val="000000" w:themeColor="text1"/>
                <w:sz w:val="20"/>
              </w:rPr>
              <w:t xml:space="preserve">  60 (Mar.23)</w:t>
            </w:r>
          </w:p>
        </w:tc>
        <w:tc>
          <w:tcPr>
            <w:tcW w:w="1152" w:type="dxa"/>
          </w:tcPr>
          <w:p w14:paraId="712B8543" w14:textId="77777777" w:rsidR="0086134B" w:rsidRPr="00AA66FF" w:rsidRDefault="0086134B" w:rsidP="00601FDC">
            <w:pPr>
              <w:tabs>
                <w:tab w:val="left" w:pos="900"/>
              </w:tabs>
              <w:spacing w:after="0" w:line="240" w:lineRule="auto"/>
              <w:ind w:left="-115" w:right="-153"/>
              <w:jc w:val="center"/>
              <w:rPr>
                <w:rFonts w:ascii="Tahoma" w:hAnsi="Tahoma" w:cs="Tahoma"/>
                <w:b/>
                <w:color w:val="000000" w:themeColor="text1"/>
                <w:sz w:val="20"/>
              </w:rPr>
            </w:pPr>
            <w:r w:rsidRPr="00AA66FF">
              <w:rPr>
                <w:rFonts w:ascii="Tahoma" w:hAnsi="Tahoma" w:cs="Tahoma"/>
                <w:b/>
                <w:color w:val="000000" w:themeColor="text1"/>
                <w:sz w:val="20"/>
              </w:rPr>
              <w:t>41.69</w:t>
            </w:r>
          </w:p>
        </w:tc>
        <w:tc>
          <w:tcPr>
            <w:tcW w:w="1158" w:type="dxa"/>
            <w:shd w:val="clear" w:color="auto" w:fill="auto"/>
          </w:tcPr>
          <w:p w14:paraId="2DA43E19" w14:textId="77777777" w:rsidR="0086134B" w:rsidRPr="00AA66FF" w:rsidRDefault="0086134B" w:rsidP="00601FDC">
            <w:pPr>
              <w:tabs>
                <w:tab w:val="left" w:pos="900"/>
              </w:tabs>
              <w:spacing w:after="0" w:line="240" w:lineRule="auto"/>
              <w:ind w:left="-115" w:right="-153"/>
              <w:jc w:val="center"/>
              <w:rPr>
                <w:rFonts w:ascii="Tahoma" w:hAnsi="Tahoma" w:cs="Tahoma"/>
                <w:b/>
                <w:color w:val="000000" w:themeColor="text1"/>
                <w:sz w:val="20"/>
              </w:rPr>
            </w:pPr>
            <w:r w:rsidRPr="00AA66FF">
              <w:rPr>
                <w:rFonts w:ascii="Tahoma" w:hAnsi="Tahoma" w:cs="Tahoma"/>
                <w:b/>
                <w:color w:val="000000" w:themeColor="text1"/>
                <w:sz w:val="20"/>
              </w:rPr>
              <w:t>34.14</w:t>
            </w:r>
          </w:p>
        </w:tc>
        <w:tc>
          <w:tcPr>
            <w:tcW w:w="1174" w:type="dxa"/>
            <w:shd w:val="clear" w:color="auto" w:fill="auto"/>
            <w:vAlign w:val="center"/>
          </w:tcPr>
          <w:p w14:paraId="10EF0825" w14:textId="77777777" w:rsidR="0086134B" w:rsidRPr="00AA66FF" w:rsidRDefault="0086134B" w:rsidP="00601FDC">
            <w:pPr>
              <w:tabs>
                <w:tab w:val="left" w:pos="900"/>
              </w:tabs>
              <w:spacing w:after="0" w:line="240" w:lineRule="auto"/>
              <w:ind w:left="-115" w:right="-153"/>
              <w:jc w:val="center"/>
              <w:rPr>
                <w:rFonts w:ascii="Tahoma" w:hAnsi="Tahoma" w:cs="Tahoma"/>
                <w:b/>
                <w:color w:val="000000" w:themeColor="text1"/>
                <w:sz w:val="20"/>
              </w:rPr>
            </w:pPr>
            <w:r w:rsidRPr="00AA66FF">
              <w:rPr>
                <w:rFonts w:ascii="Tahoma" w:hAnsi="Tahoma" w:cs="Tahoma"/>
                <w:b/>
                <w:bCs/>
                <w:color w:val="000000" w:themeColor="text1"/>
                <w:sz w:val="20"/>
              </w:rPr>
              <w:t>-7.55</w:t>
            </w:r>
          </w:p>
        </w:tc>
        <w:tc>
          <w:tcPr>
            <w:tcW w:w="993" w:type="dxa"/>
            <w:shd w:val="clear" w:color="auto" w:fill="auto"/>
          </w:tcPr>
          <w:p w14:paraId="3D183CB9" w14:textId="77777777" w:rsidR="0086134B" w:rsidRPr="00AA66FF" w:rsidRDefault="0086134B" w:rsidP="00601FDC">
            <w:pPr>
              <w:tabs>
                <w:tab w:val="left" w:pos="900"/>
              </w:tabs>
              <w:spacing w:after="0" w:line="240" w:lineRule="auto"/>
              <w:ind w:left="-115" w:right="-153"/>
              <w:jc w:val="center"/>
              <w:rPr>
                <w:rFonts w:ascii="Tahoma" w:hAnsi="Tahoma" w:cs="Tahoma"/>
                <w:b/>
                <w:color w:val="000000" w:themeColor="text1"/>
                <w:sz w:val="20"/>
              </w:rPr>
            </w:pPr>
            <w:r w:rsidRPr="00AA66FF">
              <w:rPr>
                <w:rFonts w:ascii="Tahoma" w:hAnsi="Tahoma" w:cs="Tahoma"/>
                <w:b/>
                <w:color w:val="000000" w:themeColor="text1"/>
                <w:sz w:val="20"/>
              </w:rPr>
              <w:t>42.24</w:t>
            </w:r>
          </w:p>
        </w:tc>
        <w:tc>
          <w:tcPr>
            <w:tcW w:w="1101" w:type="dxa"/>
            <w:shd w:val="clear" w:color="auto" w:fill="auto"/>
          </w:tcPr>
          <w:p w14:paraId="65DE5168" w14:textId="77777777" w:rsidR="0086134B" w:rsidRPr="00AA66FF" w:rsidRDefault="0086134B" w:rsidP="00601FDC">
            <w:pPr>
              <w:tabs>
                <w:tab w:val="left" w:pos="900"/>
              </w:tabs>
              <w:spacing w:after="0" w:line="240" w:lineRule="auto"/>
              <w:ind w:left="-115" w:right="-153"/>
              <w:jc w:val="center"/>
              <w:rPr>
                <w:rFonts w:ascii="Tahoma" w:hAnsi="Tahoma" w:cs="Tahoma"/>
                <w:b/>
                <w:color w:val="000000" w:themeColor="text1"/>
                <w:sz w:val="20"/>
              </w:rPr>
            </w:pPr>
            <w:r w:rsidRPr="00AA66FF">
              <w:rPr>
                <w:rFonts w:ascii="Tahoma" w:hAnsi="Tahoma" w:cs="Tahoma"/>
                <w:b/>
                <w:color w:val="000000" w:themeColor="text1"/>
                <w:sz w:val="20"/>
              </w:rPr>
              <w:t>34.57</w:t>
            </w:r>
          </w:p>
        </w:tc>
        <w:tc>
          <w:tcPr>
            <w:tcW w:w="1157" w:type="dxa"/>
            <w:shd w:val="clear" w:color="auto" w:fill="auto"/>
            <w:vAlign w:val="center"/>
          </w:tcPr>
          <w:p w14:paraId="1CE5F892" w14:textId="77777777" w:rsidR="0086134B" w:rsidRPr="00AA66FF" w:rsidRDefault="0086134B" w:rsidP="00601FDC">
            <w:pPr>
              <w:tabs>
                <w:tab w:val="left" w:pos="900"/>
              </w:tabs>
              <w:spacing w:after="0" w:line="240" w:lineRule="auto"/>
              <w:ind w:left="-115" w:right="-153"/>
              <w:jc w:val="center"/>
              <w:rPr>
                <w:rFonts w:ascii="Tahoma" w:hAnsi="Tahoma" w:cs="Tahoma"/>
                <w:b/>
                <w:color w:val="000000" w:themeColor="text1"/>
                <w:sz w:val="20"/>
              </w:rPr>
            </w:pPr>
            <w:r w:rsidRPr="00AA66FF">
              <w:rPr>
                <w:rFonts w:ascii="Tahoma" w:hAnsi="Tahoma" w:cs="Tahoma"/>
                <w:b/>
                <w:bCs/>
                <w:color w:val="000000" w:themeColor="text1"/>
                <w:sz w:val="20"/>
              </w:rPr>
              <w:t>-7.67</w:t>
            </w:r>
          </w:p>
        </w:tc>
      </w:tr>
      <w:tr w:rsidR="0086134B" w:rsidRPr="00AA66FF" w14:paraId="2C8E6458" w14:textId="77777777" w:rsidTr="00601FDC">
        <w:trPr>
          <w:trHeight w:val="37"/>
        </w:trPr>
        <w:tc>
          <w:tcPr>
            <w:tcW w:w="1345" w:type="dxa"/>
            <w:shd w:val="clear" w:color="auto" w:fill="auto"/>
          </w:tcPr>
          <w:p w14:paraId="1C6971EF" w14:textId="77777777" w:rsidR="0086134B" w:rsidRPr="00AA66FF" w:rsidRDefault="0086134B" w:rsidP="00601FDC">
            <w:pPr>
              <w:tabs>
                <w:tab w:val="left" w:pos="900"/>
              </w:tabs>
              <w:spacing w:after="0" w:line="240" w:lineRule="auto"/>
              <w:ind w:left="-115" w:right="-153"/>
              <w:jc w:val="both"/>
              <w:rPr>
                <w:rFonts w:ascii="Tahoma" w:hAnsi="Tahoma" w:cs="Tahoma"/>
                <w:b/>
                <w:color w:val="000000" w:themeColor="text1"/>
                <w:sz w:val="20"/>
              </w:rPr>
            </w:pPr>
            <w:proofErr w:type="spellStart"/>
            <w:r w:rsidRPr="00AA66FF">
              <w:rPr>
                <w:rFonts w:ascii="Tahoma" w:hAnsi="Tahoma" w:cs="Tahoma"/>
                <w:b/>
                <w:color w:val="000000" w:themeColor="text1"/>
                <w:sz w:val="20"/>
              </w:rPr>
              <w:t>Rupnagar</w:t>
            </w:r>
            <w:proofErr w:type="spellEnd"/>
          </w:p>
        </w:tc>
        <w:tc>
          <w:tcPr>
            <w:tcW w:w="1403" w:type="dxa"/>
            <w:shd w:val="clear" w:color="auto" w:fill="auto"/>
          </w:tcPr>
          <w:p w14:paraId="14449E57" w14:textId="77777777" w:rsidR="0086134B" w:rsidRPr="00AA66FF" w:rsidRDefault="0086134B" w:rsidP="00601FDC">
            <w:pPr>
              <w:tabs>
                <w:tab w:val="left" w:pos="900"/>
              </w:tabs>
              <w:spacing w:after="0" w:line="240" w:lineRule="auto"/>
              <w:ind w:left="-115" w:right="-153"/>
              <w:rPr>
                <w:rFonts w:ascii="Tahoma" w:hAnsi="Tahoma" w:cs="Tahoma"/>
                <w:b/>
                <w:color w:val="000000" w:themeColor="text1"/>
                <w:sz w:val="20"/>
              </w:rPr>
            </w:pPr>
            <w:r w:rsidRPr="00AA66FF">
              <w:rPr>
                <w:rFonts w:ascii="Tahoma" w:hAnsi="Tahoma" w:cs="Tahoma"/>
                <w:b/>
                <w:color w:val="000000" w:themeColor="text1"/>
                <w:sz w:val="20"/>
              </w:rPr>
              <w:t xml:space="preserve">  60 (Mar.25)</w:t>
            </w:r>
          </w:p>
        </w:tc>
        <w:tc>
          <w:tcPr>
            <w:tcW w:w="1152" w:type="dxa"/>
          </w:tcPr>
          <w:p w14:paraId="277B3225" w14:textId="77777777" w:rsidR="0086134B" w:rsidRPr="00AA66FF" w:rsidRDefault="0086134B" w:rsidP="00601FDC">
            <w:pPr>
              <w:tabs>
                <w:tab w:val="left" w:pos="900"/>
              </w:tabs>
              <w:spacing w:after="0" w:line="240" w:lineRule="auto"/>
              <w:ind w:left="-115" w:right="-153"/>
              <w:jc w:val="center"/>
              <w:rPr>
                <w:rFonts w:ascii="Tahoma" w:hAnsi="Tahoma" w:cs="Tahoma"/>
                <w:b/>
                <w:color w:val="000000" w:themeColor="text1"/>
                <w:sz w:val="20"/>
              </w:rPr>
            </w:pPr>
            <w:r w:rsidRPr="00AA66FF">
              <w:rPr>
                <w:rFonts w:ascii="Tahoma" w:hAnsi="Tahoma" w:cs="Tahoma"/>
                <w:b/>
                <w:color w:val="000000" w:themeColor="text1"/>
                <w:sz w:val="20"/>
              </w:rPr>
              <w:t>39.41</w:t>
            </w:r>
          </w:p>
        </w:tc>
        <w:tc>
          <w:tcPr>
            <w:tcW w:w="1158" w:type="dxa"/>
            <w:shd w:val="clear" w:color="auto" w:fill="auto"/>
          </w:tcPr>
          <w:p w14:paraId="3C3F744F" w14:textId="77777777" w:rsidR="0086134B" w:rsidRPr="00AA66FF" w:rsidRDefault="0086134B" w:rsidP="00601FDC">
            <w:pPr>
              <w:tabs>
                <w:tab w:val="left" w:pos="900"/>
              </w:tabs>
              <w:spacing w:after="0" w:line="240" w:lineRule="auto"/>
              <w:ind w:left="-115" w:right="-153"/>
              <w:jc w:val="center"/>
              <w:rPr>
                <w:rFonts w:ascii="Tahoma" w:hAnsi="Tahoma" w:cs="Tahoma"/>
                <w:b/>
                <w:color w:val="000000" w:themeColor="text1"/>
                <w:sz w:val="20"/>
              </w:rPr>
            </w:pPr>
            <w:r w:rsidRPr="00AA66FF">
              <w:rPr>
                <w:rFonts w:ascii="Tahoma" w:hAnsi="Tahoma" w:cs="Tahoma"/>
                <w:b/>
                <w:color w:val="000000" w:themeColor="text1"/>
                <w:sz w:val="20"/>
              </w:rPr>
              <w:t>44.65</w:t>
            </w:r>
          </w:p>
        </w:tc>
        <w:tc>
          <w:tcPr>
            <w:tcW w:w="1174" w:type="dxa"/>
            <w:shd w:val="clear" w:color="auto" w:fill="auto"/>
            <w:vAlign w:val="center"/>
          </w:tcPr>
          <w:p w14:paraId="695DBD62" w14:textId="77777777" w:rsidR="0086134B" w:rsidRPr="00AA66FF" w:rsidRDefault="0086134B" w:rsidP="00601FDC">
            <w:pPr>
              <w:tabs>
                <w:tab w:val="left" w:pos="900"/>
              </w:tabs>
              <w:spacing w:after="0" w:line="240" w:lineRule="auto"/>
              <w:ind w:left="-115" w:right="-153"/>
              <w:jc w:val="center"/>
              <w:rPr>
                <w:rFonts w:ascii="Tahoma" w:hAnsi="Tahoma" w:cs="Tahoma"/>
                <w:b/>
                <w:color w:val="000000" w:themeColor="text1"/>
                <w:sz w:val="20"/>
              </w:rPr>
            </w:pPr>
            <w:r w:rsidRPr="00AA66FF">
              <w:rPr>
                <w:rFonts w:ascii="Tahoma" w:hAnsi="Tahoma" w:cs="Tahoma"/>
                <w:b/>
                <w:bCs/>
                <w:color w:val="000000" w:themeColor="text1"/>
                <w:sz w:val="20"/>
              </w:rPr>
              <w:t>5.24</w:t>
            </w:r>
          </w:p>
        </w:tc>
        <w:tc>
          <w:tcPr>
            <w:tcW w:w="993" w:type="dxa"/>
            <w:shd w:val="clear" w:color="auto" w:fill="auto"/>
          </w:tcPr>
          <w:p w14:paraId="4C374BC4" w14:textId="77777777" w:rsidR="0086134B" w:rsidRPr="00AA66FF" w:rsidRDefault="0086134B" w:rsidP="00601FDC">
            <w:pPr>
              <w:tabs>
                <w:tab w:val="left" w:pos="900"/>
              </w:tabs>
              <w:spacing w:after="0" w:line="240" w:lineRule="auto"/>
              <w:ind w:left="-115" w:right="-153"/>
              <w:jc w:val="center"/>
              <w:rPr>
                <w:rFonts w:ascii="Tahoma" w:hAnsi="Tahoma" w:cs="Tahoma"/>
                <w:b/>
                <w:color w:val="000000" w:themeColor="text1"/>
                <w:sz w:val="20"/>
              </w:rPr>
            </w:pPr>
            <w:r w:rsidRPr="00AA66FF">
              <w:rPr>
                <w:rFonts w:ascii="Tahoma" w:hAnsi="Tahoma" w:cs="Tahoma"/>
                <w:b/>
                <w:color w:val="000000" w:themeColor="text1"/>
                <w:sz w:val="20"/>
              </w:rPr>
              <w:t>41.07</w:t>
            </w:r>
          </w:p>
        </w:tc>
        <w:tc>
          <w:tcPr>
            <w:tcW w:w="1101" w:type="dxa"/>
            <w:shd w:val="clear" w:color="auto" w:fill="auto"/>
          </w:tcPr>
          <w:p w14:paraId="00627F04" w14:textId="77777777" w:rsidR="0086134B" w:rsidRPr="00AA66FF" w:rsidRDefault="0086134B" w:rsidP="00601FDC">
            <w:pPr>
              <w:tabs>
                <w:tab w:val="left" w:pos="900"/>
              </w:tabs>
              <w:spacing w:after="0" w:line="240" w:lineRule="auto"/>
              <w:ind w:left="-115" w:right="-153"/>
              <w:jc w:val="center"/>
              <w:rPr>
                <w:rFonts w:ascii="Tahoma" w:hAnsi="Tahoma" w:cs="Tahoma"/>
                <w:b/>
                <w:color w:val="000000" w:themeColor="text1"/>
                <w:sz w:val="20"/>
              </w:rPr>
            </w:pPr>
            <w:r w:rsidRPr="00AA66FF">
              <w:rPr>
                <w:rFonts w:ascii="Tahoma" w:hAnsi="Tahoma" w:cs="Tahoma"/>
                <w:b/>
                <w:color w:val="000000" w:themeColor="text1"/>
                <w:sz w:val="20"/>
              </w:rPr>
              <w:t>46.21</w:t>
            </w:r>
          </w:p>
        </w:tc>
        <w:tc>
          <w:tcPr>
            <w:tcW w:w="1157" w:type="dxa"/>
            <w:shd w:val="clear" w:color="auto" w:fill="auto"/>
            <w:vAlign w:val="center"/>
          </w:tcPr>
          <w:p w14:paraId="5DAF63A4" w14:textId="77777777" w:rsidR="0086134B" w:rsidRPr="00AA66FF" w:rsidRDefault="0086134B" w:rsidP="00601FDC">
            <w:pPr>
              <w:tabs>
                <w:tab w:val="left" w:pos="900"/>
              </w:tabs>
              <w:spacing w:after="0" w:line="240" w:lineRule="auto"/>
              <w:ind w:left="-115" w:right="-153"/>
              <w:jc w:val="center"/>
              <w:rPr>
                <w:rFonts w:ascii="Tahoma" w:hAnsi="Tahoma" w:cs="Tahoma"/>
                <w:b/>
                <w:color w:val="000000" w:themeColor="text1"/>
                <w:sz w:val="20"/>
              </w:rPr>
            </w:pPr>
            <w:r w:rsidRPr="00AA66FF">
              <w:rPr>
                <w:rFonts w:ascii="Tahoma" w:hAnsi="Tahoma" w:cs="Tahoma"/>
                <w:b/>
                <w:bCs/>
                <w:color w:val="000000" w:themeColor="text1"/>
                <w:sz w:val="20"/>
              </w:rPr>
              <w:t>5.14</w:t>
            </w:r>
          </w:p>
        </w:tc>
      </w:tr>
    </w:tbl>
    <w:p w14:paraId="558B3597" w14:textId="77777777" w:rsidR="00352229" w:rsidRPr="00AA66FF" w:rsidRDefault="00352229" w:rsidP="00352229">
      <w:pPr>
        <w:tabs>
          <w:tab w:val="left" w:pos="900"/>
        </w:tabs>
        <w:spacing w:after="0" w:line="240" w:lineRule="auto"/>
        <w:jc w:val="both"/>
        <w:rPr>
          <w:rFonts w:ascii="Tahoma" w:hAnsi="Tahoma" w:cs="Tahoma"/>
          <w:b/>
          <w:bCs/>
          <w:sz w:val="26"/>
          <w:szCs w:val="26"/>
        </w:rPr>
      </w:pPr>
    </w:p>
    <w:p w14:paraId="4729DE86" w14:textId="4BBD005C" w:rsidR="00D10F41" w:rsidRDefault="00D10F41" w:rsidP="00D10F41">
      <w:pPr>
        <w:tabs>
          <w:tab w:val="left" w:pos="900"/>
        </w:tabs>
        <w:spacing w:after="0" w:line="240" w:lineRule="auto"/>
        <w:jc w:val="right"/>
        <w:rPr>
          <w:rFonts w:ascii="Tahoma" w:hAnsi="Tahoma" w:cs="Tahoma"/>
          <w:b/>
          <w:bCs/>
          <w:sz w:val="26"/>
          <w:szCs w:val="26"/>
          <w:u w:val="single"/>
        </w:rPr>
      </w:pPr>
      <w:r w:rsidRPr="00060B48">
        <w:rPr>
          <w:rFonts w:ascii="Tahoma" w:hAnsi="Tahoma" w:cs="Tahoma"/>
          <w:b/>
          <w:bCs/>
          <w:sz w:val="24"/>
          <w:szCs w:val="24"/>
        </w:rPr>
        <w:t>(Annexure- 11, 11.1 to 11.5)</w:t>
      </w:r>
    </w:p>
    <w:p w14:paraId="5893D339" w14:textId="267DE794" w:rsidR="00352229" w:rsidRPr="00AA66FF" w:rsidRDefault="00352229" w:rsidP="00352229">
      <w:pPr>
        <w:tabs>
          <w:tab w:val="left" w:pos="900"/>
        </w:tabs>
        <w:spacing w:after="0" w:line="240" w:lineRule="auto"/>
        <w:jc w:val="both"/>
        <w:rPr>
          <w:rFonts w:ascii="Tahoma" w:hAnsi="Tahoma" w:cs="Tahoma"/>
          <w:b/>
          <w:bCs/>
          <w:sz w:val="26"/>
          <w:szCs w:val="26"/>
        </w:rPr>
      </w:pPr>
      <w:r w:rsidRPr="00AA66FF">
        <w:rPr>
          <w:rFonts w:ascii="Tahoma" w:hAnsi="Tahoma" w:cs="Tahoma"/>
          <w:b/>
          <w:bCs/>
          <w:sz w:val="26"/>
          <w:szCs w:val="26"/>
          <w:u w:val="single"/>
        </w:rPr>
        <w:t>Observations:</w:t>
      </w:r>
      <w:r w:rsidRPr="00AA66FF">
        <w:rPr>
          <w:rFonts w:ascii="Tahoma" w:hAnsi="Tahoma" w:cs="Tahoma"/>
          <w:b/>
          <w:bCs/>
          <w:sz w:val="26"/>
          <w:szCs w:val="26"/>
        </w:rPr>
        <w:t xml:space="preserve"> - </w:t>
      </w:r>
    </w:p>
    <w:p w14:paraId="63ED73DA" w14:textId="06906FF9" w:rsidR="0086134B" w:rsidRPr="00AA66FF" w:rsidRDefault="00D10F41" w:rsidP="0086134B">
      <w:pPr>
        <w:tabs>
          <w:tab w:val="left" w:pos="900"/>
        </w:tabs>
        <w:spacing w:after="0" w:line="240" w:lineRule="auto"/>
        <w:jc w:val="both"/>
        <w:rPr>
          <w:rFonts w:ascii="Tahoma" w:hAnsi="Tahoma" w:cs="Tahoma"/>
          <w:sz w:val="26"/>
          <w:szCs w:val="26"/>
          <w:lang w:bidi="ar-SA"/>
        </w:rPr>
      </w:pPr>
      <w:r>
        <w:rPr>
          <w:rFonts w:ascii="Tahoma" w:hAnsi="Tahoma" w:cs="Tahoma"/>
          <w:sz w:val="26"/>
          <w:szCs w:val="26"/>
          <w:lang w:bidi="ar-SA"/>
        </w:rPr>
        <w:t>The CD Ratio of 3 districts K</w:t>
      </w:r>
      <w:r w:rsidR="0086134B" w:rsidRPr="00AA66FF">
        <w:rPr>
          <w:rFonts w:ascii="Tahoma" w:hAnsi="Tahoma" w:cs="Tahoma"/>
          <w:sz w:val="26"/>
          <w:szCs w:val="26"/>
          <w:lang w:bidi="ar-SA"/>
        </w:rPr>
        <w:t xml:space="preserve">apurthala, SBS &amp; Pathankot have decreased which is a matter of concern.  </w:t>
      </w:r>
    </w:p>
    <w:p w14:paraId="130355C0" w14:textId="77777777" w:rsidR="00352229" w:rsidRPr="00AA66FF" w:rsidRDefault="00352229" w:rsidP="00352229">
      <w:pPr>
        <w:pStyle w:val="NoSpacing"/>
        <w:jc w:val="both"/>
        <w:rPr>
          <w:rFonts w:ascii="Tahoma" w:hAnsi="Tahoma" w:cs="Tahoma"/>
          <w:sz w:val="26"/>
          <w:szCs w:val="26"/>
        </w:rPr>
      </w:pPr>
      <w:r w:rsidRPr="00AA66FF">
        <w:rPr>
          <w:rFonts w:ascii="Tahoma" w:hAnsi="Tahoma" w:cs="Tahoma"/>
          <w:sz w:val="26"/>
          <w:szCs w:val="26"/>
        </w:rPr>
        <w:t xml:space="preserve">  </w:t>
      </w:r>
    </w:p>
    <w:p w14:paraId="01FD52E3" w14:textId="77777777" w:rsidR="00352229" w:rsidRPr="00AA66FF" w:rsidRDefault="00352229" w:rsidP="00352229">
      <w:pPr>
        <w:pStyle w:val="PlainText"/>
        <w:rPr>
          <w:b/>
          <w:bCs/>
          <w:color w:val="auto"/>
          <w:sz w:val="26"/>
          <w:szCs w:val="26"/>
        </w:rPr>
      </w:pPr>
    </w:p>
    <w:p w14:paraId="6E61816A" w14:textId="6D3BB52A" w:rsidR="00352229" w:rsidRPr="00AA66FF" w:rsidRDefault="00352229" w:rsidP="00352229">
      <w:pPr>
        <w:pStyle w:val="PlainText"/>
        <w:rPr>
          <w:b/>
          <w:bCs/>
          <w:color w:val="auto"/>
          <w:sz w:val="26"/>
          <w:szCs w:val="26"/>
          <w:u w:val="single"/>
        </w:rPr>
      </w:pPr>
      <w:r w:rsidRPr="00AA66FF">
        <w:rPr>
          <w:b/>
          <w:bCs/>
          <w:color w:val="auto"/>
          <w:sz w:val="26"/>
          <w:szCs w:val="26"/>
          <w:u w:val="single"/>
        </w:rPr>
        <w:t xml:space="preserve">Action </w:t>
      </w:r>
      <w:proofErr w:type="gramStart"/>
      <w:r w:rsidRPr="00AA66FF">
        <w:rPr>
          <w:b/>
          <w:bCs/>
          <w:color w:val="auto"/>
          <w:sz w:val="26"/>
          <w:szCs w:val="26"/>
          <w:u w:val="single"/>
        </w:rPr>
        <w:t>Points:-</w:t>
      </w:r>
      <w:proofErr w:type="gramEnd"/>
    </w:p>
    <w:p w14:paraId="4B566B45" w14:textId="77777777" w:rsidR="0086134B" w:rsidRPr="00AA66FF" w:rsidRDefault="0086134B" w:rsidP="0086134B">
      <w:pPr>
        <w:tabs>
          <w:tab w:val="left" w:pos="900"/>
        </w:tabs>
        <w:spacing w:after="0" w:line="240" w:lineRule="auto"/>
        <w:jc w:val="both"/>
        <w:rPr>
          <w:rFonts w:ascii="Tahoma" w:hAnsi="Tahoma" w:cs="Tahoma"/>
          <w:sz w:val="26"/>
          <w:szCs w:val="26"/>
          <w:lang w:bidi="ar-SA"/>
        </w:rPr>
      </w:pPr>
      <w:r w:rsidRPr="00AA66FF">
        <w:rPr>
          <w:rFonts w:ascii="Tahoma" w:hAnsi="Tahoma" w:cs="Tahoma"/>
          <w:sz w:val="26"/>
          <w:szCs w:val="26"/>
          <w:lang w:bidi="ar-SA"/>
        </w:rPr>
        <w:t>LDMs are requested to improve the CD Ratio of their district as per the revised roadmap and requested to submit the specific proposal after discussion with District Authorities.</w:t>
      </w:r>
    </w:p>
    <w:p w14:paraId="7D98542E" w14:textId="77777777" w:rsidR="00352229" w:rsidRPr="00AA66FF" w:rsidRDefault="00352229" w:rsidP="00352229">
      <w:pPr>
        <w:tabs>
          <w:tab w:val="left" w:pos="900"/>
        </w:tabs>
        <w:spacing w:after="0" w:line="240" w:lineRule="auto"/>
        <w:jc w:val="both"/>
        <w:rPr>
          <w:rFonts w:ascii="Tahoma" w:hAnsi="Tahoma" w:cs="Tahoma"/>
          <w:sz w:val="24"/>
          <w:szCs w:val="24"/>
        </w:rPr>
      </w:pPr>
    </w:p>
    <w:p w14:paraId="5A89059F" w14:textId="0D033F4C" w:rsidR="00352229" w:rsidRDefault="00352229" w:rsidP="0094225A">
      <w:pPr>
        <w:pStyle w:val="PlainText"/>
        <w:jc w:val="right"/>
        <w:rPr>
          <w:b/>
          <w:bCs/>
          <w:color w:val="auto"/>
          <w:sz w:val="23"/>
          <w:szCs w:val="23"/>
        </w:rPr>
      </w:pPr>
    </w:p>
    <w:p w14:paraId="509FEDF2" w14:textId="0E87CE67" w:rsidR="009F3362" w:rsidRDefault="009F3362" w:rsidP="0094225A">
      <w:pPr>
        <w:pStyle w:val="PlainText"/>
        <w:jc w:val="right"/>
        <w:rPr>
          <w:b/>
          <w:bCs/>
          <w:color w:val="auto"/>
          <w:sz w:val="23"/>
          <w:szCs w:val="23"/>
        </w:rPr>
      </w:pPr>
    </w:p>
    <w:p w14:paraId="0B05F0F4" w14:textId="55009018" w:rsidR="009F3362" w:rsidRDefault="009F3362" w:rsidP="0094225A">
      <w:pPr>
        <w:pStyle w:val="PlainText"/>
        <w:jc w:val="right"/>
        <w:rPr>
          <w:b/>
          <w:bCs/>
          <w:color w:val="auto"/>
          <w:sz w:val="23"/>
          <w:szCs w:val="23"/>
        </w:rPr>
      </w:pPr>
    </w:p>
    <w:p w14:paraId="11A4D152" w14:textId="7F8507C8" w:rsidR="009F3362" w:rsidRDefault="009F3362" w:rsidP="0094225A">
      <w:pPr>
        <w:pStyle w:val="PlainText"/>
        <w:jc w:val="right"/>
        <w:rPr>
          <w:b/>
          <w:bCs/>
          <w:color w:val="auto"/>
          <w:sz w:val="23"/>
          <w:szCs w:val="23"/>
        </w:rPr>
      </w:pPr>
    </w:p>
    <w:p w14:paraId="2D88752D" w14:textId="5BD5B086" w:rsidR="009F3362" w:rsidRDefault="009F3362" w:rsidP="0094225A">
      <w:pPr>
        <w:pStyle w:val="PlainText"/>
        <w:jc w:val="right"/>
        <w:rPr>
          <w:b/>
          <w:bCs/>
          <w:color w:val="auto"/>
          <w:sz w:val="23"/>
          <w:szCs w:val="23"/>
        </w:rPr>
      </w:pPr>
    </w:p>
    <w:p w14:paraId="2FE1F706" w14:textId="4613F5A6" w:rsidR="009F3362" w:rsidRDefault="009F3362" w:rsidP="0094225A">
      <w:pPr>
        <w:pStyle w:val="PlainText"/>
        <w:jc w:val="right"/>
        <w:rPr>
          <w:b/>
          <w:bCs/>
          <w:color w:val="auto"/>
          <w:sz w:val="23"/>
          <w:szCs w:val="23"/>
        </w:rPr>
      </w:pPr>
    </w:p>
    <w:p w14:paraId="06C3BC45" w14:textId="3776647E" w:rsidR="009F3362" w:rsidRDefault="009F3362" w:rsidP="0094225A">
      <w:pPr>
        <w:pStyle w:val="PlainText"/>
        <w:jc w:val="right"/>
        <w:rPr>
          <w:b/>
          <w:bCs/>
          <w:color w:val="auto"/>
          <w:sz w:val="23"/>
          <w:szCs w:val="23"/>
        </w:rPr>
      </w:pPr>
    </w:p>
    <w:p w14:paraId="53F9FD08" w14:textId="5C65E90C" w:rsidR="009F3362" w:rsidRDefault="009F3362" w:rsidP="0094225A">
      <w:pPr>
        <w:pStyle w:val="PlainText"/>
        <w:jc w:val="right"/>
        <w:rPr>
          <w:b/>
          <w:bCs/>
          <w:color w:val="auto"/>
          <w:sz w:val="23"/>
          <w:szCs w:val="23"/>
        </w:rPr>
      </w:pPr>
    </w:p>
    <w:p w14:paraId="4CAA4B6C" w14:textId="0E8D9B60" w:rsidR="009F3362" w:rsidRDefault="009F3362" w:rsidP="0094225A">
      <w:pPr>
        <w:pStyle w:val="PlainText"/>
        <w:jc w:val="right"/>
        <w:rPr>
          <w:b/>
          <w:bCs/>
          <w:color w:val="auto"/>
          <w:sz w:val="23"/>
          <w:szCs w:val="23"/>
        </w:rPr>
      </w:pPr>
    </w:p>
    <w:p w14:paraId="698E5AEF" w14:textId="55B8E5F3" w:rsidR="009F3362" w:rsidRDefault="009F3362" w:rsidP="0094225A">
      <w:pPr>
        <w:pStyle w:val="PlainText"/>
        <w:jc w:val="right"/>
        <w:rPr>
          <w:b/>
          <w:bCs/>
          <w:color w:val="auto"/>
          <w:sz w:val="23"/>
          <w:szCs w:val="23"/>
        </w:rPr>
      </w:pPr>
    </w:p>
    <w:p w14:paraId="315A7FC2" w14:textId="334B6EA8" w:rsidR="009F3362" w:rsidRDefault="009F3362" w:rsidP="0094225A">
      <w:pPr>
        <w:pStyle w:val="PlainText"/>
        <w:jc w:val="right"/>
        <w:rPr>
          <w:b/>
          <w:bCs/>
          <w:color w:val="auto"/>
          <w:sz w:val="23"/>
          <w:szCs w:val="23"/>
        </w:rPr>
      </w:pPr>
    </w:p>
    <w:p w14:paraId="6FE0E9B0" w14:textId="2216DEAC" w:rsidR="009F3362" w:rsidRDefault="009F3362" w:rsidP="0094225A">
      <w:pPr>
        <w:pStyle w:val="PlainText"/>
        <w:jc w:val="right"/>
        <w:rPr>
          <w:b/>
          <w:bCs/>
          <w:color w:val="auto"/>
          <w:sz w:val="23"/>
          <w:szCs w:val="23"/>
        </w:rPr>
      </w:pPr>
    </w:p>
    <w:p w14:paraId="62693563" w14:textId="04ADE597" w:rsidR="009F3362" w:rsidRDefault="009F3362" w:rsidP="0094225A">
      <w:pPr>
        <w:pStyle w:val="PlainText"/>
        <w:jc w:val="right"/>
        <w:rPr>
          <w:b/>
          <w:bCs/>
          <w:color w:val="auto"/>
          <w:sz w:val="23"/>
          <w:szCs w:val="23"/>
        </w:rPr>
      </w:pPr>
    </w:p>
    <w:p w14:paraId="1E4D918C" w14:textId="67BE50F1" w:rsidR="009F3362" w:rsidRDefault="009F3362" w:rsidP="0094225A">
      <w:pPr>
        <w:pStyle w:val="PlainText"/>
        <w:jc w:val="right"/>
        <w:rPr>
          <w:b/>
          <w:bCs/>
          <w:color w:val="auto"/>
          <w:sz w:val="23"/>
          <w:szCs w:val="23"/>
        </w:rPr>
      </w:pPr>
    </w:p>
    <w:p w14:paraId="0B342B95" w14:textId="196512AF" w:rsidR="009F3362" w:rsidRDefault="009F3362" w:rsidP="0094225A">
      <w:pPr>
        <w:pStyle w:val="PlainText"/>
        <w:jc w:val="right"/>
        <w:rPr>
          <w:b/>
          <w:bCs/>
          <w:color w:val="auto"/>
          <w:sz w:val="23"/>
          <w:szCs w:val="23"/>
        </w:rPr>
      </w:pPr>
    </w:p>
    <w:p w14:paraId="558A715B" w14:textId="5D5ACA62" w:rsidR="009F3362" w:rsidRDefault="009F3362" w:rsidP="0094225A">
      <w:pPr>
        <w:pStyle w:val="PlainText"/>
        <w:jc w:val="right"/>
        <w:rPr>
          <w:b/>
          <w:bCs/>
          <w:color w:val="auto"/>
          <w:sz w:val="23"/>
          <w:szCs w:val="23"/>
        </w:rPr>
      </w:pPr>
    </w:p>
    <w:p w14:paraId="7F12FF85" w14:textId="77777777" w:rsidR="009F3362" w:rsidRDefault="009F3362" w:rsidP="0094225A">
      <w:pPr>
        <w:pStyle w:val="PlainText"/>
        <w:jc w:val="right"/>
        <w:rPr>
          <w:b/>
          <w:bCs/>
          <w:color w:val="auto"/>
          <w:sz w:val="23"/>
          <w:szCs w:val="23"/>
        </w:rPr>
      </w:pPr>
    </w:p>
    <w:p w14:paraId="6F68C8E4" w14:textId="1C11CAF6" w:rsidR="009F3362" w:rsidRDefault="009F3362" w:rsidP="0094225A">
      <w:pPr>
        <w:pStyle w:val="PlainText"/>
        <w:jc w:val="right"/>
        <w:rPr>
          <w:b/>
          <w:bCs/>
          <w:color w:val="auto"/>
          <w:sz w:val="23"/>
          <w:szCs w:val="23"/>
        </w:rPr>
      </w:pPr>
    </w:p>
    <w:p w14:paraId="71A3EF65" w14:textId="0A93DD78" w:rsidR="009F3362" w:rsidRDefault="009F3362" w:rsidP="0094225A">
      <w:pPr>
        <w:pStyle w:val="PlainText"/>
        <w:jc w:val="right"/>
        <w:rPr>
          <w:b/>
          <w:bCs/>
          <w:color w:val="auto"/>
          <w:sz w:val="23"/>
          <w:szCs w:val="23"/>
        </w:rPr>
      </w:pPr>
    </w:p>
    <w:p w14:paraId="65A405DB" w14:textId="7DB59CFF" w:rsidR="009F3362" w:rsidRDefault="009F3362" w:rsidP="0094225A">
      <w:pPr>
        <w:pStyle w:val="PlainText"/>
        <w:jc w:val="right"/>
        <w:rPr>
          <w:b/>
          <w:bCs/>
          <w:color w:val="auto"/>
          <w:sz w:val="23"/>
          <w:szCs w:val="23"/>
        </w:rPr>
      </w:pPr>
    </w:p>
    <w:p w14:paraId="3B54CF49" w14:textId="77777777" w:rsidR="009F3362" w:rsidRPr="00AA66FF" w:rsidRDefault="009F3362" w:rsidP="0094225A">
      <w:pPr>
        <w:pStyle w:val="PlainText"/>
        <w:jc w:val="right"/>
        <w:rPr>
          <w:b/>
          <w:bCs/>
          <w:color w:val="auto"/>
          <w:sz w:val="23"/>
          <w:szCs w:val="23"/>
        </w:rPr>
      </w:pPr>
    </w:p>
    <w:p w14:paraId="5B7B6A9F" w14:textId="038930CF" w:rsidR="00352229" w:rsidRPr="00AA66FF" w:rsidRDefault="00352229" w:rsidP="0094225A">
      <w:pPr>
        <w:pStyle w:val="PlainText"/>
        <w:jc w:val="right"/>
        <w:rPr>
          <w:b/>
          <w:bCs/>
          <w:color w:val="auto"/>
          <w:sz w:val="23"/>
          <w:szCs w:val="23"/>
        </w:rPr>
      </w:pPr>
    </w:p>
    <w:p w14:paraId="41223A6F" w14:textId="77777777" w:rsidR="00352229" w:rsidRPr="00AA66FF" w:rsidRDefault="00352229" w:rsidP="0094225A">
      <w:pPr>
        <w:pStyle w:val="PlainText"/>
        <w:jc w:val="right"/>
        <w:rPr>
          <w:b/>
          <w:bCs/>
          <w:color w:val="auto"/>
          <w:sz w:val="23"/>
          <w:szCs w:val="23"/>
        </w:rPr>
      </w:pPr>
    </w:p>
    <w:tbl>
      <w:tblPr>
        <w:tblW w:w="9247" w:type="dxa"/>
        <w:tblInd w:w="108" w:type="dxa"/>
        <w:tblLayout w:type="fixed"/>
        <w:tblCellMar>
          <w:left w:w="0" w:type="dxa"/>
          <w:right w:w="0" w:type="dxa"/>
        </w:tblCellMar>
        <w:tblLook w:val="04A0" w:firstRow="1" w:lastRow="0" w:firstColumn="1" w:lastColumn="0" w:noHBand="0" w:noVBand="1"/>
      </w:tblPr>
      <w:tblGrid>
        <w:gridCol w:w="2160"/>
        <w:gridCol w:w="7087"/>
      </w:tblGrid>
      <w:tr w:rsidR="007D7483" w:rsidRPr="00AA66FF" w14:paraId="5B5B3A9E" w14:textId="77777777" w:rsidTr="00387DB0">
        <w:trPr>
          <w:trHeight w:val="490"/>
        </w:trPr>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1E94E1" w14:textId="52FA0A58" w:rsidR="007D7483" w:rsidRPr="00AA66FF" w:rsidRDefault="007D7483" w:rsidP="00387DB0">
            <w:pPr>
              <w:pStyle w:val="PlainText"/>
              <w:rPr>
                <w:b/>
                <w:bCs/>
                <w:color w:val="auto"/>
                <w:sz w:val="26"/>
                <w:szCs w:val="26"/>
              </w:rPr>
            </w:pPr>
            <w:r w:rsidRPr="00AA66FF">
              <w:rPr>
                <w:b/>
                <w:bCs/>
                <w:color w:val="auto"/>
                <w:sz w:val="26"/>
                <w:szCs w:val="26"/>
              </w:rPr>
              <w:lastRenderedPageBreak/>
              <w:t>Item No. 5</w:t>
            </w:r>
          </w:p>
        </w:tc>
        <w:tc>
          <w:tcPr>
            <w:tcW w:w="7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4258F4" w14:textId="77777777" w:rsidR="007D7483" w:rsidRPr="00AA66FF" w:rsidRDefault="007D7483" w:rsidP="00387DB0">
            <w:pPr>
              <w:pStyle w:val="PlainText"/>
              <w:rPr>
                <w:color w:val="auto"/>
                <w:sz w:val="26"/>
                <w:szCs w:val="26"/>
              </w:rPr>
            </w:pPr>
            <w:r w:rsidRPr="00AA66FF">
              <w:rPr>
                <w:b/>
                <w:color w:val="auto"/>
                <w:sz w:val="26"/>
                <w:szCs w:val="26"/>
              </w:rPr>
              <w:t>Branch Expansion</w:t>
            </w:r>
            <w:r w:rsidRPr="00AA66FF">
              <w:rPr>
                <w:color w:val="auto"/>
                <w:sz w:val="26"/>
                <w:szCs w:val="26"/>
              </w:rPr>
              <w:t xml:space="preserve"> </w:t>
            </w:r>
          </w:p>
        </w:tc>
      </w:tr>
    </w:tbl>
    <w:p w14:paraId="55E49F28" w14:textId="77777777" w:rsidR="007D7483" w:rsidRPr="00AA66FF" w:rsidRDefault="007D7483" w:rsidP="007D7483">
      <w:pPr>
        <w:pStyle w:val="PlainText"/>
        <w:outlineLvl w:val="0"/>
        <w:rPr>
          <w:color w:val="auto"/>
          <w:sz w:val="26"/>
          <w:szCs w:val="26"/>
        </w:rPr>
      </w:pPr>
    </w:p>
    <w:tbl>
      <w:tblPr>
        <w:tblW w:w="9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gridCol w:w="1247"/>
        <w:gridCol w:w="1155"/>
        <w:gridCol w:w="1239"/>
        <w:gridCol w:w="1969"/>
        <w:gridCol w:w="1876"/>
      </w:tblGrid>
      <w:tr w:rsidR="0086134B" w:rsidRPr="00AA66FF" w14:paraId="467AF437" w14:textId="77777777" w:rsidTr="00601FDC">
        <w:trPr>
          <w:cantSplit/>
        </w:trPr>
        <w:tc>
          <w:tcPr>
            <w:tcW w:w="1777" w:type="dxa"/>
            <w:vMerge w:val="restart"/>
          </w:tcPr>
          <w:p w14:paraId="2A3AFE76" w14:textId="77777777" w:rsidR="0086134B" w:rsidRPr="00AA66FF" w:rsidRDefault="0086134B" w:rsidP="00601FDC">
            <w:pPr>
              <w:pStyle w:val="PlainText"/>
              <w:ind w:left="-149"/>
              <w:jc w:val="center"/>
              <w:outlineLvl w:val="0"/>
              <w:rPr>
                <w:color w:val="000000" w:themeColor="text1"/>
                <w:sz w:val="20"/>
                <w:szCs w:val="20"/>
              </w:rPr>
            </w:pPr>
            <w:r w:rsidRPr="00AA66FF">
              <w:rPr>
                <w:b/>
                <w:bCs/>
                <w:color w:val="000000" w:themeColor="text1"/>
                <w:sz w:val="20"/>
                <w:szCs w:val="20"/>
              </w:rPr>
              <w:t>Number of Branches</w:t>
            </w:r>
          </w:p>
        </w:tc>
        <w:tc>
          <w:tcPr>
            <w:tcW w:w="3641" w:type="dxa"/>
            <w:gridSpan w:val="3"/>
          </w:tcPr>
          <w:p w14:paraId="3440C0D8" w14:textId="77777777" w:rsidR="0086134B" w:rsidRPr="00AA66FF" w:rsidRDefault="0086134B" w:rsidP="00601FDC">
            <w:pPr>
              <w:pStyle w:val="PlainText"/>
              <w:ind w:left="-149"/>
              <w:jc w:val="center"/>
              <w:outlineLvl w:val="0"/>
              <w:rPr>
                <w:color w:val="000000" w:themeColor="text1"/>
                <w:sz w:val="20"/>
                <w:szCs w:val="20"/>
              </w:rPr>
            </w:pPr>
            <w:r w:rsidRPr="00AA66FF">
              <w:rPr>
                <w:b/>
                <w:bCs/>
                <w:color w:val="000000" w:themeColor="text1"/>
                <w:sz w:val="20"/>
                <w:szCs w:val="20"/>
              </w:rPr>
              <w:t>As At</w:t>
            </w:r>
          </w:p>
        </w:tc>
        <w:tc>
          <w:tcPr>
            <w:tcW w:w="3845" w:type="dxa"/>
            <w:gridSpan w:val="2"/>
          </w:tcPr>
          <w:p w14:paraId="3332FF5A" w14:textId="77777777" w:rsidR="0086134B" w:rsidRPr="00AA66FF" w:rsidRDefault="0086134B" w:rsidP="00601FDC">
            <w:pPr>
              <w:pStyle w:val="PlainText"/>
              <w:ind w:left="-149"/>
              <w:jc w:val="center"/>
              <w:outlineLvl w:val="0"/>
              <w:rPr>
                <w:color w:val="000000" w:themeColor="text1"/>
                <w:sz w:val="20"/>
                <w:szCs w:val="20"/>
              </w:rPr>
            </w:pPr>
            <w:r w:rsidRPr="00AA66FF">
              <w:rPr>
                <w:b/>
                <w:bCs/>
                <w:color w:val="000000" w:themeColor="text1"/>
                <w:sz w:val="20"/>
                <w:szCs w:val="20"/>
              </w:rPr>
              <w:t>Variation</w:t>
            </w:r>
          </w:p>
        </w:tc>
      </w:tr>
      <w:tr w:rsidR="0086134B" w:rsidRPr="00AA66FF" w14:paraId="0E6BFDDE" w14:textId="77777777" w:rsidTr="00601FDC">
        <w:trPr>
          <w:cantSplit/>
        </w:trPr>
        <w:tc>
          <w:tcPr>
            <w:tcW w:w="1777" w:type="dxa"/>
            <w:vMerge/>
          </w:tcPr>
          <w:p w14:paraId="75F7B79F" w14:textId="77777777" w:rsidR="0086134B" w:rsidRPr="00AA66FF" w:rsidRDefault="0086134B" w:rsidP="00601FDC">
            <w:pPr>
              <w:pStyle w:val="PlainText"/>
              <w:ind w:left="-149"/>
              <w:outlineLvl w:val="0"/>
              <w:rPr>
                <w:color w:val="000000" w:themeColor="text1"/>
                <w:sz w:val="20"/>
                <w:szCs w:val="20"/>
              </w:rPr>
            </w:pPr>
          </w:p>
        </w:tc>
        <w:tc>
          <w:tcPr>
            <w:tcW w:w="1247" w:type="dxa"/>
            <w:vMerge w:val="restart"/>
          </w:tcPr>
          <w:p w14:paraId="3B4C4034" w14:textId="77777777" w:rsidR="0086134B" w:rsidRPr="00AA66FF" w:rsidRDefault="0086134B" w:rsidP="00601FDC">
            <w:pPr>
              <w:pStyle w:val="PlainText"/>
              <w:ind w:left="156" w:hanging="90"/>
              <w:jc w:val="center"/>
              <w:rPr>
                <w:b/>
                <w:bCs/>
                <w:color w:val="000000" w:themeColor="text1"/>
                <w:sz w:val="20"/>
                <w:szCs w:val="20"/>
              </w:rPr>
            </w:pPr>
            <w:r w:rsidRPr="00AA66FF">
              <w:rPr>
                <w:b/>
                <w:bCs/>
                <w:color w:val="000000" w:themeColor="text1"/>
                <w:sz w:val="20"/>
              </w:rPr>
              <w:t>June 2020</w:t>
            </w:r>
          </w:p>
        </w:tc>
        <w:tc>
          <w:tcPr>
            <w:tcW w:w="1155" w:type="dxa"/>
            <w:vMerge w:val="restart"/>
          </w:tcPr>
          <w:p w14:paraId="7747E507" w14:textId="77777777" w:rsidR="0086134B" w:rsidRPr="00AA66FF" w:rsidRDefault="0086134B" w:rsidP="00601FDC">
            <w:pPr>
              <w:pStyle w:val="PlainText"/>
              <w:ind w:left="156" w:hanging="90"/>
              <w:jc w:val="center"/>
              <w:rPr>
                <w:b/>
                <w:bCs/>
                <w:color w:val="000000" w:themeColor="text1"/>
                <w:sz w:val="20"/>
                <w:szCs w:val="20"/>
              </w:rPr>
            </w:pPr>
            <w:r w:rsidRPr="00AA66FF">
              <w:rPr>
                <w:b/>
                <w:bCs/>
                <w:color w:val="000000" w:themeColor="text1"/>
                <w:sz w:val="20"/>
              </w:rPr>
              <w:t>June 2021</w:t>
            </w:r>
          </w:p>
        </w:tc>
        <w:tc>
          <w:tcPr>
            <w:tcW w:w="1239" w:type="dxa"/>
            <w:vMerge w:val="restart"/>
          </w:tcPr>
          <w:p w14:paraId="1C2A2B17" w14:textId="77777777" w:rsidR="0086134B" w:rsidRPr="00AA66FF" w:rsidRDefault="0086134B" w:rsidP="00601FDC">
            <w:pPr>
              <w:pStyle w:val="PlainText"/>
              <w:ind w:left="6" w:hanging="6"/>
              <w:jc w:val="center"/>
              <w:rPr>
                <w:b/>
                <w:bCs/>
                <w:color w:val="000000" w:themeColor="text1"/>
                <w:sz w:val="20"/>
                <w:szCs w:val="20"/>
              </w:rPr>
            </w:pPr>
            <w:r w:rsidRPr="00AA66FF">
              <w:rPr>
                <w:b/>
                <w:bCs/>
                <w:color w:val="000000" w:themeColor="text1"/>
                <w:sz w:val="20"/>
                <w:szCs w:val="20"/>
              </w:rPr>
              <w:t>June</w:t>
            </w:r>
          </w:p>
          <w:p w14:paraId="18C3DA6A" w14:textId="77777777" w:rsidR="0086134B" w:rsidRPr="00AA66FF" w:rsidRDefault="0086134B" w:rsidP="00601FDC">
            <w:pPr>
              <w:pStyle w:val="PlainText"/>
              <w:ind w:left="6" w:hanging="6"/>
              <w:jc w:val="center"/>
              <w:rPr>
                <w:b/>
                <w:bCs/>
                <w:color w:val="000000" w:themeColor="text1"/>
                <w:sz w:val="20"/>
                <w:szCs w:val="20"/>
              </w:rPr>
            </w:pPr>
            <w:r w:rsidRPr="00AA66FF">
              <w:rPr>
                <w:b/>
                <w:bCs/>
                <w:color w:val="000000" w:themeColor="text1"/>
                <w:sz w:val="20"/>
                <w:szCs w:val="20"/>
              </w:rPr>
              <w:t>2022</w:t>
            </w:r>
          </w:p>
        </w:tc>
        <w:tc>
          <w:tcPr>
            <w:tcW w:w="1969" w:type="dxa"/>
          </w:tcPr>
          <w:p w14:paraId="2C9ECBCE" w14:textId="77777777" w:rsidR="0086134B" w:rsidRPr="00AA66FF" w:rsidRDefault="0086134B" w:rsidP="00601FDC">
            <w:pPr>
              <w:pStyle w:val="PlainText"/>
              <w:ind w:left="-108"/>
              <w:jc w:val="center"/>
              <w:rPr>
                <w:b/>
                <w:bCs/>
                <w:color w:val="000000" w:themeColor="text1"/>
                <w:sz w:val="20"/>
                <w:szCs w:val="20"/>
              </w:rPr>
            </w:pPr>
            <w:r w:rsidRPr="00AA66FF">
              <w:rPr>
                <w:b/>
                <w:bCs/>
                <w:color w:val="000000" w:themeColor="text1"/>
                <w:sz w:val="20"/>
              </w:rPr>
              <w:t>June 2021/June 2020</w:t>
            </w:r>
          </w:p>
        </w:tc>
        <w:tc>
          <w:tcPr>
            <w:tcW w:w="1876" w:type="dxa"/>
          </w:tcPr>
          <w:p w14:paraId="62FD799F" w14:textId="77777777" w:rsidR="0086134B" w:rsidRPr="00AA66FF" w:rsidRDefault="0086134B" w:rsidP="00601FDC">
            <w:pPr>
              <w:pStyle w:val="PlainText"/>
              <w:ind w:left="-108"/>
              <w:jc w:val="center"/>
              <w:rPr>
                <w:b/>
                <w:bCs/>
                <w:color w:val="000000" w:themeColor="text1"/>
                <w:sz w:val="20"/>
                <w:szCs w:val="20"/>
              </w:rPr>
            </w:pPr>
            <w:r w:rsidRPr="00AA66FF">
              <w:rPr>
                <w:b/>
                <w:bCs/>
                <w:color w:val="000000" w:themeColor="text1"/>
                <w:sz w:val="20"/>
                <w:szCs w:val="20"/>
              </w:rPr>
              <w:t>June 2022/</w:t>
            </w:r>
          </w:p>
          <w:p w14:paraId="312FB629" w14:textId="77777777" w:rsidR="0086134B" w:rsidRPr="00AA66FF" w:rsidRDefault="0086134B" w:rsidP="00601FDC">
            <w:pPr>
              <w:pStyle w:val="PlainText"/>
              <w:ind w:left="-108"/>
              <w:jc w:val="center"/>
              <w:rPr>
                <w:b/>
                <w:bCs/>
                <w:color w:val="000000" w:themeColor="text1"/>
                <w:sz w:val="20"/>
                <w:szCs w:val="20"/>
              </w:rPr>
            </w:pPr>
            <w:r w:rsidRPr="00AA66FF">
              <w:rPr>
                <w:b/>
                <w:bCs/>
                <w:color w:val="000000" w:themeColor="text1"/>
                <w:sz w:val="20"/>
                <w:szCs w:val="20"/>
              </w:rPr>
              <w:t xml:space="preserve">       June 2021</w:t>
            </w:r>
          </w:p>
        </w:tc>
      </w:tr>
      <w:tr w:rsidR="0086134B" w:rsidRPr="00AA66FF" w14:paraId="12724083" w14:textId="77777777" w:rsidTr="00601FDC">
        <w:trPr>
          <w:cantSplit/>
          <w:trHeight w:val="305"/>
        </w:trPr>
        <w:tc>
          <w:tcPr>
            <w:tcW w:w="1777" w:type="dxa"/>
            <w:vMerge/>
          </w:tcPr>
          <w:p w14:paraId="5FF6DF40" w14:textId="77777777" w:rsidR="0086134B" w:rsidRPr="00AA66FF" w:rsidRDefault="0086134B" w:rsidP="00601FDC">
            <w:pPr>
              <w:pStyle w:val="PlainText"/>
              <w:ind w:left="-149"/>
              <w:outlineLvl w:val="0"/>
              <w:rPr>
                <w:color w:val="000000" w:themeColor="text1"/>
                <w:sz w:val="20"/>
                <w:szCs w:val="20"/>
              </w:rPr>
            </w:pPr>
          </w:p>
        </w:tc>
        <w:tc>
          <w:tcPr>
            <w:tcW w:w="1247" w:type="dxa"/>
            <w:vMerge/>
          </w:tcPr>
          <w:p w14:paraId="1CDF7D88" w14:textId="77777777" w:rsidR="0086134B" w:rsidRPr="00AA66FF" w:rsidRDefault="0086134B" w:rsidP="00601FDC">
            <w:pPr>
              <w:pStyle w:val="PlainText"/>
              <w:ind w:left="-149"/>
              <w:jc w:val="center"/>
              <w:rPr>
                <w:b/>
                <w:bCs/>
                <w:color w:val="000000" w:themeColor="text1"/>
                <w:sz w:val="20"/>
                <w:szCs w:val="20"/>
              </w:rPr>
            </w:pPr>
          </w:p>
        </w:tc>
        <w:tc>
          <w:tcPr>
            <w:tcW w:w="1155" w:type="dxa"/>
            <w:vMerge/>
          </w:tcPr>
          <w:p w14:paraId="44DF97BB" w14:textId="77777777" w:rsidR="0086134B" w:rsidRPr="00AA66FF" w:rsidRDefault="0086134B" w:rsidP="00601FDC">
            <w:pPr>
              <w:pStyle w:val="PlainText"/>
              <w:ind w:left="-149"/>
              <w:jc w:val="center"/>
              <w:rPr>
                <w:b/>
                <w:bCs/>
                <w:color w:val="000000" w:themeColor="text1"/>
                <w:sz w:val="20"/>
                <w:szCs w:val="20"/>
              </w:rPr>
            </w:pPr>
          </w:p>
        </w:tc>
        <w:tc>
          <w:tcPr>
            <w:tcW w:w="1239" w:type="dxa"/>
            <w:vMerge/>
          </w:tcPr>
          <w:p w14:paraId="50CCCC28" w14:textId="77777777" w:rsidR="0086134B" w:rsidRPr="00AA66FF" w:rsidRDefault="0086134B" w:rsidP="00601FDC">
            <w:pPr>
              <w:pStyle w:val="PlainText"/>
              <w:ind w:left="-149"/>
              <w:jc w:val="center"/>
              <w:rPr>
                <w:b/>
                <w:bCs/>
                <w:color w:val="000000" w:themeColor="text1"/>
                <w:sz w:val="20"/>
                <w:szCs w:val="20"/>
              </w:rPr>
            </w:pPr>
          </w:p>
        </w:tc>
        <w:tc>
          <w:tcPr>
            <w:tcW w:w="1969" w:type="dxa"/>
          </w:tcPr>
          <w:p w14:paraId="5BC0F199" w14:textId="77777777" w:rsidR="0086134B" w:rsidRPr="00AA66FF" w:rsidRDefault="0086134B" w:rsidP="00601FDC">
            <w:pPr>
              <w:pStyle w:val="PlainText"/>
              <w:ind w:left="-149"/>
              <w:jc w:val="center"/>
              <w:outlineLvl w:val="0"/>
              <w:rPr>
                <w:color w:val="000000" w:themeColor="text1"/>
                <w:sz w:val="20"/>
                <w:szCs w:val="20"/>
              </w:rPr>
            </w:pPr>
            <w:r w:rsidRPr="00AA66FF">
              <w:rPr>
                <w:b/>
                <w:bCs/>
                <w:color w:val="000000" w:themeColor="text1"/>
                <w:sz w:val="20"/>
                <w:szCs w:val="20"/>
              </w:rPr>
              <w:t>Absolute</w:t>
            </w:r>
          </w:p>
        </w:tc>
        <w:tc>
          <w:tcPr>
            <w:tcW w:w="1876" w:type="dxa"/>
          </w:tcPr>
          <w:p w14:paraId="140156F9" w14:textId="77777777" w:rsidR="0086134B" w:rsidRPr="00AA66FF" w:rsidRDefault="0086134B" w:rsidP="00601FDC">
            <w:pPr>
              <w:pStyle w:val="PlainText"/>
              <w:ind w:left="-149"/>
              <w:jc w:val="center"/>
              <w:outlineLvl w:val="0"/>
              <w:rPr>
                <w:color w:val="000000" w:themeColor="text1"/>
                <w:sz w:val="20"/>
                <w:szCs w:val="20"/>
              </w:rPr>
            </w:pPr>
            <w:r w:rsidRPr="00AA66FF">
              <w:rPr>
                <w:b/>
                <w:bCs/>
                <w:color w:val="000000" w:themeColor="text1"/>
                <w:sz w:val="20"/>
                <w:szCs w:val="20"/>
              </w:rPr>
              <w:t>Absolute</w:t>
            </w:r>
          </w:p>
        </w:tc>
      </w:tr>
      <w:tr w:rsidR="0086134B" w:rsidRPr="00AA66FF" w14:paraId="4BFE819F" w14:textId="77777777" w:rsidTr="00601FDC">
        <w:tc>
          <w:tcPr>
            <w:tcW w:w="1777" w:type="dxa"/>
          </w:tcPr>
          <w:p w14:paraId="4421A1F4" w14:textId="77777777" w:rsidR="0086134B" w:rsidRPr="00AA66FF" w:rsidRDefault="0086134B" w:rsidP="00601FDC">
            <w:pPr>
              <w:pStyle w:val="PlainText"/>
              <w:ind w:left="-149" w:firstLine="90"/>
              <w:rPr>
                <w:color w:val="000000" w:themeColor="text1"/>
                <w:sz w:val="24"/>
                <w:szCs w:val="24"/>
              </w:rPr>
            </w:pPr>
            <w:r w:rsidRPr="00AA66FF">
              <w:rPr>
                <w:color w:val="000000" w:themeColor="text1"/>
                <w:sz w:val="24"/>
                <w:szCs w:val="24"/>
              </w:rPr>
              <w:t xml:space="preserve">Rural </w:t>
            </w:r>
          </w:p>
        </w:tc>
        <w:tc>
          <w:tcPr>
            <w:tcW w:w="1247" w:type="dxa"/>
          </w:tcPr>
          <w:p w14:paraId="594EE89A" w14:textId="77777777" w:rsidR="0086134B" w:rsidRPr="00AA66FF" w:rsidRDefault="0086134B" w:rsidP="00601FDC">
            <w:pPr>
              <w:pStyle w:val="PlainText"/>
              <w:ind w:left="-149"/>
              <w:jc w:val="center"/>
              <w:rPr>
                <w:color w:val="000000" w:themeColor="text1"/>
                <w:sz w:val="24"/>
                <w:szCs w:val="24"/>
              </w:rPr>
            </w:pPr>
            <w:r w:rsidRPr="00AA66FF">
              <w:rPr>
                <w:color w:val="000000" w:themeColor="text1"/>
                <w:sz w:val="24"/>
                <w:szCs w:val="24"/>
              </w:rPr>
              <w:t>2626</w:t>
            </w:r>
          </w:p>
        </w:tc>
        <w:tc>
          <w:tcPr>
            <w:tcW w:w="1155" w:type="dxa"/>
          </w:tcPr>
          <w:p w14:paraId="433E496A" w14:textId="77777777" w:rsidR="0086134B" w:rsidRPr="00AA66FF" w:rsidRDefault="0086134B" w:rsidP="00601FDC">
            <w:pPr>
              <w:pStyle w:val="PlainText"/>
              <w:ind w:left="-149"/>
              <w:jc w:val="center"/>
              <w:rPr>
                <w:color w:val="000000" w:themeColor="text1"/>
                <w:sz w:val="24"/>
                <w:szCs w:val="24"/>
              </w:rPr>
            </w:pPr>
            <w:r w:rsidRPr="00AA66FF">
              <w:rPr>
                <w:color w:val="000000" w:themeColor="text1"/>
                <w:sz w:val="24"/>
                <w:szCs w:val="24"/>
              </w:rPr>
              <w:t>2452</w:t>
            </w:r>
          </w:p>
        </w:tc>
        <w:tc>
          <w:tcPr>
            <w:tcW w:w="1239" w:type="dxa"/>
          </w:tcPr>
          <w:p w14:paraId="47934FCF" w14:textId="40AEBCDA" w:rsidR="0086134B" w:rsidRPr="00AA66FF" w:rsidRDefault="0011522D" w:rsidP="00601FDC">
            <w:pPr>
              <w:pStyle w:val="PlainText"/>
              <w:ind w:left="-149"/>
              <w:jc w:val="center"/>
              <w:rPr>
                <w:color w:val="000000" w:themeColor="text1"/>
                <w:sz w:val="24"/>
                <w:szCs w:val="24"/>
              </w:rPr>
            </w:pPr>
            <w:r>
              <w:rPr>
                <w:color w:val="000000" w:themeColor="text1"/>
                <w:sz w:val="24"/>
                <w:szCs w:val="24"/>
              </w:rPr>
              <w:t>2586</w:t>
            </w:r>
          </w:p>
        </w:tc>
        <w:tc>
          <w:tcPr>
            <w:tcW w:w="1969" w:type="dxa"/>
            <w:vAlign w:val="center"/>
          </w:tcPr>
          <w:p w14:paraId="79698C0A" w14:textId="77777777" w:rsidR="0086134B" w:rsidRPr="00AA66FF" w:rsidRDefault="0086134B" w:rsidP="00601FDC">
            <w:pPr>
              <w:pStyle w:val="PlainText"/>
              <w:ind w:left="-149"/>
              <w:jc w:val="center"/>
              <w:rPr>
                <w:color w:val="000000" w:themeColor="text1"/>
                <w:sz w:val="24"/>
                <w:szCs w:val="24"/>
              </w:rPr>
            </w:pPr>
            <w:r w:rsidRPr="00AA66FF">
              <w:rPr>
                <w:color w:val="000000" w:themeColor="text1"/>
                <w:sz w:val="24"/>
                <w:szCs w:val="24"/>
              </w:rPr>
              <w:t>-174</w:t>
            </w:r>
          </w:p>
        </w:tc>
        <w:tc>
          <w:tcPr>
            <w:tcW w:w="1876" w:type="dxa"/>
            <w:vAlign w:val="center"/>
          </w:tcPr>
          <w:p w14:paraId="612E65A6" w14:textId="0B24DECF" w:rsidR="0086134B" w:rsidRPr="00AA66FF" w:rsidRDefault="0011522D" w:rsidP="00601FDC">
            <w:pPr>
              <w:pStyle w:val="PlainText"/>
              <w:ind w:left="-149"/>
              <w:jc w:val="center"/>
              <w:rPr>
                <w:color w:val="000000" w:themeColor="text1"/>
                <w:sz w:val="24"/>
                <w:szCs w:val="24"/>
              </w:rPr>
            </w:pPr>
            <w:r>
              <w:rPr>
                <w:color w:val="000000" w:themeColor="text1"/>
                <w:sz w:val="24"/>
                <w:szCs w:val="24"/>
              </w:rPr>
              <w:t>134</w:t>
            </w:r>
          </w:p>
        </w:tc>
      </w:tr>
      <w:tr w:rsidR="0086134B" w:rsidRPr="00AA66FF" w14:paraId="155EDEBE" w14:textId="77777777" w:rsidTr="00601FDC">
        <w:tc>
          <w:tcPr>
            <w:tcW w:w="1777" w:type="dxa"/>
          </w:tcPr>
          <w:p w14:paraId="7DBF9550" w14:textId="77777777" w:rsidR="0086134B" w:rsidRPr="00AA66FF" w:rsidRDefault="0086134B" w:rsidP="00601FDC">
            <w:pPr>
              <w:pStyle w:val="PlainText"/>
              <w:ind w:left="-149" w:firstLine="90"/>
              <w:rPr>
                <w:color w:val="000000" w:themeColor="text1"/>
                <w:sz w:val="24"/>
                <w:szCs w:val="24"/>
              </w:rPr>
            </w:pPr>
            <w:r w:rsidRPr="00AA66FF">
              <w:rPr>
                <w:color w:val="000000" w:themeColor="text1"/>
                <w:sz w:val="24"/>
                <w:szCs w:val="24"/>
              </w:rPr>
              <w:t>Semi Urban</w:t>
            </w:r>
          </w:p>
        </w:tc>
        <w:tc>
          <w:tcPr>
            <w:tcW w:w="1247" w:type="dxa"/>
          </w:tcPr>
          <w:p w14:paraId="39D01520" w14:textId="77777777" w:rsidR="0086134B" w:rsidRPr="00AA66FF" w:rsidRDefault="0086134B" w:rsidP="00601FDC">
            <w:pPr>
              <w:pStyle w:val="PlainText"/>
              <w:ind w:left="-149"/>
              <w:jc w:val="center"/>
              <w:rPr>
                <w:color w:val="000000" w:themeColor="text1"/>
                <w:sz w:val="24"/>
                <w:szCs w:val="24"/>
              </w:rPr>
            </w:pPr>
            <w:r w:rsidRPr="00AA66FF">
              <w:rPr>
                <w:color w:val="000000" w:themeColor="text1"/>
                <w:sz w:val="24"/>
                <w:szCs w:val="24"/>
              </w:rPr>
              <w:t>1960</w:t>
            </w:r>
          </w:p>
        </w:tc>
        <w:tc>
          <w:tcPr>
            <w:tcW w:w="1155" w:type="dxa"/>
          </w:tcPr>
          <w:p w14:paraId="7EC73839" w14:textId="77777777" w:rsidR="0086134B" w:rsidRPr="00AA66FF" w:rsidRDefault="0086134B" w:rsidP="00601FDC">
            <w:pPr>
              <w:pStyle w:val="PlainText"/>
              <w:ind w:left="-149"/>
              <w:jc w:val="center"/>
              <w:rPr>
                <w:color w:val="000000" w:themeColor="text1"/>
                <w:sz w:val="24"/>
                <w:szCs w:val="24"/>
              </w:rPr>
            </w:pPr>
            <w:r w:rsidRPr="00AA66FF">
              <w:rPr>
                <w:color w:val="000000" w:themeColor="text1"/>
                <w:sz w:val="24"/>
                <w:szCs w:val="24"/>
              </w:rPr>
              <w:t>1920</w:t>
            </w:r>
          </w:p>
        </w:tc>
        <w:tc>
          <w:tcPr>
            <w:tcW w:w="1239" w:type="dxa"/>
          </w:tcPr>
          <w:p w14:paraId="3BC4ED7A" w14:textId="77777777" w:rsidR="0086134B" w:rsidRPr="00AA66FF" w:rsidRDefault="0086134B" w:rsidP="00601FDC">
            <w:pPr>
              <w:pStyle w:val="PlainText"/>
              <w:ind w:left="-149"/>
              <w:jc w:val="center"/>
              <w:rPr>
                <w:color w:val="000000" w:themeColor="text1"/>
                <w:sz w:val="24"/>
                <w:szCs w:val="24"/>
              </w:rPr>
            </w:pPr>
            <w:r w:rsidRPr="00AA66FF">
              <w:rPr>
                <w:color w:val="000000" w:themeColor="text1"/>
                <w:sz w:val="24"/>
                <w:szCs w:val="24"/>
              </w:rPr>
              <w:t>1846</w:t>
            </w:r>
          </w:p>
        </w:tc>
        <w:tc>
          <w:tcPr>
            <w:tcW w:w="1969" w:type="dxa"/>
            <w:vAlign w:val="center"/>
          </w:tcPr>
          <w:p w14:paraId="0CD72416" w14:textId="77777777" w:rsidR="0086134B" w:rsidRPr="00AA66FF" w:rsidRDefault="0086134B" w:rsidP="00601FDC">
            <w:pPr>
              <w:pStyle w:val="PlainText"/>
              <w:ind w:left="-149"/>
              <w:jc w:val="center"/>
              <w:rPr>
                <w:color w:val="000000" w:themeColor="text1"/>
                <w:sz w:val="24"/>
                <w:szCs w:val="24"/>
              </w:rPr>
            </w:pPr>
            <w:r w:rsidRPr="00AA66FF">
              <w:rPr>
                <w:color w:val="000000" w:themeColor="text1"/>
                <w:sz w:val="24"/>
                <w:szCs w:val="24"/>
              </w:rPr>
              <w:t>-40</w:t>
            </w:r>
          </w:p>
        </w:tc>
        <w:tc>
          <w:tcPr>
            <w:tcW w:w="1876" w:type="dxa"/>
            <w:vAlign w:val="center"/>
          </w:tcPr>
          <w:p w14:paraId="34900D66" w14:textId="77777777" w:rsidR="0086134B" w:rsidRPr="00AA66FF" w:rsidRDefault="0086134B" w:rsidP="00601FDC">
            <w:pPr>
              <w:pStyle w:val="PlainText"/>
              <w:ind w:left="-149"/>
              <w:jc w:val="center"/>
              <w:rPr>
                <w:color w:val="000000" w:themeColor="text1"/>
                <w:sz w:val="24"/>
                <w:szCs w:val="24"/>
              </w:rPr>
            </w:pPr>
            <w:r w:rsidRPr="00AA66FF">
              <w:rPr>
                <w:color w:val="000000" w:themeColor="text1"/>
                <w:sz w:val="24"/>
                <w:szCs w:val="24"/>
              </w:rPr>
              <w:t>-74</w:t>
            </w:r>
          </w:p>
        </w:tc>
      </w:tr>
      <w:tr w:rsidR="0086134B" w:rsidRPr="00AA66FF" w14:paraId="2B0864A4" w14:textId="77777777" w:rsidTr="00601FDC">
        <w:trPr>
          <w:trHeight w:val="377"/>
        </w:trPr>
        <w:tc>
          <w:tcPr>
            <w:tcW w:w="1777" w:type="dxa"/>
          </w:tcPr>
          <w:p w14:paraId="7393ECF2" w14:textId="77777777" w:rsidR="0086134B" w:rsidRPr="00AA66FF" w:rsidRDefault="0086134B" w:rsidP="00601FDC">
            <w:pPr>
              <w:pStyle w:val="PlainText"/>
              <w:ind w:left="-149" w:firstLine="90"/>
              <w:rPr>
                <w:color w:val="000000" w:themeColor="text1"/>
                <w:sz w:val="24"/>
                <w:szCs w:val="24"/>
              </w:rPr>
            </w:pPr>
            <w:r w:rsidRPr="00AA66FF">
              <w:rPr>
                <w:color w:val="000000" w:themeColor="text1"/>
                <w:sz w:val="24"/>
                <w:szCs w:val="24"/>
              </w:rPr>
              <w:t>Urban</w:t>
            </w:r>
          </w:p>
        </w:tc>
        <w:tc>
          <w:tcPr>
            <w:tcW w:w="1247" w:type="dxa"/>
          </w:tcPr>
          <w:p w14:paraId="0CF5FC86" w14:textId="77777777" w:rsidR="0086134B" w:rsidRPr="00AA66FF" w:rsidRDefault="0086134B" w:rsidP="00601FDC">
            <w:pPr>
              <w:pStyle w:val="PlainText"/>
              <w:ind w:left="-149"/>
              <w:jc w:val="center"/>
              <w:rPr>
                <w:color w:val="000000" w:themeColor="text1"/>
                <w:sz w:val="24"/>
                <w:szCs w:val="24"/>
              </w:rPr>
            </w:pPr>
            <w:r w:rsidRPr="00AA66FF">
              <w:rPr>
                <w:color w:val="000000" w:themeColor="text1"/>
                <w:sz w:val="24"/>
                <w:szCs w:val="24"/>
              </w:rPr>
              <w:t>1889</w:t>
            </w:r>
          </w:p>
        </w:tc>
        <w:tc>
          <w:tcPr>
            <w:tcW w:w="1155" w:type="dxa"/>
          </w:tcPr>
          <w:p w14:paraId="53E556DA" w14:textId="77777777" w:rsidR="0086134B" w:rsidRPr="00AA66FF" w:rsidRDefault="0086134B" w:rsidP="00601FDC">
            <w:pPr>
              <w:pStyle w:val="PlainText"/>
              <w:ind w:left="-149"/>
              <w:jc w:val="center"/>
              <w:rPr>
                <w:color w:val="000000" w:themeColor="text1"/>
                <w:sz w:val="24"/>
                <w:szCs w:val="24"/>
              </w:rPr>
            </w:pPr>
            <w:r w:rsidRPr="00AA66FF">
              <w:rPr>
                <w:color w:val="000000" w:themeColor="text1"/>
                <w:sz w:val="24"/>
                <w:szCs w:val="24"/>
              </w:rPr>
              <w:t>1970</w:t>
            </w:r>
          </w:p>
        </w:tc>
        <w:tc>
          <w:tcPr>
            <w:tcW w:w="1239" w:type="dxa"/>
          </w:tcPr>
          <w:p w14:paraId="2041CF8D" w14:textId="77777777" w:rsidR="0086134B" w:rsidRPr="00AA66FF" w:rsidRDefault="0086134B" w:rsidP="00601FDC">
            <w:pPr>
              <w:pStyle w:val="PlainText"/>
              <w:ind w:left="-149"/>
              <w:jc w:val="center"/>
              <w:rPr>
                <w:color w:val="000000" w:themeColor="text1"/>
                <w:sz w:val="24"/>
                <w:szCs w:val="24"/>
              </w:rPr>
            </w:pPr>
            <w:r w:rsidRPr="00AA66FF">
              <w:rPr>
                <w:color w:val="000000" w:themeColor="text1"/>
                <w:sz w:val="24"/>
                <w:szCs w:val="24"/>
              </w:rPr>
              <w:t>1781</w:t>
            </w:r>
          </w:p>
        </w:tc>
        <w:tc>
          <w:tcPr>
            <w:tcW w:w="1969" w:type="dxa"/>
            <w:vAlign w:val="center"/>
          </w:tcPr>
          <w:p w14:paraId="17C40C59" w14:textId="77777777" w:rsidR="0086134B" w:rsidRPr="00AA66FF" w:rsidRDefault="0086134B" w:rsidP="00601FDC">
            <w:pPr>
              <w:pStyle w:val="PlainText"/>
              <w:ind w:left="-149"/>
              <w:jc w:val="center"/>
              <w:rPr>
                <w:color w:val="000000" w:themeColor="text1"/>
                <w:sz w:val="24"/>
                <w:szCs w:val="24"/>
              </w:rPr>
            </w:pPr>
            <w:r w:rsidRPr="00AA66FF">
              <w:rPr>
                <w:color w:val="000000" w:themeColor="text1"/>
                <w:sz w:val="24"/>
                <w:szCs w:val="24"/>
              </w:rPr>
              <w:t>81</w:t>
            </w:r>
          </w:p>
        </w:tc>
        <w:tc>
          <w:tcPr>
            <w:tcW w:w="1876" w:type="dxa"/>
            <w:vAlign w:val="center"/>
          </w:tcPr>
          <w:p w14:paraId="571A67AE" w14:textId="77777777" w:rsidR="0086134B" w:rsidRPr="00AA66FF" w:rsidRDefault="0086134B" w:rsidP="00601FDC">
            <w:pPr>
              <w:pStyle w:val="PlainText"/>
              <w:ind w:left="-149"/>
              <w:jc w:val="center"/>
              <w:rPr>
                <w:color w:val="000000" w:themeColor="text1"/>
                <w:sz w:val="24"/>
                <w:szCs w:val="24"/>
              </w:rPr>
            </w:pPr>
            <w:r w:rsidRPr="00AA66FF">
              <w:rPr>
                <w:color w:val="000000" w:themeColor="text1"/>
                <w:sz w:val="24"/>
                <w:szCs w:val="24"/>
              </w:rPr>
              <w:t>-189</w:t>
            </w:r>
          </w:p>
        </w:tc>
      </w:tr>
      <w:tr w:rsidR="0086134B" w:rsidRPr="00AA66FF" w14:paraId="5935BC12" w14:textId="77777777" w:rsidTr="00601FDC">
        <w:tc>
          <w:tcPr>
            <w:tcW w:w="1777" w:type="dxa"/>
          </w:tcPr>
          <w:p w14:paraId="7C09A6AA" w14:textId="77777777" w:rsidR="0086134B" w:rsidRPr="00AA66FF" w:rsidRDefault="0086134B" w:rsidP="00601FDC">
            <w:pPr>
              <w:pStyle w:val="PlainText"/>
              <w:ind w:left="-149" w:firstLine="90"/>
              <w:rPr>
                <w:b/>
                <w:bCs/>
                <w:color w:val="000000" w:themeColor="text1"/>
                <w:sz w:val="24"/>
                <w:szCs w:val="24"/>
              </w:rPr>
            </w:pPr>
            <w:r w:rsidRPr="00AA66FF">
              <w:rPr>
                <w:b/>
                <w:bCs/>
                <w:color w:val="000000" w:themeColor="text1"/>
                <w:sz w:val="24"/>
                <w:szCs w:val="24"/>
              </w:rPr>
              <w:t>Total</w:t>
            </w:r>
          </w:p>
        </w:tc>
        <w:tc>
          <w:tcPr>
            <w:tcW w:w="1247" w:type="dxa"/>
          </w:tcPr>
          <w:p w14:paraId="194BC5B7" w14:textId="77777777" w:rsidR="0086134B" w:rsidRPr="00AA66FF" w:rsidRDefault="0086134B" w:rsidP="00601FDC">
            <w:pPr>
              <w:pStyle w:val="PlainText"/>
              <w:ind w:left="-149"/>
              <w:jc w:val="center"/>
              <w:rPr>
                <w:b/>
                <w:bCs/>
                <w:color w:val="000000" w:themeColor="text1"/>
                <w:sz w:val="24"/>
                <w:szCs w:val="24"/>
              </w:rPr>
            </w:pPr>
            <w:r w:rsidRPr="00AA66FF">
              <w:rPr>
                <w:b/>
                <w:bCs/>
                <w:color w:val="000000" w:themeColor="text1"/>
                <w:sz w:val="24"/>
                <w:szCs w:val="24"/>
              </w:rPr>
              <w:t>6475</w:t>
            </w:r>
          </w:p>
        </w:tc>
        <w:tc>
          <w:tcPr>
            <w:tcW w:w="1155" w:type="dxa"/>
          </w:tcPr>
          <w:p w14:paraId="0AECBDFF" w14:textId="77777777" w:rsidR="0086134B" w:rsidRPr="00AA66FF" w:rsidRDefault="0086134B" w:rsidP="00601FDC">
            <w:pPr>
              <w:pStyle w:val="PlainText"/>
              <w:ind w:left="-149"/>
              <w:jc w:val="center"/>
              <w:rPr>
                <w:b/>
                <w:bCs/>
                <w:color w:val="000000" w:themeColor="text1"/>
                <w:sz w:val="24"/>
                <w:szCs w:val="24"/>
              </w:rPr>
            </w:pPr>
            <w:r w:rsidRPr="00AA66FF">
              <w:rPr>
                <w:b/>
                <w:bCs/>
                <w:color w:val="000000" w:themeColor="text1"/>
                <w:sz w:val="24"/>
                <w:szCs w:val="24"/>
              </w:rPr>
              <w:t>6342</w:t>
            </w:r>
          </w:p>
        </w:tc>
        <w:tc>
          <w:tcPr>
            <w:tcW w:w="1239" w:type="dxa"/>
          </w:tcPr>
          <w:p w14:paraId="3741A22D" w14:textId="1C82418E" w:rsidR="0086134B" w:rsidRPr="00AA66FF" w:rsidRDefault="0011522D" w:rsidP="00601FDC">
            <w:pPr>
              <w:pStyle w:val="PlainText"/>
              <w:ind w:left="-149"/>
              <w:jc w:val="center"/>
              <w:rPr>
                <w:b/>
                <w:bCs/>
                <w:color w:val="000000" w:themeColor="text1"/>
                <w:sz w:val="24"/>
                <w:szCs w:val="24"/>
              </w:rPr>
            </w:pPr>
            <w:r>
              <w:rPr>
                <w:b/>
                <w:bCs/>
                <w:color w:val="000000" w:themeColor="text1"/>
                <w:sz w:val="24"/>
                <w:szCs w:val="24"/>
              </w:rPr>
              <w:t>6213</w:t>
            </w:r>
          </w:p>
        </w:tc>
        <w:tc>
          <w:tcPr>
            <w:tcW w:w="1969" w:type="dxa"/>
            <w:vAlign w:val="center"/>
          </w:tcPr>
          <w:p w14:paraId="6BF75736" w14:textId="77777777" w:rsidR="0086134B" w:rsidRPr="00AA66FF" w:rsidRDefault="0086134B" w:rsidP="00601FDC">
            <w:pPr>
              <w:pStyle w:val="PlainText"/>
              <w:ind w:left="-149"/>
              <w:jc w:val="center"/>
              <w:rPr>
                <w:b/>
                <w:bCs/>
                <w:color w:val="000000" w:themeColor="text1"/>
                <w:sz w:val="24"/>
                <w:szCs w:val="24"/>
              </w:rPr>
            </w:pPr>
            <w:r w:rsidRPr="00AA66FF">
              <w:rPr>
                <w:b/>
                <w:bCs/>
                <w:color w:val="000000" w:themeColor="text1"/>
                <w:sz w:val="24"/>
                <w:szCs w:val="24"/>
              </w:rPr>
              <w:t>-133</w:t>
            </w:r>
          </w:p>
        </w:tc>
        <w:tc>
          <w:tcPr>
            <w:tcW w:w="1876" w:type="dxa"/>
            <w:vAlign w:val="center"/>
          </w:tcPr>
          <w:p w14:paraId="0AD99BAC" w14:textId="7A619C56" w:rsidR="0086134B" w:rsidRPr="00AA66FF" w:rsidRDefault="0011522D" w:rsidP="00601FDC">
            <w:pPr>
              <w:pStyle w:val="PlainText"/>
              <w:ind w:left="-149"/>
              <w:jc w:val="center"/>
              <w:rPr>
                <w:b/>
                <w:bCs/>
                <w:color w:val="000000" w:themeColor="text1"/>
                <w:sz w:val="24"/>
                <w:szCs w:val="24"/>
              </w:rPr>
            </w:pPr>
            <w:r>
              <w:rPr>
                <w:b/>
                <w:bCs/>
                <w:color w:val="000000" w:themeColor="text1"/>
                <w:sz w:val="24"/>
                <w:szCs w:val="24"/>
              </w:rPr>
              <w:t>-129</w:t>
            </w:r>
          </w:p>
        </w:tc>
      </w:tr>
    </w:tbl>
    <w:p w14:paraId="7D7CED48" w14:textId="77777777" w:rsidR="0086134B" w:rsidRPr="00AA66FF" w:rsidRDefault="0086134B" w:rsidP="0086134B">
      <w:pPr>
        <w:pStyle w:val="PlainText"/>
        <w:rPr>
          <w:b/>
          <w:bCs/>
          <w:color w:val="000000" w:themeColor="text1"/>
          <w:sz w:val="24"/>
          <w:szCs w:val="24"/>
        </w:rPr>
      </w:pPr>
    </w:p>
    <w:p w14:paraId="6B8FA88A" w14:textId="77777777" w:rsidR="00B864A4" w:rsidRDefault="00B864A4" w:rsidP="0086134B">
      <w:pPr>
        <w:pStyle w:val="PlainText"/>
        <w:rPr>
          <w:b/>
          <w:bCs/>
          <w:color w:val="000000" w:themeColor="text1"/>
          <w:sz w:val="24"/>
          <w:szCs w:val="24"/>
          <w:u w:val="single"/>
        </w:rPr>
      </w:pPr>
      <w:r>
        <w:rPr>
          <w:b/>
          <w:bCs/>
          <w:color w:val="000000" w:themeColor="text1"/>
          <w:sz w:val="24"/>
          <w:szCs w:val="24"/>
          <w:u w:val="single"/>
        </w:rPr>
        <w:t>Observations:</w:t>
      </w:r>
    </w:p>
    <w:p w14:paraId="22B6BB41" w14:textId="77777777" w:rsidR="00B864A4" w:rsidRDefault="00B864A4" w:rsidP="0086134B">
      <w:pPr>
        <w:pStyle w:val="PlainText"/>
        <w:rPr>
          <w:b/>
          <w:bCs/>
          <w:color w:val="000000" w:themeColor="text1"/>
          <w:sz w:val="24"/>
          <w:szCs w:val="24"/>
          <w:u w:val="single"/>
        </w:rPr>
      </w:pPr>
    </w:p>
    <w:p w14:paraId="70CF12AF" w14:textId="53D8F90C" w:rsidR="009F3362" w:rsidRPr="00752072" w:rsidRDefault="0086134B" w:rsidP="0086134B">
      <w:pPr>
        <w:pStyle w:val="PlainText"/>
        <w:rPr>
          <w:b/>
          <w:bCs/>
          <w:color w:val="000000" w:themeColor="text1"/>
          <w:sz w:val="24"/>
          <w:szCs w:val="24"/>
          <w:u w:val="single"/>
        </w:rPr>
      </w:pPr>
      <w:r w:rsidRPr="00AA66FF">
        <w:rPr>
          <w:color w:val="auto"/>
          <w:sz w:val="26"/>
          <w:szCs w:val="26"/>
        </w:rPr>
        <w:t xml:space="preserve">During last one year there has been net </w:t>
      </w:r>
      <w:r w:rsidR="0011522D">
        <w:rPr>
          <w:color w:val="auto"/>
          <w:sz w:val="26"/>
          <w:szCs w:val="26"/>
        </w:rPr>
        <w:t xml:space="preserve">increase of 134 branches in Rural Area but reduction of </w:t>
      </w:r>
      <w:r w:rsidRPr="00AA66FF">
        <w:rPr>
          <w:color w:val="auto"/>
          <w:sz w:val="26"/>
          <w:szCs w:val="26"/>
        </w:rPr>
        <w:t xml:space="preserve">74 branches in Semi Urban area and 189 branches in Urban </w:t>
      </w:r>
      <w:r w:rsidR="0011522D">
        <w:rPr>
          <w:color w:val="auto"/>
          <w:sz w:val="26"/>
          <w:szCs w:val="26"/>
        </w:rPr>
        <w:t>area, resulting net decrease of 129</w:t>
      </w:r>
      <w:r w:rsidRPr="00AA66FF">
        <w:rPr>
          <w:color w:val="auto"/>
          <w:sz w:val="26"/>
          <w:szCs w:val="26"/>
        </w:rPr>
        <w:t xml:space="preserve"> branches. </w:t>
      </w:r>
    </w:p>
    <w:p w14:paraId="071010A0" w14:textId="649E8068" w:rsidR="0086134B" w:rsidRPr="00AA66FF" w:rsidRDefault="0086134B" w:rsidP="0086134B">
      <w:pPr>
        <w:pStyle w:val="PlainText"/>
        <w:rPr>
          <w:b/>
          <w:bCs/>
          <w:color w:val="auto"/>
          <w:sz w:val="26"/>
          <w:szCs w:val="26"/>
        </w:rPr>
      </w:pPr>
    </w:p>
    <w:tbl>
      <w:tblPr>
        <w:tblW w:w="16740" w:type="dxa"/>
        <w:tblInd w:w="108" w:type="dxa"/>
        <w:tblLayout w:type="fixed"/>
        <w:tblLook w:val="0000" w:firstRow="0" w:lastRow="0" w:firstColumn="0" w:lastColumn="0" w:noHBand="0" w:noVBand="0"/>
      </w:tblPr>
      <w:tblGrid>
        <w:gridCol w:w="2340"/>
        <w:gridCol w:w="7357"/>
        <w:gridCol w:w="7043"/>
      </w:tblGrid>
      <w:tr w:rsidR="007D7483" w:rsidRPr="00AA66FF" w14:paraId="5A09B1FC" w14:textId="77777777" w:rsidTr="00387DB0">
        <w:trPr>
          <w:trHeight w:val="421"/>
        </w:trPr>
        <w:tc>
          <w:tcPr>
            <w:tcW w:w="2340" w:type="dxa"/>
            <w:tcBorders>
              <w:top w:val="single" w:sz="4" w:space="0" w:color="auto"/>
              <w:left w:val="single" w:sz="4" w:space="0" w:color="auto"/>
              <w:bottom w:val="single" w:sz="4" w:space="0" w:color="auto"/>
              <w:right w:val="single" w:sz="4" w:space="0" w:color="auto"/>
            </w:tcBorders>
          </w:tcPr>
          <w:p w14:paraId="6C93365D" w14:textId="3BAE5224" w:rsidR="007D7483" w:rsidRPr="00AA66FF" w:rsidRDefault="007D7483" w:rsidP="00387DB0">
            <w:pPr>
              <w:pStyle w:val="PlainText"/>
              <w:ind w:left="180"/>
              <w:rPr>
                <w:b/>
                <w:bCs/>
                <w:color w:val="auto"/>
                <w:sz w:val="26"/>
                <w:szCs w:val="26"/>
              </w:rPr>
            </w:pPr>
            <w:r w:rsidRPr="00AA66FF">
              <w:rPr>
                <w:b/>
                <w:bCs/>
                <w:sz w:val="26"/>
                <w:szCs w:val="26"/>
              </w:rPr>
              <w:br w:type="page"/>
            </w:r>
            <w:r w:rsidRPr="00AA66FF">
              <w:rPr>
                <w:b/>
                <w:bCs/>
                <w:color w:val="auto"/>
                <w:sz w:val="26"/>
                <w:szCs w:val="26"/>
              </w:rPr>
              <w:t>Item No. 6</w:t>
            </w:r>
          </w:p>
        </w:tc>
        <w:tc>
          <w:tcPr>
            <w:tcW w:w="7357" w:type="dxa"/>
            <w:tcBorders>
              <w:top w:val="single" w:sz="4" w:space="0" w:color="auto"/>
              <w:left w:val="single" w:sz="4" w:space="0" w:color="auto"/>
              <w:bottom w:val="single" w:sz="4" w:space="0" w:color="auto"/>
              <w:right w:val="single" w:sz="4" w:space="0" w:color="auto"/>
            </w:tcBorders>
          </w:tcPr>
          <w:p w14:paraId="66998FB5" w14:textId="77777777" w:rsidR="007D7483" w:rsidRPr="00AA66FF" w:rsidRDefault="007D7483" w:rsidP="00387DB0">
            <w:pPr>
              <w:pStyle w:val="PlainText"/>
              <w:ind w:left="180"/>
              <w:rPr>
                <w:b/>
                <w:bCs/>
                <w:color w:val="auto"/>
                <w:sz w:val="26"/>
                <w:szCs w:val="26"/>
              </w:rPr>
            </w:pPr>
            <w:r w:rsidRPr="00AA66FF">
              <w:rPr>
                <w:b/>
                <w:bCs/>
                <w:color w:val="auto"/>
                <w:sz w:val="26"/>
                <w:szCs w:val="26"/>
              </w:rPr>
              <w:t>Position of ATMs</w:t>
            </w:r>
          </w:p>
          <w:p w14:paraId="2C2B11C2" w14:textId="77777777" w:rsidR="007D7483" w:rsidRPr="00AA66FF" w:rsidRDefault="007D7483" w:rsidP="00387DB0">
            <w:pPr>
              <w:pStyle w:val="PlainText"/>
              <w:ind w:left="180"/>
              <w:rPr>
                <w:b/>
                <w:bCs/>
                <w:color w:val="auto"/>
                <w:sz w:val="26"/>
                <w:szCs w:val="26"/>
              </w:rPr>
            </w:pPr>
          </w:p>
        </w:tc>
        <w:tc>
          <w:tcPr>
            <w:tcW w:w="7043" w:type="dxa"/>
            <w:tcBorders>
              <w:left w:val="single" w:sz="4" w:space="0" w:color="auto"/>
            </w:tcBorders>
          </w:tcPr>
          <w:p w14:paraId="0B5514C0" w14:textId="77777777" w:rsidR="007D7483" w:rsidRPr="00AA66FF" w:rsidRDefault="007D7483" w:rsidP="00387DB0">
            <w:pPr>
              <w:pStyle w:val="PlainText"/>
              <w:ind w:left="180"/>
              <w:rPr>
                <w:b/>
                <w:bCs/>
                <w:color w:val="auto"/>
                <w:sz w:val="26"/>
                <w:szCs w:val="26"/>
              </w:rPr>
            </w:pPr>
            <w:r w:rsidRPr="00AA66FF">
              <w:rPr>
                <w:b/>
                <w:bCs/>
                <w:color w:val="auto"/>
                <w:sz w:val="26"/>
                <w:szCs w:val="26"/>
              </w:rPr>
              <w:t xml:space="preserve">     </w:t>
            </w:r>
          </w:p>
        </w:tc>
      </w:tr>
    </w:tbl>
    <w:p w14:paraId="40FDFF24" w14:textId="77777777" w:rsidR="007D7483" w:rsidRPr="00AA66FF" w:rsidRDefault="007D7483" w:rsidP="007D7483">
      <w:pPr>
        <w:pStyle w:val="PlainText"/>
        <w:ind w:left="180" w:firstLine="720"/>
        <w:jc w:val="left"/>
        <w:outlineLvl w:val="0"/>
        <w:rPr>
          <w:b/>
          <w:color w:val="auto"/>
          <w:sz w:val="26"/>
          <w:szCs w:val="26"/>
        </w:rPr>
      </w:pPr>
      <w:r w:rsidRPr="00AA66FF">
        <w:rPr>
          <w:b/>
          <w:color w:val="auto"/>
          <w:sz w:val="26"/>
          <w:szCs w:val="26"/>
        </w:rPr>
        <w:t xml:space="preserve"> </w:t>
      </w:r>
    </w:p>
    <w:p w14:paraId="22403A7D" w14:textId="77777777" w:rsidR="0086134B" w:rsidRPr="00AA66FF" w:rsidRDefault="0086134B" w:rsidP="0086134B">
      <w:pPr>
        <w:pStyle w:val="PlainText"/>
        <w:ind w:left="180" w:hanging="90"/>
        <w:outlineLvl w:val="0"/>
        <w:rPr>
          <w:bCs/>
          <w:color w:val="000000" w:themeColor="text1"/>
          <w:sz w:val="24"/>
          <w:szCs w:val="24"/>
        </w:rPr>
      </w:pPr>
      <w:r w:rsidRPr="00AA66FF">
        <w:rPr>
          <w:color w:val="auto"/>
          <w:sz w:val="26"/>
          <w:szCs w:val="26"/>
        </w:rPr>
        <w:t>The position of installation of ATMs as on 30.06.2022 is as under: -</w:t>
      </w:r>
    </w:p>
    <w:p w14:paraId="151097BE" w14:textId="77777777" w:rsidR="0086134B" w:rsidRPr="00AA66FF" w:rsidRDefault="0086134B" w:rsidP="0086134B">
      <w:pPr>
        <w:pStyle w:val="PlainText"/>
        <w:outlineLvl w:val="0"/>
        <w:rPr>
          <w:bCs/>
          <w:color w:val="000000" w:themeColor="text1"/>
          <w:sz w:val="24"/>
          <w:szCs w:val="24"/>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1"/>
        <w:gridCol w:w="1790"/>
        <w:gridCol w:w="1701"/>
        <w:gridCol w:w="2029"/>
        <w:gridCol w:w="1269"/>
        <w:gridCol w:w="1270"/>
      </w:tblGrid>
      <w:tr w:rsidR="0086134B" w:rsidRPr="00AA66FF" w14:paraId="663DD2B9" w14:textId="77777777" w:rsidTr="00601FDC">
        <w:tc>
          <w:tcPr>
            <w:tcW w:w="1641" w:type="dxa"/>
          </w:tcPr>
          <w:p w14:paraId="389A0EB1" w14:textId="77777777" w:rsidR="0086134B" w:rsidRPr="00AA66FF" w:rsidRDefault="0086134B" w:rsidP="00601FDC">
            <w:pPr>
              <w:pStyle w:val="PlainText"/>
              <w:ind w:left="-81" w:right="-58"/>
              <w:jc w:val="center"/>
              <w:outlineLvl w:val="0"/>
              <w:rPr>
                <w:b/>
                <w:color w:val="000000" w:themeColor="text1"/>
                <w:sz w:val="22"/>
                <w:szCs w:val="22"/>
              </w:rPr>
            </w:pPr>
            <w:r w:rsidRPr="00AA66FF">
              <w:rPr>
                <w:b/>
                <w:color w:val="000000" w:themeColor="text1"/>
                <w:sz w:val="22"/>
                <w:szCs w:val="22"/>
              </w:rPr>
              <w:t>ATMs as on 31.03.2022</w:t>
            </w:r>
          </w:p>
        </w:tc>
        <w:tc>
          <w:tcPr>
            <w:tcW w:w="1790" w:type="dxa"/>
          </w:tcPr>
          <w:p w14:paraId="09327EC3" w14:textId="77777777" w:rsidR="0086134B" w:rsidRPr="00AA66FF" w:rsidRDefault="0086134B" w:rsidP="00601FDC">
            <w:pPr>
              <w:pStyle w:val="PlainText"/>
              <w:ind w:left="-81" w:right="-58"/>
              <w:jc w:val="center"/>
              <w:outlineLvl w:val="0"/>
              <w:rPr>
                <w:b/>
                <w:color w:val="000000" w:themeColor="text1"/>
                <w:sz w:val="22"/>
                <w:szCs w:val="22"/>
              </w:rPr>
            </w:pPr>
            <w:r w:rsidRPr="00AA66FF">
              <w:rPr>
                <w:b/>
                <w:color w:val="000000" w:themeColor="text1"/>
                <w:sz w:val="22"/>
                <w:szCs w:val="22"/>
              </w:rPr>
              <w:t>ATMs opened during quarter</w:t>
            </w:r>
          </w:p>
        </w:tc>
        <w:tc>
          <w:tcPr>
            <w:tcW w:w="1701" w:type="dxa"/>
          </w:tcPr>
          <w:p w14:paraId="7135A5E0" w14:textId="77777777" w:rsidR="0086134B" w:rsidRPr="00AA66FF" w:rsidRDefault="0086134B" w:rsidP="00601FDC">
            <w:pPr>
              <w:pStyle w:val="PlainText"/>
              <w:ind w:left="-81" w:right="-58"/>
              <w:jc w:val="center"/>
              <w:outlineLvl w:val="0"/>
              <w:rPr>
                <w:b/>
                <w:color w:val="000000" w:themeColor="text1"/>
                <w:sz w:val="22"/>
                <w:szCs w:val="22"/>
              </w:rPr>
            </w:pPr>
            <w:r w:rsidRPr="00AA66FF">
              <w:rPr>
                <w:b/>
                <w:color w:val="000000" w:themeColor="text1"/>
                <w:sz w:val="22"/>
                <w:szCs w:val="22"/>
              </w:rPr>
              <w:t>ATMs Closed during the quarter</w:t>
            </w:r>
          </w:p>
        </w:tc>
        <w:tc>
          <w:tcPr>
            <w:tcW w:w="2029" w:type="dxa"/>
          </w:tcPr>
          <w:p w14:paraId="32297491" w14:textId="77777777" w:rsidR="0086134B" w:rsidRPr="00AA66FF" w:rsidRDefault="0086134B" w:rsidP="00601FDC">
            <w:pPr>
              <w:pStyle w:val="PlainText"/>
              <w:ind w:left="-81" w:right="-58"/>
              <w:jc w:val="center"/>
              <w:outlineLvl w:val="0"/>
              <w:rPr>
                <w:b/>
                <w:color w:val="000000" w:themeColor="text1"/>
                <w:sz w:val="22"/>
                <w:szCs w:val="22"/>
              </w:rPr>
            </w:pPr>
            <w:r w:rsidRPr="00AA66FF">
              <w:rPr>
                <w:b/>
                <w:color w:val="000000" w:themeColor="text1"/>
                <w:sz w:val="22"/>
                <w:szCs w:val="22"/>
              </w:rPr>
              <w:t>Total ATMs as on 30.06.2022</w:t>
            </w:r>
          </w:p>
        </w:tc>
        <w:tc>
          <w:tcPr>
            <w:tcW w:w="1269" w:type="dxa"/>
          </w:tcPr>
          <w:p w14:paraId="7B69B19E" w14:textId="77777777" w:rsidR="0086134B" w:rsidRPr="00AA66FF" w:rsidRDefault="0086134B" w:rsidP="00601FDC">
            <w:pPr>
              <w:pStyle w:val="PlainText"/>
              <w:ind w:left="-81" w:right="-58"/>
              <w:jc w:val="center"/>
              <w:outlineLvl w:val="0"/>
              <w:rPr>
                <w:b/>
                <w:color w:val="000000" w:themeColor="text1"/>
                <w:sz w:val="22"/>
                <w:szCs w:val="22"/>
              </w:rPr>
            </w:pPr>
            <w:r w:rsidRPr="00AA66FF">
              <w:rPr>
                <w:b/>
                <w:color w:val="000000" w:themeColor="text1"/>
                <w:sz w:val="22"/>
                <w:szCs w:val="22"/>
              </w:rPr>
              <w:t>No. of off Site ATMs</w:t>
            </w:r>
          </w:p>
        </w:tc>
        <w:tc>
          <w:tcPr>
            <w:tcW w:w="1270" w:type="dxa"/>
          </w:tcPr>
          <w:p w14:paraId="20CFFD86" w14:textId="77777777" w:rsidR="0086134B" w:rsidRPr="00AA66FF" w:rsidRDefault="0086134B" w:rsidP="00601FDC">
            <w:pPr>
              <w:pStyle w:val="PlainText"/>
              <w:ind w:left="-81" w:right="-58"/>
              <w:jc w:val="center"/>
              <w:outlineLvl w:val="0"/>
              <w:rPr>
                <w:b/>
                <w:color w:val="000000" w:themeColor="text1"/>
                <w:sz w:val="22"/>
                <w:szCs w:val="22"/>
              </w:rPr>
            </w:pPr>
            <w:r w:rsidRPr="00AA66FF">
              <w:rPr>
                <w:b/>
                <w:color w:val="000000" w:themeColor="text1"/>
                <w:sz w:val="22"/>
                <w:szCs w:val="22"/>
              </w:rPr>
              <w:t>No. of onsite ATMs</w:t>
            </w:r>
          </w:p>
        </w:tc>
      </w:tr>
      <w:tr w:rsidR="0086134B" w:rsidRPr="00AA66FF" w14:paraId="24BD627B" w14:textId="77777777" w:rsidTr="00601FDC">
        <w:trPr>
          <w:trHeight w:val="436"/>
        </w:trPr>
        <w:tc>
          <w:tcPr>
            <w:tcW w:w="1641" w:type="dxa"/>
          </w:tcPr>
          <w:p w14:paraId="6CC9E343" w14:textId="77777777" w:rsidR="0086134B" w:rsidRPr="00AA66FF" w:rsidRDefault="0086134B" w:rsidP="00601FDC">
            <w:pPr>
              <w:pStyle w:val="PlainText"/>
              <w:ind w:left="-81" w:right="-200"/>
              <w:jc w:val="center"/>
              <w:outlineLvl w:val="0"/>
              <w:rPr>
                <w:bCs/>
                <w:color w:val="000000" w:themeColor="text1"/>
                <w:sz w:val="24"/>
                <w:szCs w:val="24"/>
              </w:rPr>
            </w:pPr>
            <w:r w:rsidRPr="00AA66FF">
              <w:rPr>
                <w:bCs/>
                <w:color w:val="000000" w:themeColor="text1"/>
                <w:sz w:val="24"/>
                <w:szCs w:val="24"/>
              </w:rPr>
              <w:t>7277</w:t>
            </w:r>
          </w:p>
        </w:tc>
        <w:tc>
          <w:tcPr>
            <w:tcW w:w="1790" w:type="dxa"/>
          </w:tcPr>
          <w:p w14:paraId="18207C4D" w14:textId="108886E7" w:rsidR="0086134B" w:rsidRPr="00AA66FF" w:rsidRDefault="00C55191" w:rsidP="00601FDC">
            <w:pPr>
              <w:pStyle w:val="PlainText"/>
              <w:ind w:left="-81" w:right="-200"/>
              <w:jc w:val="center"/>
              <w:outlineLvl w:val="0"/>
              <w:rPr>
                <w:bCs/>
                <w:color w:val="000000" w:themeColor="text1"/>
                <w:sz w:val="24"/>
                <w:szCs w:val="24"/>
              </w:rPr>
            </w:pPr>
            <w:r>
              <w:rPr>
                <w:bCs/>
                <w:color w:val="000000" w:themeColor="text1"/>
                <w:sz w:val="24"/>
                <w:szCs w:val="24"/>
              </w:rPr>
              <w:t>218</w:t>
            </w:r>
          </w:p>
        </w:tc>
        <w:tc>
          <w:tcPr>
            <w:tcW w:w="1701" w:type="dxa"/>
          </w:tcPr>
          <w:p w14:paraId="314D4C4C" w14:textId="1712DF89" w:rsidR="0086134B" w:rsidRPr="00AA66FF" w:rsidRDefault="00C55191" w:rsidP="00601FDC">
            <w:pPr>
              <w:pStyle w:val="PlainText"/>
              <w:ind w:left="-81" w:right="-200"/>
              <w:jc w:val="center"/>
              <w:outlineLvl w:val="0"/>
              <w:rPr>
                <w:bCs/>
                <w:color w:val="000000" w:themeColor="text1"/>
                <w:sz w:val="24"/>
                <w:szCs w:val="24"/>
              </w:rPr>
            </w:pPr>
            <w:r>
              <w:rPr>
                <w:bCs/>
                <w:color w:val="000000" w:themeColor="text1"/>
                <w:sz w:val="24"/>
                <w:szCs w:val="24"/>
              </w:rPr>
              <w:t>59</w:t>
            </w:r>
          </w:p>
        </w:tc>
        <w:tc>
          <w:tcPr>
            <w:tcW w:w="2029" w:type="dxa"/>
          </w:tcPr>
          <w:p w14:paraId="7D74CD88" w14:textId="47CE7380" w:rsidR="0086134B" w:rsidRPr="00AA66FF" w:rsidRDefault="00C55191" w:rsidP="00601FDC">
            <w:pPr>
              <w:pStyle w:val="PlainText"/>
              <w:ind w:left="-81" w:right="-200"/>
              <w:jc w:val="center"/>
              <w:outlineLvl w:val="0"/>
              <w:rPr>
                <w:bCs/>
                <w:color w:val="000000" w:themeColor="text1"/>
                <w:sz w:val="24"/>
                <w:szCs w:val="24"/>
              </w:rPr>
            </w:pPr>
            <w:r>
              <w:rPr>
                <w:bCs/>
                <w:color w:val="000000" w:themeColor="text1"/>
                <w:sz w:val="24"/>
                <w:szCs w:val="24"/>
              </w:rPr>
              <w:t>7312</w:t>
            </w:r>
          </w:p>
        </w:tc>
        <w:tc>
          <w:tcPr>
            <w:tcW w:w="1269" w:type="dxa"/>
          </w:tcPr>
          <w:p w14:paraId="04FDD704" w14:textId="32BAFA1A" w:rsidR="0086134B" w:rsidRPr="00AA66FF" w:rsidRDefault="00C55191" w:rsidP="00601FDC">
            <w:pPr>
              <w:pStyle w:val="PlainText"/>
              <w:ind w:left="-81" w:right="-200"/>
              <w:jc w:val="center"/>
              <w:outlineLvl w:val="0"/>
              <w:rPr>
                <w:bCs/>
                <w:color w:val="000000" w:themeColor="text1"/>
                <w:sz w:val="24"/>
                <w:szCs w:val="24"/>
              </w:rPr>
            </w:pPr>
            <w:r>
              <w:rPr>
                <w:bCs/>
                <w:color w:val="000000" w:themeColor="text1"/>
                <w:sz w:val="24"/>
                <w:szCs w:val="24"/>
              </w:rPr>
              <w:t>2025</w:t>
            </w:r>
          </w:p>
        </w:tc>
        <w:tc>
          <w:tcPr>
            <w:tcW w:w="1270" w:type="dxa"/>
          </w:tcPr>
          <w:p w14:paraId="192E6AA1" w14:textId="34884E59" w:rsidR="0086134B" w:rsidRPr="00AA66FF" w:rsidRDefault="00C55191" w:rsidP="00601FDC">
            <w:pPr>
              <w:pStyle w:val="PlainText"/>
              <w:ind w:left="-81" w:right="-200"/>
              <w:jc w:val="center"/>
              <w:outlineLvl w:val="0"/>
              <w:rPr>
                <w:bCs/>
                <w:color w:val="000000" w:themeColor="text1"/>
                <w:sz w:val="24"/>
                <w:szCs w:val="24"/>
              </w:rPr>
            </w:pPr>
            <w:r>
              <w:rPr>
                <w:bCs/>
                <w:color w:val="000000" w:themeColor="text1"/>
                <w:sz w:val="24"/>
                <w:szCs w:val="24"/>
              </w:rPr>
              <w:t>5287</w:t>
            </w:r>
          </w:p>
        </w:tc>
      </w:tr>
    </w:tbl>
    <w:p w14:paraId="403097BA" w14:textId="77777777" w:rsidR="00B11211" w:rsidRDefault="00B11211" w:rsidP="0086134B">
      <w:pPr>
        <w:pStyle w:val="PlainText"/>
        <w:ind w:left="180"/>
        <w:jc w:val="right"/>
        <w:rPr>
          <w:b/>
          <w:bCs/>
          <w:color w:val="000000" w:themeColor="text1"/>
          <w:sz w:val="24"/>
          <w:szCs w:val="24"/>
        </w:rPr>
      </w:pPr>
    </w:p>
    <w:p w14:paraId="17852EAB" w14:textId="77777777" w:rsidR="00B11211" w:rsidRDefault="00B11211" w:rsidP="0086134B">
      <w:pPr>
        <w:pStyle w:val="PlainText"/>
        <w:ind w:left="180"/>
        <w:jc w:val="right"/>
        <w:rPr>
          <w:b/>
          <w:bCs/>
          <w:color w:val="000000" w:themeColor="text1"/>
          <w:sz w:val="24"/>
          <w:szCs w:val="24"/>
        </w:rPr>
      </w:pPr>
    </w:p>
    <w:p w14:paraId="1077C0CF" w14:textId="6180713D" w:rsidR="0086134B" w:rsidRPr="00AA66FF" w:rsidRDefault="0086134B" w:rsidP="0086134B">
      <w:pPr>
        <w:pStyle w:val="PlainText"/>
        <w:ind w:left="180"/>
        <w:jc w:val="right"/>
        <w:rPr>
          <w:b/>
          <w:bCs/>
          <w:color w:val="000000" w:themeColor="text1"/>
          <w:sz w:val="24"/>
          <w:szCs w:val="24"/>
        </w:rPr>
      </w:pPr>
      <w:r w:rsidRPr="00AA66FF">
        <w:rPr>
          <w:b/>
          <w:bCs/>
          <w:color w:val="000000" w:themeColor="text1"/>
          <w:sz w:val="24"/>
          <w:szCs w:val="24"/>
        </w:rPr>
        <w:t xml:space="preserve">(Bank-wise position is given in Annexure- </w:t>
      </w:r>
      <w:r w:rsidR="006A7689">
        <w:rPr>
          <w:b/>
          <w:bCs/>
          <w:color w:val="000000" w:themeColor="text1"/>
          <w:sz w:val="24"/>
          <w:szCs w:val="24"/>
        </w:rPr>
        <w:t>12</w:t>
      </w:r>
      <w:r w:rsidRPr="00AA66FF">
        <w:rPr>
          <w:b/>
          <w:bCs/>
          <w:color w:val="000000" w:themeColor="text1"/>
          <w:sz w:val="24"/>
          <w:szCs w:val="24"/>
        </w:rPr>
        <w:t>)</w:t>
      </w:r>
    </w:p>
    <w:p w14:paraId="48755EFD" w14:textId="77777777" w:rsidR="00794773" w:rsidRPr="00AA66FF" w:rsidRDefault="00794773" w:rsidP="00794773">
      <w:pPr>
        <w:pStyle w:val="PlainText"/>
        <w:spacing w:after="120"/>
        <w:rPr>
          <w:color w:val="auto"/>
          <w:sz w:val="24"/>
          <w:szCs w:val="24"/>
        </w:rPr>
      </w:pPr>
    </w:p>
    <w:p w14:paraId="0111AA9B" w14:textId="7AA7115E" w:rsidR="00A5137B" w:rsidRDefault="00A5137B" w:rsidP="00731C0B">
      <w:pPr>
        <w:pStyle w:val="NoSpacing"/>
        <w:jc w:val="both"/>
        <w:rPr>
          <w:rFonts w:ascii="Tahoma" w:hAnsi="Tahoma" w:cs="Tahoma"/>
          <w:b/>
          <w:bCs/>
          <w:sz w:val="28"/>
          <w:szCs w:val="28"/>
        </w:rPr>
      </w:pPr>
    </w:p>
    <w:p w14:paraId="76524E23" w14:textId="116C6016" w:rsidR="00752072" w:rsidRDefault="00752072" w:rsidP="00731C0B">
      <w:pPr>
        <w:pStyle w:val="NoSpacing"/>
        <w:jc w:val="both"/>
        <w:rPr>
          <w:rFonts w:ascii="Tahoma" w:hAnsi="Tahoma" w:cs="Tahoma"/>
          <w:b/>
          <w:bCs/>
          <w:sz w:val="28"/>
          <w:szCs w:val="28"/>
        </w:rPr>
      </w:pPr>
    </w:p>
    <w:p w14:paraId="05AEE371" w14:textId="21DA0778" w:rsidR="00752072" w:rsidRDefault="00752072" w:rsidP="00731C0B">
      <w:pPr>
        <w:pStyle w:val="NoSpacing"/>
        <w:jc w:val="both"/>
        <w:rPr>
          <w:rFonts w:ascii="Tahoma" w:hAnsi="Tahoma" w:cs="Tahoma"/>
          <w:b/>
          <w:bCs/>
          <w:sz w:val="28"/>
          <w:szCs w:val="28"/>
        </w:rPr>
      </w:pPr>
    </w:p>
    <w:p w14:paraId="445D4861" w14:textId="239EBC32" w:rsidR="00752072" w:rsidRDefault="00752072" w:rsidP="00731C0B">
      <w:pPr>
        <w:pStyle w:val="NoSpacing"/>
        <w:jc w:val="both"/>
        <w:rPr>
          <w:rFonts w:ascii="Tahoma" w:hAnsi="Tahoma" w:cs="Tahoma"/>
          <w:b/>
          <w:bCs/>
          <w:sz w:val="28"/>
          <w:szCs w:val="28"/>
        </w:rPr>
      </w:pPr>
    </w:p>
    <w:p w14:paraId="1BA67FBE" w14:textId="613DDEA6" w:rsidR="00752072" w:rsidRDefault="00752072" w:rsidP="00731C0B">
      <w:pPr>
        <w:pStyle w:val="NoSpacing"/>
        <w:jc w:val="both"/>
        <w:rPr>
          <w:rFonts w:ascii="Tahoma" w:hAnsi="Tahoma" w:cs="Tahoma"/>
          <w:b/>
          <w:bCs/>
          <w:sz w:val="28"/>
          <w:szCs w:val="28"/>
        </w:rPr>
      </w:pPr>
    </w:p>
    <w:p w14:paraId="1D93623E" w14:textId="21C4FBB5" w:rsidR="00752072" w:rsidRDefault="00752072" w:rsidP="00731C0B">
      <w:pPr>
        <w:pStyle w:val="NoSpacing"/>
        <w:jc w:val="both"/>
        <w:rPr>
          <w:rFonts w:ascii="Tahoma" w:hAnsi="Tahoma" w:cs="Tahoma"/>
          <w:b/>
          <w:bCs/>
          <w:sz w:val="28"/>
          <w:szCs w:val="28"/>
        </w:rPr>
      </w:pPr>
    </w:p>
    <w:p w14:paraId="1CF90095" w14:textId="507650FA" w:rsidR="00752072" w:rsidRDefault="00752072" w:rsidP="00731C0B">
      <w:pPr>
        <w:pStyle w:val="NoSpacing"/>
        <w:jc w:val="both"/>
        <w:rPr>
          <w:rFonts w:ascii="Tahoma" w:hAnsi="Tahoma" w:cs="Tahoma"/>
          <w:b/>
          <w:bCs/>
          <w:sz w:val="28"/>
          <w:szCs w:val="28"/>
        </w:rPr>
      </w:pPr>
    </w:p>
    <w:p w14:paraId="660D5977" w14:textId="6399565C" w:rsidR="00752072" w:rsidRDefault="00752072" w:rsidP="00731C0B">
      <w:pPr>
        <w:pStyle w:val="NoSpacing"/>
        <w:jc w:val="both"/>
        <w:rPr>
          <w:rFonts w:ascii="Tahoma" w:hAnsi="Tahoma" w:cs="Tahoma"/>
          <w:b/>
          <w:bCs/>
          <w:sz w:val="28"/>
          <w:szCs w:val="28"/>
        </w:rPr>
      </w:pPr>
    </w:p>
    <w:p w14:paraId="0C92F4D2" w14:textId="389F5A98" w:rsidR="00752072" w:rsidRDefault="00752072" w:rsidP="00731C0B">
      <w:pPr>
        <w:pStyle w:val="NoSpacing"/>
        <w:jc w:val="both"/>
        <w:rPr>
          <w:rFonts w:ascii="Tahoma" w:hAnsi="Tahoma" w:cs="Tahoma"/>
          <w:b/>
          <w:bCs/>
          <w:sz w:val="28"/>
          <w:szCs w:val="28"/>
        </w:rPr>
      </w:pPr>
    </w:p>
    <w:p w14:paraId="54633E14" w14:textId="740FCAEF" w:rsidR="00752072" w:rsidRDefault="00752072" w:rsidP="00731C0B">
      <w:pPr>
        <w:pStyle w:val="NoSpacing"/>
        <w:jc w:val="both"/>
        <w:rPr>
          <w:rFonts w:ascii="Tahoma" w:hAnsi="Tahoma" w:cs="Tahoma"/>
          <w:b/>
          <w:bCs/>
          <w:sz w:val="28"/>
          <w:szCs w:val="28"/>
        </w:rPr>
      </w:pPr>
    </w:p>
    <w:p w14:paraId="1CE93713" w14:textId="1FF7D881" w:rsidR="00752072" w:rsidRDefault="00752072" w:rsidP="00731C0B">
      <w:pPr>
        <w:pStyle w:val="NoSpacing"/>
        <w:jc w:val="both"/>
        <w:rPr>
          <w:rFonts w:ascii="Tahoma" w:hAnsi="Tahoma" w:cs="Tahoma"/>
          <w:b/>
          <w:bCs/>
          <w:sz w:val="28"/>
          <w:szCs w:val="28"/>
        </w:rPr>
      </w:pPr>
    </w:p>
    <w:p w14:paraId="0239801E" w14:textId="703270E6" w:rsidR="00752072" w:rsidRDefault="00752072" w:rsidP="00731C0B">
      <w:pPr>
        <w:pStyle w:val="NoSpacing"/>
        <w:jc w:val="both"/>
        <w:rPr>
          <w:rFonts w:ascii="Tahoma" w:hAnsi="Tahoma" w:cs="Tahoma"/>
          <w:b/>
          <w:bCs/>
          <w:sz w:val="28"/>
          <w:szCs w:val="28"/>
        </w:rPr>
      </w:pPr>
    </w:p>
    <w:p w14:paraId="5A221B64" w14:textId="00A16A2B" w:rsidR="00752072" w:rsidRDefault="00752072" w:rsidP="00731C0B">
      <w:pPr>
        <w:pStyle w:val="NoSpacing"/>
        <w:jc w:val="both"/>
        <w:rPr>
          <w:rFonts w:ascii="Tahoma" w:hAnsi="Tahoma" w:cs="Tahoma"/>
          <w:b/>
          <w:bCs/>
          <w:sz w:val="28"/>
          <w:szCs w:val="28"/>
        </w:rPr>
      </w:pPr>
    </w:p>
    <w:p w14:paraId="4B7291E4" w14:textId="27514805" w:rsidR="00752072" w:rsidRDefault="00752072" w:rsidP="00731C0B">
      <w:pPr>
        <w:pStyle w:val="NoSpacing"/>
        <w:jc w:val="both"/>
        <w:rPr>
          <w:rFonts w:ascii="Tahoma" w:hAnsi="Tahoma" w:cs="Tahoma"/>
          <w:b/>
          <w:bCs/>
          <w:sz w:val="28"/>
          <w:szCs w:val="28"/>
        </w:rPr>
      </w:pPr>
    </w:p>
    <w:p w14:paraId="7444B7D6" w14:textId="56C7C5AE" w:rsidR="00752072" w:rsidRDefault="00752072" w:rsidP="00731C0B">
      <w:pPr>
        <w:pStyle w:val="NoSpacing"/>
        <w:jc w:val="both"/>
        <w:rPr>
          <w:rFonts w:ascii="Tahoma" w:hAnsi="Tahoma" w:cs="Tahoma"/>
          <w:b/>
          <w:bCs/>
          <w:sz w:val="28"/>
          <w:szCs w:val="28"/>
        </w:rPr>
      </w:pPr>
    </w:p>
    <w:p w14:paraId="1BE24F2F" w14:textId="2C9729F7" w:rsidR="00752072" w:rsidRPr="00AA66FF" w:rsidRDefault="00752072" w:rsidP="00731C0B">
      <w:pPr>
        <w:pStyle w:val="NoSpacing"/>
        <w:jc w:val="both"/>
        <w:rPr>
          <w:rFonts w:ascii="Tahoma" w:hAnsi="Tahoma" w:cs="Tahoma"/>
          <w:b/>
          <w:bCs/>
          <w:sz w:val="28"/>
          <w:szCs w:val="28"/>
        </w:rPr>
      </w:pPr>
    </w:p>
    <w:p w14:paraId="33BDA342" w14:textId="1912E9E6" w:rsidR="00A5137B" w:rsidRPr="00AA66FF" w:rsidRDefault="00A5137B" w:rsidP="00731C0B">
      <w:pPr>
        <w:pStyle w:val="NoSpacing"/>
        <w:jc w:val="both"/>
        <w:rPr>
          <w:rFonts w:ascii="Tahoma" w:hAnsi="Tahoma" w:cs="Tahoma"/>
          <w:b/>
          <w:bCs/>
          <w:sz w:val="28"/>
          <w:szCs w:val="28"/>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177"/>
      </w:tblGrid>
      <w:tr w:rsidR="00963478" w:rsidRPr="00AA66FF" w14:paraId="0DD4B06B" w14:textId="77777777" w:rsidTr="00387DB0">
        <w:trPr>
          <w:trHeight w:val="508"/>
        </w:trPr>
        <w:tc>
          <w:tcPr>
            <w:tcW w:w="2340" w:type="dxa"/>
          </w:tcPr>
          <w:p w14:paraId="13E5FC7D" w14:textId="38252612" w:rsidR="00963478" w:rsidRPr="00AA66FF" w:rsidRDefault="00963478" w:rsidP="00387DB0">
            <w:pPr>
              <w:pStyle w:val="PlainText"/>
              <w:ind w:left="180"/>
              <w:jc w:val="left"/>
              <w:rPr>
                <w:b/>
                <w:bCs/>
                <w:color w:val="auto"/>
                <w:sz w:val="26"/>
                <w:szCs w:val="26"/>
                <w:lang w:val="en-IN" w:eastAsia="en-IN"/>
              </w:rPr>
            </w:pPr>
            <w:r w:rsidRPr="00AA66FF">
              <w:rPr>
                <w:b/>
                <w:color w:val="auto"/>
                <w:sz w:val="26"/>
                <w:szCs w:val="26"/>
              </w:rPr>
              <w:br w:type="page"/>
            </w:r>
            <w:r w:rsidRPr="00AA66FF">
              <w:rPr>
                <w:b/>
                <w:bCs/>
                <w:color w:val="auto"/>
                <w:sz w:val="26"/>
                <w:szCs w:val="26"/>
              </w:rPr>
              <w:br w:type="page"/>
            </w:r>
            <w:r w:rsidRPr="00AA66FF">
              <w:rPr>
                <w:b/>
                <w:bCs/>
                <w:color w:val="auto"/>
                <w:sz w:val="26"/>
                <w:szCs w:val="26"/>
              </w:rPr>
              <w:br w:type="page"/>
            </w:r>
            <w:r w:rsidRPr="00AA66FF">
              <w:rPr>
                <w:b/>
                <w:bCs/>
                <w:color w:val="auto"/>
                <w:sz w:val="26"/>
                <w:szCs w:val="26"/>
                <w:lang w:val="en-IN" w:eastAsia="en-IN"/>
              </w:rPr>
              <w:t xml:space="preserve">Item No. </w:t>
            </w:r>
            <w:r w:rsidR="003514ED" w:rsidRPr="00AA66FF">
              <w:rPr>
                <w:b/>
                <w:bCs/>
                <w:color w:val="auto"/>
                <w:sz w:val="26"/>
                <w:szCs w:val="26"/>
                <w:lang w:val="en-IN" w:eastAsia="en-IN"/>
              </w:rPr>
              <w:t>7</w:t>
            </w:r>
          </w:p>
        </w:tc>
        <w:tc>
          <w:tcPr>
            <w:tcW w:w="7177" w:type="dxa"/>
          </w:tcPr>
          <w:p w14:paraId="7913F616" w14:textId="77777777" w:rsidR="00963478" w:rsidRPr="00AA66FF" w:rsidRDefault="00963478" w:rsidP="00387DB0">
            <w:pPr>
              <w:pStyle w:val="PlainText"/>
              <w:ind w:left="180"/>
              <w:jc w:val="left"/>
              <w:rPr>
                <w:b/>
                <w:bCs/>
                <w:color w:val="auto"/>
                <w:sz w:val="26"/>
                <w:szCs w:val="26"/>
                <w:lang w:val="en-IN" w:eastAsia="en-IN"/>
              </w:rPr>
            </w:pPr>
            <w:r w:rsidRPr="00AA66FF">
              <w:rPr>
                <w:b/>
                <w:bCs/>
                <w:color w:val="auto"/>
                <w:sz w:val="26"/>
                <w:szCs w:val="26"/>
                <w:lang w:val="en-IN" w:eastAsia="en-IN"/>
              </w:rPr>
              <w:t>Review of National Goals</w:t>
            </w:r>
          </w:p>
        </w:tc>
      </w:tr>
    </w:tbl>
    <w:p w14:paraId="3380A741" w14:textId="77777777" w:rsidR="00963478" w:rsidRPr="00AA66FF" w:rsidRDefault="00963478" w:rsidP="00963478">
      <w:pPr>
        <w:pStyle w:val="PlainText"/>
        <w:rPr>
          <w:color w:val="auto"/>
          <w:sz w:val="24"/>
          <w:szCs w:val="24"/>
        </w:rPr>
      </w:pPr>
    </w:p>
    <w:p w14:paraId="4E7D3A09" w14:textId="77777777" w:rsidR="00720C3D" w:rsidRPr="00AA66FF" w:rsidRDefault="00720C3D" w:rsidP="00720C3D">
      <w:pPr>
        <w:pStyle w:val="PlainText"/>
        <w:tabs>
          <w:tab w:val="left" w:pos="0"/>
          <w:tab w:val="left" w:pos="90"/>
        </w:tabs>
        <w:rPr>
          <w:color w:val="auto"/>
          <w:sz w:val="26"/>
          <w:szCs w:val="26"/>
        </w:rPr>
      </w:pPr>
      <w:r w:rsidRPr="00AA66FF">
        <w:rPr>
          <w:color w:val="auto"/>
          <w:sz w:val="26"/>
          <w:szCs w:val="26"/>
        </w:rPr>
        <w:t>As per RBI guidelines, Banks are required to achieve National Goals on Adjusted Net Bank Credit (ANBC) as at the end of previous year instead of NBC and for calculation of ANBC the outstanding FCNR (B) and NRNR deposit balance will no longer be deducted for computation of ANBC, which now will be Bank Credit plus investments made in non SLR bonds under HTM category. It may be difficult for banks to arrive at such figures at State level and as such the review of National Goal is made on the basis of Net Bank Credit as at the end of previous year, which means gross credit minus inter bank credit.</w:t>
      </w:r>
    </w:p>
    <w:p w14:paraId="3528396C" w14:textId="77777777" w:rsidR="00720C3D" w:rsidRPr="00752072" w:rsidRDefault="00720C3D" w:rsidP="00720C3D">
      <w:pPr>
        <w:pStyle w:val="PlainText"/>
        <w:rPr>
          <w:color w:val="auto"/>
          <w:sz w:val="26"/>
          <w:szCs w:val="26"/>
        </w:rPr>
      </w:pPr>
    </w:p>
    <w:p w14:paraId="632FA904" w14:textId="77777777" w:rsidR="00720C3D" w:rsidRPr="00752072" w:rsidRDefault="00720C3D" w:rsidP="00720C3D">
      <w:pPr>
        <w:pStyle w:val="PlainText"/>
        <w:rPr>
          <w:color w:val="auto"/>
          <w:sz w:val="26"/>
          <w:szCs w:val="26"/>
        </w:rPr>
      </w:pPr>
      <w:r w:rsidRPr="00752072">
        <w:rPr>
          <w:color w:val="auto"/>
          <w:sz w:val="26"/>
          <w:szCs w:val="26"/>
        </w:rPr>
        <w:t xml:space="preserve">The comparative position of National Goals in the State is given below: - </w:t>
      </w:r>
    </w:p>
    <w:tbl>
      <w:tblPr>
        <w:tblW w:w="8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
        <w:gridCol w:w="3592"/>
        <w:gridCol w:w="1138"/>
        <w:gridCol w:w="990"/>
        <w:gridCol w:w="1080"/>
        <w:gridCol w:w="1083"/>
      </w:tblGrid>
      <w:tr w:rsidR="00720C3D" w:rsidRPr="00AA66FF" w14:paraId="4BCF6FE3" w14:textId="77777777" w:rsidTr="00601FDC">
        <w:trPr>
          <w:cantSplit/>
          <w:trHeight w:val="350"/>
          <w:jc w:val="center"/>
        </w:trPr>
        <w:tc>
          <w:tcPr>
            <w:tcW w:w="926" w:type="dxa"/>
            <w:vMerge w:val="restart"/>
          </w:tcPr>
          <w:p w14:paraId="3673F4EA" w14:textId="77777777" w:rsidR="00720C3D" w:rsidRPr="00AA66FF" w:rsidRDefault="00720C3D" w:rsidP="00601FDC">
            <w:pPr>
              <w:pStyle w:val="PlainText"/>
              <w:jc w:val="center"/>
              <w:rPr>
                <w:b/>
                <w:bCs/>
                <w:color w:val="000000" w:themeColor="text1"/>
                <w:sz w:val="24"/>
                <w:szCs w:val="24"/>
              </w:rPr>
            </w:pPr>
            <w:r w:rsidRPr="00AA66FF">
              <w:rPr>
                <w:b/>
                <w:bCs/>
                <w:color w:val="000000" w:themeColor="text1"/>
                <w:sz w:val="24"/>
                <w:szCs w:val="24"/>
              </w:rPr>
              <w:t>Sr. No.</w:t>
            </w:r>
          </w:p>
        </w:tc>
        <w:tc>
          <w:tcPr>
            <w:tcW w:w="3592" w:type="dxa"/>
            <w:vMerge w:val="restart"/>
          </w:tcPr>
          <w:p w14:paraId="19879585" w14:textId="77777777" w:rsidR="00720C3D" w:rsidRPr="00AA66FF" w:rsidRDefault="00720C3D" w:rsidP="00601FDC">
            <w:pPr>
              <w:pStyle w:val="PlainText"/>
              <w:rPr>
                <w:b/>
                <w:bCs/>
                <w:color w:val="000000" w:themeColor="text1"/>
                <w:sz w:val="24"/>
                <w:szCs w:val="24"/>
              </w:rPr>
            </w:pPr>
            <w:r w:rsidRPr="00AA66FF">
              <w:rPr>
                <w:b/>
                <w:bCs/>
                <w:color w:val="000000" w:themeColor="text1"/>
                <w:sz w:val="24"/>
                <w:szCs w:val="24"/>
              </w:rPr>
              <w:t>Particulars</w:t>
            </w:r>
          </w:p>
        </w:tc>
        <w:tc>
          <w:tcPr>
            <w:tcW w:w="1138" w:type="dxa"/>
            <w:vMerge w:val="restart"/>
          </w:tcPr>
          <w:p w14:paraId="017FC0FF" w14:textId="77777777" w:rsidR="00720C3D" w:rsidRPr="00AA66FF" w:rsidRDefault="00720C3D" w:rsidP="00601FDC">
            <w:pPr>
              <w:pStyle w:val="PlainText"/>
              <w:jc w:val="center"/>
              <w:rPr>
                <w:b/>
                <w:bCs/>
                <w:color w:val="000000" w:themeColor="text1"/>
                <w:sz w:val="24"/>
                <w:szCs w:val="24"/>
              </w:rPr>
            </w:pPr>
            <w:r w:rsidRPr="00AA66FF">
              <w:rPr>
                <w:b/>
                <w:bCs/>
                <w:color w:val="000000" w:themeColor="text1"/>
                <w:sz w:val="24"/>
                <w:szCs w:val="24"/>
              </w:rPr>
              <w:t>Goal %</w:t>
            </w:r>
          </w:p>
        </w:tc>
        <w:tc>
          <w:tcPr>
            <w:tcW w:w="3153" w:type="dxa"/>
            <w:gridSpan w:val="3"/>
          </w:tcPr>
          <w:p w14:paraId="1D1BBA86" w14:textId="77777777" w:rsidR="00720C3D" w:rsidRPr="00AA66FF" w:rsidRDefault="00720C3D" w:rsidP="00601FDC">
            <w:pPr>
              <w:pStyle w:val="PlainText"/>
              <w:jc w:val="center"/>
              <w:rPr>
                <w:b/>
                <w:bCs/>
                <w:color w:val="000000" w:themeColor="text1"/>
                <w:sz w:val="24"/>
                <w:szCs w:val="24"/>
              </w:rPr>
            </w:pPr>
            <w:r w:rsidRPr="00AA66FF">
              <w:rPr>
                <w:b/>
                <w:bCs/>
                <w:color w:val="000000" w:themeColor="text1"/>
                <w:sz w:val="24"/>
                <w:szCs w:val="24"/>
              </w:rPr>
              <w:t>%age Position as on</w:t>
            </w:r>
          </w:p>
        </w:tc>
      </w:tr>
      <w:tr w:rsidR="00720C3D" w:rsidRPr="00AA66FF" w14:paraId="48869361" w14:textId="77777777" w:rsidTr="00601FDC">
        <w:trPr>
          <w:cantSplit/>
          <w:jc w:val="center"/>
        </w:trPr>
        <w:tc>
          <w:tcPr>
            <w:tcW w:w="926" w:type="dxa"/>
            <w:vMerge/>
          </w:tcPr>
          <w:p w14:paraId="70042833" w14:textId="77777777" w:rsidR="00720C3D" w:rsidRPr="00AA66FF" w:rsidRDefault="00720C3D" w:rsidP="00601FDC">
            <w:pPr>
              <w:pStyle w:val="PlainText"/>
              <w:jc w:val="center"/>
              <w:rPr>
                <w:b/>
                <w:bCs/>
                <w:color w:val="000000" w:themeColor="text1"/>
                <w:sz w:val="24"/>
                <w:szCs w:val="24"/>
              </w:rPr>
            </w:pPr>
          </w:p>
        </w:tc>
        <w:tc>
          <w:tcPr>
            <w:tcW w:w="3592" w:type="dxa"/>
            <w:vMerge/>
          </w:tcPr>
          <w:p w14:paraId="6A870EAE" w14:textId="77777777" w:rsidR="00720C3D" w:rsidRPr="00AA66FF" w:rsidRDefault="00720C3D" w:rsidP="00601FDC">
            <w:pPr>
              <w:pStyle w:val="PlainText"/>
              <w:rPr>
                <w:b/>
                <w:bCs/>
                <w:color w:val="000000" w:themeColor="text1"/>
                <w:sz w:val="24"/>
                <w:szCs w:val="24"/>
              </w:rPr>
            </w:pPr>
          </w:p>
        </w:tc>
        <w:tc>
          <w:tcPr>
            <w:tcW w:w="1138" w:type="dxa"/>
            <w:vMerge/>
          </w:tcPr>
          <w:p w14:paraId="5A4B279D" w14:textId="77777777" w:rsidR="00720C3D" w:rsidRPr="00AA66FF" w:rsidRDefault="00720C3D" w:rsidP="00601FDC">
            <w:pPr>
              <w:pStyle w:val="PlainText"/>
              <w:jc w:val="center"/>
              <w:rPr>
                <w:b/>
                <w:bCs/>
                <w:color w:val="000000" w:themeColor="text1"/>
                <w:sz w:val="24"/>
                <w:szCs w:val="24"/>
              </w:rPr>
            </w:pPr>
          </w:p>
        </w:tc>
        <w:tc>
          <w:tcPr>
            <w:tcW w:w="990" w:type="dxa"/>
          </w:tcPr>
          <w:p w14:paraId="103B9C49" w14:textId="77777777" w:rsidR="00720C3D" w:rsidRPr="00AA66FF" w:rsidRDefault="00720C3D" w:rsidP="00601FDC">
            <w:pPr>
              <w:pStyle w:val="PlainText"/>
              <w:jc w:val="center"/>
              <w:rPr>
                <w:b/>
                <w:bCs/>
                <w:color w:val="000000" w:themeColor="text1"/>
                <w:sz w:val="24"/>
                <w:szCs w:val="24"/>
              </w:rPr>
            </w:pPr>
            <w:r w:rsidRPr="00AA66FF">
              <w:rPr>
                <w:b/>
                <w:bCs/>
                <w:color w:val="000000" w:themeColor="text1"/>
                <w:sz w:val="24"/>
                <w:szCs w:val="24"/>
              </w:rPr>
              <w:t>June 2020</w:t>
            </w:r>
          </w:p>
        </w:tc>
        <w:tc>
          <w:tcPr>
            <w:tcW w:w="1080" w:type="dxa"/>
          </w:tcPr>
          <w:p w14:paraId="59E765B9" w14:textId="77777777" w:rsidR="00720C3D" w:rsidRPr="00AA66FF" w:rsidRDefault="00720C3D" w:rsidP="00601FDC">
            <w:pPr>
              <w:pStyle w:val="PlainText"/>
              <w:jc w:val="center"/>
              <w:rPr>
                <w:b/>
                <w:bCs/>
                <w:color w:val="000000" w:themeColor="text1"/>
                <w:sz w:val="24"/>
                <w:szCs w:val="24"/>
              </w:rPr>
            </w:pPr>
            <w:r w:rsidRPr="00AA66FF">
              <w:rPr>
                <w:b/>
                <w:bCs/>
                <w:color w:val="000000" w:themeColor="text1"/>
                <w:sz w:val="24"/>
                <w:szCs w:val="24"/>
              </w:rPr>
              <w:t>June 2021</w:t>
            </w:r>
          </w:p>
        </w:tc>
        <w:tc>
          <w:tcPr>
            <w:tcW w:w="1083" w:type="dxa"/>
          </w:tcPr>
          <w:p w14:paraId="1D3655CE" w14:textId="77777777" w:rsidR="00720C3D" w:rsidRPr="00AA66FF" w:rsidRDefault="00720C3D" w:rsidP="00601FDC">
            <w:pPr>
              <w:pStyle w:val="PlainText"/>
              <w:jc w:val="center"/>
              <w:rPr>
                <w:b/>
                <w:bCs/>
                <w:color w:val="000000" w:themeColor="text1"/>
                <w:sz w:val="24"/>
                <w:szCs w:val="24"/>
              </w:rPr>
            </w:pPr>
            <w:r w:rsidRPr="00AA66FF">
              <w:rPr>
                <w:b/>
                <w:bCs/>
                <w:color w:val="000000" w:themeColor="text1"/>
                <w:sz w:val="24"/>
                <w:szCs w:val="24"/>
              </w:rPr>
              <w:t>June 2022</w:t>
            </w:r>
          </w:p>
        </w:tc>
      </w:tr>
      <w:tr w:rsidR="00720C3D" w:rsidRPr="00AA66FF" w14:paraId="669BC39A" w14:textId="77777777" w:rsidTr="00601FDC">
        <w:trPr>
          <w:jc w:val="center"/>
        </w:trPr>
        <w:tc>
          <w:tcPr>
            <w:tcW w:w="926" w:type="dxa"/>
          </w:tcPr>
          <w:p w14:paraId="6DD0DE61" w14:textId="77777777" w:rsidR="00720C3D" w:rsidRPr="00AA66FF" w:rsidRDefault="00720C3D" w:rsidP="00601FDC">
            <w:pPr>
              <w:pStyle w:val="PlainText"/>
              <w:jc w:val="center"/>
              <w:rPr>
                <w:b/>
                <w:bCs/>
                <w:color w:val="000000" w:themeColor="text1"/>
                <w:sz w:val="24"/>
                <w:szCs w:val="24"/>
              </w:rPr>
            </w:pPr>
            <w:r w:rsidRPr="00AA66FF">
              <w:rPr>
                <w:b/>
                <w:bCs/>
                <w:color w:val="000000" w:themeColor="text1"/>
                <w:sz w:val="24"/>
                <w:szCs w:val="24"/>
              </w:rPr>
              <w:t>1</w:t>
            </w:r>
          </w:p>
        </w:tc>
        <w:tc>
          <w:tcPr>
            <w:tcW w:w="3592" w:type="dxa"/>
          </w:tcPr>
          <w:p w14:paraId="00F02FE5" w14:textId="77777777" w:rsidR="00720C3D" w:rsidRPr="00AA66FF" w:rsidRDefault="00720C3D" w:rsidP="00601FDC">
            <w:pPr>
              <w:pStyle w:val="PlainText"/>
              <w:rPr>
                <w:b/>
                <w:bCs/>
                <w:color w:val="000000" w:themeColor="text1"/>
                <w:sz w:val="24"/>
                <w:szCs w:val="24"/>
              </w:rPr>
            </w:pPr>
            <w:r w:rsidRPr="00AA66FF">
              <w:rPr>
                <w:b/>
                <w:bCs/>
                <w:color w:val="000000" w:themeColor="text1"/>
                <w:sz w:val="24"/>
                <w:szCs w:val="24"/>
              </w:rPr>
              <w:t>Priority Sector Adv. to Net Bank Credit</w:t>
            </w:r>
          </w:p>
        </w:tc>
        <w:tc>
          <w:tcPr>
            <w:tcW w:w="1138" w:type="dxa"/>
          </w:tcPr>
          <w:p w14:paraId="196A1306" w14:textId="77777777" w:rsidR="00720C3D" w:rsidRPr="00AA66FF" w:rsidRDefault="00720C3D" w:rsidP="00601FDC">
            <w:pPr>
              <w:pStyle w:val="PlainText"/>
              <w:jc w:val="center"/>
              <w:rPr>
                <w:b/>
                <w:bCs/>
                <w:color w:val="000000" w:themeColor="text1"/>
                <w:sz w:val="24"/>
                <w:szCs w:val="24"/>
              </w:rPr>
            </w:pPr>
            <w:r w:rsidRPr="00AA66FF">
              <w:rPr>
                <w:b/>
                <w:bCs/>
                <w:color w:val="000000" w:themeColor="text1"/>
                <w:sz w:val="24"/>
                <w:szCs w:val="24"/>
              </w:rPr>
              <w:t>40</w:t>
            </w:r>
          </w:p>
        </w:tc>
        <w:tc>
          <w:tcPr>
            <w:tcW w:w="990" w:type="dxa"/>
          </w:tcPr>
          <w:p w14:paraId="156894D1" w14:textId="77777777" w:rsidR="00720C3D" w:rsidRPr="00AA66FF" w:rsidRDefault="00720C3D" w:rsidP="00601FDC">
            <w:pPr>
              <w:pStyle w:val="PlainText"/>
              <w:jc w:val="center"/>
              <w:rPr>
                <w:b/>
                <w:bCs/>
                <w:color w:val="000000" w:themeColor="text1"/>
                <w:sz w:val="24"/>
                <w:szCs w:val="24"/>
              </w:rPr>
            </w:pPr>
            <w:r w:rsidRPr="00AA66FF">
              <w:rPr>
                <w:b/>
                <w:bCs/>
                <w:color w:val="000000" w:themeColor="text1"/>
                <w:sz w:val="24"/>
                <w:szCs w:val="24"/>
              </w:rPr>
              <w:t>54.96</w:t>
            </w:r>
          </w:p>
        </w:tc>
        <w:tc>
          <w:tcPr>
            <w:tcW w:w="1080" w:type="dxa"/>
          </w:tcPr>
          <w:p w14:paraId="6821C76A" w14:textId="77777777" w:rsidR="00720C3D" w:rsidRPr="00AA66FF" w:rsidRDefault="00720C3D" w:rsidP="00601FDC">
            <w:pPr>
              <w:pStyle w:val="PlainText"/>
              <w:jc w:val="center"/>
              <w:rPr>
                <w:b/>
                <w:bCs/>
                <w:color w:val="000000" w:themeColor="text1"/>
                <w:sz w:val="24"/>
                <w:szCs w:val="24"/>
              </w:rPr>
            </w:pPr>
            <w:r w:rsidRPr="00AA66FF">
              <w:rPr>
                <w:b/>
                <w:bCs/>
                <w:color w:val="000000" w:themeColor="text1"/>
                <w:sz w:val="24"/>
                <w:szCs w:val="24"/>
              </w:rPr>
              <w:t>51.92</w:t>
            </w:r>
          </w:p>
        </w:tc>
        <w:tc>
          <w:tcPr>
            <w:tcW w:w="1083" w:type="dxa"/>
          </w:tcPr>
          <w:p w14:paraId="72EC1984" w14:textId="30A57F52" w:rsidR="00720C3D" w:rsidRPr="00AA66FF" w:rsidRDefault="00715798" w:rsidP="00601FDC">
            <w:pPr>
              <w:pStyle w:val="PlainText"/>
              <w:jc w:val="center"/>
              <w:rPr>
                <w:b/>
                <w:bCs/>
                <w:color w:val="000000" w:themeColor="text1"/>
                <w:sz w:val="24"/>
                <w:szCs w:val="24"/>
              </w:rPr>
            </w:pPr>
            <w:r>
              <w:rPr>
                <w:b/>
                <w:bCs/>
                <w:color w:val="000000" w:themeColor="text1"/>
                <w:sz w:val="24"/>
                <w:szCs w:val="24"/>
              </w:rPr>
              <w:t>55.43</w:t>
            </w:r>
          </w:p>
        </w:tc>
      </w:tr>
      <w:tr w:rsidR="00720C3D" w:rsidRPr="00AA66FF" w14:paraId="4CDCC23E" w14:textId="77777777" w:rsidTr="00601FDC">
        <w:trPr>
          <w:jc w:val="center"/>
        </w:trPr>
        <w:tc>
          <w:tcPr>
            <w:tcW w:w="926" w:type="dxa"/>
          </w:tcPr>
          <w:p w14:paraId="00ABE575" w14:textId="77777777" w:rsidR="00720C3D" w:rsidRPr="00AA66FF" w:rsidRDefault="00720C3D" w:rsidP="00601FDC">
            <w:pPr>
              <w:pStyle w:val="PlainText"/>
              <w:jc w:val="center"/>
              <w:rPr>
                <w:b/>
                <w:bCs/>
                <w:color w:val="000000" w:themeColor="text1"/>
                <w:sz w:val="24"/>
                <w:szCs w:val="24"/>
              </w:rPr>
            </w:pPr>
            <w:r w:rsidRPr="00AA66FF">
              <w:rPr>
                <w:b/>
                <w:bCs/>
                <w:color w:val="000000" w:themeColor="text1"/>
                <w:sz w:val="24"/>
                <w:szCs w:val="24"/>
              </w:rPr>
              <w:t>2</w:t>
            </w:r>
          </w:p>
        </w:tc>
        <w:tc>
          <w:tcPr>
            <w:tcW w:w="3592" w:type="dxa"/>
          </w:tcPr>
          <w:p w14:paraId="5D8E6C4E" w14:textId="77777777" w:rsidR="00720C3D" w:rsidRPr="00AA66FF" w:rsidRDefault="00720C3D" w:rsidP="00601FDC">
            <w:pPr>
              <w:pStyle w:val="PlainText"/>
              <w:rPr>
                <w:b/>
                <w:bCs/>
                <w:color w:val="000000" w:themeColor="text1"/>
                <w:sz w:val="24"/>
                <w:szCs w:val="24"/>
              </w:rPr>
            </w:pPr>
            <w:r w:rsidRPr="00AA66FF">
              <w:rPr>
                <w:b/>
                <w:bCs/>
                <w:color w:val="000000" w:themeColor="text1"/>
                <w:sz w:val="24"/>
                <w:szCs w:val="24"/>
              </w:rPr>
              <w:t>Agriculture Adv. to Net Bank Credit</w:t>
            </w:r>
          </w:p>
        </w:tc>
        <w:tc>
          <w:tcPr>
            <w:tcW w:w="1138" w:type="dxa"/>
          </w:tcPr>
          <w:p w14:paraId="3BDDCC05" w14:textId="77777777" w:rsidR="00720C3D" w:rsidRPr="00AA66FF" w:rsidRDefault="00720C3D" w:rsidP="00601FDC">
            <w:pPr>
              <w:pStyle w:val="PlainText"/>
              <w:jc w:val="center"/>
              <w:rPr>
                <w:b/>
                <w:bCs/>
                <w:color w:val="000000" w:themeColor="text1"/>
                <w:sz w:val="24"/>
                <w:szCs w:val="24"/>
              </w:rPr>
            </w:pPr>
            <w:r w:rsidRPr="00AA66FF">
              <w:rPr>
                <w:b/>
                <w:bCs/>
                <w:color w:val="000000" w:themeColor="text1"/>
                <w:sz w:val="24"/>
                <w:szCs w:val="24"/>
              </w:rPr>
              <w:t>18</w:t>
            </w:r>
          </w:p>
        </w:tc>
        <w:tc>
          <w:tcPr>
            <w:tcW w:w="990" w:type="dxa"/>
          </w:tcPr>
          <w:p w14:paraId="46E8BF65" w14:textId="77777777" w:rsidR="00720C3D" w:rsidRPr="00AA66FF" w:rsidRDefault="00720C3D" w:rsidP="00601FDC">
            <w:pPr>
              <w:pStyle w:val="PlainText"/>
              <w:jc w:val="center"/>
              <w:rPr>
                <w:b/>
                <w:bCs/>
                <w:color w:val="000000" w:themeColor="text1"/>
                <w:sz w:val="24"/>
                <w:szCs w:val="24"/>
              </w:rPr>
            </w:pPr>
            <w:r w:rsidRPr="00AA66FF">
              <w:rPr>
                <w:b/>
                <w:bCs/>
                <w:color w:val="000000" w:themeColor="text1"/>
                <w:sz w:val="24"/>
                <w:szCs w:val="24"/>
              </w:rPr>
              <w:t>27.57</w:t>
            </w:r>
          </w:p>
        </w:tc>
        <w:tc>
          <w:tcPr>
            <w:tcW w:w="1080" w:type="dxa"/>
          </w:tcPr>
          <w:p w14:paraId="6A036EE3" w14:textId="77777777" w:rsidR="00720C3D" w:rsidRPr="00AA66FF" w:rsidRDefault="00720C3D" w:rsidP="00601FDC">
            <w:pPr>
              <w:pStyle w:val="PlainText"/>
              <w:jc w:val="center"/>
              <w:rPr>
                <w:b/>
                <w:bCs/>
                <w:color w:val="000000" w:themeColor="text1"/>
                <w:sz w:val="24"/>
                <w:szCs w:val="24"/>
              </w:rPr>
            </w:pPr>
            <w:r w:rsidRPr="00AA66FF">
              <w:rPr>
                <w:b/>
                <w:bCs/>
                <w:color w:val="000000" w:themeColor="text1"/>
                <w:sz w:val="24"/>
                <w:szCs w:val="24"/>
              </w:rPr>
              <w:t>24.54</w:t>
            </w:r>
          </w:p>
        </w:tc>
        <w:tc>
          <w:tcPr>
            <w:tcW w:w="1083" w:type="dxa"/>
          </w:tcPr>
          <w:p w14:paraId="20C1FB92" w14:textId="09310594" w:rsidR="00720C3D" w:rsidRPr="00AA66FF" w:rsidRDefault="00715798" w:rsidP="00601FDC">
            <w:pPr>
              <w:pStyle w:val="PlainText"/>
              <w:jc w:val="center"/>
              <w:rPr>
                <w:b/>
                <w:bCs/>
                <w:color w:val="000000" w:themeColor="text1"/>
                <w:sz w:val="24"/>
                <w:szCs w:val="24"/>
              </w:rPr>
            </w:pPr>
            <w:r>
              <w:rPr>
                <w:b/>
                <w:bCs/>
                <w:color w:val="000000" w:themeColor="text1"/>
                <w:sz w:val="24"/>
                <w:szCs w:val="24"/>
              </w:rPr>
              <w:t>24.61</w:t>
            </w:r>
          </w:p>
        </w:tc>
      </w:tr>
      <w:tr w:rsidR="00720C3D" w:rsidRPr="00AA66FF" w14:paraId="0EE44B53" w14:textId="77777777" w:rsidTr="00601FDC">
        <w:trPr>
          <w:jc w:val="center"/>
        </w:trPr>
        <w:tc>
          <w:tcPr>
            <w:tcW w:w="926" w:type="dxa"/>
          </w:tcPr>
          <w:p w14:paraId="4C1492D3" w14:textId="77777777" w:rsidR="00720C3D" w:rsidRPr="00AA66FF" w:rsidRDefault="00720C3D" w:rsidP="00601FDC">
            <w:pPr>
              <w:pStyle w:val="PlainText"/>
              <w:jc w:val="center"/>
              <w:rPr>
                <w:b/>
                <w:bCs/>
                <w:color w:val="000000" w:themeColor="text1"/>
                <w:sz w:val="24"/>
                <w:szCs w:val="24"/>
              </w:rPr>
            </w:pPr>
            <w:r w:rsidRPr="00AA66FF">
              <w:rPr>
                <w:b/>
                <w:bCs/>
                <w:color w:val="000000" w:themeColor="text1"/>
                <w:sz w:val="24"/>
                <w:szCs w:val="24"/>
              </w:rPr>
              <w:t>3</w:t>
            </w:r>
          </w:p>
        </w:tc>
        <w:tc>
          <w:tcPr>
            <w:tcW w:w="3592" w:type="dxa"/>
          </w:tcPr>
          <w:p w14:paraId="4C517B5F" w14:textId="77777777" w:rsidR="00720C3D" w:rsidRPr="00AA66FF" w:rsidRDefault="00720C3D" w:rsidP="00601FDC">
            <w:pPr>
              <w:pStyle w:val="PlainText"/>
              <w:rPr>
                <w:b/>
                <w:bCs/>
                <w:color w:val="000000" w:themeColor="text1"/>
                <w:sz w:val="24"/>
                <w:szCs w:val="24"/>
              </w:rPr>
            </w:pPr>
            <w:r w:rsidRPr="00AA66FF">
              <w:rPr>
                <w:b/>
                <w:bCs/>
                <w:color w:val="000000" w:themeColor="text1"/>
                <w:sz w:val="24"/>
                <w:szCs w:val="24"/>
              </w:rPr>
              <w:t>Small &amp; Marginal Farmers</w:t>
            </w:r>
          </w:p>
        </w:tc>
        <w:tc>
          <w:tcPr>
            <w:tcW w:w="1138" w:type="dxa"/>
          </w:tcPr>
          <w:p w14:paraId="6CF6D9BB" w14:textId="77777777" w:rsidR="00720C3D" w:rsidRPr="00AA66FF" w:rsidRDefault="00720C3D" w:rsidP="00601FDC">
            <w:pPr>
              <w:pStyle w:val="PlainText"/>
              <w:jc w:val="center"/>
              <w:rPr>
                <w:b/>
                <w:bCs/>
                <w:color w:val="000000" w:themeColor="text1"/>
                <w:sz w:val="24"/>
                <w:szCs w:val="24"/>
              </w:rPr>
            </w:pPr>
            <w:r w:rsidRPr="00AA66FF">
              <w:rPr>
                <w:b/>
                <w:bCs/>
                <w:color w:val="000000" w:themeColor="text1"/>
                <w:sz w:val="24"/>
                <w:szCs w:val="24"/>
              </w:rPr>
              <w:t>10#</w:t>
            </w:r>
          </w:p>
        </w:tc>
        <w:tc>
          <w:tcPr>
            <w:tcW w:w="990" w:type="dxa"/>
          </w:tcPr>
          <w:p w14:paraId="550BBC31" w14:textId="77777777" w:rsidR="00720C3D" w:rsidRPr="00AA66FF" w:rsidRDefault="00720C3D" w:rsidP="00601FDC">
            <w:pPr>
              <w:pStyle w:val="PlainText"/>
              <w:jc w:val="center"/>
              <w:rPr>
                <w:b/>
                <w:bCs/>
                <w:color w:val="000000" w:themeColor="text1"/>
                <w:sz w:val="24"/>
                <w:szCs w:val="24"/>
              </w:rPr>
            </w:pPr>
            <w:r w:rsidRPr="00AA66FF">
              <w:rPr>
                <w:b/>
                <w:bCs/>
                <w:color w:val="000000" w:themeColor="text1"/>
                <w:sz w:val="24"/>
                <w:szCs w:val="24"/>
              </w:rPr>
              <w:t>11.32</w:t>
            </w:r>
          </w:p>
        </w:tc>
        <w:tc>
          <w:tcPr>
            <w:tcW w:w="1080" w:type="dxa"/>
          </w:tcPr>
          <w:p w14:paraId="3E3F74F3" w14:textId="77777777" w:rsidR="00720C3D" w:rsidRPr="00AA66FF" w:rsidRDefault="00720C3D" w:rsidP="00601FDC">
            <w:pPr>
              <w:pStyle w:val="PlainText"/>
              <w:jc w:val="center"/>
              <w:rPr>
                <w:b/>
                <w:bCs/>
                <w:color w:val="000000" w:themeColor="text1"/>
                <w:sz w:val="24"/>
                <w:szCs w:val="24"/>
              </w:rPr>
            </w:pPr>
            <w:r w:rsidRPr="00AA66FF">
              <w:rPr>
                <w:b/>
                <w:bCs/>
                <w:color w:val="000000" w:themeColor="text1"/>
                <w:sz w:val="24"/>
                <w:szCs w:val="24"/>
              </w:rPr>
              <w:t>9.51</w:t>
            </w:r>
          </w:p>
        </w:tc>
        <w:tc>
          <w:tcPr>
            <w:tcW w:w="1083" w:type="dxa"/>
          </w:tcPr>
          <w:p w14:paraId="23765D41" w14:textId="7D0837CE" w:rsidR="00720C3D" w:rsidRPr="00AA66FF" w:rsidRDefault="00715798" w:rsidP="00601FDC">
            <w:pPr>
              <w:pStyle w:val="PlainText"/>
              <w:jc w:val="center"/>
              <w:rPr>
                <w:b/>
                <w:bCs/>
                <w:color w:val="000000" w:themeColor="text1"/>
                <w:sz w:val="24"/>
                <w:szCs w:val="24"/>
              </w:rPr>
            </w:pPr>
            <w:r>
              <w:rPr>
                <w:b/>
                <w:bCs/>
                <w:color w:val="000000" w:themeColor="text1"/>
                <w:sz w:val="24"/>
                <w:szCs w:val="24"/>
              </w:rPr>
              <w:t>8.90</w:t>
            </w:r>
          </w:p>
        </w:tc>
      </w:tr>
      <w:tr w:rsidR="00720C3D" w:rsidRPr="00AA66FF" w14:paraId="2B2B669C" w14:textId="77777777" w:rsidTr="00601FDC">
        <w:trPr>
          <w:jc w:val="center"/>
        </w:trPr>
        <w:tc>
          <w:tcPr>
            <w:tcW w:w="926" w:type="dxa"/>
          </w:tcPr>
          <w:p w14:paraId="672A7848" w14:textId="77777777" w:rsidR="00720C3D" w:rsidRPr="00AA66FF" w:rsidRDefault="00720C3D" w:rsidP="00601FDC">
            <w:pPr>
              <w:pStyle w:val="PlainText"/>
              <w:jc w:val="center"/>
              <w:rPr>
                <w:b/>
                <w:bCs/>
                <w:color w:val="000000" w:themeColor="text1"/>
                <w:sz w:val="24"/>
                <w:szCs w:val="24"/>
              </w:rPr>
            </w:pPr>
            <w:r w:rsidRPr="00AA66FF">
              <w:rPr>
                <w:b/>
                <w:bCs/>
                <w:color w:val="000000" w:themeColor="text1"/>
                <w:sz w:val="24"/>
                <w:szCs w:val="24"/>
              </w:rPr>
              <w:t>4</w:t>
            </w:r>
          </w:p>
        </w:tc>
        <w:tc>
          <w:tcPr>
            <w:tcW w:w="3592" w:type="dxa"/>
          </w:tcPr>
          <w:p w14:paraId="635546C8" w14:textId="77777777" w:rsidR="00720C3D" w:rsidRPr="00AA66FF" w:rsidRDefault="00720C3D" w:rsidP="00601FDC">
            <w:pPr>
              <w:pStyle w:val="PlainText"/>
              <w:rPr>
                <w:b/>
                <w:bCs/>
                <w:color w:val="000000" w:themeColor="text1"/>
                <w:sz w:val="24"/>
                <w:szCs w:val="24"/>
              </w:rPr>
            </w:pPr>
            <w:r w:rsidRPr="00AA66FF">
              <w:rPr>
                <w:b/>
                <w:bCs/>
                <w:color w:val="000000" w:themeColor="text1"/>
                <w:sz w:val="24"/>
                <w:szCs w:val="24"/>
              </w:rPr>
              <w:t>Micro Enterprises</w:t>
            </w:r>
          </w:p>
        </w:tc>
        <w:tc>
          <w:tcPr>
            <w:tcW w:w="1138" w:type="dxa"/>
          </w:tcPr>
          <w:p w14:paraId="598964AF" w14:textId="77777777" w:rsidR="00720C3D" w:rsidRPr="00AA66FF" w:rsidRDefault="00720C3D" w:rsidP="00601FDC">
            <w:pPr>
              <w:pStyle w:val="PlainText"/>
              <w:jc w:val="center"/>
              <w:rPr>
                <w:b/>
                <w:bCs/>
                <w:color w:val="000000" w:themeColor="text1"/>
                <w:sz w:val="24"/>
                <w:szCs w:val="24"/>
              </w:rPr>
            </w:pPr>
            <w:r w:rsidRPr="00AA66FF">
              <w:rPr>
                <w:b/>
                <w:bCs/>
                <w:color w:val="000000" w:themeColor="text1"/>
                <w:sz w:val="24"/>
                <w:szCs w:val="24"/>
              </w:rPr>
              <w:t>7.5</w:t>
            </w:r>
          </w:p>
        </w:tc>
        <w:tc>
          <w:tcPr>
            <w:tcW w:w="990" w:type="dxa"/>
          </w:tcPr>
          <w:p w14:paraId="06E87B59" w14:textId="77777777" w:rsidR="00720C3D" w:rsidRPr="00AA66FF" w:rsidRDefault="00720C3D" w:rsidP="00601FDC">
            <w:pPr>
              <w:pStyle w:val="PlainText"/>
              <w:jc w:val="center"/>
              <w:rPr>
                <w:b/>
                <w:bCs/>
                <w:color w:val="000000" w:themeColor="text1"/>
                <w:sz w:val="24"/>
                <w:szCs w:val="24"/>
              </w:rPr>
            </w:pPr>
            <w:r w:rsidRPr="00AA66FF">
              <w:rPr>
                <w:b/>
                <w:bCs/>
                <w:color w:val="000000" w:themeColor="text1"/>
                <w:sz w:val="24"/>
                <w:szCs w:val="24"/>
              </w:rPr>
              <w:t>9.97</w:t>
            </w:r>
          </w:p>
        </w:tc>
        <w:tc>
          <w:tcPr>
            <w:tcW w:w="1080" w:type="dxa"/>
          </w:tcPr>
          <w:p w14:paraId="1FD0BCC8" w14:textId="77777777" w:rsidR="00720C3D" w:rsidRPr="00AA66FF" w:rsidRDefault="00720C3D" w:rsidP="00601FDC">
            <w:pPr>
              <w:pStyle w:val="PlainText"/>
              <w:jc w:val="center"/>
              <w:rPr>
                <w:b/>
                <w:bCs/>
                <w:color w:val="000000" w:themeColor="text1"/>
                <w:sz w:val="24"/>
                <w:szCs w:val="24"/>
              </w:rPr>
            </w:pPr>
            <w:r w:rsidRPr="00AA66FF">
              <w:rPr>
                <w:b/>
                <w:bCs/>
                <w:color w:val="000000" w:themeColor="text1"/>
                <w:sz w:val="24"/>
                <w:szCs w:val="24"/>
              </w:rPr>
              <w:t>9.57</w:t>
            </w:r>
          </w:p>
        </w:tc>
        <w:tc>
          <w:tcPr>
            <w:tcW w:w="1083" w:type="dxa"/>
          </w:tcPr>
          <w:p w14:paraId="25E70805" w14:textId="191DAD21" w:rsidR="00720C3D" w:rsidRPr="00AA66FF" w:rsidRDefault="00715798" w:rsidP="00601FDC">
            <w:pPr>
              <w:pStyle w:val="PlainText"/>
              <w:jc w:val="center"/>
              <w:rPr>
                <w:b/>
                <w:bCs/>
                <w:color w:val="000000" w:themeColor="text1"/>
                <w:sz w:val="24"/>
                <w:szCs w:val="24"/>
              </w:rPr>
            </w:pPr>
            <w:r>
              <w:rPr>
                <w:b/>
                <w:bCs/>
                <w:color w:val="000000" w:themeColor="text1"/>
                <w:sz w:val="24"/>
                <w:szCs w:val="24"/>
              </w:rPr>
              <w:t>10.69</w:t>
            </w:r>
          </w:p>
        </w:tc>
      </w:tr>
      <w:tr w:rsidR="00720C3D" w:rsidRPr="00AA66FF" w14:paraId="3469CEF3" w14:textId="77777777" w:rsidTr="00601FDC">
        <w:trPr>
          <w:jc w:val="center"/>
        </w:trPr>
        <w:tc>
          <w:tcPr>
            <w:tcW w:w="926" w:type="dxa"/>
          </w:tcPr>
          <w:p w14:paraId="3B0C2A64" w14:textId="77777777" w:rsidR="00720C3D" w:rsidRPr="00AA66FF" w:rsidRDefault="00720C3D" w:rsidP="00601FDC">
            <w:pPr>
              <w:pStyle w:val="PlainText"/>
              <w:jc w:val="center"/>
              <w:rPr>
                <w:b/>
                <w:bCs/>
                <w:color w:val="000000" w:themeColor="text1"/>
                <w:sz w:val="24"/>
                <w:szCs w:val="24"/>
              </w:rPr>
            </w:pPr>
            <w:r w:rsidRPr="00AA66FF">
              <w:rPr>
                <w:b/>
                <w:bCs/>
                <w:color w:val="000000" w:themeColor="text1"/>
                <w:sz w:val="24"/>
                <w:szCs w:val="24"/>
              </w:rPr>
              <w:t>5</w:t>
            </w:r>
          </w:p>
        </w:tc>
        <w:tc>
          <w:tcPr>
            <w:tcW w:w="3592" w:type="dxa"/>
          </w:tcPr>
          <w:p w14:paraId="5CC30F40" w14:textId="77777777" w:rsidR="00720C3D" w:rsidRPr="00AA66FF" w:rsidRDefault="00720C3D" w:rsidP="00601FDC">
            <w:pPr>
              <w:pStyle w:val="PlainText"/>
              <w:rPr>
                <w:b/>
                <w:bCs/>
                <w:color w:val="000000" w:themeColor="text1"/>
                <w:sz w:val="24"/>
                <w:szCs w:val="24"/>
              </w:rPr>
            </w:pPr>
            <w:r w:rsidRPr="00AA66FF">
              <w:rPr>
                <w:b/>
                <w:bCs/>
                <w:color w:val="000000" w:themeColor="text1"/>
                <w:sz w:val="24"/>
                <w:szCs w:val="24"/>
              </w:rPr>
              <w:t>Export Credit</w:t>
            </w:r>
          </w:p>
        </w:tc>
        <w:tc>
          <w:tcPr>
            <w:tcW w:w="1138" w:type="dxa"/>
          </w:tcPr>
          <w:p w14:paraId="422CEAAF" w14:textId="77777777" w:rsidR="00720C3D" w:rsidRPr="00AA66FF" w:rsidRDefault="00720C3D" w:rsidP="00601FDC">
            <w:pPr>
              <w:pStyle w:val="PlainText"/>
              <w:jc w:val="center"/>
              <w:rPr>
                <w:b/>
                <w:bCs/>
                <w:color w:val="000000" w:themeColor="text1"/>
                <w:sz w:val="24"/>
                <w:szCs w:val="24"/>
              </w:rPr>
            </w:pPr>
            <w:r w:rsidRPr="00AA66FF">
              <w:rPr>
                <w:b/>
                <w:bCs/>
                <w:color w:val="000000" w:themeColor="text1"/>
                <w:sz w:val="24"/>
                <w:szCs w:val="24"/>
              </w:rPr>
              <w:t>2</w:t>
            </w:r>
          </w:p>
        </w:tc>
        <w:tc>
          <w:tcPr>
            <w:tcW w:w="990" w:type="dxa"/>
          </w:tcPr>
          <w:p w14:paraId="50340CA5" w14:textId="77777777" w:rsidR="00720C3D" w:rsidRPr="00AA66FF" w:rsidRDefault="00720C3D" w:rsidP="00601FDC">
            <w:pPr>
              <w:pStyle w:val="PlainText"/>
              <w:jc w:val="center"/>
              <w:rPr>
                <w:b/>
                <w:bCs/>
                <w:color w:val="000000" w:themeColor="text1"/>
                <w:sz w:val="24"/>
                <w:szCs w:val="24"/>
              </w:rPr>
            </w:pPr>
            <w:r w:rsidRPr="00AA66FF">
              <w:rPr>
                <w:b/>
                <w:bCs/>
                <w:color w:val="000000" w:themeColor="text1"/>
                <w:sz w:val="24"/>
                <w:szCs w:val="24"/>
              </w:rPr>
              <w:t>1.43</w:t>
            </w:r>
          </w:p>
        </w:tc>
        <w:tc>
          <w:tcPr>
            <w:tcW w:w="1080" w:type="dxa"/>
          </w:tcPr>
          <w:p w14:paraId="77D6044F" w14:textId="77777777" w:rsidR="00720C3D" w:rsidRPr="00AA66FF" w:rsidRDefault="00720C3D" w:rsidP="00601FDC">
            <w:pPr>
              <w:pStyle w:val="PlainText"/>
              <w:jc w:val="center"/>
              <w:rPr>
                <w:b/>
                <w:bCs/>
                <w:color w:val="000000" w:themeColor="text1"/>
                <w:sz w:val="24"/>
                <w:szCs w:val="24"/>
              </w:rPr>
            </w:pPr>
            <w:r w:rsidRPr="00AA66FF">
              <w:rPr>
                <w:b/>
                <w:bCs/>
                <w:color w:val="000000" w:themeColor="text1"/>
                <w:sz w:val="24"/>
                <w:szCs w:val="24"/>
              </w:rPr>
              <w:t>0.89</w:t>
            </w:r>
          </w:p>
        </w:tc>
        <w:tc>
          <w:tcPr>
            <w:tcW w:w="1083" w:type="dxa"/>
          </w:tcPr>
          <w:p w14:paraId="687039E4" w14:textId="78C08F09" w:rsidR="00720C3D" w:rsidRPr="00AA66FF" w:rsidRDefault="00720C3D" w:rsidP="00601FDC">
            <w:pPr>
              <w:pStyle w:val="PlainText"/>
              <w:jc w:val="center"/>
              <w:rPr>
                <w:b/>
                <w:bCs/>
                <w:color w:val="000000" w:themeColor="text1"/>
                <w:sz w:val="24"/>
                <w:szCs w:val="24"/>
              </w:rPr>
            </w:pPr>
            <w:r w:rsidRPr="00AA66FF">
              <w:rPr>
                <w:b/>
                <w:bCs/>
                <w:color w:val="000000" w:themeColor="text1"/>
                <w:sz w:val="24"/>
                <w:szCs w:val="24"/>
              </w:rPr>
              <w:t>0.</w:t>
            </w:r>
            <w:r w:rsidR="00715798">
              <w:rPr>
                <w:b/>
                <w:bCs/>
                <w:color w:val="000000" w:themeColor="text1"/>
                <w:sz w:val="24"/>
                <w:szCs w:val="24"/>
              </w:rPr>
              <w:t>30</w:t>
            </w:r>
          </w:p>
        </w:tc>
      </w:tr>
      <w:tr w:rsidR="00720C3D" w:rsidRPr="00AA66FF" w14:paraId="44CC03AB" w14:textId="77777777" w:rsidTr="00601FDC">
        <w:trPr>
          <w:jc w:val="center"/>
        </w:trPr>
        <w:tc>
          <w:tcPr>
            <w:tcW w:w="926" w:type="dxa"/>
          </w:tcPr>
          <w:p w14:paraId="5A350210" w14:textId="77777777" w:rsidR="00720C3D" w:rsidRPr="00AA66FF" w:rsidRDefault="00720C3D" w:rsidP="00601FDC">
            <w:pPr>
              <w:pStyle w:val="PlainText"/>
              <w:jc w:val="center"/>
              <w:rPr>
                <w:b/>
                <w:bCs/>
                <w:color w:val="000000" w:themeColor="text1"/>
                <w:sz w:val="24"/>
                <w:szCs w:val="24"/>
              </w:rPr>
            </w:pPr>
            <w:r w:rsidRPr="00AA66FF">
              <w:rPr>
                <w:b/>
                <w:bCs/>
                <w:color w:val="000000" w:themeColor="text1"/>
                <w:sz w:val="24"/>
                <w:szCs w:val="24"/>
              </w:rPr>
              <w:t>6</w:t>
            </w:r>
          </w:p>
        </w:tc>
        <w:tc>
          <w:tcPr>
            <w:tcW w:w="3592" w:type="dxa"/>
          </w:tcPr>
          <w:p w14:paraId="3E9D0C16" w14:textId="77777777" w:rsidR="00720C3D" w:rsidRPr="00AA66FF" w:rsidRDefault="00720C3D" w:rsidP="00601FDC">
            <w:pPr>
              <w:pStyle w:val="PlainText"/>
              <w:rPr>
                <w:b/>
                <w:bCs/>
                <w:color w:val="000000" w:themeColor="text1"/>
                <w:sz w:val="24"/>
                <w:szCs w:val="24"/>
              </w:rPr>
            </w:pPr>
            <w:r w:rsidRPr="00AA66FF">
              <w:rPr>
                <w:b/>
                <w:bCs/>
                <w:color w:val="000000" w:themeColor="text1"/>
                <w:sz w:val="24"/>
                <w:szCs w:val="24"/>
              </w:rPr>
              <w:t>Weaker Sector Adv. To Net Bank Credit</w:t>
            </w:r>
          </w:p>
        </w:tc>
        <w:tc>
          <w:tcPr>
            <w:tcW w:w="1138" w:type="dxa"/>
          </w:tcPr>
          <w:p w14:paraId="29E56D87" w14:textId="77777777" w:rsidR="00720C3D" w:rsidRPr="00AA66FF" w:rsidRDefault="00720C3D" w:rsidP="00601FDC">
            <w:pPr>
              <w:pStyle w:val="PlainText"/>
              <w:jc w:val="center"/>
              <w:rPr>
                <w:b/>
                <w:bCs/>
                <w:color w:val="000000" w:themeColor="text1"/>
                <w:sz w:val="24"/>
                <w:szCs w:val="24"/>
              </w:rPr>
            </w:pPr>
            <w:r w:rsidRPr="00AA66FF">
              <w:rPr>
                <w:b/>
                <w:bCs/>
                <w:color w:val="000000" w:themeColor="text1"/>
                <w:sz w:val="24"/>
                <w:szCs w:val="24"/>
              </w:rPr>
              <w:t>12#</w:t>
            </w:r>
          </w:p>
        </w:tc>
        <w:tc>
          <w:tcPr>
            <w:tcW w:w="990" w:type="dxa"/>
          </w:tcPr>
          <w:p w14:paraId="61A79D19" w14:textId="77777777" w:rsidR="00720C3D" w:rsidRPr="00AA66FF" w:rsidRDefault="00720C3D" w:rsidP="00601FDC">
            <w:pPr>
              <w:pStyle w:val="PlainText"/>
              <w:jc w:val="center"/>
              <w:rPr>
                <w:b/>
                <w:bCs/>
                <w:color w:val="000000" w:themeColor="text1"/>
                <w:sz w:val="24"/>
                <w:szCs w:val="24"/>
              </w:rPr>
            </w:pPr>
            <w:r w:rsidRPr="00AA66FF">
              <w:rPr>
                <w:b/>
                <w:bCs/>
                <w:color w:val="000000" w:themeColor="text1"/>
                <w:sz w:val="24"/>
                <w:szCs w:val="24"/>
              </w:rPr>
              <w:t>15.71</w:t>
            </w:r>
          </w:p>
        </w:tc>
        <w:tc>
          <w:tcPr>
            <w:tcW w:w="1080" w:type="dxa"/>
          </w:tcPr>
          <w:p w14:paraId="7642A5BD" w14:textId="77777777" w:rsidR="00720C3D" w:rsidRPr="00AA66FF" w:rsidRDefault="00720C3D" w:rsidP="00601FDC">
            <w:pPr>
              <w:pStyle w:val="PlainText"/>
              <w:jc w:val="center"/>
              <w:rPr>
                <w:b/>
                <w:bCs/>
                <w:color w:val="000000" w:themeColor="text1"/>
                <w:sz w:val="24"/>
                <w:szCs w:val="24"/>
              </w:rPr>
            </w:pPr>
            <w:r w:rsidRPr="00AA66FF">
              <w:rPr>
                <w:b/>
                <w:bCs/>
                <w:color w:val="000000" w:themeColor="text1"/>
                <w:sz w:val="24"/>
                <w:szCs w:val="24"/>
              </w:rPr>
              <w:t>17.35</w:t>
            </w:r>
          </w:p>
        </w:tc>
        <w:tc>
          <w:tcPr>
            <w:tcW w:w="1083" w:type="dxa"/>
          </w:tcPr>
          <w:p w14:paraId="75DD45CF" w14:textId="3500B6C9" w:rsidR="00720C3D" w:rsidRPr="00AA66FF" w:rsidRDefault="00715798" w:rsidP="00601FDC">
            <w:pPr>
              <w:pStyle w:val="PlainText"/>
              <w:jc w:val="center"/>
              <w:rPr>
                <w:b/>
                <w:bCs/>
                <w:color w:val="000000" w:themeColor="text1"/>
                <w:sz w:val="24"/>
                <w:szCs w:val="24"/>
              </w:rPr>
            </w:pPr>
            <w:r>
              <w:rPr>
                <w:b/>
                <w:bCs/>
                <w:color w:val="000000" w:themeColor="text1"/>
                <w:sz w:val="24"/>
                <w:szCs w:val="24"/>
              </w:rPr>
              <w:t>17.81</w:t>
            </w:r>
          </w:p>
        </w:tc>
      </w:tr>
      <w:tr w:rsidR="00720C3D" w:rsidRPr="00AA66FF" w14:paraId="59DDAE3C" w14:textId="77777777" w:rsidTr="00601FDC">
        <w:trPr>
          <w:jc w:val="center"/>
        </w:trPr>
        <w:tc>
          <w:tcPr>
            <w:tcW w:w="926" w:type="dxa"/>
          </w:tcPr>
          <w:p w14:paraId="61B59F7F" w14:textId="77777777" w:rsidR="00720C3D" w:rsidRPr="00AA66FF" w:rsidRDefault="00720C3D" w:rsidP="00601FDC">
            <w:pPr>
              <w:pStyle w:val="PlainText"/>
              <w:jc w:val="center"/>
              <w:rPr>
                <w:b/>
                <w:bCs/>
                <w:color w:val="000000" w:themeColor="text1"/>
                <w:sz w:val="24"/>
                <w:szCs w:val="24"/>
              </w:rPr>
            </w:pPr>
            <w:r w:rsidRPr="00AA66FF">
              <w:rPr>
                <w:b/>
                <w:bCs/>
                <w:color w:val="000000" w:themeColor="text1"/>
                <w:sz w:val="24"/>
                <w:szCs w:val="24"/>
              </w:rPr>
              <w:t>7</w:t>
            </w:r>
          </w:p>
        </w:tc>
        <w:tc>
          <w:tcPr>
            <w:tcW w:w="3592" w:type="dxa"/>
          </w:tcPr>
          <w:p w14:paraId="0FB4A5F4" w14:textId="77777777" w:rsidR="00720C3D" w:rsidRPr="00AA66FF" w:rsidRDefault="00720C3D" w:rsidP="00601FDC">
            <w:pPr>
              <w:pStyle w:val="PlainText"/>
              <w:rPr>
                <w:b/>
                <w:bCs/>
                <w:color w:val="000000" w:themeColor="text1"/>
                <w:sz w:val="24"/>
                <w:szCs w:val="24"/>
              </w:rPr>
            </w:pPr>
            <w:r w:rsidRPr="00AA66FF">
              <w:rPr>
                <w:b/>
                <w:bCs/>
                <w:color w:val="000000" w:themeColor="text1"/>
                <w:sz w:val="24"/>
                <w:szCs w:val="24"/>
              </w:rPr>
              <w:t>CD Ratio Overall (State)</w:t>
            </w:r>
          </w:p>
        </w:tc>
        <w:tc>
          <w:tcPr>
            <w:tcW w:w="1138" w:type="dxa"/>
          </w:tcPr>
          <w:p w14:paraId="204F3AD0" w14:textId="77777777" w:rsidR="00720C3D" w:rsidRPr="00AA66FF" w:rsidRDefault="00720C3D" w:rsidP="00601FDC">
            <w:pPr>
              <w:pStyle w:val="PlainText"/>
              <w:jc w:val="center"/>
              <w:rPr>
                <w:b/>
                <w:bCs/>
                <w:color w:val="000000" w:themeColor="text1"/>
                <w:sz w:val="24"/>
                <w:szCs w:val="24"/>
              </w:rPr>
            </w:pPr>
            <w:r w:rsidRPr="00AA66FF">
              <w:rPr>
                <w:b/>
                <w:bCs/>
                <w:color w:val="000000" w:themeColor="text1"/>
                <w:sz w:val="24"/>
                <w:szCs w:val="24"/>
              </w:rPr>
              <w:t>60</w:t>
            </w:r>
          </w:p>
        </w:tc>
        <w:tc>
          <w:tcPr>
            <w:tcW w:w="990" w:type="dxa"/>
          </w:tcPr>
          <w:p w14:paraId="1A9007BE" w14:textId="77777777" w:rsidR="00720C3D" w:rsidRPr="00AA66FF" w:rsidRDefault="00720C3D" w:rsidP="00601FDC">
            <w:pPr>
              <w:pStyle w:val="PlainText"/>
              <w:jc w:val="center"/>
              <w:rPr>
                <w:b/>
                <w:bCs/>
                <w:color w:val="000000" w:themeColor="text1"/>
                <w:sz w:val="24"/>
                <w:szCs w:val="24"/>
              </w:rPr>
            </w:pPr>
            <w:r w:rsidRPr="00AA66FF">
              <w:rPr>
                <w:b/>
                <w:bCs/>
                <w:color w:val="000000" w:themeColor="text1"/>
                <w:sz w:val="24"/>
                <w:szCs w:val="24"/>
              </w:rPr>
              <w:t>59.65</w:t>
            </w:r>
          </w:p>
        </w:tc>
        <w:tc>
          <w:tcPr>
            <w:tcW w:w="1080" w:type="dxa"/>
          </w:tcPr>
          <w:p w14:paraId="2285D71F" w14:textId="77777777" w:rsidR="00720C3D" w:rsidRPr="00AA66FF" w:rsidRDefault="00720C3D" w:rsidP="00601FDC">
            <w:pPr>
              <w:pStyle w:val="PlainText"/>
              <w:jc w:val="center"/>
              <w:rPr>
                <w:b/>
                <w:bCs/>
                <w:color w:val="000000" w:themeColor="text1"/>
                <w:sz w:val="24"/>
                <w:szCs w:val="24"/>
              </w:rPr>
            </w:pPr>
            <w:r w:rsidRPr="00AA66FF">
              <w:rPr>
                <w:b/>
                <w:bCs/>
                <w:color w:val="000000" w:themeColor="text1"/>
                <w:sz w:val="24"/>
                <w:szCs w:val="24"/>
              </w:rPr>
              <w:t>59.92</w:t>
            </w:r>
          </w:p>
        </w:tc>
        <w:tc>
          <w:tcPr>
            <w:tcW w:w="1083" w:type="dxa"/>
          </w:tcPr>
          <w:p w14:paraId="039A849A" w14:textId="5FAD3504" w:rsidR="00720C3D" w:rsidRPr="00AA66FF" w:rsidRDefault="00715798" w:rsidP="00601FDC">
            <w:pPr>
              <w:pStyle w:val="PlainText"/>
              <w:jc w:val="center"/>
              <w:rPr>
                <w:b/>
                <w:bCs/>
                <w:color w:val="000000" w:themeColor="text1"/>
                <w:sz w:val="24"/>
                <w:szCs w:val="24"/>
              </w:rPr>
            </w:pPr>
            <w:r>
              <w:rPr>
                <w:b/>
                <w:bCs/>
                <w:color w:val="000000" w:themeColor="text1"/>
                <w:sz w:val="24"/>
                <w:szCs w:val="24"/>
              </w:rPr>
              <w:t>58.54</w:t>
            </w:r>
          </w:p>
        </w:tc>
      </w:tr>
      <w:tr w:rsidR="00720C3D" w:rsidRPr="00AA66FF" w14:paraId="0D2FFEE1" w14:textId="77777777" w:rsidTr="00601FDC">
        <w:trPr>
          <w:jc w:val="center"/>
        </w:trPr>
        <w:tc>
          <w:tcPr>
            <w:tcW w:w="926" w:type="dxa"/>
          </w:tcPr>
          <w:p w14:paraId="287206AB" w14:textId="77777777" w:rsidR="00720C3D" w:rsidRPr="00AA66FF" w:rsidRDefault="00720C3D" w:rsidP="00601FDC">
            <w:pPr>
              <w:pStyle w:val="PlainText"/>
              <w:jc w:val="center"/>
              <w:rPr>
                <w:b/>
                <w:bCs/>
                <w:color w:val="000000" w:themeColor="text1"/>
                <w:sz w:val="24"/>
                <w:szCs w:val="24"/>
              </w:rPr>
            </w:pPr>
            <w:r w:rsidRPr="00AA66FF">
              <w:rPr>
                <w:b/>
                <w:bCs/>
                <w:color w:val="000000" w:themeColor="text1"/>
                <w:sz w:val="24"/>
                <w:szCs w:val="24"/>
              </w:rPr>
              <w:t>8</w:t>
            </w:r>
          </w:p>
        </w:tc>
        <w:tc>
          <w:tcPr>
            <w:tcW w:w="3592" w:type="dxa"/>
          </w:tcPr>
          <w:p w14:paraId="3976A3EA" w14:textId="77777777" w:rsidR="00720C3D" w:rsidRPr="00AA66FF" w:rsidRDefault="00720C3D" w:rsidP="00601FDC">
            <w:pPr>
              <w:pStyle w:val="PlainText"/>
              <w:rPr>
                <w:b/>
                <w:bCs/>
                <w:color w:val="000000" w:themeColor="text1"/>
                <w:sz w:val="24"/>
                <w:szCs w:val="24"/>
              </w:rPr>
            </w:pPr>
            <w:r w:rsidRPr="00AA66FF">
              <w:rPr>
                <w:b/>
                <w:bCs/>
                <w:color w:val="000000" w:themeColor="text1"/>
                <w:sz w:val="24"/>
                <w:szCs w:val="24"/>
              </w:rPr>
              <w:t>CD Ratio (Rural)</w:t>
            </w:r>
          </w:p>
        </w:tc>
        <w:tc>
          <w:tcPr>
            <w:tcW w:w="1138" w:type="dxa"/>
          </w:tcPr>
          <w:p w14:paraId="177B2107" w14:textId="77777777" w:rsidR="00720C3D" w:rsidRPr="00AA66FF" w:rsidRDefault="00720C3D" w:rsidP="00601FDC">
            <w:pPr>
              <w:pStyle w:val="PlainText"/>
              <w:jc w:val="center"/>
              <w:rPr>
                <w:b/>
                <w:bCs/>
                <w:color w:val="000000" w:themeColor="text1"/>
                <w:sz w:val="24"/>
                <w:szCs w:val="24"/>
              </w:rPr>
            </w:pPr>
            <w:r w:rsidRPr="00AA66FF">
              <w:rPr>
                <w:b/>
                <w:bCs/>
                <w:color w:val="000000" w:themeColor="text1"/>
                <w:sz w:val="24"/>
                <w:szCs w:val="24"/>
              </w:rPr>
              <w:t>60</w:t>
            </w:r>
          </w:p>
        </w:tc>
        <w:tc>
          <w:tcPr>
            <w:tcW w:w="990" w:type="dxa"/>
          </w:tcPr>
          <w:p w14:paraId="69AEB4ED" w14:textId="77777777" w:rsidR="00720C3D" w:rsidRPr="00AA66FF" w:rsidRDefault="00720C3D" w:rsidP="00601FDC">
            <w:pPr>
              <w:pStyle w:val="PlainText"/>
              <w:jc w:val="center"/>
              <w:rPr>
                <w:b/>
                <w:bCs/>
                <w:color w:val="000000" w:themeColor="text1"/>
                <w:sz w:val="24"/>
                <w:szCs w:val="24"/>
              </w:rPr>
            </w:pPr>
            <w:r w:rsidRPr="00AA66FF">
              <w:rPr>
                <w:b/>
                <w:bCs/>
                <w:color w:val="000000" w:themeColor="text1"/>
                <w:sz w:val="24"/>
                <w:szCs w:val="24"/>
              </w:rPr>
              <w:t>63.74</w:t>
            </w:r>
          </w:p>
        </w:tc>
        <w:tc>
          <w:tcPr>
            <w:tcW w:w="1080" w:type="dxa"/>
          </w:tcPr>
          <w:p w14:paraId="6E5FC874" w14:textId="77777777" w:rsidR="00720C3D" w:rsidRPr="00AA66FF" w:rsidRDefault="00720C3D" w:rsidP="00601FDC">
            <w:pPr>
              <w:pStyle w:val="PlainText"/>
              <w:jc w:val="center"/>
              <w:rPr>
                <w:b/>
                <w:bCs/>
                <w:color w:val="000000" w:themeColor="text1"/>
                <w:sz w:val="24"/>
                <w:szCs w:val="24"/>
              </w:rPr>
            </w:pPr>
            <w:r w:rsidRPr="00AA66FF">
              <w:rPr>
                <w:b/>
                <w:bCs/>
                <w:color w:val="000000" w:themeColor="text1"/>
                <w:sz w:val="24"/>
                <w:szCs w:val="24"/>
              </w:rPr>
              <w:t>65.16</w:t>
            </w:r>
          </w:p>
        </w:tc>
        <w:tc>
          <w:tcPr>
            <w:tcW w:w="1083" w:type="dxa"/>
          </w:tcPr>
          <w:p w14:paraId="6B99FA9B" w14:textId="6ECB0C85" w:rsidR="00720C3D" w:rsidRPr="00AA66FF" w:rsidRDefault="00715798" w:rsidP="00601FDC">
            <w:pPr>
              <w:pStyle w:val="PlainText"/>
              <w:jc w:val="center"/>
              <w:rPr>
                <w:b/>
                <w:bCs/>
                <w:color w:val="000000" w:themeColor="text1"/>
                <w:sz w:val="24"/>
                <w:szCs w:val="24"/>
              </w:rPr>
            </w:pPr>
            <w:r>
              <w:rPr>
                <w:b/>
                <w:bCs/>
                <w:color w:val="000000" w:themeColor="text1"/>
                <w:sz w:val="24"/>
                <w:szCs w:val="24"/>
              </w:rPr>
              <w:t>49.77</w:t>
            </w:r>
          </w:p>
        </w:tc>
      </w:tr>
      <w:tr w:rsidR="00720C3D" w:rsidRPr="00AA66FF" w14:paraId="1D2D714E" w14:textId="77777777" w:rsidTr="00601FDC">
        <w:trPr>
          <w:jc w:val="center"/>
        </w:trPr>
        <w:tc>
          <w:tcPr>
            <w:tcW w:w="926" w:type="dxa"/>
          </w:tcPr>
          <w:p w14:paraId="0551A6E1" w14:textId="77777777" w:rsidR="00720C3D" w:rsidRPr="00AA66FF" w:rsidRDefault="00720C3D" w:rsidP="00601FDC">
            <w:pPr>
              <w:pStyle w:val="PlainText"/>
              <w:jc w:val="center"/>
              <w:rPr>
                <w:b/>
                <w:bCs/>
                <w:color w:val="000000" w:themeColor="text1"/>
                <w:sz w:val="24"/>
                <w:szCs w:val="24"/>
              </w:rPr>
            </w:pPr>
            <w:r w:rsidRPr="00AA66FF">
              <w:rPr>
                <w:b/>
                <w:bCs/>
                <w:color w:val="000000" w:themeColor="text1"/>
                <w:sz w:val="24"/>
                <w:szCs w:val="24"/>
              </w:rPr>
              <w:t>9</w:t>
            </w:r>
          </w:p>
        </w:tc>
        <w:tc>
          <w:tcPr>
            <w:tcW w:w="3592" w:type="dxa"/>
          </w:tcPr>
          <w:p w14:paraId="287BAE80" w14:textId="77777777" w:rsidR="00720C3D" w:rsidRPr="00AA66FF" w:rsidRDefault="00720C3D" w:rsidP="00601FDC">
            <w:pPr>
              <w:pStyle w:val="PlainText"/>
              <w:rPr>
                <w:b/>
                <w:bCs/>
                <w:color w:val="000000" w:themeColor="text1"/>
                <w:sz w:val="24"/>
                <w:szCs w:val="24"/>
              </w:rPr>
            </w:pPr>
            <w:r w:rsidRPr="00AA66FF">
              <w:rPr>
                <w:b/>
                <w:bCs/>
                <w:color w:val="000000" w:themeColor="text1"/>
                <w:sz w:val="24"/>
                <w:szCs w:val="24"/>
              </w:rPr>
              <w:t>CD Ratio (S-Urban)</w:t>
            </w:r>
          </w:p>
        </w:tc>
        <w:tc>
          <w:tcPr>
            <w:tcW w:w="1138" w:type="dxa"/>
          </w:tcPr>
          <w:p w14:paraId="2BE23726" w14:textId="77777777" w:rsidR="00720C3D" w:rsidRPr="00AA66FF" w:rsidRDefault="00720C3D" w:rsidP="00601FDC">
            <w:pPr>
              <w:pStyle w:val="PlainText"/>
              <w:jc w:val="center"/>
              <w:rPr>
                <w:b/>
                <w:bCs/>
                <w:color w:val="000000" w:themeColor="text1"/>
                <w:sz w:val="24"/>
                <w:szCs w:val="24"/>
              </w:rPr>
            </w:pPr>
            <w:r w:rsidRPr="00AA66FF">
              <w:rPr>
                <w:b/>
                <w:bCs/>
                <w:color w:val="000000" w:themeColor="text1"/>
                <w:sz w:val="24"/>
                <w:szCs w:val="24"/>
              </w:rPr>
              <w:t>60</w:t>
            </w:r>
          </w:p>
        </w:tc>
        <w:tc>
          <w:tcPr>
            <w:tcW w:w="990" w:type="dxa"/>
          </w:tcPr>
          <w:p w14:paraId="206A6DB2" w14:textId="77777777" w:rsidR="00720C3D" w:rsidRPr="00AA66FF" w:rsidRDefault="00720C3D" w:rsidP="00601FDC">
            <w:pPr>
              <w:pStyle w:val="PlainText"/>
              <w:jc w:val="center"/>
              <w:rPr>
                <w:b/>
                <w:bCs/>
                <w:color w:val="000000" w:themeColor="text1"/>
                <w:sz w:val="24"/>
                <w:szCs w:val="24"/>
              </w:rPr>
            </w:pPr>
            <w:r w:rsidRPr="00AA66FF">
              <w:rPr>
                <w:b/>
                <w:bCs/>
                <w:color w:val="000000" w:themeColor="text1"/>
                <w:sz w:val="24"/>
                <w:szCs w:val="24"/>
              </w:rPr>
              <w:t>49.14</w:t>
            </w:r>
          </w:p>
        </w:tc>
        <w:tc>
          <w:tcPr>
            <w:tcW w:w="1080" w:type="dxa"/>
          </w:tcPr>
          <w:p w14:paraId="2DFF04AE" w14:textId="77777777" w:rsidR="00720C3D" w:rsidRPr="00AA66FF" w:rsidRDefault="00720C3D" w:rsidP="00601FDC">
            <w:pPr>
              <w:pStyle w:val="PlainText"/>
              <w:jc w:val="center"/>
              <w:rPr>
                <w:b/>
                <w:bCs/>
                <w:color w:val="000000" w:themeColor="text1"/>
                <w:sz w:val="24"/>
                <w:szCs w:val="24"/>
              </w:rPr>
            </w:pPr>
            <w:r w:rsidRPr="00AA66FF">
              <w:rPr>
                <w:b/>
                <w:bCs/>
                <w:color w:val="000000" w:themeColor="text1"/>
                <w:sz w:val="24"/>
                <w:szCs w:val="24"/>
              </w:rPr>
              <w:t>47.62</w:t>
            </w:r>
          </w:p>
        </w:tc>
        <w:tc>
          <w:tcPr>
            <w:tcW w:w="1083" w:type="dxa"/>
          </w:tcPr>
          <w:p w14:paraId="2B6357D6" w14:textId="2796EB0F" w:rsidR="00720C3D" w:rsidRPr="00AA66FF" w:rsidRDefault="00715798" w:rsidP="00601FDC">
            <w:pPr>
              <w:pStyle w:val="PlainText"/>
              <w:jc w:val="center"/>
              <w:rPr>
                <w:b/>
                <w:bCs/>
                <w:color w:val="000000" w:themeColor="text1"/>
                <w:sz w:val="24"/>
                <w:szCs w:val="24"/>
              </w:rPr>
            </w:pPr>
            <w:r>
              <w:rPr>
                <w:b/>
                <w:bCs/>
                <w:color w:val="000000" w:themeColor="text1"/>
                <w:sz w:val="24"/>
                <w:szCs w:val="24"/>
              </w:rPr>
              <w:t>49.22</w:t>
            </w:r>
          </w:p>
        </w:tc>
      </w:tr>
      <w:tr w:rsidR="00720C3D" w:rsidRPr="00AA66FF" w14:paraId="33F413B5" w14:textId="77777777" w:rsidTr="00601FDC">
        <w:trPr>
          <w:jc w:val="center"/>
        </w:trPr>
        <w:tc>
          <w:tcPr>
            <w:tcW w:w="926" w:type="dxa"/>
          </w:tcPr>
          <w:p w14:paraId="73607887" w14:textId="77777777" w:rsidR="00720C3D" w:rsidRPr="00AA66FF" w:rsidRDefault="00720C3D" w:rsidP="00601FDC">
            <w:pPr>
              <w:pStyle w:val="PlainText"/>
              <w:jc w:val="center"/>
              <w:rPr>
                <w:b/>
                <w:bCs/>
                <w:color w:val="000000" w:themeColor="text1"/>
                <w:sz w:val="24"/>
                <w:szCs w:val="24"/>
              </w:rPr>
            </w:pPr>
            <w:r w:rsidRPr="00AA66FF">
              <w:rPr>
                <w:b/>
                <w:bCs/>
                <w:color w:val="000000" w:themeColor="text1"/>
                <w:sz w:val="24"/>
                <w:szCs w:val="24"/>
              </w:rPr>
              <w:t>10</w:t>
            </w:r>
          </w:p>
        </w:tc>
        <w:tc>
          <w:tcPr>
            <w:tcW w:w="3592" w:type="dxa"/>
          </w:tcPr>
          <w:p w14:paraId="56FCBFEA" w14:textId="77777777" w:rsidR="00720C3D" w:rsidRPr="00AA66FF" w:rsidRDefault="00720C3D" w:rsidP="00601FDC">
            <w:pPr>
              <w:pStyle w:val="PlainText"/>
              <w:rPr>
                <w:b/>
                <w:bCs/>
                <w:color w:val="000000" w:themeColor="text1"/>
                <w:sz w:val="24"/>
                <w:szCs w:val="24"/>
              </w:rPr>
            </w:pPr>
            <w:r w:rsidRPr="00AA66FF">
              <w:rPr>
                <w:b/>
                <w:bCs/>
                <w:color w:val="000000" w:themeColor="text1"/>
                <w:sz w:val="24"/>
                <w:szCs w:val="24"/>
              </w:rPr>
              <w:t>Women Beneficiaries Advances to NBC</w:t>
            </w:r>
          </w:p>
        </w:tc>
        <w:tc>
          <w:tcPr>
            <w:tcW w:w="1138" w:type="dxa"/>
          </w:tcPr>
          <w:p w14:paraId="395B4B00" w14:textId="77777777" w:rsidR="00720C3D" w:rsidRPr="00AA66FF" w:rsidRDefault="00720C3D" w:rsidP="00601FDC">
            <w:pPr>
              <w:pStyle w:val="PlainText"/>
              <w:jc w:val="center"/>
              <w:rPr>
                <w:b/>
                <w:bCs/>
                <w:color w:val="000000" w:themeColor="text1"/>
                <w:sz w:val="24"/>
                <w:szCs w:val="24"/>
              </w:rPr>
            </w:pPr>
            <w:r w:rsidRPr="00AA66FF">
              <w:rPr>
                <w:b/>
                <w:bCs/>
                <w:color w:val="000000" w:themeColor="text1"/>
                <w:sz w:val="24"/>
                <w:szCs w:val="24"/>
              </w:rPr>
              <w:t>5</w:t>
            </w:r>
          </w:p>
        </w:tc>
        <w:tc>
          <w:tcPr>
            <w:tcW w:w="990" w:type="dxa"/>
          </w:tcPr>
          <w:p w14:paraId="7E59146A" w14:textId="77777777" w:rsidR="00720C3D" w:rsidRPr="00AA66FF" w:rsidRDefault="00720C3D" w:rsidP="00601FDC">
            <w:pPr>
              <w:pStyle w:val="PlainText"/>
              <w:jc w:val="center"/>
              <w:rPr>
                <w:b/>
                <w:bCs/>
                <w:color w:val="000000" w:themeColor="text1"/>
                <w:sz w:val="24"/>
                <w:szCs w:val="24"/>
              </w:rPr>
            </w:pPr>
            <w:r w:rsidRPr="00AA66FF">
              <w:rPr>
                <w:b/>
                <w:bCs/>
                <w:color w:val="000000" w:themeColor="text1"/>
                <w:sz w:val="24"/>
                <w:szCs w:val="24"/>
              </w:rPr>
              <w:t>9.14</w:t>
            </w:r>
          </w:p>
        </w:tc>
        <w:tc>
          <w:tcPr>
            <w:tcW w:w="1080" w:type="dxa"/>
          </w:tcPr>
          <w:p w14:paraId="3A712969" w14:textId="77777777" w:rsidR="00720C3D" w:rsidRPr="00AA66FF" w:rsidRDefault="00720C3D" w:rsidP="00601FDC">
            <w:pPr>
              <w:pStyle w:val="PlainText"/>
              <w:jc w:val="center"/>
              <w:rPr>
                <w:b/>
                <w:bCs/>
                <w:color w:val="000000" w:themeColor="text1"/>
                <w:sz w:val="24"/>
                <w:szCs w:val="24"/>
              </w:rPr>
            </w:pPr>
            <w:r w:rsidRPr="00AA66FF">
              <w:rPr>
                <w:b/>
                <w:bCs/>
                <w:color w:val="000000" w:themeColor="text1"/>
                <w:sz w:val="24"/>
                <w:szCs w:val="24"/>
              </w:rPr>
              <w:t>9.06</w:t>
            </w:r>
          </w:p>
        </w:tc>
        <w:tc>
          <w:tcPr>
            <w:tcW w:w="1083" w:type="dxa"/>
          </w:tcPr>
          <w:p w14:paraId="224E6136" w14:textId="33E96120" w:rsidR="00720C3D" w:rsidRPr="00AA66FF" w:rsidRDefault="00715798" w:rsidP="00601FDC">
            <w:pPr>
              <w:pStyle w:val="PlainText"/>
              <w:jc w:val="center"/>
              <w:rPr>
                <w:b/>
                <w:bCs/>
                <w:color w:val="000000" w:themeColor="text1"/>
                <w:sz w:val="24"/>
                <w:szCs w:val="24"/>
              </w:rPr>
            </w:pPr>
            <w:r>
              <w:rPr>
                <w:b/>
                <w:bCs/>
                <w:color w:val="000000" w:themeColor="text1"/>
                <w:sz w:val="24"/>
                <w:szCs w:val="24"/>
              </w:rPr>
              <w:t>10.73</w:t>
            </w:r>
          </w:p>
        </w:tc>
      </w:tr>
    </w:tbl>
    <w:p w14:paraId="35A4DE59" w14:textId="784D32AD" w:rsidR="00720C3D" w:rsidRPr="00AA66FF" w:rsidRDefault="005E3C89" w:rsidP="005E3C89">
      <w:pPr>
        <w:pStyle w:val="PlainText"/>
        <w:jc w:val="center"/>
        <w:rPr>
          <w:b/>
          <w:bCs/>
          <w:color w:val="000000" w:themeColor="text1"/>
          <w:sz w:val="24"/>
          <w:szCs w:val="24"/>
        </w:rPr>
      </w:pPr>
      <w:r>
        <w:rPr>
          <w:b/>
          <w:bCs/>
          <w:color w:val="000000" w:themeColor="text1"/>
          <w:sz w:val="24"/>
          <w:szCs w:val="24"/>
        </w:rPr>
        <w:t xml:space="preserve">                                                            </w:t>
      </w:r>
      <w:r w:rsidR="00720C3D" w:rsidRPr="00AA66FF">
        <w:rPr>
          <w:b/>
          <w:bCs/>
          <w:color w:val="000000" w:themeColor="text1"/>
          <w:sz w:val="24"/>
          <w:szCs w:val="24"/>
        </w:rPr>
        <w:t>(Bank-wise performance at Annexure-</w:t>
      </w:r>
      <w:r>
        <w:rPr>
          <w:b/>
          <w:bCs/>
          <w:color w:val="000000" w:themeColor="text1"/>
          <w:sz w:val="24"/>
          <w:szCs w:val="24"/>
        </w:rPr>
        <w:t>1</w:t>
      </w:r>
      <w:r w:rsidR="00720C3D" w:rsidRPr="00AA66FF">
        <w:rPr>
          <w:b/>
          <w:bCs/>
          <w:color w:val="000000" w:themeColor="text1"/>
          <w:sz w:val="24"/>
          <w:szCs w:val="24"/>
        </w:rPr>
        <w:t>3)</w:t>
      </w:r>
    </w:p>
    <w:p w14:paraId="0AEB023A" w14:textId="77777777" w:rsidR="00720C3D" w:rsidRPr="00AA66FF" w:rsidRDefault="00720C3D" w:rsidP="00720C3D">
      <w:pPr>
        <w:pStyle w:val="PlainText"/>
        <w:rPr>
          <w:color w:val="auto"/>
          <w:sz w:val="26"/>
          <w:szCs w:val="26"/>
        </w:rPr>
      </w:pPr>
    </w:p>
    <w:p w14:paraId="5B9E2151" w14:textId="7551B99B" w:rsidR="00720C3D" w:rsidRPr="00AA66FF" w:rsidRDefault="00720C3D" w:rsidP="00720C3D">
      <w:pPr>
        <w:pStyle w:val="PlainText"/>
        <w:rPr>
          <w:b/>
          <w:bCs/>
          <w:color w:val="000000" w:themeColor="text1"/>
          <w:sz w:val="24"/>
          <w:szCs w:val="24"/>
        </w:rPr>
      </w:pPr>
      <w:r w:rsidRPr="00AA66FF">
        <w:rPr>
          <w:color w:val="auto"/>
          <w:sz w:val="26"/>
          <w:szCs w:val="26"/>
        </w:rPr>
        <w:t># Revised targets for Small &amp; Marginal Farmers and Weaker sections will be implemented in a phased manner as indicated below</w:t>
      </w:r>
      <w:r w:rsidR="00752072">
        <w:rPr>
          <w:color w:val="auto"/>
          <w:sz w:val="26"/>
          <w:szCs w:val="26"/>
        </w:rPr>
        <w:t>:</w:t>
      </w:r>
    </w:p>
    <w:p w14:paraId="4B40B37F" w14:textId="77777777" w:rsidR="00720C3D" w:rsidRPr="00AA66FF" w:rsidRDefault="00720C3D" w:rsidP="00720C3D">
      <w:pPr>
        <w:spacing w:after="0" w:line="240" w:lineRule="auto"/>
        <w:rPr>
          <w:rFonts w:ascii="Times New Roman" w:hAnsi="Times New Roman" w:cs="Times New Roman"/>
          <w:vanish/>
          <w:color w:val="000000" w:themeColor="text1"/>
          <w:sz w:val="24"/>
          <w:szCs w:val="24"/>
        </w:rPr>
      </w:pPr>
    </w:p>
    <w:tbl>
      <w:tblPr>
        <w:tblW w:w="48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5"/>
        <w:gridCol w:w="3602"/>
        <w:gridCol w:w="3693"/>
      </w:tblGrid>
      <w:tr w:rsidR="00720C3D" w:rsidRPr="00AA66FF" w14:paraId="41F1F275" w14:textId="77777777" w:rsidTr="00601FDC">
        <w:tc>
          <w:tcPr>
            <w:tcW w:w="1065" w:type="pct"/>
            <w:tcMar>
              <w:top w:w="0" w:type="dxa"/>
              <w:left w:w="45" w:type="dxa"/>
              <w:bottom w:w="0" w:type="dxa"/>
              <w:right w:w="45" w:type="dxa"/>
            </w:tcMar>
            <w:hideMark/>
          </w:tcPr>
          <w:p w14:paraId="0C32F87D" w14:textId="77777777" w:rsidR="00720C3D" w:rsidRPr="00AA66FF" w:rsidRDefault="00720C3D" w:rsidP="00601FDC">
            <w:pPr>
              <w:spacing w:after="0" w:line="240" w:lineRule="auto"/>
              <w:jc w:val="center"/>
              <w:rPr>
                <w:rFonts w:ascii="Tahoma" w:hAnsi="Tahoma" w:cs="Tahoma"/>
                <w:b/>
                <w:bCs/>
                <w:color w:val="000000" w:themeColor="text1"/>
                <w:sz w:val="24"/>
                <w:szCs w:val="24"/>
              </w:rPr>
            </w:pPr>
            <w:r w:rsidRPr="00AA66FF">
              <w:rPr>
                <w:rFonts w:ascii="Tahoma" w:hAnsi="Tahoma" w:cs="Tahoma"/>
                <w:b/>
                <w:bCs/>
                <w:color w:val="000000" w:themeColor="text1"/>
                <w:sz w:val="24"/>
                <w:szCs w:val="24"/>
              </w:rPr>
              <w:t>Financial Year</w:t>
            </w:r>
          </w:p>
        </w:tc>
        <w:tc>
          <w:tcPr>
            <w:tcW w:w="1943" w:type="pct"/>
            <w:tcMar>
              <w:top w:w="0" w:type="dxa"/>
              <w:left w:w="45" w:type="dxa"/>
              <w:bottom w:w="0" w:type="dxa"/>
              <w:right w:w="45" w:type="dxa"/>
            </w:tcMar>
            <w:vAlign w:val="center"/>
            <w:hideMark/>
          </w:tcPr>
          <w:p w14:paraId="1A7395B9" w14:textId="77777777" w:rsidR="00720C3D" w:rsidRPr="00AA66FF" w:rsidRDefault="00720C3D" w:rsidP="00601FDC">
            <w:pPr>
              <w:spacing w:after="0" w:line="240" w:lineRule="auto"/>
              <w:jc w:val="center"/>
              <w:rPr>
                <w:rFonts w:ascii="Tahoma" w:hAnsi="Tahoma" w:cs="Tahoma"/>
                <w:b/>
                <w:bCs/>
                <w:color w:val="000000" w:themeColor="text1"/>
                <w:sz w:val="24"/>
                <w:szCs w:val="24"/>
              </w:rPr>
            </w:pPr>
            <w:r w:rsidRPr="00AA66FF">
              <w:rPr>
                <w:rFonts w:ascii="Tahoma" w:hAnsi="Tahoma" w:cs="Tahoma"/>
                <w:b/>
                <w:bCs/>
                <w:color w:val="000000" w:themeColor="text1"/>
                <w:sz w:val="24"/>
                <w:szCs w:val="24"/>
              </w:rPr>
              <w:t>Small and Marginal Farmers target #</w:t>
            </w:r>
          </w:p>
        </w:tc>
        <w:tc>
          <w:tcPr>
            <w:tcW w:w="1992" w:type="pct"/>
            <w:tcMar>
              <w:top w:w="0" w:type="dxa"/>
              <w:left w:w="45" w:type="dxa"/>
              <w:bottom w:w="0" w:type="dxa"/>
              <w:right w:w="45" w:type="dxa"/>
            </w:tcMar>
            <w:vAlign w:val="center"/>
            <w:hideMark/>
          </w:tcPr>
          <w:p w14:paraId="5F43AA87" w14:textId="77777777" w:rsidR="00720C3D" w:rsidRPr="00AA66FF" w:rsidRDefault="00720C3D" w:rsidP="00601FDC">
            <w:pPr>
              <w:spacing w:after="0" w:line="240" w:lineRule="auto"/>
              <w:jc w:val="center"/>
              <w:rPr>
                <w:rFonts w:ascii="Tahoma" w:hAnsi="Tahoma" w:cs="Tahoma"/>
                <w:b/>
                <w:bCs/>
                <w:color w:val="000000" w:themeColor="text1"/>
                <w:sz w:val="24"/>
                <w:szCs w:val="24"/>
              </w:rPr>
            </w:pPr>
            <w:r w:rsidRPr="00AA66FF">
              <w:rPr>
                <w:rFonts w:ascii="Tahoma" w:hAnsi="Tahoma" w:cs="Tahoma"/>
                <w:b/>
                <w:bCs/>
                <w:color w:val="000000" w:themeColor="text1"/>
                <w:sz w:val="24"/>
                <w:szCs w:val="24"/>
              </w:rPr>
              <w:t>Weaker Sections target #</w:t>
            </w:r>
          </w:p>
        </w:tc>
      </w:tr>
      <w:tr w:rsidR="00720C3D" w:rsidRPr="00AA66FF" w14:paraId="48B222DE" w14:textId="77777777" w:rsidTr="00601FDC">
        <w:tc>
          <w:tcPr>
            <w:tcW w:w="1065" w:type="pct"/>
            <w:tcMar>
              <w:top w:w="0" w:type="dxa"/>
              <w:left w:w="45" w:type="dxa"/>
              <w:bottom w:w="0" w:type="dxa"/>
              <w:right w:w="45" w:type="dxa"/>
            </w:tcMar>
            <w:vAlign w:val="center"/>
            <w:hideMark/>
          </w:tcPr>
          <w:p w14:paraId="79EF3E2E" w14:textId="77777777" w:rsidR="00720C3D" w:rsidRPr="00AA66FF" w:rsidRDefault="00720C3D" w:rsidP="00601FDC">
            <w:pPr>
              <w:spacing w:after="0" w:line="240" w:lineRule="auto"/>
              <w:jc w:val="center"/>
              <w:rPr>
                <w:rFonts w:ascii="Tahoma" w:hAnsi="Tahoma" w:cs="Tahoma"/>
                <w:color w:val="000000" w:themeColor="text1"/>
                <w:sz w:val="24"/>
                <w:szCs w:val="24"/>
              </w:rPr>
            </w:pPr>
            <w:r w:rsidRPr="00AA66FF">
              <w:rPr>
                <w:rFonts w:ascii="Tahoma" w:hAnsi="Tahoma" w:cs="Tahoma"/>
                <w:color w:val="000000" w:themeColor="text1"/>
                <w:sz w:val="24"/>
                <w:szCs w:val="24"/>
              </w:rPr>
              <w:t>2021-22</w:t>
            </w:r>
          </w:p>
        </w:tc>
        <w:tc>
          <w:tcPr>
            <w:tcW w:w="1943" w:type="pct"/>
            <w:tcMar>
              <w:top w:w="0" w:type="dxa"/>
              <w:left w:w="45" w:type="dxa"/>
              <w:bottom w:w="0" w:type="dxa"/>
              <w:right w:w="45" w:type="dxa"/>
            </w:tcMar>
            <w:vAlign w:val="center"/>
            <w:hideMark/>
          </w:tcPr>
          <w:p w14:paraId="6A315615" w14:textId="77777777" w:rsidR="00720C3D" w:rsidRPr="00AA66FF" w:rsidRDefault="00720C3D" w:rsidP="00601FDC">
            <w:pPr>
              <w:spacing w:after="0" w:line="240" w:lineRule="auto"/>
              <w:jc w:val="center"/>
              <w:rPr>
                <w:rFonts w:ascii="Tahoma" w:hAnsi="Tahoma" w:cs="Tahoma"/>
                <w:color w:val="000000" w:themeColor="text1"/>
                <w:sz w:val="24"/>
                <w:szCs w:val="24"/>
              </w:rPr>
            </w:pPr>
            <w:r w:rsidRPr="00AA66FF">
              <w:rPr>
                <w:rFonts w:ascii="Tahoma" w:hAnsi="Tahoma" w:cs="Tahoma"/>
                <w:color w:val="000000" w:themeColor="text1"/>
                <w:sz w:val="24"/>
                <w:szCs w:val="24"/>
              </w:rPr>
              <w:t>9%</w:t>
            </w:r>
          </w:p>
        </w:tc>
        <w:tc>
          <w:tcPr>
            <w:tcW w:w="1992" w:type="pct"/>
            <w:tcMar>
              <w:top w:w="0" w:type="dxa"/>
              <w:left w:w="45" w:type="dxa"/>
              <w:bottom w:w="0" w:type="dxa"/>
              <w:right w:w="45" w:type="dxa"/>
            </w:tcMar>
            <w:vAlign w:val="center"/>
            <w:hideMark/>
          </w:tcPr>
          <w:p w14:paraId="01C048B6" w14:textId="77777777" w:rsidR="00720C3D" w:rsidRPr="00AA66FF" w:rsidRDefault="00720C3D" w:rsidP="00601FDC">
            <w:pPr>
              <w:spacing w:after="0" w:line="240" w:lineRule="auto"/>
              <w:jc w:val="center"/>
              <w:rPr>
                <w:rFonts w:ascii="Tahoma" w:hAnsi="Tahoma" w:cs="Tahoma"/>
                <w:color w:val="000000" w:themeColor="text1"/>
                <w:sz w:val="24"/>
                <w:szCs w:val="24"/>
              </w:rPr>
            </w:pPr>
            <w:r w:rsidRPr="00AA66FF">
              <w:rPr>
                <w:rFonts w:ascii="Tahoma" w:hAnsi="Tahoma" w:cs="Tahoma"/>
                <w:color w:val="000000" w:themeColor="text1"/>
                <w:sz w:val="24"/>
                <w:szCs w:val="24"/>
              </w:rPr>
              <w:t>11%</w:t>
            </w:r>
          </w:p>
        </w:tc>
      </w:tr>
      <w:tr w:rsidR="00720C3D" w:rsidRPr="00AA66FF" w14:paraId="13680D5F" w14:textId="77777777" w:rsidTr="00601FDC">
        <w:tc>
          <w:tcPr>
            <w:tcW w:w="1065" w:type="pct"/>
            <w:tcMar>
              <w:top w:w="0" w:type="dxa"/>
              <w:left w:w="45" w:type="dxa"/>
              <w:bottom w:w="0" w:type="dxa"/>
              <w:right w:w="45" w:type="dxa"/>
            </w:tcMar>
            <w:vAlign w:val="center"/>
            <w:hideMark/>
          </w:tcPr>
          <w:p w14:paraId="74F073B1" w14:textId="77777777" w:rsidR="00720C3D" w:rsidRPr="00AA66FF" w:rsidRDefault="00720C3D" w:rsidP="00601FDC">
            <w:pPr>
              <w:spacing w:after="0" w:line="240" w:lineRule="auto"/>
              <w:jc w:val="center"/>
              <w:rPr>
                <w:rFonts w:ascii="Tahoma" w:hAnsi="Tahoma" w:cs="Tahoma"/>
                <w:color w:val="000000" w:themeColor="text1"/>
                <w:sz w:val="24"/>
                <w:szCs w:val="24"/>
              </w:rPr>
            </w:pPr>
            <w:r w:rsidRPr="00AA66FF">
              <w:rPr>
                <w:rFonts w:ascii="Tahoma" w:hAnsi="Tahoma" w:cs="Tahoma"/>
                <w:color w:val="000000" w:themeColor="text1"/>
                <w:sz w:val="24"/>
                <w:szCs w:val="24"/>
              </w:rPr>
              <w:t>2022-23</w:t>
            </w:r>
          </w:p>
        </w:tc>
        <w:tc>
          <w:tcPr>
            <w:tcW w:w="1943" w:type="pct"/>
            <w:tcMar>
              <w:top w:w="0" w:type="dxa"/>
              <w:left w:w="45" w:type="dxa"/>
              <w:bottom w:w="0" w:type="dxa"/>
              <w:right w:w="45" w:type="dxa"/>
            </w:tcMar>
            <w:vAlign w:val="center"/>
            <w:hideMark/>
          </w:tcPr>
          <w:p w14:paraId="4793445D" w14:textId="77777777" w:rsidR="00720C3D" w:rsidRPr="00AA66FF" w:rsidRDefault="00720C3D" w:rsidP="00601FDC">
            <w:pPr>
              <w:spacing w:after="0" w:line="240" w:lineRule="auto"/>
              <w:jc w:val="center"/>
              <w:rPr>
                <w:rFonts w:ascii="Tahoma" w:hAnsi="Tahoma" w:cs="Tahoma"/>
                <w:color w:val="000000" w:themeColor="text1"/>
                <w:sz w:val="24"/>
                <w:szCs w:val="24"/>
              </w:rPr>
            </w:pPr>
            <w:r w:rsidRPr="00AA66FF">
              <w:rPr>
                <w:rFonts w:ascii="Tahoma" w:hAnsi="Tahoma" w:cs="Tahoma"/>
                <w:color w:val="000000" w:themeColor="text1"/>
                <w:sz w:val="24"/>
                <w:szCs w:val="24"/>
              </w:rPr>
              <w:t>9.5%</w:t>
            </w:r>
          </w:p>
        </w:tc>
        <w:tc>
          <w:tcPr>
            <w:tcW w:w="1992" w:type="pct"/>
            <w:tcMar>
              <w:top w:w="0" w:type="dxa"/>
              <w:left w:w="45" w:type="dxa"/>
              <w:bottom w:w="0" w:type="dxa"/>
              <w:right w:w="45" w:type="dxa"/>
            </w:tcMar>
            <w:vAlign w:val="center"/>
            <w:hideMark/>
          </w:tcPr>
          <w:p w14:paraId="77B26F62" w14:textId="77777777" w:rsidR="00720C3D" w:rsidRPr="00AA66FF" w:rsidRDefault="00720C3D" w:rsidP="00601FDC">
            <w:pPr>
              <w:spacing w:after="0" w:line="240" w:lineRule="auto"/>
              <w:jc w:val="center"/>
              <w:rPr>
                <w:rFonts w:ascii="Tahoma" w:hAnsi="Tahoma" w:cs="Tahoma"/>
                <w:color w:val="000000" w:themeColor="text1"/>
                <w:sz w:val="24"/>
                <w:szCs w:val="24"/>
              </w:rPr>
            </w:pPr>
            <w:r w:rsidRPr="00AA66FF">
              <w:rPr>
                <w:rFonts w:ascii="Tahoma" w:hAnsi="Tahoma" w:cs="Tahoma"/>
                <w:color w:val="000000" w:themeColor="text1"/>
                <w:sz w:val="24"/>
                <w:szCs w:val="24"/>
              </w:rPr>
              <w:t>11.5%</w:t>
            </w:r>
          </w:p>
        </w:tc>
      </w:tr>
      <w:tr w:rsidR="00720C3D" w:rsidRPr="00AA66FF" w14:paraId="08B619E9" w14:textId="77777777" w:rsidTr="00601FDC">
        <w:tc>
          <w:tcPr>
            <w:tcW w:w="1065" w:type="pct"/>
            <w:tcMar>
              <w:top w:w="0" w:type="dxa"/>
              <w:left w:w="45" w:type="dxa"/>
              <w:bottom w:w="0" w:type="dxa"/>
              <w:right w:w="45" w:type="dxa"/>
            </w:tcMar>
            <w:vAlign w:val="center"/>
            <w:hideMark/>
          </w:tcPr>
          <w:p w14:paraId="19D5B847" w14:textId="77777777" w:rsidR="00720C3D" w:rsidRPr="00AA66FF" w:rsidRDefault="00720C3D" w:rsidP="00601FDC">
            <w:pPr>
              <w:spacing w:after="0" w:line="240" w:lineRule="auto"/>
              <w:jc w:val="center"/>
              <w:rPr>
                <w:rFonts w:ascii="Tahoma" w:hAnsi="Tahoma" w:cs="Tahoma"/>
                <w:color w:val="000000" w:themeColor="text1"/>
                <w:sz w:val="24"/>
                <w:szCs w:val="24"/>
              </w:rPr>
            </w:pPr>
            <w:r w:rsidRPr="00AA66FF">
              <w:rPr>
                <w:rFonts w:ascii="Tahoma" w:hAnsi="Tahoma" w:cs="Tahoma"/>
                <w:color w:val="000000" w:themeColor="text1"/>
                <w:sz w:val="24"/>
                <w:szCs w:val="24"/>
              </w:rPr>
              <w:t>2023-24</w:t>
            </w:r>
          </w:p>
        </w:tc>
        <w:tc>
          <w:tcPr>
            <w:tcW w:w="1943" w:type="pct"/>
            <w:tcMar>
              <w:top w:w="0" w:type="dxa"/>
              <w:left w:w="45" w:type="dxa"/>
              <w:bottom w:w="0" w:type="dxa"/>
              <w:right w:w="45" w:type="dxa"/>
            </w:tcMar>
            <w:vAlign w:val="center"/>
            <w:hideMark/>
          </w:tcPr>
          <w:p w14:paraId="370B2933" w14:textId="77777777" w:rsidR="00720C3D" w:rsidRPr="00AA66FF" w:rsidRDefault="00720C3D" w:rsidP="00601FDC">
            <w:pPr>
              <w:spacing w:after="0" w:line="240" w:lineRule="auto"/>
              <w:jc w:val="center"/>
              <w:rPr>
                <w:rFonts w:ascii="Tahoma" w:hAnsi="Tahoma" w:cs="Tahoma"/>
                <w:color w:val="000000" w:themeColor="text1"/>
                <w:sz w:val="24"/>
                <w:szCs w:val="24"/>
              </w:rPr>
            </w:pPr>
            <w:r w:rsidRPr="00AA66FF">
              <w:rPr>
                <w:rFonts w:ascii="Tahoma" w:hAnsi="Tahoma" w:cs="Tahoma"/>
                <w:color w:val="000000" w:themeColor="text1"/>
                <w:sz w:val="24"/>
                <w:szCs w:val="24"/>
              </w:rPr>
              <w:t>10%</w:t>
            </w:r>
          </w:p>
        </w:tc>
        <w:tc>
          <w:tcPr>
            <w:tcW w:w="1992" w:type="pct"/>
            <w:tcMar>
              <w:top w:w="0" w:type="dxa"/>
              <w:left w:w="45" w:type="dxa"/>
              <w:bottom w:w="0" w:type="dxa"/>
              <w:right w:w="45" w:type="dxa"/>
            </w:tcMar>
            <w:vAlign w:val="center"/>
            <w:hideMark/>
          </w:tcPr>
          <w:p w14:paraId="42386637" w14:textId="77777777" w:rsidR="00720C3D" w:rsidRPr="00AA66FF" w:rsidRDefault="00720C3D" w:rsidP="00601FDC">
            <w:pPr>
              <w:spacing w:after="0" w:line="240" w:lineRule="auto"/>
              <w:jc w:val="center"/>
              <w:rPr>
                <w:rFonts w:ascii="Tahoma" w:hAnsi="Tahoma" w:cs="Tahoma"/>
                <w:color w:val="000000" w:themeColor="text1"/>
                <w:sz w:val="24"/>
                <w:szCs w:val="24"/>
              </w:rPr>
            </w:pPr>
            <w:r w:rsidRPr="00AA66FF">
              <w:rPr>
                <w:rFonts w:ascii="Tahoma" w:hAnsi="Tahoma" w:cs="Tahoma"/>
                <w:color w:val="000000" w:themeColor="text1"/>
                <w:sz w:val="24"/>
                <w:szCs w:val="24"/>
              </w:rPr>
              <w:t>12%</w:t>
            </w:r>
          </w:p>
        </w:tc>
      </w:tr>
    </w:tbl>
    <w:p w14:paraId="3B9AE98C" w14:textId="77777777" w:rsidR="00720C3D" w:rsidRPr="00AA66FF" w:rsidRDefault="00720C3D" w:rsidP="00720C3D">
      <w:pPr>
        <w:pStyle w:val="PlainText"/>
        <w:rPr>
          <w:color w:val="000000" w:themeColor="text1"/>
          <w:sz w:val="24"/>
          <w:szCs w:val="24"/>
        </w:rPr>
      </w:pPr>
    </w:p>
    <w:p w14:paraId="1C3DE3F7" w14:textId="77777777" w:rsidR="00963478" w:rsidRPr="00AA66FF" w:rsidRDefault="00963478" w:rsidP="00963478">
      <w:pPr>
        <w:spacing w:after="0" w:line="240" w:lineRule="auto"/>
        <w:rPr>
          <w:rFonts w:ascii="Tahoma" w:hAnsi="Tahoma" w:cs="Tahoma"/>
          <w:vanish/>
          <w:sz w:val="26"/>
          <w:szCs w:val="26"/>
        </w:rPr>
      </w:pPr>
    </w:p>
    <w:p w14:paraId="0AC3144C" w14:textId="736B561C" w:rsidR="00720C3D" w:rsidRPr="00AA66FF" w:rsidRDefault="00720C3D" w:rsidP="00720C3D">
      <w:pPr>
        <w:pStyle w:val="PlainText"/>
        <w:rPr>
          <w:color w:val="auto"/>
          <w:sz w:val="26"/>
          <w:szCs w:val="26"/>
        </w:rPr>
      </w:pPr>
      <w:r w:rsidRPr="00AA66FF">
        <w:rPr>
          <w:color w:val="auto"/>
          <w:sz w:val="26"/>
          <w:szCs w:val="26"/>
        </w:rPr>
        <w:t>CD Ratio Overall of the state is 58.5</w:t>
      </w:r>
      <w:r w:rsidR="0036726B">
        <w:rPr>
          <w:color w:val="auto"/>
          <w:sz w:val="26"/>
          <w:szCs w:val="26"/>
        </w:rPr>
        <w:t>4</w:t>
      </w:r>
      <w:r w:rsidRPr="00AA66FF">
        <w:rPr>
          <w:color w:val="auto"/>
          <w:sz w:val="26"/>
          <w:szCs w:val="26"/>
        </w:rPr>
        <w:t>% which is below the benchmark of 60%.</w:t>
      </w:r>
    </w:p>
    <w:p w14:paraId="5DC0A853" w14:textId="59ABAF5E" w:rsidR="00963478" w:rsidRDefault="00720C3D" w:rsidP="00720C3D">
      <w:pPr>
        <w:pStyle w:val="PlainText"/>
        <w:rPr>
          <w:color w:val="auto"/>
          <w:sz w:val="26"/>
          <w:szCs w:val="26"/>
        </w:rPr>
      </w:pPr>
      <w:r w:rsidRPr="00AA66FF">
        <w:rPr>
          <w:color w:val="auto"/>
          <w:sz w:val="26"/>
          <w:szCs w:val="26"/>
        </w:rPr>
        <w:t>CD r</w:t>
      </w:r>
      <w:r w:rsidR="0036726B">
        <w:rPr>
          <w:color w:val="auto"/>
          <w:sz w:val="26"/>
          <w:szCs w:val="26"/>
        </w:rPr>
        <w:t>atio of Rural Area is 49.26% and Semi Urban area is 49.77</w:t>
      </w:r>
      <w:r w:rsidRPr="00AA66FF">
        <w:rPr>
          <w:color w:val="auto"/>
          <w:sz w:val="26"/>
          <w:szCs w:val="26"/>
        </w:rPr>
        <w:t xml:space="preserve">% </w:t>
      </w:r>
      <w:r w:rsidR="0036726B">
        <w:rPr>
          <w:color w:val="auto"/>
          <w:sz w:val="26"/>
          <w:szCs w:val="26"/>
        </w:rPr>
        <w:t xml:space="preserve">respectively </w:t>
      </w:r>
      <w:r w:rsidRPr="00AA66FF">
        <w:rPr>
          <w:color w:val="auto"/>
          <w:sz w:val="26"/>
          <w:szCs w:val="26"/>
        </w:rPr>
        <w:t>against National Goal of 60</w:t>
      </w:r>
      <w:r w:rsidR="0036726B">
        <w:rPr>
          <w:color w:val="auto"/>
          <w:sz w:val="26"/>
          <w:szCs w:val="26"/>
        </w:rPr>
        <w:t>%.</w:t>
      </w:r>
    </w:p>
    <w:p w14:paraId="1B09C19D" w14:textId="77777777" w:rsidR="00B11211" w:rsidRDefault="00B11211" w:rsidP="00963478">
      <w:pPr>
        <w:spacing w:after="0" w:line="240" w:lineRule="auto"/>
        <w:jc w:val="both"/>
        <w:rPr>
          <w:rFonts w:ascii="Tahoma" w:hAnsi="Tahoma" w:cs="Tahoma"/>
          <w:b/>
          <w:bCs/>
          <w:sz w:val="26"/>
          <w:szCs w:val="26"/>
          <w:u w:val="single"/>
        </w:rPr>
      </w:pPr>
    </w:p>
    <w:p w14:paraId="43066F5D" w14:textId="08C8D115" w:rsidR="00963478" w:rsidRPr="00AA66FF" w:rsidRDefault="00963478" w:rsidP="00963478">
      <w:pPr>
        <w:spacing w:after="0" w:line="240" w:lineRule="auto"/>
        <w:jc w:val="both"/>
        <w:rPr>
          <w:rFonts w:ascii="Tahoma" w:hAnsi="Tahoma" w:cs="Tahoma"/>
          <w:sz w:val="26"/>
          <w:szCs w:val="26"/>
          <w:lang w:bidi="ar-SA"/>
        </w:rPr>
      </w:pPr>
      <w:r w:rsidRPr="00AA66FF">
        <w:rPr>
          <w:rFonts w:ascii="Tahoma" w:hAnsi="Tahoma" w:cs="Tahoma"/>
          <w:b/>
          <w:bCs/>
          <w:sz w:val="26"/>
          <w:szCs w:val="26"/>
          <w:u w:val="single"/>
        </w:rPr>
        <w:t>Action Points</w:t>
      </w:r>
      <w:r w:rsidRPr="00AA66FF">
        <w:rPr>
          <w:rFonts w:ascii="Tahoma" w:hAnsi="Tahoma" w:cs="Tahoma"/>
          <w:b/>
          <w:bCs/>
          <w:sz w:val="26"/>
          <w:szCs w:val="26"/>
        </w:rPr>
        <w:t>: -</w:t>
      </w:r>
      <w:r w:rsidRPr="00AA66FF">
        <w:rPr>
          <w:rFonts w:ascii="Tahoma" w:hAnsi="Tahoma" w:cs="Tahoma"/>
          <w:sz w:val="26"/>
          <w:szCs w:val="26"/>
        </w:rPr>
        <w:t xml:space="preserve"> </w:t>
      </w:r>
    </w:p>
    <w:p w14:paraId="583FD6B7" w14:textId="77777777" w:rsidR="00720C3D" w:rsidRPr="00AA66FF" w:rsidRDefault="00720C3D" w:rsidP="00720C3D">
      <w:pPr>
        <w:pStyle w:val="PlainText"/>
        <w:rPr>
          <w:color w:val="auto"/>
          <w:sz w:val="26"/>
          <w:szCs w:val="26"/>
        </w:rPr>
      </w:pPr>
      <w:r w:rsidRPr="00AA66FF">
        <w:rPr>
          <w:color w:val="auto"/>
          <w:sz w:val="26"/>
          <w:szCs w:val="26"/>
        </w:rPr>
        <w:t xml:space="preserve">Banks and LDMs are requested to take concrete steps to achieve the National goals during the current financial year.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200"/>
      </w:tblGrid>
      <w:tr w:rsidR="00963478" w:rsidRPr="00AA66FF" w14:paraId="005F9C86" w14:textId="77777777" w:rsidTr="00752072">
        <w:tc>
          <w:tcPr>
            <w:tcW w:w="2340" w:type="dxa"/>
          </w:tcPr>
          <w:p w14:paraId="0772E5DC" w14:textId="59CE0DBE" w:rsidR="00963478" w:rsidRPr="00AA66FF" w:rsidRDefault="003514ED" w:rsidP="00387DB0">
            <w:pPr>
              <w:pStyle w:val="PlainText"/>
              <w:outlineLvl w:val="0"/>
              <w:rPr>
                <w:b/>
                <w:color w:val="auto"/>
                <w:sz w:val="24"/>
                <w:szCs w:val="24"/>
              </w:rPr>
            </w:pPr>
            <w:r w:rsidRPr="00AA66FF">
              <w:rPr>
                <w:b/>
                <w:color w:val="auto"/>
                <w:sz w:val="24"/>
                <w:szCs w:val="24"/>
              </w:rPr>
              <w:lastRenderedPageBreak/>
              <w:t xml:space="preserve">Item No. </w:t>
            </w:r>
            <w:r w:rsidR="00963478" w:rsidRPr="00AA66FF">
              <w:rPr>
                <w:b/>
                <w:color w:val="auto"/>
                <w:sz w:val="24"/>
                <w:szCs w:val="24"/>
              </w:rPr>
              <w:t>8</w:t>
            </w:r>
          </w:p>
        </w:tc>
        <w:tc>
          <w:tcPr>
            <w:tcW w:w="7200" w:type="dxa"/>
          </w:tcPr>
          <w:p w14:paraId="5DE8D31B" w14:textId="77777777" w:rsidR="00963478" w:rsidRPr="00AA66FF" w:rsidRDefault="00963478" w:rsidP="00387DB0">
            <w:pPr>
              <w:pStyle w:val="PlainText"/>
              <w:outlineLvl w:val="0"/>
              <w:rPr>
                <w:b/>
                <w:color w:val="auto"/>
                <w:sz w:val="24"/>
                <w:szCs w:val="24"/>
              </w:rPr>
            </w:pPr>
            <w:r w:rsidRPr="00AA66FF">
              <w:rPr>
                <w:b/>
                <w:color w:val="auto"/>
                <w:sz w:val="24"/>
                <w:szCs w:val="24"/>
              </w:rPr>
              <w:t>Priority Sector Advances</w:t>
            </w:r>
          </w:p>
          <w:p w14:paraId="47F796C3" w14:textId="77777777" w:rsidR="00963478" w:rsidRPr="00AA66FF" w:rsidRDefault="00963478" w:rsidP="00387DB0">
            <w:pPr>
              <w:pStyle w:val="PlainText"/>
              <w:outlineLvl w:val="0"/>
              <w:rPr>
                <w:b/>
                <w:color w:val="auto"/>
                <w:sz w:val="24"/>
                <w:szCs w:val="24"/>
              </w:rPr>
            </w:pPr>
          </w:p>
        </w:tc>
      </w:tr>
    </w:tbl>
    <w:p w14:paraId="15F4F638" w14:textId="77777777" w:rsidR="00963478" w:rsidRPr="00AA66FF" w:rsidRDefault="00963478" w:rsidP="00963478">
      <w:pPr>
        <w:pStyle w:val="PlainText"/>
        <w:jc w:val="right"/>
        <w:rPr>
          <w:color w:val="auto"/>
          <w:sz w:val="24"/>
          <w:szCs w:val="24"/>
        </w:rPr>
      </w:pPr>
    </w:p>
    <w:p w14:paraId="71968D7E" w14:textId="4F583695" w:rsidR="00963478" w:rsidRPr="00AA66FF" w:rsidRDefault="00963478" w:rsidP="00963478">
      <w:pPr>
        <w:pStyle w:val="PlainText"/>
        <w:jc w:val="right"/>
        <w:rPr>
          <w:b/>
          <w:color w:val="auto"/>
          <w:sz w:val="24"/>
          <w:szCs w:val="24"/>
        </w:rPr>
      </w:pPr>
      <w:r w:rsidRPr="00AA66FF">
        <w:rPr>
          <w:color w:val="auto"/>
          <w:sz w:val="24"/>
          <w:szCs w:val="24"/>
        </w:rPr>
        <w:t xml:space="preserve"> </w:t>
      </w:r>
      <w:r w:rsidR="00727A78">
        <w:rPr>
          <w:b/>
          <w:color w:val="auto"/>
          <w:sz w:val="24"/>
          <w:szCs w:val="24"/>
        </w:rPr>
        <w:t xml:space="preserve">(Amount in </w:t>
      </w:r>
      <w:r w:rsidR="00727A78" w:rsidRPr="00AA66FF">
        <w:rPr>
          <w:b/>
          <w:color w:val="auto"/>
          <w:sz w:val="24"/>
          <w:szCs w:val="24"/>
        </w:rPr>
        <w:t>Crores</w:t>
      </w:r>
      <w:r w:rsidRPr="00AA66FF">
        <w:rPr>
          <w:b/>
          <w:color w:val="auto"/>
          <w:sz w:val="24"/>
          <w:szCs w:val="24"/>
        </w:rPr>
        <w:t>)</w:t>
      </w:r>
    </w:p>
    <w:tbl>
      <w:tblPr>
        <w:tblStyle w:val="TableGrid"/>
        <w:tblW w:w="9558" w:type="dxa"/>
        <w:jc w:val="center"/>
        <w:tblLayout w:type="fixed"/>
        <w:tblLook w:val="04A0" w:firstRow="1" w:lastRow="0" w:firstColumn="1" w:lastColumn="0" w:noHBand="0" w:noVBand="1"/>
      </w:tblPr>
      <w:tblGrid>
        <w:gridCol w:w="2034"/>
        <w:gridCol w:w="1039"/>
        <w:gridCol w:w="1031"/>
        <w:gridCol w:w="1170"/>
        <w:gridCol w:w="1021"/>
        <w:gridCol w:w="1139"/>
        <w:gridCol w:w="1080"/>
        <w:gridCol w:w="1044"/>
      </w:tblGrid>
      <w:tr w:rsidR="00720C3D" w:rsidRPr="00AA66FF" w14:paraId="393E6179" w14:textId="77777777" w:rsidTr="00601FDC">
        <w:trPr>
          <w:trHeight w:val="478"/>
          <w:jc w:val="center"/>
        </w:trPr>
        <w:tc>
          <w:tcPr>
            <w:tcW w:w="2034" w:type="dxa"/>
            <w:vMerge w:val="restart"/>
          </w:tcPr>
          <w:p w14:paraId="38D2A13D" w14:textId="77777777" w:rsidR="00720C3D" w:rsidRPr="00AA66FF" w:rsidRDefault="00720C3D" w:rsidP="00601FDC">
            <w:pPr>
              <w:pStyle w:val="PlainText"/>
              <w:ind w:left="-113" w:right="-28"/>
              <w:jc w:val="center"/>
              <w:rPr>
                <w:b/>
                <w:bCs/>
                <w:color w:val="000000" w:themeColor="text1"/>
                <w:sz w:val="20"/>
                <w:szCs w:val="20"/>
              </w:rPr>
            </w:pPr>
            <w:r w:rsidRPr="00AA66FF">
              <w:rPr>
                <w:b/>
                <w:bCs/>
                <w:color w:val="000000" w:themeColor="text1"/>
                <w:sz w:val="20"/>
                <w:szCs w:val="20"/>
              </w:rPr>
              <w:t>Banks</w:t>
            </w:r>
          </w:p>
        </w:tc>
        <w:tc>
          <w:tcPr>
            <w:tcW w:w="1039" w:type="dxa"/>
            <w:vMerge w:val="restart"/>
          </w:tcPr>
          <w:p w14:paraId="0380681F" w14:textId="77777777" w:rsidR="00720C3D" w:rsidRPr="00AA66FF" w:rsidRDefault="00720C3D" w:rsidP="00601FDC">
            <w:pPr>
              <w:pStyle w:val="PlainText"/>
              <w:ind w:left="-113" w:right="-108"/>
              <w:jc w:val="center"/>
              <w:rPr>
                <w:b/>
                <w:bCs/>
                <w:color w:val="000000" w:themeColor="text1"/>
                <w:sz w:val="20"/>
                <w:szCs w:val="20"/>
              </w:rPr>
            </w:pPr>
            <w:r w:rsidRPr="00AA66FF">
              <w:rPr>
                <w:b/>
                <w:bCs/>
                <w:color w:val="000000" w:themeColor="text1"/>
                <w:sz w:val="20"/>
                <w:szCs w:val="20"/>
              </w:rPr>
              <w:t>No of Branches</w:t>
            </w:r>
          </w:p>
        </w:tc>
        <w:tc>
          <w:tcPr>
            <w:tcW w:w="2201" w:type="dxa"/>
            <w:gridSpan w:val="2"/>
          </w:tcPr>
          <w:p w14:paraId="70272142" w14:textId="77777777" w:rsidR="00720C3D" w:rsidRPr="00AA66FF" w:rsidRDefault="00720C3D" w:rsidP="00601FDC">
            <w:pPr>
              <w:pStyle w:val="PlainText"/>
              <w:ind w:left="-113" w:right="-28"/>
              <w:jc w:val="center"/>
              <w:rPr>
                <w:b/>
                <w:bCs/>
                <w:color w:val="000000" w:themeColor="text1"/>
                <w:sz w:val="20"/>
                <w:szCs w:val="20"/>
              </w:rPr>
            </w:pPr>
            <w:r w:rsidRPr="00AA66FF">
              <w:rPr>
                <w:b/>
                <w:bCs/>
                <w:color w:val="000000" w:themeColor="text1"/>
                <w:sz w:val="20"/>
                <w:szCs w:val="20"/>
              </w:rPr>
              <w:t>Priority Advances as at 30.06.2021</w:t>
            </w:r>
          </w:p>
        </w:tc>
        <w:tc>
          <w:tcPr>
            <w:tcW w:w="2160" w:type="dxa"/>
            <w:gridSpan w:val="2"/>
          </w:tcPr>
          <w:p w14:paraId="2833E36E" w14:textId="77777777" w:rsidR="00720C3D" w:rsidRPr="00AA66FF" w:rsidRDefault="00720C3D" w:rsidP="00601FDC">
            <w:pPr>
              <w:pStyle w:val="PlainText"/>
              <w:ind w:left="-113" w:right="-28"/>
              <w:jc w:val="center"/>
              <w:rPr>
                <w:b/>
                <w:bCs/>
                <w:color w:val="000000" w:themeColor="text1"/>
                <w:sz w:val="20"/>
                <w:szCs w:val="20"/>
              </w:rPr>
            </w:pPr>
            <w:r w:rsidRPr="00AA66FF">
              <w:rPr>
                <w:b/>
                <w:bCs/>
                <w:color w:val="000000" w:themeColor="text1"/>
                <w:sz w:val="20"/>
                <w:szCs w:val="20"/>
              </w:rPr>
              <w:t>Priority Advances as at 30.06.22</w:t>
            </w:r>
          </w:p>
        </w:tc>
        <w:tc>
          <w:tcPr>
            <w:tcW w:w="1080" w:type="dxa"/>
            <w:vMerge w:val="restart"/>
          </w:tcPr>
          <w:p w14:paraId="69A8AF93" w14:textId="77777777" w:rsidR="00720C3D" w:rsidRPr="00AA66FF" w:rsidRDefault="00720C3D" w:rsidP="00601FDC">
            <w:pPr>
              <w:pStyle w:val="PlainText"/>
              <w:ind w:left="-113" w:right="-28"/>
              <w:jc w:val="center"/>
              <w:rPr>
                <w:b/>
                <w:bCs/>
                <w:color w:val="000000" w:themeColor="text1"/>
                <w:sz w:val="20"/>
                <w:szCs w:val="20"/>
              </w:rPr>
            </w:pPr>
            <w:r w:rsidRPr="00AA66FF">
              <w:rPr>
                <w:b/>
                <w:bCs/>
                <w:color w:val="000000" w:themeColor="text1"/>
                <w:sz w:val="20"/>
                <w:szCs w:val="20"/>
              </w:rPr>
              <w:t xml:space="preserve">Variation in amount </w:t>
            </w:r>
          </w:p>
        </w:tc>
        <w:tc>
          <w:tcPr>
            <w:tcW w:w="1044" w:type="dxa"/>
            <w:vMerge w:val="restart"/>
          </w:tcPr>
          <w:p w14:paraId="07649896" w14:textId="77777777" w:rsidR="00720C3D" w:rsidRPr="00AA66FF" w:rsidRDefault="00720C3D" w:rsidP="00601FDC">
            <w:pPr>
              <w:pStyle w:val="PlainText"/>
              <w:ind w:left="-113" w:right="-28"/>
              <w:jc w:val="center"/>
              <w:rPr>
                <w:b/>
                <w:bCs/>
                <w:color w:val="000000" w:themeColor="text1"/>
                <w:sz w:val="20"/>
                <w:szCs w:val="20"/>
              </w:rPr>
            </w:pPr>
            <w:r w:rsidRPr="00AA66FF">
              <w:rPr>
                <w:b/>
                <w:bCs/>
                <w:color w:val="000000" w:themeColor="text1"/>
                <w:sz w:val="20"/>
                <w:szCs w:val="20"/>
              </w:rPr>
              <w:t>%age Variation</w:t>
            </w:r>
          </w:p>
        </w:tc>
      </w:tr>
      <w:tr w:rsidR="00720C3D" w:rsidRPr="00AA66FF" w14:paraId="488BDC23" w14:textId="77777777" w:rsidTr="00601FDC">
        <w:trPr>
          <w:trHeight w:val="145"/>
          <w:jc w:val="center"/>
        </w:trPr>
        <w:tc>
          <w:tcPr>
            <w:tcW w:w="2034" w:type="dxa"/>
            <w:vMerge/>
          </w:tcPr>
          <w:p w14:paraId="292E3487" w14:textId="77777777" w:rsidR="00720C3D" w:rsidRPr="00AA66FF" w:rsidRDefault="00720C3D" w:rsidP="00601FDC">
            <w:pPr>
              <w:pStyle w:val="PlainText"/>
              <w:ind w:left="-113" w:right="-28"/>
              <w:jc w:val="center"/>
              <w:rPr>
                <w:color w:val="000000" w:themeColor="text1"/>
                <w:sz w:val="20"/>
                <w:szCs w:val="20"/>
              </w:rPr>
            </w:pPr>
          </w:p>
        </w:tc>
        <w:tc>
          <w:tcPr>
            <w:tcW w:w="1039" w:type="dxa"/>
            <w:vMerge/>
          </w:tcPr>
          <w:p w14:paraId="6CA1E326" w14:textId="77777777" w:rsidR="00720C3D" w:rsidRPr="00AA66FF" w:rsidRDefault="00720C3D" w:rsidP="00601FDC">
            <w:pPr>
              <w:pStyle w:val="PlainText"/>
              <w:ind w:left="-113" w:right="-28"/>
              <w:jc w:val="center"/>
              <w:rPr>
                <w:color w:val="000000" w:themeColor="text1"/>
                <w:sz w:val="20"/>
                <w:szCs w:val="20"/>
              </w:rPr>
            </w:pPr>
          </w:p>
        </w:tc>
        <w:tc>
          <w:tcPr>
            <w:tcW w:w="1031" w:type="dxa"/>
          </w:tcPr>
          <w:p w14:paraId="19942D48" w14:textId="77777777" w:rsidR="00720C3D" w:rsidRPr="00AA66FF" w:rsidRDefault="00720C3D" w:rsidP="00601FDC">
            <w:pPr>
              <w:pStyle w:val="PlainText"/>
              <w:ind w:left="-113" w:right="-28"/>
              <w:jc w:val="center"/>
              <w:rPr>
                <w:b/>
                <w:bCs/>
                <w:color w:val="000000" w:themeColor="text1"/>
                <w:sz w:val="20"/>
                <w:szCs w:val="20"/>
              </w:rPr>
            </w:pPr>
            <w:r w:rsidRPr="00AA66FF">
              <w:rPr>
                <w:b/>
                <w:bCs/>
                <w:color w:val="000000" w:themeColor="text1"/>
                <w:sz w:val="20"/>
                <w:szCs w:val="20"/>
              </w:rPr>
              <w:t>No</w:t>
            </w:r>
          </w:p>
        </w:tc>
        <w:tc>
          <w:tcPr>
            <w:tcW w:w="1170" w:type="dxa"/>
          </w:tcPr>
          <w:p w14:paraId="6499DC06" w14:textId="77777777" w:rsidR="00720C3D" w:rsidRPr="00AA66FF" w:rsidRDefault="00720C3D" w:rsidP="00601FDC">
            <w:pPr>
              <w:pStyle w:val="PlainText"/>
              <w:ind w:left="-113" w:right="-28"/>
              <w:jc w:val="center"/>
              <w:rPr>
                <w:b/>
                <w:bCs/>
                <w:color w:val="000000" w:themeColor="text1"/>
                <w:sz w:val="20"/>
                <w:szCs w:val="20"/>
              </w:rPr>
            </w:pPr>
            <w:r w:rsidRPr="00AA66FF">
              <w:rPr>
                <w:b/>
                <w:bCs/>
                <w:color w:val="000000" w:themeColor="text1"/>
                <w:sz w:val="20"/>
                <w:szCs w:val="20"/>
              </w:rPr>
              <w:t>Amount</w:t>
            </w:r>
          </w:p>
        </w:tc>
        <w:tc>
          <w:tcPr>
            <w:tcW w:w="1021" w:type="dxa"/>
          </w:tcPr>
          <w:p w14:paraId="7D9ACD35" w14:textId="77777777" w:rsidR="00720C3D" w:rsidRPr="00AA66FF" w:rsidRDefault="00720C3D" w:rsidP="00601FDC">
            <w:pPr>
              <w:pStyle w:val="PlainText"/>
              <w:ind w:left="-113" w:right="-28"/>
              <w:jc w:val="center"/>
              <w:rPr>
                <w:b/>
                <w:bCs/>
                <w:color w:val="000000" w:themeColor="text1"/>
                <w:sz w:val="20"/>
                <w:szCs w:val="20"/>
              </w:rPr>
            </w:pPr>
            <w:r w:rsidRPr="00AA66FF">
              <w:rPr>
                <w:b/>
                <w:bCs/>
                <w:color w:val="000000" w:themeColor="text1"/>
                <w:sz w:val="20"/>
                <w:szCs w:val="20"/>
              </w:rPr>
              <w:t>No</w:t>
            </w:r>
          </w:p>
        </w:tc>
        <w:tc>
          <w:tcPr>
            <w:tcW w:w="1139" w:type="dxa"/>
          </w:tcPr>
          <w:p w14:paraId="36BF7433" w14:textId="77777777" w:rsidR="00720C3D" w:rsidRPr="00AA66FF" w:rsidRDefault="00720C3D" w:rsidP="00601FDC">
            <w:pPr>
              <w:pStyle w:val="PlainText"/>
              <w:ind w:left="-113" w:right="-28"/>
              <w:jc w:val="center"/>
              <w:rPr>
                <w:b/>
                <w:bCs/>
                <w:color w:val="000000" w:themeColor="text1"/>
                <w:sz w:val="20"/>
                <w:szCs w:val="20"/>
              </w:rPr>
            </w:pPr>
            <w:r w:rsidRPr="00AA66FF">
              <w:rPr>
                <w:b/>
                <w:bCs/>
                <w:color w:val="000000" w:themeColor="text1"/>
                <w:sz w:val="20"/>
                <w:szCs w:val="20"/>
              </w:rPr>
              <w:t>Amount</w:t>
            </w:r>
          </w:p>
        </w:tc>
        <w:tc>
          <w:tcPr>
            <w:tcW w:w="1080" w:type="dxa"/>
            <w:vMerge/>
          </w:tcPr>
          <w:p w14:paraId="69D98B70" w14:textId="77777777" w:rsidR="00720C3D" w:rsidRPr="00AA66FF" w:rsidRDefault="00720C3D" w:rsidP="00601FDC">
            <w:pPr>
              <w:pStyle w:val="PlainText"/>
              <w:ind w:left="-113" w:right="-28"/>
              <w:jc w:val="center"/>
              <w:rPr>
                <w:color w:val="000000" w:themeColor="text1"/>
                <w:sz w:val="20"/>
                <w:szCs w:val="20"/>
              </w:rPr>
            </w:pPr>
          </w:p>
        </w:tc>
        <w:tc>
          <w:tcPr>
            <w:tcW w:w="1044" w:type="dxa"/>
            <w:vMerge/>
          </w:tcPr>
          <w:p w14:paraId="59C72965" w14:textId="77777777" w:rsidR="00720C3D" w:rsidRPr="00AA66FF" w:rsidRDefault="00720C3D" w:rsidP="00601FDC">
            <w:pPr>
              <w:pStyle w:val="PlainText"/>
              <w:ind w:left="-113" w:right="-28"/>
              <w:jc w:val="center"/>
              <w:rPr>
                <w:color w:val="000000" w:themeColor="text1"/>
                <w:sz w:val="20"/>
                <w:szCs w:val="20"/>
              </w:rPr>
            </w:pPr>
          </w:p>
        </w:tc>
      </w:tr>
      <w:tr w:rsidR="00720C3D" w:rsidRPr="00AA66FF" w14:paraId="37F35242" w14:textId="77777777" w:rsidTr="00601FDC">
        <w:trPr>
          <w:trHeight w:val="247"/>
          <w:jc w:val="center"/>
        </w:trPr>
        <w:tc>
          <w:tcPr>
            <w:tcW w:w="2034" w:type="dxa"/>
            <w:vAlign w:val="center"/>
          </w:tcPr>
          <w:p w14:paraId="3888F964" w14:textId="77777777" w:rsidR="00720C3D" w:rsidRPr="00AA66FF" w:rsidRDefault="00720C3D" w:rsidP="00601FDC">
            <w:pPr>
              <w:pStyle w:val="PlainText"/>
              <w:ind w:left="-113" w:right="-28"/>
              <w:jc w:val="center"/>
              <w:rPr>
                <w:color w:val="000000" w:themeColor="text1"/>
                <w:sz w:val="20"/>
                <w:szCs w:val="20"/>
              </w:rPr>
            </w:pPr>
            <w:r w:rsidRPr="00AA66FF">
              <w:rPr>
                <w:color w:val="000000" w:themeColor="text1"/>
                <w:sz w:val="20"/>
                <w:szCs w:val="20"/>
              </w:rPr>
              <w:t>Public Sector Banks</w:t>
            </w:r>
          </w:p>
        </w:tc>
        <w:tc>
          <w:tcPr>
            <w:tcW w:w="1039" w:type="dxa"/>
            <w:vAlign w:val="center"/>
          </w:tcPr>
          <w:p w14:paraId="79D44086" w14:textId="05FE1D28" w:rsidR="00720C3D" w:rsidRPr="00AA66FF" w:rsidRDefault="00735E4B" w:rsidP="00601FDC">
            <w:pPr>
              <w:pStyle w:val="PlainText"/>
              <w:ind w:left="-113" w:right="-28"/>
              <w:jc w:val="center"/>
              <w:rPr>
                <w:color w:val="000000" w:themeColor="text1"/>
                <w:sz w:val="20"/>
                <w:szCs w:val="20"/>
              </w:rPr>
            </w:pPr>
            <w:r>
              <w:rPr>
                <w:color w:val="000000" w:themeColor="text1"/>
                <w:sz w:val="20"/>
                <w:szCs w:val="20"/>
              </w:rPr>
              <w:t>3937</w:t>
            </w:r>
          </w:p>
        </w:tc>
        <w:tc>
          <w:tcPr>
            <w:tcW w:w="1031" w:type="dxa"/>
            <w:vAlign w:val="center"/>
          </w:tcPr>
          <w:p w14:paraId="5EBC54A8" w14:textId="77777777" w:rsidR="00720C3D" w:rsidRPr="00AA66FF" w:rsidRDefault="00720C3D" w:rsidP="00601FDC">
            <w:pPr>
              <w:pStyle w:val="PlainText"/>
              <w:ind w:left="-113" w:right="-28"/>
              <w:jc w:val="right"/>
              <w:rPr>
                <w:color w:val="000000" w:themeColor="text1"/>
                <w:sz w:val="20"/>
                <w:szCs w:val="20"/>
              </w:rPr>
            </w:pPr>
            <w:r w:rsidRPr="00AA66FF">
              <w:rPr>
                <w:color w:val="000000" w:themeColor="text1"/>
                <w:sz w:val="20"/>
                <w:szCs w:val="20"/>
              </w:rPr>
              <w:t>1664489</w:t>
            </w:r>
          </w:p>
        </w:tc>
        <w:tc>
          <w:tcPr>
            <w:tcW w:w="1170" w:type="dxa"/>
            <w:vAlign w:val="center"/>
          </w:tcPr>
          <w:p w14:paraId="7A089428" w14:textId="77777777" w:rsidR="00720C3D" w:rsidRPr="00AA66FF" w:rsidRDefault="00720C3D" w:rsidP="00601FDC">
            <w:pPr>
              <w:pStyle w:val="PlainText"/>
              <w:ind w:left="-113" w:right="-28"/>
              <w:jc w:val="right"/>
              <w:rPr>
                <w:color w:val="000000" w:themeColor="text1"/>
                <w:sz w:val="20"/>
                <w:szCs w:val="20"/>
              </w:rPr>
            </w:pPr>
            <w:r w:rsidRPr="00AA66FF">
              <w:rPr>
                <w:color w:val="000000" w:themeColor="text1"/>
                <w:sz w:val="20"/>
                <w:szCs w:val="20"/>
              </w:rPr>
              <w:t>90928</w:t>
            </w:r>
          </w:p>
        </w:tc>
        <w:tc>
          <w:tcPr>
            <w:tcW w:w="1021" w:type="dxa"/>
            <w:vAlign w:val="center"/>
          </w:tcPr>
          <w:p w14:paraId="3628CEA6" w14:textId="7F5FF6EA" w:rsidR="00720C3D" w:rsidRPr="00AA66FF" w:rsidRDefault="00727A78" w:rsidP="00601FDC">
            <w:pPr>
              <w:pStyle w:val="PlainText"/>
              <w:ind w:left="-113" w:right="-28"/>
              <w:jc w:val="right"/>
              <w:rPr>
                <w:color w:val="000000" w:themeColor="text1"/>
                <w:sz w:val="20"/>
                <w:szCs w:val="20"/>
              </w:rPr>
            </w:pPr>
            <w:r>
              <w:rPr>
                <w:color w:val="000000" w:themeColor="text1"/>
                <w:sz w:val="20"/>
                <w:szCs w:val="20"/>
              </w:rPr>
              <w:t>1698485</w:t>
            </w:r>
          </w:p>
        </w:tc>
        <w:tc>
          <w:tcPr>
            <w:tcW w:w="1139" w:type="dxa"/>
            <w:vAlign w:val="center"/>
          </w:tcPr>
          <w:p w14:paraId="568C838E" w14:textId="7E7E5A92" w:rsidR="00720C3D" w:rsidRPr="00AA66FF" w:rsidRDefault="00727A78" w:rsidP="00601FDC">
            <w:pPr>
              <w:pStyle w:val="PlainText"/>
              <w:ind w:left="-113" w:right="-28"/>
              <w:jc w:val="right"/>
              <w:rPr>
                <w:color w:val="000000" w:themeColor="text1"/>
                <w:sz w:val="20"/>
                <w:szCs w:val="20"/>
              </w:rPr>
            </w:pPr>
            <w:r>
              <w:rPr>
                <w:color w:val="000000" w:themeColor="text1"/>
                <w:sz w:val="20"/>
                <w:szCs w:val="20"/>
              </w:rPr>
              <w:t>89371</w:t>
            </w:r>
          </w:p>
        </w:tc>
        <w:tc>
          <w:tcPr>
            <w:tcW w:w="1080" w:type="dxa"/>
            <w:vAlign w:val="center"/>
          </w:tcPr>
          <w:p w14:paraId="679FC2D7" w14:textId="332D7730" w:rsidR="00720C3D" w:rsidRPr="00AA66FF" w:rsidRDefault="0011170F" w:rsidP="00601FDC">
            <w:pPr>
              <w:spacing w:after="0" w:line="240" w:lineRule="auto"/>
              <w:jc w:val="center"/>
              <w:rPr>
                <w:rFonts w:ascii="Tahoma" w:hAnsi="Tahoma" w:cs="Tahoma"/>
                <w:color w:val="000000" w:themeColor="text1"/>
                <w:lang w:bidi="ar-SA"/>
              </w:rPr>
            </w:pPr>
            <w:r>
              <w:rPr>
                <w:rFonts w:ascii="Tahoma" w:hAnsi="Tahoma" w:cs="Tahoma"/>
                <w:color w:val="000000" w:themeColor="text1"/>
              </w:rPr>
              <w:t>-1557</w:t>
            </w:r>
          </w:p>
        </w:tc>
        <w:tc>
          <w:tcPr>
            <w:tcW w:w="1044" w:type="dxa"/>
            <w:vAlign w:val="center"/>
          </w:tcPr>
          <w:p w14:paraId="77028D4A" w14:textId="30617009" w:rsidR="00720C3D" w:rsidRPr="00AA66FF" w:rsidRDefault="0011170F" w:rsidP="00601FDC">
            <w:pPr>
              <w:spacing w:after="0"/>
              <w:jc w:val="center"/>
              <w:rPr>
                <w:rFonts w:ascii="Tahoma" w:hAnsi="Tahoma" w:cs="Tahoma"/>
                <w:color w:val="000000" w:themeColor="text1"/>
                <w:lang w:bidi="ar-SA"/>
              </w:rPr>
            </w:pPr>
            <w:r>
              <w:rPr>
                <w:rFonts w:ascii="Tahoma" w:hAnsi="Tahoma" w:cs="Tahoma"/>
                <w:color w:val="000000" w:themeColor="text1"/>
              </w:rPr>
              <w:t>-1.71</w:t>
            </w:r>
          </w:p>
        </w:tc>
      </w:tr>
      <w:tr w:rsidR="00720C3D" w:rsidRPr="00AA66FF" w14:paraId="6ED1A934" w14:textId="77777777" w:rsidTr="00601FDC">
        <w:trPr>
          <w:trHeight w:val="247"/>
          <w:jc w:val="center"/>
        </w:trPr>
        <w:tc>
          <w:tcPr>
            <w:tcW w:w="2034" w:type="dxa"/>
            <w:vAlign w:val="center"/>
          </w:tcPr>
          <w:p w14:paraId="0CA789EB" w14:textId="77777777" w:rsidR="00720C3D" w:rsidRPr="00AA66FF" w:rsidRDefault="00720C3D" w:rsidP="00601FDC">
            <w:pPr>
              <w:pStyle w:val="PlainText"/>
              <w:ind w:left="-113" w:right="-28"/>
              <w:jc w:val="center"/>
              <w:rPr>
                <w:color w:val="000000" w:themeColor="text1"/>
                <w:sz w:val="20"/>
                <w:szCs w:val="20"/>
              </w:rPr>
            </w:pPr>
            <w:r w:rsidRPr="00AA66FF">
              <w:rPr>
                <w:color w:val="000000" w:themeColor="text1"/>
                <w:sz w:val="20"/>
                <w:szCs w:val="20"/>
              </w:rPr>
              <w:t>Private Sector Banks</w:t>
            </w:r>
          </w:p>
        </w:tc>
        <w:tc>
          <w:tcPr>
            <w:tcW w:w="1039" w:type="dxa"/>
            <w:vAlign w:val="center"/>
          </w:tcPr>
          <w:p w14:paraId="1262AAFB" w14:textId="77777777" w:rsidR="00720C3D" w:rsidRPr="00AA66FF" w:rsidRDefault="00720C3D" w:rsidP="00601FDC">
            <w:pPr>
              <w:pStyle w:val="PlainText"/>
              <w:ind w:left="-113" w:right="-28"/>
              <w:jc w:val="center"/>
              <w:rPr>
                <w:color w:val="000000" w:themeColor="text1"/>
                <w:sz w:val="20"/>
                <w:szCs w:val="20"/>
              </w:rPr>
            </w:pPr>
            <w:r w:rsidRPr="00AA66FF">
              <w:rPr>
                <w:color w:val="000000" w:themeColor="text1"/>
                <w:sz w:val="20"/>
                <w:szCs w:val="20"/>
              </w:rPr>
              <w:t>1848</w:t>
            </w:r>
          </w:p>
        </w:tc>
        <w:tc>
          <w:tcPr>
            <w:tcW w:w="1031" w:type="dxa"/>
            <w:vAlign w:val="center"/>
          </w:tcPr>
          <w:p w14:paraId="6E4611E8" w14:textId="77777777" w:rsidR="00720C3D" w:rsidRPr="00AA66FF" w:rsidRDefault="00720C3D" w:rsidP="00601FDC">
            <w:pPr>
              <w:pStyle w:val="PlainText"/>
              <w:ind w:left="-113" w:right="-28"/>
              <w:jc w:val="right"/>
              <w:rPr>
                <w:color w:val="000000" w:themeColor="text1"/>
                <w:sz w:val="20"/>
                <w:szCs w:val="20"/>
              </w:rPr>
            </w:pPr>
            <w:r w:rsidRPr="00AA66FF">
              <w:rPr>
                <w:color w:val="000000" w:themeColor="text1"/>
                <w:sz w:val="20"/>
                <w:szCs w:val="20"/>
              </w:rPr>
              <w:t>1468499</w:t>
            </w:r>
          </w:p>
        </w:tc>
        <w:tc>
          <w:tcPr>
            <w:tcW w:w="1170" w:type="dxa"/>
            <w:vAlign w:val="center"/>
          </w:tcPr>
          <w:p w14:paraId="1129F05D" w14:textId="77777777" w:rsidR="00720C3D" w:rsidRPr="00AA66FF" w:rsidRDefault="00720C3D" w:rsidP="00601FDC">
            <w:pPr>
              <w:pStyle w:val="PlainText"/>
              <w:ind w:left="-113" w:right="-28"/>
              <w:jc w:val="right"/>
              <w:rPr>
                <w:color w:val="000000" w:themeColor="text1"/>
                <w:sz w:val="20"/>
                <w:szCs w:val="20"/>
              </w:rPr>
            </w:pPr>
            <w:r w:rsidRPr="00AA66FF">
              <w:rPr>
                <w:color w:val="000000" w:themeColor="text1"/>
                <w:sz w:val="20"/>
                <w:szCs w:val="20"/>
              </w:rPr>
              <w:t>49096</w:t>
            </w:r>
          </w:p>
        </w:tc>
        <w:tc>
          <w:tcPr>
            <w:tcW w:w="1021" w:type="dxa"/>
            <w:vAlign w:val="center"/>
          </w:tcPr>
          <w:p w14:paraId="10F6D5A9" w14:textId="7B15AF2A" w:rsidR="00720C3D" w:rsidRPr="00AA66FF" w:rsidRDefault="00727A78" w:rsidP="00727A78">
            <w:pPr>
              <w:pStyle w:val="PlainText"/>
              <w:ind w:left="-113" w:right="-28"/>
              <w:jc w:val="right"/>
              <w:rPr>
                <w:color w:val="000000" w:themeColor="text1"/>
                <w:sz w:val="20"/>
                <w:szCs w:val="20"/>
              </w:rPr>
            </w:pPr>
            <w:r>
              <w:rPr>
                <w:color w:val="000000" w:themeColor="text1"/>
                <w:sz w:val="20"/>
                <w:szCs w:val="20"/>
              </w:rPr>
              <w:t>1505682</w:t>
            </w:r>
          </w:p>
        </w:tc>
        <w:tc>
          <w:tcPr>
            <w:tcW w:w="1139" w:type="dxa"/>
            <w:vAlign w:val="center"/>
          </w:tcPr>
          <w:p w14:paraId="686F7EDF" w14:textId="5A3CE591" w:rsidR="00720C3D" w:rsidRPr="00AA66FF" w:rsidRDefault="00720C3D" w:rsidP="00601FDC">
            <w:pPr>
              <w:pStyle w:val="PlainText"/>
              <w:ind w:left="-113" w:right="-28"/>
              <w:jc w:val="right"/>
              <w:rPr>
                <w:color w:val="000000" w:themeColor="text1"/>
                <w:sz w:val="20"/>
                <w:szCs w:val="20"/>
              </w:rPr>
            </w:pPr>
            <w:r w:rsidRPr="00AA66FF">
              <w:rPr>
                <w:color w:val="000000" w:themeColor="text1"/>
                <w:sz w:val="20"/>
                <w:szCs w:val="20"/>
              </w:rPr>
              <w:t>6</w:t>
            </w:r>
            <w:r w:rsidR="00727A78">
              <w:rPr>
                <w:color w:val="000000" w:themeColor="text1"/>
                <w:sz w:val="20"/>
                <w:szCs w:val="20"/>
              </w:rPr>
              <w:t>8951</w:t>
            </w:r>
          </w:p>
        </w:tc>
        <w:tc>
          <w:tcPr>
            <w:tcW w:w="1080" w:type="dxa"/>
            <w:vAlign w:val="center"/>
          </w:tcPr>
          <w:p w14:paraId="18631FFC" w14:textId="41DC3FAF" w:rsidR="00720C3D" w:rsidRPr="00AA66FF" w:rsidRDefault="0011170F" w:rsidP="00601FDC">
            <w:pPr>
              <w:spacing w:after="0"/>
              <w:jc w:val="center"/>
              <w:rPr>
                <w:rFonts w:ascii="Tahoma" w:hAnsi="Tahoma" w:cs="Tahoma"/>
                <w:color w:val="000000" w:themeColor="text1"/>
                <w:lang w:bidi="ar-SA"/>
              </w:rPr>
            </w:pPr>
            <w:r>
              <w:rPr>
                <w:rFonts w:ascii="Tahoma" w:hAnsi="Tahoma" w:cs="Tahoma"/>
                <w:color w:val="000000" w:themeColor="text1"/>
              </w:rPr>
              <w:t>19855</w:t>
            </w:r>
          </w:p>
        </w:tc>
        <w:tc>
          <w:tcPr>
            <w:tcW w:w="1044" w:type="dxa"/>
            <w:vAlign w:val="center"/>
          </w:tcPr>
          <w:p w14:paraId="2DCEBA66" w14:textId="57A0465B" w:rsidR="00720C3D" w:rsidRPr="00AA66FF" w:rsidRDefault="0011170F" w:rsidP="00601FDC">
            <w:pPr>
              <w:spacing w:after="0"/>
              <w:jc w:val="center"/>
              <w:rPr>
                <w:rFonts w:ascii="Tahoma" w:hAnsi="Tahoma" w:cs="Tahoma"/>
                <w:color w:val="000000" w:themeColor="text1"/>
                <w:lang w:bidi="ar-SA"/>
              </w:rPr>
            </w:pPr>
            <w:r>
              <w:rPr>
                <w:rFonts w:ascii="Tahoma" w:hAnsi="Tahoma" w:cs="Tahoma"/>
                <w:color w:val="000000" w:themeColor="text1"/>
              </w:rPr>
              <w:t>40.44</w:t>
            </w:r>
          </w:p>
        </w:tc>
      </w:tr>
      <w:tr w:rsidR="00720C3D" w:rsidRPr="00AA66FF" w14:paraId="73C62053" w14:textId="77777777" w:rsidTr="00601FDC">
        <w:trPr>
          <w:trHeight w:val="233"/>
          <w:jc w:val="center"/>
        </w:trPr>
        <w:tc>
          <w:tcPr>
            <w:tcW w:w="2034" w:type="dxa"/>
            <w:vAlign w:val="center"/>
          </w:tcPr>
          <w:p w14:paraId="7C551B09" w14:textId="77777777" w:rsidR="00720C3D" w:rsidRPr="00AA66FF" w:rsidRDefault="00720C3D" w:rsidP="00601FDC">
            <w:pPr>
              <w:pStyle w:val="PlainText"/>
              <w:ind w:left="-113" w:right="-28"/>
              <w:jc w:val="center"/>
              <w:rPr>
                <w:color w:val="000000" w:themeColor="text1"/>
                <w:sz w:val="20"/>
                <w:szCs w:val="20"/>
              </w:rPr>
            </w:pPr>
            <w:r w:rsidRPr="00AA66FF">
              <w:rPr>
                <w:color w:val="000000" w:themeColor="text1"/>
                <w:sz w:val="20"/>
                <w:szCs w:val="20"/>
              </w:rPr>
              <w:t>Regional Rural Banks</w:t>
            </w:r>
          </w:p>
        </w:tc>
        <w:tc>
          <w:tcPr>
            <w:tcW w:w="1039" w:type="dxa"/>
            <w:vAlign w:val="center"/>
          </w:tcPr>
          <w:p w14:paraId="67FB1EE1" w14:textId="77777777" w:rsidR="00720C3D" w:rsidRPr="00AA66FF" w:rsidRDefault="00720C3D" w:rsidP="00601FDC">
            <w:pPr>
              <w:pStyle w:val="PlainText"/>
              <w:ind w:left="-113" w:right="-28"/>
              <w:jc w:val="center"/>
              <w:rPr>
                <w:color w:val="000000" w:themeColor="text1"/>
                <w:sz w:val="20"/>
                <w:szCs w:val="20"/>
              </w:rPr>
            </w:pPr>
            <w:r w:rsidRPr="00AA66FF">
              <w:rPr>
                <w:color w:val="000000" w:themeColor="text1"/>
                <w:sz w:val="20"/>
                <w:szCs w:val="20"/>
              </w:rPr>
              <w:t>428</w:t>
            </w:r>
          </w:p>
        </w:tc>
        <w:tc>
          <w:tcPr>
            <w:tcW w:w="1031" w:type="dxa"/>
            <w:vAlign w:val="center"/>
          </w:tcPr>
          <w:p w14:paraId="27DC8C42" w14:textId="77777777" w:rsidR="00720C3D" w:rsidRPr="00AA66FF" w:rsidRDefault="00720C3D" w:rsidP="00601FDC">
            <w:pPr>
              <w:pStyle w:val="PlainText"/>
              <w:ind w:left="-113" w:right="-28"/>
              <w:jc w:val="right"/>
              <w:rPr>
                <w:color w:val="000000" w:themeColor="text1"/>
                <w:sz w:val="20"/>
                <w:szCs w:val="20"/>
              </w:rPr>
            </w:pPr>
            <w:r w:rsidRPr="00AA66FF">
              <w:rPr>
                <w:color w:val="000000" w:themeColor="text1"/>
                <w:sz w:val="20"/>
                <w:szCs w:val="20"/>
              </w:rPr>
              <w:t>328102</w:t>
            </w:r>
          </w:p>
        </w:tc>
        <w:tc>
          <w:tcPr>
            <w:tcW w:w="1170" w:type="dxa"/>
            <w:vAlign w:val="center"/>
          </w:tcPr>
          <w:p w14:paraId="52FD96BE" w14:textId="77777777" w:rsidR="00720C3D" w:rsidRPr="00AA66FF" w:rsidRDefault="00720C3D" w:rsidP="00601FDC">
            <w:pPr>
              <w:pStyle w:val="PlainText"/>
              <w:ind w:left="-113" w:right="-28"/>
              <w:jc w:val="right"/>
              <w:rPr>
                <w:color w:val="000000" w:themeColor="text1"/>
                <w:sz w:val="20"/>
                <w:szCs w:val="20"/>
              </w:rPr>
            </w:pPr>
            <w:r w:rsidRPr="00AA66FF">
              <w:rPr>
                <w:color w:val="000000" w:themeColor="text1"/>
                <w:sz w:val="20"/>
                <w:szCs w:val="20"/>
              </w:rPr>
              <w:t>6989</w:t>
            </w:r>
          </w:p>
        </w:tc>
        <w:tc>
          <w:tcPr>
            <w:tcW w:w="1021" w:type="dxa"/>
            <w:vAlign w:val="center"/>
          </w:tcPr>
          <w:p w14:paraId="658CDDE6" w14:textId="77777777" w:rsidR="00720C3D" w:rsidRPr="00AA66FF" w:rsidRDefault="00720C3D" w:rsidP="00601FDC">
            <w:pPr>
              <w:pStyle w:val="PlainText"/>
              <w:ind w:left="-113" w:right="-28"/>
              <w:jc w:val="right"/>
              <w:rPr>
                <w:color w:val="000000" w:themeColor="text1"/>
                <w:sz w:val="20"/>
                <w:szCs w:val="20"/>
              </w:rPr>
            </w:pPr>
            <w:r w:rsidRPr="00AA66FF">
              <w:rPr>
                <w:color w:val="000000" w:themeColor="text1"/>
                <w:sz w:val="20"/>
                <w:szCs w:val="20"/>
              </w:rPr>
              <w:t>356437</w:t>
            </w:r>
          </w:p>
        </w:tc>
        <w:tc>
          <w:tcPr>
            <w:tcW w:w="1139" w:type="dxa"/>
            <w:vAlign w:val="center"/>
          </w:tcPr>
          <w:p w14:paraId="6829A974" w14:textId="77777777" w:rsidR="00720C3D" w:rsidRPr="00AA66FF" w:rsidRDefault="00720C3D" w:rsidP="00601FDC">
            <w:pPr>
              <w:pStyle w:val="PlainText"/>
              <w:ind w:left="-113" w:right="-28"/>
              <w:jc w:val="right"/>
              <w:rPr>
                <w:color w:val="000000" w:themeColor="text1"/>
                <w:sz w:val="20"/>
                <w:szCs w:val="20"/>
              </w:rPr>
            </w:pPr>
            <w:r w:rsidRPr="00AA66FF">
              <w:rPr>
                <w:color w:val="000000" w:themeColor="text1"/>
                <w:sz w:val="20"/>
                <w:szCs w:val="20"/>
              </w:rPr>
              <w:t>7961</w:t>
            </w:r>
          </w:p>
        </w:tc>
        <w:tc>
          <w:tcPr>
            <w:tcW w:w="1080" w:type="dxa"/>
            <w:vAlign w:val="center"/>
          </w:tcPr>
          <w:p w14:paraId="2156AC5F" w14:textId="77777777" w:rsidR="00720C3D" w:rsidRPr="00AA66FF" w:rsidRDefault="00720C3D" w:rsidP="00601FDC">
            <w:pPr>
              <w:spacing w:after="0"/>
              <w:jc w:val="center"/>
              <w:rPr>
                <w:rFonts w:ascii="Tahoma" w:hAnsi="Tahoma" w:cs="Tahoma"/>
                <w:color w:val="000000" w:themeColor="text1"/>
                <w:lang w:bidi="ar-SA"/>
              </w:rPr>
            </w:pPr>
            <w:r w:rsidRPr="00AA66FF">
              <w:rPr>
                <w:rFonts w:ascii="Tahoma" w:hAnsi="Tahoma" w:cs="Tahoma"/>
                <w:color w:val="000000" w:themeColor="text1"/>
              </w:rPr>
              <w:t>972</w:t>
            </w:r>
          </w:p>
        </w:tc>
        <w:tc>
          <w:tcPr>
            <w:tcW w:w="1044" w:type="dxa"/>
            <w:vAlign w:val="center"/>
          </w:tcPr>
          <w:p w14:paraId="151F7B33" w14:textId="77777777" w:rsidR="00720C3D" w:rsidRPr="00AA66FF" w:rsidRDefault="00720C3D" w:rsidP="00601FDC">
            <w:pPr>
              <w:spacing w:after="0"/>
              <w:jc w:val="center"/>
              <w:rPr>
                <w:rFonts w:ascii="Tahoma" w:hAnsi="Tahoma" w:cs="Tahoma"/>
                <w:color w:val="000000" w:themeColor="text1"/>
                <w:lang w:bidi="ar-SA"/>
              </w:rPr>
            </w:pPr>
            <w:r w:rsidRPr="00AA66FF">
              <w:rPr>
                <w:rFonts w:ascii="Tahoma" w:hAnsi="Tahoma" w:cs="Tahoma"/>
                <w:color w:val="000000" w:themeColor="text1"/>
              </w:rPr>
              <w:t>13.91</w:t>
            </w:r>
          </w:p>
        </w:tc>
      </w:tr>
      <w:tr w:rsidR="00720C3D" w:rsidRPr="00AA66FF" w14:paraId="6F982838" w14:textId="77777777" w:rsidTr="00601FDC">
        <w:trPr>
          <w:trHeight w:val="247"/>
          <w:jc w:val="center"/>
        </w:trPr>
        <w:tc>
          <w:tcPr>
            <w:tcW w:w="2034" w:type="dxa"/>
            <w:vAlign w:val="center"/>
          </w:tcPr>
          <w:p w14:paraId="12D31753" w14:textId="77777777" w:rsidR="00720C3D" w:rsidRPr="00AA66FF" w:rsidRDefault="00720C3D" w:rsidP="00601FDC">
            <w:pPr>
              <w:pStyle w:val="PlainText"/>
              <w:ind w:left="-113" w:right="-28"/>
              <w:jc w:val="center"/>
              <w:rPr>
                <w:b/>
                <w:color w:val="000000" w:themeColor="text1"/>
                <w:sz w:val="20"/>
                <w:szCs w:val="20"/>
              </w:rPr>
            </w:pPr>
            <w:r w:rsidRPr="00AA66FF">
              <w:rPr>
                <w:b/>
                <w:color w:val="000000" w:themeColor="text1"/>
                <w:sz w:val="20"/>
                <w:szCs w:val="20"/>
              </w:rPr>
              <w:t>TOTAL</w:t>
            </w:r>
          </w:p>
        </w:tc>
        <w:tc>
          <w:tcPr>
            <w:tcW w:w="1039" w:type="dxa"/>
            <w:vAlign w:val="center"/>
          </w:tcPr>
          <w:p w14:paraId="473298B4" w14:textId="740CE2B1" w:rsidR="00720C3D" w:rsidRPr="00AA66FF" w:rsidRDefault="00735E4B" w:rsidP="00601FDC">
            <w:pPr>
              <w:pStyle w:val="PlainText"/>
              <w:ind w:left="-113" w:right="-28"/>
              <w:jc w:val="center"/>
              <w:rPr>
                <w:b/>
                <w:color w:val="000000" w:themeColor="text1"/>
                <w:sz w:val="20"/>
                <w:szCs w:val="20"/>
              </w:rPr>
            </w:pPr>
            <w:r>
              <w:rPr>
                <w:b/>
                <w:color w:val="000000" w:themeColor="text1"/>
                <w:sz w:val="20"/>
                <w:szCs w:val="20"/>
              </w:rPr>
              <w:t>6213</w:t>
            </w:r>
          </w:p>
        </w:tc>
        <w:tc>
          <w:tcPr>
            <w:tcW w:w="1031" w:type="dxa"/>
            <w:vAlign w:val="center"/>
          </w:tcPr>
          <w:p w14:paraId="7B190B27" w14:textId="77777777" w:rsidR="00720C3D" w:rsidRPr="00AA66FF" w:rsidRDefault="00720C3D" w:rsidP="00601FDC">
            <w:pPr>
              <w:pStyle w:val="PlainText"/>
              <w:ind w:left="-113" w:right="-28"/>
              <w:jc w:val="right"/>
              <w:rPr>
                <w:b/>
                <w:color w:val="000000" w:themeColor="text1"/>
                <w:sz w:val="20"/>
                <w:szCs w:val="20"/>
              </w:rPr>
            </w:pPr>
            <w:r w:rsidRPr="00AA66FF">
              <w:rPr>
                <w:b/>
                <w:color w:val="000000" w:themeColor="text1"/>
                <w:sz w:val="20"/>
                <w:szCs w:val="20"/>
              </w:rPr>
              <w:t>3461090</w:t>
            </w:r>
          </w:p>
        </w:tc>
        <w:tc>
          <w:tcPr>
            <w:tcW w:w="1170" w:type="dxa"/>
            <w:vAlign w:val="center"/>
          </w:tcPr>
          <w:p w14:paraId="0ACDC83D" w14:textId="77777777" w:rsidR="00720C3D" w:rsidRPr="00AA66FF" w:rsidRDefault="00720C3D" w:rsidP="00601FDC">
            <w:pPr>
              <w:pStyle w:val="PlainText"/>
              <w:ind w:left="-113" w:right="-28"/>
              <w:jc w:val="right"/>
              <w:rPr>
                <w:b/>
                <w:color w:val="000000" w:themeColor="text1"/>
                <w:sz w:val="20"/>
                <w:szCs w:val="20"/>
              </w:rPr>
            </w:pPr>
            <w:r w:rsidRPr="00AA66FF">
              <w:rPr>
                <w:b/>
                <w:color w:val="000000" w:themeColor="text1"/>
                <w:sz w:val="20"/>
                <w:szCs w:val="20"/>
              </w:rPr>
              <w:t>147013</w:t>
            </w:r>
          </w:p>
        </w:tc>
        <w:tc>
          <w:tcPr>
            <w:tcW w:w="1021" w:type="dxa"/>
            <w:vAlign w:val="center"/>
          </w:tcPr>
          <w:p w14:paraId="13878363" w14:textId="7B1F9960" w:rsidR="00720C3D" w:rsidRPr="00AA66FF" w:rsidRDefault="0011170F" w:rsidP="00601FDC">
            <w:pPr>
              <w:pStyle w:val="PlainText"/>
              <w:ind w:left="-113" w:right="-28"/>
              <w:jc w:val="right"/>
              <w:rPr>
                <w:b/>
                <w:color w:val="000000" w:themeColor="text1"/>
                <w:sz w:val="20"/>
                <w:szCs w:val="20"/>
              </w:rPr>
            </w:pPr>
            <w:r>
              <w:rPr>
                <w:b/>
                <w:color w:val="000000" w:themeColor="text1"/>
                <w:sz w:val="20"/>
                <w:szCs w:val="20"/>
              </w:rPr>
              <w:t>3560604</w:t>
            </w:r>
          </w:p>
        </w:tc>
        <w:tc>
          <w:tcPr>
            <w:tcW w:w="1139" w:type="dxa"/>
            <w:vAlign w:val="center"/>
          </w:tcPr>
          <w:p w14:paraId="50C81B6B" w14:textId="0BDA654C" w:rsidR="00720C3D" w:rsidRPr="00AA66FF" w:rsidRDefault="0011170F" w:rsidP="00601FDC">
            <w:pPr>
              <w:pStyle w:val="PlainText"/>
              <w:ind w:left="-113" w:right="-28"/>
              <w:jc w:val="right"/>
              <w:rPr>
                <w:b/>
                <w:color w:val="000000" w:themeColor="text1"/>
                <w:sz w:val="20"/>
                <w:szCs w:val="20"/>
              </w:rPr>
            </w:pPr>
            <w:r>
              <w:rPr>
                <w:b/>
                <w:color w:val="000000" w:themeColor="text1"/>
                <w:sz w:val="20"/>
                <w:szCs w:val="20"/>
              </w:rPr>
              <w:t>166283</w:t>
            </w:r>
          </w:p>
        </w:tc>
        <w:tc>
          <w:tcPr>
            <w:tcW w:w="1080" w:type="dxa"/>
            <w:vAlign w:val="center"/>
          </w:tcPr>
          <w:p w14:paraId="27D0C964" w14:textId="56F93E7E" w:rsidR="00720C3D" w:rsidRPr="00AA66FF" w:rsidRDefault="0011170F" w:rsidP="00601FDC">
            <w:pPr>
              <w:spacing w:after="0"/>
              <w:jc w:val="center"/>
              <w:rPr>
                <w:rFonts w:ascii="Tahoma" w:hAnsi="Tahoma" w:cs="Tahoma"/>
                <w:b/>
                <w:color w:val="000000" w:themeColor="text1"/>
                <w:lang w:bidi="ar-SA"/>
              </w:rPr>
            </w:pPr>
            <w:r>
              <w:rPr>
                <w:rFonts w:ascii="Tahoma" w:hAnsi="Tahoma" w:cs="Tahoma"/>
                <w:b/>
                <w:bCs/>
                <w:color w:val="000000" w:themeColor="text1"/>
              </w:rPr>
              <w:t>19270</w:t>
            </w:r>
          </w:p>
        </w:tc>
        <w:tc>
          <w:tcPr>
            <w:tcW w:w="1044" w:type="dxa"/>
            <w:vAlign w:val="center"/>
          </w:tcPr>
          <w:p w14:paraId="0FCABBED" w14:textId="5C0B2AE7" w:rsidR="00720C3D" w:rsidRPr="00AA66FF" w:rsidRDefault="0011170F" w:rsidP="00601FDC">
            <w:pPr>
              <w:spacing w:after="0"/>
              <w:jc w:val="center"/>
              <w:rPr>
                <w:rFonts w:ascii="Tahoma" w:hAnsi="Tahoma" w:cs="Tahoma"/>
                <w:b/>
                <w:color w:val="000000" w:themeColor="text1"/>
                <w:lang w:bidi="ar-SA"/>
              </w:rPr>
            </w:pPr>
            <w:r>
              <w:rPr>
                <w:rFonts w:ascii="Tahoma" w:hAnsi="Tahoma" w:cs="Tahoma"/>
                <w:b/>
                <w:color w:val="000000" w:themeColor="text1"/>
              </w:rPr>
              <w:t>13.11</w:t>
            </w:r>
          </w:p>
        </w:tc>
      </w:tr>
    </w:tbl>
    <w:p w14:paraId="75876B8F" w14:textId="77777777" w:rsidR="00963478" w:rsidRPr="00AA66FF" w:rsidRDefault="00963478" w:rsidP="00963478">
      <w:pPr>
        <w:pStyle w:val="PlainText"/>
        <w:jc w:val="left"/>
        <w:rPr>
          <w:b/>
          <w:color w:val="auto"/>
          <w:sz w:val="24"/>
          <w:szCs w:val="24"/>
        </w:rPr>
      </w:pPr>
    </w:p>
    <w:p w14:paraId="673638C5" w14:textId="4F455121" w:rsidR="00963478" w:rsidRPr="00AA66FF" w:rsidRDefault="00963478" w:rsidP="00963478">
      <w:pPr>
        <w:pStyle w:val="PlainText"/>
        <w:jc w:val="right"/>
        <w:rPr>
          <w:b/>
          <w:bCs/>
          <w:color w:val="auto"/>
          <w:sz w:val="24"/>
          <w:szCs w:val="24"/>
        </w:rPr>
      </w:pPr>
      <w:r w:rsidRPr="00AA66FF">
        <w:rPr>
          <w:b/>
          <w:color w:val="auto"/>
          <w:sz w:val="24"/>
          <w:szCs w:val="24"/>
        </w:rPr>
        <w:t xml:space="preserve"> (Bank wise detail is at </w:t>
      </w:r>
      <w:r w:rsidRPr="00AA66FF">
        <w:rPr>
          <w:b/>
          <w:bCs/>
          <w:color w:val="auto"/>
          <w:sz w:val="24"/>
          <w:szCs w:val="24"/>
        </w:rPr>
        <w:t>Annexure-</w:t>
      </w:r>
      <w:r w:rsidR="00E85403" w:rsidRPr="00AA66FF">
        <w:rPr>
          <w:b/>
          <w:bCs/>
          <w:color w:val="auto"/>
          <w:sz w:val="24"/>
          <w:szCs w:val="24"/>
        </w:rPr>
        <w:t>14</w:t>
      </w:r>
      <w:r w:rsidRPr="00AA66FF">
        <w:rPr>
          <w:b/>
          <w:bCs/>
          <w:color w:val="auto"/>
          <w:sz w:val="24"/>
          <w:szCs w:val="24"/>
        </w:rPr>
        <w:t>)</w:t>
      </w:r>
    </w:p>
    <w:p w14:paraId="1ED9681A" w14:textId="77777777" w:rsidR="00963478" w:rsidRPr="00AA66FF" w:rsidRDefault="00963478" w:rsidP="00963478">
      <w:pPr>
        <w:spacing w:after="0" w:line="240" w:lineRule="auto"/>
        <w:rPr>
          <w:rFonts w:ascii="Tahoma" w:hAnsi="Tahoma" w:cs="Tahoma"/>
          <w:b/>
          <w:bCs/>
          <w:sz w:val="28"/>
          <w:szCs w:val="28"/>
        </w:rPr>
      </w:pPr>
    </w:p>
    <w:p w14:paraId="157B7860" w14:textId="77777777" w:rsidR="00963478" w:rsidRPr="00AA66FF" w:rsidRDefault="00963478" w:rsidP="00963478">
      <w:pPr>
        <w:spacing w:after="0" w:line="240" w:lineRule="auto"/>
        <w:rPr>
          <w:rFonts w:ascii="Tahoma" w:hAnsi="Tahoma" w:cs="Tahoma"/>
          <w:b/>
          <w:bCs/>
          <w:sz w:val="26"/>
          <w:szCs w:val="26"/>
          <w:u w:val="single"/>
        </w:rPr>
      </w:pPr>
      <w:r w:rsidRPr="00AA66FF">
        <w:rPr>
          <w:rFonts w:ascii="Tahoma" w:hAnsi="Tahoma" w:cs="Tahoma"/>
          <w:b/>
          <w:bCs/>
          <w:sz w:val="26"/>
          <w:szCs w:val="26"/>
          <w:u w:val="single"/>
        </w:rPr>
        <w:t>Observation: -</w:t>
      </w:r>
    </w:p>
    <w:p w14:paraId="3CC5C6EE" w14:textId="77777777" w:rsidR="00963478" w:rsidRPr="00AA66FF" w:rsidRDefault="00963478" w:rsidP="00963478">
      <w:pPr>
        <w:spacing w:after="0" w:line="240" w:lineRule="auto"/>
        <w:rPr>
          <w:rFonts w:ascii="Tahoma" w:hAnsi="Tahoma" w:cs="Tahoma"/>
          <w:b/>
          <w:bCs/>
          <w:sz w:val="26"/>
          <w:szCs w:val="26"/>
        </w:rPr>
      </w:pPr>
    </w:p>
    <w:p w14:paraId="3EC36D42" w14:textId="33DA37F2" w:rsidR="00720C3D" w:rsidRPr="00AA66FF" w:rsidRDefault="00720C3D" w:rsidP="00720C3D">
      <w:pPr>
        <w:pStyle w:val="PlainText"/>
        <w:rPr>
          <w:color w:val="auto"/>
          <w:sz w:val="26"/>
          <w:szCs w:val="26"/>
        </w:rPr>
      </w:pPr>
      <w:r w:rsidRPr="00AA66FF">
        <w:rPr>
          <w:color w:val="auto"/>
          <w:sz w:val="26"/>
          <w:szCs w:val="26"/>
        </w:rPr>
        <w:t>During the period under review, Priority Sector Advances in Punjab</w:t>
      </w:r>
      <w:r w:rsidR="0011170F">
        <w:rPr>
          <w:color w:val="auto"/>
          <w:sz w:val="26"/>
          <w:szCs w:val="26"/>
        </w:rPr>
        <w:t xml:space="preserve"> has been increased by </w:t>
      </w:r>
      <w:proofErr w:type="spellStart"/>
      <w:r w:rsidR="0011170F">
        <w:rPr>
          <w:color w:val="auto"/>
          <w:sz w:val="26"/>
          <w:szCs w:val="26"/>
        </w:rPr>
        <w:t>Rs</w:t>
      </w:r>
      <w:proofErr w:type="spellEnd"/>
      <w:r w:rsidR="0011170F">
        <w:rPr>
          <w:color w:val="auto"/>
          <w:sz w:val="26"/>
          <w:szCs w:val="26"/>
        </w:rPr>
        <w:t>. 19270</w:t>
      </w:r>
      <w:r w:rsidRPr="00AA66FF">
        <w:rPr>
          <w:color w:val="auto"/>
          <w:sz w:val="26"/>
          <w:szCs w:val="26"/>
        </w:rPr>
        <w:t xml:space="preserve"> Crores, from Rs.147013 cro</w:t>
      </w:r>
      <w:r w:rsidR="0011170F">
        <w:rPr>
          <w:color w:val="auto"/>
          <w:sz w:val="26"/>
          <w:szCs w:val="26"/>
        </w:rPr>
        <w:t>res as at June 2021 to Rs.166283</w:t>
      </w:r>
      <w:r w:rsidRPr="00AA66FF">
        <w:rPr>
          <w:color w:val="auto"/>
          <w:sz w:val="26"/>
          <w:szCs w:val="26"/>
        </w:rPr>
        <w:t xml:space="preserve"> crores as at June 2022 thus s</w:t>
      </w:r>
      <w:r w:rsidR="0011170F">
        <w:rPr>
          <w:color w:val="auto"/>
          <w:sz w:val="26"/>
          <w:szCs w:val="26"/>
        </w:rPr>
        <w:t>howing a growth of 13.11</w:t>
      </w:r>
      <w:r w:rsidRPr="00AA66FF">
        <w:rPr>
          <w:color w:val="auto"/>
          <w:sz w:val="26"/>
          <w:szCs w:val="26"/>
        </w:rPr>
        <w:t>%</w:t>
      </w:r>
    </w:p>
    <w:p w14:paraId="5FB49327" w14:textId="77777777" w:rsidR="00720C3D" w:rsidRPr="00AA66FF" w:rsidRDefault="00720C3D" w:rsidP="00720C3D">
      <w:pPr>
        <w:pStyle w:val="PlainText"/>
        <w:rPr>
          <w:color w:val="000000" w:themeColor="text1"/>
          <w:sz w:val="24"/>
          <w:szCs w:val="24"/>
        </w:rPr>
      </w:pPr>
    </w:p>
    <w:p w14:paraId="20208FAD" w14:textId="77777777" w:rsidR="00963478" w:rsidRPr="00AA66FF" w:rsidRDefault="00963478" w:rsidP="00963478">
      <w:pPr>
        <w:spacing w:after="0" w:line="240" w:lineRule="auto"/>
        <w:rPr>
          <w:rFonts w:ascii="Tahoma" w:hAnsi="Tahoma" w:cs="Tahoma"/>
          <w:b/>
          <w:bCs/>
          <w:sz w:val="26"/>
          <w:szCs w:val="26"/>
        </w:rPr>
      </w:pPr>
    </w:p>
    <w:p w14:paraId="21C9A51D" w14:textId="34D3026F" w:rsidR="00066306" w:rsidRDefault="00066306" w:rsidP="00731C0B">
      <w:pPr>
        <w:pStyle w:val="NoSpacing"/>
        <w:jc w:val="both"/>
        <w:rPr>
          <w:rFonts w:ascii="Tahoma" w:hAnsi="Tahoma" w:cs="Tahoma"/>
          <w:b/>
          <w:bCs/>
          <w:sz w:val="28"/>
          <w:szCs w:val="28"/>
        </w:rPr>
      </w:pPr>
    </w:p>
    <w:p w14:paraId="1E111B31" w14:textId="42B67E85" w:rsidR="009F3362" w:rsidRDefault="009F3362" w:rsidP="00731C0B">
      <w:pPr>
        <w:pStyle w:val="NoSpacing"/>
        <w:jc w:val="both"/>
        <w:rPr>
          <w:rFonts w:ascii="Tahoma" w:hAnsi="Tahoma" w:cs="Tahoma"/>
          <w:b/>
          <w:bCs/>
          <w:sz w:val="28"/>
          <w:szCs w:val="28"/>
        </w:rPr>
      </w:pPr>
    </w:p>
    <w:p w14:paraId="6E207A5F" w14:textId="27500F43" w:rsidR="009F3362" w:rsidRDefault="009F3362" w:rsidP="00731C0B">
      <w:pPr>
        <w:pStyle w:val="NoSpacing"/>
        <w:jc w:val="both"/>
        <w:rPr>
          <w:rFonts w:ascii="Tahoma" w:hAnsi="Tahoma" w:cs="Tahoma"/>
          <w:b/>
          <w:bCs/>
          <w:sz w:val="28"/>
          <w:szCs w:val="28"/>
        </w:rPr>
      </w:pPr>
    </w:p>
    <w:p w14:paraId="456638E8" w14:textId="15D8BED5" w:rsidR="009F3362" w:rsidRDefault="009F3362" w:rsidP="00731C0B">
      <w:pPr>
        <w:pStyle w:val="NoSpacing"/>
        <w:jc w:val="both"/>
        <w:rPr>
          <w:rFonts w:ascii="Tahoma" w:hAnsi="Tahoma" w:cs="Tahoma"/>
          <w:b/>
          <w:bCs/>
          <w:sz w:val="28"/>
          <w:szCs w:val="28"/>
        </w:rPr>
      </w:pPr>
    </w:p>
    <w:p w14:paraId="371DAEE5" w14:textId="1A5A696C" w:rsidR="009F3362" w:rsidRDefault="009F3362" w:rsidP="00731C0B">
      <w:pPr>
        <w:pStyle w:val="NoSpacing"/>
        <w:jc w:val="both"/>
        <w:rPr>
          <w:rFonts w:ascii="Tahoma" w:hAnsi="Tahoma" w:cs="Tahoma"/>
          <w:b/>
          <w:bCs/>
          <w:sz w:val="28"/>
          <w:szCs w:val="28"/>
        </w:rPr>
      </w:pPr>
    </w:p>
    <w:p w14:paraId="198B0D55" w14:textId="5850A291" w:rsidR="009F3362" w:rsidRDefault="009F3362" w:rsidP="00731C0B">
      <w:pPr>
        <w:pStyle w:val="NoSpacing"/>
        <w:jc w:val="both"/>
        <w:rPr>
          <w:rFonts w:ascii="Tahoma" w:hAnsi="Tahoma" w:cs="Tahoma"/>
          <w:b/>
          <w:bCs/>
          <w:sz w:val="28"/>
          <w:szCs w:val="28"/>
        </w:rPr>
      </w:pPr>
    </w:p>
    <w:p w14:paraId="287980B9" w14:textId="4F5CF9A0" w:rsidR="009F3362" w:rsidRDefault="009F3362" w:rsidP="00731C0B">
      <w:pPr>
        <w:pStyle w:val="NoSpacing"/>
        <w:jc w:val="both"/>
        <w:rPr>
          <w:rFonts w:ascii="Tahoma" w:hAnsi="Tahoma" w:cs="Tahoma"/>
          <w:b/>
          <w:bCs/>
          <w:sz w:val="28"/>
          <w:szCs w:val="28"/>
        </w:rPr>
      </w:pPr>
    </w:p>
    <w:p w14:paraId="3CE1466B" w14:textId="4E4118D9" w:rsidR="009F3362" w:rsidRDefault="009F3362" w:rsidP="00731C0B">
      <w:pPr>
        <w:pStyle w:val="NoSpacing"/>
        <w:jc w:val="both"/>
        <w:rPr>
          <w:rFonts w:ascii="Tahoma" w:hAnsi="Tahoma" w:cs="Tahoma"/>
          <w:b/>
          <w:bCs/>
          <w:sz w:val="28"/>
          <w:szCs w:val="28"/>
        </w:rPr>
      </w:pPr>
    </w:p>
    <w:p w14:paraId="326324D5" w14:textId="13E8BFE4" w:rsidR="009F3362" w:rsidRDefault="009F3362" w:rsidP="00731C0B">
      <w:pPr>
        <w:pStyle w:val="NoSpacing"/>
        <w:jc w:val="both"/>
        <w:rPr>
          <w:rFonts w:ascii="Tahoma" w:hAnsi="Tahoma" w:cs="Tahoma"/>
          <w:b/>
          <w:bCs/>
          <w:sz w:val="28"/>
          <w:szCs w:val="28"/>
        </w:rPr>
      </w:pPr>
    </w:p>
    <w:p w14:paraId="63165562" w14:textId="397F5B7E" w:rsidR="009F3362" w:rsidRDefault="009F3362" w:rsidP="00731C0B">
      <w:pPr>
        <w:pStyle w:val="NoSpacing"/>
        <w:jc w:val="both"/>
        <w:rPr>
          <w:rFonts w:ascii="Tahoma" w:hAnsi="Tahoma" w:cs="Tahoma"/>
          <w:b/>
          <w:bCs/>
          <w:sz w:val="28"/>
          <w:szCs w:val="28"/>
        </w:rPr>
      </w:pPr>
    </w:p>
    <w:p w14:paraId="65E5B0FC" w14:textId="48DE3968" w:rsidR="009F3362" w:rsidRDefault="009F3362" w:rsidP="00731C0B">
      <w:pPr>
        <w:pStyle w:val="NoSpacing"/>
        <w:jc w:val="both"/>
        <w:rPr>
          <w:rFonts w:ascii="Tahoma" w:hAnsi="Tahoma" w:cs="Tahoma"/>
          <w:b/>
          <w:bCs/>
          <w:sz w:val="28"/>
          <w:szCs w:val="28"/>
        </w:rPr>
      </w:pPr>
    </w:p>
    <w:p w14:paraId="104D1902" w14:textId="253F24B8" w:rsidR="009F3362" w:rsidRDefault="009F3362" w:rsidP="00731C0B">
      <w:pPr>
        <w:pStyle w:val="NoSpacing"/>
        <w:jc w:val="both"/>
        <w:rPr>
          <w:rFonts w:ascii="Tahoma" w:hAnsi="Tahoma" w:cs="Tahoma"/>
          <w:b/>
          <w:bCs/>
          <w:sz w:val="28"/>
          <w:szCs w:val="28"/>
        </w:rPr>
      </w:pPr>
    </w:p>
    <w:p w14:paraId="027068EF" w14:textId="30D119C2" w:rsidR="009F3362" w:rsidRDefault="009F3362" w:rsidP="00731C0B">
      <w:pPr>
        <w:pStyle w:val="NoSpacing"/>
        <w:jc w:val="both"/>
        <w:rPr>
          <w:rFonts w:ascii="Tahoma" w:hAnsi="Tahoma" w:cs="Tahoma"/>
          <w:b/>
          <w:bCs/>
          <w:sz w:val="28"/>
          <w:szCs w:val="28"/>
        </w:rPr>
      </w:pPr>
    </w:p>
    <w:p w14:paraId="60D5E7D7" w14:textId="43914D9B" w:rsidR="009F3362" w:rsidRDefault="009F3362" w:rsidP="00731C0B">
      <w:pPr>
        <w:pStyle w:val="NoSpacing"/>
        <w:jc w:val="both"/>
        <w:rPr>
          <w:rFonts w:ascii="Tahoma" w:hAnsi="Tahoma" w:cs="Tahoma"/>
          <w:b/>
          <w:bCs/>
          <w:sz w:val="28"/>
          <w:szCs w:val="28"/>
        </w:rPr>
      </w:pPr>
    </w:p>
    <w:p w14:paraId="385B19BD" w14:textId="7D69E988" w:rsidR="009F3362" w:rsidRDefault="009F3362" w:rsidP="00731C0B">
      <w:pPr>
        <w:pStyle w:val="NoSpacing"/>
        <w:jc w:val="both"/>
        <w:rPr>
          <w:rFonts w:ascii="Tahoma" w:hAnsi="Tahoma" w:cs="Tahoma"/>
          <w:b/>
          <w:bCs/>
          <w:sz w:val="28"/>
          <w:szCs w:val="28"/>
        </w:rPr>
      </w:pPr>
    </w:p>
    <w:p w14:paraId="63310E2D" w14:textId="5BA3189F" w:rsidR="009F3362" w:rsidRDefault="009F3362" w:rsidP="00731C0B">
      <w:pPr>
        <w:pStyle w:val="NoSpacing"/>
        <w:jc w:val="both"/>
        <w:rPr>
          <w:rFonts w:ascii="Tahoma" w:hAnsi="Tahoma" w:cs="Tahoma"/>
          <w:b/>
          <w:bCs/>
          <w:sz w:val="28"/>
          <w:szCs w:val="28"/>
        </w:rPr>
      </w:pPr>
    </w:p>
    <w:p w14:paraId="1AF4600F" w14:textId="71AA3F32" w:rsidR="009F3362" w:rsidRDefault="009F3362" w:rsidP="00731C0B">
      <w:pPr>
        <w:pStyle w:val="NoSpacing"/>
        <w:jc w:val="both"/>
        <w:rPr>
          <w:rFonts w:ascii="Tahoma" w:hAnsi="Tahoma" w:cs="Tahoma"/>
          <w:b/>
          <w:bCs/>
          <w:sz w:val="28"/>
          <w:szCs w:val="28"/>
        </w:rPr>
      </w:pPr>
    </w:p>
    <w:p w14:paraId="2B47656A" w14:textId="7B3A661E" w:rsidR="009F3362" w:rsidRDefault="009F3362" w:rsidP="00731C0B">
      <w:pPr>
        <w:pStyle w:val="NoSpacing"/>
        <w:jc w:val="both"/>
        <w:rPr>
          <w:rFonts w:ascii="Tahoma" w:hAnsi="Tahoma" w:cs="Tahoma"/>
          <w:b/>
          <w:bCs/>
          <w:sz w:val="28"/>
          <w:szCs w:val="28"/>
        </w:rPr>
      </w:pPr>
    </w:p>
    <w:p w14:paraId="0A6C768D" w14:textId="2D5FA3BC" w:rsidR="009F3362" w:rsidRDefault="009F3362" w:rsidP="00731C0B">
      <w:pPr>
        <w:pStyle w:val="NoSpacing"/>
        <w:jc w:val="both"/>
        <w:rPr>
          <w:rFonts w:ascii="Tahoma" w:hAnsi="Tahoma" w:cs="Tahoma"/>
          <w:b/>
          <w:bCs/>
          <w:sz w:val="28"/>
          <w:szCs w:val="28"/>
        </w:rPr>
      </w:pPr>
    </w:p>
    <w:p w14:paraId="4919204A" w14:textId="1B2F4C90" w:rsidR="009F3362" w:rsidRDefault="009F3362" w:rsidP="00731C0B">
      <w:pPr>
        <w:pStyle w:val="NoSpacing"/>
        <w:jc w:val="both"/>
        <w:rPr>
          <w:rFonts w:ascii="Tahoma" w:hAnsi="Tahoma" w:cs="Tahoma"/>
          <w:b/>
          <w:bCs/>
          <w:sz w:val="28"/>
          <w:szCs w:val="28"/>
        </w:rPr>
      </w:pPr>
    </w:p>
    <w:p w14:paraId="009900A4" w14:textId="147364F8" w:rsidR="009F3362" w:rsidRDefault="009F3362" w:rsidP="00731C0B">
      <w:pPr>
        <w:pStyle w:val="NoSpacing"/>
        <w:jc w:val="both"/>
        <w:rPr>
          <w:rFonts w:ascii="Tahoma" w:hAnsi="Tahoma" w:cs="Tahoma"/>
          <w:b/>
          <w:bCs/>
          <w:sz w:val="28"/>
          <w:szCs w:val="28"/>
        </w:rPr>
      </w:pPr>
    </w:p>
    <w:p w14:paraId="29F53D7C" w14:textId="2FE94DF0" w:rsidR="009F3362" w:rsidRDefault="009F3362" w:rsidP="00731C0B">
      <w:pPr>
        <w:pStyle w:val="NoSpacing"/>
        <w:jc w:val="both"/>
        <w:rPr>
          <w:rFonts w:ascii="Tahoma" w:hAnsi="Tahoma" w:cs="Tahoma"/>
          <w:b/>
          <w:bCs/>
          <w:sz w:val="28"/>
          <w:szCs w:val="28"/>
        </w:rPr>
      </w:pPr>
    </w:p>
    <w:p w14:paraId="245FBC3E" w14:textId="673F2ABA" w:rsidR="009F3362" w:rsidRDefault="009F3362" w:rsidP="00731C0B">
      <w:pPr>
        <w:pStyle w:val="NoSpacing"/>
        <w:jc w:val="both"/>
        <w:rPr>
          <w:rFonts w:ascii="Tahoma" w:hAnsi="Tahoma" w:cs="Tahoma"/>
          <w:b/>
          <w:bCs/>
          <w:sz w:val="28"/>
          <w:szCs w:val="28"/>
        </w:rPr>
      </w:pPr>
    </w:p>
    <w:p w14:paraId="1F2161C7" w14:textId="431A9968" w:rsidR="00ED2707" w:rsidRPr="00AA66FF" w:rsidRDefault="00ED2707" w:rsidP="00EE1E03">
      <w:pPr>
        <w:pStyle w:val="PlainText"/>
        <w:rPr>
          <w:b/>
          <w:bCs/>
          <w:color w:val="auto"/>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660"/>
      </w:tblGrid>
      <w:tr w:rsidR="00ED2707" w:rsidRPr="00AA66FF" w14:paraId="331D7BF9" w14:textId="77777777" w:rsidTr="0071160C">
        <w:tc>
          <w:tcPr>
            <w:tcW w:w="2340" w:type="dxa"/>
          </w:tcPr>
          <w:p w14:paraId="5EB0C0BE" w14:textId="16DE8297" w:rsidR="00ED2707" w:rsidRPr="00AA66FF" w:rsidRDefault="003514ED" w:rsidP="0071160C">
            <w:pPr>
              <w:pStyle w:val="PlainText"/>
              <w:outlineLvl w:val="0"/>
              <w:rPr>
                <w:b/>
                <w:color w:val="auto"/>
                <w:sz w:val="24"/>
                <w:szCs w:val="24"/>
              </w:rPr>
            </w:pPr>
            <w:r w:rsidRPr="00AA66FF">
              <w:rPr>
                <w:b/>
                <w:bCs/>
                <w:color w:val="auto"/>
                <w:sz w:val="26"/>
                <w:szCs w:val="26"/>
              </w:rPr>
              <w:lastRenderedPageBreak/>
              <w:t>Item No. 9</w:t>
            </w:r>
          </w:p>
        </w:tc>
        <w:tc>
          <w:tcPr>
            <w:tcW w:w="6660" w:type="dxa"/>
          </w:tcPr>
          <w:p w14:paraId="3DDF34BB" w14:textId="77777777" w:rsidR="00ED2707" w:rsidRPr="00AA66FF" w:rsidRDefault="00ED2707" w:rsidP="0071160C">
            <w:pPr>
              <w:pStyle w:val="PlainText"/>
              <w:outlineLvl w:val="0"/>
              <w:rPr>
                <w:rFonts w:eastAsia="Calibri"/>
                <w:b/>
                <w:bCs/>
                <w:color w:val="auto"/>
                <w:sz w:val="26"/>
                <w:szCs w:val="26"/>
                <w:lang w:val="en-IN"/>
              </w:rPr>
            </w:pPr>
            <w:r w:rsidRPr="00AA66FF">
              <w:rPr>
                <w:rFonts w:eastAsia="Calibri"/>
                <w:b/>
                <w:bCs/>
                <w:color w:val="auto"/>
                <w:sz w:val="26"/>
                <w:szCs w:val="26"/>
                <w:lang w:val="en-IN"/>
              </w:rPr>
              <w:t>Agriculture Advances</w:t>
            </w:r>
          </w:p>
          <w:p w14:paraId="36F6BF81" w14:textId="77777777" w:rsidR="00ED2707" w:rsidRPr="00AA66FF" w:rsidRDefault="00ED2707" w:rsidP="0071160C">
            <w:pPr>
              <w:pStyle w:val="PlainText"/>
              <w:outlineLvl w:val="0"/>
              <w:rPr>
                <w:b/>
                <w:color w:val="auto"/>
                <w:sz w:val="24"/>
                <w:szCs w:val="24"/>
              </w:rPr>
            </w:pPr>
          </w:p>
        </w:tc>
      </w:tr>
    </w:tbl>
    <w:p w14:paraId="0D29DD92" w14:textId="5967C770" w:rsidR="00ED2707" w:rsidRPr="00AA66FF" w:rsidRDefault="00ED2707" w:rsidP="00ED2707">
      <w:pPr>
        <w:pStyle w:val="PlainText"/>
        <w:rPr>
          <w:color w:val="auto"/>
          <w:sz w:val="24"/>
          <w:szCs w:val="24"/>
        </w:rPr>
      </w:pPr>
    </w:p>
    <w:p w14:paraId="66FB7451" w14:textId="0B160F7A" w:rsidR="000631AC" w:rsidRPr="00AA66FF" w:rsidRDefault="000631AC" w:rsidP="000631AC">
      <w:pPr>
        <w:pStyle w:val="PlainText"/>
        <w:tabs>
          <w:tab w:val="left" w:pos="810"/>
        </w:tabs>
        <w:jc w:val="right"/>
        <w:rPr>
          <w:b/>
          <w:color w:val="auto"/>
          <w:sz w:val="24"/>
          <w:szCs w:val="24"/>
        </w:rPr>
      </w:pPr>
      <w:r w:rsidRPr="00AA66FF">
        <w:rPr>
          <w:b/>
          <w:color w:val="auto"/>
          <w:sz w:val="24"/>
          <w:szCs w:val="24"/>
        </w:rPr>
        <w:t xml:space="preserve"> (Amt. in Crores)</w:t>
      </w:r>
    </w:p>
    <w:tbl>
      <w:tblPr>
        <w:tblStyle w:val="TableGrid"/>
        <w:tblW w:w="9254" w:type="dxa"/>
        <w:jc w:val="center"/>
        <w:tblLayout w:type="fixed"/>
        <w:tblLook w:val="04A0" w:firstRow="1" w:lastRow="0" w:firstColumn="1" w:lastColumn="0" w:noHBand="0" w:noVBand="1"/>
      </w:tblPr>
      <w:tblGrid>
        <w:gridCol w:w="1980"/>
        <w:gridCol w:w="992"/>
        <w:gridCol w:w="980"/>
        <w:gridCol w:w="1071"/>
        <w:gridCol w:w="999"/>
        <w:gridCol w:w="990"/>
        <w:gridCol w:w="1108"/>
        <w:gridCol w:w="1134"/>
      </w:tblGrid>
      <w:tr w:rsidR="00720C3D" w:rsidRPr="00AA66FF" w14:paraId="454BA520" w14:textId="77777777" w:rsidTr="00601FDC">
        <w:trPr>
          <w:jc w:val="center"/>
        </w:trPr>
        <w:tc>
          <w:tcPr>
            <w:tcW w:w="1980" w:type="dxa"/>
            <w:vMerge w:val="restart"/>
          </w:tcPr>
          <w:p w14:paraId="656076D5" w14:textId="77777777" w:rsidR="00720C3D" w:rsidRPr="00AA66FF" w:rsidRDefault="00720C3D" w:rsidP="00601FDC">
            <w:pPr>
              <w:pStyle w:val="PlainText"/>
              <w:ind w:left="-113" w:right="-28"/>
              <w:jc w:val="center"/>
              <w:rPr>
                <w:b/>
                <w:bCs/>
                <w:color w:val="000000" w:themeColor="text1"/>
                <w:sz w:val="20"/>
                <w:szCs w:val="20"/>
              </w:rPr>
            </w:pPr>
            <w:r w:rsidRPr="00AA66FF">
              <w:rPr>
                <w:b/>
                <w:bCs/>
                <w:color w:val="000000" w:themeColor="text1"/>
                <w:sz w:val="20"/>
                <w:szCs w:val="20"/>
              </w:rPr>
              <w:t>Banks</w:t>
            </w:r>
          </w:p>
        </w:tc>
        <w:tc>
          <w:tcPr>
            <w:tcW w:w="992" w:type="dxa"/>
            <w:vMerge w:val="restart"/>
          </w:tcPr>
          <w:p w14:paraId="40BBC78F" w14:textId="77777777" w:rsidR="00720C3D" w:rsidRPr="00AA66FF" w:rsidRDefault="00720C3D" w:rsidP="00601FDC">
            <w:pPr>
              <w:pStyle w:val="PlainText"/>
              <w:ind w:left="-113" w:right="-108"/>
              <w:jc w:val="center"/>
              <w:rPr>
                <w:b/>
                <w:bCs/>
                <w:color w:val="000000" w:themeColor="text1"/>
                <w:sz w:val="20"/>
                <w:szCs w:val="20"/>
              </w:rPr>
            </w:pPr>
            <w:r w:rsidRPr="00AA66FF">
              <w:rPr>
                <w:b/>
                <w:bCs/>
                <w:color w:val="000000" w:themeColor="text1"/>
                <w:sz w:val="20"/>
                <w:szCs w:val="20"/>
              </w:rPr>
              <w:t>No of Branches</w:t>
            </w:r>
          </w:p>
        </w:tc>
        <w:tc>
          <w:tcPr>
            <w:tcW w:w="2051" w:type="dxa"/>
            <w:gridSpan w:val="2"/>
          </w:tcPr>
          <w:p w14:paraId="7EE38E4A" w14:textId="77777777" w:rsidR="00720C3D" w:rsidRPr="00AA66FF" w:rsidRDefault="00720C3D" w:rsidP="00601FDC">
            <w:pPr>
              <w:pStyle w:val="PlainText"/>
              <w:ind w:left="-113" w:right="-28"/>
              <w:jc w:val="center"/>
              <w:rPr>
                <w:b/>
                <w:bCs/>
                <w:color w:val="000000" w:themeColor="text1"/>
                <w:sz w:val="20"/>
                <w:szCs w:val="20"/>
              </w:rPr>
            </w:pPr>
            <w:r w:rsidRPr="00AA66FF">
              <w:rPr>
                <w:b/>
                <w:bCs/>
                <w:color w:val="000000" w:themeColor="text1"/>
                <w:sz w:val="20"/>
                <w:szCs w:val="20"/>
              </w:rPr>
              <w:t>Agriculture Advances as at 30.06.2021</w:t>
            </w:r>
          </w:p>
        </w:tc>
        <w:tc>
          <w:tcPr>
            <w:tcW w:w="1989" w:type="dxa"/>
            <w:gridSpan w:val="2"/>
          </w:tcPr>
          <w:p w14:paraId="7AD6A8D0" w14:textId="77777777" w:rsidR="00720C3D" w:rsidRPr="00AA66FF" w:rsidRDefault="00720C3D" w:rsidP="00601FDC">
            <w:pPr>
              <w:pStyle w:val="PlainText"/>
              <w:ind w:left="-113" w:right="-28"/>
              <w:jc w:val="center"/>
              <w:rPr>
                <w:b/>
                <w:bCs/>
                <w:color w:val="000000" w:themeColor="text1"/>
                <w:sz w:val="20"/>
                <w:szCs w:val="20"/>
              </w:rPr>
            </w:pPr>
            <w:r w:rsidRPr="00AA66FF">
              <w:rPr>
                <w:b/>
                <w:bCs/>
                <w:color w:val="000000" w:themeColor="text1"/>
                <w:sz w:val="20"/>
                <w:szCs w:val="20"/>
              </w:rPr>
              <w:t>Agriculture Advances as at 30.06.22</w:t>
            </w:r>
          </w:p>
        </w:tc>
        <w:tc>
          <w:tcPr>
            <w:tcW w:w="1108" w:type="dxa"/>
            <w:vMerge w:val="restart"/>
          </w:tcPr>
          <w:p w14:paraId="18171E30" w14:textId="77777777" w:rsidR="00720C3D" w:rsidRPr="00AA66FF" w:rsidRDefault="00720C3D" w:rsidP="00601FDC">
            <w:pPr>
              <w:pStyle w:val="PlainText"/>
              <w:ind w:left="-113" w:right="-28"/>
              <w:jc w:val="center"/>
              <w:rPr>
                <w:b/>
                <w:bCs/>
                <w:color w:val="000000" w:themeColor="text1"/>
                <w:sz w:val="20"/>
                <w:szCs w:val="20"/>
              </w:rPr>
            </w:pPr>
            <w:r w:rsidRPr="00AA66FF">
              <w:rPr>
                <w:b/>
                <w:bCs/>
                <w:color w:val="000000" w:themeColor="text1"/>
                <w:sz w:val="20"/>
                <w:szCs w:val="20"/>
              </w:rPr>
              <w:t xml:space="preserve">Variation in amount </w:t>
            </w:r>
          </w:p>
        </w:tc>
        <w:tc>
          <w:tcPr>
            <w:tcW w:w="1134" w:type="dxa"/>
            <w:vMerge w:val="restart"/>
          </w:tcPr>
          <w:p w14:paraId="49EDDD32" w14:textId="77777777" w:rsidR="00720C3D" w:rsidRPr="00AA66FF" w:rsidRDefault="00720C3D" w:rsidP="00601FDC">
            <w:pPr>
              <w:pStyle w:val="PlainText"/>
              <w:ind w:left="-113" w:right="-28"/>
              <w:jc w:val="center"/>
              <w:rPr>
                <w:b/>
                <w:bCs/>
                <w:color w:val="000000" w:themeColor="text1"/>
                <w:sz w:val="20"/>
                <w:szCs w:val="20"/>
              </w:rPr>
            </w:pPr>
            <w:r w:rsidRPr="00AA66FF">
              <w:rPr>
                <w:b/>
                <w:bCs/>
                <w:color w:val="000000" w:themeColor="text1"/>
                <w:sz w:val="20"/>
                <w:szCs w:val="20"/>
              </w:rPr>
              <w:t>%age Variation</w:t>
            </w:r>
          </w:p>
        </w:tc>
      </w:tr>
      <w:tr w:rsidR="00720C3D" w:rsidRPr="00AA66FF" w14:paraId="574AB496" w14:textId="77777777" w:rsidTr="00601FDC">
        <w:trPr>
          <w:jc w:val="center"/>
        </w:trPr>
        <w:tc>
          <w:tcPr>
            <w:tcW w:w="1980" w:type="dxa"/>
            <w:vMerge/>
          </w:tcPr>
          <w:p w14:paraId="020A8DED" w14:textId="77777777" w:rsidR="00720C3D" w:rsidRPr="00AA66FF" w:rsidRDefault="00720C3D" w:rsidP="00601FDC">
            <w:pPr>
              <w:pStyle w:val="PlainText"/>
              <w:ind w:left="-113" w:right="-28"/>
              <w:jc w:val="center"/>
              <w:rPr>
                <w:color w:val="000000" w:themeColor="text1"/>
                <w:sz w:val="20"/>
                <w:szCs w:val="20"/>
              </w:rPr>
            </w:pPr>
          </w:p>
        </w:tc>
        <w:tc>
          <w:tcPr>
            <w:tcW w:w="992" w:type="dxa"/>
            <w:vMerge/>
          </w:tcPr>
          <w:p w14:paraId="69F373A5" w14:textId="77777777" w:rsidR="00720C3D" w:rsidRPr="00AA66FF" w:rsidRDefault="00720C3D" w:rsidP="00601FDC">
            <w:pPr>
              <w:pStyle w:val="PlainText"/>
              <w:ind w:left="-113" w:right="-28"/>
              <w:jc w:val="center"/>
              <w:rPr>
                <w:color w:val="000000" w:themeColor="text1"/>
                <w:sz w:val="20"/>
                <w:szCs w:val="20"/>
              </w:rPr>
            </w:pPr>
          </w:p>
        </w:tc>
        <w:tc>
          <w:tcPr>
            <w:tcW w:w="980" w:type="dxa"/>
          </w:tcPr>
          <w:p w14:paraId="3BA863C6" w14:textId="77777777" w:rsidR="00720C3D" w:rsidRPr="00AA66FF" w:rsidRDefault="00720C3D" w:rsidP="00601FDC">
            <w:pPr>
              <w:pStyle w:val="PlainText"/>
              <w:ind w:left="-113" w:right="-28"/>
              <w:jc w:val="center"/>
              <w:rPr>
                <w:b/>
                <w:bCs/>
                <w:color w:val="000000" w:themeColor="text1"/>
                <w:sz w:val="20"/>
                <w:szCs w:val="20"/>
              </w:rPr>
            </w:pPr>
            <w:r w:rsidRPr="00AA66FF">
              <w:rPr>
                <w:b/>
                <w:bCs/>
                <w:color w:val="000000" w:themeColor="text1"/>
                <w:sz w:val="20"/>
                <w:szCs w:val="20"/>
              </w:rPr>
              <w:t>No</w:t>
            </w:r>
          </w:p>
        </w:tc>
        <w:tc>
          <w:tcPr>
            <w:tcW w:w="1071" w:type="dxa"/>
          </w:tcPr>
          <w:p w14:paraId="460883D0" w14:textId="77777777" w:rsidR="00720C3D" w:rsidRPr="00AA66FF" w:rsidRDefault="00720C3D" w:rsidP="00601FDC">
            <w:pPr>
              <w:pStyle w:val="PlainText"/>
              <w:ind w:left="-113" w:right="-28"/>
              <w:jc w:val="center"/>
              <w:rPr>
                <w:b/>
                <w:bCs/>
                <w:color w:val="000000" w:themeColor="text1"/>
                <w:sz w:val="20"/>
                <w:szCs w:val="20"/>
              </w:rPr>
            </w:pPr>
            <w:r w:rsidRPr="00AA66FF">
              <w:rPr>
                <w:b/>
                <w:bCs/>
                <w:color w:val="000000" w:themeColor="text1"/>
                <w:sz w:val="20"/>
                <w:szCs w:val="20"/>
              </w:rPr>
              <w:t>Amount</w:t>
            </w:r>
          </w:p>
        </w:tc>
        <w:tc>
          <w:tcPr>
            <w:tcW w:w="999" w:type="dxa"/>
          </w:tcPr>
          <w:p w14:paraId="4FB59715" w14:textId="77777777" w:rsidR="00720C3D" w:rsidRPr="00AA66FF" w:rsidRDefault="00720C3D" w:rsidP="00601FDC">
            <w:pPr>
              <w:pStyle w:val="PlainText"/>
              <w:ind w:left="-113" w:right="-28"/>
              <w:jc w:val="center"/>
              <w:rPr>
                <w:b/>
                <w:bCs/>
                <w:color w:val="000000" w:themeColor="text1"/>
                <w:sz w:val="20"/>
                <w:szCs w:val="20"/>
              </w:rPr>
            </w:pPr>
            <w:r w:rsidRPr="00AA66FF">
              <w:rPr>
                <w:b/>
                <w:bCs/>
                <w:color w:val="000000" w:themeColor="text1"/>
                <w:sz w:val="20"/>
                <w:szCs w:val="20"/>
              </w:rPr>
              <w:t>No</w:t>
            </w:r>
          </w:p>
        </w:tc>
        <w:tc>
          <w:tcPr>
            <w:tcW w:w="990" w:type="dxa"/>
          </w:tcPr>
          <w:p w14:paraId="0471D647" w14:textId="77777777" w:rsidR="00720C3D" w:rsidRPr="00AA66FF" w:rsidRDefault="00720C3D" w:rsidP="00601FDC">
            <w:pPr>
              <w:pStyle w:val="PlainText"/>
              <w:ind w:left="-113" w:right="-28"/>
              <w:jc w:val="center"/>
              <w:rPr>
                <w:b/>
                <w:bCs/>
                <w:color w:val="000000" w:themeColor="text1"/>
                <w:sz w:val="20"/>
                <w:szCs w:val="20"/>
              </w:rPr>
            </w:pPr>
            <w:r w:rsidRPr="00AA66FF">
              <w:rPr>
                <w:b/>
                <w:bCs/>
                <w:color w:val="000000" w:themeColor="text1"/>
                <w:sz w:val="20"/>
                <w:szCs w:val="20"/>
              </w:rPr>
              <w:t>Amount</w:t>
            </w:r>
          </w:p>
        </w:tc>
        <w:tc>
          <w:tcPr>
            <w:tcW w:w="1108" w:type="dxa"/>
            <w:vMerge/>
          </w:tcPr>
          <w:p w14:paraId="1E360683" w14:textId="77777777" w:rsidR="00720C3D" w:rsidRPr="00AA66FF" w:rsidRDefault="00720C3D" w:rsidP="00601FDC">
            <w:pPr>
              <w:pStyle w:val="PlainText"/>
              <w:ind w:left="-113" w:right="-28"/>
              <w:jc w:val="center"/>
              <w:rPr>
                <w:color w:val="000000" w:themeColor="text1"/>
                <w:sz w:val="20"/>
                <w:szCs w:val="20"/>
              </w:rPr>
            </w:pPr>
          </w:p>
        </w:tc>
        <w:tc>
          <w:tcPr>
            <w:tcW w:w="1134" w:type="dxa"/>
            <w:vMerge/>
          </w:tcPr>
          <w:p w14:paraId="19A48338" w14:textId="77777777" w:rsidR="00720C3D" w:rsidRPr="00AA66FF" w:rsidRDefault="00720C3D" w:rsidP="00601FDC">
            <w:pPr>
              <w:pStyle w:val="PlainText"/>
              <w:ind w:left="-113" w:right="-28"/>
              <w:jc w:val="center"/>
              <w:rPr>
                <w:color w:val="000000" w:themeColor="text1"/>
                <w:sz w:val="20"/>
                <w:szCs w:val="20"/>
              </w:rPr>
            </w:pPr>
          </w:p>
        </w:tc>
      </w:tr>
      <w:tr w:rsidR="00720C3D" w:rsidRPr="00AA66FF" w14:paraId="2D91B59B" w14:textId="77777777" w:rsidTr="00601FDC">
        <w:trPr>
          <w:jc w:val="center"/>
        </w:trPr>
        <w:tc>
          <w:tcPr>
            <w:tcW w:w="1980" w:type="dxa"/>
            <w:vAlign w:val="center"/>
          </w:tcPr>
          <w:p w14:paraId="67FED600" w14:textId="77777777" w:rsidR="00720C3D" w:rsidRPr="00AA66FF" w:rsidRDefault="00720C3D" w:rsidP="00601FDC">
            <w:pPr>
              <w:pStyle w:val="PlainText"/>
              <w:ind w:left="-113" w:right="-28"/>
              <w:jc w:val="center"/>
              <w:rPr>
                <w:color w:val="000000" w:themeColor="text1"/>
                <w:sz w:val="20"/>
                <w:szCs w:val="20"/>
              </w:rPr>
            </w:pPr>
            <w:r w:rsidRPr="00AA66FF">
              <w:rPr>
                <w:color w:val="000000" w:themeColor="text1"/>
                <w:sz w:val="20"/>
                <w:szCs w:val="20"/>
              </w:rPr>
              <w:t>Public Sector Banks</w:t>
            </w:r>
          </w:p>
        </w:tc>
        <w:tc>
          <w:tcPr>
            <w:tcW w:w="992" w:type="dxa"/>
            <w:vAlign w:val="center"/>
          </w:tcPr>
          <w:p w14:paraId="3664B357" w14:textId="1C2D1B96" w:rsidR="00720C3D" w:rsidRPr="00AA66FF" w:rsidRDefault="00735E4B" w:rsidP="00601FDC">
            <w:pPr>
              <w:pStyle w:val="PlainText"/>
              <w:ind w:left="-113" w:right="-28"/>
              <w:jc w:val="center"/>
              <w:rPr>
                <w:color w:val="000000" w:themeColor="text1"/>
                <w:sz w:val="20"/>
                <w:szCs w:val="20"/>
              </w:rPr>
            </w:pPr>
            <w:r>
              <w:rPr>
                <w:color w:val="000000" w:themeColor="text1"/>
                <w:sz w:val="20"/>
                <w:szCs w:val="20"/>
              </w:rPr>
              <w:t>3937</w:t>
            </w:r>
          </w:p>
        </w:tc>
        <w:tc>
          <w:tcPr>
            <w:tcW w:w="980" w:type="dxa"/>
            <w:vAlign w:val="center"/>
          </w:tcPr>
          <w:p w14:paraId="5040D550" w14:textId="77777777" w:rsidR="00720C3D" w:rsidRPr="00AA66FF" w:rsidRDefault="00720C3D" w:rsidP="00601FDC">
            <w:pPr>
              <w:pStyle w:val="PlainText"/>
              <w:ind w:left="-113" w:right="-28"/>
              <w:jc w:val="right"/>
              <w:rPr>
                <w:color w:val="000000" w:themeColor="text1"/>
                <w:sz w:val="20"/>
                <w:szCs w:val="20"/>
              </w:rPr>
            </w:pPr>
            <w:r w:rsidRPr="00AA66FF">
              <w:rPr>
                <w:color w:val="000000" w:themeColor="text1"/>
                <w:sz w:val="20"/>
                <w:szCs w:val="20"/>
              </w:rPr>
              <w:t>1025167</w:t>
            </w:r>
          </w:p>
        </w:tc>
        <w:tc>
          <w:tcPr>
            <w:tcW w:w="1071" w:type="dxa"/>
            <w:vAlign w:val="center"/>
          </w:tcPr>
          <w:p w14:paraId="62444D8E" w14:textId="77777777" w:rsidR="00720C3D" w:rsidRPr="00AA66FF" w:rsidRDefault="00720C3D" w:rsidP="00601FDC">
            <w:pPr>
              <w:pStyle w:val="PlainText"/>
              <w:ind w:left="-113" w:right="-28"/>
              <w:jc w:val="right"/>
              <w:rPr>
                <w:color w:val="000000" w:themeColor="text1"/>
                <w:sz w:val="20"/>
                <w:szCs w:val="20"/>
              </w:rPr>
            </w:pPr>
            <w:r w:rsidRPr="00AA66FF">
              <w:rPr>
                <w:color w:val="000000" w:themeColor="text1"/>
                <w:sz w:val="20"/>
                <w:szCs w:val="20"/>
              </w:rPr>
              <w:t>39304</w:t>
            </w:r>
          </w:p>
        </w:tc>
        <w:tc>
          <w:tcPr>
            <w:tcW w:w="999" w:type="dxa"/>
            <w:vAlign w:val="center"/>
          </w:tcPr>
          <w:p w14:paraId="71602536" w14:textId="1B7F358C" w:rsidR="00720C3D" w:rsidRPr="00AA66FF" w:rsidRDefault="00CD799C" w:rsidP="00601FDC">
            <w:pPr>
              <w:pStyle w:val="PlainText"/>
              <w:ind w:left="-113" w:right="-28"/>
              <w:jc w:val="right"/>
              <w:rPr>
                <w:color w:val="000000" w:themeColor="text1"/>
                <w:sz w:val="20"/>
                <w:szCs w:val="20"/>
              </w:rPr>
            </w:pPr>
            <w:r>
              <w:rPr>
                <w:color w:val="000000" w:themeColor="text1"/>
                <w:sz w:val="20"/>
                <w:szCs w:val="20"/>
              </w:rPr>
              <w:t>1113992</w:t>
            </w:r>
            <w:r w:rsidR="00720C3D" w:rsidRPr="00AA66FF">
              <w:rPr>
                <w:color w:val="000000" w:themeColor="text1"/>
                <w:sz w:val="20"/>
                <w:szCs w:val="20"/>
              </w:rPr>
              <w:tab/>
            </w:r>
          </w:p>
        </w:tc>
        <w:tc>
          <w:tcPr>
            <w:tcW w:w="990" w:type="dxa"/>
            <w:vAlign w:val="center"/>
          </w:tcPr>
          <w:p w14:paraId="108086A6" w14:textId="599E6FDD" w:rsidR="00720C3D" w:rsidRPr="00AA66FF" w:rsidRDefault="00CD799C" w:rsidP="00601FDC">
            <w:pPr>
              <w:pStyle w:val="PlainText"/>
              <w:ind w:left="-113" w:right="-28"/>
              <w:jc w:val="right"/>
              <w:rPr>
                <w:color w:val="000000" w:themeColor="text1"/>
                <w:sz w:val="20"/>
                <w:szCs w:val="20"/>
              </w:rPr>
            </w:pPr>
            <w:r>
              <w:rPr>
                <w:color w:val="000000" w:themeColor="text1"/>
                <w:sz w:val="20"/>
                <w:szCs w:val="20"/>
              </w:rPr>
              <w:t>42132</w:t>
            </w:r>
          </w:p>
        </w:tc>
        <w:tc>
          <w:tcPr>
            <w:tcW w:w="1108" w:type="dxa"/>
            <w:vAlign w:val="center"/>
          </w:tcPr>
          <w:p w14:paraId="2DBA55DD" w14:textId="0EE11304" w:rsidR="00720C3D" w:rsidRPr="00AA66FF" w:rsidRDefault="00CD799C" w:rsidP="00601FDC">
            <w:pPr>
              <w:spacing w:after="0" w:line="240" w:lineRule="auto"/>
              <w:jc w:val="right"/>
              <w:rPr>
                <w:rFonts w:ascii="Tahoma" w:hAnsi="Tahoma" w:cs="Tahoma"/>
                <w:color w:val="000000" w:themeColor="text1"/>
                <w:lang w:bidi="ar-SA"/>
              </w:rPr>
            </w:pPr>
            <w:r>
              <w:rPr>
                <w:rFonts w:ascii="Tahoma" w:hAnsi="Tahoma" w:cs="Tahoma"/>
                <w:color w:val="000000" w:themeColor="text1"/>
              </w:rPr>
              <w:t>2828</w:t>
            </w:r>
          </w:p>
        </w:tc>
        <w:tc>
          <w:tcPr>
            <w:tcW w:w="1134" w:type="dxa"/>
            <w:vAlign w:val="center"/>
          </w:tcPr>
          <w:p w14:paraId="607CC4AB" w14:textId="6A107A03" w:rsidR="00720C3D" w:rsidRPr="00AA66FF" w:rsidRDefault="00CD799C" w:rsidP="00601FDC">
            <w:pPr>
              <w:spacing w:after="0"/>
              <w:jc w:val="right"/>
              <w:rPr>
                <w:rFonts w:ascii="Tahoma" w:hAnsi="Tahoma" w:cs="Tahoma"/>
                <w:color w:val="000000" w:themeColor="text1"/>
                <w:lang w:bidi="ar-SA"/>
              </w:rPr>
            </w:pPr>
            <w:r>
              <w:rPr>
                <w:rFonts w:ascii="Tahoma" w:hAnsi="Tahoma" w:cs="Tahoma"/>
                <w:color w:val="000000" w:themeColor="text1"/>
                <w:lang w:bidi="ar-SA"/>
              </w:rPr>
              <w:t>7.19</w:t>
            </w:r>
          </w:p>
        </w:tc>
      </w:tr>
      <w:tr w:rsidR="00720C3D" w:rsidRPr="00AA66FF" w14:paraId="6F358E06" w14:textId="77777777" w:rsidTr="00601FDC">
        <w:trPr>
          <w:jc w:val="center"/>
        </w:trPr>
        <w:tc>
          <w:tcPr>
            <w:tcW w:w="1980" w:type="dxa"/>
            <w:vAlign w:val="center"/>
          </w:tcPr>
          <w:p w14:paraId="49F0BAD9" w14:textId="77777777" w:rsidR="00720C3D" w:rsidRPr="00AA66FF" w:rsidRDefault="00720C3D" w:rsidP="00601FDC">
            <w:pPr>
              <w:pStyle w:val="PlainText"/>
              <w:ind w:left="-113" w:right="-28"/>
              <w:jc w:val="center"/>
              <w:rPr>
                <w:color w:val="000000" w:themeColor="text1"/>
                <w:sz w:val="20"/>
                <w:szCs w:val="20"/>
              </w:rPr>
            </w:pPr>
            <w:r w:rsidRPr="00AA66FF">
              <w:rPr>
                <w:color w:val="000000" w:themeColor="text1"/>
                <w:sz w:val="20"/>
                <w:szCs w:val="20"/>
              </w:rPr>
              <w:t>Private Sector Banks</w:t>
            </w:r>
          </w:p>
        </w:tc>
        <w:tc>
          <w:tcPr>
            <w:tcW w:w="992" w:type="dxa"/>
            <w:vAlign w:val="center"/>
          </w:tcPr>
          <w:p w14:paraId="333CF1DF" w14:textId="77777777" w:rsidR="00720C3D" w:rsidRPr="00AA66FF" w:rsidRDefault="00720C3D" w:rsidP="00601FDC">
            <w:pPr>
              <w:pStyle w:val="PlainText"/>
              <w:ind w:left="-113" w:right="-28"/>
              <w:jc w:val="center"/>
              <w:rPr>
                <w:color w:val="000000" w:themeColor="text1"/>
                <w:sz w:val="20"/>
                <w:szCs w:val="20"/>
              </w:rPr>
            </w:pPr>
            <w:r w:rsidRPr="00AA66FF">
              <w:rPr>
                <w:color w:val="000000" w:themeColor="text1"/>
                <w:sz w:val="20"/>
                <w:szCs w:val="20"/>
              </w:rPr>
              <w:t>1848</w:t>
            </w:r>
          </w:p>
        </w:tc>
        <w:tc>
          <w:tcPr>
            <w:tcW w:w="980" w:type="dxa"/>
            <w:vAlign w:val="center"/>
          </w:tcPr>
          <w:p w14:paraId="4417C616" w14:textId="77777777" w:rsidR="00720C3D" w:rsidRPr="00AA66FF" w:rsidRDefault="00720C3D" w:rsidP="00601FDC">
            <w:pPr>
              <w:pStyle w:val="PlainText"/>
              <w:ind w:left="-113" w:right="-28"/>
              <w:jc w:val="right"/>
              <w:rPr>
                <w:color w:val="000000" w:themeColor="text1"/>
                <w:sz w:val="20"/>
                <w:szCs w:val="20"/>
              </w:rPr>
            </w:pPr>
            <w:r w:rsidRPr="00AA66FF">
              <w:rPr>
                <w:color w:val="000000" w:themeColor="text1"/>
                <w:sz w:val="20"/>
                <w:szCs w:val="20"/>
              </w:rPr>
              <w:t>893291</w:t>
            </w:r>
          </w:p>
        </w:tc>
        <w:tc>
          <w:tcPr>
            <w:tcW w:w="1071" w:type="dxa"/>
            <w:vAlign w:val="center"/>
          </w:tcPr>
          <w:p w14:paraId="5F171E2B" w14:textId="77777777" w:rsidR="00720C3D" w:rsidRPr="00AA66FF" w:rsidRDefault="00720C3D" w:rsidP="00601FDC">
            <w:pPr>
              <w:pStyle w:val="PlainText"/>
              <w:ind w:left="-113" w:right="-28"/>
              <w:jc w:val="right"/>
              <w:rPr>
                <w:color w:val="000000" w:themeColor="text1"/>
                <w:sz w:val="20"/>
                <w:szCs w:val="20"/>
              </w:rPr>
            </w:pPr>
            <w:r w:rsidRPr="00AA66FF">
              <w:rPr>
                <w:color w:val="000000" w:themeColor="text1"/>
                <w:sz w:val="20"/>
                <w:szCs w:val="20"/>
              </w:rPr>
              <w:t>24075</w:t>
            </w:r>
          </w:p>
        </w:tc>
        <w:tc>
          <w:tcPr>
            <w:tcW w:w="999" w:type="dxa"/>
            <w:vAlign w:val="center"/>
          </w:tcPr>
          <w:p w14:paraId="14ED5235" w14:textId="70276EA1" w:rsidR="00720C3D" w:rsidRPr="00AA66FF" w:rsidRDefault="00CD799C" w:rsidP="00601FDC">
            <w:pPr>
              <w:pStyle w:val="PlainText"/>
              <w:ind w:left="-113" w:right="-28"/>
              <w:jc w:val="right"/>
              <w:rPr>
                <w:color w:val="000000" w:themeColor="text1"/>
                <w:sz w:val="20"/>
                <w:szCs w:val="20"/>
              </w:rPr>
            </w:pPr>
            <w:r>
              <w:rPr>
                <w:color w:val="000000" w:themeColor="text1"/>
                <w:sz w:val="20"/>
                <w:szCs w:val="20"/>
              </w:rPr>
              <w:t>983550</w:t>
            </w:r>
          </w:p>
        </w:tc>
        <w:tc>
          <w:tcPr>
            <w:tcW w:w="990" w:type="dxa"/>
            <w:vAlign w:val="center"/>
          </w:tcPr>
          <w:p w14:paraId="6F777505" w14:textId="7A888BC9" w:rsidR="00720C3D" w:rsidRPr="00AA66FF" w:rsidRDefault="00CD799C" w:rsidP="00601FDC">
            <w:pPr>
              <w:pStyle w:val="PlainText"/>
              <w:ind w:left="-113" w:right="-28"/>
              <w:jc w:val="right"/>
              <w:rPr>
                <w:color w:val="000000" w:themeColor="text1"/>
                <w:sz w:val="20"/>
                <w:szCs w:val="20"/>
              </w:rPr>
            </w:pPr>
            <w:r>
              <w:rPr>
                <w:color w:val="000000" w:themeColor="text1"/>
                <w:sz w:val="20"/>
                <w:szCs w:val="20"/>
              </w:rPr>
              <w:t>26641</w:t>
            </w:r>
          </w:p>
        </w:tc>
        <w:tc>
          <w:tcPr>
            <w:tcW w:w="1108" w:type="dxa"/>
            <w:vAlign w:val="center"/>
          </w:tcPr>
          <w:p w14:paraId="54D142BE" w14:textId="155C965D" w:rsidR="00720C3D" w:rsidRPr="00AA66FF" w:rsidRDefault="00CD799C" w:rsidP="00601FDC">
            <w:pPr>
              <w:spacing w:after="0"/>
              <w:jc w:val="right"/>
              <w:rPr>
                <w:rFonts w:ascii="Tahoma" w:hAnsi="Tahoma" w:cs="Tahoma"/>
                <w:color w:val="000000" w:themeColor="text1"/>
                <w:lang w:bidi="ar-SA"/>
              </w:rPr>
            </w:pPr>
            <w:r>
              <w:rPr>
                <w:rFonts w:ascii="Tahoma" w:hAnsi="Tahoma" w:cs="Tahoma"/>
                <w:color w:val="000000" w:themeColor="text1"/>
                <w:lang w:bidi="ar-SA"/>
              </w:rPr>
              <w:t>2566</w:t>
            </w:r>
          </w:p>
        </w:tc>
        <w:tc>
          <w:tcPr>
            <w:tcW w:w="1134" w:type="dxa"/>
            <w:vAlign w:val="center"/>
          </w:tcPr>
          <w:p w14:paraId="7AFA4BA9" w14:textId="4B9DB369" w:rsidR="00720C3D" w:rsidRPr="00AA66FF" w:rsidRDefault="00CD799C" w:rsidP="00601FDC">
            <w:pPr>
              <w:spacing w:after="0"/>
              <w:jc w:val="right"/>
              <w:rPr>
                <w:rFonts w:ascii="Tahoma" w:hAnsi="Tahoma" w:cs="Tahoma"/>
                <w:color w:val="000000" w:themeColor="text1"/>
                <w:lang w:bidi="ar-SA"/>
              </w:rPr>
            </w:pPr>
            <w:r>
              <w:rPr>
                <w:rFonts w:ascii="Tahoma" w:hAnsi="Tahoma" w:cs="Tahoma"/>
                <w:color w:val="000000" w:themeColor="text1"/>
                <w:lang w:bidi="ar-SA"/>
              </w:rPr>
              <w:t>10.66</w:t>
            </w:r>
          </w:p>
        </w:tc>
      </w:tr>
      <w:tr w:rsidR="00720C3D" w:rsidRPr="00AA66FF" w14:paraId="1367CFAB" w14:textId="77777777" w:rsidTr="00601FDC">
        <w:trPr>
          <w:jc w:val="center"/>
        </w:trPr>
        <w:tc>
          <w:tcPr>
            <w:tcW w:w="1980" w:type="dxa"/>
            <w:vAlign w:val="center"/>
          </w:tcPr>
          <w:p w14:paraId="7496714A" w14:textId="77777777" w:rsidR="00720C3D" w:rsidRPr="00AA66FF" w:rsidRDefault="00720C3D" w:rsidP="00601FDC">
            <w:pPr>
              <w:pStyle w:val="PlainText"/>
              <w:ind w:left="-113" w:right="-28"/>
              <w:jc w:val="center"/>
              <w:rPr>
                <w:color w:val="000000" w:themeColor="text1"/>
                <w:sz w:val="20"/>
                <w:szCs w:val="20"/>
              </w:rPr>
            </w:pPr>
            <w:r w:rsidRPr="00AA66FF">
              <w:rPr>
                <w:color w:val="000000" w:themeColor="text1"/>
                <w:sz w:val="20"/>
                <w:szCs w:val="20"/>
              </w:rPr>
              <w:t>Regional Rural Banks</w:t>
            </w:r>
          </w:p>
        </w:tc>
        <w:tc>
          <w:tcPr>
            <w:tcW w:w="992" w:type="dxa"/>
            <w:vAlign w:val="center"/>
          </w:tcPr>
          <w:p w14:paraId="4A85207D" w14:textId="77777777" w:rsidR="00720C3D" w:rsidRPr="00AA66FF" w:rsidRDefault="00720C3D" w:rsidP="00601FDC">
            <w:pPr>
              <w:pStyle w:val="PlainText"/>
              <w:ind w:left="-113" w:right="-28"/>
              <w:jc w:val="center"/>
              <w:rPr>
                <w:color w:val="000000" w:themeColor="text1"/>
                <w:sz w:val="20"/>
                <w:szCs w:val="20"/>
              </w:rPr>
            </w:pPr>
            <w:r w:rsidRPr="00AA66FF">
              <w:rPr>
                <w:color w:val="000000" w:themeColor="text1"/>
                <w:sz w:val="20"/>
                <w:szCs w:val="20"/>
              </w:rPr>
              <w:t>428</w:t>
            </w:r>
          </w:p>
        </w:tc>
        <w:tc>
          <w:tcPr>
            <w:tcW w:w="980" w:type="dxa"/>
            <w:vAlign w:val="center"/>
          </w:tcPr>
          <w:p w14:paraId="703C37F2" w14:textId="77777777" w:rsidR="00720C3D" w:rsidRPr="00AA66FF" w:rsidRDefault="00720C3D" w:rsidP="00601FDC">
            <w:pPr>
              <w:pStyle w:val="PlainText"/>
              <w:ind w:left="-113" w:right="-28"/>
              <w:jc w:val="right"/>
              <w:rPr>
                <w:color w:val="000000" w:themeColor="text1"/>
                <w:sz w:val="20"/>
                <w:szCs w:val="20"/>
              </w:rPr>
            </w:pPr>
            <w:r w:rsidRPr="00AA66FF">
              <w:rPr>
                <w:color w:val="000000" w:themeColor="text1"/>
                <w:sz w:val="20"/>
                <w:szCs w:val="20"/>
              </w:rPr>
              <w:t>251098</w:t>
            </w:r>
          </w:p>
        </w:tc>
        <w:tc>
          <w:tcPr>
            <w:tcW w:w="1071" w:type="dxa"/>
            <w:vAlign w:val="center"/>
          </w:tcPr>
          <w:p w14:paraId="513B2544" w14:textId="77777777" w:rsidR="00720C3D" w:rsidRPr="00AA66FF" w:rsidRDefault="00720C3D" w:rsidP="00601FDC">
            <w:pPr>
              <w:pStyle w:val="PlainText"/>
              <w:ind w:left="-113" w:right="-28"/>
              <w:jc w:val="right"/>
              <w:rPr>
                <w:color w:val="000000" w:themeColor="text1"/>
                <w:sz w:val="20"/>
                <w:szCs w:val="20"/>
              </w:rPr>
            </w:pPr>
            <w:r w:rsidRPr="00AA66FF">
              <w:rPr>
                <w:color w:val="000000" w:themeColor="text1"/>
                <w:sz w:val="20"/>
                <w:szCs w:val="20"/>
              </w:rPr>
              <w:t>6113</w:t>
            </w:r>
          </w:p>
        </w:tc>
        <w:tc>
          <w:tcPr>
            <w:tcW w:w="999" w:type="dxa"/>
            <w:vAlign w:val="center"/>
          </w:tcPr>
          <w:p w14:paraId="65118056" w14:textId="677782D7" w:rsidR="00720C3D" w:rsidRPr="00AA66FF" w:rsidRDefault="00CD799C" w:rsidP="00601FDC">
            <w:pPr>
              <w:pStyle w:val="PlainText"/>
              <w:ind w:left="-113" w:right="-28"/>
              <w:jc w:val="right"/>
              <w:rPr>
                <w:color w:val="000000" w:themeColor="text1"/>
                <w:sz w:val="20"/>
                <w:szCs w:val="20"/>
              </w:rPr>
            </w:pPr>
            <w:r>
              <w:rPr>
                <w:color w:val="000000" w:themeColor="text1"/>
                <w:sz w:val="20"/>
                <w:szCs w:val="20"/>
              </w:rPr>
              <w:t>272593</w:t>
            </w:r>
          </w:p>
        </w:tc>
        <w:tc>
          <w:tcPr>
            <w:tcW w:w="990" w:type="dxa"/>
            <w:vAlign w:val="center"/>
          </w:tcPr>
          <w:p w14:paraId="6B754CE4" w14:textId="636F863A" w:rsidR="00720C3D" w:rsidRPr="00AA66FF" w:rsidRDefault="00CD799C" w:rsidP="00601FDC">
            <w:pPr>
              <w:pStyle w:val="PlainText"/>
              <w:ind w:left="-113" w:right="-28"/>
              <w:jc w:val="right"/>
              <w:rPr>
                <w:color w:val="000000" w:themeColor="text1"/>
                <w:sz w:val="20"/>
                <w:szCs w:val="20"/>
              </w:rPr>
            </w:pPr>
            <w:r>
              <w:rPr>
                <w:color w:val="000000" w:themeColor="text1"/>
                <w:sz w:val="20"/>
                <w:szCs w:val="20"/>
              </w:rPr>
              <w:t>6908</w:t>
            </w:r>
          </w:p>
        </w:tc>
        <w:tc>
          <w:tcPr>
            <w:tcW w:w="1108" w:type="dxa"/>
            <w:vAlign w:val="center"/>
          </w:tcPr>
          <w:p w14:paraId="0E13A504" w14:textId="2709E8F6" w:rsidR="00720C3D" w:rsidRPr="00AA66FF" w:rsidRDefault="00CD799C" w:rsidP="00601FDC">
            <w:pPr>
              <w:spacing w:after="0"/>
              <w:jc w:val="right"/>
              <w:rPr>
                <w:rFonts w:ascii="Tahoma" w:hAnsi="Tahoma" w:cs="Tahoma"/>
                <w:color w:val="000000" w:themeColor="text1"/>
                <w:lang w:bidi="ar-SA"/>
              </w:rPr>
            </w:pPr>
            <w:r>
              <w:rPr>
                <w:rFonts w:ascii="Tahoma" w:hAnsi="Tahoma" w:cs="Tahoma"/>
                <w:color w:val="000000" w:themeColor="text1"/>
                <w:lang w:bidi="ar-SA"/>
              </w:rPr>
              <w:t>795</w:t>
            </w:r>
          </w:p>
        </w:tc>
        <w:tc>
          <w:tcPr>
            <w:tcW w:w="1134" w:type="dxa"/>
            <w:vAlign w:val="center"/>
          </w:tcPr>
          <w:p w14:paraId="22AE4A5E" w14:textId="38A5A4C9" w:rsidR="00720C3D" w:rsidRPr="00AA66FF" w:rsidRDefault="00CD799C" w:rsidP="00601FDC">
            <w:pPr>
              <w:spacing w:after="0"/>
              <w:jc w:val="right"/>
              <w:rPr>
                <w:rFonts w:ascii="Tahoma" w:hAnsi="Tahoma" w:cs="Tahoma"/>
                <w:color w:val="000000" w:themeColor="text1"/>
                <w:lang w:bidi="ar-SA"/>
              </w:rPr>
            </w:pPr>
            <w:r>
              <w:rPr>
                <w:rFonts w:ascii="Tahoma" w:hAnsi="Tahoma" w:cs="Tahoma"/>
                <w:color w:val="000000" w:themeColor="text1"/>
                <w:lang w:bidi="ar-SA"/>
              </w:rPr>
              <w:t>13</w:t>
            </w:r>
          </w:p>
        </w:tc>
      </w:tr>
      <w:tr w:rsidR="00720C3D" w:rsidRPr="00AA66FF" w14:paraId="15E59575" w14:textId="77777777" w:rsidTr="00601FDC">
        <w:trPr>
          <w:jc w:val="center"/>
        </w:trPr>
        <w:tc>
          <w:tcPr>
            <w:tcW w:w="1980" w:type="dxa"/>
            <w:vAlign w:val="center"/>
          </w:tcPr>
          <w:p w14:paraId="10968C98" w14:textId="77777777" w:rsidR="00720C3D" w:rsidRPr="00AA66FF" w:rsidRDefault="00720C3D" w:rsidP="00601FDC">
            <w:pPr>
              <w:pStyle w:val="PlainText"/>
              <w:ind w:left="-113" w:right="-28"/>
              <w:jc w:val="center"/>
              <w:rPr>
                <w:b/>
                <w:color w:val="000000" w:themeColor="text1"/>
                <w:sz w:val="20"/>
                <w:szCs w:val="20"/>
              </w:rPr>
            </w:pPr>
            <w:r w:rsidRPr="00AA66FF">
              <w:rPr>
                <w:b/>
                <w:color w:val="000000" w:themeColor="text1"/>
                <w:sz w:val="20"/>
                <w:szCs w:val="20"/>
              </w:rPr>
              <w:t>TOTAL</w:t>
            </w:r>
          </w:p>
        </w:tc>
        <w:tc>
          <w:tcPr>
            <w:tcW w:w="992" w:type="dxa"/>
            <w:vAlign w:val="center"/>
          </w:tcPr>
          <w:p w14:paraId="7A9C62E8" w14:textId="6E88CEA3" w:rsidR="00720C3D" w:rsidRPr="00AA66FF" w:rsidRDefault="00735E4B" w:rsidP="00601FDC">
            <w:pPr>
              <w:pStyle w:val="PlainText"/>
              <w:ind w:left="-113" w:right="-28"/>
              <w:jc w:val="center"/>
              <w:rPr>
                <w:b/>
                <w:color w:val="000000" w:themeColor="text1"/>
                <w:sz w:val="20"/>
                <w:szCs w:val="20"/>
              </w:rPr>
            </w:pPr>
            <w:r>
              <w:rPr>
                <w:b/>
                <w:color w:val="000000" w:themeColor="text1"/>
                <w:sz w:val="20"/>
                <w:szCs w:val="20"/>
              </w:rPr>
              <w:t>6213</w:t>
            </w:r>
          </w:p>
        </w:tc>
        <w:tc>
          <w:tcPr>
            <w:tcW w:w="980" w:type="dxa"/>
            <w:vAlign w:val="center"/>
          </w:tcPr>
          <w:p w14:paraId="5C8B4741" w14:textId="77777777" w:rsidR="00720C3D" w:rsidRPr="00AA66FF" w:rsidRDefault="00720C3D" w:rsidP="00601FDC">
            <w:pPr>
              <w:pStyle w:val="PlainText"/>
              <w:ind w:left="-113" w:right="-28"/>
              <w:jc w:val="right"/>
              <w:rPr>
                <w:b/>
                <w:color w:val="000000" w:themeColor="text1"/>
                <w:sz w:val="20"/>
                <w:szCs w:val="20"/>
              </w:rPr>
            </w:pPr>
            <w:r w:rsidRPr="00AA66FF">
              <w:rPr>
                <w:b/>
                <w:color w:val="000000" w:themeColor="text1"/>
                <w:sz w:val="20"/>
                <w:szCs w:val="20"/>
              </w:rPr>
              <w:t>2169556</w:t>
            </w:r>
          </w:p>
        </w:tc>
        <w:tc>
          <w:tcPr>
            <w:tcW w:w="1071" w:type="dxa"/>
            <w:vAlign w:val="center"/>
          </w:tcPr>
          <w:p w14:paraId="663974E2" w14:textId="77777777" w:rsidR="00720C3D" w:rsidRPr="00AA66FF" w:rsidRDefault="00720C3D" w:rsidP="00601FDC">
            <w:pPr>
              <w:pStyle w:val="PlainText"/>
              <w:ind w:left="-113" w:right="-28"/>
              <w:jc w:val="right"/>
              <w:rPr>
                <w:b/>
                <w:color w:val="000000" w:themeColor="text1"/>
                <w:sz w:val="20"/>
                <w:szCs w:val="20"/>
              </w:rPr>
            </w:pPr>
            <w:r w:rsidRPr="00AA66FF">
              <w:rPr>
                <w:b/>
                <w:color w:val="000000" w:themeColor="text1"/>
                <w:sz w:val="20"/>
                <w:szCs w:val="20"/>
              </w:rPr>
              <w:t>69492</w:t>
            </w:r>
          </w:p>
        </w:tc>
        <w:tc>
          <w:tcPr>
            <w:tcW w:w="999" w:type="dxa"/>
            <w:vAlign w:val="center"/>
          </w:tcPr>
          <w:p w14:paraId="4545EE00" w14:textId="37C9EF81" w:rsidR="00720C3D" w:rsidRPr="00AA66FF" w:rsidRDefault="00CD799C" w:rsidP="00601FDC">
            <w:pPr>
              <w:pStyle w:val="PlainText"/>
              <w:ind w:left="-113" w:right="-28"/>
              <w:jc w:val="right"/>
              <w:rPr>
                <w:b/>
                <w:color w:val="000000" w:themeColor="text1"/>
                <w:sz w:val="20"/>
                <w:szCs w:val="20"/>
              </w:rPr>
            </w:pPr>
            <w:r>
              <w:rPr>
                <w:b/>
                <w:color w:val="000000" w:themeColor="text1"/>
                <w:sz w:val="20"/>
                <w:szCs w:val="20"/>
              </w:rPr>
              <w:t>2370135</w:t>
            </w:r>
          </w:p>
        </w:tc>
        <w:tc>
          <w:tcPr>
            <w:tcW w:w="990" w:type="dxa"/>
            <w:vAlign w:val="center"/>
          </w:tcPr>
          <w:p w14:paraId="26C83F0F" w14:textId="6090663B" w:rsidR="00720C3D" w:rsidRPr="00AA66FF" w:rsidRDefault="00CD799C" w:rsidP="00601FDC">
            <w:pPr>
              <w:pStyle w:val="PlainText"/>
              <w:ind w:left="-113" w:right="-28"/>
              <w:jc w:val="right"/>
              <w:rPr>
                <w:b/>
                <w:color w:val="000000" w:themeColor="text1"/>
                <w:sz w:val="20"/>
                <w:szCs w:val="20"/>
              </w:rPr>
            </w:pPr>
            <w:r>
              <w:rPr>
                <w:b/>
                <w:color w:val="000000" w:themeColor="text1"/>
                <w:sz w:val="20"/>
                <w:szCs w:val="20"/>
              </w:rPr>
              <w:t>75681</w:t>
            </w:r>
          </w:p>
        </w:tc>
        <w:tc>
          <w:tcPr>
            <w:tcW w:w="1108" w:type="dxa"/>
            <w:vAlign w:val="center"/>
          </w:tcPr>
          <w:p w14:paraId="6B27D9BE" w14:textId="5E1BD0E4" w:rsidR="00720C3D" w:rsidRPr="00AA66FF" w:rsidRDefault="00CD799C" w:rsidP="00601FDC">
            <w:pPr>
              <w:spacing w:after="0"/>
              <w:jc w:val="right"/>
              <w:rPr>
                <w:rFonts w:ascii="Tahoma" w:hAnsi="Tahoma" w:cs="Tahoma"/>
                <w:b/>
                <w:color w:val="000000" w:themeColor="text1"/>
                <w:lang w:bidi="ar-SA"/>
              </w:rPr>
            </w:pPr>
            <w:r>
              <w:rPr>
                <w:rFonts w:ascii="Tahoma" w:hAnsi="Tahoma" w:cs="Tahoma"/>
                <w:b/>
                <w:color w:val="000000" w:themeColor="text1"/>
                <w:lang w:bidi="ar-SA"/>
              </w:rPr>
              <w:t>6189</w:t>
            </w:r>
          </w:p>
        </w:tc>
        <w:tc>
          <w:tcPr>
            <w:tcW w:w="1134" w:type="dxa"/>
            <w:vAlign w:val="center"/>
          </w:tcPr>
          <w:p w14:paraId="72D9502C" w14:textId="41D5D81F" w:rsidR="00720C3D" w:rsidRPr="00AA66FF" w:rsidRDefault="00CD799C" w:rsidP="00601FDC">
            <w:pPr>
              <w:spacing w:after="0"/>
              <w:jc w:val="right"/>
              <w:rPr>
                <w:rFonts w:ascii="Tahoma" w:hAnsi="Tahoma" w:cs="Tahoma"/>
                <w:b/>
                <w:color w:val="000000" w:themeColor="text1"/>
                <w:lang w:bidi="ar-SA"/>
              </w:rPr>
            </w:pPr>
            <w:r>
              <w:rPr>
                <w:rFonts w:ascii="Tahoma" w:hAnsi="Tahoma" w:cs="Tahoma"/>
                <w:b/>
                <w:color w:val="000000" w:themeColor="text1"/>
                <w:lang w:bidi="ar-SA"/>
              </w:rPr>
              <w:t>8.90</w:t>
            </w:r>
          </w:p>
        </w:tc>
      </w:tr>
    </w:tbl>
    <w:p w14:paraId="685C7C95" w14:textId="77777777" w:rsidR="002F5ADB" w:rsidRPr="00AA66FF" w:rsidRDefault="002F5ADB" w:rsidP="002F5ADB">
      <w:pPr>
        <w:pStyle w:val="PlainText"/>
        <w:tabs>
          <w:tab w:val="left" w:pos="810"/>
        </w:tabs>
        <w:jc w:val="left"/>
        <w:rPr>
          <w:b/>
          <w:color w:val="auto"/>
          <w:sz w:val="24"/>
          <w:szCs w:val="24"/>
        </w:rPr>
      </w:pPr>
    </w:p>
    <w:p w14:paraId="7D5AF40B" w14:textId="50D18775" w:rsidR="000631AC" w:rsidRPr="00AA66FF" w:rsidRDefault="000631AC" w:rsidP="00ED2707">
      <w:pPr>
        <w:pStyle w:val="PlainText"/>
        <w:rPr>
          <w:color w:val="auto"/>
          <w:sz w:val="24"/>
          <w:szCs w:val="24"/>
        </w:rPr>
      </w:pPr>
    </w:p>
    <w:p w14:paraId="5F001A8A" w14:textId="25AEF7CE" w:rsidR="00ED2707" w:rsidRPr="00AA66FF" w:rsidRDefault="00ED2707" w:rsidP="00ED2707">
      <w:pPr>
        <w:pStyle w:val="PlainText"/>
        <w:jc w:val="right"/>
        <w:rPr>
          <w:b/>
          <w:bCs/>
          <w:color w:val="auto"/>
          <w:sz w:val="24"/>
          <w:szCs w:val="24"/>
        </w:rPr>
      </w:pPr>
      <w:r w:rsidRPr="00AA66FF">
        <w:rPr>
          <w:b/>
          <w:color w:val="auto"/>
          <w:sz w:val="24"/>
          <w:szCs w:val="24"/>
        </w:rPr>
        <w:t xml:space="preserve">(Bank wise detail is at </w:t>
      </w:r>
      <w:r w:rsidRPr="00AA66FF">
        <w:rPr>
          <w:b/>
          <w:bCs/>
          <w:color w:val="auto"/>
          <w:sz w:val="24"/>
          <w:szCs w:val="24"/>
        </w:rPr>
        <w:t>Annexure-</w:t>
      </w:r>
      <w:r w:rsidR="00B4585E" w:rsidRPr="00AA66FF">
        <w:rPr>
          <w:b/>
          <w:bCs/>
          <w:color w:val="auto"/>
          <w:sz w:val="24"/>
          <w:szCs w:val="24"/>
        </w:rPr>
        <w:t>1</w:t>
      </w:r>
      <w:r w:rsidR="00FC6AC6">
        <w:rPr>
          <w:b/>
          <w:bCs/>
          <w:color w:val="auto"/>
          <w:sz w:val="24"/>
          <w:szCs w:val="24"/>
        </w:rPr>
        <w:t>4</w:t>
      </w:r>
      <w:r w:rsidRPr="00AA66FF">
        <w:rPr>
          <w:b/>
          <w:bCs/>
          <w:color w:val="auto"/>
          <w:sz w:val="24"/>
          <w:szCs w:val="24"/>
        </w:rPr>
        <w:t>)</w:t>
      </w:r>
    </w:p>
    <w:p w14:paraId="77980034" w14:textId="77777777" w:rsidR="0087788F" w:rsidRPr="00AA66FF" w:rsidRDefault="0087788F" w:rsidP="00ED2707">
      <w:pPr>
        <w:spacing w:after="0" w:line="240" w:lineRule="auto"/>
        <w:rPr>
          <w:b/>
          <w:bCs/>
          <w:sz w:val="24"/>
          <w:szCs w:val="24"/>
        </w:rPr>
      </w:pPr>
    </w:p>
    <w:p w14:paraId="0A9CD221" w14:textId="39B137EA" w:rsidR="004A0440" w:rsidRDefault="004A0440" w:rsidP="00ED2707">
      <w:pPr>
        <w:spacing w:after="0" w:line="240" w:lineRule="auto"/>
        <w:rPr>
          <w:rFonts w:ascii="Tahoma" w:hAnsi="Tahoma" w:cs="Tahoma"/>
          <w:b/>
          <w:sz w:val="28"/>
          <w:szCs w:val="28"/>
          <w:lang w:bidi="ar-SA"/>
        </w:rPr>
      </w:pPr>
      <w:r w:rsidRPr="009F3362">
        <w:rPr>
          <w:rFonts w:ascii="Tahoma" w:hAnsi="Tahoma" w:cs="Tahoma"/>
          <w:b/>
          <w:sz w:val="28"/>
          <w:szCs w:val="28"/>
          <w:lang w:bidi="ar-SA"/>
        </w:rPr>
        <w:t>Observation</w:t>
      </w:r>
      <w:r w:rsidR="009F3362">
        <w:rPr>
          <w:rFonts w:ascii="Tahoma" w:hAnsi="Tahoma" w:cs="Tahoma"/>
          <w:b/>
          <w:sz w:val="28"/>
          <w:szCs w:val="28"/>
          <w:lang w:bidi="ar-SA"/>
        </w:rPr>
        <w:t>s</w:t>
      </w:r>
      <w:r w:rsidRPr="009F3362">
        <w:rPr>
          <w:rFonts w:ascii="Tahoma" w:hAnsi="Tahoma" w:cs="Tahoma"/>
          <w:b/>
          <w:sz w:val="28"/>
          <w:szCs w:val="28"/>
          <w:lang w:bidi="ar-SA"/>
        </w:rPr>
        <w:t>:</w:t>
      </w:r>
    </w:p>
    <w:p w14:paraId="5EBAEE2A" w14:textId="77777777" w:rsidR="009F3362" w:rsidRPr="009F3362" w:rsidRDefault="009F3362" w:rsidP="00ED2707">
      <w:pPr>
        <w:spacing w:after="0" w:line="240" w:lineRule="auto"/>
        <w:rPr>
          <w:rFonts w:ascii="Tahoma" w:hAnsi="Tahoma" w:cs="Tahoma"/>
          <w:b/>
          <w:sz w:val="28"/>
          <w:szCs w:val="28"/>
          <w:lang w:bidi="ar-SA"/>
        </w:rPr>
      </w:pPr>
    </w:p>
    <w:p w14:paraId="53218911" w14:textId="27AE33F3" w:rsidR="00720C3D" w:rsidRPr="00AA66FF" w:rsidRDefault="00720C3D" w:rsidP="00720C3D">
      <w:pPr>
        <w:pStyle w:val="PlainText"/>
        <w:rPr>
          <w:color w:val="auto"/>
          <w:sz w:val="26"/>
          <w:szCs w:val="26"/>
        </w:rPr>
      </w:pPr>
      <w:r w:rsidRPr="00AA66FF">
        <w:rPr>
          <w:color w:val="auto"/>
          <w:sz w:val="26"/>
          <w:szCs w:val="26"/>
        </w:rPr>
        <w:t>The Agriculture Advances in the State during the period under review w</w:t>
      </w:r>
      <w:r w:rsidR="00FE1B14">
        <w:rPr>
          <w:color w:val="auto"/>
          <w:sz w:val="26"/>
          <w:szCs w:val="26"/>
        </w:rPr>
        <w:t xml:space="preserve">itnessed an increase of </w:t>
      </w:r>
      <w:proofErr w:type="spellStart"/>
      <w:r w:rsidR="00FE1B14">
        <w:rPr>
          <w:color w:val="auto"/>
          <w:sz w:val="26"/>
          <w:szCs w:val="26"/>
        </w:rPr>
        <w:t>Rs</w:t>
      </w:r>
      <w:proofErr w:type="spellEnd"/>
      <w:r w:rsidR="00FE1B14">
        <w:rPr>
          <w:color w:val="auto"/>
          <w:sz w:val="26"/>
          <w:szCs w:val="26"/>
        </w:rPr>
        <w:t>. 6189</w:t>
      </w:r>
      <w:r w:rsidRPr="00AA66FF">
        <w:rPr>
          <w:color w:val="auto"/>
          <w:sz w:val="26"/>
          <w:szCs w:val="26"/>
        </w:rPr>
        <w:t xml:space="preserve"> crores from </w:t>
      </w:r>
      <w:proofErr w:type="spellStart"/>
      <w:r w:rsidRPr="00AA66FF">
        <w:rPr>
          <w:color w:val="auto"/>
          <w:sz w:val="26"/>
          <w:szCs w:val="26"/>
        </w:rPr>
        <w:t>Rs</w:t>
      </w:r>
      <w:proofErr w:type="spellEnd"/>
      <w:r w:rsidRPr="00AA66FF">
        <w:rPr>
          <w:color w:val="auto"/>
          <w:sz w:val="26"/>
          <w:szCs w:val="26"/>
        </w:rPr>
        <w:t xml:space="preserve">. 69492 crores as at </w:t>
      </w:r>
      <w:r w:rsidR="00FC6AC6">
        <w:rPr>
          <w:color w:val="auto"/>
          <w:sz w:val="26"/>
          <w:szCs w:val="26"/>
        </w:rPr>
        <w:t>June 2021 to Rs.</w:t>
      </w:r>
      <w:r w:rsidR="00FE1B14">
        <w:rPr>
          <w:color w:val="auto"/>
          <w:sz w:val="26"/>
          <w:szCs w:val="26"/>
        </w:rPr>
        <w:t>75681</w:t>
      </w:r>
      <w:r w:rsidRPr="00AA66FF">
        <w:rPr>
          <w:color w:val="auto"/>
          <w:sz w:val="26"/>
          <w:szCs w:val="26"/>
        </w:rPr>
        <w:t xml:space="preserve"> crores as at June 20</w:t>
      </w:r>
      <w:r w:rsidR="00FE1B14">
        <w:rPr>
          <w:color w:val="auto"/>
          <w:sz w:val="26"/>
          <w:szCs w:val="26"/>
        </w:rPr>
        <w:t>22 thus showing increase of 8.90</w:t>
      </w:r>
      <w:r w:rsidRPr="00AA66FF">
        <w:rPr>
          <w:color w:val="auto"/>
          <w:sz w:val="26"/>
          <w:szCs w:val="26"/>
        </w:rPr>
        <w:t>%.</w:t>
      </w:r>
    </w:p>
    <w:p w14:paraId="26A33CD0" w14:textId="626F6B82" w:rsidR="007F5018" w:rsidRPr="00AA66FF" w:rsidRDefault="007F5018" w:rsidP="002F5ADB">
      <w:pPr>
        <w:pStyle w:val="PlainText"/>
        <w:rPr>
          <w:color w:val="auto"/>
          <w:sz w:val="26"/>
          <w:szCs w:val="26"/>
        </w:rPr>
      </w:pPr>
    </w:p>
    <w:p w14:paraId="1EC985F5" w14:textId="569BFC84" w:rsidR="00F45AB6" w:rsidRPr="00AA66FF" w:rsidRDefault="00F45AB6" w:rsidP="002F5ADB">
      <w:pPr>
        <w:pStyle w:val="PlainText"/>
        <w:rPr>
          <w:color w:val="auto"/>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6817"/>
      </w:tblGrid>
      <w:tr w:rsidR="00F45AB6" w:rsidRPr="00AA66FF" w14:paraId="7E5E30F7" w14:textId="77777777" w:rsidTr="00546C2F">
        <w:trPr>
          <w:trHeight w:val="440"/>
        </w:trPr>
        <w:tc>
          <w:tcPr>
            <w:tcW w:w="2628" w:type="dxa"/>
          </w:tcPr>
          <w:p w14:paraId="6E3F3B49" w14:textId="1EFEA8FC" w:rsidR="00F45AB6" w:rsidRPr="00AA66FF" w:rsidRDefault="003514ED" w:rsidP="00546C2F">
            <w:pPr>
              <w:pStyle w:val="PlainText"/>
              <w:ind w:left="180"/>
              <w:rPr>
                <w:b/>
                <w:bCs/>
                <w:color w:val="auto"/>
                <w:sz w:val="26"/>
                <w:szCs w:val="26"/>
              </w:rPr>
            </w:pPr>
            <w:r w:rsidRPr="00AA66FF">
              <w:rPr>
                <w:b/>
                <w:bCs/>
                <w:color w:val="auto"/>
                <w:sz w:val="26"/>
                <w:szCs w:val="26"/>
              </w:rPr>
              <w:t>Item No. 9</w:t>
            </w:r>
            <w:r w:rsidR="00F45AB6" w:rsidRPr="00AA66FF">
              <w:rPr>
                <w:b/>
                <w:bCs/>
                <w:color w:val="auto"/>
                <w:sz w:val="26"/>
                <w:szCs w:val="26"/>
              </w:rPr>
              <w:t>.1</w:t>
            </w:r>
          </w:p>
        </w:tc>
        <w:tc>
          <w:tcPr>
            <w:tcW w:w="6817" w:type="dxa"/>
          </w:tcPr>
          <w:p w14:paraId="0AD2632C" w14:textId="77777777" w:rsidR="00F45AB6" w:rsidRPr="00AA66FF" w:rsidRDefault="00F45AB6" w:rsidP="00546C2F">
            <w:pPr>
              <w:pStyle w:val="BodyTextIndent3"/>
              <w:spacing w:after="0"/>
              <w:ind w:left="180" w:firstLine="0"/>
              <w:jc w:val="left"/>
              <w:rPr>
                <w:rFonts w:ascii="Tahoma" w:eastAsia="Calibri" w:hAnsi="Tahoma" w:cs="Tahoma"/>
                <w:b/>
                <w:bCs/>
                <w:color w:val="auto"/>
                <w:sz w:val="26"/>
                <w:szCs w:val="26"/>
                <w:lang w:val="en-IN"/>
              </w:rPr>
            </w:pPr>
            <w:r w:rsidRPr="00AA66FF">
              <w:rPr>
                <w:rFonts w:ascii="Tahoma" w:eastAsia="Calibri" w:hAnsi="Tahoma" w:cs="Tahoma"/>
                <w:b/>
                <w:bCs/>
                <w:color w:val="auto"/>
                <w:sz w:val="26"/>
                <w:szCs w:val="26"/>
                <w:lang w:val="en-IN"/>
              </w:rPr>
              <w:t>Agriculture Advances through Term Loan.</w:t>
            </w:r>
          </w:p>
          <w:p w14:paraId="44334801" w14:textId="77777777" w:rsidR="00F45AB6" w:rsidRPr="00AA66FF" w:rsidRDefault="00F45AB6" w:rsidP="00546C2F">
            <w:pPr>
              <w:pStyle w:val="BodyTextIndent3"/>
              <w:spacing w:after="0"/>
              <w:ind w:left="180" w:firstLine="0"/>
              <w:jc w:val="left"/>
              <w:rPr>
                <w:rFonts w:ascii="Tahoma" w:eastAsia="Calibri" w:hAnsi="Tahoma" w:cs="Tahoma"/>
                <w:b/>
                <w:bCs/>
                <w:color w:val="auto"/>
                <w:sz w:val="26"/>
                <w:szCs w:val="26"/>
                <w:lang w:val="en-IN"/>
              </w:rPr>
            </w:pPr>
          </w:p>
        </w:tc>
      </w:tr>
    </w:tbl>
    <w:p w14:paraId="7E89756E" w14:textId="77777777" w:rsidR="00F45AB6" w:rsidRPr="00AA66FF" w:rsidRDefault="00F45AB6" w:rsidP="00F45AB6">
      <w:pPr>
        <w:tabs>
          <w:tab w:val="left" w:pos="6633"/>
        </w:tabs>
        <w:spacing w:after="0" w:line="240" w:lineRule="auto"/>
        <w:ind w:left="180" w:hanging="2160"/>
        <w:jc w:val="both"/>
        <w:rPr>
          <w:rFonts w:ascii="Tahoma" w:hAnsi="Tahoma" w:cs="Tahoma"/>
          <w:b/>
          <w:sz w:val="26"/>
          <w:szCs w:val="26"/>
        </w:rPr>
      </w:pPr>
      <w:r w:rsidRPr="00AA66FF">
        <w:rPr>
          <w:rFonts w:ascii="Tahoma" w:hAnsi="Tahoma" w:cs="Tahoma"/>
          <w:b/>
          <w:sz w:val="26"/>
          <w:szCs w:val="26"/>
        </w:rPr>
        <w:tab/>
      </w:r>
      <w:r w:rsidRPr="00AA66FF">
        <w:rPr>
          <w:rFonts w:ascii="Tahoma" w:hAnsi="Tahoma" w:cs="Tahoma"/>
          <w:b/>
          <w:sz w:val="26"/>
          <w:szCs w:val="26"/>
        </w:rPr>
        <w:tab/>
      </w:r>
    </w:p>
    <w:p w14:paraId="6D6571AC" w14:textId="77777777" w:rsidR="00720C3D" w:rsidRPr="00AA66FF" w:rsidRDefault="00720C3D" w:rsidP="00720C3D">
      <w:pPr>
        <w:spacing w:after="0" w:line="240" w:lineRule="auto"/>
        <w:ind w:left="180" w:hanging="90"/>
        <w:jc w:val="both"/>
        <w:rPr>
          <w:rFonts w:ascii="Tahoma" w:hAnsi="Tahoma" w:cs="Tahoma"/>
          <w:bCs/>
          <w:sz w:val="26"/>
          <w:szCs w:val="26"/>
        </w:rPr>
      </w:pPr>
      <w:r w:rsidRPr="00AA66FF">
        <w:rPr>
          <w:rFonts w:ascii="Tahoma" w:hAnsi="Tahoma" w:cs="Tahoma"/>
          <w:sz w:val="26"/>
          <w:szCs w:val="26"/>
          <w:lang w:bidi="ar-SA"/>
        </w:rPr>
        <w:t>The Position of Term Loan under Agriculture Sector as on 30.06.2022 is as under: -</w:t>
      </w:r>
    </w:p>
    <w:p w14:paraId="67C6BA5C" w14:textId="77777777" w:rsidR="00720C3D" w:rsidRPr="00AA66FF" w:rsidRDefault="00720C3D" w:rsidP="00720C3D">
      <w:pPr>
        <w:spacing w:after="0" w:line="240" w:lineRule="auto"/>
        <w:ind w:left="180" w:hanging="90"/>
        <w:jc w:val="both"/>
        <w:rPr>
          <w:rFonts w:ascii="Tahoma" w:hAnsi="Tahoma" w:cs="Tahoma"/>
          <w:bCs/>
          <w:sz w:val="26"/>
          <w:szCs w:val="26"/>
        </w:rPr>
      </w:pPr>
    </w:p>
    <w:tbl>
      <w:tblPr>
        <w:tblW w:w="943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3024"/>
        <w:gridCol w:w="2127"/>
        <w:gridCol w:w="1940"/>
      </w:tblGrid>
      <w:tr w:rsidR="00720C3D" w:rsidRPr="00AA66FF" w14:paraId="00056366" w14:textId="77777777" w:rsidTr="00601FDC">
        <w:trPr>
          <w:trHeight w:val="485"/>
        </w:trPr>
        <w:tc>
          <w:tcPr>
            <w:tcW w:w="5364" w:type="dxa"/>
            <w:gridSpan w:val="2"/>
          </w:tcPr>
          <w:p w14:paraId="4DE84465" w14:textId="77777777" w:rsidR="00720C3D" w:rsidRPr="00AA66FF" w:rsidRDefault="00720C3D" w:rsidP="00601FDC">
            <w:pPr>
              <w:spacing w:after="0" w:line="240" w:lineRule="auto"/>
              <w:ind w:left="-132" w:right="-107"/>
              <w:jc w:val="center"/>
              <w:rPr>
                <w:rFonts w:ascii="Tahoma" w:hAnsi="Tahoma" w:cs="Tahoma"/>
                <w:b/>
                <w:sz w:val="26"/>
                <w:szCs w:val="26"/>
              </w:rPr>
            </w:pPr>
            <w:r w:rsidRPr="00AA66FF">
              <w:rPr>
                <w:rFonts w:ascii="Tahoma" w:hAnsi="Tahoma" w:cs="Tahoma"/>
                <w:b/>
                <w:sz w:val="26"/>
                <w:szCs w:val="26"/>
              </w:rPr>
              <w:t>Outstanding under Agriculture Advances</w:t>
            </w:r>
          </w:p>
        </w:tc>
        <w:tc>
          <w:tcPr>
            <w:tcW w:w="4067" w:type="dxa"/>
            <w:gridSpan w:val="2"/>
          </w:tcPr>
          <w:p w14:paraId="6294C2E3" w14:textId="77777777" w:rsidR="00720C3D" w:rsidRPr="00AA66FF" w:rsidRDefault="00720C3D" w:rsidP="00601FDC">
            <w:pPr>
              <w:spacing w:after="0" w:line="240" w:lineRule="auto"/>
              <w:ind w:left="180"/>
              <w:jc w:val="center"/>
              <w:rPr>
                <w:rFonts w:ascii="Tahoma" w:hAnsi="Tahoma" w:cs="Tahoma"/>
                <w:b/>
                <w:sz w:val="26"/>
                <w:szCs w:val="26"/>
              </w:rPr>
            </w:pPr>
            <w:r w:rsidRPr="00AA66FF">
              <w:rPr>
                <w:rFonts w:ascii="Tahoma" w:hAnsi="Tahoma" w:cs="Tahoma"/>
                <w:b/>
                <w:sz w:val="26"/>
                <w:szCs w:val="26"/>
              </w:rPr>
              <w:t>Outstanding under Term Loan</w:t>
            </w:r>
          </w:p>
        </w:tc>
      </w:tr>
      <w:tr w:rsidR="00720C3D" w:rsidRPr="00AA66FF" w14:paraId="2E301103" w14:textId="77777777" w:rsidTr="00601FDC">
        <w:trPr>
          <w:trHeight w:val="539"/>
        </w:trPr>
        <w:tc>
          <w:tcPr>
            <w:tcW w:w="2340" w:type="dxa"/>
          </w:tcPr>
          <w:p w14:paraId="69C2E6DE" w14:textId="77777777" w:rsidR="00720C3D" w:rsidRPr="00AA66FF" w:rsidRDefault="00720C3D" w:rsidP="00601FDC">
            <w:pPr>
              <w:spacing w:after="0" w:line="240" w:lineRule="auto"/>
              <w:ind w:left="-132" w:right="-156"/>
              <w:jc w:val="center"/>
              <w:rPr>
                <w:rFonts w:ascii="Tahoma" w:hAnsi="Tahoma" w:cs="Tahoma"/>
                <w:b/>
                <w:sz w:val="26"/>
                <w:szCs w:val="26"/>
              </w:rPr>
            </w:pPr>
            <w:r w:rsidRPr="00AA66FF">
              <w:rPr>
                <w:rFonts w:ascii="Tahoma" w:hAnsi="Tahoma" w:cs="Tahoma"/>
                <w:b/>
                <w:sz w:val="26"/>
                <w:szCs w:val="26"/>
              </w:rPr>
              <w:t>No. of Accounts</w:t>
            </w:r>
          </w:p>
        </w:tc>
        <w:tc>
          <w:tcPr>
            <w:tcW w:w="3024" w:type="dxa"/>
          </w:tcPr>
          <w:p w14:paraId="751FAFEF" w14:textId="77777777" w:rsidR="00720C3D" w:rsidRPr="00AA66FF" w:rsidRDefault="00720C3D" w:rsidP="00601FDC">
            <w:pPr>
              <w:spacing w:after="0" w:line="240" w:lineRule="auto"/>
              <w:ind w:left="-132" w:right="-156"/>
              <w:jc w:val="center"/>
              <w:rPr>
                <w:rFonts w:ascii="Tahoma" w:hAnsi="Tahoma" w:cs="Tahoma"/>
                <w:b/>
                <w:sz w:val="26"/>
                <w:szCs w:val="26"/>
              </w:rPr>
            </w:pPr>
            <w:r w:rsidRPr="00AA66FF">
              <w:rPr>
                <w:rFonts w:ascii="Tahoma" w:hAnsi="Tahoma" w:cs="Tahoma"/>
                <w:b/>
                <w:sz w:val="26"/>
                <w:szCs w:val="26"/>
              </w:rPr>
              <w:t>Amount (in Cr)</w:t>
            </w:r>
          </w:p>
        </w:tc>
        <w:tc>
          <w:tcPr>
            <w:tcW w:w="2127" w:type="dxa"/>
          </w:tcPr>
          <w:p w14:paraId="5BAD50FE" w14:textId="77777777" w:rsidR="00720C3D" w:rsidRPr="00AA66FF" w:rsidRDefault="00720C3D" w:rsidP="00601FDC">
            <w:pPr>
              <w:spacing w:after="0" w:line="240" w:lineRule="auto"/>
              <w:ind w:left="-132" w:right="-156"/>
              <w:jc w:val="center"/>
              <w:rPr>
                <w:rFonts w:ascii="Tahoma" w:hAnsi="Tahoma" w:cs="Tahoma"/>
                <w:b/>
                <w:sz w:val="26"/>
                <w:szCs w:val="26"/>
              </w:rPr>
            </w:pPr>
            <w:r w:rsidRPr="00AA66FF">
              <w:rPr>
                <w:rFonts w:ascii="Tahoma" w:hAnsi="Tahoma" w:cs="Tahoma"/>
                <w:b/>
                <w:sz w:val="26"/>
                <w:szCs w:val="26"/>
              </w:rPr>
              <w:t>No. of Accounts</w:t>
            </w:r>
          </w:p>
        </w:tc>
        <w:tc>
          <w:tcPr>
            <w:tcW w:w="1940" w:type="dxa"/>
          </w:tcPr>
          <w:p w14:paraId="23091324" w14:textId="77777777" w:rsidR="00720C3D" w:rsidRPr="00AA66FF" w:rsidRDefault="00720C3D" w:rsidP="00601FDC">
            <w:pPr>
              <w:spacing w:after="0" w:line="240" w:lineRule="auto"/>
              <w:ind w:left="-132" w:right="-156"/>
              <w:jc w:val="center"/>
              <w:rPr>
                <w:rFonts w:ascii="Tahoma" w:hAnsi="Tahoma" w:cs="Tahoma"/>
                <w:b/>
                <w:sz w:val="26"/>
                <w:szCs w:val="26"/>
              </w:rPr>
            </w:pPr>
            <w:r w:rsidRPr="00AA66FF">
              <w:rPr>
                <w:rFonts w:ascii="Tahoma" w:hAnsi="Tahoma" w:cs="Tahoma"/>
                <w:b/>
                <w:sz w:val="26"/>
                <w:szCs w:val="26"/>
              </w:rPr>
              <w:t>Amount (in Cr)</w:t>
            </w:r>
          </w:p>
        </w:tc>
      </w:tr>
      <w:tr w:rsidR="00720C3D" w:rsidRPr="00AA66FF" w14:paraId="050EB8AC" w14:textId="77777777" w:rsidTr="00601FDC">
        <w:trPr>
          <w:trHeight w:val="431"/>
        </w:trPr>
        <w:tc>
          <w:tcPr>
            <w:tcW w:w="2340" w:type="dxa"/>
          </w:tcPr>
          <w:p w14:paraId="05097E21" w14:textId="3B318DA6" w:rsidR="00720C3D" w:rsidRPr="00AA66FF" w:rsidRDefault="00FC6AC6" w:rsidP="00601FDC">
            <w:pPr>
              <w:spacing w:after="0" w:line="240" w:lineRule="auto"/>
              <w:ind w:left="-132" w:right="-156"/>
              <w:jc w:val="center"/>
              <w:rPr>
                <w:rFonts w:ascii="Tahoma" w:hAnsi="Tahoma" w:cs="Tahoma"/>
                <w:bCs/>
                <w:sz w:val="26"/>
                <w:szCs w:val="26"/>
              </w:rPr>
            </w:pPr>
            <w:r>
              <w:rPr>
                <w:rFonts w:ascii="Tahoma" w:hAnsi="Tahoma" w:cs="Tahoma"/>
                <w:bCs/>
                <w:sz w:val="26"/>
                <w:szCs w:val="26"/>
              </w:rPr>
              <w:t>3494285</w:t>
            </w:r>
          </w:p>
        </w:tc>
        <w:tc>
          <w:tcPr>
            <w:tcW w:w="3024" w:type="dxa"/>
          </w:tcPr>
          <w:p w14:paraId="583869E4" w14:textId="2EFFBEB4" w:rsidR="00720C3D" w:rsidRPr="00AA66FF" w:rsidRDefault="00FC6AC6" w:rsidP="00601FDC">
            <w:pPr>
              <w:spacing w:after="0" w:line="240" w:lineRule="auto"/>
              <w:ind w:left="-132" w:right="-156"/>
              <w:jc w:val="center"/>
              <w:rPr>
                <w:rFonts w:ascii="Tahoma" w:hAnsi="Tahoma" w:cs="Tahoma"/>
                <w:bCs/>
                <w:sz w:val="26"/>
                <w:szCs w:val="26"/>
              </w:rPr>
            </w:pPr>
            <w:r>
              <w:rPr>
                <w:rFonts w:ascii="Tahoma" w:hAnsi="Tahoma" w:cs="Tahoma"/>
                <w:bCs/>
                <w:sz w:val="26"/>
                <w:szCs w:val="26"/>
              </w:rPr>
              <w:t>82964</w:t>
            </w:r>
          </w:p>
        </w:tc>
        <w:tc>
          <w:tcPr>
            <w:tcW w:w="2127" w:type="dxa"/>
          </w:tcPr>
          <w:p w14:paraId="0743289F" w14:textId="4874119D" w:rsidR="00720C3D" w:rsidRPr="00AA66FF" w:rsidRDefault="00FC6AC6" w:rsidP="00601FDC">
            <w:pPr>
              <w:spacing w:after="0" w:line="240" w:lineRule="auto"/>
              <w:ind w:left="-132" w:right="-156"/>
              <w:jc w:val="center"/>
              <w:rPr>
                <w:rFonts w:ascii="Tahoma" w:hAnsi="Tahoma" w:cs="Tahoma"/>
                <w:bCs/>
                <w:sz w:val="26"/>
                <w:szCs w:val="26"/>
              </w:rPr>
            </w:pPr>
            <w:r>
              <w:rPr>
                <w:rFonts w:ascii="Tahoma" w:hAnsi="Tahoma" w:cs="Tahoma"/>
                <w:bCs/>
                <w:sz w:val="26"/>
                <w:szCs w:val="26"/>
              </w:rPr>
              <w:t>822098(23.</w:t>
            </w:r>
            <w:r w:rsidR="00720C3D" w:rsidRPr="00AA66FF">
              <w:rPr>
                <w:rFonts w:ascii="Tahoma" w:hAnsi="Tahoma" w:cs="Tahoma"/>
                <w:bCs/>
                <w:sz w:val="26"/>
                <w:szCs w:val="26"/>
              </w:rPr>
              <w:t>5</w:t>
            </w:r>
            <w:r>
              <w:rPr>
                <w:rFonts w:ascii="Tahoma" w:hAnsi="Tahoma" w:cs="Tahoma"/>
                <w:bCs/>
                <w:sz w:val="26"/>
                <w:szCs w:val="26"/>
              </w:rPr>
              <w:t>2</w:t>
            </w:r>
            <w:r w:rsidR="00720C3D" w:rsidRPr="00AA66FF">
              <w:rPr>
                <w:rFonts w:ascii="Tahoma" w:hAnsi="Tahoma" w:cs="Tahoma"/>
                <w:bCs/>
                <w:sz w:val="26"/>
                <w:szCs w:val="26"/>
              </w:rPr>
              <w:t>%)</w:t>
            </w:r>
          </w:p>
        </w:tc>
        <w:tc>
          <w:tcPr>
            <w:tcW w:w="1940" w:type="dxa"/>
          </w:tcPr>
          <w:p w14:paraId="367A189B" w14:textId="3E20DB37" w:rsidR="00720C3D" w:rsidRPr="00AA66FF" w:rsidRDefault="00FC6AC6" w:rsidP="00601FDC">
            <w:pPr>
              <w:spacing w:after="0" w:line="240" w:lineRule="auto"/>
              <w:ind w:left="-132" w:right="-156"/>
              <w:jc w:val="center"/>
              <w:rPr>
                <w:rFonts w:ascii="Tahoma" w:hAnsi="Tahoma" w:cs="Tahoma"/>
                <w:bCs/>
                <w:sz w:val="26"/>
                <w:szCs w:val="26"/>
              </w:rPr>
            </w:pPr>
            <w:r>
              <w:rPr>
                <w:rFonts w:ascii="Tahoma" w:hAnsi="Tahoma" w:cs="Tahoma"/>
                <w:bCs/>
                <w:sz w:val="26"/>
                <w:szCs w:val="26"/>
              </w:rPr>
              <w:t>18318(22.08</w:t>
            </w:r>
            <w:r w:rsidR="00720C3D" w:rsidRPr="00AA66FF">
              <w:rPr>
                <w:rFonts w:ascii="Tahoma" w:hAnsi="Tahoma" w:cs="Tahoma"/>
                <w:bCs/>
                <w:sz w:val="26"/>
                <w:szCs w:val="26"/>
              </w:rPr>
              <w:t>%)</w:t>
            </w:r>
          </w:p>
        </w:tc>
      </w:tr>
    </w:tbl>
    <w:p w14:paraId="20CF411A" w14:textId="6F292561" w:rsidR="00720C3D" w:rsidRPr="00AA66FF" w:rsidRDefault="00720C3D" w:rsidP="00720C3D">
      <w:pPr>
        <w:spacing w:after="0" w:line="240" w:lineRule="auto"/>
        <w:jc w:val="right"/>
        <w:rPr>
          <w:rFonts w:ascii="Tahoma" w:hAnsi="Tahoma" w:cs="Tahoma"/>
          <w:b/>
          <w:sz w:val="26"/>
          <w:szCs w:val="26"/>
        </w:rPr>
      </w:pPr>
      <w:r w:rsidRPr="00AA66FF">
        <w:rPr>
          <w:rFonts w:ascii="Tahoma" w:hAnsi="Tahoma" w:cs="Tahoma"/>
          <w:b/>
          <w:bCs/>
          <w:sz w:val="26"/>
          <w:szCs w:val="26"/>
        </w:rPr>
        <w:t xml:space="preserve">(The position is placed as </w:t>
      </w:r>
      <w:r w:rsidR="00FC6AC6">
        <w:rPr>
          <w:rFonts w:ascii="Tahoma" w:hAnsi="Tahoma" w:cs="Tahoma"/>
          <w:b/>
          <w:sz w:val="26"/>
          <w:szCs w:val="26"/>
        </w:rPr>
        <w:t>Annexure-15</w:t>
      </w:r>
      <w:r w:rsidRPr="00AA66FF">
        <w:rPr>
          <w:rFonts w:ascii="Tahoma" w:hAnsi="Tahoma" w:cs="Tahoma"/>
          <w:b/>
          <w:sz w:val="26"/>
          <w:szCs w:val="26"/>
        </w:rPr>
        <w:t>)</w:t>
      </w:r>
    </w:p>
    <w:p w14:paraId="4A015923" w14:textId="77777777" w:rsidR="00720C3D" w:rsidRPr="00AA66FF" w:rsidRDefault="00720C3D" w:rsidP="00720C3D">
      <w:pPr>
        <w:spacing w:after="0" w:line="240" w:lineRule="auto"/>
        <w:jc w:val="right"/>
        <w:rPr>
          <w:rFonts w:ascii="Tahoma" w:hAnsi="Tahoma" w:cs="Tahoma"/>
          <w:b/>
          <w:sz w:val="26"/>
          <w:szCs w:val="26"/>
        </w:rPr>
      </w:pPr>
    </w:p>
    <w:p w14:paraId="30C573A0" w14:textId="77777777" w:rsidR="00720C3D" w:rsidRPr="00AA66FF" w:rsidRDefault="00720C3D" w:rsidP="00720C3D">
      <w:pPr>
        <w:pStyle w:val="PlainText"/>
        <w:rPr>
          <w:color w:val="auto"/>
          <w:sz w:val="26"/>
          <w:szCs w:val="26"/>
        </w:rPr>
      </w:pPr>
      <w:r w:rsidRPr="00AA66FF">
        <w:rPr>
          <w:b/>
          <w:bCs/>
          <w:color w:val="auto"/>
          <w:sz w:val="26"/>
          <w:szCs w:val="26"/>
        </w:rPr>
        <w:t>Observations:</w:t>
      </w:r>
    </w:p>
    <w:p w14:paraId="21F187C9" w14:textId="77777777" w:rsidR="00720C3D" w:rsidRPr="00AA66FF" w:rsidRDefault="00720C3D" w:rsidP="00720C3D">
      <w:pPr>
        <w:spacing w:after="0" w:line="240" w:lineRule="auto"/>
        <w:jc w:val="both"/>
        <w:rPr>
          <w:rFonts w:ascii="Tahoma" w:hAnsi="Tahoma" w:cs="Tahoma"/>
          <w:sz w:val="26"/>
          <w:szCs w:val="26"/>
        </w:rPr>
      </w:pPr>
    </w:p>
    <w:p w14:paraId="49F2E882" w14:textId="4416FDD2" w:rsidR="00720C3D" w:rsidRPr="00AA66FF" w:rsidRDefault="00720C3D" w:rsidP="00720C3D">
      <w:pPr>
        <w:spacing w:after="0" w:line="240" w:lineRule="auto"/>
        <w:jc w:val="both"/>
        <w:rPr>
          <w:rFonts w:ascii="Tahoma" w:hAnsi="Tahoma" w:cs="Tahoma"/>
          <w:sz w:val="26"/>
          <w:szCs w:val="26"/>
          <w:lang w:bidi="ar-SA"/>
        </w:rPr>
      </w:pPr>
      <w:r w:rsidRPr="00AA66FF">
        <w:rPr>
          <w:rFonts w:ascii="Tahoma" w:hAnsi="Tahoma" w:cs="Tahoma"/>
          <w:sz w:val="26"/>
          <w:szCs w:val="26"/>
          <w:lang w:bidi="ar-SA"/>
        </w:rPr>
        <w:t xml:space="preserve">Out of the total </w:t>
      </w:r>
      <w:r w:rsidR="00FC6AC6">
        <w:rPr>
          <w:rFonts w:ascii="Tahoma" w:hAnsi="Tahoma" w:cs="Tahoma"/>
          <w:sz w:val="26"/>
          <w:szCs w:val="26"/>
          <w:lang w:bidi="ar-SA"/>
        </w:rPr>
        <w:t>Agriculture advances of Rs.8</w:t>
      </w:r>
      <w:r w:rsidR="00C42029">
        <w:rPr>
          <w:rFonts w:ascii="Tahoma" w:hAnsi="Tahoma" w:cs="Tahoma"/>
          <w:sz w:val="26"/>
          <w:szCs w:val="26"/>
          <w:lang w:bidi="ar-SA"/>
        </w:rPr>
        <w:t>2964</w:t>
      </w:r>
      <w:r w:rsidRPr="00AA66FF">
        <w:rPr>
          <w:rFonts w:ascii="Tahoma" w:hAnsi="Tahoma" w:cs="Tahoma"/>
          <w:sz w:val="26"/>
          <w:szCs w:val="26"/>
          <w:lang w:bidi="ar-SA"/>
        </w:rPr>
        <w:t xml:space="preserve"> crores,</w:t>
      </w:r>
      <w:r w:rsidR="00C42029">
        <w:rPr>
          <w:rFonts w:ascii="Tahoma" w:hAnsi="Tahoma" w:cs="Tahoma"/>
          <w:sz w:val="26"/>
          <w:szCs w:val="26"/>
          <w:lang w:bidi="ar-SA"/>
        </w:rPr>
        <w:t xml:space="preserve"> term loan component is Rs.18318</w:t>
      </w:r>
      <w:r w:rsidRPr="00AA66FF">
        <w:rPr>
          <w:rFonts w:ascii="Tahoma" w:hAnsi="Tahoma" w:cs="Tahoma"/>
          <w:sz w:val="26"/>
          <w:szCs w:val="26"/>
          <w:lang w:bidi="ar-SA"/>
        </w:rPr>
        <w:t xml:space="preserve"> crores which comes to 22.0</w:t>
      </w:r>
      <w:r w:rsidR="00C42029">
        <w:rPr>
          <w:rFonts w:ascii="Tahoma" w:hAnsi="Tahoma" w:cs="Tahoma"/>
          <w:sz w:val="26"/>
          <w:szCs w:val="26"/>
          <w:lang w:bidi="ar-SA"/>
        </w:rPr>
        <w:t>8</w:t>
      </w:r>
      <w:r w:rsidRPr="00AA66FF">
        <w:rPr>
          <w:rFonts w:ascii="Tahoma" w:hAnsi="Tahoma" w:cs="Tahoma"/>
          <w:sz w:val="26"/>
          <w:szCs w:val="26"/>
          <w:lang w:bidi="ar-SA"/>
        </w:rPr>
        <w:t xml:space="preserve">%. Infrastructure financing or Capital formation is not being done in rural area, which will ultimately hamper agriculture/ rural income of farmers. </w:t>
      </w:r>
    </w:p>
    <w:p w14:paraId="06CEAFCD" w14:textId="77777777" w:rsidR="00720C3D" w:rsidRPr="00AA66FF" w:rsidRDefault="00720C3D" w:rsidP="00720C3D">
      <w:pPr>
        <w:spacing w:after="0" w:line="240" w:lineRule="auto"/>
        <w:jc w:val="both"/>
        <w:rPr>
          <w:rFonts w:ascii="Tahoma" w:hAnsi="Tahoma" w:cs="Tahoma"/>
          <w:sz w:val="26"/>
          <w:szCs w:val="26"/>
        </w:rPr>
      </w:pPr>
    </w:p>
    <w:p w14:paraId="423B0684" w14:textId="77777777" w:rsidR="00720C3D" w:rsidRPr="00AA66FF" w:rsidRDefault="00720C3D" w:rsidP="00720C3D">
      <w:pPr>
        <w:spacing w:after="0" w:line="240" w:lineRule="auto"/>
        <w:jc w:val="both"/>
        <w:rPr>
          <w:rFonts w:ascii="Tahoma" w:hAnsi="Tahoma" w:cs="Tahoma"/>
          <w:b/>
          <w:sz w:val="26"/>
          <w:szCs w:val="26"/>
          <w:u w:val="single"/>
        </w:rPr>
      </w:pPr>
      <w:r w:rsidRPr="00AA66FF">
        <w:rPr>
          <w:rFonts w:ascii="Tahoma" w:hAnsi="Tahoma" w:cs="Tahoma"/>
          <w:b/>
          <w:sz w:val="26"/>
          <w:szCs w:val="26"/>
        </w:rPr>
        <w:t>All the Banks are requested to improve financing under Term Loan Component.</w:t>
      </w:r>
    </w:p>
    <w:p w14:paraId="2DA1D82F" w14:textId="633A6A07" w:rsidR="005560C4" w:rsidRPr="00AA66FF" w:rsidRDefault="005560C4" w:rsidP="00F45AB6">
      <w:pPr>
        <w:spacing w:after="0" w:line="240" w:lineRule="auto"/>
        <w:jc w:val="both"/>
        <w:rPr>
          <w:rFonts w:ascii="Tahoma" w:hAnsi="Tahoma" w:cs="Tahoma"/>
          <w:sz w:val="26"/>
          <w:szCs w:val="26"/>
          <w:lang w:bidi="ar-SA"/>
        </w:rPr>
      </w:pPr>
    </w:p>
    <w:p w14:paraId="5302786A" w14:textId="1C81DFEA" w:rsidR="005560C4" w:rsidRPr="00AA66FF" w:rsidRDefault="005560C4" w:rsidP="00F45AB6">
      <w:pPr>
        <w:spacing w:after="0" w:line="240" w:lineRule="auto"/>
        <w:jc w:val="both"/>
        <w:rPr>
          <w:rFonts w:ascii="Tahoma" w:hAnsi="Tahoma" w:cs="Tahoma"/>
          <w:sz w:val="26"/>
          <w:szCs w:val="26"/>
          <w:lang w:bidi="ar-SA"/>
        </w:rPr>
      </w:pPr>
    </w:p>
    <w:p w14:paraId="3D77DD10" w14:textId="007A8D36" w:rsidR="005560C4" w:rsidRPr="00AA66FF" w:rsidRDefault="005560C4" w:rsidP="00F45AB6">
      <w:pPr>
        <w:spacing w:after="0" w:line="240" w:lineRule="auto"/>
        <w:jc w:val="both"/>
        <w:rPr>
          <w:rFonts w:ascii="Tahoma" w:hAnsi="Tahoma" w:cs="Tahoma"/>
          <w:b/>
          <w:sz w:val="26"/>
          <w:szCs w:val="26"/>
        </w:rPr>
      </w:pPr>
    </w:p>
    <w:p w14:paraId="7888104E" w14:textId="49BB0DE1" w:rsidR="005560C4" w:rsidRPr="00AA66FF" w:rsidRDefault="005560C4" w:rsidP="00F45AB6">
      <w:pPr>
        <w:spacing w:after="0" w:line="240" w:lineRule="auto"/>
        <w:jc w:val="both"/>
        <w:rPr>
          <w:rFonts w:ascii="Tahoma" w:hAnsi="Tahoma" w:cs="Tahoma"/>
          <w:b/>
          <w:sz w:val="26"/>
          <w:szCs w:val="26"/>
        </w:rPr>
      </w:pPr>
    </w:p>
    <w:p w14:paraId="28105DFC" w14:textId="77777777" w:rsidR="005560C4" w:rsidRPr="00AA66FF" w:rsidRDefault="005560C4" w:rsidP="00F45AB6">
      <w:pPr>
        <w:spacing w:after="0" w:line="240" w:lineRule="auto"/>
        <w:jc w:val="both"/>
        <w:rPr>
          <w:rFonts w:ascii="Tahoma" w:hAnsi="Tahoma" w:cs="Tahoma"/>
          <w:b/>
          <w:sz w:val="26"/>
          <w:szCs w:val="26"/>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6997"/>
      </w:tblGrid>
      <w:tr w:rsidR="00811661" w:rsidRPr="00AA66FF" w14:paraId="239FF277" w14:textId="77777777" w:rsidTr="00811661">
        <w:tc>
          <w:tcPr>
            <w:tcW w:w="2903" w:type="dxa"/>
          </w:tcPr>
          <w:p w14:paraId="32A699CE" w14:textId="392F8A39" w:rsidR="00811661" w:rsidRPr="00AA66FF" w:rsidRDefault="00811661" w:rsidP="00811661">
            <w:pPr>
              <w:pStyle w:val="PlainText"/>
              <w:ind w:left="180"/>
              <w:rPr>
                <w:b/>
                <w:bCs/>
                <w:color w:val="auto"/>
                <w:sz w:val="26"/>
                <w:szCs w:val="26"/>
                <w:lang w:val="en-IN" w:eastAsia="en-IN"/>
              </w:rPr>
            </w:pPr>
            <w:r w:rsidRPr="00AA66FF">
              <w:rPr>
                <w:b/>
                <w:bCs/>
                <w:color w:val="auto"/>
                <w:sz w:val="26"/>
                <w:szCs w:val="26"/>
                <w:u w:val="single"/>
              </w:rPr>
              <w:lastRenderedPageBreak/>
              <w:br w:type="page"/>
              <w:t>I</w:t>
            </w:r>
            <w:r w:rsidRPr="00AA66FF">
              <w:rPr>
                <w:b/>
                <w:bCs/>
                <w:color w:val="auto"/>
                <w:sz w:val="26"/>
                <w:szCs w:val="26"/>
                <w:lang w:val="en-IN" w:eastAsia="en-IN"/>
              </w:rPr>
              <w:t>tem No</w:t>
            </w:r>
            <w:r w:rsidR="00260BDC" w:rsidRPr="00AA66FF">
              <w:rPr>
                <w:b/>
                <w:bCs/>
                <w:color w:val="auto"/>
                <w:sz w:val="26"/>
                <w:szCs w:val="26"/>
                <w:lang w:val="en-IN" w:eastAsia="en-IN"/>
              </w:rPr>
              <w:t xml:space="preserve">. </w:t>
            </w:r>
            <w:r w:rsidR="003514ED" w:rsidRPr="00AA66FF">
              <w:rPr>
                <w:b/>
                <w:bCs/>
                <w:color w:val="auto"/>
                <w:sz w:val="26"/>
                <w:szCs w:val="26"/>
                <w:lang w:val="en-IN" w:eastAsia="en-IN"/>
              </w:rPr>
              <w:t>9</w:t>
            </w:r>
            <w:r w:rsidR="00260BDC" w:rsidRPr="00AA66FF">
              <w:rPr>
                <w:b/>
                <w:bCs/>
                <w:color w:val="auto"/>
                <w:sz w:val="26"/>
                <w:szCs w:val="26"/>
                <w:lang w:val="en-IN" w:eastAsia="en-IN"/>
              </w:rPr>
              <w:t>.2</w:t>
            </w:r>
          </w:p>
        </w:tc>
        <w:tc>
          <w:tcPr>
            <w:tcW w:w="6997" w:type="dxa"/>
          </w:tcPr>
          <w:p w14:paraId="3C673EC4" w14:textId="77777777" w:rsidR="00811661" w:rsidRPr="00AA66FF" w:rsidRDefault="00811661" w:rsidP="00811661">
            <w:pPr>
              <w:pStyle w:val="PlainText"/>
              <w:ind w:left="180"/>
              <w:rPr>
                <w:b/>
                <w:bCs/>
                <w:color w:val="auto"/>
                <w:sz w:val="26"/>
                <w:szCs w:val="26"/>
                <w:lang w:val="en-IN" w:eastAsia="en-IN"/>
              </w:rPr>
            </w:pPr>
            <w:r w:rsidRPr="00AA66FF">
              <w:rPr>
                <w:b/>
                <w:bCs/>
                <w:color w:val="auto"/>
                <w:sz w:val="26"/>
                <w:szCs w:val="26"/>
                <w:lang w:val="en-IN" w:eastAsia="en-IN"/>
              </w:rPr>
              <w:t>NPA in Agriculture Sector</w:t>
            </w:r>
          </w:p>
          <w:p w14:paraId="5FDFB141" w14:textId="77777777" w:rsidR="00811661" w:rsidRPr="00AA66FF" w:rsidRDefault="00811661" w:rsidP="00811661">
            <w:pPr>
              <w:pStyle w:val="PlainText"/>
              <w:ind w:left="180"/>
              <w:rPr>
                <w:b/>
                <w:bCs/>
                <w:color w:val="auto"/>
                <w:sz w:val="26"/>
                <w:szCs w:val="26"/>
                <w:lang w:val="en-IN" w:eastAsia="en-IN"/>
              </w:rPr>
            </w:pPr>
          </w:p>
        </w:tc>
      </w:tr>
    </w:tbl>
    <w:p w14:paraId="4A258FA1" w14:textId="77777777" w:rsidR="00811661" w:rsidRPr="00AA66FF" w:rsidRDefault="00811661" w:rsidP="00811661">
      <w:pPr>
        <w:pStyle w:val="PlainText"/>
        <w:ind w:left="180"/>
        <w:rPr>
          <w:color w:val="auto"/>
          <w:sz w:val="26"/>
          <w:szCs w:val="26"/>
        </w:rPr>
      </w:pPr>
    </w:p>
    <w:p w14:paraId="418F7BDF" w14:textId="77777777" w:rsidR="00B127F8" w:rsidRPr="00AA66FF" w:rsidRDefault="00B127F8" w:rsidP="00B127F8">
      <w:pPr>
        <w:pStyle w:val="PlainText"/>
        <w:rPr>
          <w:color w:val="auto"/>
          <w:sz w:val="26"/>
          <w:szCs w:val="26"/>
        </w:rPr>
      </w:pPr>
      <w:r w:rsidRPr="00AA66FF">
        <w:rPr>
          <w:color w:val="auto"/>
          <w:sz w:val="26"/>
          <w:szCs w:val="26"/>
        </w:rPr>
        <w:t>The position of NPAs under Agriculture Loans in the State of Punjab as on 30.06.2022 is as under: -</w:t>
      </w:r>
    </w:p>
    <w:p w14:paraId="388FE1F2" w14:textId="77777777" w:rsidR="00B127F8" w:rsidRPr="00AA66FF" w:rsidRDefault="00B127F8" w:rsidP="00B127F8">
      <w:pPr>
        <w:pStyle w:val="PlainText"/>
        <w:rPr>
          <w:b/>
          <w:bCs/>
          <w:color w:val="auto"/>
          <w:sz w:val="24"/>
          <w:szCs w:val="24"/>
        </w:rPr>
      </w:pPr>
    </w:p>
    <w:p w14:paraId="02DBC2C8" w14:textId="77777777" w:rsidR="00B127F8" w:rsidRPr="00AA66FF" w:rsidRDefault="00B127F8" w:rsidP="00B127F8">
      <w:pPr>
        <w:pStyle w:val="PlainText"/>
        <w:jc w:val="right"/>
        <w:rPr>
          <w:b/>
          <w:bCs/>
          <w:color w:val="auto"/>
          <w:sz w:val="24"/>
          <w:szCs w:val="24"/>
        </w:rPr>
      </w:pPr>
      <w:r w:rsidRPr="00AA66FF">
        <w:rPr>
          <w:b/>
          <w:bCs/>
          <w:color w:val="auto"/>
          <w:sz w:val="24"/>
          <w:szCs w:val="24"/>
        </w:rPr>
        <w:t xml:space="preserve">                                                                                  (</w:t>
      </w:r>
      <w:proofErr w:type="spellStart"/>
      <w:r w:rsidRPr="00AA66FF">
        <w:rPr>
          <w:b/>
          <w:bCs/>
          <w:color w:val="auto"/>
          <w:sz w:val="24"/>
          <w:szCs w:val="24"/>
        </w:rPr>
        <w:t>Amount</w:t>
      </w:r>
      <w:r w:rsidRPr="00AA66FF">
        <w:rPr>
          <w:b/>
          <w:color w:val="auto"/>
          <w:sz w:val="24"/>
          <w:szCs w:val="24"/>
        </w:rPr>
        <w:t>`</w:t>
      </w:r>
      <w:r w:rsidRPr="00AA66FF">
        <w:rPr>
          <w:b/>
          <w:bCs/>
          <w:color w:val="auto"/>
          <w:sz w:val="24"/>
          <w:szCs w:val="24"/>
        </w:rPr>
        <w:t>in</w:t>
      </w:r>
      <w:proofErr w:type="spellEnd"/>
      <w:r w:rsidRPr="00AA66FF">
        <w:rPr>
          <w:b/>
          <w:bCs/>
          <w:color w:val="auto"/>
          <w:sz w:val="24"/>
          <w:szCs w:val="24"/>
        </w:rPr>
        <w:t xml:space="preserve"> crore)</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1417"/>
        <w:gridCol w:w="1073"/>
        <w:gridCol w:w="1350"/>
        <w:gridCol w:w="1080"/>
        <w:gridCol w:w="1350"/>
        <w:gridCol w:w="1350"/>
        <w:gridCol w:w="1310"/>
      </w:tblGrid>
      <w:tr w:rsidR="00B127F8" w:rsidRPr="00AA66FF" w14:paraId="5747ACFF" w14:textId="77777777" w:rsidTr="00601FDC">
        <w:tc>
          <w:tcPr>
            <w:tcW w:w="1211" w:type="dxa"/>
            <w:vMerge w:val="restart"/>
          </w:tcPr>
          <w:p w14:paraId="43CC192B" w14:textId="77777777" w:rsidR="00B127F8" w:rsidRPr="00AA66FF" w:rsidRDefault="00B127F8" w:rsidP="00601FDC">
            <w:pPr>
              <w:pStyle w:val="PlainText"/>
              <w:ind w:left="-122" w:right="-21"/>
              <w:jc w:val="center"/>
              <w:rPr>
                <w:b/>
                <w:bCs/>
                <w:color w:val="auto"/>
                <w:sz w:val="24"/>
                <w:szCs w:val="24"/>
                <w:lang w:val="en-IN" w:eastAsia="en-IN"/>
              </w:rPr>
            </w:pPr>
            <w:r w:rsidRPr="00AA66FF">
              <w:rPr>
                <w:b/>
                <w:bCs/>
                <w:color w:val="auto"/>
                <w:sz w:val="24"/>
                <w:szCs w:val="24"/>
                <w:lang w:val="en-IN" w:eastAsia="en-IN"/>
              </w:rPr>
              <w:t>Year</w:t>
            </w:r>
          </w:p>
        </w:tc>
        <w:tc>
          <w:tcPr>
            <w:tcW w:w="2490" w:type="dxa"/>
            <w:gridSpan w:val="2"/>
          </w:tcPr>
          <w:p w14:paraId="07EE6E67" w14:textId="77777777" w:rsidR="00B127F8" w:rsidRPr="00AA66FF" w:rsidRDefault="00B127F8" w:rsidP="00601FDC">
            <w:pPr>
              <w:pStyle w:val="PlainText"/>
              <w:ind w:left="-122" w:right="-21"/>
              <w:jc w:val="center"/>
              <w:rPr>
                <w:b/>
                <w:bCs/>
                <w:color w:val="auto"/>
                <w:sz w:val="24"/>
                <w:szCs w:val="24"/>
                <w:lang w:val="en-IN" w:eastAsia="en-IN"/>
              </w:rPr>
            </w:pPr>
            <w:r w:rsidRPr="00AA66FF">
              <w:rPr>
                <w:b/>
                <w:bCs/>
                <w:color w:val="auto"/>
                <w:sz w:val="24"/>
                <w:szCs w:val="24"/>
                <w:lang w:val="en-IN" w:eastAsia="en-IN"/>
              </w:rPr>
              <w:t>Outstanding under Agriculture Loans</w:t>
            </w:r>
          </w:p>
        </w:tc>
        <w:tc>
          <w:tcPr>
            <w:tcW w:w="2430" w:type="dxa"/>
            <w:gridSpan w:val="2"/>
          </w:tcPr>
          <w:p w14:paraId="610E1F7C" w14:textId="77777777" w:rsidR="00B127F8" w:rsidRPr="00AA66FF" w:rsidRDefault="00B127F8" w:rsidP="00601FDC">
            <w:pPr>
              <w:pStyle w:val="PlainText"/>
              <w:ind w:left="-122" w:right="-97"/>
              <w:jc w:val="center"/>
              <w:rPr>
                <w:b/>
                <w:bCs/>
                <w:color w:val="auto"/>
                <w:sz w:val="24"/>
                <w:szCs w:val="24"/>
                <w:lang w:val="en-IN" w:eastAsia="en-IN"/>
              </w:rPr>
            </w:pPr>
            <w:r w:rsidRPr="00AA66FF">
              <w:rPr>
                <w:b/>
                <w:bCs/>
                <w:color w:val="auto"/>
                <w:sz w:val="24"/>
                <w:szCs w:val="24"/>
                <w:lang w:val="en-IN" w:eastAsia="en-IN"/>
              </w:rPr>
              <w:t>NPA under Agriculture loans</w:t>
            </w:r>
          </w:p>
        </w:tc>
        <w:tc>
          <w:tcPr>
            <w:tcW w:w="1350" w:type="dxa"/>
            <w:vMerge w:val="restart"/>
          </w:tcPr>
          <w:p w14:paraId="75DACF7B" w14:textId="77777777" w:rsidR="00B127F8" w:rsidRPr="00AA66FF" w:rsidRDefault="00B127F8" w:rsidP="00601FDC">
            <w:pPr>
              <w:pStyle w:val="PlainText"/>
              <w:ind w:left="-122" w:right="-21"/>
              <w:jc w:val="center"/>
              <w:rPr>
                <w:b/>
                <w:bCs/>
                <w:color w:val="auto"/>
                <w:sz w:val="24"/>
                <w:szCs w:val="24"/>
                <w:lang w:val="en-IN" w:eastAsia="en-IN"/>
              </w:rPr>
            </w:pPr>
            <w:r w:rsidRPr="00AA66FF">
              <w:rPr>
                <w:b/>
                <w:bCs/>
                <w:color w:val="auto"/>
                <w:sz w:val="24"/>
                <w:szCs w:val="24"/>
                <w:lang w:val="en-IN" w:eastAsia="en-IN"/>
              </w:rPr>
              <w:t>%age of NPA to Agri. advances</w:t>
            </w:r>
          </w:p>
        </w:tc>
        <w:tc>
          <w:tcPr>
            <w:tcW w:w="1350" w:type="dxa"/>
            <w:vMerge w:val="restart"/>
          </w:tcPr>
          <w:p w14:paraId="6656900D" w14:textId="77777777" w:rsidR="00B127F8" w:rsidRPr="00AA66FF" w:rsidRDefault="00B127F8" w:rsidP="00601FDC">
            <w:pPr>
              <w:pStyle w:val="PlainText"/>
              <w:ind w:left="-122" w:right="-21"/>
              <w:jc w:val="center"/>
              <w:rPr>
                <w:b/>
                <w:bCs/>
                <w:color w:val="auto"/>
                <w:sz w:val="24"/>
                <w:szCs w:val="24"/>
                <w:lang w:val="en-IN" w:eastAsia="en-IN"/>
              </w:rPr>
            </w:pPr>
            <w:r w:rsidRPr="00AA66FF">
              <w:rPr>
                <w:b/>
                <w:bCs/>
                <w:color w:val="auto"/>
                <w:sz w:val="24"/>
                <w:szCs w:val="24"/>
                <w:lang w:val="en-IN" w:eastAsia="en-IN"/>
              </w:rPr>
              <w:t>Total Advances</w:t>
            </w:r>
          </w:p>
        </w:tc>
        <w:tc>
          <w:tcPr>
            <w:tcW w:w="1310" w:type="dxa"/>
            <w:vMerge w:val="restart"/>
          </w:tcPr>
          <w:p w14:paraId="21E131FE" w14:textId="77777777" w:rsidR="00B127F8" w:rsidRPr="00AA66FF" w:rsidRDefault="00B127F8" w:rsidP="00601FDC">
            <w:pPr>
              <w:pStyle w:val="PlainText"/>
              <w:ind w:left="-122" w:right="-21"/>
              <w:jc w:val="center"/>
              <w:rPr>
                <w:b/>
                <w:bCs/>
                <w:color w:val="auto"/>
                <w:sz w:val="24"/>
                <w:szCs w:val="24"/>
                <w:lang w:val="en-IN" w:eastAsia="en-IN"/>
              </w:rPr>
            </w:pPr>
            <w:r w:rsidRPr="00AA66FF">
              <w:rPr>
                <w:b/>
                <w:bCs/>
                <w:color w:val="auto"/>
                <w:sz w:val="24"/>
                <w:szCs w:val="24"/>
                <w:lang w:val="en-IN" w:eastAsia="en-IN"/>
              </w:rPr>
              <w:t>%age of NPA to total advances</w:t>
            </w:r>
          </w:p>
        </w:tc>
      </w:tr>
      <w:tr w:rsidR="00B127F8" w:rsidRPr="00AA66FF" w14:paraId="171BA1F8" w14:textId="77777777" w:rsidTr="00601FDC">
        <w:tc>
          <w:tcPr>
            <w:tcW w:w="1211" w:type="dxa"/>
            <w:vMerge/>
          </w:tcPr>
          <w:p w14:paraId="73C496AA" w14:textId="77777777" w:rsidR="00B127F8" w:rsidRPr="00AA66FF" w:rsidRDefault="00B127F8" w:rsidP="00601FDC">
            <w:pPr>
              <w:pStyle w:val="PlainText"/>
              <w:ind w:left="-122" w:right="-21"/>
              <w:jc w:val="center"/>
              <w:rPr>
                <w:b/>
                <w:bCs/>
                <w:color w:val="auto"/>
                <w:sz w:val="24"/>
                <w:szCs w:val="24"/>
                <w:lang w:val="en-IN" w:eastAsia="en-IN"/>
              </w:rPr>
            </w:pPr>
          </w:p>
        </w:tc>
        <w:tc>
          <w:tcPr>
            <w:tcW w:w="1417" w:type="dxa"/>
          </w:tcPr>
          <w:p w14:paraId="57D4E467" w14:textId="77777777" w:rsidR="00B127F8" w:rsidRPr="00AA66FF" w:rsidRDefault="00B127F8" w:rsidP="00601FDC">
            <w:pPr>
              <w:pStyle w:val="PlainText"/>
              <w:ind w:left="-122" w:right="-21"/>
              <w:jc w:val="center"/>
              <w:rPr>
                <w:b/>
                <w:bCs/>
                <w:color w:val="auto"/>
                <w:sz w:val="24"/>
                <w:szCs w:val="24"/>
                <w:lang w:val="en-IN" w:eastAsia="en-IN"/>
              </w:rPr>
            </w:pPr>
            <w:r w:rsidRPr="00AA66FF">
              <w:rPr>
                <w:b/>
                <w:bCs/>
                <w:color w:val="auto"/>
                <w:sz w:val="24"/>
                <w:szCs w:val="24"/>
                <w:lang w:val="en-IN" w:eastAsia="en-IN"/>
              </w:rPr>
              <w:t>No. of Account</w:t>
            </w:r>
          </w:p>
        </w:tc>
        <w:tc>
          <w:tcPr>
            <w:tcW w:w="1073" w:type="dxa"/>
          </w:tcPr>
          <w:p w14:paraId="1D4B2BF2" w14:textId="77777777" w:rsidR="00B127F8" w:rsidRPr="00AA66FF" w:rsidRDefault="00B127F8" w:rsidP="00601FDC">
            <w:pPr>
              <w:pStyle w:val="PlainText"/>
              <w:ind w:left="-122" w:right="-21"/>
              <w:jc w:val="center"/>
              <w:rPr>
                <w:b/>
                <w:bCs/>
                <w:color w:val="auto"/>
                <w:sz w:val="24"/>
                <w:szCs w:val="24"/>
                <w:lang w:val="en-IN" w:eastAsia="en-IN"/>
              </w:rPr>
            </w:pPr>
            <w:r w:rsidRPr="00AA66FF">
              <w:rPr>
                <w:b/>
                <w:bCs/>
                <w:color w:val="auto"/>
                <w:sz w:val="24"/>
                <w:szCs w:val="24"/>
                <w:lang w:val="en-IN" w:eastAsia="en-IN"/>
              </w:rPr>
              <w:t>Amt.</w:t>
            </w:r>
          </w:p>
        </w:tc>
        <w:tc>
          <w:tcPr>
            <w:tcW w:w="1350" w:type="dxa"/>
          </w:tcPr>
          <w:p w14:paraId="67E1A54C" w14:textId="77777777" w:rsidR="00B127F8" w:rsidRPr="00AA66FF" w:rsidRDefault="00B127F8" w:rsidP="00601FDC">
            <w:pPr>
              <w:pStyle w:val="PlainText"/>
              <w:ind w:left="-122" w:right="-21"/>
              <w:jc w:val="center"/>
              <w:rPr>
                <w:b/>
                <w:bCs/>
                <w:color w:val="auto"/>
                <w:sz w:val="24"/>
                <w:szCs w:val="24"/>
                <w:lang w:val="en-IN" w:eastAsia="en-IN"/>
              </w:rPr>
            </w:pPr>
            <w:r w:rsidRPr="00AA66FF">
              <w:rPr>
                <w:b/>
                <w:bCs/>
                <w:color w:val="auto"/>
                <w:sz w:val="24"/>
                <w:szCs w:val="24"/>
                <w:lang w:val="en-IN" w:eastAsia="en-IN"/>
              </w:rPr>
              <w:t>No. of Accounts</w:t>
            </w:r>
          </w:p>
        </w:tc>
        <w:tc>
          <w:tcPr>
            <w:tcW w:w="1080" w:type="dxa"/>
          </w:tcPr>
          <w:p w14:paraId="568F5243" w14:textId="77777777" w:rsidR="00B127F8" w:rsidRPr="00AA66FF" w:rsidRDefault="00B127F8" w:rsidP="00601FDC">
            <w:pPr>
              <w:pStyle w:val="PlainText"/>
              <w:ind w:left="-122" w:right="-21"/>
              <w:jc w:val="center"/>
              <w:rPr>
                <w:b/>
                <w:bCs/>
                <w:color w:val="auto"/>
                <w:sz w:val="24"/>
                <w:szCs w:val="24"/>
                <w:lang w:val="en-IN" w:eastAsia="en-IN"/>
              </w:rPr>
            </w:pPr>
            <w:r w:rsidRPr="00AA66FF">
              <w:rPr>
                <w:b/>
                <w:bCs/>
                <w:color w:val="auto"/>
                <w:sz w:val="24"/>
                <w:szCs w:val="24"/>
                <w:lang w:val="en-IN" w:eastAsia="en-IN"/>
              </w:rPr>
              <w:t>Amt.</w:t>
            </w:r>
          </w:p>
        </w:tc>
        <w:tc>
          <w:tcPr>
            <w:tcW w:w="1350" w:type="dxa"/>
            <w:vMerge/>
          </w:tcPr>
          <w:p w14:paraId="5353C5A1" w14:textId="77777777" w:rsidR="00B127F8" w:rsidRPr="00AA66FF" w:rsidRDefault="00B127F8" w:rsidP="00601FDC">
            <w:pPr>
              <w:pStyle w:val="PlainText"/>
              <w:ind w:left="-122" w:right="-21"/>
              <w:jc w:val="center"/>
              <w:rPr>
                <w:color w:val="auto"/>
                <w:sz w:val="24"/>
                <w:szCs w:val="24"/>
                <w:lang w:val="en-IN" w:eastAsia="en-IN"/>
              </w:rPr>
            </w:pPr>
          </w:p>
        </w:tc>
        <w:tc>
          <w:tcPr>
            <w:tcW w:w="1350" w:type="dxa"/>
            <w:vMerge/>
          </w:tcPr>
          <w:p w14:paraId="4FD1A3E7" w14:textId="77777777" w:rsidR="00B127F8" w:rsidRPr="00AA66FF" w:rsidRDefault="00B127F8" w:rsidP="00601FDC">
            <w:pPr>
              <w:pStyle w:val="PlainText"/>
              <w:ind w:left="-122" w:right="-21"/>
              <w:jc w:val="center"/>
              <w:rPr>
                <w:color w:val="auto"/>
                <w:sz w:val="24"/>
                <w:szCs w:val="24"/>
                <w:lang w:val="en-IN" w:eastAsia="en-IN"/>
              </w:rPr>
            </w:pPr>
          </w:p>
        </w:tc>
        <w:tc>
          <w:tcPr>
            <w:tcW w:w="1310" w:type="dxa"/>
            <w:vMerge/>
          </w:tcPr>
          <w:p w14:paraId="3889BCC5" w14:textId="77777777" w:rsidR="00B127F8" w:rsidRPr="00AA66FF" w:rsidRDefault="00B127F8" w:rsidP="00601FDC">
            <w:pPr>
              <w:pStyle w:val="PlainText"/>
              <w:ind w:left="-122" w:right="-21"/>
              <w:jc w:val="center"/>
              <w:rPr>
                <w:color w:val="auto"/>
                <w:sz w:val="24"/>
                <w:szCs w:val="24"/>
                <w:lang w:val="en-IN" w:eastAsia="en-IN"/>
              </w:rPr>
            </w:pPr>
          </w:p>
        </w:tc>
      </w:tr>
      <w:tr w:rsidR="00B127F8" w:rsidRPr="00AA66FF" w14:paraId="5850F9EC" w14:textId="77777777" w:rsidTr="00601FDC">
        <w:tc>
          <w:tcPr>
            <w:tcW w:w="1211" w:type="dxa"/>
          </w:tcPr>
          <w:p w14:paraId="1A2156C0" w14:textId="77777777" w:rsidR="00B127F8" w:rsidRPr="00AA66FF" w:rsidRDefault="00B127F8" w:rsidP="00601FDC">
            <w:pPr>
              <w:spacing w:after="0" w:line="240" w:lineRule="auto"/>
              <w:ind w:left="-122" w:right="-21"/>
              <w:jc w:val="center"/>
              <w:rPr>
                <w:rFonts w:ascii="Tahoma" w:hAnsi="Tahoma" w:cs="Tahoma"/>
                <w:sz w:val="24"/>
                <w:szCs w:val="24"/>
                <w:lang w:val="en-IN" w:eastAsia="en-IN"/>
              </w:rPr>
            </w:pPr>
            <w:r w:rsidRPr="00AA66FF">
              <w:rPr>
                <w:rFonts w:ascii="Tahoma" w:hAnsi="Tahoma" w:cs="Tahoma"/>
                <w:sz w:val="24"/>
                <w:szCs w:val="24"/>
                <w:lang w:val="en-IN" w:eastAsia="en-IN"/>
              </w:rPr>
              <w:t>30.06.20</w:t>
            </w:r>
          </w:p>
        </w:tc>
        <w:tc>
          <w:tcPr>
            <w:tcW w:w="1417" w:type="dxa"/>
          </w:tcPr>
          <w:p w14:paraId="0C09CB4F" w14:textId="77777777" w:rsidR="00B127F8" w:rsidRPr="00AA66FF" w:rsidRDefault="00B127F8" w:rsidP="00601FDC">
            <w:pPr>
              <w:spacing w:after="0" w:line="240" w:lineRule="auto"/>
              <w:ind w:left="-122" w:right="-21"/>
              <w:jc w:val="center"/>
              <w:rPr>
                <w:rFonts w:ascii="Tahoma" w:hAnsi="Tahoma" w:cs="Tahoma"/>
                <w:color w:val="000000" w:themeColor="text1"/>
                <w:sz w:val="24"/>
                <w:szCs w:val="24"/>
                <w:lang w:val="en-IN" w:eastAsia="en-IN"/>
              </w:rPr>
            </w:pPr>
            <w:r w:rsidRPr="00AA66FF">
              <w:rPr>
                <w:rFonts w:ascii="Tahoma" w:hAnsi="Tahoma" w:cs="Tahoma"/>
                <w:color w:val="000000" w:themeColor="text1"/>
                <w:sz w:val="24"/>
                <w:szCs w:val="24"/>
                <w:lang w:val="en-IN" w:eastAsia="en-IN"/>
              </w:rPr>
              <w:t>2960862</w:t>
            </w:r>
          </w:p>
        </w:tc>
        <w:tc>
          <w:tcPr>
            <w:tcW w:w="1073" w:type="dxa"/>
          </w:tcPr>
          <w:p w14:paraId="6EC95B15" w14:textId="77777777" w:rsidR="00B127F8" w:rsidRPr="00AA66FF" w:rsidRDefault="00B127F8" w:rsidP="00601FDC">
            <w:pPr>
              <w:spacing w:after="0" w:line="240" w:lineRule="auto"/>
              <w:ind w:left="-122" w:right="-21"/>
              <w:jc w:val="center"/>
              <w:rPr>
                <w:rFonts w:ascii="Tahoma" w:hAnsi="Tahoma" w:cs="Tahoma"/>
                <w:color w:val="000000" w:themeColor="text1"/>
                <w:sz w:val="24"/>
                <w:szCs w:val="24"/>
                <w:lang w:val="en-IN" w:eastAsia="en-IN"/>
              </w:rPr>
            </w:pPr>
            <w:r w:rsidRPr="00AA66FF">
              <w:rPr>
                <w:rFonts w:ascii="Tahoma" w:hAnsi="Tahoma" w:cs="Tahoma"/>
                <w:color w:val="000000" w:themeColor="text1"/>
                <w:sz w:val="24"/>
                <w:szCs w:val="24"/>
                <w:lang w:val="en-IN" w:eastAsia="en-IN"/>
              </w:rPr>
              <w:t>77825</w:t>
            </w:r>
          </w:p>
        </w:tc>
        <w:tc>
          <w:tcPr>
            <w:tcW w:w="1350" w:type="dxa"/>
          </w:tcPr>
          <w:p w14:paraId="3DB8161C" w14:textId="77777777" w:rsidR="00B127F8" w:rsidRPr="00AA66FF" w:rsidRDefault="00B127F8" w:rsidP="00601FDC">
            <w:pPr>
              <w:spacing w:after="0" w:line="240" w:lineRule="auto"/>
              <w:ind w:left="-122" w:right="-21"/>
              <w:jc w:val="center"/>
              <w:rPr>
                <w:rFonts w:ascii="Tahoma" w:hAnsi="Tahoma" w:cs="Tahoma"/>
                <w:color w:val="000000" w:themeColor="text1"/>
                <w:sz w:val="24"/>
                <w:szCs w:val="24"/>
                <w:lang w:val="en-IN" w:eastAsia="en-IN"/>
              </w:rPr>
            </w:pPr>
            <w:r w:rsidRPr="00AA66FF">
              <w:rPr>
                <w:rFonts w:ascii="Tahoma" w:hAnsi="Tahoma" w:cs="Tahoma"/>
                <w:color w:val="000000" w:themeColor="text1"/>
                <w:sz w:val="24"/>
                <w:szCs w:val="24"/>
                <w:lang w:val="en-IN" w:eastAsia="en-IN"/>
              </w:rPr>
              <w:t>160563</w:t>
            </w:r>
          </w:p>
        </w:tc>
        <w:tc>
          <w:tcPr>
            <w:tcW w:w="1080" w:type="dxa"/>
          </w:tcPr>
          <w:p w14:paraId="5A351626" w14:textId="77777777" w:rsidR="00B127F8" w:rsidRPr="00AA66FF" w:rsidRDefault="00B127F8" w:rsidP="00601FDC">
            <w:pPr>
              <w:spacing w:after="0" w:line="240" w:lineRule="auto"/>
              <w:ind w:left="-122" w:right="-21"/>
              <w:jc w:val="center"/>
              <w:rPr>
                <w:rFonts w:ascii="Tahoma" w:hAnsi="Tahoma" w:cs="Tahoma"/>
                <w:color w:val="000000" w:themeColor="text1"/>
                <w:sz w:val="24"/>
                <w:szCs w:val="24"/>
                <w:lang w:val="en-IN" w:eastAsia="en-IN"/>
              </w:rPr>
            </w:pPr>
            <w:r w:rsidRPr="00AA66FF">
              <w:rPr>
                <w:rFonts w:ascii="Tahoma" w:hAnsi="Tahoma" w:cs="Tahoma"/>
                <w:color w:val="000000" w:themeColor="text1"/>
                <w:sz w:val="24"/>
                <w:szCs w:val="24"/>
                <w:lang w:val="en-IN" w:eastAsia="en-IN"/>
              </w:rPr>
              <w:t>8313</w:t>
            </w:r>
          </w:p>
        </w:tc>
        <w:tc>
          <w:tcPr>
            <w:tcW w:w="1350" w:type="dxa"/>
          </w:tcPr>
          <w:p w14:paraId="419F91D0" w14:textId="77777777" w:rsidR="00B127F8" w:rsidRPr="00AA66FF" w:rsidRDefault="00B127F8" w:rsidP="00601FDC">
            <w:pPr>
              <w:spacing w:after="0" w:line="240" w:lineRule="auto"/>
              <w:ind w:left="-122" w:right="-21"/>
              <w:jc w:val="center"/>
              <w:rPr>
                <w:rFonts w:ascii="Tahoma" w:hAnsi="Tahoma" w:cs="Tahoma"/>
                <w:color w:val="000000" w:themeColor="text1"/>
                <w:sz w:val="24"/>
                <w:szCs w:val="24"/>
                <w:lang w:val="en-IN" w:eastAsia="en-IN"/>
              </w:rPr>
            </w:pPr>
            <w:r w:rsidRPr="00AA66FF">
              <w:rPr>
                <w:rFonts w:ascii="Tahoma" w:hAnsi="Tahoma" w:cs="Tahoma"/>
                <w:color w:val="000000" w:themeColor="text1"/>
                <w:sz w:val="24"/>
                <w:szCs w:val="24"/>
                <w:lang w:val="en-IN" w:eastAsia="en-IN"/>
              </w:rPr>
              <w:t>10.68</w:t>
            </w:r>
          </w:p>
        </w:tc>
        <w:tc>
          <w:tcPr>
            <w:tcW w:w="1350" w:type="dxa"/>
          </w:tcPr>
          <w:p w14:paraId="21A9A285" w14:textId="77777777" w:rsidR="00B127F8" w:rsidRPr="00AA66FF" w:rsidRDefault="00B127F8" w:rsidP="00601FDC">
            <w:pPr>
              <w:spacing w:after="0" w:line="240" w:lineRule="auto"/>
              <w:ind w:left="-122" w:right="-21"/>
              <w:jc w:val="center"/>
              <w:rPr>
                <w:rFonts w:ascii="Tahoma" w:hAnsi="Tahoma" w:cs="Tahoma"/>
                <w:color w:val="000000" w:themeColor="text1"/>
                <w:sz w:val="24"/>
                <w:szCs w:val="24"/>
                <w:lang w:val="en-IN" w:eastAsia="en-IN"/>
              </w:rPr>
            </w:pPr>
            <w:r w:rsidRPr="00AA66FF">
              <w:rPr>
                <w:rFonts w:ascii="Tahoma" w:hAnsi="Tahoma" w:cs="Tahoma"/>
                <w:color w:val="000000" w:themeColor="text1"/>
                <w:sz w:val="24"/>
                <w:szCs w:val="24"/>
                <w:lang w:val="en-IN" w:eastAsia="en-IN"/>
              </w:rPr>
              <w:t>264497</w:t>
            </w:r>
          </w:p>
        </w:tc>
        <w:tc>
          <w:tcPr>
            <w:tcW w:w="1310" w:type="dxa"/>
          </w:tcPr>
          <w:p w14:paraId="03CC8683" w14:textId="77777777" w:rsidR="00B127F8" w:rsidRPr="00AA66FF" w:rsidRDefault="00B127F8" w:rsidP="00601FDC">
            <w:pPr>
              <w:spacing w:after="0" w:line="240" w:lineRule="auto"/>
              <w:ind w:left="-122" w:right="-21"/>
              <w:jc w:val="center"/>
              <w:rPr>
                <w:rFonts w:ascii="Tahoma" w:hAnsi="Tahoma" w:cs="Tahoma"/>
                <w:color w:val="000000" w:themeColor="text1"/>
                <w:sz w:val="24"/>
                <w:szCs w:val="24"/>
                <w:lang w:val="en-IN" w:eastAsia="en-IN"/>
              </w:rPr>
            </w:pPr>
            <w:r w:rsidRPr="00AA66FF">
              <w:rPr>
                <w:rFonts w:ascii="Tahoma" w:hAnsi="Tahoma" w:cs="Tahoma"/>
                <w:color w:val="000000" w:themeColor="text1"/>
                <w:sz w:val="24"/>
                <w:szCs w:val="24"/>
                <w:lang w:val="en-IN" w:eastAsia="en-IN"/>
              </w:rPr>
              <w:t>3.14</w:t>
            </w:r>
          </w:p>
        </w:tc>
      </w:tr>
      <w:tr w:rsidR="00B127F8" w:rsidRPr="00AA66FF" w14:paraId="083A79FB" w14:textId="77777777" w:rsidTr="00601FDC">
        <w:tc>
          <w:tcPr>
            <w:tcW w:w="1211" w:type="dxa"/>
          </w:tcPr>
          <w:p w14:paraId="3590C4A0" w14:textId="77777777" w:rsidR="00B127F8" w:rsidRPr="00AA66FF" w:rsidRDefault="00B127F8" w:rsidP="00601FDC">
            <w:pPr>
              <w:spacing w:after="0" w:line="240" w:lineRule="auto"/>
              <w:ind w:left="-122" w:right="-21"/>
              <w:jc w:val="center"/>
              <w:rPr>
                <w:rFonts w:ascii="Tahoma" w:hAnsi="Tahoma" w:cs="Tahoma"/>
                <w:sz w:val="24"/>
                <w:szCs w:val="24"/>
                <w:lang w:val="en-IN" w:eastAsia="en-IN"/>
              </w:rPr>
            </w:pPr>
            <w:r w:rsidRPr="00AA66FF">
              <w:rPr>
                <w:rFonts w:ascii="Tahoma" w:hAnsi="Tahoma" w:cs="Tahoma"/>
                <w:sz w:val="24"/>
                <w:szCs w:val="24"/>
                <w:lang w:val="en-IN" w:eastAsia="en-IN"/>
              </w:rPr>
              <w:t>30.06.21</w:t>
            </w:r>
          </w:p>
        </w:tc>
        <w:tc>
          <w:tcPr>
            <w:tcW w:w="1417" w:type="dxa"/>
          </w:tcPr>
          <w:p w14:paraId="0DD40B90" w14:textId="77777777" w:rsidR="00B127F8" w:rsidRPr="00AA66FF" w:rsidRDefault="00B127F8" w:rsidP="00601FDC">
            <w:pPr>
              <w:spacing w:after="0" w:line="240" w:lineRule="auto"/>
              <w:ind w:left="-122" w:right="-21"/>
              <w:jc w:val="center"/>
              <w:rPr>
                <w:rFonts w:ascii="Tahoma" w:hAnsi="Tahoma" w:cs="Tahoma"/>
                <w:color w:val="000000" w:themeColor="text1"/>
                <w:sz w:val="24"/>
                <w:szCs w:val="24"/>
                <w:lang w:val="en-IN" w:eastAsia="en-IN"/>
              </w:rPr>
            </w:pPr>
            <w:r w:rsidRPr="00AA66FF">
              <w:rPr>
                <w:rFonts w:ascii="Tahoma" w:hAnsi="Tahoma" w:cs="Tahoma"/>
                <w:color w:val="000000" w:themeColor="text1"/>
                <w:sz w:val="24"/>
                <w:szCs w:val="24"/>
                <w:lang w:val="en-IN" w:eastAsia="en-IN"/>
              </w:rPr>
              <w:t>3281185</w:t>
            </w:r>
          </w:p>
        </w:tc>
        <w:tc>
          <w:tcPr>
            <w:tcW w:w="1073" w:type="dxa"/>
          </w:tcPr>
          <w:p w14:paraId="1ACC5A32" w14:textId="77777777" w:rsidR="00B127F8" w:rsidRPr="00AA66FF" w:rsidRDefault="00B127F8" w:rsidP="00601FDC">
            <w:pPr>
              <w:spacing w:after="0" w:line="240" w:lineRule="auto"/>
              <w:ind w:left="-122" w:right="-21"/>
              <w:jc w:val="center"/>
              <w:rPr>
                <w:rFonts w:ascii="Tahoma" w:hAnsi="Tahoma" w:cs="Tahoma"/>
                <w:color w:val="000000" w:themeColor="text1"/>
                <w:sz w:val="24"/>
                <w:szCs w:val="24"/>
                <w:lang w:val="en-IN" w:eastAsia="en-IN"/>
              </w:rPr>
            </w:pPr>
            <w:r w:rsidRPr="00AA66FF">
              <w:rPr>
                <w:rFonts w:ascii="Tahoma" w:hAnsi="Tahoma" w:cs="Tahoma"/>
                <w:color w:val="000000" w:themeColor="text1"/>
                <w:sz w:val="24"/>
                <w:szCs w:val="24"/>
                <w:lang w:val="en-IN" w:eastAsia="en-IN"/>
              </w:rPr>
              <w:t>77753</w:t>
            </w:r>
          </w:p>
        </w:tc>
        <w:tc>
          <w:tcPr>
            <w:tcW w:w="1350" w:type="dxa"/>
          </w:tcPr>
          <w:p w14:paraId="2CAD0390" w14:textId="77777777" w:rsidR="00B127F8" w:rsidRPr="00AA66FF" w:rsidRDefault="00B127F8" w:rsidP="00601FDC">
            <w:pPr>
              <w:spacing w:after="0" w:line="240" w:lineRule="auto"/>
              <w:ind w:left="-122" w:right="-21"/>
              <w:jc w:val="center"/>
              <w:rPr>
                <w:rFonts w:ascii="Tahoma" w:hAnsi="Tahoma" w:cs="Tahoma"/>
                <w:color w:val="000000" w:themeColor="text1"/>
                <w:sz w:val="24"/>
                <w:szCs w:val="24"/>
                <w:lang w:val="en-IN" w:eastAsia="en-IN"/>
              </w:rPr>
            </w:pPr>
            <w:r w:rsidRPr="00AA66FF">
              <w:rPr>
                <w:rFonts w:ascii="Tahoma" w:hAnsi="Tahoma" w:cs="Tahoma"/>
                <w:color w:val="000000" w:themeColor="text1"/>
                <w:sz w:val="24"/>
                <w:szCs w:val="24"/>
                <w:lang w:val="en-IN" w:eastAsia="en-IN"/>
              </w:rPr>
              <w:t>214623</w:t>
            </w:r>
          </w:p>
        </w:tc>
        <w:tc>
          <w:tcPr>
            <w:tcW w:w="1080" w:type="dxa"/>
          </w:tcPr>
          <w:p w14:paraId="046E6529" w14:textId="77777777" w:rsidR="00B127F8" w:rsidRPr="00AA66FF" w:rsidRDefault="00B127F8" w:rsidP="00601FDC">
            <w:pPr>
              <w:spacing w:after="0" w:line="240" w:lineRule="auto"/>
              <w:ind w:left="-122" w:right="-21"/>
              <w:jc w:val="center"/>
              <w:rPr>
                <w:rFonts w:ascii="Tahoma" w:hAnsi="Tahoma" w:cs="Tahoma"/>
                <w:color w:val="000000" w:themeColor="text1"/>
                <w:sz w:val="24"/>
                <w:szCs w:val="24"/>
                <w:lang w:val="en-IN" w:eastAsia="en-IN"/>
              </w:rPr>
            </w:pPr>
            <w:r w:rsidRPr="00AA66FF">
              <w:rPr>
                <w:rFonts w:ascii="Tahoma" w:hAnsi="Tahoma" w:cs="Tahoma"/>
                <w:color w:val="000000" w:themeColor="text1"/>
                <w:sz w:val="24"/>
                <w:szCs w:val="24"/>
                <w:lang w:val="en-IN" w:eastAsia="en-IN"/>
              </w:rPr>
              <w:t>10314</w:t>
            </w:r>
          </w:p>
        </w:tc>
        <w:tc>
          <w:tcPr>
            <w:tcW w:w="1350" w:type="dxa"/>
          </w:tcPr>
          <w:p w14:paraId="1A2B9211" w14:textId="77777777" w:rsidR="00B127F8" w:rsidRPr="00AA66FF" w:rsidRDefault="00B127F8" w:rsidP="00601FDC">
            <w:pPr>
              <w:spacing w:after="0" w:line="240" w:lineRule="auto"/>
              <w:ind w:left="-122" w:right="-21"/>
              <w:jc w:val="center"/>
              <w:rPr>
                <w:rFonts w:ascii="Tahoma" w:hAnsi="Tahoma" w:cs="Tahoma"/>
                <w:color w:val="000000" w:themeColor="text1"/>
                <w:sz w:val="24"/>
                <w:szCs w:val="24"/>
                <w:lang w:val="en-IN" w:eastAsia="en-IN"/>
              </w:rPr>
            </w:pPr>
            <w:r w:rsidRPr="00AA66FF">
              <w:rPr>
                <w:rFonts w:ascii="Tahoma" w:hAnsi="Tahoma" w:cs="Tahoma"/>
                <w:color w:val="000000" w:themeColor="text1"/>
                <w:sz w:val="24"/>
                <w:szCs w:val="24"/>
                <w:lang w:val="en-IN" w:eastAsia="en-IN"/>
              </w:rPr>
              <w:t>13.27</w:t>
            </w:r>
          </w:p>
        </w:tc>
        <w:tc>
          <w:tcPr>
            <w:tcW w:w="1350" w:type="dxa"/>
          </w:tcPr>
          <w:p w14:paraId="148F442F" w14:textId="77777777" w:rsidR="00B127F8" w:rsidRPr="00AA66FF" w:rsidRDefault="00B127F8" w:rsidP="00601FDC">
            <w:pPr>
              <w:spacing w:after="0" w:line="240" w:lineRule="auto"/>
              <w:ind w:left="-122" w:right="-21"/>
              <w:jc w:val="center"/>
              <w:rPr>
                <w:rFonts w:ascii="Tahoma" w:hAnsi="Tahoma" w:cs="Tahoma"/>
                <w:color w:val="000000" w:themeColor="text1"/>
                <w:sz w:val="24"/>
                <w:szCs w:val="24"/>
                <w:lang w:val="en-IN" w:eastAsia="en-IN"/>
              </w:rPr>
            </w:pPr>
            <w:r w:rsidRPr="00AA66FF">
              <w:rPr>
                <w:rFonts w:ascii="Tahoma" w:hAnsi="Tahoma" w:cs="Tahoma"/>
                <w:color w:val="000000" w:themeColor="text1"/>
                <w:sz w:val="24"/>
                <w:szCs w:val="24"/>
                <w:lang w:val="en-IN" w:eastAsia="en-IN"/>
              </w:rPr>
              <w:t>294127</w:t>
            </w:r>
          </w:p>
        </w:tc>
        <w:tc>
          <w:tcPr>
            <w:tcW w:w="1310" w:type="dxa"/>
          </w:tcPr>
          <w:p w14:paraId="573786C8" w14:textId="77777777" w:rsidR="00B127F8" w:rsidRPr="00AA66FF" w:rsidRDefault="00B127F8" w:rsidP="00601FDC">
            <w:pPr>
              <w:spacing w:after="0" w:line="240" w:lineRule="auto"/>
              <w:ind w:left="-122" w:right="-21"/>
              <w:jc w:val="center"/>
              <w:rPr>
                <w:rFonts w:ascii="Tahoma" w:hAnsi="Tahoma" w:cs="Tahoma"/>
                <w:color w:val="000000" w:themeColor="text1"/>
                <w:sz w:val="24"/>
                <w:szCs w:val="24"/>
                <w:lang w:val="en-IN" w:eastAsia="en-IN"/>
              </w:rPr>
            </w:pPr>
            <w:r w:rsidRPr="00AA66FF">
              <w:rPr>
                <w:rFonts w:ascii="Tahoma" w:hAnsi="Tahoma" w:cs="Tahoma"/>
                <w:color w:val="000000" w:themeColor="text1"/>
                <w:sz w:val="24"/>
                <w:szCs w:val="24"/>
                <w:lang w:val="en-IN" w:eastAsia="en-IN"/>
              </w:rPr>
              <w:t>3.51</w:t>
            </w:r>
          </w:p>
        </w:tc>
      </w:tr>
      <w:tr w:rsidR="00B127F8" w:rsidRPr="00AA66FF" w14:paraId="4FB42ED7" w14:textId="77777777" w:rsidTr="00601FDC">
        <w:tc>
          <w:tcPr>
            <w:tcW w:w="1211" w:type="dxa"/>
          </w:tcPr>
          <w:p w14:paraId="4666450F" w14:textId="77777777" w:rsidR="00B127F8" w:rsidRPr="00AA66FF" w:rsidRDefault="00B127F8" w:rsidP="00601FDC">
            <w:pPr>
              <w:pStyle w:val="PlainText"/>
              <w:ind w:left="-122" w:right="-21"/>
              <w:jc w:val="center"/>
              <w:rPr>
                <w:color w:val="auto"/>
                <w:sz w:val="24"/>
                <w:szCs w:val="24"/>
                <w:lang w:val="en-IN" w:eastAsia="en-IN"/>
              </w:rPr>
            </w:pPr>
            <w:r w:rsidRPr="00AA66FF">
              <w:rPr>
                <w:color w:val="auto"/>
                <w:sz w:val="24"/>
                <w:szCs w:val="24"/>
                <w:lang w:val="en-IN" w:eastAsia="en-IN"/>
              </w:rPr>
              <w:t>30.06.22</w:t>
            </w:r>
          </w:p>
        </w:tc>
        <w:tc>
          <w:tcPr>
            <w:tcW w:w="1417" w:type="dxa"/>
          </w:tcPr>
          <w:p w14:paraId="5C743719" w14:textId="184F50D7" w:rsidR="00B127F8" w:rsidRPr="00AA66FF" w:rsidRDefault="009B1AE2" w:rsidP="00601FDC">
            <w:pPr>
              <w:rPr>
                <w:rFonts w:ascii="Tahoma" w:hAnsi="Tahoma" w:cs="Tahoma"/>
                <w:color w:val="000000" w:themeColor="text1"/>
                <w:sz w:val="24"/>
                <w:szCs w:val="24"/>
                <w:lang w:val="en-IN" w:eastAsia="en-IN"/>
              </w:rPr>
            </w:pPr>
            <w:r>
              <w:rPr>
                <w:rFonts w:ascii="Tahoma" w:hAnsi="Tahoma" w:cs="Tahoma"/>
                <w:color w:val="000000" w:themeColor="text1"/>
                <w:sz w:val="24"/>
                <w:szCs w:val="24"/>
                <w:lang w:val="en-IN" w:eastAsia="en-IN"/>
              </w:rPr>
              <w:t xml:space="preserve"> 3497710</w:t>
            </w:r>
          </w:p>
          <w:p w14:paraId="7172B470" w14:textId="77777777" w:rsidR="00B127F8" w:rsidRPr="00AA66FF" w:rsidRDefault="00B127F8" w:rsidP="00601FDC">
            <w:pPr>
              <w:pStyle w:val="PlainText"/>
              <w:ind w:left="-122" w:right="-21"/>
              <w:jc w:val="center"/>
              <w:rPr>
                <w:color w:val="auto"/>
                <w:sz w:val="24"/>
                <w:szCs w:val="24"/>
                <w:lang w:val="en-IN" w:eastAsia="en-IN"/>
              </w:rPr>
            </w:pPr>
          </w:p>
        </w:tc>
        <w:tc>
          <w:tcPr>
            <w:tcW w:w="1073" w:type="dxa"/>
          </w:tcPr>
          <w:p w14:paraId="58811E47" w14:textId="56167673" w:rsidR="00B127F8" w:rsidRPr="00AA66FF" w:rsidRDefault="009B1AE2" w:rsidP="00601FDC">
            <w:pPr>
              <w:pStyle w:val="PlainText"/>
              <w:ind w:left="-122" w:right="-21"/>
              <w:jc w:val="center"/>
              <w:rPr>
                <w:color w:val="auto"/>
                <w:sz w:val="24"/>
                <w:szCs w:val="24"/>
                <w:lang w:val="en-IN" w:eastAsia="en-IN"/>
              </w:rPr>
            </w:pPr>
            <w:r>
              <w:rPr>
                <w:color w:val="auto"/>
                <w:sz w:val="24"/>
                <w:szCs w:val="24"/>
                <w:lang w:val="en-IN" w:eastAsia="en-IN"/>
              </w:rPr>
              <w:t>83963</w:t>
            </w:r>
          </w:p>
        </w:tc>
        <w:tc>
          <w:tcPr>
            <w:tcW w:w="1350" w:type="dxa"/>
          </w:tcPr>
          <w:p w14:paraId="6C7371B7" w14:textId="3FD5B83D" w:rsidR="00B127F8" w:rsidRPr="00AA66FF" w:rsidRDefault="009B1AE2" w:rsidP="00601FDC">
            <w:pPr>
              <w:jc w:val="center"/>
              <w:rPr>
                <w:rFonts w:ascii="Tahoma" w:hAnsi="Tahoma" w:cs="Tahoma"/>
                <w:sz w:val="24"/>
                <w:szCs w:val="24"/>
                <w:lang w:val="en-IN" w:eastAsia="en-IN"/>
              </w:rPr>
            </w:pPr>
            <w:r>
              <w:rPr>
                <w:rFonts w:ascii="Tahoma" w:hAnsi="Tahoma" w:cs="Tahoma"/>
                <w:sz w:val="24"/>
                <w:szCs w:val="24"/>
                <w:lang w:val="en-IN" w:eastAsia="en-IN"/>
              </w:rPr>
              <w:t>226519</w:t>
            </w:r>
          </w:p>
          <w:p w14:paraId="23DE7736" w14:textId="77777777" w:rsidR="00B127F8" w:rsidRPr="00AA66FF" w:rsidRDefault="00B127F8" w:rsidP="00601FDC">
            <w:pPr>
              <w:pStyle w:val="PlainText"/>
              <w:ind w:left="-122" w:right="-21"/>
              <w:jc w:val="center"/>
              <w:rPr>
                <w:color w:val="auto"/>
                <w:sz w:val="24"/>
                <w:szCs w:val="24"/>
                <w:lang w:val="en-IN" w:eastAsia="en-IN"/>
              </w:rPr>
            </w:pPr>
          </w:p>
        </w:tc>
        <w:tc>
          <w:tcPr>
            <w:tcW w:w="1080" w:type="dxa"/>
          </w:tcPr>
          <w:p w14:paraId="289024AA" w14:textId="22A18114" w:rsidR="00B127F8" w:rsidRPr="00AA66FF" w:rsidRDefault="009B1AE2" w:rsidP="00601FDC">
            <w:pPr>
              <w:pStyle w:val="PlainText"/>
              <w:ind w:left="-122" w:right="-21"/>
              <w:jc w:val="center"/>
              <w:rPr>
                <w:color w:val="auto"/>
                <w:sz w:val="24"/>
                <w:szCs w:val="24"/>
                <w:lang w:val="en-IN" w:eastAsia="en-IN"/>
              </w:rPr>
            </w:pPr>
            <w:r>
              <w:rPr>
                <w:color w:val="auto"/>
                <w:sz w:val="24"/>
                <w:szCs w:val="24"/>
                <w:lang w:val="en-IN" w:eastAsia="en-IN"/>
              </w:rPr>
              <w:t>9451</w:t>
            </w:r>
          </w:p>
        </w:tc>
        <w:tc>
          <w:tcPr>
            <w:tcW w:w="1350" w:type="dxa"/>
          </w:tcPr>
          <w:p w14:paraId="3CDB63A0" w14:textId="5A8FA3C2" w:rsidR="00B127F8" w:rsidRPr="00AA66FF" w:rsidRDefault="009B1AE2" w:rsidP="00601FDC">
            <w:pPr>
              <w:pStyle w:val="PlainText"/>
              <w:ind w:left="-122" w:right="-21"/>
              <w:jc w:val="center"/>
              <w:rPr>
                <w:color w:val="auto"/>
                <w:sz w:val="24"/>
                <w:szCs w:val="24"/>
                <w:lang w:val="en-IN" w:eastAsia="en-IN"/>
              </w:rPr>
            </w:pPr>
            <w:r>
              <w:rPr>
                <w:color w:val="auto"/>
                <w:sz w:val="24"/>
                <w:szCs w:val="24"/>
                <w:lang w:val="en-IN" w:eastAsia="en-IN"/>
              </w:rPr>
              <w:t>11.2</w:t>
            </w:r>
            <w:r w:rsidR="00B127F8" w:rsidRPr="00AA66FF">
              <w:rPr>
                <w:color w:val="auto"/>
                <w:sz w:val="24"/>
                <w:szCs w:val="24"/>
                <w:lang w:val="en-IN" w:eastAsia="en-IN"/>
              </w:rPr>
              <w:t>6</w:t>
            </w:r>
          </w:p>
        </w:tc>
        <w:tc>
          <w:tcPr>
            <w:tcW w:w="1350" w:type="dxa"/>
          </w:tcPr>
          <w:p w14:paraId="4789D11C" w14:textId="7CCCEC6C" w:rsidR="00B127F8" w:rsidRPr="00AA66FF" w:rsidRDefault="009B1AE2" w:rsidP="00601FDC">
            <w:pPr>
              <w:pStyle w:val="PlainText"/>
              <w:ind w:left="-122" w:right="-21"/>
              <w:jc w:val="center"/>
              <w:rPr>
                <w:color w:val="auto"/>
                <w:sz w:val="24"/>
                <w:szCs w:val="24"/>
                <w:lang w:val="en-IN" w:eastAsia="en-IN"/>
              </w:rPr>
            </w:pPr>
            <w:r>
              <w:rPr>
                <w:color w:val="auto"/>
                <w:sz w:val="24"/>
                <w:szCs w:val="24"/>
                <w:lang w:val="en-IN" w:eastAsia="en-IN"/>
              </w:rPr>
              <w:t>316113</w:t>
            </w:r>
          </w:p>
        </w:tc>
        <w:tc>
          <w:tcPr>
            <w:tcW w:w="1310" w:type="dxa"/>
          </w:tcPr>
          <w:p w14:paraId="0D27ECCD" w14:textId="0E257B87" w:rsidR="00B127F8" w:rsidRPr="00AA66FF" w:rsidRDefault="009B1AE2" w:rsidP="00601FDC">
            <w:pPr>
              <w:pStyle w:val="PlainText"/>
              <w:ind w:left="-122" w:right="-21"/>
              <w:jc w:val="center"/>
              <w:rPr>
                <w:color w:val="auto"/>
                <w:sz w:val="24"/>
                <w:szCs w:val="24"/>
                <w:lang w:val="en-IN" w:eastAsia="en-IN"/>
              </w:rPr>
            </w:pPr>
            <w:r>
              <w:rPr>
                <w:color w:val="auto"/>
                <w:sz w:val="24"/>
                <w:szCs w:val="24"/>
                <w:lang w:val="en-IN" w:eastAsia="en-IN"/>
              </w:rPr>
              <w:t>2.99</w:t>
            </w:r>
          </w:p>
        </w:tc>
      </w:tr>
    </w:tbl>
    <w:p w14:paraId="4E75DB0D" w14:textId="34D08B4C" w:rsidR="00B127F8" w:rsidRPr="00AA66FF" w:rsidRDefault="00B127F8" w:rsidP="00B127F8">
      <w:pPr>
        <w:pStyle w:val="PlainText"/>
        <w:ind w:left="180"/>
        <w:jc w:val="right"/>
        <w:rPr>
          <w:color w:val="auto"/>
          <w:sz w:val="24"/>
          <w:szCs w:val="24"/>
        </w:rPr>
      </w:pPr>
      <w:r w:rsidRPr="00AA66FF">
        <w:rPr>
          <w:b/>
          <w:bCs/>
          <w:color w:val="auto"/>
          <w:sz w:val="24"/>
          <w:szCs w:val="24"/>
        </w:rPr>
        <w:t>(Bank-wis</w:t>
      </w:r>
      <w:r w:rsidR="009B1AE2">
        <w:rPr>
          <w:b/>
          <w:bCs/>
          <w:color w:val="auto"/>
          <w:sz w:val="24"/>
          <w:szCs w:val="24"/>
        </w:rPr>
        <w:t>e progress is as per Annexure-16</w:t>
      </w:r>
      <w:r w:rsidRPr="00AA66FF">
        <w:rPr>
          <w:rFonts w:eastAsia="Calibri"/>
          <w:b/>
          <w:bCs/>
          <w:color w:val="auto"/>
          <w:sz w:val="24"/>
          <w:szCs w:val="24"/>
        </w:rPr>
        <w:t xml:space="preserve">)  </w:t>
      </w:r>
    </w:p>
    <w:p w14:paraId="1A615F9C" w14:textId="77777777" w:rsidR="00B127F8" w:rsidRPr="00AA66FF" w:rsidRDefault="00B127F8" w:rsidP="00B127F8">
      <w:pPr>
        <w:pStyle w:val="PlainText"/>
        <w:rPr>
          <w:color w:val="auto"/>
          <w:sz w:val="26"/>
          <w:szCs w:val="26"/>
        </w:rPr>
      </w:pPr>
    </w:p>
    <w:p w14:paraId="249DAE01" w14:textId="349A362B" w:rsidR="00B127F8" w:rsidRPr="00AA66FF" w:rsidRDefault="00B127F8" w:rsidP="009F3362">
      <w:pPr>
        <w:pStyle w:val="PlainText"/>
        <w:ind w:firstLine="284"/>
        <w:rPr>
          <w:color w:val="auto"/>
          <w:sz w:val="26"/>
          <w:szCs w:val="26"/>
        </w:rPr>
      </w:pPr>
      <w:r w:rsidRPr="00AA66FF">
        <w:rPr>
          <w:color w:val="auto"/>
          <w:sz w:val="26"/>
          <w:szCs w:val="26"/>
        </w:rPr>
        <w:t>NPA as on June 2022 under Agricu</w:t>
      </w:r>
      <w:r w:rsidR="009B1AE2">
        <w:rPr>
          <w:color w:val="auto"/>
          <w:sz w:val="26"/>
          <w:szCs w:val="26"/>
        </w:rPr>
        <w:t>lture are to the tune of Rs.9451 crores which is 11.2</w:t>
      </w:r>
      <w:r w:rsidRPr="00AA66FF">
        <w:rPr>
          <w:color w:val="auto"/>
          <w:sz w:val="26"/>
          <w:szCs w:val="26"/>
        </w:rPr>
        <w:t>6% of agricultu</w:t>
      </w:r>
      <w:r w:rsidR="009B1AE2">
        <w:rPr>
          <w:color w:val="auto"/>
          <w:sz w:val="26"/>
          <w:szCs w:val="26"/>
        </w:rPr>
        <w:t>re advances outstanding and 2.99</w:t>
      </w:r>
      <w:r w:rsidRPr="00AA66FF">
        <w:rPr>
          <w:color w:val="auto"/>
          <w:sz w:val="26"/>
          <w:szCs w:val="26"/>
        </w:rPr>
        <w:t>% of total advances respectively in the State.</w:t>
      </w:r>
    </w:p>
    <w:p w14:paraId="50291708" w14:textId="77777777" w:rsidR="00B127F8" w:rsidRPr="00AA66FF" w:rsidRDefault="00B127F8" w:rsidP="00B127F8">
      <w:pPr>
        <w:pStyle w:val="PlainText"/>
        <w:rPr>
          <w:b/>
          <w:bCs/>
          <w:color w:val="auto"/>
          <w:sz w:val="24"/>
          <w:szCs w:val="24"/>
        </w:rPr>
      </w:pPr>
    </w:p>
    <w:p w14:paraId="5365705C" w14:textId="6E05BFBF" w:rsidR="00B127F8" w:rsidRPr="00AA66FF" w:rsidRDefault="00B127F8" w:rsidP="00B127F8">
      <w:pPr>
        <w:pStyle w:val="PlainText"/>
        <w:rPr>
          <w:color w:val="auto"/>
          <w:sz w:val="24"/>
          <w:szCs w:val="24"/>
        </w:rPr>
      </w:pPr>
      <w:r w:rsidRPr="00AA66FF">
        <w:rPr>
          <w:b/>
          <w:bCs/>
          <w:color w:val="auto"/>
          <w:sz w:val="24"/>
          <w:szCs w:val="24"/>
        </w:rPr>
        <w:t>NPAs’ under Agricultur</w:t>
      </w:r>
      <w:r w:rsidR="001A69F2">
        <w:rPr>
          <w:b/>
          <w:bCs/>
          <w:color w:val="auto"/>
          <w:sz w:val="24"/>
          <w:szCs w:val="24"/>
        </w:rPr>
        <w:t>e sector have decreased byRs.863</w:t>
      </w:r>
      <w:r w:rsidRPr="00AA66FF">
        <w:rPr>
          <w:b/>
          <w:bCs/>
          <w:color w:val="auto"/>
          <w:sz w:val="24"/>
          <w:szCs w:val="24"/>
        </w:rPr>
        <w:t xml:space="preserve"> crores during the last one year. </w:t>
      </w:r>
    </w:p>
    <w:p w14:paraId="3C44D5CE" w14:textId="77777777" w:rsidR="009F3362" w:rsidRDefault="009F3362" w:rsidP="00260BDC">
      <w:pPr>
        <w:pStyle w:val="PlainText"/>
        <w:jc w:val="right"/>
        <w:rPr>
          <w:b/>
          <w:bCs/>
          <w:color w:val="auto"/>
          <w:sz w:val="24"/>
          <w:szCs w:val="24"/>
        </w:rPr>
      </w:pPr>
    </w:p>
    <w:p w14:paraId="3FC226FD" w14:textId="77777777" w:rsidR="009F3362" w:rsidRDefault="009F3362" w:rsidP="00260BDC">
      <w:pPr>
        <w:pStyle w:val="PlainText"/>
        <w:jc w:val="right"/>
        <w:rPr>
          <w:b/>
          <w:bCs/>
          <w:color w:val="auto"/>
          <w:sz w:val="24"/>
          <w:szCs w:val="24"/>
        </w:rPr>
      </w:pPr>
    </w:p>
    <w:p w14:paraId="46652E8D" w14:textId="77777777" w:rsidR="009F3362" w:rsidRDefault="009F3362" w:rsidP="00260BDC">
      <w:pPr>
        <w:pStyle w:val="PlainText"/>
        <w:jc w:val="right"/>
        <w:rPr>
          <w:b/>
          <w:bCs/>
          <w:color w:val="auto"/>
          <w:sz w:val="24"/>
          <w:szCs w:val="24"/>
        </w:rPr>
      </w:pPr>
    </w:p>
    <w:p w14:paraId="22FFBC9C" w14:textId="77777777" w:rsidR="009F3362" w:rsidRDefault="009F3362" w:rsidP="00260BDC">
      <w:pPr>
        <w:pStyle w:val="PlainText"/>
        <w:jc w:val="right"/>
        <w:rPr>
          <w:b/>
          <w:bCs/>
          <w:color w:val="auto"/>
          <w:sz w:val="24"/>
          <w:szCs w:val="24"/>
        </w:rPr>
      </w:pPr>
    </w:p>
    <w:p w14:paraId="4697FDAE" w14:textId="77777777" w:rsidR="009F3362" w:rsidRDefault="009F3362" w:rsidP="00260BDC">
      <w:pPr>
        <w:pStyle w:val="PlainText"/>
        <w:jc w:val="right"/>
        <w:rPr>
          <w:b/>
          <w:bCs/>
          <w:color w:val="auto"/>
          <w:sz w:val="24"/>
          <w:szCs w:val="24"/>
        </w:rPr>
      </w:pPr>
    </w:p>
    <w:p w14:paraId="509FDF71" w14:textId="77777777" w:rsidR="009F3362" w:rsidRDefault="009F3362" w:rsidP="00260BDC">
      <w:pPr>
        <w:pStyle w:val="PlainText"/>
        <w:jc w:val="right"/>
        <w:rPr>
          <w:b/>
          <w:bCs/>
          <w:color w:val="auto"/>
          <w:sz w:val="24"/>
          <w:szCs w:val="24"/>
        </w:rPr>
      </w:pPr>
    </w:p>
    <w:p w14:paraId="044B6E17" w14:textId="77777777" w:rsidR="009F3362" w:rsidRDefault="009F3362" w:rsidP="00260BDC">
      <w:pPr>
        <w:pStyle w:val="PlainText"/>
        <w:jc w:val="right"/>
        <w:rPr>
          <w:b/>
          <w:bCs/>
          <w:color w:val="auto"/>
          <w:sz w:val="24"/>
          <w:szCs w:val="24"/>
        </w:rPr>
      </w:pPr>
    </w:p>
    <w:p w14:paraId="140850F7" w14:textId="77777777" w:rsidR="009F3362" w:rsidRDefault="009F3362" w:rsidP="00260BDC">
      <w:pPr>
        <w:pStyle w:val="PlainText"/>
        <w:jc w:val="right"/>
        <w:rPr>
          <w:b/>
          <w:bCs/>
          <w:color w:val="auto"/>
          <w:sz w:val="24"/>
          <w:szCs w:val="24"/>
        </w:rPr>
      </w:pPr>
    </w:p>
    <w:p w14:paraId="44D4F8A4" w14:textId="77777777" w:rsidR="009F3362" w:rsidRDefault="009F3362" w:rsidP="00260BDC">
      <w:pPr>
        <w:pStyle w:val="PlainText"/>
        <w:jc w:val="right"/>
        <w:rPr>
          <w:b/>
          <w:bCs/>
          <w:color w:val="auto"/>
          <w:sz w:val="24"/>
          <w:szCs w:val="24"/>
        </w:rPr>
      </w:pPr>
    </w:p>
    <w:p w14:paraId="3A29B5B6" w14:textId="77777777" w:rsidR="009F3362" w:rsidRDefault="009F3362" w:rsidP="00260BDC">
      <w:pPr>
        <w:pStyle w:val="PlainText"/>
        <w:jc w:val="right"/>
        <w:rPr>
          <w:b/>
          <w:bCs/>
          <w:color w:val="auto"/>
          <w:sz w:val="24"/>
          <w:szCs w:val="24"/>
        </w:rPr>
      </w:pPr>
    </w:p>
    <w:p w14:paraId="32CB36E1" w14:textId="77777777" w:rsidR="009F3362" w:rsidRDefault="009F3362" w:rsidP="00260BDC">
      <w:pPr>
        <w:pStyle w:val="PlainText"/>
        <w:jc w:val="right"/>
        <w:rPr>
          <w:b/>
          <w:bCs/>
          <w:color w:val="auto"/>
          <w:sz w:val="24"/>
          <w:szCs w:val="24"/>
        </w:rPr>
      </w:pPr>
    </w:p>
    <w:p w14:paraId="73DEEB47" w14:textId="77777777" w:rsidR="009F3362" w:rsidRDefault="009F3362" w:rsidP="00260BDC">
      <w:pPr>
        <w:pStyle w:val="PlainText"/>
        <w:jc w:val="right"/>
        <w:rPr>
          <w:b/>
          <w:bCs/>
          <w:color w:val="auto"/>
          <w:sz w:val="24"/>
          <w:szCs w:val="24"/>
        </w:rPr>
      </w:pPr>
    </w:p>
    <w:p w14:paraId="01810201" w14:textId="77777777" w:rsidR="009F3362" w:rsidRDefault="009F3362" w:rsidP="00260BDC">
      <w:pPr>
        <w:pStyle w:val="PlainText"/>
        <w:jc w:val="right"/>
        <w:rPr>
          <w:b/>
          <w:bCs/>
          <w:color w:val="auto"/>
          <w:sz w:val="24"/>
          <w:szCs w:val="24"/>
        </w:rPr>
      </w:pPr>
    </w:p>
    <w:p w14:paraId="538D17A2" w14:textId="77777777" w:rsidR="009F3362" w:rsidRDefault="009F3362" w:rsidP="00260BDC">
      <w:pPr>
        <w:pStyle w:val="PlainText"/>
        <w:jc w:val="right"/>
        <w:rPr>
          <w:b/>
          <w:bCs/>
          <w:color w:val="auto"/>
          <w:sz w:val="24"/>
          <w:szCs w:val="24"/>
        </w:rPr>
      </w:pPr>
    </w:p>
    <w:p w14:paraId="4479FDD4" w14:textId="77777777" w:rsidR="009F3362" w:rsidRDefault="009F3362" w:rsidP="00260BDC">
      <w:pPr>
        <w:pStyle w:val="PlainText"/>
        <w:jc w:val="right"/>
        <w:rPr>
          <w:b/>
          <w:bCs/>
          <w:color w:val="auto"/>
          <w:sz w:val="24"/>
          <w:szCs w:val="24"/>
        </w:rPr>
      </w:pPr>
    </w:p>
    <w:p w14:paraId="701F811E" w14:textId="77777777" w:rsidR="009F3362" w:rsidRDefault="009F3362" w:rsidP="00260BDC">
      <w:pPr>
        <w:pStyle w:val="PlainText"/>
        <w:jc w:val="right"/>
        <w:rPr>
          <w:b/>
          <w:bCs/>
          <w:color w:val="auto"/>
          <w:sz w:val="24"/>
          <w:szCs w:val="24"/>
        </w:rPr>
      </w:pPr>
    </w:p>
    <w:p w14:paraId="7FF2EFA2" w14:textId="77777777" w:rsidR="009F3362" w:rsidRDefault="009F3362" w:rsidP="00260BDC">
      <w:pPr>
        <w:pStyle w:val="PlainText"/>
        <w:jc w:val="right"/>
        <w:rPr>
          <w:b/>
          <w:bCs/>
          <w:color w:val="auto"/>
          <w:sz w:val="24"/>
          <w:szCs w:val="24"/>
        </w:rPr>
      </w:pPr>
    </w:p>
    <w:p w14:paraId="614BEEFC" w14:textId="77777777" w:rsidR="009F3362" w:rsidRDefault="009F3362" w:rsidP="00260BDC">
      <w:pPr>
        <w:pStyle w:val="PlainText"/>
        <w:jc w:val="right"/>
        <w:rPr>
          <w:b/>
          <w:bCs/>
          <w:color w:val="auto"/>
          <w:sz w:val="24"/>
          <w:szCs w:val="24"/>
        </w:rPr>
      </w:pPr>
    </w:p>
    <w:p w14:paraId="68630CD1" w14:textId="77777777" w:rsidR="009F3362" w:rsidRDefault="009F3362" w:rsidP="00260BDC">
      <w:pPr>
        <w:pStyle w:val="PlainText"/>
        <w:jc w:val="right"/>
        <w:rPr>
          <w:b/>
          <w:bCs/>
          <w:color w:val="auto"/>
          <w:sz w:val="24"/>
          <w:szCs w:val="24"/>
        </w:rPr>
      </w:pPr>
    </w:p>
    <w:p w14:paraId="30328FE4" w14:textId="77777777" w:rsidR="009F3362" w:rsidRDefault="009F3362" w:rsidP="00260BDC">
      <w:pPr>
        <w:pStyle w:val="PlainText"/>
        <w:jc w:val="right"/>
        <w:rPr>
          <w:b/>
          <w:bCs/>
          <w:color w:val="auto"/>
          <w:sz w:val="24"/>
          <w:szCs w:val="24"/>
        </w:rPr>
      </w:pPr>
    </w:p>
    <w:p w14:paraId="5BB8E076" w14:textId="77777777" w:rsidR="009F3362" w:rsidRDefault="009F3362" w:rsidP="00260BDC">
      <w:pPr>
        <w:pStyle w:val="PlainText"/>
        <w:jc w:val="right"/>
        <w:rPr>
          <w:b/>
          <w:bCs/>
          <w:color w:val="auto"/>
          <w:sz w:val="24"/>
          <w:szCs w:val="24"/>
        </w:rPr>
      </w:pPr>
    </w:p>
    <w:p w14:paraId="0CF36980" w14:textId="77777777" w:rsidR="009F3362" w:rsidRDefault="009F3362" w:rsidP="00260BDC">
      <w:pPr>
        <w:pStyle w:val="PlainText"/>
        <w:jc w:val="right"/>
        <w:rPr>
          <w:b/>
          <w:bCs/>
          <w:color w:val="auto"/>
          <w:sz w:val="24"/>
          <w:szCs w:val="24"/>
        </w:rPr>
      </w:pPr>
    </w:p>
    <w:p w14:paraId="222040D6" w14:textId="4D0326C6" w:rsidR="00811661" w:rsidRPr="00AA66FF" w:rsidRDefault="00811661" w:rsidP="00260BDC">
      <w:pPr>
        <w:pStyle w:val="PlainText"/>
        <w:jc w:val="right"/>
        <w:rPr>
          <w:b/>
          <w:bCs/>
          <w:color w:val="auto"/>
          <w:sz w:val="26"/>
          <w:szCs w:val="26"/>
        </w:rPr>
      </w:pPr>
      <w:r w:rsidRPr="00AA66FF">
        <w:rPr>
          <w:b/>
          <w:bCs/>
          <w:color w:val="auto"/>
          <w:sz w:val="24"/>
          <w:szCs w:val="24"/>
        </w:rPr>
        <w:t xml:space="preserve">                                                                                  </w:t>
      </w:r>
    </w:p>
    <w:p w14:paraId="0BA3B9DF" w14:textId="7F844AC1" w:rsidR="00260BDC" w:rsidRPr="00AA66FF" w:rsidRDefault="00260BDC" w:rsidP="00811661">
      <w:pPr>
        <w:pStyle w:val="PlainText"/>
        <w:rPr>
          <w:color w:val="auto"/>
          <w:sz w:val="26"/>
          <w:szCs w:val="26"/>
        </w:rPr>
      </w:pPr>
    </w:p>
    <w:tbl>
      <w:tblPr>
        <w:tblW w:w="100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7357"/>
      </w:tblGrid>
      <w:tr w:rsidR="00804ADF" w:rsidRPr="00AA66FF" w14:paraId="6C18E623" w14:textId="77777777" w:rsidTr="00387DB0">
        <w:tc>
          <w:tcPr>
            <w:tcW w:w="2723" w:type="dxa"/>
          </w:tcPr>
          <w:p w14:paraId="3748773E" w14:textId="0B39D18A" w:rsidR="00804ADF" w:rsidRPr="00AA66FF" w:rsidRDefault="00804ADF" w:rsidP="00387DB0">
            <w:pPr>
              <w:pStyle w:val="PlainText"/>
              <w:ind w:left="180"/>
              <w:rPr>
                <w:b/>
                <w:bCs/>
                <w:color w:val="auto"/>
                <w:sz w:val="26"/>
                <w:szCs w:val="26"/>
              </w:rPr>
            </w:pPr>
            <w:r w:rsidRPr="00AA66FF">
              <w:rPr>
                <w:color w:val="auto"/>
                <w:sz w:val="26"/>
                <w:szCs w:val="26"/>
              </w:rPr>
              <w:lastRenderedPageBreak/>
              <w:br w:type="page"/>
            </w:r>
            <w:r w:rsidR="003514ED" w:rsidRPr="00AA66FF">
              <w:rPr>
                <w:b/>
                <w:bCs/>
                <w:color w:val="auto"/>
                <w:sz w:val="26"/>
                <w:szCs w:val="26"/>
              </w:rPr>
              <w:t>Item No. 10</w:t>
            </w:r>
          </w:p>
        </w:tc>
        <w:tc>
          <w:tcPr>
            <w:tcW w:w="7357" w:type="dxa"/>
          </w:tcPr>
          <w:p w14:paraId="72135E63" w14:textId="77777777" w:rsidR="00804ADF" w:rsidRPr="00AA66FF" w:rsidRDefault="00804ADF" w:rsidP="00387DB0">
            <w:pPr>
              <w:ind w:left="180" w:right="29"/>
              <w:jc w:val="both"/>
              <w:rPr>
                <w:rFonts w:ascii="Tahoma" w:hAnsi="Tahoma" w:cs="Tahoma"/>
                <w:b/>
                <w:bCs/>
                <w:sz w:val="26"/>
                <w:szCs w:val="26"/>
              </w:rPr>
            </w:pPr>
            <w:proofErr w:type="spellStart"/>
            <w:r w:rsidRPr="00AA66FF">
              <w:rPr>
                <w:rFonts w:ascii="Tahoma" w:hAnsi="Tahoma" w:cs="Tahoma"/>
                <w:b/>
                <w:bCs/>
                <w:sz w:val="26"/>
                <w:szCs w:val="26"/>
              </w:rPr>
              <w:t>Kisan</w:t>
            </w:r>
            <w:proofErr w:type="spellEnd"/>
            <w:r w:rsidRPr="00AA66FF">
              <w:rPr>
                <w:rFonts w:ascii="Tahoma" w:hAnsi="Tahoma" w:cs="Tahoma"/>
                <w:b/>
                <w:bCs/>
                <w:sz w:val="26"/>
                <w:szCs w:val="26"/>
              </w:rPr>
              <w:t xml:space="preserve"> Credit Card (KCC) Scheme </w:t>
            </w:r>
          </w:p>
        </w:tc>
      </w:tr>
    </w:tbl>
    <w:p w14:paraId="1241B565" w14:textId="77777777" w:rsidR="00804ADF" w:rsidRPr="00AA66FF" w:rsidRDefault="00804ADF" w:rsidP="00804ADF">
      <w:pPr>
        <w:pStyle w:val="PlainText"/>
        <w:rPr>
          <w:color w:val="auto"/>
          <w:sz w:val="26"/>
          <w:szCs w:val="26"/>
        </w:rPr>
      </w:pPr>
    </w:p>
    <w:p w14:paraId="44827875" w14:textId="77777777" w:rsidR="00B127F8" w:rsidRPr="00AA66FF" w:rsidRDefault="00B127F8" w:rsidP="00B127F8">
      <w:pPr>
        <w:pStyle w:val="PlainText"/>
        <w:rPr>
          <w:color w:val="auto"/>
          <w:sz w:val="26"/>
          <w:szCs w:val="26"/>
        </w:rPr>
      </w:pPr>
      <w:r w:rsidRPr="00AA66FF">
        <w:rPr>
          <w:color w:val="auto"/>
          <w:sz w:val="26"/>
          <w:szCs w:val="26"/>
        </w:rPr>
        <w:t xml:space="preserve">The progress achieved by banks in implementing </w:t>
      </w:r>
      <w:proofErr w:type="spellStart"/>
      <w:r w:rsidRPr="00AA66FF">
        <w:rPr>
          <w:color w:val="auto"/>
          <w:sz w:val="26"/>
          <w:szCs w:val="26"/>
        </w:rPr>
        <w:t>Kisan</w:t>
      </w:r>
      <w:proofErr w:type="spellEnd"/>
      <w:r w:rsidRPr="00AA66FF">
        <w:rPr>
          <w:color w:val="auto"/>
          <w:sz w:val="26"/>
          <w:szCs w:val="26"/>
        </w:rPr>
        <w:t xml:space="preserve"> Credit Card scheme up to 30.06.2022 is as under: -</w:t>
      </w:r>
    </w:p>
    <w:p w14:paraId="5C53F3F9" w14:textId="77777777" w:rsidR="00B127F8" w:rsidRPr="00AA66FF" w:rsidRDefault="00B127F8" w:rsidP="00B127F8">
      <w:pPr>
        <w:pStyle w:val="PlainText"/>
        <w:jc w:val="right"/>
        <w:rPr>
          <w:b/>
          <w:bCs/>
          <w:color w:val="auto"/>
          <w:sz w:val="24"/>
          <w:szCs w:val="24"/>
        </w:rPr>
      </w:pPr>
      <w:r w:rsidRPr="00AA66FF">
        <w:rPr>
          <w:b/>
          <w:bCs/>
          <w:color w:val="auto"/>
          <w:sz w:val="24"/>
          <w:szCs w:val="24"/>
        </w:rPr>
        <w:t>(Amt. in crores)</w:t>
      </w:r>
    </w:p>
    <w:tbl>
      <w:tblPr>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530"/>
        <w:gridCol w:w="1451"/>
        <w:gridCol w:w="1350"/>
        <w:gridCol w:w="1548"/>
        <w:gridCol w:w="1350"/>
        <w:gridCol w:w="1620"/>
      </w:tblGrid>
      <w:tr w:rsidR="00B127F8" w:rsidRPr="00AA66FF" w14:paraId="3D422DB6" w14:textId="77777777" w:rsidTr="00601FDC">
        <w:trPr>
          <w:cantSplit/>
          <w:jc w:val="center"/>
        </w:trPr>
        <w:tc>
          <w:tcPr>
            <w:tcW w:w="1345" w:type="dxa"/>
            <w:vMerge w:val="restart"/>
          </w:tcPr>
          <w:p w14:paraId="1BC37EA3" w14:textId="77777777" w:rsidR="00B127F8" w:rsidRPr="00AA66FF" w:rsidRDefault="00B127F8" w:rsidP="00601FDC">
            <w:pPr>
              <w:pStyle w:val="PlainText"/>
              <w:ind w:left="-111" w:right="-172"/>
              <w:jc w:val="center"/>
              <w:rPr>
                <w:b/>
                <w:bCs/>
                <w:color w:val="auto"/>
                <w:sz w:val="24"/>
                <w:szCs w:val="24"/>
              </w:rPr>
            </w:pPr>
            <w:r w:rsidRPr="00AA66FF">
              <w:rPr>
                <w:b/>
                <w:bCs/>
                <w:color w:val="auto"/>
                <w:sz w:val="24"/>
                <w:szCs w:val="24"/>
              </w:rPr>
              <w:t>Period</w:t>
            </w:r>
          </w:p>
          <w:p w14:paraId="35DDEB43" w14:textId="77777777" w:rsidR="00B127F8" w:rsidRPr="00AA66FF" w:rsidRDefault="00B127F8" w:rsidP="00601FDC">
            <w:pPr>
              <w:pStyle w:val="PlainText"/>
              <w:ind w:left="-111" w:right="-172"/>
              <w:jc w:val="center"/>
              <w:rPr>
                <w:b/>
                <w:bCs/>
                <w:color w:val="auto"/>
                <w:sz w:val="24"/>
                <w:szCs w:val="24"/>
              </w:rPr>
            </w:pPr>
          </w:p>
        </w:tc>
        <w:tc>
          <w:tcPr>
            <w:tcW w:w="2981" w:type="dxa"/>
            <w:gridSpan w:val="2"/>
          </w:tcPr>
          <w:p w14:paraId="1D973E16" w14:textId="77777777" w:rsidR="00B127F8" w:rsidRPr="00AA66FF" w:rsidRDefault="00B127F8" w:rsidP="00601FDC">
            <w:pPr>
              <w:pStyle w:val="PlainText"/>
              <w:ind w:left="-111" w:right="-172"/>
              <w:jc w:val="center"/>
              <w:rPr>
                <w:b/>
                <w:bCs/>
                <w:color w:val="auto"/>
                <w:sz w:val="24"/>
                <w:szCs w:val="24"/>
              </w:rPr>
            </w:pPr>
            <w:r w:rsidRPr="00AA66FF">
              <w:rPr>
                <w:b/>
                <w:bCs/>
                <w:color w:val="auto"/>
                <w:sz w:val="24"/>
                <w:szCs w:val="24"/>
              </w:rPr>
              <w:t>Sanctioned During Q.E June(1</w:t>
            </w:r>
            <w:r w:rsidRPr="00AA66FF">
              <w:rPr>
                <w:b/>
                <w:bCs/>
                <w:color w:val="auto"/>
                <w:sz w:val="24"/>
                <w:szCs w:val="24"/>
                <w:vertAlign w:val="superscript"/>
              </w:rPr>
              <w:t>st</w:t>
            </w:r>
            <w:r w:rsidRPr="00AA66FF">
              <w:rPr>
                <w:b/>
                <w:bCs/>
                <w:color w:val="auto"/>
                <w:sz w:val="24"/>
                <w:szCs w:val="24"/>
              </w:rPr>
              <w:t xml:space="preserve"> April to 30</w:t>
            </w:r>
            <w:r w:rsidRPr="00AA66FF">
              <w:rPr>
                <w:b/>
                <w:bCs/>
                <w:color w:val="auto"/>
                <w:sz w:val="24"/>
                <w:szCs w:val="24"/>
                <w:vertAlign w:val="superscript"/>
              </w:rPr>
              <w:t>th</w:t>
            </w:r>
            <w:r w:rsidRPr="00AA66FF">
              <w:rPr>
                <w:b/>
                <w:bCs/>
                <w:color w:val="auto"/>
                <w:sz w:val="24"/>
                <w:szCs w:val="24"/>
              </w:rPr>
              <w:t xml:space="preserve"> June)</w:t>
            </w:r>
          </w:p>
        </w:tc>
        <w:tc>
          <w:tcPr>
            <w:tcW w:w="2898" w:type="dxa"/>
            <w:gridSpan w:val="2"/>
          </w:tcPr>
          <w:p w14:paraId="4E35962D" w14:textId="77777777" w:rsidR="00B127F8" w:rsidRPr="00AA66FF" w:rsidRDefault="00B127F8" w:rsidP="00601FDC">
            <w:pPr>
              <w:pStyle w:val="PlainText"/>
              <w:ind w:left="-111" w:right="-172"/>
              <w:jc w:val="center"/>
              <w:rPr>
                <w:b/>
                <w:bCs/>
                <w:color w:val="auto"/>
                <w:sz w:val="24"/>
                <w:szCs w:val="24"/>
              </w:rPr>
            </w:pPr>
            <w:r w:rsidRPr="00AA66FF">
              <w:rPr>
                <w:b/>
                <w:bCs/>
                <w:color w:val="auto"/>
                <w:sz w:val="24"/>
                <w:szCs w:val="24"/>
              </w:rPr>
              <w:t>Sanctioned During Financial Year(1</w:t>
            </w:r>
            <w:r w:rsidRPr="00AA66FF">
              <w:rPr>
                <w:b/>
                <w:bCs/>
                <w:color w:val="auto"/>
                <w:sz w:val="24"/>
                <w:szCs w:val="24"/>
                <w:vertAlign w:val="superscript"/>
              </w:rPr>
              <w:t>st</w:t>
            </w:r>
            <w:r w:rsidRPr="00AA66FF">
              <w:rPr>
                <w:b/>
                <w:bCs/>
                <w:color w:val="auto"/>
                <w:sz w:val="24"/>
                <w:szCs w:val="24"/>
              </w:rPr>
              <w:t xml:space="preserve"> April to 30</w:t>
            </w:r>
            <w:r w:rsidRPr="00AA66FF">
              <w:rPr>
                <w:b/>
                <w:bCs/>
                <w:color w:val="auto"/>
                <w:sz w:val="24"/>
                <w:szCs w:val="24"/>
                <w:vertAlign w:val="superscript"/>
              </w:rPr>
              <w:t>th</w:t>
            </w:r>
            <w:r w:rsidRPr="00AA66FF">
              <w:rPr>
                <w:b/>
                <w:bCs/>
                <w:color w:val="auto"/>
                <w:sz w:val="24"/>
                <w:szCs w:val="24"/>
              </w:rPr>
              <w:t xml:space="preserve"> June)</w:t>
            </w:r>
          </w:p>
        </w:tc>
        <w:tc>
          <w:tcPr>
            <w:tcW w:w="2970" w:type="dxa"/>
            <w:gridSpan w:val="2"/>
          </w:tcPr>
          <w:p w14:paraId="78CF216C" w14:textId="77777777" w:rsidR="00B127F8" w:rsidRPr="00AA66FF" w:rsidRDefault="00B127F8" w:rsidP="00601FDC">
            <w:pPr>
              <w:pStyle w:val="PlainText"/>
              <w:ind w:left="-111" w:right="-172"/>
              <w:jc w:val="center"/>
              <w:rPr>
                <w:b/>
                <w:bCs/>
                <w:color w:val="auto"/>
                <w:sz w:val="24"/>
                <w:szCs w:val="24"/>
              </w:rPr>
            </w:pPr>
            <w:r w:rsidRPr="00AA66FF">
              <w:rPr>
                <w:b/>
                <w:bCs/>
                <w:color w:val="auto"/>
                <w:sz w:val="24"/>
                <w:szCs w:val="24"/>
              </w:rPr>
              <w:t>Outstanding as on 30</w:t>
            </w:r>
            <w:r w:rsidRPr="00AA66FF">
              <w:rPr>
                <w:b/>
                <w:bCs/>
                <w:color w:val="auto"/>
                <w:sz w:val="24"/>
                <w:szCs w:val="24"/>
                <w:vertAlign w:val="superscript"/>
              </w:rPr>
              <w:t>th</w:t>
            </w:r>
            <w:r w:rsidRPr="00AA66FF">
              <w:rPr>
                <w:b/>
                <w:bCs/>
                <w:color w:val="auto"/>
                <w:sz w:val="24"/>
                <w:szCs w:val="24"/>
              </w:rPr>
              <w:t xml:space="preserve">  June</w:t>
            </w:r>
          </w:p>
        </w:tc>
      </w:tr>
      <w:tr w:rsidR="00B127F8" w:rsidRPr="00AA66FF" w14:paraId="0A802C9F" w14:textId="77777777" w:rsidTr="00601FDC">
        <w:trPr>
          <w:cantSplit/>
          <w:jc w:val="center"/>
        </w:trPr>
        <w:tc>
          <w:tcPr>
            <w:tcW w:w="1345" w:type="dxa"/>
            <w:vMerge/>
          </w:tcPr>
          <w:p w14:paraId="2EE0742A" w14:textId="77777777" w:rsidR="00B127F8" w:rsidRPr="00AA66FF" w:rsidRDefault="00B127F8" w:rsidP="00601FDC">
            <w:pPr>
              <w:pStyle w:val="PlainText"/>
              <w:ind w:left="180"/>
              <w:jc w:val="center"/>
              <w:rPr>
                <w:b/>
                <w:bCs/>
                <w:color w:val="auto"/>
                <w:sz w:val="24"/>
                <w:szCs w:val="24"/>
              </w:rPr>
            </w:pPr>
          </w:p>
        </w:tc>
        <w:tc>
          <w:tcPr>
            <w:tcW w:w="1530" w:type="dxa"/>
          </w:tcPr>
          <w:p w14:paraId="73D528F3" w14:textId="77777777" w:rsidR="00B127F8" w:rsidRPr="00AA66FF" w:rsidRDefault="00B127F8" w:rsidP="00601FDC">
            <w:pPr>
              <w:pStyle w:val="PlainText"/>
              <w:ind w:left="180"/>
              <w:jc w:val="center"/>
              <w:rPr>
                <w:b/>
                <w:bCs/>
                <w:color w:val="auto"/>
                <w:sz w:val="24"/>
                <w:szCs w:val="24"/>
              </w:rPr>
            </w:pPr>
            <w:r w:rsidRPr="00AA66FF">
              <w:rPr>
                <w:b/>
                <w:bCs/>
                <w:color w:val="auto"/>
                <w:sz w:val="24"/>
                <w:szCs w:val="24"/>
              </w:rPr>
              <w:t>No.  of</w:t>
            </w:r>
          </w:p>
          <w:p w14:paraId="5390ED3C" w14:textId="77777777" w:rsidR="00B127F8" w:rsidRPr="00AA66FF" w:rsidRDefault="00B127F8" w:rsidP="00601FDC">
            <w:pPr>
              <w:pStyle w:val="PlainText"/>
              <w:ind w:left="180"/>
              <w:jc w:val="center"/>
              <w:rPr>
                <w:b/>
                <w:bCs/>
                <w:color w:val="auto"/>
                <w:sz w:val="24"/>
                <w:szCs w:val="24"/>
              </w:rPr>
            </w:pPr>
            <w:r w:rsidRPr="00AA66FF">
              <w:rPr>
                <w:b/>
                <w:bCs/>
                <w:color w:val="auto"/>
                <w:sz w:val="24"/>
                <w:szCs w:val="24"/>
              </w:rPr>
              <w:t>KCCs</w:t>
            </w:r>
          </w:p>
        </w:tc>
        <w:tc>
          <w:tcPr>
            <w:tcW w:w="1451" w:type="dxa"/>
          </w:tcPr>
          <w:p w14:paraId="79E9F37B" w14:textId="77777777" w:rsidR="00B127F8" w:rsidRPr="00AA66FF" w:rsidRDefault="00B127F8" w:rsidP="00601FDC">
            <w:pPr>
              <w:pStyle w:val="PlainText"/>
              <w:ind w:left="180"/>
              <w:jc w:val="center"/>
              <w:rPr>
                <w:b/>
                <w:bCs/>
                <w:color w:val="auto"/>
                <w:sz w:val="24"/>
                <w:szCs w:val="24"/>
              </w:rPr>
            </w:pPr>
            <w:r w:rsidRPr="00AA66FF">
              <w:rPr>
                <w:b/>
                <w:bCs/>
                <w:color w:val="auto"/>
                <w:sz w:val="24"/>
                <w:szCs w:val="24"/>
              </w:rPr>
              <w:t>Amount</w:t>
            </w:r>
          </w:p>
        </w:tc>
        <w:tc>
          <w:tcPr>
            <w:tcW w:w="1350" w:type="dxa"/>
          </w:tcPr>
          <w:p w14:paraId="1F2EA9FA" w14:textId="77777777" w:rsidR="00B127F8" w:rsidRPr="00AA66FF" w:rsidRDefault="00B127F8" w:rsidP="00601FDC">
            <w:pPr>
              <w:pStyle w:val="PlainText"/>
              <w:ind w:left="180"/>
              <w:jc w:val="center"/>
              <w:rPr>
                <w:b/>
                <w:bCs/>
                <w:color w:val="auto"/>
                <w:sz w:val="24"/>
                <w:szCs w:val="24"/>
              </w:rPr>
            </w:pPr>
            <w:r w:rsidRPr="00AA66FF">
              <w:rPr>
                <w:b/>
                <w:bCs/>
                <w:color w:val="auto"/>
                <w:sz w:val="24"/>
                <w:szCs w:val="24"/>
              </w:rPr>
              <w:t>No. of</w:t>
            </w:r>
          </w:p>
          <w:p w14:paraId="5C3B8BB3" w14:textId="77777777" w:rsidR="00B127F8" w:rsidRPr="00AA66FF" w:rsidRDefault="00B127F8" w:rsidP="00601FDC">
            <w:pPr>
              <w:pStyle w:val="PlainText"/>
              <w:ind w:left="180"/>
              <w:jc w:val="center"/>
              <w:rPr>
                <w:b/>
                <w:bCs/>
                <w:color w:val="auto"/>
                <w:sz w:val="24"/>
                <w:szCs w:val="24"/>
              </w:rPr>
            </w:pPr>
            <w:r w:rsidRPr="00AA66FF">
              <w:rPr>
                <w:b/>
                <w:bCs/>
                <w:color w:val="auto"/>
                <w:sz w:val="24"/>
                <w:szCs w:val="24"/>
              </w:rPr>
              <w:t>KCCs</w:t>
            </w:r>
          </w:p>
        </w:tc>
        <w:tc>
          <w:tcPr>
            <w:tcW w:w="1548" w:type="dxa"/>
          </w:tcPr>
          <w:p w14:paraId="736B2E7C" w14:textId="77777777" w:rsidR="00B127F8" w:rsidRPr="00AA66FF" w:rsidRDefault="00B127F8" w:rsidP="00601FDC">
            <w:pPr>
              <w:pStyle w:val="PlainText"/>
              <w:ind w:left="180"/>
              <w:jc w:val="center"/>
              <w:rPr>
                <w:b/>
                <w:bCs/>
                <w:color w:val="auto"/>
                <w:sz w:val="24"/>
                <w:szCs w:val="24"/>
              </w:rPr>
            </w:pPr>
            <w:r w:rsidRPr="00AA66FF">
              <w:rPr>
                <w:b/>
                <w:bCs/>
                <w:color w:val="auto"/>
                <w:sz w:val="24"/>
                <w:szCs w:val="24"/>
              </w:rPr>
              <w:t>Amount</w:t>
            </w:r>
          </w:p>
        </w:tc>
        <w:tc>
          <w:tcPr>
            <w:tcW w:w="1350" w:type="dxa"/>
          </w:tcPr>
          <w:p w14:paraId="71E350CB" w14:textId="77777777" w:rsidR="00B127F8" w:rsidRPr="00AA66FF" w:rsidRDefault="00B127F8" w:rsidP="00601FDC">
            <w:pPr>
              <w:pStyle w:val="PlainText"/>
              <w:ind w:left="180"/>
              <w:jc w:val="center"/>
              <w:rPr>
                <w:b/>
                <w:bCs/>
                <w:color w:val="auto"/>
                <w:sz w:val="24"/>
                <w:szCs w:val="24"/>
              </w:rPr>
            </w:pPr>
            <w:r w:rsidRPr="00AA66FF">
              <w:rPr>
                <w:b/>
                <w:bCs/>
                <w:color w:val="auto"/>
                <w:sz w:val="24"/>
                <w:szCs w:val="24"/>
              </w:rPr>
              <w:t>No. of</w:t>
            </w:r>
          </w:p>
          <w:p w14:paraId="389F5E6D" w14:textId="77777777" w:rsidR="00B127F8" w:rsidRPr="00AA66FF" w:rsidRDefault="00B127F8" w:rsidP="00601FDC">
            <w:pPr>
              <w:pStyle w:val="PlainText"/>
              <w:ind w:left="180"/>
              <w:jc w:val="center"/>
              <w:rPr>
                <w:b/>
                <w:bCs/>
                <w:color w:val="auto"/>
                <w:sz w:val="24"/>
                <w:szCs w:val="24"/>
              </w:rPr>
            </w:pPr>
            <w:r w:rsidRPr="00AA66FF">
              <w:rPr>
                <w:b/>
                <w:bCs/>
                <w:color w:val="auto"/>
                <w:sz w:val="24"/>
                <w:szCs w:val="24"/>
              </w:rPr>
              <w:t>KCCs</w:t>
            </w:r>
          </w:p>
        </w:tc>
        <w:tc>
          <w:tcPr>
            <w:tcW w:w="1620" w:type="dxa"/>
          </w:tcPr>
          <w:p w14:paraId="54F65DFA" w14:textId="77777777" w:rsidR="00B127F8" w:rsidRPr="00AA66FF" w:rsidRDefault="00B127F8" w:rsidP="00601FDC">
            <w:pPr>
              <w:pStyle w:val="PlainText"/>
              <w:ind w:left="180"/>
              <w:jc w:val="center"/>
              <w:rPr>
                <w:b/>
                <w:bCs/>
                <w:color w:val="auto"/>
                <w:sz w:val="24"/>
                <w:szCs w:val="24"/>
              </w:rPr>
            </w:pPr>
            <w:r w:rsidRPr="00AA66FF">
              <w:rPr>
                <w:b/>
                <w:bCs/>
                <w:color w:val="auto"/>
                <w:sz w:val="24"/>
                <w:szCs w:val="24"/>
              </w:rPr>
              <w:t>Amount</w:t>
            </w:r>
          </w:p>
        </w:tc>
      </w:tr>
      <w:tr w:rsidR="00B127F8" w:rsidRPr="00AA66FF" w14:paraId="15081DE8" w14:textId="77777777" w:rsidTr="00601FDC">
        <w:trPr>
          <w:cantSplit/>
          <w:jc w:val="center"/>
        </w:trPr>
        <w:tc>
          <w:tcPr>
            <w:tcW w:w="10194" w:type="dxa"/>
            <w:gridSpan w:val="7"/>
          </w:tcPr>
          <w:p w14:paraId="723C7958" w14:textId="77777777" w:rsidR="00B127F8" w:rsidRPr="00AA66FF" w:rsidRDefault="00B127F8" w:rsidP="00601FDC">
            <w:pPr>
              <w:pStyle w:val="PlainText"/>
              <w:ind w:left="180"/>
              <w:rPr>
                <w:b/>
                <w:bCs/>
                <w:color w:val="auto"/>
                <w:sz w:val="24"/>
                <w:szCs w:val="24"/>
              </w:rPr>
            </w:pPr>
            <w:r w:rsidRPr="00AA66FF">
              <w:rPr>
                <w:b/>
                <w:bCs/>
                <w:color w:val="auto"/>
                <w:sz w:val="24"/>
                <w:szCs w:val="24"/>
              </w:rPr>
              <w:t>Commercial Banks</w:t>
            </w:r>
          </w:p>
        </w:tc>
      </w:tr>
      <w:tr w:rsidR="00B127F8" w:rsidRPr="00AA66FF" w14:paraId="286B1CAA" w14:textId="77777777" w:rsidTr="00601FDC">
        <w:trPr>
          <w:jc w:val="center"/>
        </w:trPr>
        <w:tc>
          <w:tcPr>
            <w:tcW w:w="1345" w:type="dxa"/>
          </w:tcPr>
          <w:p w14:paraId="73700759" w14:textId="77777777" w:rsidR="00B127F8" w:rsidRPr="00AA66FF" w:rsidRDefault="00B127F8" w:rsidP="00601FDC">
            <w:pPr>
              <w:pStyle w:val="PlainText"/>
              <w:ind w:left="180"/>
              <w:jc w:val="left"/>
              <w:rPr>
                <w:color w:val="auto"/>
                <w:sz w:val="24"/>
                <w:szCs w:val="24"/>
              </w:rPr>
            </w:pPr>
            <w:r w:rsidRPr="00AA66FF">
              <w:rPr>
                <w:color w:val="auto"/>
                <w:sz w:val="24"/>
                <w:szCs w:val="24"/>
              </w:rPr>
              <w:t>2020-21</w:t>
            </w:r>
          </w:p>
        </w:tc>
        <w:tc>
          <w:tcPr>
            <w:tcW w:w="1530" w:type="dxa"/>
          </w:tcPr>
          <w:p w14:paraId="2BD6D8C5" w14:textId="77777777" w:rsidR="00B127F8" w:rsidRPr="00AA66FF" w:rsidRDefault="00B127F8" w:rsidP="00601FDC">
            <w:pPr>
              <w:pStyle w:val="PlainText"/>
              <w:ind w:left="180"/>
              <w:jc w:val="center"/>
              <w:rPr>
                <w:color w:val="auto"/>
                <w:sz w:val="24"/>
                <w:szCs w:val="24"/>
              </w:rPr>
            </w:pPr>
            <w:r w:rsidRPr="00AA66FF">
              <w:rPr>
                <w:color w:val="auto"/>
                <w:sz w:val="24"/>
                <w:szCs w:val="24"/>
              </w:rPr>
              <w:t>40243</w:t>
            </w:r>
          </w:p>
        </w:tc>
        <w:tc>
          <w:tcPr>
            <w:tcW w:w="1451" w:type="dxa"/>
          </w:tcPr>
          <w:p w14:paraId="6C46C5B8" w14:textId="77777777" w:rsidR="00B127F8" w:rsidRPr="00AA66FF" w:rsidRDefault="00B127F8" w:rsidP="00601FDC">
            <w:pPr>
              <w:pStyle w:val="PlainText"/>
              <w:ind w:left="180"/>
              <w:rPr>
                <w:color w:val="auto"/>
                <w:sz w:val="24"/>
                <w:szCs w:val="24"/>
              </w:rPr>
            </w:pPr>
            <w:r w:rsidRPr="00AA66FF">
              <w:rPr>
                <w:color w:val="auto"/>
                <w:sz w:val="24"/>
                <w:szCs w:val="24"/>
              </w:rPr>
              <w:t xml:space="preserve">   1577</w:t>
            </w:r>
          </w:p>
        </w:tc>
        <w:tc>
          <w:tcPr>
            <w:tcW w:w="1350" w:type="dxa"/>
          </w:tcPr>
          <w:p w14:paraId="721C20F9" w14:textId="77777777" w:rsidR="00B127F8" w:rsidRPr="00AA66FF" w:rsidRDefault="00B127F8" w:rsidP="00601FDC">
            <w:pPr>
              <w:pStyle w:val="PlainText"/>
              <w:ind w:left="180"/>
              <w:jc w:val="center"/>
              <w:rPr>
                <w:color w:val="auto"/>
                <w:sz w:val="24"/>
                <w:szCs w:val="24"/>
              </w:rPr>
            </w:pPr>
            <w:r w:rsidRPr="00AA66FF">
              <w:rPr>
                <w:color w:val="auto"/>
                <w:sz w:val="24"/>
                <w:szCs w:val="24"/>
              </w:rPr>
              <w:t>40243</w:t>
            </w:r>
          </w:p>
        </w:tc>
        <w:tc>
          <w:tcPr>
            <w:tcW w:w="1548" w:type="dxa"/>
          </w:tcPr>
          <w:p w14:paraId="3C29D77C" w14:textId="77777777" w:rsidR="00B127F8" w:rsidRPr="00AA66FF" w:rsidRDefault="00B127F8" w:rsidP="00601FDC">
            <w:pPr>
              <w:pStyle w:val="PlainText"/>
              <w:ind w:left="180"/>
              <w:jc w:val="center"/>
              <w:rPr>
                <w:color w:val="auto"/>
                <w:sz w:val="24"/>
                <w:szCs w:val="24"/>
              </w:rPr>
            </w:pPr>
            <w:r w:rsidRPr="00AA66FF">
              <w:rPr>
                <w:color w:val="auto"/>
                <w:sz w:val="24"/>
                <w:szCs w:val="24"/>
              </w:rPr>
              <w:t xml:space="preserve">   1577</w:t>
            </w:r>
          </w:p>
        </w:tc>
        <w:tc>
          <w:tcPr>
            <w:tcW w:w="1350" w:type="dxa"/>
          </w:tcPr>
          <w:p w14:paraId="2C3C8099" w14:textId="77777777" w:rsidR="00B127F8" w:rsidRPr="00AA66FF" w:rsidRDefault="00B127F8" w:rsidP="00601FDC">
            <w:pPr>
              <w:pStyle w:val="PlainText"/>
              <w:ind w:left="180"/>
              <w:rPr>
                <w:color w:val="auto"/>
                <w:sz w:val="24"/>
                <w:szCs w:val="24"/>
              </w:rPr>
            </w:pPr>
            <w:r w:rsidRPr="00AA66FF">
              <w:rPr>
                <w:color w:val="auto"/>
                <w:sz w:val="24"/>
                <w:szCs w:val="24"/>
              </w:rPr>
              <w:t>1343599</w:t>
            </w:r>
          </w:p>
        </w:tc>
        <w:tc>
          <w:tcPr>
            <w:tcW w:w="1620" w:type="dxa"/>
          </w:tcPr>
          <w:p w14:paraId="281E2B2D" w14:textId="77777777" w:rsidR="00B127F8" w:rsidRPr="00AA66FF" w:rsidRDefault="00B127F8" w:rsidP="00601FDC">
            <w:pPr>
              <w:pStyle w:val="PlainText"/>
              <w:ind w:left="180"/>
              <w:jc w:val="center"/>
              <w:rPr>
                <w:color w:val="auto"/>
                <w:sz w:val="24"/>
                <w:szCs w:val="24"/>
              </w:rPr>
            </w:pPr>
            <w:r w:rsidRPr="00AA66FF">
              <w:rPr>
                <w:color w:val="auto"/>
                <w:sz w:val="24"/>
                <w:szCs w:val="24"/>
              </w:rPr>
              <w:t>55854</w:t>
            </w:r>
          </w:p>
        </w:tc>
      </w:tr>
      <w:tr w:rsidR="00B127F8" w:rsidRPr="00AA66FF" w14:paraId="1F433555" w14:textId="77777777" w:rsidTr="00601FDC">
        <w:trPr>
          <w:jc w:val="center"/>
        </w:trPr>
        <w:tc>
          <w:tcPr>
            <w:tcW w:w="1345" w:type="dxa"/>
          </w:tcPr>
          <w:p w14:paraId="30376BE4" w14:textId="77777777" w:rsidR="00B127F8" w:rsidRPr="00AA66FF" w:rsidRDefault="00B127F8" w:rsidP="00601FDC">
            <w:pPr>
              <w:pStyle w:val="PlainText"/>
              <w:ind w:left="180"/>
              <w:jc w:val="left"/>
              <w:rPr>
                <w:color w:val="auto"/>
                <w:sz w:val="24"/>
                <w:szCs w:val="24"/>
              </w:rPr>
            </w:pPr>
            <w:r w:rsidRPr="00AA66FF">
              <w:rPr>
                <w:color w:val="auto"/>
                <w:sz w:val="24"/>
                <w:szCs w:val="24"/>
              </w:rPr>
              <w:t>2021-22</w:t>
            </w:r>
          </w:p>
        </w:tc>
        <w:tc>
          <w:tcPr>
            <w:tcW w:w="1530" w:type="dxa"/>
          </w:tcPr>
          <w:p w14:paraId="5932E444" w14:textId="77777777" w:rsidR="00B127F8" w:rsidRPr="00AA66FF" w:rsidRDefault="00B127F8" w:rsidP="00601FDC">
            <w:pPr>
              <w:pStyle w:val="PlainText"/>
              <w:ind w:left="180"/>
              <w:jc w:val="center"/>
              <w:rPr>
                <w:color w:val="auto"/>
                <w:sz w:val="24"/>
                <w:szCs w:val="24"/>
              </w:rPr>
            </w:pPr>
            <w:r w:rsidRPr="00AA66FF">
              <w:rPr>
                <w:color w:val="auto"/>
                <w:sz w:val="24"/>
                <w:szCs w:val="24"/>
              </w:rPr>
              <w:t>52890</w:t>
            </w:r>
          </w:p>
        </w:tc>
        <w:tc>
          <w:tcPr>
            <w:tcW w:w="1451" w:type="dxa"/>
          </w:tcPr>
          <w:p w14:paraId="106BE7C3" w14:textId="77777777" w:rsidR="00B127F8" w:rsidRPr="00AA66FF" w:rsidRDefault="00B127F8" w:rsidP="00601FDC">
            <w:pPr>
              <w:pStyle w:val="PlainText"/>
              <w:ind w:left="180"/>
              <w:jc w:val="center"/>
              <w:rPr>
                <w:color w:val="auto"/>
                <w:sz w:val="24"/>
                <w:szCs w:val="24"/>
              </w:rPr>
            </w:pPr>
            <w:r w:rsidRPr="00AA66FF">
              <w:rPr>
                <w:color w:val="auto"/>
                <w:sz w:val="24"/>
                <w:szCs w:val="24"/>
              </w:rPr>
              <w:t>2448</w:t>
            </w:r>
          </w:p>
        </w:tc>
        <w:tc>
          <w:tcPr>
            <w:tcW w:w="1350" w:type="dxa"/>
          </w:tcPr>
          <w:p w14:paraId="16A6DC44" w14:textId="77777777" w:rsidR="00B127F8" w:rsidRPr="00AA66FF" w:rsidRDefault="00B127F8" w:rsidP="00601FDC">
            <w:pPr>
              <w:pStyle w:val="PlainText"/>
              <w:ind w:left="180"/>
              <w:jc w:val="center"/>
              <w:rPr>
                <w:color w:val="auto"/>
                <w:sz w:val="24"/>
                <w:szCs w:val="24"/>
              </w:rPr>
            </w:pPr>
            <w:r w:rsidRPr="00AA66FF">
              <w:rPr>
                <w:color w:val="auto"/>
                <w:sz w:val="24"/>
                <w:szCs w:val="24"/>
              </w:rPr>
              <w:t>52890</w:t>
            </w:r>
          </w:p>
        </w:tc>
        <w:tc>
          <w:tcPr>
            <w:tcW w:w="1548" w:type="dxa"/>
          </w:tcPr>
          <w:p w14:paraId="1A5CC791" w14:textId="77777777" w:rsidR="00B127F8" w:rsidRPr="00AA66FF" w:rsidRDefault="00B127F8" w:rsidP="00601FDC">
            <w:pPr>
              <w:pStyle w:val="PlainText"/>
              <w:ind w:left="180"/>
              <w:jc w:val="center"/>
              <w:rPr>
                <w:color w:val="auto"/>
                <w:sz w:val="24"/>
                <w:szCs w:val="24"/>
              </w:rPr>
            </w:pPr>
            <w:r w:rsidRPr="00AA66FF">
              <w:rPr>
                <w:color w:val="auto"/>
                <w:sz w:val="24"/>
                <w:szCs w:val="24"/>
              </w:rPr>
              <w:t>2448</w:t>
            </w:r>
          </w:p>
        </w:tc>
        <w:tc>
          <w:tcPr>
            <w:tcW w:w="1350" w:type="dxa"/>
          </w:tcPr>
          <w:p w14:paraId="7460B541" w14:textId="77777777" w:rsidR="00B127F8" w:rsidRPr="00AA66FF" w:rsidRDefault="00B127F8" w:rsidP="00601FDC">
            <w:pPr>
              <w:pStyle w:val="PlainText"/>
              <w:ind w:left="180"/>
              <w:rPr>
                <w:color w:val="auto"/>
                <w:sz w:val="24"/>
                <w:szCs w:val="24"/>
              </w:rPr>
            </w:pPr>
            <w:r w:rsidRPr="00AA66FF">
              <w:rPr>
                <w:color w:val="auto"/>
                <w:sz w:val="24"/>
                <w:szCs w:val="24"/>
              </w:rPr>
              <w:t>1363219</w:t>
            </w:r>
          </w:p>
        </w:tc>
        <w:tc>
          <w:tcPr>
            <w:tcW w:w="1620" w:type="dxa"/>
          </w:tcPr>
          <w:p w14:paraId="3D166591" w14:textId="77777777" w:rsidR="00B127F8" w:rsidRPr="00AA66FF" w:rsidRDefault="00B127F8" w:rsidP="00601FDC">
            <w:pPr>
              <w:pStyle w:val="PlainText"/>
              <w:ind w:left="180"/>
              <w:jc w:val="center"/>
              <w:rPr>
                <w:color w:val="auto"/>
                <w:sz w:val="24"/>
                <w:szCs w:val="24"/>
              </w:rPr>
            </w:pPr>
            <w:r w:rsidRPr="00AA66FF">
              <w:rPr>
                <w:color w:val="auto"/>
                <w:sz w:val="24"/>
                <w:szCs w:val="24"/>
              </w:rPr>
              <w:t>53236</w:t>
            </w:r>
          </w:p>
        </w:tc>
      </w:tr>
      <w:tr w:rsidR="00B127F8" w:rsidRPr="00AA66FF" w14:paraId="68F02280" w14:textId="77777777" w:rsidTr="00601FDC">
        <w:trPr>
          <w:jc w:val="center"/>
        </w:trPr>
        <w:tc>
          <w:tcPr>
            <w:tcW w:w="1345" w:type="dxa"/>
          </w:tcPr>
          <w:p w14:paraId="7061C68F" w14:textId="77777777" w:rsidR="00B127F8" w:rsidRPr="00AA66FF" w:rsidRDefault="00B127F8" w:rsidP="00601FDC">
            <w:pPr>
              <w:pStyle w:val="PlainText"/>
              <w:ind w:left="180"/>
              <w:jc w:val="left"/>
              <w:rPr>
                <w:color w:val="auto"/>
                <w:sz w:val="24"/>
                <w:szCs w:val="24"/>
              </w:rPr>
            </w:pPr>
            <w:r w:rsidRPr="00AA66FF">
              <w:rPr>
                <w:color w:val="auto"/>
                <w:sz w:val="24"/>
                <w:szCs w:val="24"/>
              </w:rPr>
              <w:t>2022-23</w:t>
            </w:r>
          </w:p>
        </w:tc>
        <w:tc>
          <w:tcPr>
            <w:tcW w:w="1530" w:type="dxa"/>
          </w:tcPr>
          <w:p w14:paraId="720B3D21" w14:textId="77777777" w:rsidR="00B127F8" w:rsidRPr="00AA66FF" w:rsidRDefault="00B127F8" w:rsidP="00601FDC">
            <w:pPr>
              <w:pStyle w:val="PlainText"/>
              <w:ind w:left="180"/>
              <w:jc w:val="center"/>
              <w:rPr>
                <w:color w:val="auto"/>
                <w:sz w:val="24"/>
                <w:szCs w:val="24"/>
              </w:rPr>
            </w:pPr>
            <w:r w:rsidRPr="00AA66FF">
              <w:rPr>
                <w:color w:val="auto"/>
                <w:sz w:val="24"/>
                <w:szCs w:val="24"/>
              </w:rPr>
              <w:t>88201</w:t>
            </w:r>
          </w:p>
        </w:tc>
        <w:tc>
          <w:tcPr>
            <w:tcW w:w="1451" w:type="dxa"/>
          </w:tcPr>
          <w:p w14:paraId="34350B75" w14:textId="77777777" w:rsidR="00B127F8" w:rsidRPr="00AA66FF" w:rsidRDefault="00B127F8" w:rsidP="00601FDC">
            <w:pPr>
              <w:pStyle w:val="PlainText"/>
              <w:ind w:left="180"/>
              <w:jc w:val="center"/>
              <w:rPr>
                <w:color w:val="auto"/>
                <w:sz w:val="24"/>
                <w:szCs w:val="24"/>
              </w:rPr>
            </w:pPr>
            <w:r w:rsidRPr="00AA66FF">
              <w:rPr>
                <w:color w:val="auto"/>
                <w:sz w:val="24"/>
                <w:szCs w:val="24"/>
              </w:rPr>
              <w:t>3712</w:t>
            </w:r>
          </w:p>
        </w:tc>
        <w:tc>
          <w:tcPr>
            <w:tcW w:w="1350" w:type="dxa"/>
          </w:tcPr>
          <w:p w14:paraId="720553B4" w14:textId="77777777" w:rsidR="00B127F8" w:rsidRPr="00AA66FF" w:rsidRDefault="00B127F8" w:rsidP="00601FDC">
            <w:pPr>
              <w:pStyle w:val="PlainText"/>
              <w:ind w:left="180"/>
              <w:jc w:val="center"/>
              <w:rPr>
                <w:color w:val="auto"/>
                <w:sz w:val="24"/>
                <w:szCs w:val="24"/>
              </w:rPr>
            </w:pPr>
            <w:r w:rsidRPr="00AA66FF">
              <w:rPr>
                <w:color w:val="auto"/>
                <w:sz w:val="24"/>
                <w:szCs w:val="24"/>
              </w:rPr>
              <w:t>88201</w:t>
            </w:r>
          </w:p>
        </w:tc>
        <w:tc>
          <w:tcPr>
            <w:tcW w:w="1548" w:type="dxa"/>
          </w:tcPr>
          <w:p w14:paraId="5169162D" w14:textId="77777777" w:rsidR="00B127F8" w:rsidRPr="00AA66FF" w:rsidRDefault="00B127F8" w:rsidP="00601FDC">
            <w:pPr>
              <w:pStyle w:val="PlainText"/>
              <w:ind w:left="180"/>
              <w:jc w:val="center"/>
              <w:rPr>
                <w:color w:val="auto"/>
                <w:sz w:val="24"/>
                <w:szCs w:val="24"/>
              </w:rPr>
            </w:pPr>
            <w:r w:rsidRPr="00AA66FF">
              <w:rPr>
                <w:color w:val="auto"/>
                <w:sz w:val="24"/>
                <w:szCs w:val="24"/>
              </w:rPr>
              <w:t>3712</w:t>
            </w:r>
          </w:p>
        </w:tc>
        <w:tc>
          <w:tcPr>
            <w:tcW w:w="1350" w:type="dxa"/>
          </w:tcPr>
          <w:p w14:paraId="4784AADE" w14:textId="6863EB3F" w:rsidR="00B127F8" w:rsidRPr="00AA66FF" w:rsidRDefault="006B3682" w:rsidP="00601FDC">
            <w:pPr>
              <w:jc w:val="both"/>
              <w:rPr>
                <w:rFonts w:ascii="Tahoma" w:hAnsi="Tahoma" w:cs="Tahoma"/>
                <w:sz w:val="24"/>
                <w:szCs w:val="24"/>
              </w:rPr>
            </w:pPr>
            <w:r>
              <w:rPr>
                <w:rFonts w:ascii="Tahoma" w:hAnsi="Tahoma" w:cs="Tahoma"/>
                <w:sz w:val="24"/>
                <w:szCs w:val="24"/>
              </w:rPr>
              <w:t xml:space="preserve">  1344803</w:t>
            </w:r>
          </w:p>
          <w:p w14:paraId="479BDD6A" w14:textId="77777777" w:rsidR="00B127F8" w:rsidRPr="00AA66FF" w:rsidRDefault="00B127F8" w:rsidP="00601FDC">
            <w:pPr>
              <w:pStyle w:val="PlainText"/>
              <w:ind w:left="180"/>
              <w:rPr>
                <w:color w:val="auto"/>
                <w:sz w:val="24"/>
                <w:szCs w:val="24"/>
              </w:rPr>
            </w:pPr>
          </w:p>
        </w:tc>
        <w:tc>
          <w:tcPr>
            <w:tcW w:w="1620" w:type="dxa"/>
          </w:tcPr>
          <w:p w14:paraId="418A1262" w14:textId="6853DB4D" w:rsidR="00B127F8" w:rsidRPr="00AA66FF" w:rsidRDefault="006B3682" w:rsidP="00601FDC">
            <w:pPr>
              <w:pStyle w:val="PlainText"/>
              <w:ind w:left="180"/>
              <w:jc w:val="center"/>
              <w:rPr>
                <w:color w:val="auto"/>
                <w:sz w:val="24"/>
                <w:szCs w:val="24"/>
              </w:rPr>
            </w:pPr>
            <w:r>
              <w:rPr>
                <w:color w:val="auto"/>
                <w:sz w:val="24"/>
                <w:szCs w:val="24"/>
              </w:rPr>
              <w:t>51502</w:t>
            </w:r>
          </w:p>
        </w:tc>
      </w:tr>
      <w:tr w:rsidR="00B127F8" w:rsidRPr="00AA66FF" w14:paraId="4446619F" w14:textId="77777777" w:rsidTr="00601FDC">
        <w:trPr>
          <w:cantSplit/>
          <w:jc w:val="center"/>
        </w:trPr>
        <w:tc>
          <w:tcPr>
            <w:tcW w:w="10194" w:type="dxa"/>
            <w:gridSpan w:val="7"/>
          </w:tcPr>
          <w:p w14:paraId="5F686DBA" w14:textId="77777777" w:rsidR="00B127F8" w:rsidRPr="00AA66FF" w:rsidRDefault="00B127F8" w:rsidP="00601FDC">
            <w:pPr>
              <w:pStyle w:val="PlainText"/>
              <w:ind w:left="180"/>
              <w:rPr>
                <w:b/>
                <w:bCs/>
                <w:color w:val="auto"/>
                <w:sz w:val="24"/>
                <w:szCs w:val="24"/>
              </w:rPr>
            </w:pPr>
            <w:r w:rsidRPr="00AA66FF">
              <w:rPr>
                <w:b/>
                <w:bCs/>
                <w:color w:val="auto"/>
                <w:sz w:val="24"/>
                <w:szCs w:val="24"/>
              </w:rPr>
              <w:t>Co-operative Banks</w:t>
            </w:r>
          </w:p>
        </w:tc>
      </w:tr>
      <w:tr w:rsidR="00B127F8" w:rsidRPr="00AA66FF" w14:paraId="62F8696B" w14:textId="77777777" w:rsidTr="00601FDC">
        <w:trPr>
          <w:jc w:val="center"/>
        </w:trPr>
        <w:tc>
          <w:tcPr>
            <w:tcW w:w="1345" w:type="dxa"/>
          </w:tcPr>
          <w:p w14:paraId="5B1BDD90" w14:textId="77777777" w:rsidR="00B127F8" w:rsidRPr="00AA66FF" w:rsidRDefault="00B127F8" w:rsidP="00601FDC">
            <w:pPr>
              <w:pStyle w:val="PlainText"/>
              <w:ind w:left="180"/>
              <w:jc w:val="left"/>
              <w:rPr>
                <w:color w:val="auto"/>
                <w:sz w:val="24"/>
                <w:szCs w:val="24"/>
              </w:rPr>
            </w:pPr>
            <w:r w:rsidRPr="00AA66FF">
              <w:rPr>
                <w:color w:val="auto"/>
                <w:sz w:val="24"/>
                <w:szCs w:val="24"/>
              </w:rPr>
              <w:t>2020-21</w:t>
            </w:r>
          </w:p>
        </w:tc>
        <w:tc>
          <w:tcPr>
            <w:tcW w:w="1530" w:type="dxa"/>
          </w:tcPr>
          <w:p w14:paraId="570FBE1E" w14:textId="77777777" w:rsidR="00B127F8" w:rsidRPr="00AA66FF" w:rsidRDefault="00B127F8" w:rsidP="00601FDC">
            <w:pPr>
              <w:pStyle w:val="PlainText"/>
              <w:ind w:left="180"/>
              <w:jc w:val="center"/>
              <w:rPr>
                <w:color w:val="auto"/>
                <w:sz w:val="24"/>
                <w:szCs w:val="24"/>
              </w:rPr>
            </w:pPr>
            <w:r w:rsidRPr="00AA66FF">
              <w:rPr>
                <w:color w:val="auto"/>
                <w:sz w:val="24"/>
                <w:szCs w:val="24"/>
              </w:rPr>
              <w:t>1213</w:t>
            </w:r>
          </w:p>
        </w:tc>
        <w:tc>
          <w:tcPr>
            <w:tcW w:w="1451" w:type="dxa"/>
          </w:tcPr>
          <w:p w14:paraId="11FD78D1" w14:textId="77777777" w:rsidR="00B127F8" w:rsidRPr="00AA66FF" w:rsidRDefault="00B127F8" w:rsidP="00601FDC">
            <w:pPr>
              <w:pStyle w:val="PlainText"/>
              <w:ind w:left="180"/>
              <w:jc w:val="center"/>
              <w:rPr>
                <w:color w:val="auto"/>
                <w:sz w:val="24"/>
                <w:szCs w:val="24"/>
              </w:rPr>
            </w:pPr>
            <w:r w:rsidRPr="00AA66FF">
              <w:rPr>
                <w:color w:val="auto"/>
                <w:sz w:val="24"/>
                <w:szCs w:val="24"/>
              </w:rPr>
              <w:t>8</w:t>
            </w:r>
          </w:p>
        </w:tc>
        <w:tc>
          <w:tcPr>
            <w:tcW w:w="1350" w:type="dxa"/>
          </w:tcPr>
          <w:p w14:paraId="44109D54" w14:textId="77777777" w:rsidR="00B127F8" w:rsidRPr="00AA66FF" w:rsidRDefault="00B127F8" w:rsidP="00601FDC">
            <w:pPr>
              <w:pStyle w:val="PlainText"/>
              <w:ind w:left="180"/>
              <w:jc w:val="center"/>
              <w:rPr>
                <w:color w:val="auto"/>
                <w:sz w:val="24"/>
                <w:szCs w:val="24"/>
              </w:rPr>
            </w:pPr>
            <w:r w:rsidRPr="00AA66FF">
              <w:rPr>
                <w:color w:val="auto"/>
                <w:sz w:val="24"/>
                <w:szCs w:val="24"/>
              </w:rPr>
              <w:t>1213</w:t>
            </w:r>
          </w:p>
        </w:tc>
        <w:tc>
          <w:tcPr>
            <w:tcW w:w="1548" w:type="dxa"/>
          </w:tcPr>
          <w:p w14:paraId="4C706A38" w14:textId="77777777" w:rsidR="00B127F8" w:rsidRPr="00AA66FF" w:rsidRDefault="00B127F8" w:rsidP="00601FDC">
            <w:pPr>
              <w:pStyle w:val="PlainText"/>
              <w:ind w:left="180"/>
              <w:jc w:val="center"/>
              <w:rPr>
                <w:color w:val="auto"/>
                <w:sz w:val="24"/>
                <w:szCs w:val="24"/>
              </w:rPr>
            </w:pPr>
            <w:r w:rsidRPr="00AA66FF">
              <w:rPr>
                <w:color w:val="auto"/>
                <w:sz w:val="24"/>
                <w:szCs w:val="24"/>
              </w:rPr>
              <w:t>8</w:t>
            </w:r>
          </w:p>
        </w:tc>
        <w:tc>
          <w:tcPr>
            <w:tcW w:w="1350" w:type="dxa"/>
          </w:tcPr>
          <w:p w14:paraId="0FA7C3DC" w14:textId="77777777" w:rsidR="00B127F8" w:rsidRPr="00AA66FF" w:rsidRDefault="00B127F8" w:rsidP="00601FDC">
            <w:pPr>
              <w:pStyle w:val="PlainText"/>
              <w:ind w:left="180"/>
              <w:jc w:val="center"/>
              <w:rPr>
                <w:color w:val="auto"/>
                <w:sz w:val="24"/>
                <w:szCs w:val="24"/>
              </w:rPr>
            </w:pPr>
            <w:r w:rsidRPr="00AA66FF">
              <w:rPr>
                <w:color w:val="auto"/>
                <w:sz w:val="24"/>
                <w:szCs w:val="24"/>
              </w:rPr>
              <w:t>1006295</w:t>
            </w:r>
          </w:p>
        </w:tc>
        <w:tc>
          <w:tcPr>
            <w:tcW w:w="1620" w:type="dxa"/>
          </w:tcPr>
          <w:p w14:paraId="32117669" w14:textId="77777777" w:rsidR="00B127F8" w:rsidRPr="00AA66FF" w:rsidRDefault="00B127F8" w:rsidP="00601FDC">
            <w:pPr>
              <w:pStyle w:val="PlainText"/>
              <w:ind w:left="180"/>
              <w:jc w:val="center"/>
              <w:rPr>
                <w:color w:val="auto"/>
                <w:sz w:val="24"/>
                <w:szCs w:val="24"/>
              </w:rPr>
            </w:pPr>
            <w:r w:rsidRPr="00AA66FF">
              <w:rPr>
                <w:color w:val="auto"/>
                <w:sz w:val="24"/>
                <w:szCs w:val="24"/>
              </w:rPr>
              <w:t>7273</w:t>
            </w:r>
          </w:p>
        </w:tc>
      </w:tr>
      <w:tr w:rsidR="00B127F8" w:rsidRPr="00AA66FF" w14:paraId="403264E5" w14:textId="77777777" w:rsidTr="00601FDC">
        <w:trPr>
          <w:jc w:val="center"/>
        </w:trPr>
        <w:tc>
          <w:tcPr>
            <w:tcW w:w="1345" w:type="dxa"/>
          </w:tcPr>
          <w:p w14:paraId="6EF10E73" w14:textId="77777777" w:rsidR="00B127F8" w:rsidRPr="00AA66FF" w:rsidRDefault="00B127F8" w:rsidP="00601FDC">
            <w:pPr>
              <w:pStyle w:val="PlainText"/>
              <w:ind w:left="180"/>
              <w:jc w:val="left"/>
              <w:rPr>
                <w:color w:val="auto"/>
                <w:sz w:val="24"/>
                <w:szCs w:val="24"/>
              </w:rPr>
            </w:pPr>
            <w:r w:rsidRPr="00AA66FF">
              <w:rPr>
                <w:color w:val="auto"/>
                <w:sz w:val="24"/>
                <w:szCs w:val="24"/>
              </w:rPr>
              <w:t>2021-22</w:t>
            </w:r>
          </w:p>
        </w:tc>
        <w:tc>
          <w:tcPr>
            <w:tcW w:w="1530" w:type="dxa"/>
          </w:tcPr>
          <w:p w14:paraId="30C45727" w14:textId="77777777" w:rsidR="00B127F8" w:rsidRPr="00AA66FF" w:rsidRDefault="00B127F8" w:rsidP="00601FDC">
            <w:pPr>
              <w:pStyle w:val="PlainText"/>
              <w:ind w:left="180"/>
              <w:jc w:val="center"/>
              <w:rPr>
                <w:color w:val="auto"/>
                <w:sz w:val="24"/>
                <w:szCs w:val="24"/>
              </w:rPr>
            </w:pPr>
            <w:r w:rsidRPr="00AA66FF">
              <w:rPr>
                <w:color w:val="auto"/>
                <w:sz w:val="24"/>
                <w:szCs w:val="24"/>
              </w:rPr>
              <w:t>4633</w:t>
            </w:r>
          </w:p>
        </w:tc>
        <w:tc>
          <w:tcPr>
            <w:tcW w:w="1451" w:type="dxa"/>
          </w:tcPr>
          <w:p w14:paraId="775032EE" w14:textId="77777777" w:rsidR="00B127F8" w:rsidRPr="00AA66FF" w:rsidRDefault="00B127F8" w:rsidP="00601FDC">
            <w:pPr>
              <w:pStyle w:val="PlainText"/>
              <w:ind w:left="180"/>
              <w:jc w:val="center"/>
              <w:rPr>
                <w:color w:val="auto"/>
                <w:sz w:val="24"/>
                <w:szCs w:val="24"/>
              </w:rPr>
            </w:pPr>
            <w:r w:rsidRPr="00AA66FF">
              <w:rPr>
                <w:color w:val="auto"/>
                <w:sz w:val="24"/>
                <w:szCs w:val="24"/>
              </w:rPr>
              <w:t>51</w:t>
            </w:r>
          </w:p>
        </w:tc>
        <w:tc>
          <w:tcPr>
            <w:tcW w:w="1350" w:type="dxa"/>
          </w:tcPr>
          <w:p w14:paraId="5ABEC467" w14:textId="77777777" w:rsidR="00B127F8" w:rsidRPr="00AA66FF" w:rsidRDefault="00B127F8" w:rsidP="00601FDC">
            <w:pPr>
              <w:pStyle w:val="PlainText"/>
              <w:ind w:left="180"/>
              <w:jc w:val="center"/>
              <w:rPr>
                <w:color w:val="auto"/>
                <w:sz w:val="24"/>
                <w:szCs w:val="24"/>
              </w:rPr>
            </w:pPr>
            <w:r w:rsidRPr="00AA66FF">
              <w:rPr>
                <w:color w:val="auto"/>
                <w:sz w:val="24"/>
                <w:szCs w:val="24"/>
              </w:rPr>
              <w:t>4633</w:t>
            </w:r>
          </w:p>
        </w:tc>
        <w:tc>
          <w:tcPr>
            <w:tcW w:w="1548" w:type="dxa"/>
          </w:tcPr>
          <w:p w14:paraId="63818BA4" w14:textId="77777777" w:rsidR="00B127F8" w:rsidRPr="00AA66FF" w:rsidRDefault="00B127F8" w:rsidP="00601FDC">
            <w:pPr>
              <w:pStyle w:val="PlainText"/>
              <w:ind w:left="180"/>
              <w:jc w:val="center"/>
              <w:rPr>
                <w:color w:val="auto"/>
                <w:sz w:val="24"/>
                <w:szCs w:val="24"/>
              </w:rPr>
            </w:pPr>
            <w:r w:rsidRPr="00AA66FF">
              <w:rPr>
                <w:color w:val="auto"/>
                <w:sz w:val="24"/>
                <w:szCs w:val="24"/>
              </w:rPr>
              <w:t>51</w:t>
            </w:r>
          </w:p>
        </w:tc>
        <w:tc>
          <w:tcPr>
            <w:tcW w:w="1350" w:type="dxa"/>
          </w:tcPr>
          <w:p w14:paraId="7BD705D1" w14:textId="77777777" w:rsidR="00B127F8" w:rsidRPr="00AA66FF" w:rsidRDefault="00B127F8" w:rsidP="00601FDC">
            <w:pPr>
              <w:pStyle w:val="PlainText"/>
              <w:ind w:left="180"/>
              <w:jc w:val="center"/>
              <w:rPr>
                <w:color w:val="auto"/>
                <w:sz w:val="24"/>
                <w:szCs w:val="24"/>
              </w:rPr>
            </w:pPr>
            <w:r w:rsidRPr="00AA66FF">
              <w:rPr>
                <w:color w:val="auto"/>
                <w:sz w:val="24"/>
                <w:szCs w:val="24"/>
              </w:rPr>
              <w:t>997117</w:t>
            </w:r>
          </w:p>
        </w:tc>
        <w:tc>
          <w:tcPr>
            <w:tcW w:w="1620" w:type="dxa"/>
          </w:tcPr>
          <w:p w14:paraId="03070AB5" w14:textId="77777777" w:rsidR="00B127F8" w:rsidRPr="00AA66FF" w:rsidRDefault="00B127F8" w:rsidP="00601FDC">
            <w:pPr>
              <w:pStyle w:val="PlainText"/>
              <w:ind w:left="180"/>
              <w:jc w:val="center"/>
              <w:rPr>
                <w:color w:val="auto"/>
                <w:sz w:val="24"/>
                <w:szCs w:val="24"/>
              </w:rPr>
            </w:pPr>
            <w:r w:rsidRPr="00AA66FF">
              <w:rPr>
                <w:color w:val="auto"/>
                <w:sz w:val="24"/>
                <w:szCs w:val="24"/>
              </w:rPr>
              <w:t>6618</w:t>
            </w:r>
          </w:p>
        </w:tc>
      </w:tr>
      <w:tr w:rsidR="00B127F8" w:rsidRPr="00AA66FF" w14:paraId="21FA0619" w14:textId="77777777" w:rsidTr="00601FDC">
        <w:trPr>
          <w:jc w:val="center"/>
        </w:trPr>
        <w:tc>
          <w:tcPr>
            <w:tcW w:w="1345" w:type="dxa"/>
          </w:tcPr>
          <w:p w14:paraId="6855864C" w14:textId="77777777" w:rsidR="00B127F8" w:rsidRPr="00AA66FF" w:rsidRDefault="00B127F8" w:rsidP="00601FDC">
            <w:pPr>
              <w:pStyle w:val="PlainText"/>
              <w:ind w:left="180"/>
              <w:jc w:val="left"/>
              <w:rPr>
                <w:color w:val="auto"/>
                <w:sz w:val="24"/>
                <w:szCs w:val="24"/>
              </w:rPr>
            </w:pPr>
            <w:r w:rsidRPr="00AA66FF">
              <w:rPr>
                <w:color w:val="auto"/>
                <w:sz w:val="24"/>
                <w:szCs w:val="24"/>
              </w:rPr>
              <w:t>2022-23</w:t>
            </w:r>
          </w:p>
        </w:tc>
        <w:tc>
          <w:tcPr>
            <w:tcW w:w="1530" w:type="dxa"/>
          </w:tcPr>
          <w:p w14:paraId="340E120A" w14:textId="77777777" w:rsidR="00B127F8" w:rsidRPr="00AA66FF" w:rsidRDefault="00B127F8" w:rsidP="00601FDC">
            <w:pPr>
              <w:pStyle w:val="PlainText"/>
              <w:ind w:left="180"/>
              <w:jc w:val="center"/>
              <w:rPr>
                <w:color w:val="auto"/>
                <w:sz w:val="24"/>
                <w:szCs w:val="24"/>
              </w:rPr>
            </w:pPr>
            <w:r w:rsidRPr="00AA66FF">
              <w:rPr>
                <w:color w:val="auto"/>
                <w:sz w:val="24"/>
                <w:szCs w:val="24"/>
              </w:rPr>
              <w:t>1595</w:t>
            </w:r>
          </w:p>
        </w:tc>
        <w:tc>
          <w:tcPr>
            <w:tcW w:w="1451" w:type="dxa"/>
          </w:tcPr>
          <w:p w14:paraId="1AD6C9D9" w14:textId="77777777" w:rsidR="00B127F8" w:rsidRPr="00AA66FF" w:rsidRDefault="00B127F8" w:rsidP="00601FDC">
            <w:pPr>
              <w:pStyle w:val="PlainText"/>
              <w:ind w:left="180"/>
              <w:jc w:val="center"/>
              <w:rPr>
                <w:color w:val="auto"/>
                <w:sz w:val="24"/>
                <w:szCs w:val="24"/>
              </w:rPr>
            </w:pPr>
            <w:r w:rsidRPr="00AA66FF">
              <w:rPr>
                <w:color w:val="auto"/>
                <w:sz w:val="24"/>
                <w:szCs w:val="24"/>
              </w:rPr>
              <w:t>13</w:t>
            </w:r>
          </w:p>
        </w:tc>
        <w:tc>
          <w:tcPr>
            <w:tcW w:w="1350" w:type="dxa"/>
          </w:tcPr>
          <w:p w14:paraId="3D0A56DC" w14:textId="77777777" w:rsidR="00B127F8" w:rsidRPr="00AA66FF" w:rsidRDefault="00B127F8" w:rsidP="00601FDC">
            <w:pPr>
              <w:pStyle w:val="PlainText"/>
              <w:ind w:left="180"/>
              <w:jc w:val="center"/>
              <w:rPr>
                <w:color w:val="auto"/>
                <w:sz w:val="24"/>
                <w:szCs w:val="24"/>
              </w:rPr>
            </w:pPr>
            <w:r w:rsidRPr="00AA66FF">
              <w:rPr>
                <w:color w:val="auto"/>
                <w:sz w:val="24"/>
                <w:szCs w:val="24"/>
              </w:rPr>
              <w:t>1595</w:t>
            </w:r>
          </w:p>
        </w:tc>
        <w:tc>
          <w:tcPr>
            <w:tcW w:w="1548" w:type="dxa"/>
          </w:tcPr>
          <w:p w14:paraId="50B30545" w14:textId="77777777" w:rsidR="00B127F8" w:rsidRPr="00AA66FF" w:rsidRDefault="00B127F8" w:rsidP="00601FDC">
            <w:pPr>
              <w:pStyle w:val="PlainText"/>
              <w:ind w:left="180"/>
              <w:jc w:val="center"/>
              <w:rPr>
                <w:color w:val="auto"/>
                <w:sz w:val="24"/>
                <w:szCs w:val="24"/>
              </w:rPr>
            </w:pPr>
            <w:r w:rsidRPr="00AA66FF">
              <w:rPr>
                <w:color w:val="auto"/>
                <w:sz w:val="24"/>
                <w:szCs w:val="24"/>
              </w:rPr>
              <w:t>13</w:t>
            </w:r>
          </w:p>
        </w:tc>
        <w:tc>
          <w:tcPr>
            <w:tcW w:w="1350" w:type="dxa"/>
            <w:shd w:val="clear" w:color="auto" w:fill="auto"/>
          </w:tcPr>
          <w:p w14:paraId="7EDE0F9D" w14:textId="77777777" w:rsidR="00B127F8" w:rsidRPr="00AA66FF" w:rsidRDefault="00B127F8" w:rsidP="00601FDC">
            <w:pPr>
              <w:pStyle w:val="PlainText"/>
              <w:ind w:left="180"/>
              <w:jc w:val="center"/>
              <w:rPr>
                <w:color w:val="auto"/>
                <w:sz w:val="24"/>
                <w:szCs w:val="24"/>
              </w:rPr>
            </w:pPr>
            <w:r w:rsidRPr="00AA66FF">
              <w:rPr>
                <w:color w:val="auto"/>
                <w:sz w:val="24"/>
                <w:szCs w:val="24"/>
              </w:rPr>
              <w:t>939157</w:t>
            </w:r>
          </w:p>
        </w:tc>
        <w:tc>
          <w:tcPr>
            <w:tcW w:w="1620" w:type="dxa"/>
          </w:tcPr>
          <w:p w14:paraId="2809FB4A" w14:textId="77777777" w:rsidR="00B127F8" w:rsidRPr="00AA66FF" w:rsidRDefault="00B127F8" w:rsidP="00601FDC">
            <w:pPr>
              <w:pStyle w:val="PlainText"/>
              <w:ind w:left="180"/>
              <w:jc w:val="center"/>
              <w:rPr>
                <w:color w:val="auto"/>
                <w:sz w:val="24"/>
                <w:szCs w:val="24"/>
              </w:rPr>
            </w:pPr>
            <w:r w:rsidRPr="00AA66FF">
              <w:rPr>
                <w:color w:val="auto"/>
                <w:sz w:val="24"/>
                <w:szCs w:val="24"/>
              </w:rPr>
              <w:t>6487</w:t>
            </w:r>
          </w:p>
        </w:tc>
      </w:tr>
    </w:tbl>
    <w:p w14:paraId="211A174E" w14:textId="77777777" w:rsidR="00B11211" w:rsidRDefault="00B11211" w:rsidP="00B127F8">
      <w:pPr>
        <w:pStyle w:val="PlainText"/>
        <w:ind w:left="180"/>
        <w:jc w:val="right"/>
        <w:rPr>
          <w:b/>
          <w:bCs/>
          <w:color w:val="auto"/>
          <w:sz w:val="24"/>
          <w:szCs w:val="24"/>
        </w:rPr>
      </w:pPr>
    </w:p>
    <w:p w14:paraId="0FC8BA1D" w14:textId="76C28FF8" w:rsidR="00B127F8" w:rsidRPr="00AA66FF" w:rsidRDefault="00B127F8" w:rsidP="00B127F8">
      <w:pPr>
        <w:pStyle w:val="PlainText"/>
        <w:ind w:left="180"/>
        <w:jc w:val="right"/>
        <w:rPr>
          <w:b/>
          <w:bCs/>
          <w:color w:val="auto"/>
          <w:sz w:val="24"/>
          <w:szCs w:val="24"/>
        </w:rPr>
      </w:pPr>
      <w:r w:rsidRPr="00AA66FF">
        <w:rPr>
          <w:b/>
          <w:bCs/>
          <w:color w:val="auto"/>
          <w:sz w:val="24"/>
          <w:szCs w:val="24"/>
        </w:rPr>
        <w:t>(Bank-wi</w:t>
      </w:r>
      <w:r w:rsidR="007E702B">
        <w:rPr>
          <w:b/>
          <w:bCs/>
          <w:color w:val="auto"/>
          <w:sz w:val="24"/>
          <w:szCs w:val="24"/>
        </w:rPr>
        <w:t>se progress is as per Annexure-17</w:t>
      </w:r>
      <w:r w:rsidRPr="00AA66FF">
        <w:rPr>
          <w:b/>
          <w:bCs/>
          <w:color w:val="auto"/>
          <w:sz w:val="24"/>
          <w:szCs w:val="24"/>
        </w:rPr>
        <w:t>)</w:t>
      </w:r>
    </w:p>
    <w:p w14:paraId="2C0A9D22" w14:textId="77777777" w:rsidR="00804ADF" w:rsidRPr="00AA66FF" w:rsidRDefault="00804ADF" w:rsidP="00804ADF">
      <w:pPr>
        <w:pStyle w:val="PlainText"/>
        <w:rPr>
          <w:color w:val="auto"/>
          <w:sz w:val="26"/>
          <w:szCs w:val="26"/>
        </w:rPr>
      </w:pPr>
    </w:p>
    <w:p w14:paraId="26A10589" w14:textId="77777777" w:rsidR="00804ADF" w:rsidRPr="00AA66FF" w:rsidRDefault="00804ADF" w:rsidP="00804ADF">
      <w:pPr>
        <w:pStyle w:val="PlainText"/>
        <w:rPr>
          <w:b/>
          <w:bCs/>
          <w:color w:val="auto"/>
          <w:sz w:val="26"/>
          <w:szCs w:val="26"/>
        </w:rPr>
      </w:pPr>
    </w:p>
    <w:p w14:paraId="0A5E2C65" w14:textId="32CCD9B4" w:rsidR="00804ADF" w:rsidRPr="00AA66FF" w:rsidRDefault="00804ADF" w:rsidP="00804ADF">
      <w:pPr>
        <w:pStyle w:val="PlainText"/>
        <w:rPr>
          <w:b/>
          <w:bCs/>
          <w:color w:val="auto"/>
          <w:sz w:val="26"/>
          <w:szCs w:val="26"/>
          <w:u w:val="single"/>
        </w:rPr>
      </w:pPr>
      <w:r w:rsidRPr="00AA66FF">
        <w:rPr>
          <w:b/>
          <w:bCs/>
          <w:color w:val="auto"/>
          <w:sz w:val="26"/>
          <w:szCs w:val="26"/>
          <w:u w:val="single"/>
        </w:rPr>
        <w:t>Action Point:</w:t>
      </w:r>
    </w:p>
    <w:p w14:paraId="12B72070" w14:textId="65454D13" w:rsidR="00804ADF" w:rsidRDefault="00804ADF" w:rsidP="00804ADF">
      <w:pPr>
        <w:pStyle w:val="PlainText"/>
        <w:rPr>
          <w:color w:val="auto"/>
          <w:sz w:val="26"/>
          <w:szCs w:val="26"/>
        </w:rPr>
      </w:pPr>
      <w:r w:rsidRPr="00AA66FF">
        <w:rPr>
          <w:color w:val="auto"/>
          <w:sz w:val="26"/>
          <w:szCs w:val="26"/>
        </w:rPr>
        <w:t>Banks are requested to sanction KCC to all PM-</w:t>
      </w:r>
      <w:proofErr w:type="spellStart"/>
      <w:r w:rsidRPr="00AA66FF">
        <w:rPr>
          <w:color w:val="auto"/>
          <w:sz w:val="26"/>
          <w:szCs w:val="26"/>
        </w:rPr>
        <w:t>Kisan</w:t>
      </w:r>
      <w:proofErr w:type="spellEnd"/>
      <w:r w:rsidRPr="00AA66FF">
        <w:rPr>
          <w:color w:val="auto"/>
          <w:sz w:val="26"/>
          <w:szCs w:val="26"/>
        </w:rPr>
        <w:t xml:space="preserve"> Beneficiaries of their bank.</w:t>
      </w:r>
    </w:p>
    <w:p w14:paraId="0D4C333C" w14:textId="0F23F031" w:rsidR="0044789C" w:rsidRPr="00AA66FF" w:rsidRDefault="0044789C" w:rsidP="00804ADF">
      <w:pPr>
        <w:pStyle w:val="PlainText"/>
        <w:rPr>
          <w:color w:val="auto"/>
          <w:sz w:val="26"/>
          <w:szCs w:val="26"/>
        </w:rPr>
      </w:pPr>
    </w:p>
    <w:p w14:paraId="22B8D5F8" w14:textId="77777777" w:rsidR="00E85403" w:rsidRPr="00AA66FF" w:rsidRDefault="00E85403" w:rsidP="00804ADF">
      <w:pPr>
        <w:pStyle w:val="PlainText"/>
        <w:rPr>
          <w:bCs/>
          <w:color w:val="auto"/>
          <w:sz w:val="26"/>
          <w:szCs w:val="26"/>
        </w:rPr>
      </w:pPr>
    </w:p>
    <w:tbl>
      <w:tblPr>
        <w:tblW w:w="9833" w:type="dxa"/>
        <w:tblInd w:w="-5"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03"/>
        <w:gridCol w:w="6930"/>
      </w:tblGrid>
      <w:tr w:rsidR="00804ADF" w:rsidRPr="00AA66FF" w14:paraId="6B766CA8" w14:textId="77777777" w:rsidTr="00387DB0">
        <w:trPr>
          <w:trHeight w:val="467"/>
        </w:trPr>
        <w:tc>
          <w:tcPr>
            <w:tcW w:w="2903" w:type="dxa"/>
            <w:shd w:val="clear" w:color="auto" w:fill="auto"/>
            <w:tcMar>
              <w:top w:w="0" w:type="dxa"/>
              <w:left w:w="108" w:type="dxa"/>
              <w:bottom w:w="0" w:type="dxa"/>
              <w:right w:w="108" w:type="dxa"/>
            </w:tcMar>
            <w:hideMark/>
          </w:tcPr>
          <w:p w14:paraId="18F2906F" w14:textId="0D9A8DD7" w:rsidR="00804ADF" w:rsidRPr="00AA66FF" w:rsidRDefault="00804ADF" w:rsidP="00387DB0">
            <w:pPr>
              <w:ind w:left="180"/>
              <w:rPr>
                <w:rFonts w:ascii="Tahoma" w:hAnsi="Tahoma" w:cs="Tahoma"/>
                <w:b/>
                <w:bCs/>
                <w:sz w:val="26"/>
                <w:szCs w:val="26"/>
              </w:rPr>
            </w:pPr>
            <w:r w:rsidRPr="00AA66FF">
              <w:rPr>
                <w:rFonts w:ascii="Tahoma" w:hAnsi="Tahoma" w:cs="Tahoma"/>
                <w:b/>
                <w:bCs/>
                <w:sz w:val="26"/>
                <w:szCs w:val="26"/>
              </w:rPr>
              <w:br w:type="page"/>
            </w:r>
            <w:r w:rsidR="003514ED" w:rsidRPr="00AA66FF">
              <w:rPr>
                <w:rFonts w:ascii="Tahoma" w:hAnsi="Tahoma" w:cs="Tahoma"/>
                <w:b/>
                <w:bCs/>
                <w:sz w:val="26"/>
                <w:szCs w:val="26"/>
              </w:rPr>
              <w:t>Item No. 10</w:t>
            </w:r>
            <w:r w:rsidRPr="00AA66FF">
              <w:rPr>
                <w:rFonts w:ascii="Tahoma" w:hAnsi="Tahoma" w:cs="Tahoma"/>
                <w:b/>
                <w:bCs/>
                <w:sz w:val="26"/>
                <w:szCs w:val="26"/>
              </w:rPr>
              <w:t>.1</w:t>
            </w:r>
          </w:p>
        </w:tc>
        <w:tc>
          <w:tcPr>
            <w:tcW w:w="6930" w:type="dxa"/>
            <w:shd w:val="clear" w:color="auto" w:fill="auto"/>
            <w:tcMar>
              <w:top w:w="0" w:type="dxa"/>
              <w:left w:w="108" w:type="dxa"/>
              <w:bottom w:w="0" w:type="dxa"/>
              <w:right w:w="108" w:type="dxa"/>
            </w:tcMar>
            <w:hideMark/>
          </w:tcPr>
          <w:p w14:paraId="2C9BAE32" w14:textId="77777777" w:rsidR="00804ADF" w:rsidRPr="00AA66FF" w:rsidRDefault="00804ADF" w:rsidP="00387DB0">
            <w:pPr>
              <w:ind w:left="180"/>
              <w:rPr>
                <w:rFonts w:ascii="Tahoma" w:hAnsi="Tahoma" w:cs="Tahoma"/>
                <w:b/>
                <w:bCs/>
                <w:sz w:val="26"/>
                <w:szCs w:val="26"/>
              </w:rPr>
            </w:pPr>
            <w:r w:rsidRPr="00AA66FF">
              <w:rPr>
                <w:rFonts w:ascii="Tahoma" w:hAnsi="Tahoma" w:cs="Tahoma"/>
                <w:b/>
                <w:bCs/>
                <w:sz w:val="26"/>
                <w:szCs w:val="26"/>
              </w:rPr>
              <w:t>KCC-ATM cum Debit Cards position.</w:t>
            </w:r>
          </w:p>
        </w:tc>
      </w:tr>
    </w:tbl>
    <w:p w14:paraId="39336796" w14:textId="77777777" w:rsidR="00804ADF" w:rsidRPr="00AA66FF" w:rsidRDefault="00804ADF" w:rsidP="00804ADF">
      <w:pPr>
        <w:spacing w:after="0" w:line="240" w:lineRule="auto"/>
        <w:jc w:val="both"/>
        <w:rPr>
          <w:rFonts w:ascii="Tahoma" w:hAnsi="Tahoma" w:cs="Tahoma"/>
          <w:bCs/>
          <w:sz w:val="26"/>
          <w:szCs w:val="26"/>
        </w:rPr>
      </w:pPr>
    </w:p>
    <w:p w14:paraId="4ECF7B91" w14:textId="77777777" w:rsidR="00B74D07" w:rsidRPr="00AA66FF" w:rsidRDefault="00B74D07" w:rsidP="00B74D07">
      <w:pPr>
        <w:spacing w:after="0" w:line="240" w:lineRule="auto"/>
        <w:jc w:val="both"/>
        <w:rPr>
          <w:rFonts w:ascii="Tahoma" w:hAnsi="Tahoma" w:cs="Tahoma"/>
          <w:sz w:val="26"/>
          <w:szCs w:val="26"/>
          <w:lang w:bidi="ar-SA"/>
        </w:rPr>
      </w:pPr>
      <w:r w:rsidRPr="00AA66FF">
        <w:rPr>
          <w:rFonts w:ascii="Tahoma" w:hAnsi="Tahoma" w:cs="Tahoma"/>
          <w:sz w:val="26"/>
          <w:szCs w:val="26"/>
          <w:lang w:bidi="ar-SA"/>
        </w:rPr>
        <w:t>The position of KCC outstanding and the number of ATM Debit Card issued to the KCC holders as on 30.06.2022 is as under: -</w:t>
      </w:r>
    </w:p>
    <w:p w14:paraId="08C447CA" w14:textId="77777777" w:rsidR="00B74D07" w:rsidRPr="00AA66FF" w:rsidRDefault="00B74D07" w:rsidP="00B74D07">
      <w:pPr>
        <w:spacing w:after="0" w:line="240" w:lineRule="auto"/>
        <w:jc w:val="both"/>
        <w:rPr>
          <w:rFonts w:ascii="Tahoma" w:hAnsi="Tahoma" w:cs="Tahoma"/>
          <w:bCs/>
          <w:sz w:val="24"/>
          <w:szCs w:val="24"/>
        </w:rPr>
      </w:pPr>
    </w:p>
    <w:tbl>
      <w:tblPr>
        <w:tblW w:w="101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3548"/>
        <w:gridCol w:w="3341"/>
      </w:tblGrid>
      <w:tr w:rsidR="00B74D07" w:rsidRPr="00AA66FF" w14:paraId="4C0F3D3D" w14:textId="77777777" w:rsidTr="00601FDC">
        <w:trPr>
          <w:trHeight w:val="714"/>
        </w:trPr>
        <w:tc>
          <w:tcPr>
            <w:tcW w:w="3281" w:type="dxa"/>
          </w:tcPr>
          <w:p w14:paraId="6D02C940" w14:textId="77777777" w:rsidR="00B74D07" w:rsidRPr="00AA66FF" w:rsidRDefault="00B74D07" w:rsidP="00601FDC">
            <w:pPr>
              <w:spacing w:after="0"/>
              <w:ind w:right="-112"/>
              <w:jc w:val="center"/>
              <w:rPr>
                <w:rFonts w:ascii="Tahoma" w:hAnsi="Tahoma" w:cs="Tahoma"/>
                <w:b/>
                <w:sz w:val="24"/>
                <w:szCs w:val="24"/>
                <w:lang w:val="en-IN" w:eastAsia="en-IN"/>
              </w:rPr>
            </w:pPr>
            <w:r w:rsidRPr="00AA66FF">
              <w:rPr>
                <w:rFonts w:ascii="Tahoma" w:hAnsi="Tahoma" w:cs="Tahoma"/>
                <w:b/>
                <w:sz w:val="24"/>
                <w:szCs w:val="24"/>
                <w:lang w:val="en-IN" w:eastAsia="en-IN"/>
              </w:rPr>
              <w:t xml:space="preserve">KCC outstanding as </w:t>
            </w:r>
            <w:proofErr w:type="spellStart"/>
            <w:r w:rsidRPr="00AA66FF">
              <w:rPr>
                <w:rFonts w:ascii="Tahoma" w:hAnsi="Tahoma" w:cs="Tahoma"/>
                <w:b/>
                <w:sz w:val="24"/>
                <w:szCs w:val="24"/>
                <w:lang w:val="en-IN" w:eastAsia="en-IN"/>
              </w:rPr>
              <w:t>on</w:t>
            </w:r>
            <w:proofErr w:type="spellEnd"/>
            <w:r w:rsidRPr="00AA66FF">
              <w:rPr>
                <w:rFonts w:ascii="Tahoma" w:hAnsi="Tahoma" w:cs="Tahoma"/>
                <w:b/>
                <w:sz w:val="24"/>
                <w:szCs w:val="24"/>
                <w:lang w:val="en-IN" w:eastAsia="en-IN"/>
              </w:rPr>
              <w:t xml:space="preserve"> June </w:t>
            </w:r>
            <w:r w:rsidRPr="00AA66FF">
              <w:rPr>
                <w:rFonts w:ascii="Tahoma" w:hAnsi="Tahoma" w:cs="Tahoma"/>
                <w:b/>
                <w:sz w:val="24"/>
                <w:szCs w:val="24"/>
              </w:rPr>
              <w:t>2022</w:t>
            </w:r>
          </w:p>
        </w:tc>
        <w:tc>
          <w:tcPr>
            <w:tcW w:w="3548" w:type="dxa"/>
          </w:tcPr>
          <w:p w14:paraId="1EEF9749" w14:textId="77777777" w:rsidR="00B74D07" w:rsidRPr="00AA66FF" w:rsidRDefault="00B74D07" w:rsidP="00601FDC">
            <w:pPr>
              <w:spacing w:after="0"/>
              <w:ind w:left="-104" w:right="-112"/>
              <w:jc w:val="center"/>
              <w:rPr>
                <w:rFonts w:ascii="Tahoma" w:hAnsi="Tahoma" w:cs="Tahoma"/>
                <w:b/>
                <w:sz w:val="24"/>
                <w:szCs w:val="24"/>
                <w:lang w:val="en-IN" w:eastAsia="en-IN"/>
              </w:rPr>
            </w:pPr>
            <w:r w:rsidRPr="00AA66FF">
              <w:rPr>
                <w:rFonts w:ascii="Tahoma" w:hAnsi="Tahoma" w:cs="Tahoma"/>
                <w:b/>
                <w:sz w:val="24"/>
                <w:szCs w:val="24"/>
                <w:lang w:val="en-IN" w:eastAsia="en-IN"/>
              </w:rPr>
              <w:t xml:space="preserve">ATM-cum Debit card issued up to June </w:t>
            </w:r>
            <w:r w:rsidRPr="00AA66FF">
              <w:rPr>
                <w:rFonts w:ascii="Tahoma" w:hAnsi="Tahoma" w:cs="Tahoma"/>
                <w:b/>
                <w:sz w:val="24"/>
                <w:szCs w:val="24"/>
              </w:rPr>
              <w:t xml:space="preserve"> 2022</w:t>
            </w:r>
          </w:p>
        </w:tc>
        <w:tc>
          <w:tcPr>
            <w:tcW w:w="3341" w:type="dxa"/>
          </w:tcPr>
          <w:p w14:paraId="688B88E2" w14:textId="77777777" w:rsidR="00B74D07" w:rsidRPr="00AA66FF" w:rsidRDefault="00B74D07" w:rsidP="00601FDC">
            <w:pPr>
              <w:spacing w:after="0"/>
              <w:ind w:right="-112"/>
              <w:jc w:val="center"/>
              <w:rPr>
                <w:rFonts w:ascii="Tahoma" w:hAnsi="Tahoma" w:cs="Tahoma"/>
                <w:b/>
                <w:sz w:val="24"/>
                <w:szCs w:val="24"/>
                <w:lang w:val="en-IN" w:eastAsia="en-IN"/>
              </w:rPr>
            </w:pPr>
            <w:r w:rsidRPr="00AA66FF">
              <w:rPr>
                <w:rFonts w:ascii="Tahoma" w:hAnsi="Tahoma" w:cs="Tahoma"/>
                <w:b/>
                <w:sz w:val="24"/>
                <w:szCs w:val="24"/>
                <w:lang w:val="en-IN" w:eastAsia="en-IN"/>
              </w:rPr>
              <w:t>No. Of KCC holders without ATM cards.</w:t>
            </w:r>
          </w:p>
        </w:tc>
      </w:tr>
      <w:tr w:rsidR="00B74D07" w:rsidRPr="00AA66FF" w14:paraId="787D27FA" w14:textId="77777777" w:rsidTr="00601FDC">
        <w:tc>
          <w:tcPr>
            <w:tcW w:w="3281" w:type="dxa"/>
          </w:tcPr>
          <w:p w14:paraId="7FAD1FA7" w14:textId="77777777" w:rsidR="00B74D07" w:rsidRPr="00AA66FF" w:rsidRDefault="00B74D07" w:rsidP="00601FDC">
            <w:pPr>
              <w:jc w:val="center"/>
              <w:rPr>
                <w:rFonts w:ascii="Tahoma" w:hAnsi="Tahoma" w:cs="Tahoma"/>
                <w:b/>
                <w:sz w:val="24"/>
                <w:szCs w:val="24"/>
                <w:lang w:val="en-IN" w:eastAsia="en-IN"/>
              </w:rPr>
            </w:pPr>
            <w:r w:rsidRPr="00AA66FF">
              <w:rPr>
                <w:rFonts w:ascii="Tahoma" w:hAnsi="Tahoma" w:cs="Tahoma"/>
                <w:b/>
                <w:sz w:val="24"/>
                <w:szCs w:val="24"/>
                <w:lang w:val="en-IN" w:eastAsia="en-IN"/>
              </w:rPr>
              <w:t>2375775</w:t>
            </w:r>
          </w:p>
          <w:p w14:paraId="2FA44959" w14:textId="77777777" w:rsidR="00B74D07" w:rsidRPr="00AA66FF" w:rsidRDefault="00B74D07" w:rsidP="00601FDC">
            <w:pPr>
              <w:ind w:right="-112"/>
              <w:jc w:val="center"/>
              <w:rPr>
                <w:rFonts w:ascii="Tahoma" w:hAnsi="Tahoma" w:cs="Tahoma"/>
                <w:b/>
                <w:sz w:val="24"/>
                <w:szCs w:val="24"/>
                <w:lang w:val="en-IN" w:eastAsia="en-IN"/>
              </w:rPr>
            </w:pPr>
          </w:p>
        </w:tc>
        <w:tc>
          <w:tcPr>
            <w:tcW w:w="3548" w:type="dxa"/>
          </w:tcPr>
          <w:p w14:paraId="4C9EA297" w14:textId="77777777" w:rsidR="00B74D07" w:rsidRPr="00AA66FF" w:rsidRDefault="00B74D07" w:rsidP="00601FDC">
            <w:pPr>
              <w:jc w:val="center"/>
              <w:rPr>
                <w:rFonts w:ascii="Tahoma" w:hAnsi="Tahoma" w:cs="Tahoma"/>
                <w:b/>
                <w:sz w:val="24"/>
                <w:szCs w:val="24"/>
                <w:lang w:val="en-IN" w:eastAsia="en-IN"/>
              </w:rPr>
            </w:pPr>
            <w:r w:rsidRPr="00AA66FF">
              <w:rPr>
                <w:rFonts w:ascii="Tahoma" w:hAnsi="Tahoma" w:cs="Tahoma"/>
                <w:b/>
                <w:sz w:val="24"/>
                <w:szCs w:val="24"/>
                <w:lang w:val="en-IN" w:eastAsia="en-IN"/>
              </w:rPr>
              <w:t>1560528</w:t>
            </w:r>
          </w:p>
          <w:p w14:paraId="7CD04ABA" w14:textId="77777777" w:rsidR="00B74D07" w:rsidRPr="00AA66FF" w:rsidRDefault="00B74D07" w:rsidP="00601FDC">
            <w:pPr>
              <w:ind w:right="-112"/>
              <w:jc w:val="center"/>
              <w:rPr>
                <w:rFonts w:ascii="Tahoma" w:hAnsi="Tahoma" w:cs="Tahoma"/>
                <w:b/>
                <w:sz w:val="24"/>
                <w:szCs w:val="24"/>
                <w:lang w:val="en-IN" w:eastAsia="en-IN"/>
              </w:rPr>
            </w:pPr>
          </w:p>
        </w:tc>
        <w:tc>
          <w:tcPr>
            <w:tcW w:w="3341" w:type="dxa"/>
          </w:tcPr>
          <w:p w14:paraId="5DCFB389" w14:textId="77777777" w:rsidR="00B74D07" w:rsidRPr="00AA66FF" w:rsidRDefault="00B74D07" w:rsidP="00601FDC">
            <w:pPr>
              <w:jc w:val="center"/>
              <w:rPr>
                <w:rFonts w:ascii="Tahoma" w:hAnsi="Tahoma" w:cs="Tahoma"/>
                <w:b/>
                <w:sz w:val="24"/>
                <w:szCs w:val="24"/>
                <w:lang w:val="en-IN" w:eastAsia="en-IN"/>
              </w:rPr>
            </w:pPr>
            <w:r w:rsidRPr="00AA66FF">
              <w:rPr>
                <w:rFonts w:ascii="Tahoma" w:hAnsi="Tahoma" w:cs="Tahoma"/>
                <w:b/>
                <w:sz w:val="24"/>
                <w:szCs w:val="24"/>
                <w:lang w:val="en-IN" w:eastAsia="en-IN"/>
              </w:rPr>
              <w:t>815306</w:t>
            </w:r>
          </w:p>
          <w:p w14:paraId="04277341" w14:textId="77777777" w:rsidR="00B74D07" w:rsidRPr="00AA66FF" w:rsidRDefault="00B74D07" w:rsidP="00601FDC">
            <w:pPr>
              <w:ind w:right="-112"/>
              <w:jc w:val="center"/>
              <w:rPr>
                <w:rFonts w:ascii="Tahoma" w:hAnsi="Tahoma" w:cs="Tahoma"/>
                <w:b/>
                <w:sz w:val="24"/>
                <w:szCs w:val="24"/>
                <w:lang w:val="en-IN" w:eastAsia="en-IN"/>
              </w:rPr>
            </w:pPr>
          </w:p>
        </w:tc>
      </w:tr>
    </w:tbl>
    <w:p w14:paraId="0394FD6D" w14:textId="77777777" w:rsidR="00B11211" w:rsidRDefault="00B11211" w:rsidP="00B74D07">
      <w:pPr>
        <w:spacing w:after="0"/>
        <w:ind w:left="180"/>
        <w:jc w:val="right"/>
        <w:rPr>
          <w:rFonts w:ascii="Tahoma" w:hAnsi="Tahoma" w:cs="Tahoma"/>
          <w:b/>
          <w:sz w:val="24"/>
          <w:szCs w:val="24"/>
        </w:rPr>
      </w:pPr>
    </w:p>
    <w:p w14:paraId="747397D4" w14:textId="59AAABFD" w:rsidR="00B74D07" w:rsidRPr="00AA66FF" w:rsidRDefault="00B74D07" w:rsidP="00B74D07">
      <w:pPr>
        <w:spacing w:after="0"/>
        <w:ind w:left="180"/>
        <w:jc w:val="right"/>
        <w:rPr>
          <w:rFonts w:ascii="Tahoma" w:hAnsi="Tahoma" w:cs="Tahoma"/>
          <w:b/>
          <w:sz w:val="24"/>
          <w:szCs w:val="24"/>
        </w:rPr>
      </w:pPr>
      <w:r w:rsidRPr="00AA66FF">
        <w:rPr>
          <w:rFonts w:ascii="Tahoma" w:hAnsi="Tahoma" w:cs="Tahoma"/>
          <w:b/>
          <w:sz w:val="24"/>
          <w:szCs w:val="24"/>
        </w:rPr>
        <w:t>(Bank wi</w:t>
      </w:r>
      <w:r w:rsidR="000E4DB7">
        <w:rPr>
          <w:rFonts w:ascii="Tahoma" w:hAnsi="Tahoma" w:cs="Tahoma"/>
          <w:b/>
          <w:sz w:val="24"/>
          <w:szCs w:val="24"/>
        </w:rPr>
        <w:t>se position is as per Annexure-18</w:t>
      </w:r>
      <w:r w:rsidRPr="00AA66FF">
        <w:rPr>
          <w:rFonts w:ascii="Tahoma" w:hAnsi="Tahoma" w:cs="Tahoma"/>
          <w:b/>
          <w:sz w:val="24"/>
          <w:szCs w:val="24"/>
        </w:rPr>
        <w:t>)</w:t>
      </w:r>
    </w:p>
    <w:p w14:paraId="1194A385" w14:textId="77777777" w:rsidR="00B74D07" w:rsidRPr="00AA66FF" w:rsidRDefault="00B74D07" w:rsidP="00B74D07">
      <w:pPr>
        <w:spacing w:after="0"/>
        <w:rPr>
          <w:rFonts w:ascii="Tahoma" w:hAnsi="Tahoma" w:cs="Tahoma"/>
          <w:sz w:val="24"/>
          <w:szCs w:val="24"/>
        </w:rPr>
      </w:pPr>
    </w:p>
    <w:p w14:paraId="3662F821" w14:textId="257DE3FE" w:rsidR="00B74D07" w:rsidRPr="00AA66FF" w:rsidRDefault="00B74D07" w:rsidP="00B74D07">
      <w:pPr>
        <w:pStyle w:val="PlainText"/>
        <w:rPr>
          <w:sz w:val="24"/>
          <w:szCs w:val="24"/>
        </w:rPr>
      </w:pPr>
      <w:r w:rsidRPr="00AA66FF">
        <w:rPr>
          <w:color w:val="auto"/>
          <w:sz w:val="26"/>
          <w:szCs w:val="26"/>
        </w:rPr>
        <w:t xml:space="preserve">The overall percentage of cards issued as on 30.06.2022 is only 66%. </w:t>
      </w:r>
    </w:p>
    <w:p w14:paraId="04682370" w14:textId="77777777" w:rsidR="00B74D07" w:rsidRPr="00AA66FF" w:rsidRDefault="00B74D07" w:rsidP="00B74D07">
      <w:pPr>
        <w:pStyle w:val="PlainText"/>
        <w:rPr>
          <w:sz w:val="24"/>
          <w:szCs w:val="24"/>
        </w:rPr>
      </w:pPr>
    </w:p>
    <w:p w14:paraId="7A3664BC" w14:textId="19950186" w:rsidR="00804ADF" w:rsidRPr="00AA66FF" w:rsidRDefault="00804ADF" w:rsidP="00B74D07">
      <w:pPr>
        <w:pStyle w:val="PlainText"/>
        <w:rPr>
          <w:b/>
          <w:bCs/>
          <w:color w:val="auto"/>
          <w:sz w:val="26"/>
          <w:szCs w:val="26"/>
        </w:rPr>
      </w:pPr>
      <w:r w:rsidRPr="00AA66FF">
        <w:rPr>
          <w:b/>
          <w:bCs/>
          <w:color w:val="auto"/>
          <w:sz w:val="26"/>
          <w:szCs w:val="26"/>
        </w:rPr>
        <w:t xml:space="preserve">Action Points: </w:t>
      </w:r>
    </w:p>
    <w:p w14:paraId="0062A33E" w14:textId="77777777" w:rsidR="00B74D07" w:rsidRPr="00AA66FF" w:rsidRDefault="00B74D07" w:rsidP="00B74D07">
      <w:pPr>
        <w:pStyle w:val="PlainText"/>
        <w:rPr>
          <w:color w:val="auto"/>
          <w:sz w:val="26"/>
          <w:szCs w:val="26"/>
        </w:rPr>
      </w:pPr>
      <w:r w:rsidRPr="00AA66FF">
        <w:rPr>
          <w:color w:val="auto"/>
          <w:sz w:val="26"/>
          <w:szCs w:val="26"/>
        </w:rPr>
        <w:t>Banks are requested to issue ATM cum Debit card to all KCC account holders.</w:t>
      </w:r>
    </w:p>
    <w:p w14:paraId="54D8C724" w14:textId="2AE440FB" w:rsidR="003514ED" w:rsidRPr="00AA66FF" w:rsidRDefault="003514ED" w:rsidP="00804ADF">
      <w:pPr>
        <w:spacing w:after="0"/>
        <w:rPr>
          <w:rFonts w:ascii="Tahoma" w:hAnsi="Tahoma" w:cs="Tahoma"/>
          <w:sz w:val="24"/>
          <w:szCs w:val="24"/>
        </w:rPr>
      </w:pPr>
    </w:p>
    <w:p w14:paraId="51F0F571" w14:textId="5A91F459" w:rsidR="00804ADF" w:rsidRPr="00AA66FF" w:rsidRDefault="00804ADF" w:rsidP="00804ADF">
      <w:pPr>
        <w:spacing w:after="0"/>
        <w:rPr>
          <w:rFonts w:ascii="Tahoma" w:hAnsi="Tahoma" w:cs="Tahoma"/>
          <w:sz w:val="24"/>
          <w:szCs w:val="24"/>
        </w:rPr>
      </w:pPr>
    </w:p>
    <w:tbl>
      <w:tblPr>
        <w:tblW w:w="9914" w:type="dxa"/>
        <w:tblInd w:w="-289"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187"/>
        <w:gridCol w:w="6727"/>
      </w:tblGrid>
      <w:tr w:rsidR="00804ADF" w:rsidRPr="00AA66FF" w14:paraId="35BDC971" w14:textId="77777777" w:rsidTr="009F3362">
        <w:trPr>
          <w:trHeight w:val="467"/>
        </w:trPr>
        <w:tc>
          <w:tcPr>
            <w:tcW w:w="3187" w:type="dxa"/>
            <w:shd w:val="clear" w:color="auto" w:fill="auto"/>
            <w:tcMar>
              <w:top w:w="0" w:type="dxa"/>
              <w:left w:w="108" w:type="dxa"/>
              <w:bottom w:w="0" w:type="dxa"/>
              <w:right w:w="108" w:type="dxa"/>
            </w:tcMar>
            <w:hideMark/>
          </w:tcPr>
          <w:p w14:paraId="1FBE94AB" w14:textId="48F5416D" w:rsidR="00804ADF" w:rsidRPr="00AA66FF" w:rsidRDefault="003514ED" w:rsidP="00387DB0">
            <w:pPr>
              <w:ind w:left="180"/>
              <w:rPr>
                <w:rFonts w:ascii="Tahoma" w:hAnsi="Tahoma" w:cs="Tahoma"/>
                <w:b/>
                <w:bCs/>
                <w:sz w:val="26"/>
                <w:szCs w:val="26"/>
              </w:rPr>
            </w:pPr>
            <w:r w:rsidRPr="00AA66FF">
              <w:rPr>
                <w:rFonts w:ascii="Tahoma" w:hAnsi="Tahoma" w:cs="Tahoma"/>
                <w:b/>
                <w:bCs/>
                <w:sz w:val="26"/>
                <w:szCs w:val="26"/>
              </w:rPr>
              <w:t>Item No. 11</w:t>
            </w:r>
          </w:p>
        </w:tc>
        <w:tc>
          <w:tcPr>
            <w:tcW w:w="6727" w:type="dxa"/>
            <w:shd w:val="clear" w:color="auto" w:fill="auto"/>
            <w:tcMar>
              <w:top w:w="0" w:type="dxa"/>
              <w:left w:w="108" w:type="dxa"/>
              <w:bottom w:w="0" w:type="dxa"/>
              <w:right w:w="108" w:type="dxa"/>
            </w:tcMar>
            <w:hideMark/>
          </w:tcPr>
          <w:p w14:paraId="6D5A2156" w14:textId="77777777" w:rsidR="00804ADF" w:rsidRPr="00AA66FF" w:rsidRDefault="00804ADF" w:rsidP="00387DB0">
            <w:pPr>
              <w:ind w:left="180"/>
              <w:rPr>
                <w:rFonts w:ascii="Tahoma" w:hAnsi="Tahoma" w:cs="Tahoma"/>
                <w:b/>
                <w:bCs/>
                <w:sz w:val="24"/>
                <w:szCs w:val="24"/>
              </w:rPr>
            </w:pPr>
            <w:r w:rsidRPr="00AA66FF">
              <w:rPr>
                <w:rFonts w:ascii="Tahoma" w:hAnsi="Tahoma" w:cs="Tahoma"/>
                <w:b/>
                <w:bCs/>
                <w:sz w:val="24"/>
                <w:szCs w:val="24"/>
              </w:rPr>
              <w:t xml:space="preserve">KCC Accounts Seeded with </w:t>
            </w:r>
            <w:proofErr w:type="spellStart"/>
            <w:r w:rsidRPr="00AA66FF">
              <w:rPr>
                <w:rFonts w:ascii="Tahoma" w:hAnsi="Tahoma" w:cs="Tahoma"/>
                <w:b/>
                <w:bCs/>
                <w:sz w:val="24"/>
                <w:szCs w:val="24"/>
              </w:rPr>
              <w:t>Aadhar</w:t>
            </w:r>
            <w:proofErr w:type="spellEnd"/>
            <w:r w:rsidRPr="00AA66FF">
              <w:rPr>
                <w:rFonts w:ascii="Tahoma" w:hAnsi="Tahoma" w:cs="Tahoma"/>
                <w:b/>
                <w:bCs/>
                <w:sz w:val="24"/>
                <w:szCs w:val="24"/>
              </w:rPr>
              <w:t xml:space="preserve"> </w:t>
            </w:r>
          </w:p>
        </w:tc>
      </w:tr>
    </w:tbl>
    <w:p w14:paraId="4CE5CECA" w14:textId="77777777" w:rsidR="00804ADF" w:rsidRPr="00AA66FF" w:rsidRDefault="00804ADF" w:rsidP="00804ADF">
      <w:pPr>
        <w:spacing w:after="0" w:line="240" w:lineRule="auto"/>
        <w:jc w:val="both"/>
        <w:rPr>
          <w:rFonts w:ascii="Tahoma" w:hAnsi="Tahoma" w:cs="Tahoma"/>
          <w:bCs/>
          <w:sz w:val="24"/>
          <w:szCs w:val="24"/>
        </w:rPr>
      </w:pPr>
    </w:p>
    <w:p w14:paraId="7BCC5CF8" w14:textId="77777777" w:rsidR="00B74D07" w:rsidRPr="00AA66FF" w:rsidRDefault="00B74D07" w:rsidP="00601FDC">
      <w:pPr>
        <w:spacing w:after="0" w:line="240" w:lineRule="auto"/>
        <w:jc w:val="both"/>
        <w:rPr>
          <w:rFonts w:ascii="Tahoma" w:hAnsi="Tahoma" w:cs="Tahoma"/>
          <w:sz w:val="26"/>
          <w:szCs w:val="26"/>
          <w:lang w:bidi="ar-SA"/>
        </w:rPr>
      </w:pPr>
      <w:r w:rsidRPr="00AA66FF">
        <w:rPr>
          <w:rFonts w:ascii="Tahoma" w:hAnsi="Tahoma" w:cs="Tahoma"/>
          <w:sz w:val="26"/>
          <w:szCs w:val="26"/>
          <w:lang w:bidi="ar-SA"/>
        </w:rPr>
        <w:t xml:space="preserve">The position of KCC accounts seeded with </w:t>
      </w:r>
      <w:proofErr w:type="spellStart"/>
      <w:r w:rsidRPr="00AA66FF">
        <w:rPr>
          <w:rFonts w:ascii="Tahoma" w:hAnsi="Tahoma" w:cs="Tahoma"/>
          <w:sz w:val="26"/>
          <w:szCs w:val="26"/>
          <w:lang w:bidi="ar-SA"/>
        </w:rPr>
        <w:t>Aadhar</w:t>
      </w:r>
      <w:proofErr w:type="spellEnd"/>
      <w:r w:rsidRPr="00AA66FF">
        <w:rPr>
          <w:rFonts w:ascii="Tahoma" w:hAnsi="Tahoma" w:cs="Tahoma"/>
          <w:sz w:val="26"/>
          <w:szCs w:val="26"/>
          <w:lang w:bidi="ar-SA"/>
        </w:rPr>
        <w:t xml:space="preserve"> as on 30.06.2022 is as under: -</w:t>
      </w:r>
    </w:p>
    <w:p w14:paraId="6A178DC1" w14:textId="77777777" w:rsidR="00B74D07" w:rsidRPr="00AA66FF" w:rsidRDefault="00B74D07" w:rsidP="00601FDC">
      <w:pPr>
        <w:spacing w:after="0" w:line="240" w:lineRule="auto"/>
        <w:jc w:val="both"/>
        <w:rPr>
          <w:rFonts w:ascii="Tahoma" w:hAnsi="Tahoma" w:cs="Tahoma"/>
          <w:bCs/>
          <w:sz w:val="24"/>
          <w:szCs w:val="24"/>
        </w:rPr>
      </w:pPr>
    </w:p>
    <w:tbl>
      <w:tblPr>
        <w:tblW w:w="101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3548"/>
        <w:gridCol w:w="3341"/>
      </w:tblGrid>
      <w:tr w:rsidR="00B74D07" w:rsidRPr="00AA66FF" w14:paraId="4B72DCEE" w14:textId="77777777" w:rsidTr="00601FDC">
        <w:tc>
          <w:tcPr>
            <w:tcW w:w="3281" w:type="dxa"/>
          </w:tcPr>
          <w:p w14:paraId="24A61908" w14:textId="77777777" w:rsidR="00B74D07" w:rsidRPr="00AA66FF" w:rsidRDefault="00B74D07" w:rsidP="00B74D07">
            <w:pPr>
              <w:spacing w:after="0"/>
              <w:ind w:right="-112"/>
              <w:jc w:val="center"/>
              <w:rPr>
                <w:rFonts w:ascii="Tahoma" w:hAnsi="Tahoma" w:cs="Tahoma"/>
                <w:b/>
                <w:sz w:val="24"/>
                <w:szCs w:val="24"/>
                <w:lang w:val="en-IN" w:eastAsia="en-IN"/>
              </w:rPr>
            </w:pPr>
            <w:r w:rsidRPr="00AA66FF">
              <w:rPr>
                <w:rFonts w:ascii="Tahoma" w:hAnsi="Tahoma" w:cs="Tahoma"/>
                <w:b/>
                <w:sz w:val="24"/>
                <w:szCs w:val="24"/>
                <w:lang w:val="en-IN" w:eastAsia="en-IN"/>
              </w:rPr>
              <w:t xml:space="preserve">KCC outstanding as </w:t>
            </w:r>
            <w:proofErr w:type="spellStart"/>
            <w:r w:rsidRPr="00AA66FF">
              <w:rPr>
                <w:rFonts w:ascii="Tahoma" w:hAnsi="Tahoma" w:cs="Tahoma"/>
                <w:b/>
                <w:sz w:val="24"/>
                <w:szCs w:val="24"/>
                <w:lang w:val="en-IN" w:eastAsia="en-IN"/>
              </w:rPr>
              <w:t>on</w:t>
            </w:r>
            <w:proofErr w:type="spellEnd"/>
            <w:r w:rsidRPr="00AA66FF">
              <w:rPr>
                <w:rFonts w:ascii="Tahoma" w:hAnsi="Tahoma" w:cs="Tahoma"/>
                <w:b/>
                <w:sz w:val="24"/>
                <w:szCs w:val="24"/>
                <w:lang w:val="en-IN" w:eastAsia="en-IN"/>
              </w:rPr>
              <w:t xml:space="preserve"> June </w:t>
            </w:r>
            <w:r w:rsidRPr="00AA66FF">
              <w:rPr>
                <w:rFonts w:ascii="Tahoma" w:hAnsi="Tahoma" w:cs="Tahoma"/>
                <w:b/>
                <w:sz w:val="24"/>
                <w:szCs w:val="24"/>
              </w:rPr>
              <w:t xml:space="preserve"> 2022</w:t>
            </w:r>
          </w:p>
        </w:tc>
        <w:tc>
          <w:tcPr>
            <w:tcW w:w="3548" w:type="dxa"/>
          </w:tcPr>
          <w:p w14:paraId="131AFB4F" w14:textId="77777777" w:rsidR="00B74D07" w:rsidRPr="00AA66FF" w:rsidRDefault="00B74D07" w:rsidP="00B74D07">
            <w:pPr>
              <w:spacing w:after="0"/>
              <w:ind w:left="-104" w:right="-112"/>
              <w:jc w:val="center"/>
              <w:rPr>
                <w:rFonts w:ascii="Tahoma" w:hAnsi="Tahoma" w:cs="Tahoma"/>
                <w:b/>
                <w:sz w:val="24"/>
                <w:szCs w:val="24"/>
                <w:lang w:val="en-IN" w:eastAsia="en-IN"/>
              </w:rPr>
            </w:pPr>
            <w:r w:rsidRPr="00AA66FF">
              <w:rPr>
                <w:rFonts w:ascii="Tahoma" w:hAnsi="Tahoma" w:cs="Tahoma"/>
                <w:b/>
                <w:sz w:val="24"/>
                <w:szCs w:val="24"/>
                <w:lang w:val="en-IN" w:eastAsia="en-IN"/>
              </w:rPr>
              <w:t xml:space="preserve">Seeded with </w:t>
            </w:r>
            <w:proofErr w:type="spellStart"/>
            <w:r w:rsidRPr="00AA66FF">
              <w:rPr>
                <w:rFonts w:ascii="Tahoma" w:hAnsi="Tahoma" w:cs="Tahoma"/>
                <w:b/>
                <w:sz w:val="24"/>
                <w:szCs w:val="24"/>
                <w:lang w:val="en-IN" w:eastAsia="en-IN"/>
              </w:rPr>
              <w:t>Aadhar</w:t>
            </w:r>
            <w:proofErr w:type="spellEnd"/>
            <w:r w:rsidRPr="00AA66FF">
              <w:rPr>
                <w:rFonts w:ascii="Tahoma" w:hAnsi="Tahoma" w:cs="Tahoma"/>
                <w:b/>
                <w:sz w:val="24"/>
                <w:szCs w:val="24"/>
                <w:lang w:val="en-IN" w:eastAsia="en-IN"/>
              </w:rPr>
              <w:t xml:space="preserve"> as on 30.06.22</w:t>
            </w:r>
          </w:p>
        </w:tc>
        <w:tc>
          <w:tcPr>
            <w:tcW w:w="3341" w:type="dxa"/>
          </w:tcPr>
          <w:p w14:paraId="0D27D068" w14:textId="77777777" w:rsidR="00B74D07" w:rsidRPr="00AA66FF" w:rsidRDefault="00B74D07" w:rsidP="00B74D07">
            <w:pPr>
              <w:spacing w:after="0"/>
              <w:ind w:right="-112"/>
              <w:jc w:val="center"/>
              <w:rPr>
                <w:rFonts w:ascii="Tahoma" w:hAnsi="Tahoma" w:cs="Tahoma"/>
                <w:b/>
                <w:sz w:val="24"/>
                <w:szCs w:val="24"/>
                <w:lang w:val="en-IN" w:eastAsia="en-IN"/>
              </w:rPr>
            </w:pPr>
            <w:r w:rsidRPr="00AA66FF">
              <w:rPr>
                <w:rFonts w:ascii="Tahoma" w:hAnsi="Tahoma" w:cs="Tahoma"/>
                <w:b/>
                <w:sz w:val="24"/>
                <w:szCs w:val="24"/>
                <w:lang w:val="en-IN" w:eastAsia="en-IN"/>
              </w:rPr>
              <w:t xml:space="preserve">Percentage </w:t>
            </w:r>
          </w:p>
        </w:tc>
      </w:tr>
      <w:tr w:rsidR="00B74D07" w:rsidRPr="00AA66FF" w14:paraId="2C8A74AA" w14:textId="77777777" w:rsidTr="00601FDC">
        <w:tc>
          <w:tcPr>
            <w:tcW w:w="3281" w:type="dxa"/>
            <w:vAlign w:val="bottom"/>
          </w:tcPr>
          <w:p w14:paraId="10926451" w14:textId="1A9A38A2" w:rsidR="00B74D07" w:rsidRPr="00AA66FF" w:rsidRDefault="00677DBB" w:rsidP="00B74D07">
            <w:pPr>
              <w:ind w:right="-112"/>
              <w:jc w:val="center"/>
              <w:rPr>
                <w:rFonts w:ascii="Tahoma" w:hAnsi="Tahoma" w:cs="Tahoma"/>
                <w:b/>
                <w:sz w:val="24"/>
                <w:szCs w:val="24"/>
                <w:lang w:val="en-IN" w:eastAsia="en-IN"/>
              </w:rPr>
            </w:pPr>
            <w:r>
              <w:rPr>
                <w:rFonts w:ascii="Tahoma" w:hAnsi="Tahoma" w:cs="Tahoma"/>
                <w:b/>
                <w:sz w:val="24"/>
                <w:szCs w:val="24"/>
                <w:lang w:val="en-IN" w:eastAsia="en-IN"/>
              </w:rPr>
              <w:t>2377359</w:t>
            </w:r>
          </w:p>
        </w:tc>
        <w:tc>
          <w:tcPr>
            <w:tcW w:w="3548" w:type="dxa"/>
            <w:vAlign w:val="bottom"/>
          </w:tcPr>
          <w:p w14:paraId="5B1F2056" w14:textId="6301F07D" w:rsidR="00B74D07" w:rsidRPr="00AA66FF" w:rsidRDefault="00677DBB" w:rsidP="00B74D07">
            <w:pPr>
              <w:ind w:right="-112"/>
              <w:jc w:val="center"/>
              <w:rPr>
                <w:rFonts w:ascii="Tahoma" w:hAnsi="Tahoma" w:cs="Tahoma"/>
                <w:b/>
                <w:sz w:val="24"/>
                <w:szCs w:val="24"/>
                <w:lang w:val="en-IN" w:eastAsia="en-IN"/>
              </w:rPr>
            </w:pPr>
            <w:r>
              <w:rPr>
                <w:rFonts w:ascii="Tahoma" w:hAnsi="Tahoma" w:cs="Tahoma"/>
                <w:b/>
                <w:sz w:val="24"/>
                <w:szCs w:val="24"/>
                <w:lang w:val="en-IN" w:eastAsia="en-IN"/>
              </w:rPr>
              <w:t>1893262</w:t>
            </w:r>
          </w:p>
        </w:tc>
        <w:tc>
          <w:tcPr>
            <w:tcW w:w="3341" w:type="dxa"/>
          </w:tcPr>
          <w:p w14:paraId="542863D3" w14:textId="50095ACC" w:rsidR="00B74D07" w:rsidRPr="00AA66FF" w:rsidRDefault="00B74D07" w:rsidP="00677DBB">
            <w:pPr>
              <w:ind w:right="-112"/>
              <w:jc w:val="center"/>
              <w:rPr>
                <w:rFonts w:ascii="Tahoma" w:hAnsi="Tahoma" w:cs="Tahoma"/>
                <w:b/>
                <w:sz w:val="24"/>
                <w:szCs w:val="24"/>
                <w:lang w:val="en-IN" w:eastAsia="en-IN"/>
              </w:rPr>
            </w:pPr>
            <w:r w:rsidRPr="00AA66FF">
              <w:rPr>
                <w:rFonts w:ascii="Tahoma" w:hAnsi="Tahoma" w:cs="Tahoma"/>
                <w:b/>
                <w:sz w:val="24"/>
                <w:szCs w:val="24"/>
                <w:lang w:val="en-IN" w:eastAsia="en-IN"/>
              </w:rPr>
              <w:t>79.</w:t>
            </w:r>
            <w:r w:rsidR="00677DBB">
              <w:rPr>
                <w:rFonts w:ascii="Tahoma" w:hAnsi="Tahoma" w:cs="Tahoma"/>
                <w:b/>
                <w:sz w:val="24"/>
                <w:szCs w:val="24"/>
                <w:lang w:val="en-IN" w:eastAsia="en-IN"/>
              </w:rPr>
              <w:t>6</w:t>
            </w:r>
            <w:r w:rsidRPr="00AA66FF">
              <w:rPr>
                <w:rFonts w:ascii="Tahoma" w:hAnsi="Tahoma" w:cs="Tahoma"/>
                <w:b/>
                <w:sz w:val="24"/>
                <w:szCs w:val="24"/>
                <w:lang w:val="en-IN" w:eastAsia="en-IN"/>
              </w:rPr>
              <w:t>4</w:t>
            </w:r>
          </w:p>
        </w:tc>
      </w:tr>
    </w:tbl>
    <w:p w14:paraId="56AA5D85" w14:textId="33D40E49" w:rsidR="00B74D07" w:rsidRDefault="00B74D07" w:rsidP="00B74D07">
      <w:pPr>
        <w:spacing w:after="0"/>
        <w:ind w:left="180"/>
        <w:jc w:val="right"/>
        <w:rPr>
          <w:rFonts w:ascii="Tahoma" w:hAnsi="Tahoma" w:cs="Tahoma"/>
          <w:b/>
          <w:sz w:val="24"/>
          <w:szCs w:val="24"/>
        </w:rPr>
      </w:pPr>
      <w:r w:rsidRPr="00AA66FF">
        <w:rPr>
          <w:rFonts w:ascii="Tahoma" w:hAnsi="Tahoma" w:cs="Tahoma"/>
          <w:b/>
          <w:sz w:val="24"/>
          <w:szCs w:val="24"/>
        </w:rPr>
        <w:t>(Bank wise position is as per Annexure-1</w:t>
      </w:r>
      <w:r w:rsidR="000E4DB7">
        <w:rPr>
          <w:rFonts w:ascii="Tahoma" w:hAnsi="Tahoma" w:cs="Tahoma"/>
          <w:b/>
          <w:sz w:val="24"/>
          <w:szCs w:val="24"/>
        </w:rPr>
        <w:t>9</w:t>
      </w:r>
      <w:r w:rsidRPr="00AA66FF">
        <w:rPr>
          <w:rFonts w:ascii="Tahoma" w:hAnsi="Tahoma" w:cs="Tahoma"/>
          <w:b/>
          <w:sz w:val="24"/>
          <w:szCs w:val="24"/>
        </w:rPr>
        <w:t>)</w:t>
      </w:r>
    </w:p>
    <w:p w14:paraId="5A368A7E" w14:textId="613E569E" w:rsidR="000E4DB7" w:rsidRDefault="000E4DB7" w:rsidP="00B74D07">
      <w:pPr>
        <w:spacing w:after="0"/>
        <w:ind w:left="180"/>
        <w:jc w:val="right"/>
        <w:rPr>
          <w:rFonts w:ascii="Tahoma" w:hAnsi="Tahoma" w:cs="Tahoma"/>
          <w:b/>
          <w:sz w:val="24"/>
          <w:szCs w:val="24"/>
        </w:rPr>
      </w:pPr>
    </w:p>
    <w:p w14:paraId="23D7DF88" w14:textId="77777777" w:rsidR="00B74D07" w:rsidRPr="00AA66FF" w:rsidRDefault="00B74D07" w:rsidP="00B74D07">
      <w:pPr>
        <w:spacing w:after="0"/>
        <w:ind w:left="180"/>
        <w:jc w:val="right"/>
        <w:rPr>
          <w:rFonts w:ascii="Tahoma" w:hAnsi="Tahoma" w:cs="Tahoma"/>
          <w:b/>
          <w:sz w:val="24"/>
          <w:szCs w:val="24"/>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7357"/>
      </w:tblGrid>
      <w:tr w:rsidR="00154A95" w:rsidRPr="00AA66FF" w14:paraId="12D9FA43" w14:textId="77777777" w:rsidTr="00546C2F">
        <w:tc>
          <w:tcPr>
            <w:tcW w:w="2273" w:type="dxa"/>
          </w:tcPr>
          <w:p w14:paraId="0413DBDF" w14:textId="470CF995" w:rsidR="00154A95" w:rsidRPr="00AA66FF" w:rsidRDefault="00154A95" w:rsidP="00546C2F">
            <w:pPr>
              <w:pStyle w:val="PlainText"/>
              <w:ind w:left="180"/>
              <w:rPr>
                <w:b/>
                <w:bCs/>
                <w:color w:val="auto"/>
                <w:sz w:val="26"/>
                <w:szCs w:val="26"/>
                <w:lang w:bidi="hi-IN"/>
              </w:rPr>
            </w:pPr>
            <w:r w:rsidRPr="00AA66FF">
              <w:rPr>
                <w:b/>
                <w:bCs/>
                <w:color w:val="auto"/>
                <w:sz w:val="26"/>
                <w:szCs w:val="26"/>
                <w:lang w:bidi="hi-IN"/>
              </w:rPr>
              <w:t xml:space="preserve">Item </w:t>
            </w:r>
            <w:r w:rsidR="003514ED" w:rsidRPr="00AA66FF">
              <w:rPr>
                <w:b/>
                <w:bCs/>
                <w:color w:val="auto"/>
                <w:sz w:val="26"/>
                <w:szCs w:val="26"/>
                <w:lang w:bidi="hi-IN"/>
              </w:rPr>
              <w:t>No. 12</w:t>
            </w:r>
          </w:p>
        </w:tc>
        <w:tc>
          <w:tcPr>
            <w:tcW w:w="7357" w:type="dxa"/>
          </w:tcPr>
          <w:p w14:paraId="08E6A1CD" w14:textId="77777777" w:rsidR="00154A95" w:rsidRPr="00AA66FF" w:rsidRDefault="00154A95" w:rsidP="00546C2F">
            <w:pPr>
              <w:pStyle w:val="NoSpacing"/>
              <w:jc w:val="both"/>
              <w:rPr>
                <w:rFonts w:ascii="Tahoma" w:hAnsi="Tahoma" w:cs="Tahoma"/>
                <w:b/>
                <w:bCs/>
                <w:sz w:val="26"/>
                <w:szCs w:val="26"/>
              </w:rPr>
            </w:pPr>
            <w:r w:rsidRPr="00AA66FF">
              <w:rPr>
                <w:rFonts w:ascii="Tahoma" w:hAnsi="Tahoma" w:cs="Tahoma"/>
                <w:b/>
                <w:bCs/>
                <w:sz w:val="26"/>
                <w:szCs w:val="26"/>
              </w:rPr>
              <w:t xml:space="preserve">Bank-wise progress under </w:t>
            </w:r>
            <w:proofErr w:type="spellStart"/>
            <w:r w:rsidRPr="00AA66FF">
              <w:rPr>
                <w:rFonts w:ascii="Tahoma" w:hAnsi="Tahoma" w:cs="Tahoma"/>
                <w:b/>
                <w:bCs/>
                <w:sz w:val="26"/>
                <w:szCs w:val="26"/>
              </w:rPr>
              <w:t>Agri</w:t>
            </w:r>
            <w:proofErr w:type="spellEnd"/>
            <w:r w:rsidRPr="00AA66FF">
              <w:rPr>
                <w:rFonts w:ascii="Tahoma" w:hAnsi="Tahoma" w:cs="Tahoma"/>
                <w:b/>
                <w:bCs/>
                <w:sz w:val="26"/>
                <w:szCs w:val="26"/>
              </w:rPr>
              <w:t xml:space="preserve"> Clinics-</w:t>
            </w:r>
            <w:proofErr w:type="spellStart"/>
            <w:r w:rsidRPr="00AA66FF">
              <w:rPr>
                <w:rFonts w:ascii="Tahoma" w:hAnsi="Tahoma" w:cs="Tahoma"/>
                <w:b/>
                <w:bCs/>
                <w:sz w:val="26"/>
                <w:szCs w:val="26"/>
              </w:rPr>
              <w:t>Agri</w:t>
            </w:r>
            <w:proofErr w:type="spellEnd"/>
            <w:r w:rsidRPr="00AA66FF">
              <w:rPr>
                <w:rFonts w:ascii="Tahoma" w:hAnsi="Tahoma" w:cs="Tahoma"/>
                <w:b/>
                <w:bCs/>
                <w:sz w:val="26"/>
                <w:szCs w:val="26"/>
              </w:rPr>
              <w:t xml:space="preserve"> Business </w:t>
            </w:r>
            <w:proofErr w:type="spellStart"/>
            <w:r w:rsidRPr="00AA66FF">
              <w:rPr>
                <w:rFonts w:ascii="Tahoma" w:hAnsi="Tahoma" w:cs="Tahoma"/>
                <w:b/>
                <w:bCs/>
                <w:sz w:val="26"/>
                <w:szCs w:val="26"/>
              </w:rPr>
              <w:t>Centres</w:t>
            </w:r>
            <w:proofErr w:type="spellEnd"/>
            <w:r w:rsidRPr="00AA66FF">
              <w:rPr>
                <w:rFonts w:ascii="Tahoma" w:hAnsi="Tahoma" w:cs="Tahoma"/>
                <w:b/>
                <w:bCs/>
                <w:sz w:val="26"/>
                <w:szCs w:val="26"/>
              </w:rPr>
              <w:t xml:space="preserve"> (ACABCs)</w:t>
            </w:r>
          </w:p>
        </w:tc>
      </w:tr>
    </w:tbl>
    <w:p w14:paraId="4F628613" w14:textId="77777777" w:rsidR="00154A95" w:rsidRPr="00AA66FF" w:rsidRDefault="00154A95" w:rsidP="00154A95">
      <w:pPr>
        <w:spacing w:after="0"/>
        <w:rPr>
          <w:rFonts w:ascii="Tahoma" w:hAnsi="Tahoma" w:cs="Tahoma"/>
          <w:bCs/>
          <w:sz w:val="26"/>
          <w:szCs w:val="26"/>
        </w:rPr>
      </w:pPr>
    </w:p>
    <w:p w14:paraId="250F2805" w14:textId="77777777" w:rsidR="00B74D07" w:rsidRPr="00AA66FF" w:rsidRDefault="00B74D07" w:rsidP="00B74D07">
      <w:pPr>
        <w:spacing w:after="0"/>
        <w:rPr>
          <w:rFonts w:ascii="Tahoma" w:hAnsi="Tahoma" w:cs="Tahoma"/>
          <w:sz w:val="26"/>
          <w:szCs w:val="26"/>
          <w:lang w:bidi="ar-SA"/>
        </w:rPr>
      </w:pPr>
      <w:r w:rsidRPr="00AA66FF">
        <w:rPr>
          <w:rFonts w:ascii="Tahoma" w:hAnsi="Tahoma" w:cs="Tahoma"/>
          <w:sz w:val="26"/>
          <w:szCs w:val="26"/>
          <w:lang w:bidi="ar-SA"/>
        </w:rPr>
        <w:t>On the basis of reports from banks, the progress for the quarter ended June 2022 is as under: -</w:t>
      </w:r>
    </w:p>
    <w:p w14:paraId="517F0615" w14:textId="77777777" w:rsidR="00B74D07" w:rsidRPr="00AA66FF" w:rsidRDefault="00B74D07" w:rsidP="00B74D07">
      <w:pPr>
        <w:spacing w:after="0"/>
        <w:jc w:val="right"/>
        <w:rPr>
          <w:rFonts w:ascii="Tahoma" w:hAnsi="Tahoma" w:cs="Tahoma"/>
          <w:b/>
          <w:sz w:val="24"/>
          <w:szCs w:val="24"/>
        </w:rPr>
      </w:pPr>
      <w:r w:rsidRPr="00AA66FF">
        <w:rPr>
          <w:rFonts w:ascii="Tahoma" w:hAnsi="Tahoma" w:cs="Tahoma"/>
          <w:b/>
          <w:sz w:val="24"/>
          <w:szCs w:val="24"/>
        </w:rPr>
        <w:t>(Amount in Crores)</w:t>
      </w:r>
    </w:p>
    <w:tbl>
      <w:tblPr>
        <w:tblStyle w:val="TableGrid"/>
        <w:tblW w:w="0" w:type="auto"/>
        <w:tblLook w:val="04A0" w:firstRow="1" w:lastRow="0" w:firstColumn="1" w:lastColumn="0" w:noHBand="0" w:noVBand="1"/>
      </w:tblPr>
      <w:tblGrid>
        <w:gridCol w:w="1675"/>
        <w:gridCol w:w="1708"/>
        <w:gridCol w:w="1623"/>
        <w:gridCol w:w="1708"/>
        <w:gridCol w:w="1431"/>
        <w:gridCol w:w="1431"/>
      </w:tblGrid>
      <w:tr w:rsidR="00B74D07" w:rsidRPr="00AA66FF" w14:paraId="1173C911" w14:textId="77777777" w:rsidTr="00601FDC">
        <w:tc>
          <w:tcPr>
            <w:tcW w:w="3383" w:type="dxa"/>
            <w:gridSpan w:val="2"/>
          </w:tcPr>
          <w:p w14:paraId="11192B4C" w14:textId="77777777" w:rsidR="00B74D07" w:rsidRPr="00AA66FF" w:rsidRDefault="00B74D07" w:rsidP="00601FDC">
            <w:pPr>
              <w:ind w:left="-111" w:right="-68"/>
              <w:jc w:val="center"/>
              <w:rPr>
                <w:rFonts w:ascii="Tahoma" w:hAnsi="Tahoma" w:cs="Tahoma"/>
                <w:b/>
                <w:sz w:val="24"/>
                <w:szCs w:val="24"/>
              </w:rPr>
            </w:pPr>
            <w:r w:rsidRPr="00AA66FF">
              <w:rPr>
                <w:rFonts w:ascii="Tahoma" w:hAnsi="Tahoma" w:cs="Tahoma"/>
                <w:b/>
                <w:sz w:val="24"/>
                <w:szCs w:val="24"/>
              </w:rPr>
              <w:t>Financed During the Quarter ending June 2022(01.04.22 to 30.06.22)</w:t>
            </w:r>
          </w:p>
        </w:tc>
        <w:tc>
          <w:tcPr>
            <w:tcW w:w="3331" w:type="dxa"/>
            <w:gridSpan w:val="2"/>
          </w:tcPr>
          <w:p w14:paraId="0D9ECA05" w14:textId="77777777" w:rsidR="00B74D07" w:rsidRPr="00AA66FF" w:rsidRDefault="00B74D07" w:rsidP="00601FDC">
            <w:pPr>
              <w:ind w:left="-111" w:right="-68"/>
              <w:jc w:val="center"/>
              <w:rPr>
                <w:rFonts w:ascii="Tahoma" w:hAnsi="Tahoma" w:cs="Tahoma"/>
                <w:b/>
                <w:sz w:val="24"/>
                <w:szCs w:val="24"/>
              </w:rPr>
            </w:pPr>
            <w:r w:rsidRPr="00AA66FF">
              <w:rPr>
                <w:rFonts w:ascii="Tahoma" w:hAnsi="Tahoma" w:cs="Tahoma"/>
                <w:b/>
                <w:sz w:val="24"/>
                <w:szCs w:val="24"/>
              </w:rPr>
              <w:t>Financed During the Year 2022-23</w:t>
            </w:r>
          </w:p>
        </w:tc>
        <w:tc>
          <w:tcPr>
            <w:tcW w:w="2862" w:type="dxa"/>
            <w:gridSpan w:val="2"/>
          </w:tcPr>
          <w:p w14:paraId="1FB8D944" w14:textId="77777777" w:rsidR="00B74D07" w:rsidRPr="00AA66FF" w:rsidRDefault="00B74D07" w:rsidP="00601FDC">
            <w:pPr>
              <w:ind w:left="-111" w:right="-68"/>
              <w:jc w:val="center"/>
              <w:rPr>
                <w:rFonts w:ascii="Tahoma" w:hAnsi="Tahoma" w:cs="Tahoma"/>
                <w:b/>
                <w:sz w:val="24"/>
                <w:szCs w:val="24"/>
              </w:rPr>
            </w:pPr>
            <w:r w:rsidRPr="00AA66FF">
              <w:rPr>
                <w:rFonts w:ascii="Tahoma" w:hAnsi="Tahoma" w:cs="Tahoma"/>
                <w:b/>
                <w:sz w:val="24"/>
                <w:szCs w:val="24"/>
              </w:rPr>
              <w:t>Outstanding as at June 2022</w:t>
            </w:r>
          </w:p>
        </w:tc>
      </w:tr>
      <w:tr w:rsidR="00B74D07" w:rsidRPr="00AA66FF" w14:paraId="1C94839F" w14:textId="77777777" w:rsidTr="00601FDC">
        <w:tc>
          <w:tcPr>
            <w:tcW w:w="1675" w:type="dxa"/>
          </w:tcPr>
          <w:p w14:paraId="21F54FF8" w14:textId="77777777" w:rsidR="00B74D07" w:rsidRPr="00AA66FF" w:rsidRDefault="00B74D07" w:rsidP="00601FDC">
            <w:pPr>
              <w:jc w:val="center"/>
              <w:rPr>
                <w:rFonts w:ascii="Tahoma" w:hAnsi="Tahoma" w:cs="Tahoma"/>
                <w:b/>
                <w:sz w:val="24"/>
                <w:szCs w:val="24"/>
              </w:rPr>
            </w:pPr>
            <w:r w:rsidRPr="00AA66FF">
              <w:rPr>
                <w:rFonts w:ascii="Tahoma" w:hAnsi="Tahoma" w:cs="Tahoma"/>
                <w:b/>
                <w:sz w:val="24"/>
                <w:szCs w:val="24"/>
              </w:rPr>
              <w:t>No. of A/Cs</w:t>
            </w:r>
          </w:p>
        </w:tc>
        <w:tc>
          <w:tcPr>
            <w:tcW w:w="1708" w:type="dxa"/>
          </w:tcPr>
          <w:p w14:paraId="5B0998CF" w14:textId="77777777" w:rsidR="00B74D07" w:rsidRPr="00AA66FF" w:rsidRDefault="00B74D07" w:rsidP="00601FDC">
            <w:pPr>
              <w:jc w:val="center"/>
              <w:rPr>
                <w:rFonts w:ascii="Tahoma" w:hAnsi="Tahoma" w:cs="Tahoma"/>
                <w:b/>
                <w:sz w:val="24"/>
                <w:szCs w:val="24"/>
              </w:rPr>
            </w:pPr>
            <w:r w:rsidRPr="00AA66FF">
              <w:rPr>
                <w:rFonts w:ascii="Tahoma" w:hAnsi="Tahoma" w:cs="Tahoma"/>
                <w:b/>
                <w:sz w:val="24"/>
                <w:szCs w:val="24"/>
              </w:rPr>
              <w:t>Amount</w:t>
            </w:r>
          </w:p>
        </w:tc>
        <w:tc>
          <w:tcPr>
            <w:tcW w:w="1623" w:type="dxa"/>
          </w:tcPr>
          <w:p w14:paraId="1A38347D" w14:textId="77777777" w:rsidR="00B74D07" w:rsidRPr="00AA66FF" w:rsidRDefault="00B74D07" w:rsidP="00601FDC">
            <w:pPr>
              <w:jc w:val="center"/>
              <w:rPr>
                <w:rFonts w:ascii="Tahoma" w:hAnsi="Tahoma" w:cs="Tahoma"/>
                <w:b/>
                <w:sz w:val="24"/>
                <w:szCs w:val="24"/>
              </w:rPr>
            </w:pPr>
            <w:r w:rsidRPr="00AA66FF">
              <w:rPr>
                <w:rFonts w:ascii="Tahoma" w:hAnsi="Tahoma" w:cs="Tahoma"/>
                <w:b/>
                <w:sz w:val="24"/>
                <w:szCs w:val="24"/>
              </w:rPr>
              <w:t>No. of A/Cs</w:t>
            </w:r>
          </w:p>
        </w:tc>
        <w:tc>
          <w:tcPr>
            <w:tcW w:w="1708" w:type="dxa"/>
          </w:tcPr>
          <w:p w14:paraId="7942597A" w14:textId="77777777" w:rsidR="00B74D07" w:rsidRPr="00AA66FF" w:rsidRDefault="00B74D07" w:rsidP="00601FDC">
            <w:pPr>
              <w:jc w:val="center"/>
              <w:rPr>
                <w:rFonts w:ascii="Tahoma" w:hAnsi="Tahoma" w:cs="Tahoma"/>
                <w:b/>
                <w:sz w:val="24"/>
                <w:szCs w:val="24"/>
              </w:rPr>
            </w:pPr>
            <w:r w:rsidRPr="00AA66FF">
              <w:rPr>
                <w:rFonts w:ascii="Tahoma" w:hAnsi="Tahoma" w:cs="Tahoma"/>
                <w:b/>
                <w:sz w:val="24"/>
                <w:szCs w:val="24"/>
              </w:rPr>
              <w:t>Amount</w:t>
            </w:r>
          </w:p>
        </w:tc>
        <w:tc>
          <w:tcPr>
            <w:tcW w:w="1431" w:type="dxa"/>
          </w:tcPr>
          <w:p w14:paraId="016F94C3" w14:textId="77777777" w:rsidR="00B74D07" w:rsidRPr="00AA66FF" w:rsidRDefault="00B74D07" w:rsidP="00601FDC">
            <w:pPr>
              <w:jc w:val="center"/>
              <w:rPr>
                <w:rFonts w:ascii="Tahoma" w:hAnsi="Tahoma" w:cs="Tahoma"/>
                <w:b/>
                <w:sz w:val="24"/>
                <w:szCs w:val="24"/>
              </w:rPr>
            </w:pPr>
            <w:r w:rsidRPr="00AA66FF">
              <w:rPr>
                <w:rFonts w:ascii="Tahoma" w:hAnsi="Tahoma" w:cs="Tahoma"/>
                <w:b/>
                <w:sz w:val="24"/>
                <w:szCs w:val="24"/>
              </w:rPr>
              <w:t>No. of A/Cs</w:t>
            </w:r>
          </w:p>
        </w:tc>
        <w:tc>
          <w:tcPr>
            <w:tcW w:w="1431" w:type="dxa"/>
          </w:tcPr>
          <w:p w14:paraId="30AA9EA2" w14:textId="77777777" w:rsidR="00B74D07" w:rsidRPr="00AA66FF" w:rsidRDefault="00B74D07" w:rsidP="00601FDC">
            <w:pPr>
              <w:jc w:val="center"/>
              <w:rPr>
                <w:rFonts w:ascii="Tahoma" w:hAnsi="Tahoma" w:cs="Tahoma"/>
                <w:b/>
                <w:sz w:val="24"/>
                <w:szCs w:val="24"/>
              </w:rPr>
            </w:pPr>
            <w:r w:rsidRPr="00AA66FF">
              <w:rPr>
                <w:rFonts w:ascii="Tahoma" w:hAnsi="Tahoma" w:cs="Tahoma"/>
                <w:b/>
                <w:sz w:val="24"/>
                <w:szCs w:val="24"/>
              </w:rPr>
              <w:t>Amount</w:t>
            </w:r>
          </w:p>
        </w:tc>
      </w:tr>
      <w:tr w:rsidR="00B74D07" w:rsidRPr="00AA66FF" w14:paraId="424486E4" w14:textId="77777777" w:rsidTr="00601FDC">
        <w:trPr>
          <w:trHeight w:val="485"/>
        </w:trPr>
        <w:tc>
          <w:tcPr>
            <w:tcW w:w="1675" w:type="dxa"/>
          </w:tcPr>
          <w:p w14:paraId="088A36C8" w14:textId="00FAC742" w:rsidR="00B74D07" w:rsidRPr="00AA66FF" w:rsidRDefault="003579ED" w:rsidP="00601FDC">
            <w:pPr>
              <w:jc w:val="center"/>
              <w:rPr>
                <w:rFonts w:ascii="Tahoma" w:hAnsi="Tahoma" w:cs="Tahoma"/>
                <w:b/>
                <w:bCs/>
                <w:sz w:val="24"/>
                <w:szCs w:val="24"/>
              </w:rPr>
            </w:pPr>
            <w:r>
              <w:rPr>
                <w:rFonts w:ascii="Tahoma" w:hAnsi="Tahoma" w:cs="Tahoma"/>
                <w:b/>
                <w:bCs/>
                <w:sz w:val="24"/>
                <w:szCs w:val="24"/>
              </w:rPr>
              <w:t>138</w:t>
            </w:r>
          </w:p>
        </w:tc>
        <w:tc>
          <w:tcPr>
            <w:tcW w:w="1708" w:type="dxa"/>
          </w:tcPr>
          <w:p w14:paraId="3964417A" w14:textId="7283F2A1" w:rsidR="00B74D07" w:rsidRPr="00AA66FF" w:rsidRDefault="0063402F" w:rsidP="00601FDC">
            <w:pPr>
              <w:jc w:val="center"/>
              <w:rPr>
                <w:rFonts w:ascii="Tahoma" w:hAnsi="Tahoma" w:cs="Tahoma"/>
                <w:b/>
                <w:bCs/>
                <w:sz w:val="24"/>
                <w:szCs w:val="24"/>
              </w:rPr>
            </w:pPr>
            <w:r>
              <w:rPr>
                <w:rFonts w:ascii="Tahoma" w:hAnsi="Tahoma" w:cs="Tahoma"/>
                <w:b/>
                <w:bCs/>
                <w:sz w:val="24"/>
                <w:szCs w:val="24"/>
              </w:rPr>
              <w:t>4.79</w:t>
            </w:r>
          </w:p>
        </w:tc>
        <w:tc>
          <w:tcPr>
            <w:tcW w:w="1623" w:type="dxa"/>
          </w:tcPr>
          <w:p w14:paraId="5630CAF6" w14:textId="403E6D2F" w:rsidR="00B74D07" w:rsidRPr="00AA66FF" w:rsidRDefault="00B74D07" w:rsidP="003579ED">
            <w:pPr>
              <w:rPr>
                <w:rFonts w:ascii="Tahoma" w:hAnsi="Tahoma" w:cs="Tahoma"/>
                <w:b/>
                <w:bCs/>
                <w:sz w:val="24"/>
                <w:szCs w:val="24"/>
              </w:rPr>
            </w:pPr>
            <w:r w:rsidRPr="00AA66FF">
              <w:rPr>
                <w:rFonts w:ascii="Tahoma" w:hAnsi="Tahoma" w:cs="Tahoma"/>
                <w:b/>
                <w:bCs/>
                <w:sz w:val="24"/>
                <w:szCs w:val="24"/>
              </w:rPr>
              <w:t xml:space="preserve">        13</w:t>
            </w:r>
            <w:r w:rsidR="003579ED">
              <w:rPr>
                <w:rFonts w:ascii="Tahoma" w:hAnsi="Tahoma" w:cs="Tahoma"/>
                <w:b/>
                <w:bCs/>
                <w:sz w:val="24"/>
                <w:szCs w:val="24"/>
              </w:rPr>
              <w:t>8</w:t>
            </w:r>
          </w:p>
        </w:tc>
        <w:tc>
          <w:tcPr>
            <w:tcW w:w="1708" w:type="dxa"/>
          </w:tcPr>
          <w:p w14:paraId="28E7153D" w14:textId="476661EF" w:rsidR="00B74D07" w:rsidRPr="00AA66FF" w:rsidRDefault="00B74D07" w:rsidP="00601FDC">
            <w:pPr>
              <w:rPr>
                <w:rFonts w:ascii="Tahoma" w:hAnsi="Tahoma" w:cs="Tahoma"/>
                <w:b/>
                <w:bCs/>
                <w:sz w:val="24"/>
                <w:szCs w:val="24"/>
              </w:rPr>
            </w:pPr>
            <w:r w:rsidRPr="00AA66FF">
              <w:rPr>
                <w:rFonts w:ascii="Tahoma" w:hAnsi="Tahoma" w:cs="Tahoma"/>
                <w:b/>
                <w:bCs/>
                <w:sz w:val="24"/>
                <w:szCs w:val="24"/>
              </w:rPr>
              <w:t xml:space="preserve">       </w:t>
            </w:r>
            <w:r w:rsidR="0063402F">
              <w:rPr>
                <w:rFonts w:ascii="Tahoma" w:hAnsi="Tahoma" w:cs="Tahoma"/>
                <w:b/>
                <w:bCs/>
                <w:sz w:val="24"/>
                <w:szCs w:val="24"/>
              </w:rPr>
              <w:t>4.79</w:t>
            </w:r>
          </w:p>
        </w:tc>
        <w:tc>
          <w:tcPr>
            <w:tcW w:w="1431" w:type="dxa"/>
          </w:tcPr>
          <w:p w14:paraId="44267EC8" w14:textId="77777777" w:rsidR="00B74D07" w:rsidRPr="00AA66FF" w:rsidRDefault="00B74D07" w:rsidP="00601FDC">
            <w:pPr>
              <w:jc w:val="center"/>
              <w:rPr>
                <w:rFonts w:ascii="Tahoma" w:hAnsi="Tahoma" w:cs="Tahoma"/>
                <w:b/>
                <w:bCs/>
                <w:sz w:val="24"/>
                <w:szCs w:val="24"/>
              </w:rPr>
            </w:pPr>
            <w:r w:rsidRPr="00AA66FF">
              <w:rPr>
                <w:rFonts w:ascii="Tahoma" w:hAnsi="Tahoma" w:cs="Tahoma"/>
                <w:b/>
                <w:bCs/>
                <w:sz w:val="24"/>
                <w:szCs w:val="24"/>
              </w:rPr>
              <w:t>1469</w:t>
            </w:r>
          </w:p>
        </w:tc>
        <w:tc>
          <w:tcPr>
            <w:tcW w:w="1431" w:type="dxa"/>
          </w:tcPr>
          <w:p w14:paraId="13DA8C49" w14:textId="77777777" w:rsidR="00B74D07" w:rsidRPr="00AA66FF" w:rsidRDefault="00B74D07" w:rsidP="00601FDC">
            <w:pPr>
              <w:jc w:val="center"/>
              <w:rPr>
                <w:rFonts w:ascii="Tahoma" w:hAnsi="Tahoma" w:cs="Tahoma"/>
                <w:b/>
                <w:bCs/>
                <w:sz w:val="24"/>
                <w:szCs w:val="24"/>
              </w:rPr>
            </w:pPr>
            <w:r w:rsidRPr="00AA66FF">
              <w:rPr>
                <w:rFonts w:ascii="Tahoma" w:hAnsi="Tahoma" w:cs="Tahoma"/>
                <w:b/>
                <w:bCs/>
                <w:sz w:val="24"/>
                <w:szCs w:val="24"/>
              </w:rPr>
              <w:t>85.51</w:t>
            </w:r>
          </w:p>
        </w:tc>
      </w:tr>
    </w:tbl>
    <w:p w14:paraId="59F79F69" w14:textId="77777777" w:rsidR="00B74D07" w:rsidRPr="00AA66FF" w:rsidRDefault="00B74D07" w:rsidP="00B74D07">
      <w:pPr>
        <w:spacing w:after="0"/>
        <w:jc w:val="right"/>
        <w:rPr>
          <w:rFonts w:ascii="Tahoma" w:hAnsi="Tahoma" w:cs="Tahoma"/>
          <w:bCs/>
          <w:sz w:val="24"/>
          <w:szCs w:val="24"/>
        </w:rPr>
      </w:pPr>
    </w:p>
    <w:p w14:paraId="0BAB5D08" w14:textId="4C56BFDF" w:rsidR="00B74D07" w:rsidRPr="00AA66FF" w:rsidRDefault="00B74D07" w:rsidP="00B74D07">
      <w:pPr>
        <w:spacing w:after="0"/>
        <w:jc w:val="right"/>
        <w:rPr>
          <w:rFonts w:ascii="Tahoma" w:hAnsi="Tahoma" w:cs="Tahoma"/>
          <w:bCs/>
          <w:sz w:val="24"/>
          <w:szCs w:val="24"/>
        </w:rPr>
      </w:pPr>
      <w:r w:rsidRPr="004725BE">
        <w:rPr>
          <w:rFonts w:ascii="Tahoma" w:hAnsi="Tahoma" w:cs="Tahoma"/>
          <w:b/>
          <w:sz w:val="24"/>
          <w:szCs w:val="24"/>
        </w:rPr>
        <w:t>(Bank wise position as per</w:t>
      </w:r>
      <w:r w:rsidRPr="00AA66FF">
        <w:rPr>
          <w:rFonts w:ascii="Tahoma" w:hAnsi="Tahoma" w:cs="Tahoma"/>
          <w:bCs/>
          <w:sz w:val="24"/>
          <w:szCs w:val="24"/>
        </w:rPr>
        <w:t xml:space="preserve"> </w:t>
      </w:r>
      <w:r w:rsidR="0063402F">
        <w:rPr>
          <w:rFonts w:ascii="Tahoma" w:hAnsi="Tahoma" w:cs="Tahoma"/>
          <w:b/>
          <w:bCs/>
          <w:sz w:val="24"/>
          <w:szCs w:val="24"/>
        </w:rPr>
        <w:t>Annexure – 20</w:t>
      </w:r>
      <w:r w:rsidRPr="00AA66FF">
        <w:rPr>
          <w:rFonts w:ascii="Tahoma" w:hAnsi="Tahoma" w:cs="Tahoma"/>
          <w:bCs/>
          <w:sz w:val="24"/>
          <w:szCs w:val="24"/>
        </w:rPr>
        <w:t>)</w:t>
      </w:r>
    </w:p>
    <w:p w14:paraId="3A4C86A5" w14:textId="77AFE259" w:rsidR="009F3362" w:rsidRDefault="009F3362" w:rsidP="00154A95">
      <w:pPr>
        <w:spacing w:after="0"/>
        <w:jc w:val="right"/>
        <w:rPr>
          <w:rFonts w:ascii="Tahoma" w:hAnsi="Tahoma" w:cs="Tahoma"/>
          <w:bCs/>
          <w:sz w:val="26"/>
          <w:szCs w:val="26"/>
        </w:rPr>
      </w:pPr>
    </w:p>
    <w:p w14:paraId="318B7B53" w14:textId="6AA711D6" w:rsidR="009F3362" w:rsidRDefault="009F3362" w:rsidP="00154A95">
      <w:pPr>
        <w:spacing w:after="0"/>
        <w:jc w:val="right"/>
        <w:rPr>
          <w:rFonts w:ascii="Tahoma" w:hAnsi="Tahoma" w:cs="Tahoma"/>
          <w:bCs/>
          <w:sz w:val="26"/>
          <w:szCs w:val="26"/>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6655"/>
      </w:tblGrid>
      <w:tr w:rsidR="00154A95" w:rsidRPr="00AA66FF" w14:paraId="795A3778" w14:textId="77777777" w:rsidTr="00546C2F">
        <w:trPr>
          <w:trHeight w:val="440"/>
          <w:jc w:val="center"/>
        </w:trPr>
        <w:tc>
          <w:tcPr>
            <w:tcW w:w="2525" w:type="dxa"/>
          </w:tcPr>
          <w:p w14:paraId="11269718" w14:textId="28ED948C" w:rsidR="00154A95" w:rsidRPr="00AA66FF" w:rsidRDefault="00154A95" w:rsidP="00546C2F">
            <w:pPr>
              <w:pStyle w:val="NoSpacing"/>
              <w:rPr>
                <w:rFonts w:ascii="Tahoma" w:hAnsi="Tahoma" w:cs="Tahoma"/>
                <w:b/>
                <w:bCs/>
                <w:sz w:val="26"/>
                <w:szCs w:val="26"/>
              </w:rPr>
            </w:pPr>
            <w:r w:rsidRPr="00AA66FF">
              <w:br w:type="page"/>
            </w:r>
            <w:r w:rsidRPr="00AA66FF">
              <w:rPr>
                <w:rFonts w:ascii="Tahoma" w:hAnsi="Tahoma" w:cs="Tahoma"/>
                <w:b/>
                <w:bCs/>
                <w:sz w:val="26"/>
                <w:szCs w:val="26"/>
              </w:rPr>
              <w:t>Item No.</w:t>
            </w:r>
            <w:r w:rsidR="003514ED" w:rsidRPr="00AA66FF">
              <w:rPr>
                <w:rFonts w:ascii="Tahoma" w:hAnsi="Tahoma" w:cs="Tahoma"/>
                <w:b/>
                <w:bCs/>
                <w:sz w:val="26"/>
                <w:szCs w:val="26"/>
              </w:rPr>
              <w:t xml:space="preserve"> 13</w:t>
            </w:r>
          </w:p>
        </w:tc>
        <w:tc>
          <w:tcPr>
            <w:tcW w:w="6655" w:type="dxa"/>
          </w:tcPr>
          <w:p w14:paraId="107F2925" w14:textId="77777777" w:rsidR="00154A95" w:rsidRPr="00AA66FF" w:rsidRDefault="00154A95" w:rsidP="00546C2F">
            <w:pPr>
              <w:pStyle w:val="NoSpacing"/>
              <w:rPr>
                <w:rFonts w:ascii="Tahoma" w:hAnsi="Tahoma" w:cs="Tahoma"/>
                <w:b/>
                <w:bCs/>
                <w:sz w:val="26"/>
                <w:szCs w:val="26"/>
              </w:rPr>
            </w:pPr>
            <w:r w:rsidRPr="00AA66FF">
              <w:rPr>
                <w:rFonts w:ascii="Tahoma" w:hAnsi="Tahoma" w:cs="Tahoma"/>
                <w:b/>
                <w:bCs/>
                <w:sz w:val="26"/>
                <w:szCs w:val="26"/>
              </w:rPr>
              <w:t xml:space="preserve"> Progress of Agro Food Processing Industries</w:t>
            </w:r>
          </w:p>
        </w:tc>
      </w:tr>
    </w:tbl>
    <w:p w14:paraId="150EFE4B" w14:textId="77777777" w:rsidR="00154A95" w:rsidRPr="00AA66FF" w:rsidRDefault="00154A95" w:rsidP="00154A95">
      <w:pPr>
        <w:pStyle w:val="PlainText"/>
        <w:rPr>
          <w:color w:val="auto"/>
          <w:sz w:val="26"/>
          <w:szCs w:val="26"/>
        </w:rPr>
      </w:pPr>
    </w:p>
    <w:p w14:paraId="5365AB78" w14:textId="77777777" w:rsidR="00B74D07" w:rsidRPr="00752072" w:rsidRDefault="00B74D07" w:rsidP="00B74D07">
      <w:pPr>
        <w:pStyle w:val="PlainText"/>
        <w:ind w:firstLine="90"/>
        <w:rPr>
          <w:color w:val="auto"/>
          <w:sz w:val="26"/>
          <w:szCs w:val="26"/>
        </w:rPr>
      </w:pPr>
      <w:r w:rsidRPr="00AA66FF">
        <w:rPr>
          <w:color w:val="auto"/>
          <w:sz w:val="26"/>
          <w:szCs w:val="26"/>
        </w:rPr>
        <w:t>The performance under the scheme up to Q.E. June 2022 is as under: -</w:t>
      </w:r>
    </w:p>
    <w:p w14:paraId="7E700E48" w14:textId="77777777" w:rsidR="00B74D07" w:rsidRPr="00AA66FF" w:rsidRDefault="00B74D07" w:rsidP="00B74D07">
      <w:pPr>
        <w:pStyle w:val="PlainText"/>
        <w:jc w:val="right"/>
        <w:rPr>
          <w:b/>
          <w:bCs/>
          <w:color w:val="auto"/>
          <w:sz w:val="24"/>
          <w:szCs w:val="24"/>
        </w:rPr>
      </w:pPr>
      <w:r w:rsidRPr="00AA66FF">
        <w:rPr>
          <w:b/>
          <w:bCs/>
          <w:color w:val="auto"/>
          <w:sz w:val="24"/>
          <w:szCs w:val="24"/>
        </w:rPr>
        <w:t>(Amt. in Crores)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160"/>
        <w:gridCol w:w="2288"/>
        <w:gridCol w:w="2709"/>
      </w:tblGrid>
      <w:tr w:rsidR="00B74D07" w:rsidRPr="00AA66FF" w14:paraId="62ABAF97" w14:textId="77777777" w:rsidTr="00601FDC">
        <w:trPr>
          <w:trHeight w:val="719"/>
        </w:trPr>
        <w:tc>
          <w:tcPr>
            <w:tcW w:w="4140" w:type="dxa"/>
            <w:gridSpan w:val="2"/>
          </w:tcPr>
          <w:p w14:paraId="2BE0CB61" w14:textId="77777777" w:rsidR="00B74D07" w:rsidRPr="00AA66FF" w:rsidRDefault="00B74D07" w:rsidP="00601FDC">
            <w:pPr>
              <w:pStyle w:val="PlainText"/>
              <w:ind w:left="180"/>
              <w:jc w:val="center"/>
              <w:rPr>
                <w:b/>
                <w:bCs/>
                <w:color w:val="auto"/>
                <w:sz w:val="24"/>
                <w:szCs w:val="24"/>
                <w:lang w:val="en-IN" w:eastAsia="en-IN"/>
              </w:rPr>
            </w:pPr>
            <w:r w:rsidRPr="00AA66FF">
              <w:rPr>
                <w:b/>
                <w:bCs/>
                <w:color w:val="auto"/>
                <w:sz w:val="24"/>
                <w:szCs w:val="24"/>
                <w:lang w:val="en-IN" w:eastAsia="en-IN"/>
              </w:rPr>
              <w:t>Advances made during the quarter ended June 2022</w:t>
            </w:r>
          </w:p>
        </w:tc>
        <w:tc>
          <w:tcPr>
            <w:tcW w:w="4997" w:type="dxa"/>
            <w:gridSpan w:val="2"/>
          </w:tcPr>
          <w:p w14:paraId="69E71F61" w14:textId="77777777" w:rsidR="00B74D07" w:rsidRPr="00AA66FF" w:rsidRDefault="00B74D07" w:rsidP="00601FDC">
            <w:pPr>
              <w:pStyle w:val="PlainText"/>
              <w:ind w:left="180"/>
              <w:jc w:val="center"/>
              <w:rPr>
                <w:b/>
                <w:bCs/>
                <w:color w:val="auto"/>
                <w:sz w:val="24"/>
                <w:szCs w:val="24"/>
                <w:lang w:val="en-IN" w:eastAsia="en-IN"/>
              </w:rPr>
            </w:pPr>
            <w:r w:rsidRPr="00AA66FF">
              <w:rPr>
                <w:b/>
                <w:bCs/>
                <w:color w:val="auto"/>
                <w:sz w:val="24"/>
                <w:szCs w:val="24"/>
                <w:lang w:val="en-IN" w:eastAsia="en-IN"/>
              </w:rPr>
              <w:t>Outstanding Advances as on 30.06.2022</w:t>
            </w:r>
          </w:p>
        </w:tc>
      </w:tr>
      <w:tr w:rsidR="00B74D07" w:rsidRPr="00AA66FF" w14:paraId="248E96A4" w14:textId="77777777" w:rsidTr="00601FDC">
        <w:trPr>
          <w:trHeight w:val="584"/>
        </w:trPr>
        <w:tc>
          <w:tcPr>
            <w:tcW w:w="1980" w:type="dxa"/>
          </w:tcPr>
          <w:p w14:paraId="6F7C2E83" w14:textId="77777777" w:rsidR="00B74D07" w:rsidRPr="00AA66FF" w:rsidRDefault="00B74D07" w:rsidP="00601FDC">
            <w:pPr>
              <w:pStyle w:val="PlainText"/>
              <w:ind w:left="180"/>
              <w:jc w:val="center"/>
              <w:rPr>
                <w:b/>
                <w:bCs/>
                <w:color w:val="auto"/>
                <w:sz w:val="24"/>
                <w:szCs w:val="24"/>
                <w:lang w:val="en-IN" w:eastAsia="en-IN"/>
              </w:rPr>
            </w:pPr>
            <w:r w:rsidRPr="00AA66FF">
              <w:rPr>
                <w:b/>
                <w:bCs/>
                <w:color w:val="auto"/>
                <w:sz w:val="24"/>
                <w:szCs w:val="24"/>
                <w:lang w:val="en-IN" w:eastAsia="en-IN"/>
              </w:rPr>
              <w:t>No. of A/</w:t>
            </w:r>
            <w:proofErr w:type="spellStart"/>
            <w:r w:rsidRPr="00AA66FF">
              <w:rPr>
                <w:b/>
                <w:bCs/>
                <w:color w:val="auto"/>
                <w:sz w:val="24"/>
                <w:szCs w:val="24"/>
                <w:lang w:val="en-IN" w:eastAsia="en-IN"/>
              </w:rPr>
              <w:t>cs</w:t>
            </w:r>
            <w:proofErr w:type="spellEnd"/>
          </w:p>
        </w:tc>
        <w:tc>
          <w:tcPr>
            <w:tcW w:w="2160" w:type="dxa"/>
          </w:tcPr>
          <w:p w14:paraId="0A113EB2" w14:textId="77777777" w:rsidR="00B74D07" w:rsidRPr="00AA66FF" w:rsidRDefault="00B74D07" w:rsidP="00601FDC">
            <w:pPr>
              <w:pStyle w:val="PlainText"/>
              <w:ind w:left="180"/>
              <w:jc w:val="center"/>
              <w:rPr>
                <w:b/>
                <w:bCs/>
                <w:color w:val="auto"/>
                <w:sz w:val="24"/>
                <w:szCs w:val="24"/>
                <w:lang w:val="en-IN" w:eastAsia="en-IN"/>
              </w:rPr>
            </w:pPr>
            <w:r w:rsidRPr="00AA66FF">
              <w:rPr>
                <w:b/>
                <w:bCs/>
                <w:color w:val="auto"/>
                <w:sz w:val="24"/>
                <w:szCs w:val="24"/>
                <w:lang w:val="en-IN" w:eastAsia="en-IN"/>
              </w:rPr>
              <w:t>Amount</w:t>
            </w:r>
          </w:p>
        </w:tc>
        <w:tc>
          <w:tcPr>
            <w:tcW w:w="2288" w:type="dxa"/>
          </w:tcPr>
          <w:p w14:paraId="529EE3BE" w14:textId="77777777" w:rsidR="00B74D07" w:rsidRPr="00AA66FF" w:rsidRDefault="00B74D07" w:rsidP="00601FDC">
            <w:pPr>
              <w:pStyle w:val="PlainText"/>
              <w:ind w:left="180"/>
              <w:jc w:val="center"/>
              <w:rPr>
                <w:b/>
                <w:bCs/>
                <w:color w:val="auto"/>
                <w:sz w:val="24"/>
                <w:szCs w:val="24"/>
                <w:lang w:val="en-IN" w:eastAsia="en-IN"/>
              </w:rPr>
            </w:pPr>
            <w:r w:rsidRPr="00AA66FF">
              <w:rPr>
                <w:b/>
                <w:bCs/>
                <w:color w:val="auto"/>
                <w:sz w:val="24"/>
                <w:szCs w:val="24"/>
                <w:lang w:val="en-IN" w:eastAsia="en-IN"/>
              </w:rPr>
              <w:t>No. of A/</w:t>
            </w:r>
            <w:proofErr w:type="spellStart"/>
            <w:r w:rsidRPr="00AA66FF">
              <w:rPr>
                <w:b/>
                <w:bCs/>
                <w:color w:val="auto"/>
                <w:sz w:val="24"/>
                <w:szCs w:val="24"/>
                <w:lang w:val="en-IN" w:eastAsia="en-IN"/>
              </w:rPr>
              <w:t>cs</w:t>
            </w:r>
            <w:proofErr w:type="spellEnd"/>
          </w:p>
        </w:tc>
        <w:tc>
          <w:tcPr>
            <w:tcW w:w="2709" w:type="dxa"/>
          </w:tcPr>
          <w:p w14:paraId="3493C8E4" w14:textId="77777777" w:rsidR="00B74D07" w:rsidRPr="00AA66FF" w:rsidRDefault="00B74D07" w:rsidP="00601FDC">
            <w:pPr>
              <w:pStyle w:val="PlainText"/>
              <w:ind w:left="180"/>
              <w:jc w:val="center"/>
              <w:rPr>
                <w:b/>
                <w:bCs/>
                <w:color w:val="auto"/>
                <w:sz w:val="24"/>
                <w:szCs w:val="24"/>
                <w:lang w:val="en-IN" w:eastAsia="en-IN"/>
              </w:rPr>
            </w:pPr>
            <w:r w:rsidRPr="00AA66FF">
              <w:rPr>
                <w:b/>
                <w:bCs/>
                <w:color w:val="auto"/>
                <w:sz w:val="24"/>
                <w:szCs w:val="24"/>
                <w:lang w:val="en-IN" w:eastAsia="en-IN"/>
              </w:rPr>
              <w:t>Amount</w:t>
            </w:r>
          </w:p>
        </w:tc>
      </w:tr>
      <w:tr w:rsidR="00B74D07" w:rsidRPr="00AA66FF" w14:paraId="1E088CD2" w14:textId="77777777" w:rsidTr="00601FDC">
        <w:trPr>
          <w:trHeight w:val="557"/>
        </w:trPr>
        <w:tc>
          <w:tcPr>
            <w:tcW w:w="1980" w:type="dxa"/>
          </w:tcPr>
          <w:p w14:paraId="0D35D3D1" w14:textId="77777777" w:rsidR="00B74D07" w:rsidRPr="00AA66FF" w:rsidRDefault="00B74D07" w:rsidP="00601FDC">
            <w:pPr>
              <w:pStyle w:val="PlainText"/>
              <w:ind w:left="180"/>
              <w:jc w:val="center"/>
              <w:rPr>
                <w:color w:val="auto"/>
                <w:sz w:val="24"/>
                <w:szCs w:val="24"/>
                <w:lang w:val="en-IN" w:eastAsia="en-IN"/>
              </w:rPr>
            </w:pPr>
            <w:r w:rsidRPr="00AA66FF">
              <w:rPr>
                <w:color w:val="auto"/>
                <w:sz w:val="24"/>
                <w:szCs w:val="24"/>
                <w:lang w:val="en-IN" w:eastAsia="en-IN"/>
              </w:rPr>
              <w:t>1342</w:t>
            </w:r>
          </w:p>
        </w:tc>
        <w:tc>
          <w:tcPr>
            <w:tcW w:w="2160" w:type="dxa"/>
          </w:tcPr>
          <w:p w14:paraId="650BC247" w14:textId="77777777" w:rsidR="00B74D07" w:rsidRPr="00AA66FF" w:rsidRDefault="00B74D07" w:rsidP="00601FDC">
            <w:pPr>
              <w:pStyle w:val="PlainText"/>
              <w:ind w:left="180"/>
              <w:jc w:val="center"/>
              <w:rPr>
                <w:color w:val="auto"/>
                <w:sz w:val="24"/>
                <w:szCs w:val="24"/>
                <w:lang w:val="en-IN" w:eastAsia="en-IN"/>
              </w:rPr>
            </w:pPr>
            <w:r w:rsidRPr="00AA66FF">
              <w:rPr>
                <w:color w:val="auto"/>
                <w:sz w:val="24"/>
                <w:szCs w:val="24"/>
                <w:lang w:val="en-IN" w:eastAsia="en-IN"/>
              </w:rPr>
              <w:t>718.04</w:t>
            </w:r>
          </w:p>
        </w:tc>
        <w:tc>
          <w:tcPr>
            <w:tcW w:w="2288" w:type="dxa"/>
          </w:tcPr>
          <w:p w14:paraId="0F291754" w14:textId="658A4D1B" w:rsidR="00B74D07" w:rsidRPr="00AA66FF" w:rsidRDefault="00AD76BD" w:rsidP="00601FDC">
            <w:pPr>
              <w:pStyle w:val="PlainText"/>
              <w:ind w:left="180"/>
              <w:jc w:val="center"/>
              <w:rPr>
                <w:color w:val="auto"/>
                <w:sz w:val="24"/>
                <w:szCs w:val="24"/>
                <w:lang w:val="en-IN" w:eastAsia="en-IN"/>
              </w:rPr>
            </w:pPr>
            <w:r>
              <w:rPr>
                <w:color w:val="auto"/>
                <w:sz w:val="24"/>
                <w:szCs w:val="24"/>
                <w:lang w:val="en-IN" w:eastAsia="en-IN"/>
              </w:rPr>
              <w:t>15021</w:t>
            </w:r>
          </w:p>
        </w:tc>
        <w:tc>
          <w:tcPr>
            <w:tcW w:w="2709" w:type="dxa"/>
          </w:tcPr>
          <w:p w14:paraId="3670BCD2" w14:textId="1650182F" w:rsidR="00B74D07" w:rsidRPr="00AA66FF" w:rsidRDefault="00B74D07" w:rsidP="00601FDC">
            <w:pPr>
              <w:pStyle w:val="PlainText"/>
              <w:ind w:left="180"/>
              <w:jc w:val="center"/>
              <w:rPr>
                <w:color w:val="auto"/>
                <w:sz w:val="24"/>
                <w:szCs w:val="24"/>
                <w:lang w:val="en-IN" w:eastAsia="en-IN"/>
              </w:rPr>
            </w:pPr>
            <w:r w:rsidRPr="00AA66FF">
              <w:rPr>
                <w:color w:val="auto"/>
                <w:sz w:val="24"/>
                <w:szCs w:val="24"/>
                <w:lang w:val="en-IN" w:eastAsia="en-IN"/>
              </w:rPr>
              <w:t>4516</w:t>
            </w:r>
            <w:r w:rsidR="00AD76BD">
              <w:rPr>
                <w:color w:val="auto"/>
                <w:sz w:val="24"/>
                <w:szCs w:val="24"/>
                <w:lang w:val="en-IN" w:eastAsia="en-IN"/>
              </w:rPr>
              <w:t>.76</w:t>
            </w:r>
          </w:p>
        </w:tc>
      </w:tr>
    </w:tbl>
    <w:p w14:paraId="490F2789" w14:textId="77777777" w:rsidR="00B74D07" w:rsidRPr="00AA66FF" w:rsidRDefault="00B74D07" w:rsidP="00B74D07">
      <w:pPr>
        <w:spacing w:after="0"/>
        <w:ind w:right="29"/>
        <w:jc w:val="right"/>
        <w:rPr>
          <w:rFonts w:ascii="Tahoma" w:hAnsi="Tahoma" w:cs="Tahoma"/>
          <w:b/>
          <w:bCs/>
          <w:sz w:val="24"/>
          <w:szCs w:val="24"/>
        </w:rPr>
      </w:pPr>
    </w:p>
    <w:p w14:paraId="656C850A" w14:textId="0DEB2384" w:rsidR="00B74D07" w:rsidRPr="00AA66FF" w:rsidRDefault="00B74D07" w:rsidP="00B74D07">
      <w:pPr>
        <w:spacing w:after="0"/>
        <w:ind w:right="29"/>
        <w:jc w:val="right"/>
        <w:rPr>
          <w:rFonts w:ascii="Tahoma" w:hAnsi="Tahoma" w:cs="Tahoma"/>
          <w:b/>
          <w:bCs/>
          <w:sz w:val="24"/>
          <w:szCs w:val="24"/>
        </w:rPr>
      </w:pPr>
      <w:r w:rsidRPr="00AA66FF">
        <w:rPr>
          <w:rFonts w:ascii="Tahoma" w:hAnsi="Tahoma" w:cs="Tahoma"/>
          <w:b/>
          <w:bCs/>
          <w:sz w:val="24"/>
          <w:szCs w:val="24"/>
        </w:rPr>
        <w:t xml:space="preserve"> (Bank-wise progress is as per Annexure-</w:t>
      </w:r>
      <w:r w:rsidR="0055431C">
        <w:rPr>
          <w:rFonts w:ascii="Tahoma" w:hAnsi="Tahoma" w:cs="Tahoma"/>
          <w:b/>
          <w:bCs/>
          <w:sz w:val="24"/>
          <w:szCs w:val="24"/>
        </w:rPr>
        <w:t>21</w:t>
      </w:r>
      <w:r w:rsidRPr="00AA66FF">
        <w:rPr>
          <w:rFonts w:ascii="Tahoma" w:hAnsi="Tahoma" w:cs="Tahoma"/>
          <w:b/>
          <w:bCs/>
          <w:sz w:val="24"/>
          <w:szCs w:val="24"/>
        </w:rPr>
        <w:t xml:space="preserve">) </w:t>
      </w:r>
    </w:p>
    <w:p w14:paraId="43C1369A" w14:textId="229D4EAD" w:rsidR="00F45AB6" w:rsidRDefault="00F45AB6" w:rsidP="00F45AB6">
      <w:pPr>
        <w:spacing w:after="0" w:line="240" w:lineRule="auto"/>
        <w:jc w:val="both"/>
        <w:rPr>
          <w:rFonts w:ascii="Tahoma" w:hAnsi="Tahoma" w:cs="Tahoma"/>
          <w:b/>
          <w:sz w:val="26"/>
          <w:szCs w:val="26"/>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930"/>
      </w:tblGrid>
      <w:tr w:rsidR="008E05F6" w:rsidRPr="00AA66FF" w14:paraId="4B8ED4C1" w14:textId="77777777" w:rsidTr="00546C2F">
        <w:tc>
          <w:tcPr>
            <w:tcW w:w="2520" w:type="dxa"/>
          </w:tcPr>
          <w:p w14:paraId="10D3666C" w14:textId="1E173BC2" w:rsidR="008E05F6" w:rsidRPr="00AA66FF" w:rsidRDefault="003514ED" w:rsidP="00546C2F">
            <w:pPr>
              <w:pStyle w:val="PlainText"/>
              <w:ind w:left="180"/>
              <w:rPr>
                <w:b/>
                <w:bCs/>
                <w:i/>
                <w:color w:val="auto"/>
                <w:sz w:val="26"/>
                <w:szCs w:val="26"/>
              </w:rPr>
            </w:pPr>
            <w:r w:rsidRPr="00AA66FF">
              <w:rPr>
                <w:b/>
                <w:bCs/>
                <w:color w:val="auto"/>
                <w:sz w:val="26"/>
                <w:szCs w:val="26"/>
              </w:rPr>
              <w:lastRenderedPageBreak/>
              <w:t>Item No. 14</w:t>
            </w:r>
          </w:p>
        </w:tc>
        <w:tc>
          <w:tcPr>
            <w:tcW w:w="6930" w:type="dxa"/>
          </w:tcPr>
          <w:p w14:paraId="190D0757" w14:textId="77777777" w:rsidR="008E05F6" w:rsidRPr="00AA66FF" w:rsidRDefault="008E05F6" w:rsidP="00546C2F">
            <w:pPr>
              <w:pStyle w:val="PlainText"/>
              <w:ind w:left="180"/>
              <w:rPr>
                <w:b/>
                <w:bCs/>
                <w:color w:val="auto"/>
                <w:sz w:val="26"/>
                <w:szCs w:val="26"/>
              </w:rPr>
            </w:pPr>
            <w:r w:rsidRPr="00AA66FF">
              <w:rPr>
                <w:b/>
                <w:bCs/>
                <w:color w:val="auto"/>
                <w:sz w:val="26"/>
                <w:szCs w:val="26"/>
              </w:rPr>
              <w:t>Farmers Produce Organization</w:t>
            </w:r>
          </w:p>
          <w:p w14:paraId="23DF60BC" w14:textId="77777777" w:rsidR="008E05F6" w:rsidRPr="00AA66FF" w:rsidRDefault="008E05F6" w:rsidP="00546C2F">
            <w:pPr>
              <w:pStyle w:val="PlainText"/>
              <w:ind w:left="180"/>
              <w:rPr>
                <w:b/>
                <w:bCs/>
                <w:color w:val="auto"/>
                <w:sz w:val="26"/>
                <w:szCs w:val="26"/>
              </w:rPr>
            </w:pPr>
          </w:p>
        </w:tc>
      </w:tr>
    </w:tbl>
    <w:p w14:paraId="4184BC64" w14:textId="77777777" w:rsidR="008E05F6" w:rsidRPr="00AA66FF" w:rsidRDefault="008E05F6" w:rsidP="008E05F6">
      <w:pPr>
        <w:spacing w:after="0"/>
        <w:jc w:val="both"/>
        <w:rPr>
          <w:rFonts w:ascii="Tahoma" w:hAnsi="Tahoma" w:cs="Tahoma"/>
          <w:sz w:val="26"/>
          <w:szCs w:val="26"/>
        </w:rPr>
      </w:pPr>
    </w:p>
    <w:p w14:paraId="363FB02D" w14:textId="77777777" w:rsidR="00B74D07" w:rsidRPr="00AA66FF" w:rsidRDefault="00B74D07" w:rsidP="009F3362">
      <w:pPr>
        <w:spacing w:after="0"/>
        <w:jc w:val="both"/>
        <w:rPr>
          <w:rFonts w:ascii="Tahoma" w:hAnsi="Tahoma" w:cs="Tahoma"/>
          <w:sz w:val="26"/>
          <w:szCs w:val="26"/>
          <w:lang w:bidi="ar-SA"/>
        </w:rPr>
      </w:pPr>
      <w:r w:rsidRPr="00AA66FF">
        <w:rPr>
          <w:rFonts w:ascii="Tahoma" w:hAnsi="Tahoma" w:cs="Tahoma"/>
          <w:sz w:val="26"/>
          <w:szCs w:val="26"/>
          <w:lang w:bidi="ar-SA"/>
        </w:rPr>
        <w:t xml:space="preserve">There are 67 FPOs promoted under Government of India PRODUCE Fund and 16 FPOs promoted under Farm Sector Promotion Fund and 28 FPOs under Produce </w:t>
      </w:r>
      <w:proofErr w:type="spellStart"/>
      <w:r w:rsidRPr="00AA66FF">
        <w:rPr>
          <w:rFonts w:ascii="Tahoma" w:hAnsi="Tahoma" w:cs="Tahoma"/>
          <w:sz w:val="26"/>
          <w:szCs w:val="26"/>
          <w:lang w:bidi="ar-SA"/>
        </w:rPr>
        <w:t>Organisation</w:t>
      </w:r>
      <w:proofErr w:type="spellEnd"/>
      <w:r w:rsidRPr="00AA66FF">
        <w:rPr>
          <w:rFonts w:ascii="Tahoma" w:hAnsi="Tahoma" w:cs="Tahoma"/>
          <w:sz w:val="26"/>
          <w:szCs w:val="26"/>
          <w:lang w:bidi="ar-SA"/>
        </w:rPr>
        <w:t xml:space="preserve"> Dev. Fund (PODF).</w:t>
      </w:r>
    </w:p>
    <w:p w14:paraId="44566EA3" w14:textId="77777777" w:rsidR="00B74D07" w:rsidRPr="00AA66FF" w:rsidRDefault="00B74D07" w:rsidP="009F3362">
      <w:pPr>
        <w:spacing w:after="0"/>
        <w:jc w:val="both"/>
        <w:rPr>
          <w:rFonts w:ascii="Tahoma" w:hAnsi="Tahoma" w:cs="Tahoma"/>
          <w:sz w:val="26"/>
          <w:szCs w:val="26"/>
          <w:lang w:bidi="ar-SA"/>
        </w:rPr>
      </w:pPr>
      <w:r w:rsidRPr="00AA66FF">
        <w:rPr>
          <w:rFonts w:ascii="Tahoma" w:hAnsi="Tahoma" w:cs="Tahoma"/>
          <w:sz w:val="26"/>
          <w:szCs w:val="26"/>
          <w:lang w:bidi="ar-SA"/>
        </w:rPr>
        <w:t xml:space="preserve">The district wise distribution of the FPOs in the state is given below: – </w:t>
      </w:r>
    </w:p>
    <w:tbl>
      <w:tblPr>
        <w:tblW w:w="9679" w:type="dxa"/>
        <w:tblInd w:w="-162" w:type="dxa"/>
        <w:tblLook w:val="04A0" w:firstRow="1" w:lastRow="0" w:firstColumn="1" w:lastColumn="0" w:noHBand="0" w:noVBand="1"/>
      </w:tblPr>
      <w:tblGrid>
        <w:gridCol w:w="810"/>
        <w:gridCol w:w="1980"/>
        <w:gridCol w:w="1400"/>
        <w:gridCol w:w="1921"/>
        <w:gridCol w:w="2029"/>
        <w:gridCol w:w="1539"/>
      </w:tblGrid>
      <w:tr w:rsidR="00B74D07" w:rsidRPr="00AA66FF" w14:paraId="752ED290" w14:textId="77777777" w:rsidTr="00601FDC">
        <w:trPr>
          <w:trHeight w:val="853"/>
        </w:trPr>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42DF3736" w14:textId="77777777" w:rsidR="00B74D07" w:rsidRPr="00AA66FF" w:rsidRDefault="00B74D07" w:rsidP="00601FDC">
            <w:pPr>
              <w:spacing w:after="0" w:line="240" w:lineRule="auto"/>
              <w:ind w:left="-93" w:right="-166"/>
              <w:jc w:val="center"/>
              <w:rPr>
                <w:rFonts w:ascii="Tahoma" w:hAnsi="Tahoma" w:cs="Tahoma"/>
                <w:b/>
                <w:bCs/>
                <w:lang w:eastAsia="en-IN"/>
              </w:rPr>
            </w:pPr>
            <w:proofErr w:type="spellStart"/>
            <w:r w:rsidRPr="00AA66FF">
              <w:rPr>
                <w:rFonts w:ascii="Tahoma" w:hAnsi="Tahoma" w:cs="Tahoma"/>
                <w:b/>
                <w:bCs/>
                <w:lang w:eastAsia="en-IN"/>
              </w:rPr>
              <w:t>S.No</w:t>
            </w:r>
            <w:proofErr w:type="spellEnd"/>
          </w:p>
        </w:tc>
        <w:tc>
          <w:tcPr>
            <w:tcW w:w="1980" w:type="dxa"/>
            <w:tcBorders>
              <w:top w:val="single" w:sz="4" w:space="0" w:color="auto"/>
              <w:left w:val="nil"/>
              <w:bottom w:val="single" w:sz="4" w:space="0" w:color="auto"/>
              <w:right w:val="single" w:sz="4" w:space="0" w:color="auto"/>
            </w:tcBorders>
            <w:shd w:val="clear" w:color="auto" w:fill="auto"/>
            <w:noWrap/>
            <w:hideMark/>
          </w:tcPr>
          <w:p w14:paraId="0855DDD9" w14:textId="77777777" w:rsidR="00B74D07" w:rsidRPr="00AA66FF" w:rsidRDefault="00B74D07" w:rsidP="00601FDC">
            <w:pPr>
              <w:spacing w:after="0" w:line="240" w:lineRule="auto"/>
              <w:ind w:left="-93" w:right="-166"/>
              <w:jc w:val="center"/>
              <w:rPr>
                <w:rFonts w:ascii="Tahoma" w:hAnsi="Tahoma" w:cs="Tahoma"/>
                <w:b/>
                <w:bCs/>
                <w:lang w:eastAsia="en-IN"/>
              </w:rPr>
            </w:pPr>
            <w:r w:rsidRPr="00AA66FF">
              <w:rPr>
                <w:rFonts w:ascii="Tahoma" w:hAnsi="Tahoma" w:cs="Tahoma"/>
                <w:b/>
                <w:bCs/>
                <w:lang w:eastAsia="en-IN"/>
              </w:rPr>
              <w:t>District</w:t>
            </w:r>
          </w:p>
        </w:tc>
        <w:tc>
          <w:tcPr>
            <w:tcW w:w="1400" w:type="dxa"/>
            <w:tcBorders>
              <w:top w:val="single" w:sz="4" w:space="0" w:color="auto"/>
              <w:left w:val="nil"/>
              <w:bottom w:val="single" w:sz="4" w:space="0" w:color="auto"/>
              <w:right w:val="single" w:sz="4" w:space="0" w:color="auto"/>
            </w:tcBorders>
            <w:shd w:val="clear" w:color="auto" w:fill="auto"/>
            <w:hideMark/>
          </w:tcPr>
          <w:p w14:paraId="612C8F65" w14:textId="77777777" w:rsidR="00B74D07" w:rsidRPr="00AA66FF" w:rsidRDefault="00B74D07" w:rsidP="00601FDC">
            <w:pPr>
              <w:spacing w:after="0" w:line="240" w:lineRule="auto"/>
              <w:ind w:left="-93" w:right="-166"/>
              <w:jc w:val="center"/>
              <w:rPr>
                <w:rFonts w:ascii="Tahoma" w:hAnsi="Tahoma" w:cs="Tahoma"/>
                <w:b/>
                <w:bCs/>
                <w:lang w:eastAsia="en-IN"/>
              </w:rPr>
            </w:pPr>
            <w:proofErr w:type="spellStart"/>
            <w:r w:rsidRPr="00AA66FF">
              <w:rPr>
                <w:rFonts w:ascii="Tahoma" w:hAnsi="Tahoma" w:cs="Tahoma"/>
                <w:b/>
                <w:bCs/>
                <w:lang w:eastAsia="en-IN"/>
              </w:rPr>
              <w:t>No.of</w:t>
            </w:r>
            <w:proofErr w:type="spellEnd"/>
            <w:r w:rsidRPr="00AA66FF">
              <w:rPr>
                <w:rFonts w:ascii="Tahoma" w:hAnsi="Tahoma" w:cs="Tahoma"/>
                <w:b/>
                <w:bCs/>
                <w:lang w:eastAsia="en-IN"/>
              </w:rPr>
              <w:t xml:space="preserve"> FPOs / under PRODUCE FUND</w:t>
            </w:r>
          </w:p>
        </w:tc>
        <w:tc>
          <w:tcPr>
            <w:tcW w:w="1921" w:type="dxa"/>
            <w:tcBorders>
              <w:top w:val="single" w:sz="4" w:space="0" w:color="auto"/>
              <w:left w:val="nil"/>
              <w:bottom w:val="single" w:sz="4" w:space="0" w:color="auto"/>
              <w:right w:val="single" w:sz="4" w:space="0" w:color="auto"/>
            </w:tcBorders>
            <w:shd w:val="clear" w:color="auto" w:fill="auto"/>
            <w:hideMark/>
          </w:tcPr>
          <w:p w14:paraId="0585ED10" w14:textId="77777777" w:rsidR="00B74D07" w:rsidRPr="00AA66FF" w:rsidRDefault="00B74D07" w:rsidP="00601FDC">
            <w:pPr>
              <w:spacing w:after="0" w:line="240" w:lineRule="auto"/>
              <w:ind w:left="-93" w:right="-166"/>
              <w:jc w:val="center"/>
              <w:rPr>
                <w:rFonts w:ascii="Tahoma" w:hAnsi="Tahoma" w:cs="Tahoma"/>
                <w:b/>
                <w:bCs/>
                <w:lang w:eastAsia="en-IN"/>
              </w:rPr>
            </w:pPr>
            <w:proofErr w:type="spellStart"/>
            <w:r w:rsidRPr="00AA66FF">
              <w:rPr>
                <w:rFonts w:ascii="Tahoma" w:hAnsi="Tahoma" w:cs="Tahoma"/>
                <w:b/>
                <w:bCs/>
                <w:lang w:eastAsia="en-IN"/>
              </w:rPr>
              <w:t>No.of</w:t>
            </w:r>
            <w:proofErr w:type="spellEnd"/>
            <w:r w:rsidRPr="00AA66FF">
              <w:rPr>
                <w:rFonts w:ascii="Tahoma" w:hAnsi="Tahoma" w:cs="Tahoma"/>
                <w:b/>
                <w:bCs/>
                <w:lang w:eastAsia="en-IN"/>
              </w:rPr>
              <w:t xml:space="preserve"> FPOs under Farm Sector Promotion Fund (FSPF)</w:t>
            </w:r>
          </w:p>
        </w:tc>
        <w:tc>
          <w:tcPr>
            <w:tcW w:w="2029" w:type="dxa"/>
            <w:tcBorders>
              <w:top w:val="single" w:sz="4" w:space="0" w:color="auto"/>
              <w:left w:val="nil"/>
              <w:bottom w:val="single" w:sz="4" w:space="0" w:color="auto"/>
              <w:right w:val="single" w:sz="4" w:space="0" w:color="auto"/>
            </w:tcBorders>
            <w:shd w:val="clear" w:color="auto" w:fill="auto"/>
            <w:hideMark/>
          </w:tcPr>
          <w:p w14:paraId="7DE42A58" w14:textId="77777777" w:rsidR="00B74D07" w:rsidRPr="00AA66FF" w:rsidRDefault="00B74D07" w:rsidP="00601FDC">
            <w:pPr>
              <w:spacing w:after="0" w:line="240" w:lineRule="auto"/>
              <w:ind w:left="-93" w:right="-166"/>
              <w:jc w:val="center"/>
              <w:rPr>
                <w:rFonts w:ascii="Tahoma" w:hAnsi="Tahoma" w:cs="Tahoma"/>
                <w:b/>
                <w:bCs/>
                <w:lang w:eastAsia="en-IN"/>
              </w:rPr>
            </w:pPr>
            <w:proofErr w:type="spellStart"/>
            <w:r w:rsidRPr="00AA66FF">
              <w:rPr>
                <w:rFonts w:ascii="Tahoma" w:hAnsi="Tahoma" w:cs="Tahoma"/>
                <w:b/>
                <w:bCs/>
                <w:lang w:eastAsia="en-IN"/>
              </w:rPr>
              <w:t>No.of</w:t>
            </w:r>
            <w:proofErr w:type="spellEnd"/>
            <w:r w:rsidRPr="00AA66FF">
              <w:rPr>
                <w:rFonts w:ascii="Tahoma" w:hAnsi="Tahoma" w:cs="Tahoma"/>
                <w:b/>
                <w:bCs/>
                <w:lang w:eastAsia="en-IN"/>
              </w:rPr>
              <w:t xml:space="preserve"> FPOs under Produce Organization Dev. Fund (PODF)</w:t>
            </w:r>
          </w:p>
        </w:tc>
        <w:tc>
          <w:tcPr>
            <w:tcW w:w="1539" w:type="dxa"/>
            <w:tcBorders>
              <w:top w:val="single" w:sz="4" w:space="0" w:color="auto"/>
              <w:left w:val="nil"/>
              <w:bottom w:val="single" w:sz="4" w:space="0" w:color="auto"/>
              <w:right w:val="single" w:sz="4" w:space="0" w:color="auto"/>
            </w:tcBorders>
          </w:tcPr>
          <w:p w14:paraId="35396044" w14:textId="77777777" w:rsidR="00B74D07" w:rsidRPr="00AA66FF" w:rsidRDefault="00B74D07" w:rsidP="00601FDC">
            <w:pPr>
              <w:spacing w:after="0" w:line="240" w:lineRule="auto"/>
              <w:ind w:left="-93" w:right="-166"/>
              <w:jc w:val="center"/>
              <w:rPr>
                <w:rFonts w:ascii="Tahoma" w:hAnsi="Tahoma" w:cs="Tahoma"/>
                <w:b/>
                <w:bCs/>
                <w:lang w:eastAsia="en-IN"/>
              </w:rPr>
            </w:pPr>
            <w:r w:rsidRPr="00AA66FF">
              <w:rPr>
                <w:rFonts w:ascii="Tahoma" w:hAnsi="Tahoma" w:cs="Tahoma"/>
                <w:b/>
                <w:bCs/>
                <w:lang w:eastAsia="en-IN"/>
              </w:rPr>
              <w:t>Total FPOs under NABARD</w:t>
            </w:r>
          </w:p>
        </w:tc>
      </w:tr>
      <w:tr w:rsidR="00B74D07" w:rsidRPr="00AA66FF" w14:paraId="2525181F" w14:textId="77777777" w:rsidTr="00601FDC">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050D18E"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1</w:t>
            </w:r>
          </w:p>
        </w:tc>
        <w:tc>
          <w:tcPr>
            <w:tcW w:w="1980" w:type="dxa"/>
            <w:tcBorders>
              <w:top w:val="nil"/>
              <w:left w:val="nil"/>
              <w:bottom w:val="single" w:sz="4" w:space="0" w:color="auto"/>
              <w:right w:val="single" w:sz="4" w:space="0" w:color="auto"/>
            </w:tcBorders>
            <w:shd w:val="clear" w:color="auto" w:fill="auto"/>
            <w:noWrap/>
            <w:vAlign w:val="bottom"/>
            <w:hideMark/>
          </w:tcPr>
          <w:p w14:paraId="5783F626" w14:textId="77777777" w:rsidR="00B74D07" w:rsidRPr="00AA66FF" w:rsidRDefault="00B74D07" w:rsidP="00601FDC">
            <w:pPr>
              <w:spacing w:after="0" w:line="240" w:lineRule="auto"/>
              <w:rPr>
                <w:rFonts w:ascii="Tahoma" w:hAnsi="Tahoma" w:cs="Tahoma"/>
                <w:sz w:val="24"/>
                <w:szCs w:val="24"/>
                <w:lang w:eastAsia="en-IN"/>
              </w:rPr>
            </w:pPr>
            <w:r w:rsidRPr="00AA66FF">
              <w:rPr>
                <w:rFonts w:ascii="Tahoma" w:hAnsi="Tahoma" w:cs="Tahoma"/>
                <w:sz w:val="24"/>
                <w:szCs w:val="24"/>
                <w:lang w:eastAsia="en-IN"/>
              </w:rPr>
              <w:t>Amritsar</w:t>
            </w:r>
          </w:p>
        </w:tc>
        <w:tc>
          <w:tcPr>
            <w:tcW w:w="1400" w:type="dxa"/>
            <w:tcBorders>
              <w:top w:val="nil"/>
              <w:left w:val="nil"/>
              <w:bottom w:val="single" w:sz="4" w:space="0" w:color="auto"/>
              <w:right w:val="single" w:sz="4" w:space="0" w:color="auto"/>
            </w:tcBorders>
            <w:shd w:val="clear" w:color="auto" w:fill="auto"/>
            <w:noWrap/>
            <w:vAlign w:val="bottom"/>
            <w:hideMark/>
          </w:tcPr>
          <w:p w14:paraId="7C86E72B"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5</w:t>
            </w:r>
          </w:p>
        </w:tc>
        <w:tc>
          <w:tcPr>
            <w:tcW w:w="1921" w:type="dxa"/>
            <w:tcBorders>
              <w:top w:val="nil"/>
              <w:left w:val="nil"/>
              <w:bottom w:val="single" w:sz="4" w:space="0" w:color="auto"/>
              <w:right w:val="single" w:sz="4" w:space="0" w:color="auto"/>
            </w:tcBorders>
            <w:shd w:val="clear" w:color="auto" w:fill="auto"/>
            <w:noWrap/>
            <w:vAlign w:val="bottom"/>
            <w:hideMark/>
          </w:tcPr>
          <w:p w14:paraId="5E5F54E1"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3</w:t>
            </w:r>
          </w:p>
        </w:tc>
        <w:tc>
          <w:tcPr>
            <w:tcW w:w="2029" w:type="dxa"/>
            <w:tcBorders>
              <w:top w:val="nil"/>
              <w:left w:val="nil"/>
              <w:bottom w:val="single" w:sz="4" w:space="0" w:color="auto"/>
              <w:right w:val="single" w:sz="4" w:space="0" w:color="auto"/>
            </w:tcBorders>
            <w:shd w:val="clear" w:color="auto" w:fill="auto"/>
            <w:noWrap/>
            <w:vAlign w:val="bottom"/>
            <w:hideMark/>
          </w:tcPr>
          <w:p w14:paraId="0A482A1C"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4</w:t>
            </w:r>
          </w:p>
        </w:tc>
        <w:tc>
          <w:tcPr>
            <w:tcW w:w="1539" w:type="dxa"/>
            <w:tcBorders>
              <w:top w:val="nil"/>
              <w:left w:val="nil"/>
              <w:bottom w:val="single" w:sz="4" w:space="0" w:color="auto"/>
              <w:right w:val="single" w:sz="4" w:space="0" w:color="auto"/>
            </w:tcBorders>
            <w:vAlign w:val="center"/>
          </w:tcPr>
          <w:p w14:paraId="0D843D01"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rPr>
              <w:t>12</w:t>
            </w:r>
          </w:p>
        </w:tc>
      </w:tr>
      <w:tr w:rsidR="00B74D07" w:rsidRPr="00AA66FF" w14:paraId="71BD9834" w14:textId="77777777" w:rsidTr="00601FDC">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B1B1F0D"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2</w:t>
            </w:r>
          </w:p>
        </w:tc>
        <w:tc>
          <w:tcPr>
            <w:tcW w:w="1980" w:type="dxa"/>
            <w:tcBorders>
              <w:top w:val="nil"/>
              <w:left w:val="nil"/>
              <w:bottom w:val="single" w:sz="4" w:space="0" w:color="auto"/>
              <w:right w:val="single" w:sz="4" w:space="0" w:color="auto"/>
            </w:tcBorders>
            <w:shd w:val="clear" w:color="auto" w:fill="auto"/>
            <w:noWrap/>
            <w:vAlign w:val="bottom"/>
            <w:hideMark/>
          </w:tcPr>
          <w:p w14:paraId="7A82FBA1" w14:textId="77777777" w:rsidR="00B74D07" w:rsidRPr="00AA66FF" w:rsidRDefault="00B74D07" w:rsidP="00601FDC">
            <w:pPr>
              <w:spacing w:after="0" w:line="240" w:lineRule="auto"/>
              <w:rPr>
                <w:rFonts w:ascii="Tahoma" w:hAnsi="Tahoma" w:cs="Tahoma"/>
                <w:sz w:val="24"/>
                <w:szCs w:val="24"/>
                <w:lang w:eastAsia="en-IN"/>
              </w:rPr>
            </w:pPr>
            <w:proofErr w:type="spellStart"/>
            <w:r w:rsidRPr="00AA66FF">
              <w:rPr>
                <w:rFonts w:ascii="Tahoma" w:hAnsi="Tahoma" w:cs="Tahoma"/>
                <w:sz w:val="24"/>
                <w:szCs w:val="24"/>
                <w:lang w:eastAsia="en-IN"/>
              </w:rPr>
              <w:t>Barnala</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14:paraId="0DFC3B63"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0</w:t>
            </w:r>
          </w:p>
        </w:tc>
        <w:tc>
          <w:tcPr>
            <w:tcW w:w="1921" w:type="dxa"/>
            <w:tcBorders>
              <w:top w:val="nil"/>
              <w:left w:val="nil"/>
              <w:bottom w:val="single" w:sz="4" w:space="0" w:color="auto"/>
              <w:right w:val="single" w:sz="4" w:space="0" w:color="auto"/>
            </w:tcBorders>
            <w:shd w:val="clear" w:color="auto" w:fill="auto"/>
            <w:noWrap/>
            <w:vAlign w:val="bottom"/>
            <w:hideMark/>
          </w:tcPr>
          <w:p w14:paraId="207F0E06"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4549B37A"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1</w:t>
            </w:r>
          </w:p>
        </w:tc>
        <w:tc>
          <w:tcPr>
            <w:tcW w:w="1539" w:type="dxa"/>
            <w:tcBorders>
              <w:top w:val="nil"/>
              <w:left w:val="nil"/>
              <w:bottom w:val="single" w:sz="4" w:space="0" w:color="auto"/>
              <w:right w:val="single" w:sz="4" w:space="0" w:color="auto"/>
            </w:tcBorders>
            <w:vAlign w:val="center"/>
          </w:tcPr>
          <w:p w14:paraId="37772B1C"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rPr>
              <w:t>1</w:t>
            </w:r>
          </w:p>
        </w:tc>
      </w:tr>
      <w:tr w:rsidR="00B74D07" w:rsidRPr="00AA66FF" w14:paraId="62CCD8EF" w14:textId="77777777" w:rsidTr="00601FDC">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184E43A"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3</w:t>
            </w:r>
          </w:p>
        </w:tc>
        <w:tc>
          <w:tcPr>
            <w:tcW w:w="1980" w:type="dxa"/>
            <w:tcBorders>
              <w:top w:val="nil"/>
              <w:left w:val="nil"/>
              <w:bottom w:val="single" w:sz="4" w:space="0" w:color="auto"/>
              <w:right w:val="single" w:sz="4" w:space="0" w:color="auto"/>
            </w:tcBorders>
            <w:shd w:val="clear" w:color="auto" w:fill="auto"/>
            <w:noWrap/>
            <w:vAlign w:val="bottom"/>
            <w:hideMark/>
          </w:tcPr>
          <w:p w14:paraId="323436C0" w14:textId="77777777" w:rsidR="00B74D07" w:rsidRPr="00AA66FF" w:rsidRDefault="00B74D07" w:rsidP="00601FDC">
            <w:pPr>
              <w:spacing w:after="0" w:line="240" w:lineRule="auto"/>
              <w:rPr>
                <w:rFonts w:ascii="Tahoma" w:hAnsi="Tahoma" w:cs="Tahoma"/>
                <w:sz w:val="24"/>
                <w:szCs w:val="24"/>
                <w:lang w:eastAsia="en-IN"/>
              </w:rPr>
            </w:pPr>
            <w:r w:rsidRPr="00AA66FF">
              <w:rPr>
                <w:rFonts w:ascii="Tahoma" w:hAnsi="Tahoma" w:cs="Tahoma"/>
                <w:sz w:val="24"/>
                <w:szCs w:val="24"/>
                <w:lang w:eastAsia="en-IN"/>
              </w:rPr>
              <w:t>Bathinda</w:t>
            </w:r>
          </w:p>
        </w:tc>
        <w:tc>
          <w:tcPr>
            <w:tcW w:w="1400" w:type="dxa"/>
            <w:tcBorders>
              <w:top w:val="nil"/>
              <w:left w:val="nil"/>
              <w:bottom w:val="single" w:sz="4" w:space="0" w:color="auto"/>
              <w:right w:val="single" w:sz="4" w:space="0" w:color="auto"/>
            </w:tcBorders>
            <w:shd w:val="clear" w:color="auto" w:fill="auto"/>
            <w:noWrap/>
            <w:vAlign w:val="bottom"/>
            <w:hideMark/>
          </w:tcPr>
          <w:p w14:paraId="182527A3"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3</w:t>
            </w:r>
          </w:p>
        </w:tc>
        <w:tc>
          <w:tcPr>
            <w:tcW w:w="1921" w:type="dxa"/>
            <w:tcBorders>
              <w:top w:val="nil"/>
              <w:left w:val="nil"/>
              <w:bottom w:val="single" w:sz="4" w:space="0" w:color="auto"/>
              <w:right w:val="single" w:sz="4" w:space="0" w:color="auto"/>
            </w:tcBorders>
            <w:shd w:val="clear" w:color="auto" w:fill="auto"/>
            <w:noWrap/>
            <w:vAlign w:val="bottom"/>
            <w:hideMark/>
          </w:tcPr>
          <w:p w14:paraId="646E616B"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799C3177"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0</w:t>
            </w:r>
          </w:p>
        </w:tc>
        <w:tc>
          <w:tcPr>
            <w:tcW w:w="1539" w:type="dxa"/>
            <w:tcBorders>
              <w:top w:val="nil"/>
              <w:left w:val="nil"/>
              <w:bottom w:val="single" w:sz="4" w:space="0" w:color="auto"/>
              <w:right w:val="single" w:sz="4" w:space="0" w:color="auto"/>
            </w:tcBorders>
            <w:vAlign w:val="center"/>
          </w:tcPr>
          <w:p w14:paraId="78229C23"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rPr>
              <w:t>3</w:t>
            </w:r>
          </w:p>
        </w:tc>
      </w:tr>
      <w:tr w:rsidR="00B74D07" w:rsidRPr="00AA66FF" w14:paraId="66209A4A" w14:textId="77777777" w:rsidTr="00601FDC">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7AB2A27"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4</w:t>
            </w:r>
          </w:p>
        </w:tc>
        <w:tc>
          <w:tcPr>
            <w:tcW w:w="1980" w:type="dxa"/>
            <w:tcBorders>
              <w:top w:val="nil"/>
              <w:left w:val="nil"/>
              <w:bottom w:val="single" w:sz="4" w:space="0" w:color="auto"/>
              <w:right w:val="single" w:sz="4" w:space="0" w:color="auto"/>
            </w:tcBorders>
            <w:shd w:val="clear" w:color="auto" w:fill="auto"/>
            <w:noWrap/>
            <w:vAlign w:val="bottom"/>
            <w:hideMark/>
          </w:tcPr>
          <w:p w14:paraId="2C7D1880" w14:textId="77777777" w:rsidR="00B74D07" w:rsidRPr="00AA66FF" w:rsidRDefault="00B74D07" w:rsidP="00601FDC">
            <w:pPr>
              <w:spacing w:after="0" w:line="240" w:lineRule="auto"/>
              <w:rPr>
                <w:rFonts w:ascii="Tahoma" w:hAnsi="Tahoma" w:cs="Tahoma"/>
                <w:sz w:val="24"/>
                <w:szCs w:val="24"/>
                <w:lang w:eastAsia="en-IN"/>
              </w:rPr>
            </w:pPr>
            <w:r w:rsidRPr="00AA66FF">
              <w:rPr>
                <w:rFonts w:ascii="Tahoma" w:hAnsi="Tahoma" w:cs="Tahoma"/>
                <w:sz w:val="24"/>
                <w:szCs w:val="24"/>
                <w:lang w:eastAsia="en-IN"/>
              </w:rPr>
              <w:t>Faridkot</w:t>
            </w:r>
          </w:p>
        </w:tc>
        <w:tc>
          <w:tcPr>
            <w:tcW w:w="1400" w:type="dxa"/>
            <w:tcBorders>
              <w:top w:val="nil"/>
              <w:left w:val="nil"/>
              <w:bottom w:val="single" w:sz="4" w:space="0" w:color="auto"/>
              <w:right w:val="single" w:sz="4" w:space="0" w:color="auto"/>
            </w:tcBorders>
            <w:shd w:val="clear" w:color="auto" w:fill="auto"/>
            <w:noWrap/>
            <w:vAlign w:val="bottom"/>
            <w:hideMark/>
          </w:tcPr>
          <w:p w14:paraId="5621A36A"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2</w:t>
            </w:r>
          </w:p>
        </w:tc>
        <w:tc>
          <w:tcPr>
            <w:tcW w:w="1921" w:type="dxa"/>
            <w:tcBorders>
              <w:top w:val="nil"/>
              <w:left w:val="nil"/>
              <w:bottom w:val="single" w:sz="4" w:space="0" w:color="auto"/>
              <w:right w:val="single" w:sz="4" w:space="0" w:color="auto"/>
            </w:tcBorders>
            <w:shd w:val="clear" w:color="auto" w:fill="auto"/>
            <w:noWrap/>
            <w:vAlign w:val="bottom"/>
            <w:hideMark/>
          </w:tcPr>
          <w:p w14:paraId="63870D32"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4F122263"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0</w:t>
            </w:r>
          </w:p>
        </w:tc>
        <w:tc>
          <w:tcPr>
            <w:tcW w:w="1539" w:type="dxa"/>
            <w:tcBorders>
              <w:top w:val="nil"/>
              <w:left w:val="nil"/>
              <w:bottom w:val="single" w:sz="4" w:space="0" w:color="auto"/>
              <w:right w:val="single" w:sz="4" w:space="0" w:color="auto"/>
            </w:tcBorders>
            <w:vAlign w:val="center"/>
          </w:tcPr>
          <w:p w14:paraId="05BE0709"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rPr>
              <w:t>2</w:t>
            </w:r>
          </w:p>
        </w:tc>
      </w:tr>
      <w:tr w:rsidR="00B74D07" w:rsidRPr="00AA66FF" w14:paraId="38058876" w14:textId="77777777" w:rsidTr="00601FDC">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BCC07AA"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5</w:t>
            </w:r>
          </w:p>
        </w:tc>
        <w:tc>
          <w:tcPr>
            <w:tcW w:w="1980" w:type="dxa"/>
            <w:tcBorders>
              <w:top w:val="nil"/>
              <w:left w:val="nil"/>
              <w:bottom w:val="single" w:sz="4" w:space="0" w:color="auto"/>
              <w:right w:val="single" w:sz="4" w:space="0" w:color="auto"/>
            </w:tcBorders>
            <w:shd w:val="clear" w:color="auto" w:fill="auto"/>
            <w:noWrap/>
            <w:vAlign w:val="bottom"/>
            <w:hideMark/>
          </w:tcPr>
          <w:p w14:paraId="2D4EC51F" w14:textId="77777777" w:rsidR="00B74D07" w:rsidRPr="00AA66FF" w:rsidRDefault="00B74D07" w:rsidP="00601FDC">
            <w:pPr>
              <w:spacing w:after="0" w:line="240" w:lineRule="auto"/>
              <w:rPr>
                <w:rFonts w:ascii="Tahoma" w:hAnsi="Tahoma" w:cs="Tahoma"/>
                <w:sz w:val="24"/>
                <w:szCs w:val="24"/>
                <w:lang w:eastAsia="en-IN"/>
              </w:rPr>
            </w:pPr>
            <w:r w:rsidRPr="00AA66FF">
              <w:rPr>
                <w:rFonts w:ascii="Tahoma" w:hAnsi="Tahoma" w:cs="Tahoma"/>
                <w:sz w:val="24"/>
                <w:szCs w:val="24"/>
                <w:lang w:eastAsia="en-IN"/>
              </w:rPr>
              <w:t xml:space="preserve">Fatehgarh Sahib </w:t>
            </w:r>
          </w:p>
        </w:tc>
        <w:tc>
          <w:tcPr>
            <w:tcW w:w="1400" w:type="dxa"/>
            <w:tcBorders>
              <w:top w:val="nil"/>
              <w:left w:val="nil"/>
              <w:bottom w:val="single" w:sz="4" w:space="0" w:color="auto"/>
              <w:right w:val="single" w:sz="4" w:space="0" w:color="auto"/>
            </w:tcBorders>
            <w:shd w:val="clear" w:color="auto" w:fill="auto"/>
            <w:noWrap/>
            <w:vAlign w:val="bottom"/>
            <w:hideMark/>
          </w:tcPr>
          <w:p w14:paraId="41ED113A"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5</w:t>
            </w:r>
          </w:p>
        </w:tc>
        <w:tc>
          <w:tcPr>
            <w:tcW w:w="1921" w:type="dxa"/>
            <w:tcBorders>
              <w:top w:val="nil"/>
              <w:left w:val="nil"/>
              <w:bottom w:val="single" w:sz="4" w:space="0" w:color="auto"/>
              <w:right w:val="single" w:sz="4" w:space="0" w:color="auto"/>
            </w:tcBorders>
            <w:shd w:val="clear" w:color="auto" w:fill="auto"/>
            <w:noWrap/>
            <w:vAlign w:val="bottom"/>
            <w:hideMark/>
          </w:tcPr>
          <w:p w14:paraId="3EBAA52D"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195F97A7"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0</w:t>
            </w:r>
          </w:p>
        </w:tc>
        <w:tc>
          <w:tcPr>
            <w:tcW w:w="1539" w:type="dxa"/>
            <w:tcBorders>
              <w:top w:val="nil"/>
              <w:left w:val="nil"/>
              <w:bottom w:val="single" w:sz="4" w:space="0" w:color="auto"/>
              <w:right w:val="single" w:sz="4" w:space="0" w:color="auto"/>
            </w:tcBorders>
            <w:vAlign w:val="center"/>
          </w:tcPr>
          <w:p w14:paraId="03498F27"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rPr>
              <w:t>5</w:t>
            </w:r>
          </w:p>
        </w:tc>
      </w:tr>
      <w:tr w:rsidR="00B74D07" w:rsidRPr="00AA66FF" w14:paraId="1FA03526" w14:textId="77777777" w:rsidTr="00601FDC">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750E0AC"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6</w:t>
            </w:r>
          </w:p>
        </w:tc>
        <w:tc>
          <w:tcPr>
            <w:tcW w:w="1980" w:type="dxa"/>
            <w:tcBorders>
              <w:top w:val="nil"/>
              <w:left w:val="nil"/>
              <w:bottom w:val="single" w:sz="4" w:space="0" w:color="auto"/>
              <w:right w:val="single" w:sz="4" w:space="0" w:color="auto"/>
            </w:tcBorders>
            <w:shd w:val="clear" w:color="auto" w:fill="auto"/>
            <w:noWrap/>
            <w:vAlign w:val="bottom"/>
            <w:hideMark/>
          </w:tcPr>
          <w:p w14:paraId="04C8141C" w14:textId="77777777" w:rsidR="00B74D07" w:rsidRPr="00AA66FF" w:rsidRDefault="00B74D07" w:rsidP="00601FDC">
            <w:pPr>
              <w:spacing w:after="0" w:line="240" w:lineRule="auto"/>
              <w:rPr>
                <w:rFonts w:ascii="Tahoma" w:hAnsi="Tahoma" w:cs="Tahoma"/>
                <w:sz w:val="24"/>
                <w:szCs w:val="24"/>
                <w:lang w:eastAsia="en-IN"/>
              </w:rPr>
            </w:pPr>
            <w:r w:rsidRPr="00AA66FF">
              <w:rPr>
                <w:rFonts w:ascii="Tahoma" w:hAnsi="Tahoma" w:cs="Tahoma"/>
                <w:sz w:val="24"/>
                <w:szCs w:val="24"/>
                <w:lang w:eastAsia="en-IN"/>
              </w:rPr>
              <w:t xml:space="preserve">Fazilka </w:t>
            </w:r>
          </w:p>
        </w:tc>
        <w:tc>
          <w:tcPr>
            <w:tcW w:w="1400" w:type="dxa"/>
            <w:tcBorders>
              <w:top w:val="nil"/>
              <w:left w:val="nil"/>
              <w:bottom w:val="single" w:sz="4" w:space="0" w:color="auto"/>
              <w:right w:val="single" w:sz="4" w:space="0" w:color="auto"/>
            </w:tcBorders>
            <w:shd w:val="clear" w:color="auto" w:fill="auto"/>
            <w:noWrap/>
            <w:vAlign w:val="bottom"/>
            <w:hideMark/>
          </w:tcPr>
          <w:p w14:paraId="0AB81FB0"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2</w:t>
            </w:r>
          </w:p>
        </w:tc>
        <w:tc>
          <w:tcPr>
            <w:tcW w:w="1921" w:type="dxa"/>
            <w:tcBorders>
              <w:top w:val="nil"/>
              <w:left w:val="nil"/>
              <w:bottom w:val="single" w:sz="4" w:space="0" w:color="auto"/>
              <w:right w:val="single" w:sz="4" w:space="0" w:color="auto"/>
            </w:tcBorders>
            <w:shd w:val="clear" w:color="auto" w:fill="auto"/>
            <w:noWrap/>
            <w:vAlign w:val="bottom"/>
            <w:hideMark/>
          </w:tcPr>
          <w:p w14:paraId="54A4482D"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3D71CAC1"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0</w:t>
            </w:r>
          </w:p>
        </w:tc>
        <w:tc>
          <w:tcPr>
            <w:tcW w:w="1539" w:type="dxa"/>
            <w:tcBorders>
              <w:top w:val="nil"/>
              <w:left w:val="nil"/>
              <w:bottom w:val="single" w:sz="4" w:space="0" w:color="auto"/>
              <w:right w:val="single" w:sz="4" w:space="0" w:color="auto"/>
            </w:tcBorders>
            <w:vAlign w:val="center"/>
          </w:tcPr>
          <w:p w14:paraId="517C10E0"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rPr>
              <w:t>2</w:t>
            </w:r>
          </w:p>
        </w:tc>
      </w:tr>
      <w:tr w:rsidR="00B74D07" w:rsidRPr="00AA66FF" w14:paraId="6B74FECC" w14:textId="77777777" w:rsidTr="00601FDC">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023A920"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7</w:t>
            </w:r>
          </w:p>
        </w:tc>
        <w:tc>
          <w:tcPr>
            <w:tcW w:w="1980" w:type="dxa"/>
            <w:tcBorders>
              <w:top w:val="nil"/>
              <w:left w:val="nil"/>
              <w:bottom w:val="single" w:sz="4" w:space="0" w:color="auto"/>
              <w:right w:val="single" w:sz="4" w:space="0" w:color="auto"/>
            </w:tcBorders>
            <w:shd w:val="clear" w:color="auto" w:fill="auto"/>
            <w:noWrap/>
            <w:vAlign w:val="bottom"/>
            <w:hideMark/>
          </w:tcPr>
          <w:p w14:paraId="531C24EA" w14:textId="77777777" w:rsidR="00B74D07" w:rsidRPr="00AA66FF" w:rsidRDefault="00B74D07" w:rsidP="00601FDC">
            <w:pPr>
              <w:spacing w:after="0" w:line="240" w:lineRule="auto"/>
              <w:rPr>
                <w:rFonts w:ascii="Tahoma" w:hAnsi="Tahoma" w:cs="Tahoma"/>
                <w:sz w:val="24"/>
                <w:szCs w:val="24"/>
                <w:lang w:eastAsia="en-IN"/>
              </w:rPr>
            </w:pPr>
            <w:proofErr w:type="spellStart"/>
            <w:r w:rsidRPr="00AA66FF">
              <w:rPr>
                <w:rFonts w:ascii="Tahoma" w:hAnsi="Tahoma" w:cs="Tahoma"/>
                <w:sz w:val="24"/>
                <w:szCs w:val="24"/>
                <w:lang w:eastAsia="en-IN"/>
              </w:rPr>
              <w:t>Ferozpur</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14:paraId="79C0FB3F"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3</w:t>
            </w:r>
          </w:p>
        </w:tc>
        <w:tc>
          <w:tcPr>
            <w:tcW w:w="1921" w:type="dxa"/>
            <w:tcBorders>
              <w:top w:val="nil"/>
              <w:left w:val="nil"/>
              <w:bottom w:val="single" w:sz="4" w:space="0" w:color="auto"/>
              <w:right w:val="single" w:sz="4" w:space="0" w:color="auto"/>
            </w:tcBorders>
            <w:shd w:val="clear" w:color="auto" w:fill="auto"/>
            <w:noWrap/>
            <w:vAlign w:val="bottom"/>
            <w:hideMark/>
          </w:tcPr>
          <w:p w14:paraId="7B73A2B5"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3</w:t>
            </w:r>
          </w:p>
        </w:tc>
        <w:tc>
          <w:tcPr>
            <w:tcW w:w="2029" w:type="dxa"/>
            <w:tcBorders>
              <w:top w:val="nil"/>
              <w:left w:val="nil"/>
              <w:bottom w:val="single" w:sz="4" w:space="0" w:color="auto"/>
              <w:right w:val="single" w:sz="4" w:space="0" w:color="auto"/>
            </w:tcBorders>
            <w:shd w:val="clear" w:color="auto" w:fill="auto"/>
            <w:noWrap/>
            <w:vAlign w:val="bottom"/>
            <w:hideMark/>
          </w:tcPr>
          <w:p w14:paraId="1E35FFA7"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0</w:t>
            </w:r>
          </w:p>
        </w:tc>
        <w:tc>
          <w:tcPr>
            <w:tcW w:w="1539" w:type="dxa"/>
            <w:tcBorders>
              <w:top w:val="nil"/>
              <w:left w:val="nil"/>
              <w:bottom w:val="single" w:sz="4" w:space="0" w:color="auto"/>
              <w:right w:val="single" w:sz="4" w:space="0" w:color="auto"/>
            </w:tcBorders>
            <w:vAlign w:val="center"/>
          </w:tcPr>
          <w:p w14:paraId="189D73ED"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rPr>
              <w:t>6</w:t>
            </w:r>
          </w:p>
        </w:tc>
      </w:tr>
      <w:tr w:rsidR="00B74D07" w:rsidRPr="00AA66FF" w14:paraId="37B1E464" w14:textId="77777777" w:rsidTr="00601FDC">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25FBEB1"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8</w:t>
            </w:r>
          </w:p>
        </w:tc>
        <w:tc>
          <w:tcPr>
            <w:tcW w:w="1980" w:type="dxa"/>
            <w:tcBorders>
              <w:top w:val="nil"/>
              <w:left w:val="nil"/>
              <w:bottom w:val="single" w:sz="4" w:space="0" w:color="auto"/>
              <w:right w:val="single" w:sz="4" w:space="0" w:color="auto"/>
            </w:tcBorders>
            <w:shd w:val="clear" w:color="auto" w:fill="auto"/>
            <w:noWrap/>
            <w:vAlign w:val="bottom"/>
            <w:hideMark/>
          </w:tcPr>
          <w:p w14:paraId="2E23330A" w14:textId="77777777" w:rsidR="00B74D07" w:rsidRPr="00AA66FF" w:rsidRDefault="00B74D07" w:rsidP="00601FDC">
            <w:pPr>
              <w:spacing w:after="0" w:line="240" w:lineRule="auto"/>
              <w:rPr>
                <w:rFonts w:ascii="Tahoma" w:hAnsi="Tahoma" w:cs="Tahoma"/>
                <w:sz w:val="24"/>
                <w:szCs w:val="24"/>
                <w:lang w:eastAsia="en-IN"/>
              </w:rPr>
            </w:pPr>
            <w:proofErr w:type="spellStart"/>
            <w:r w:rsidRPr="00AA66FF">
              <w:rPr>
                <w:rFonts w:ascii="Tahoma" w:hAnsi="Tahoma" w:cs="Tahoma"/>
                <w:sz w:val="24"/>
                <w:szCs w:val="24"/>
                <w:lang w:eastAsia="en-IN"/>
              </w:rPr>
              <w:t>Gurdaspur</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14:paraId="1769DCF5"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10</w:t>
            </w:r>
          </w:p>
        </w:tc>
        <w:tc>
          <w:tcPr>
            <w:tcW w:w="1921" w:type="dxa"/>
            <w:tcBorders>
              <w:top w:val="nil"/>
              <w:left w:val="nil"/>
              <w:bottom w:val="single" w:sz="4" w:space="0" w:color="auto"/>
              <w:right w:val="single" w:sz="4" w:space="0" w:color="auto"/>
            </w:tcBorders>
            <w:shd w:val="clear" w:color="auto" w:fill="auto"/>
            <w:noWrap/>
            <w:vAlign w:val="bottom"/>
            <w:hideMark/>
          </w:tcPr>
          <w:p w14:paraId="534E50B6"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7E7B284F"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1</w:t>
            </w:r>
          </w:p>
        </w:tc>
        <w:tc>
          <w:tcPr>
            <w:tcW w:w="1539" w:type="dxa"/>
            <w:tcBorders>
              <w:top w:val="nil"/>
              <w:left w:val="nil"/>
              <w:bottom w:val="single" w:sz="4" w:space="0" w:color="auto"/>
              <w:right w:val="single" w:sz="4" w:space="0" w:color="auto"/>
            </w:tcBorders>
            <w:vAlign w:val="center"/>
          </w:tcPr>
          <w:p w14:paraId="55C668DE"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rPr>
              <w:t>11</w:t>
            </w:r>
          </w:p>
        </w:tc>
      </w:tr>
      <w:tr w:rsidR="00B74D07" w:rsidRPr="00AA66FF" w14:paraId="5F71BED0" w14:textId="77777777" w:rsidTr="00601FDC">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E939EB4"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9</w:t>
            </w:r>
          </w:p>
        </w:tc>
        <w:tc>
          <w:tcPr>
            <w:tcW w:w="1980" w:type="dxa"/>
            <w:tcBorders>
              <w:top w:val="nil"/>
              <w:left w:val="nil"/>
              <w:bottom w:val="single" w:sz="4" w:space="0" w:color="auto"/>
              <w:right w:val="single" w:sz="4" w:space="0" w:color="auto"/>
            </w:tcBorders>
            <w:shd w:val="clear" w:color="auto" w:fill="auto"/>
            <w:noWrap/>
            <w:vAlign w:val="bottom"/>
            <w:hideMark/>
          </w:tcPr>
          <w:p w14:paraId="403C3915" w14:textId="77777777" w:rsidR="00B74D07" w:rsidRPr="00AA66FF" w:rsidRDefault="00B74D07" w:rsidP="00601FDC">
            <w:pPr>
              <w:spacing w:after="0" w:line="240" w:lineRule="auto"/>
              <w:rPr>
                <w:rFonts w:ascii="Tahoma" w:hAnsi="Tahoma" w:cs="Tahoma"/>
                <w:sz w:val="24"/>
                <w:szCs w:val="24"/>
                <w:lang w:eastAsia="en-IN"/>
              </w:rPr>
            </w:pPr>
            <w:r w:rsidRPr="00AA66FF">
              <w:rPr>
                <w:rFonts w:ascii="Tahoma" w:hAnsi="Tahoma" w:cs="Tahoma"/>
                <w:sz w:val="24"/>
                <w:szCs w:val="24"/>
                <w:lang w:eastAsia="en-IN"/>
              </w:rPr>
              <w:t>Hoshiarpur</w:t>
            </w:r>
          </w:p>
        </w:tc>
        <w:tc>
          <w:tcPr>
            <w:tcW w:w="1400" w:type="dxa"/>
            <w:tcBorders>
              <w:top w:val="nil"/>
              <w:left w:val="nil"/>
              <w:bottom w:val="single" w:sz="4" w:space="0" w:color="auto"/>
              <w:right w:val="single" w:sz="4" w:space="0" w:color="auto"/>
            </w:tcBorders>
            <w:shd w:val="clear" w:color="auto" w:fill="auto"/>
            <w:noWrap/>
            <w:vAlign w:val="bottom"/>
            <w:hideMark/>
          </w:tcPr>
          <w:p w14:paraId="61669E5D"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6</w:t>
            </w:r>
          </w:p>
        </w:tc>
        <w:tc>
          <w:tcPr>
            <w:tcW w:w="1921" w:type="dxa"/>
            <w:tcBorders>
              <w:top w:val="nil"/>
              <w:left w:val="nil"/>
              <w:bottom w:val="single" w:sz="4" w:space="0" w:color="auto"/>
              <w:right w:val="single" w:sz="4" w:space="0" w:color="auto"/>
            </w:tcBorders>
            <w:shd w:val="clear" w:color="auto" w:fill="auto"/>
            <w:noWrap/>
            <w:vAlign w:val="bottom"/>
            <w:hideMark/>
          </w:tcPr>
          <w:p w14:paraId="38D6376B"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3</w:t>
            </w:r>
          </w:p>
        </w:tc>
        <w:tc>
          <w:tcPr>
            <w:tcW w:w="2029" w:type="dxa"/>
            <w:tcBorders>
              <w:top w:val="nil"/>
              <w:left w:val="nil"/>
              <w:bottom w:val="single" w:sz="4" w:space="0" w:color="auto"/>
              <w:right w:val="single" w:sz="4" w:space="0" w:color="auto"/>
            </w:tcBorders>
            <w:shd w:val="clear" w:color="auto" w:fill="auto"/>
            <w:noWrap/>
            <w:vAlign w:val="bottom"/>
            <w:hideMark/>
          </w:tcPr>
          <w:p w14:paraId="0D18D15A"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8</w:t>
            </w:r>
          </w:p>
        </w:tc>
        <w:tc>
          <w:tcPr>
            <w:tcW w:w="1539" w:type="dxa"/>
            <w:tcBorders>
              <w:top w:val="nil"/>
              <w:left w:val="nil"/>
              <w:bottom w:val="single" w:sz="4" w:space="0" w:color="auto"/>
              <w:right w:val="single" w:sz="4" w:space="0" w:color="auto"/>
            </w:tcBorders>
            <w:vAlign w:val="center"/>
          </w:tcPr>
          <w:p w14:paraId="0C241622"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rPr>
              <w:t>17</w:t>
            </w:r>
          </w:p>
        </w:tc>
      </w:tr>
      <w:tr w:rsidR="00B74D07" w:rsidRPr="00AA66FF" w14:paraId="0F8DDC1B" w14:textId="77777777" w:rsidTr="00601FDC">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9B20EB3"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10</w:t>
            </w:r>
          </w:p>
        </w:tc>
        <w:tc>
          <w:tcPr>
            <w:tcW w:w="1980" w:type="dxa"/>
            <w:tcBorders>
              <w:top w:val="nil"/>
              <w:left w:val="nil"/>
              <w:bottom w:val="single" w:sz="4" w:space="0" w:color="auto"/>
              <w:right w:val="single" w:sz="4" w:space="0" w:color="auto"/>
            </w:tcBorders>
            <w:shd w:val="clear" w:color="auto" w:fill="auto"/>
            <w:noWrap/>
            <w:vAlign w:val="bottom"/>
            <w:hideMark/>
          </w:tcPr>
          <w:p w14:paraId="2EEABA67" w14:textId="77777777" w:rsidR="00B74D07" w:rsidRPr="00AA66FF" w:rsidRDefault="00B74D07" w:rsidP="00601FDC">
            <w:pPr>
              <w:spacing w:after="0" w:line="240" w:lineRule="auto"/>
              <w:rPr>
                <w:rFonts w:ascii="Tahoma" w:hAnsi="Tahoma" w:cs="Tahoma"/>
                <w:sz w:val="24"/>
                <w:szCs w:val="24"/>
                <w:lang w:eastAsia="en-IN"/>
              </w:rPr>
            </w:pPr>
            <w:r w:rsidRPr="00AA66FF">
              <w:rPr>
                <w:rFonts w:ascii="Tahoma" w:hAnsi="Tahoma" w:cs="Tahoma"/>
                <w:sz w:val="24"/>
                <w:szCs w:val="24"/>
                <w:lang w:eastAsia="en-IN"/>
              </w:rPr>
              <w:t>Jalandhar</w:t>
            </w:r>
          </w:p>
        </w:tc>
        <w:tc>
          <w:tcPr>
            <w:tcW w:w="1400" w:type="dxa"/>
            <w:tcBorders>
              <w:top w:val="nil"/>
              <w:left w:val="nil"/>
              <w:bottom w:val="single" w:sz="4" w:space="0" w:color="auto"/>
              <w:right w:val="single" w:sz="4" w:space="0" w:color="auto"/>
            </w:tcBorders>
            <w:shd w:val="clear" w:color="auto" w:fill="auto"/>
            <w:noWrap/>
            <w:vAlign w:val="bottom"/>
            <w:hideMark/>
          </w:tcPr>
          <w:p w14:paraId="7DFDBEEE"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3</w:t>
            </w:r>
          </w:p>
        </w:tc>
        <w:tc>
          <w:tcPr>
            <w:tcW w:w="1921" w:type="dxa"/>
            <w:tcBorders>
              <w:top w:val="nil"/>
              <w:left w:val="nil"/>
              <w:bottom w:val="single" w:sz="4" w:space="0" w:color="auto"/>
              <w:right w:val="single" w:sz="4" w:space="0" w:color="auto"/>
            </w:tcBorders>
            <w:shd w:val="clear" w:color="auto" w:fill="auto"/>
            <w:noWrap/>
            <w:vAlign w:val="bottom"/>
            <w:hideMark/>
          </w:tcPr>
          <w:p w14:paraId="0A92B58A"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394B1306"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0</w:t>
            </w:r>
          </w:p>
        </w:tc>
        <w:tc>
          <w:tcPr>
            <w:tcW w:w="1539" w:type="dxa"/>
            <w:tcBorders>
              <w:top w:val="nil"/>
              <w:left w:val="nil"/>
              <w:bottom w:val="single" w:sz="4" w:space="0" w:color="auto"/>
              <w:right w:val="single" w:sz="4" w:space="0" w:color="auto"/>
            </w:tcBorders>
            <w:vAlign w:val="center"/>
          </w:tcPr>
          <w:p w14:paraId="1025A73F"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rPr>
              <w:t>3</w:t>
            </w:r>
          </w:p>
        </w:tc>
      </w:tr>
      <w:tr w:rsidR="00B74D07" w:rsidRPr="00AA66FF" w14:paraId="044822F9" w14:textId="77777777" w:rsidTr="00601FDC">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0419E79"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11</w:t>
            </w:r>
          </w:p>
        </w:tc>
        <w:tc>
          <w:tcPr>
            <w:tcW w:w="1980" w:type="dxa"/>
            <w:tcBorders>
              <w:top w:val="nil"/>
              <w:left w:val="nil"/>
              <w:bottom w:val="single" w:sz="4" w:space="0" w:color="auto"/>
              <w:right w:val="single" w:sz="4" w:space="0" w:color="auto"/>
            </w:tcBorders>
            <w:shd w:val="clear" w:color="auto" w:fill="auto"/>
            <w:noWrap/>
            <w:vAlign w:val="bottom"/>
            <w:hideMark/>
          </w:tcPr>
          <w:p w14:paraId="0069574F" w14:textId="77777777" w:rsidR="00B74D07" w:rsidRPr="00AA66FF" w:rsidRDefault="00B74D07" w:rsidP="00601FDC">
            <w:pPr>
              <w:spacing w:after="0" w:line="240" w:lineRule="auto"/>
              <w:rPr>
                <w:rFonts w:ascii="Tahoma" w:hAnsi="Tahoma" w:cs="Tahoma"/>
                <w:sz w:val="24"/>
                <w:szCs w:val="24"/>
                <w:lang w:eastAsia="en-IN"/>
              </w:rPr>
            </w:pPr>
            <w:r w:rsidRPr="00AA66FF">
              <w:rPr>
                <w:rFonts w:ascii="Tahoma" w:hAnsi="Tahoma" w:cs="Tahoma"/>
                <w:sz w:val="24"/>
                <w:szCs w:val="24"/>
                <w:lang w:eastAsia="en-IN"/>
              </w:rPr>
              <w:t>Kapurthala</w:t>
            </w:r>
          </w:p>
        </w:tc>
        <w:tc>
          <w:tcPr>
            <w:tcW w:w="1400" w:type="dxa"/>
            <w:tcBorders>
              <w:top w:val="nil"/>
              <w:left w:val="nil"/>
              <w:bottom w:val="single" w:sz="4" w:space="0" w:color="auto"/>
              <w:right w:val="single" w:sz="4" w:space="0" w:color="auto"/>
            </w:tcBorders>
            <w:shd w:val="clear" w:color="auto" w:fill="auto"/>
            <w:noWrap/>
            <w:vAlign w:val="bottom"/>
            <w:hideMark/>
          </w:tcPr>
          <w:p w14:paraId="644732E3"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3</w:t>
            </w:r>
          </w:p>
        </w:tc>
        <w:tc>
          <w:tcPr>
            <w:tcW w:w="1921" w:type="dxa"/>
            <w:tcBorders>
              <w:top w:val="nil"/>
              <w:left w:val="nil"/>
              <w:bottom w:val="single" w:sz="4" w:space="0" w:color="auto"/>
              <w:right w:val="single" w:sz="4" w:space="0" w:color="auto"/>
            </w:tcBorders>
            <w:shd w:val="clear" w:color="auto" w:fill="auto"/>
            <w:noWrap/>
            <w:vAlign w:val="bottom"/>
            <w:hideMark/>
          </w:tcPr>
          <w:p w14:paraId="1A78095B"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0A0BB696"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1</w:t>
            </w:r>
          </w:p>
        </w:tc>
        <w:tc>
          <w:tcPr>
            <w:tcW w:w="1539" w:type="dxa"/>
            <w:tcBorders>
              <w:top w:val="nil"/>
              <w:left w:val="nil"/>
              <w:bottom w:val="single" w:sz="4" w:space="0" w:color="auto"/>
              <w:right w:val="single" w:sz="4" w:space="0" w:color="auto"/>
            </w:tcBorders>
            <w:vAlign w:val="center"/>
          </w:tcPr>
          <w:p w14:paraId="7E6859C0"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rPr>
              <w:t>4</w:t>
            </w:r>
          </w:p>
        </w:tc>
      </w:tr>
      <w:tr w:rsidR="00B74D07" w:rsidRPr="00AA66FF" w14:paraId="57E27680" w14:textId="77777777" w:rsidTr="00601FDC">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E72669F"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12</w:t>
            </w:r>
          </w:p>
        </w:tc>
        <w:tc>
          <w:tcPr>
            <w:tcW w:w="1980" w:type="dxa"/>
            <w:tcBorders>
              <w:top w:val="nil"/>
              <w:left w:val="nil"/>
              <w:bottom w:val="single" w:sz="4" w:space="0" w:color="auto"/>
              <w:right w:val="single" w:sz="4" w:space="0" w:color="auto"/>
            </w:tcBorders>
            <w:shd w:val="clear" w:color="auto" w:fill="auto"/>
            <w:noWrap/>
            <w:vAlign w:val="bottom"/>
            <w:hideMark/>
          </w:tcPr>
          <w:p w14:paraId="65D7DC7E" w14:textId="77777777" w:rsidR="00B74D07" w:rsidRPr="00AA66FF" w:rsidRDefault="00B74D07" w:rsidP="00601FDC">
            <w:pPr>
              <w:spacing w:after="0" w:line="240" w:lineRule="auto"/>
              <w:rPr>
                <w:rFonts w:ascii="Tahoma" w:hAnsi="Tahoma" w:cs="Tahoma"/>
                <w:sz w:val="24"/>
                <w:szCs w:val="24"/>
                <w:lang w:eastAsia="en-IN"/>
              </w:rPr>
            </w:pPr>
            <w:r w:rsidRPr="00AA66FF">
              <w:rPr>
                <w:rFonts w:ascii="Tahoma" w:hAnsi="Tahoma" w:cs="Tahoma"/>
                <w:sz w:val="24"/>
                <w:szCs w:val="24"/>
                <w:lang w:eastAsia="en-IN"/>
              </w:rPr>
              <w:t>Ludhiana</w:t>
            </w:r>
          </w:p>
        </w:tc>
        <w:tc>
          <w:tcPr>
            <w:tcW w:w="1400" w:type="dxa"/>
            <w:tcBorders>
              <w:top w:val="nil"/>
              <w:left w:val="nil"/>
              <w:bottom w:val="single" w:sz="4" w:space="0" w:color="auto"/>
              <w:right w:val="single" w:sz="4" w:space="0" w:color="auto"/>
            </w:tcBorders>
            <w:shd w:val="clear" w:color="auto" w:fill="auto"/>
            <w:noWrap/>
            <w:vAlign w:val="bottom"/>
            <w:hideMark/>
          </w:tcPr>
          <w:p w14:paraId="2532BBD8"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5</w:t>
            </w:r>
          </w:p>
        </w:tc>
        <w:tc>
          <w:tcPr>
            <w:tcW w:w="1921" w:type="dxa"/>
            <w:tcBorders>
              <w:top w:val="nil"/>
              <w:left w:val="nil"/>
              <w:bottom w:val="single" w:sz="4" w:space="0" w:color="auto"/>
              <w:right w:val="single" w:sz="4" w:space="0" w:color="auto"/>
            </w:tcBorders>
            <w:shd w:val="clear" w:color="auto" w:fill="auto"/>
            <w:noWrap/>
            <w:vAlign w:val="bottom"/>
            <w:hideMark/>
          </w:tcPr>
          <w:p w14:paraId="265D20CA"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5DBFBE9F"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1</w:t>
            </w:r>
          </w:p>
        </w:tc>
        <w:tc>
          <w:tcPr>
            <w:tcW w:w="1539" w:type="dxa"/>
            <w:tcBorders>
              <w:top w:val="nil"/>
              <w:left w:val="nil"/>
              <w:bottom w:val="single" w:sz="4" w:space="0" w:color="auto"/>
              <w:right w:val="single" w:sz="4" w:space="0" w:color="auto"/>
            </w:tcBorders>
            <w:vAlign w:val="center"/>
          </w:tcPr>
          <w:p w14:paraId="2000C06A"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rPr>
              <w:t>6</w:t>
            </w:r>
          </w:p>
        </w:tc>
      </w:tr>
      <w:tr w:rsidR="00B74D07" w:rsidRPr="00AA66FF" w14:paraId="0935C81D" w14:textId="77777777" w:rsidTr="00601FDC">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5E8FE18"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13</w:t>
            </w:r>
          </w:p>
        </w:tc>
        <w:tc>
          <w:tcPr>
            <w:tcW w:w="1980" w:type="dxa"/>
            <w:tcBorders>
              <w:top w:val="nil"/>
              <w:left w:val="nil"/>
              <w:bottom w:val="single" w:sz="4" w:space="0" w:color="auto"/>
              <w:right w:val="single" w:sz="4" w:space="0" w:color="auto"/>
            </w:tcBorders>
            <w:shd w:val="clear" w:color="auto" w:fill="auto"/>
            <w:noWrap/>
            <w:vAlign w:val="bottom"/>
            <w:hideMark/>
          </w:tcPr>
          <w:p w14:paraId="7668A047" w14:textId="77777777" w:rsidR="00B74D07" w:rsidRPr="00AA66FF" w:rsidRDefault="00B74D07" w:rsidP="00601FDC">
            <w:pPr>
              <w:spacing w:after="0" w:line="240" w:lineRule="auto"/>
              <w:rPr>
                <w:rFonts w:ascii="Tahoma" w:hAnsi="Tahoma" w:cs="Tahoma"/>
                <w:sz w:val="24"/>
                <w:szCs w:val="24"/>
                <w:lang w:eastAsia="en-IN"/>
              </w:rPr>
            </w:pPr>
            <w:r w:rsidRPr="00AA66FF">
              <w:rPr>
                <w:rFonts w:ascii="Tahoma" w:hAnsi="Tahoma" w:cs="Tahoma"/>
                <w:sz w:val="24"/>
                <w:szCs w:val="24"/>
                <w:lang w:eastAsia="en-IN"/>
              </w:rPr>
              <w:t>Mansa</w:t>
            </w:r>
          </w:p>
        </w:tc>
        <w:tc>
          <w:tcPr>
            <w:tcW w:w="1400" w:type="dxa"/>
            <w:tcBorders>
              <w:top w:val="nil"/>
              <w:left w:val="nil"/>
              <w:bottom w:val="single" w:sz="4" w:space="0" w:color="auto"/>
              <w:right w:val="single" w:sz="4" w:space="0" w:color="auto"/>
            </w:tcBorders>
            <w:shd w:val="clear" w:color="auto" w:fill="auto"/>
            <w:noWrap/>
            <w:vAlign w:val="bottom"/>
            <w:hideMark/>
          </w:tcPr>
          <w:p w14:paraId="26D9C186"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3</w:t>
            </w:r>
          </w:p>
        </w:tc>
        <w:tc>
          <w:tcPr>
            <w:tcW w:w="1921" w:type="dxa"/>
            <w:tcBorders>
              <w:top w:val="nil"/>
              <w:left w:val="nil"/>
              <w:bottom w:val="single" w:sz="4" w:space="0" w:color="auto"/>
              <w:right w:val="single" w:sz="4" w:space="0" w:color="auto"/>
            </w:tcBorders>
            <w:shd w:val="clear" w:color="auto" w:fill="auto"/>
            <w:noWrap/>
            <w:vAlign w:val="bottom"/>
            <w:hideMark/>
          </w:tcPr>
          <w:p w14:paraId="0AE203BB"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1BB5CC71"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1</w:t>
            </w:r>
          </w:p>
        </w:tc>
        <w:tc>
          <w:tcPr>
            <w:tcW w:w="1539" w:type="dxa"/>
            <w:tcBorders>
              <w:top w:val="nil"/>
              <w:left w:val="nil"/>
              <w:bottom w:val="single" w:sz="4" w:space="0" w:color="auto"/>
              <w:right w:val="single" w:sz="4" w:space="0" w:color="auto"/>
            </w:tcBorders>
            <w:vAlign w:val="center"/>
          </w:tcPr>
          <w:p w14:paraId="2870C4AC"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rPr>
              <w:t>4</w:t>
            </w:r>
          </w:p>
        </w:tc>
      </w:tr>
      <w:tr w:rsidR="00B74D07" w:rsidRPr="00AA66FF" w14:paraId="6EA6C97C" w14:textId="77777777" w:rsidTr="00601FDC">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F4ABAE7"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14</w:t>
            </w:r>
          </w:p>
        </w:tc>
        <w:tc>
          <w:tcPr>
            <w:tcW w:w="1980" w:type="dxa"/>
            <w:tcBorders>
              <w:top w:val="nil"/>
              <w:left w:val="nil"/>
              <w:bottom w:val="single" w:sz="4" w:space="0" w:color="auto"/>
              <w:right w:val="single" w:sz="4" w:space="0" w:color="auto"/>
            </w:tcBorders>
            <w:shd w:val="clear" w:color="auto" w:fill="auto"/>
            <w:noWrap/>
            <w:vAlign w:val="bottom"/>
            <w:hideMark/>
          </w:tcPr>
          <w:p w14:paraId="20F11CDE" w14:textId="77777777" w:rsidR="00B74D07" w:rsidRPr="00AA66FF" w:rsidRDefault="00B74D07" w:rsidP="00601FDC">
            <w:pPr>
              <w:spacing w:after="0" w:line="240" w:lineRule="auto"/>
              <w:rPr>
                <w:rFonts w:ascii="Tahoma" w:hAnsi="Tahoma" w:cs="Tahoma"/>
                <w:sz w:val="24"/>
                <w:szCs w:val="24"/>
                <w:lang w:eastAsia="en-IN"/>
              </w:rPr>
            </w:pPr>
            <w:r w:rsidRPr="00AA66FF">
              <w:rPr>
                <w:rFonts w:ascii="Tahoma" w:hAnsi="Tahoma" w:cs="Tahoma"/>
                <w:sz w:val="24"/>
                <w:szCs w:val="24"/>
                <w:lang w:eastAsia="en-IN"/>
              </w:rPr>
              <w:t>Moga</w:t>
            </w:r>
          </w:p>
        </w:tc>
        <w:tc>
          <w:tcPr>
            <w:tcW w:w="1400" w:type="dxa"/>
            <w:tcBorders>
              <w:top w:val="nil"/>
              <w:left w:val="nil"/>
              <w:bottom w:val="single" w:sz="4" w:space="0" w:color="auto"/>
              <w:right w:val="single" w:sz="4" w:space="0" w:color="auto"/>
            </w:tcBorders>
            <w:shd w:val="clear" w:color="auto" w:fill="auto"/>
            <w:noWrap/>
            <w:vAlign w:val="bottom"/>
            <w:hideMark/>
          </w:tcPr>
          <w:p w14:paraId="5CED2852"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1</w:t>
            </w:r>
          </w:p>
        </w:tc>
        <w:tc>
          <w:tcPr>
            <w:tcW w:w="1921" w:type="dxa"/>
            <w:tcBorders>
              <w:top w:val="nil"/>
              <w:left w:val="nil"/>
              <w:bottom w:val="single" w:sz="4" w:space="0" w:color="auto"/>
              <w:right w:val="single" w:sz="4" w:space="0" w:color="auto"/>
            </w:tcBorders>
            <w:shd w:val="clear" w:color="auto" w:fill="auto"/>
            <w:noWrap/>
            <w:vAlign w:val="bottom"/>
            <w:hideMark/>
          </w:tcPr>
          <w:p w14:paraId="1130AA0F"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2</w:t>
            </w:r>
          </w:p>
        </w:tc>
        <w:tc>
          <w:tcPr>
            <w:tcW w:w="2029" w:type="dxa"/>
            <w:tcBorders>
              <w:top w:val="nil"/>
              <w:left w:val="nil"/>
              <w:bottom w:val="single" w:sz="4" w:space="0" w:color="auto"/>
              <w:right w:val="single" w:sz="4" w:space="0" w:color="auto"/>
            </w:tcBorders>
            <w:shd w:val="clear" w:color="auto" w:fill="auto"/>
            <w:noWrap/>
            <w:vAlign w:val="bottom"/>
            <w:hideMark/>
          </w:tcPr>
          <w:p w14:paraId="12F8B3E1"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0</w:t>
            </w:r>
          </w:p>
        </w:tc>
        <w:tc>
          <w:tcPr>
            <w:tcW w:w="1539" w:type="dxa"/>
            <w:tcBorders>
              <w:top w:val="nil"/>
              <w:left w:val="nil"/>
              <w:bottom w:val="single" w:sz="4" w:space="0" w:color="auto"/>
              <w:right w:val="single" w:sz="4" w:space="0" w:color="auto"/>
            </w:tcBorders>
            <w:vAlign w:val="center"/>
          </w:tcPr>
          <w:p w14:paraId="6A197B94"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rPr>
              <w:t>3</w:t>
            </w:r>
          </w:p>
        </w:tc>
      </w:tr>
      <w:tr w:rsidR="00B74D07" w:rsidRPr="00AA66FF" w14:paraId="74B1BBA1" w14:textId="77777777" w:rsidTr="00601FDC">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F8C8965"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15</w:t>
            </w:r>
          </w:p>
        </w:tc>
        <w:tc>
          <w:tcPr>
            <w:tcW w:w="1980" w:type="dxa"/>
            <w:tcBorders>
              <w:top w:val="nil"/>
              <w:left w:val="nil"/>
              <w:bottom w:val="single" w:sz="4" w:space="0" w:color="auto"/>
              <w:right w:val="single" w:sz="4" w:space="0" w:color="auto"/>
            </w:tcBorders>
            <w:shd w:val="clear" w:color="auto" w:fill="auto"/>
            <w:noWrap/>
            <w:vAlign w:val="bottom"/>
            <w:hideMark/>
          </w:tcPr>
          <w:p w14:paraId="1D7F982C" w14:textId="77777777" w:rsidR="00B74D07" w:rsidRPr="00AA66FF" w:rsidRDefault="00B74D07" w:rsidP="00601FDC">
            <w:pPr>
              <w:spacing w:after="0" w:line="240" w:lineRule="auto"/>
              <w:rPr>
                <w:rFonts w:ascii="Tahoma" w:hAnsi="Tahoma" w:cs="Tahoma"/>
                <w:sz w:val="24"/>
                <w:szCs w:val="24"/>
                <w:lang w:eastAsia="en-IN"/>
              </w:rPr>
            </w:pPr>
            <w:r w:rsidRPr="00AA66FF">
              <w:rPr>
                <w:rFonts w:ascii="Tahoma" w:hAnsi="Tahoma" w:cs="Tahoma"/>
                <w:sz w:val="24"/>
                <w:szCs w:val="24"/>
                <w:lang w:eastAsia="en-IN"/>
              </w:rPr>
              <w:t>Muktsar Sahib</w:t>
            </w:r>
          </w:p>
        </w:tc>
        <w:tc>
          <w:tcPr>
            <w:tcW w:w="1400" w:type="dxa"/>
            <w:tcBorders>
              <w:top w:val="nil"/>
              <w:left w:val="nil"/>
              <w:bottom w:val="single" w:sz="4" w:space="0" w:color="auto"/>
              <w:right w:val="single" w:sz="4" w:space="0" w:color="auto"/>
            </w:tcBorders>
            <w:shd w:val="clear" w:color="auto" w:fill="auto"/>
            <w:noWrap/>
            <w:vAlign w:val="bottom"/>
            <w:hideMark/>
          </w:tcPr>
          <w:p w14:paraId="42FD9777"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3</w:t>
            </w:r>
          </w:p>
        </w:tc>
        <w:tc>
          <w:tcPr>
            <w:tcW w:w="1921" w:type="dxa"/>
            <w:tcBorders>
              <w:top w:val="nil"/>
              <w:left w:val="nil"/>
              <w:bottom w:val="single" w:sz="4" w:space="0" w:color="auto"/>
              <w:right w:val="single" w:sz="4" w:space="0" w:color="auto"/>
            </w:tcBorders>
            <w:shd w:val="clear" w:color="auto" w:fill="auto"/>
            <w:noWrap/>
            <w:vAlign w:val="bottom"/>
            <w:hideMark/>
          </w:tcPr>
          <w:p w14:paraId="15A89503"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7F695353"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0</w:t>
            </w:r>
          </w:p>
        </w:tc>
        <w:tc>
          <w:tcPr>
            <w:tcW w:w="1539" w:type="dxa"/>
            <w:tcBorders>
              <w:top w:val="nil"/>
              <w:left w:val="nil"/>
              <w:bottom w:val="single" w:sz="4" w:space="0" w:color="auto"/>
              <w:right w:val="single" w:sz="4" w:space="0" w:color="auto"/>
            </w:tcBorders>
            <w:vAlign w:val="center"/>
          </w:tcPr>
          <w:p w14:paraId="06AEA30C"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rPr>
              <w:t>3</w:t>
            </w:r>
          </w:p>
        </w:tc>
      </w:tr>
      <w:tr w:rsidR="00B74D07" w:rsidRPr="00AA66FF" w14:paraId="4D1A7026" w14:textId="77777777" w:rsidTr="00601FDC">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177F923"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16</w:t>
            </w:r>
          </w:p>
        </w:tc>
        <w:tc>
          <w:tcPr>
            <w:tcW w:w="1980" w:type="dxa"/>
            <w:tcBorders>
              <w:top w:val="nil"/>
              <w:left w:val="nil"/>
              <w:bottom w:val="single" w:sz="4" w:space="0" w:color="auto"/>
              <w:right w:val="single" w:sz="4" w:space="0" w:color="auto"/>
            </w:tcBorders>
            <w:shd w:val="clear" w:color="auto" w:fill="auto"/>
            <w:noWrap/>
            <w:vAlign w:val="bottom"/>
            <w:hideMark/>
          </w:tcPr>
          <w:p w14:paraId="529D920C" w14:textId="77777777" w:rsidR="00B74D07" w:rsidRPr="00AA66FF" w:rsidRDefault="00B74D07" w:rsidP="00601FDC">
            <w:pPr>
              <w:spacing w:after="0" w:line="240" w:lineRule="auto"/>
              <w:rPr>
                <w:rFonts w:ascii="Tahoma" w:hAnsi="Tahoma" w:cs="Tahoma"/>
                <w:sz w:val="24"/>
                <w:szCs w:val="24"/>
                <w:lang w:eastAsia="en-IN"/>
              </w:rPr>
            </w:pPr>
            <w:r w:rsidRPr="00AA66FF">
              <w:rPr>
                <w:rFonts w:ascii="Tahoma" w:hAnsi="Tahoma" w:cs="Tahoma"/>
                <w:sz w:val="24"/>
                <w:szCs w:val="24"/>
                <w:lang w:eastAsia="en-IN"/>
              </w:rPr>
              <w:t>Pathankot</w:t>
            </w:r>
          </w:p>
        </w:tc>
        <w:tc>
          <w:tcPr>
            <w:tcW w:w="1400" w:type="dxa"/>
            <w:tcBorders>
              <w:top w:val="nil"/>
              <w:left w:val="nil"/>
              <w:bottom w:val="single" w:sz="4" w:space="0" w:color="auto"/>
              <w:right w:val="single" w:sz="4" w:space="0" w:color="auto"/>
            </w:tcBorders>
            <w:shd w:val="clear" w:color="auto" w:fill="auto"/>
            <w:noWrap/>
            <w:vAlign w:val="bottom"/>
            <w:hideMark/>
          </w:tcPr>
          <w:p w14:paraId="01F8CA81"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3</w:t>
            </w:r>
          </w:p>
        </w:tc>
        <w:tc>
          <w:tcPr>
            <w:tcW w:w="1921" w:type="dxa"/>
            <w:tcBorders>
              <w:top w:val="nil"/>
              <w:left w:val="nil"/>
              <w:bottom w:val="single" w:sz="4" w:space="0" w:color="auto"/>
              <w:right w:val="single" w:sz="4" w:space="0" w:color="auto"/>
            </w:tcBorders>
            <w:shd w:val="clear" w:color="auto" w:fill="auto"/>
            <w:noWrap/>
            <w:vAlign w:val="bottom"/>
            <w:hideMark/>
          </w:tcPr>
          <w:p w14:paraId="407D58CE"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23C4BB8B"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0</w:t>
            </w:r>
          </w:p>
        </w:tc>
        <w:tc>
          <w:tcPr>
            <w:tcW w:w="1539" w:type="dxa"/>
            <w:tcBorders>
              <w:top w:val="nil"/>
              <w:left w:val="nil"/>
              <w:bottom w:val="single" w:sz="4" w:space="0" w:color="auto"/>
              <w:right w:val="single" w:sz="4" w:space="0" w:color="auto"/>
            </w:tcBorders>
            <w:vAlign w:val="center"/>
          </w:tcPr>
          <w:p w14:paraId="4D5B92C5"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rPr>
              <w:t>3</w:t>
            </w:r>
          </w:p>
        </w:tc>
      </w:tr>
      <w:tr w:rsidR="00B74D07" w:rsidRPr="00AA66FF" w14:paraId="1324B605" w14:textId="77777777" w:rsidTr="00601FDC">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A4D40D1"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17</w:t>
            </w:r>
          </w:p>
        </w:tc>
        <w:tc>
          <w:tcPr>
            <w:tcW w:w="1980" w:type="dxa"/>
            <w:tcBorders>
              <w:top w:val="nil"/>
              <w:left w:val="nil"/>
              <w:bottom w:val="single" w:sz="4" w:space="0" w:color="auto"/>
              <w:right w:val="single" w:sz="4" w:space="0" w:color="auto"/>
            </w:tcBorders>
            <w:shd w:val="clear" w:color="auto" w:fill="auto"/>
            <w:noWrap/>
            <w:vAlign w:val="bottom"/>
            <w:hideMark/>
          </w:tcPr>
          <w:p w14:paraId="50BC51B0" w14:textId="77777777" w:rsidR="00B74D07" w:rsidRPr="00AA66FF" w:rsidRDefault="00B74D07" w:rsidP="00601FDC">
            <w:pPr>
              <w:spacing w:after="0" w:line="240" w:lineRule="auto"/>
              <w:rPr>
                <w:rFonts w:ascii="Tahoma" w:hAnsi="Tahoma" w:cs="Tahoma"/>
                <w:sz w:val="24"/>
                <w:szCs w:val="24"/>
                <w:lang w:eastAsia="en-IN"/>
              </w:rPr>
            </w:pPr>
            <w:r w:rsidRPr="00AA66FF">
              <w:rPr>
                <w:rFonts w:ascii="Tahoma" w:hAnsi="Tahoma" w:cs="Tahoma"/>
                <w:sz w:val="24"/>
                <w:szCs w:val="24"/>
                <w:lang w:eastAsia="en-IN"/>
              </w:rPr>
              <w:t>Patiala</w:t>
            </w:r>
          </w:p>
        </w:tc>
        <w:tc>
          <w:tcPr>
            <w:tcW w:w="1400" w:type="dxa"/>
            <w:tcBorders>
              <w:top w:val="nil"/>
              <w:left w:val="nil"/>
              <w:bottom w:val="single" w:sz="4" w:space="0" w:color="auto"/>
              <w:right w:val="single" w:sz="4" w:space="0" w:color="auto"/>
            </w:tcBorders>
            <w:shd w:val="clear" w:color="auto" w:fill="auto"/>
            <w:noWrap/>
            <w:vAlign w:val="bottom"/>
            <w:hideMark/>
          </w:tcPr>
          <w:p w14:paraId="6396BCE1"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3</w:t>
            </w:r>
          </w:p>
        </w:tc>
        <w:tc>
          <w:tcPr>
            <w:tcW w:w="1921" w:type="dxa"/>
            <w:tcBorders>
              <w:top w:val="nil"/>
              <w:left w:val="nil"/>
              <w:bottom w:val="single" w:sz="4" w:space="0" w:color="auto"/>
              <w:right w:val="single" w:sz="4" w:space="0" w:color="auto"/>
            </w:tcBorders>
            <w:shd w:val="clear" w:color="auto" w:fill="auto"/>
            <w:noWrap/>
            <w:vAlign w:val="bottom"/>
            <w:hideMark/>
          </w:tcPr>
          <w:p w14:paraId="28D8EBD1"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24DB6FDE"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0</w:t>
            </w:r>
          </w:p>
        </w:tc>
        <w:tc>
          <w:tcPr>
            <w:tcW w:w="1539" w:type="dxa"/>
            <w:tcBorders>
              <w:top w:val="nil"/>
              <w:left w:val="nil"/>
              <w:bottom w:val="single" w:sz="4" w:space="0" w:color="auto"/>
              <w:right w:val="single" w:sz="4" w:space="0" w:color="auto"/>
            </w:tcBorders>
            <w:vAlign w:val="center"/>
          </w:tcPr>
          <w:p w14:paraId="115F614E"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rPr>
              <w:t>3</w:t>
            </w:r>
          </w:p>
        </w:tc>
      </w:tr>
      <w:tr w:rsidR="00B74D07" w:rsidRPr="00AA66FF" w14:paraId="6069E5F4" w14:textId="77777777" w:rsidTr="00601FDC">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26798A4"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18</w:t>
            </w:r>
          </w:p>
        </w:tc>
        <w:tc>
          <w:tcPr>
            <w:tcW w:w="1980" w:type="dxa"/>
            <w:tcBorders>
              <w:top w:val="nil"/>
              <w:left w:val="nil"/>
              <w:bottom w:val="single" w:sz="4" w:space="0" w:color="auto"/>
              <w:right w:val="single" w:sz="4" w:space="0" w:color="auto"/>
            </w:tcBorders>
            <w:shd w:val="clear" w:color="auto" w:fill="auto"/>
            <w:noWrap/>
            <w:vAlign w:val="bottom"/>
            <w:hideMark/>
          </w:tcPr>
          <w:p w14:paraId="5B576F3E" w14:textId="77777777" w:rsidR="00B74D07" w:rsidRPr="00AA66FF" w:rsidRDefault="00B74D07" w:rsidP="00601FDC">
            <w:pPr>
              <w:spacing w:after="0" w:line="240" w:lineRule="auto"/>
              <w:rPr>
                <w:rFonts w:ascii="Tahoma" w:hAnsi="Tahoma" w:cs="Tahoma"/>
                <w:sz w:val="24"/>
                <w:szCs w:val="24"/>
                <w:lang w:eastAsia="en-IN"/>
              </w:rPr>
            </w:pPr>
            <w:proofErr w:type="spellStart"/>
            <w:r w:rsidRPr="00AA66FF">
              <w:rPr>
                <w:rFonts w:ascii="Tahoma" w:hAnsi="Tahoma" w:cs="Tahoma"/>
                <w:sz w:val="24"/>
                <w:szCs w:val="24"/>
                <w:lang w:eastAsia="en-IN"/>
              </w:rPr>
              <w:t>Rupnagar</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14:paraId="4453890C"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2</w:t>
            </w:r>
          </w:p>
        </w:tc>
        <w:tc>
          <w:tcPr>
            <w:tcW w:w="1921" w:type="dxa"/>
            <w:tcBorders>
              <w:top w:val="nil"/>
              <w:left w:val="nil"/>
              <w:bottom w:val="single" w:sz="4" w:space="0" w:color="auto"/>
              <w:right w:val="single" w:sz="4" w:space="0" w:color="auto"/>
            </w:tcBorders>
            <w:shd w:val="clear" w:color="auto" w:fill="auto"/>
            <w:noWrap/>
            <w:vAlign w:val="bottom"/>
            <w:hideMark/>
          </w:tcPr>
          <w:p w14:paraId="53BD74F0"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263C0464"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3</w:t>
            </w:r>
          </w:p>
        </w:tc>
        <w:tc>
          <w:tcPr>
            <w:tcW w:w="1539" w:type="dxa"/>
            <w:tcBorders>
              <w:top w:val="nil"/>
              <w:left w:val="nil"/>
              <w:bottom w:val="single" w:sz="4" w:space="0" w:color="auto"/>
              <w:right w:val="single" w:sz="4" w:space="0" w:color="auto"/>
            </w:tcBorders>
            <w:vAlign w:val="center"/>
          </w:tcPr>
          <w:p w14:paraId="678124B3"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rPr>
              <w:t>5</w:t>
            </w:r>
          </w:p>
        </w:tc>
      </w:tr>
      <w:tr w:rsidR="00B74D07" w:rsidRPr="00AA66FF" w14:paraId="0570DE8F" w14:textId="77777777" w:rsidTr="00601FDC">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9A7B64D"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19</w:t>
            </w:r>
          </w:p>
        </w:tc>
        <w:tc>
          <w:tcPr>
            <w:tcW w:w="1980" w:type="dxa"/>
            <w:tcBorders>
              <w:top w:val="nil"/>
              <w:left w:val="nil"/>
              <w:bottom w:val="single" w:sz="4" w:space="0" w:color="auto"/>
              <w:right w:val="single" w:sz="4" w:space="0" w:color="auto"/>
            </w:tcBorders>
            <w:shd w:val="clear" w:color="auto" w:fill="auto"/>
            <w:noWrap/>
            <w:vAlign w:val="bottom"/>
            <w:hideMark/>
          </w:tcPr>
          <w:p w14:paraId="1209A10F" w14:textId="77777777" w:rsidR="00B74D07" w:rsidRPr="00AA66FF" w:rsidRDefault="00B74D07" w:rsidP="00601FDC">
            <w:pPr>
              <w:spacing w:after="0" w:line="240" w:lineRule="auto"/>
              <w:rPr>
                <w:rFonts w:ascii="Tahoma" w:hAnsi="Tahoma" w:cs="Tahoma"/>
                <w:sz w:val="24"/>
                <w:szCs w:val="24"/>
                <w:lang w:eastAsia="en-IN"/>
              </w:rPr>
            </w:pPr>
            <w:r w:rsidRPr="00AA66FF">
              <w:rPr>
                <w:rFonts w:ascii="Tahoma" w:hAnsi="Tahoma" w:cs="Tahoma"/>
                <w:sz w:val="24"/>
                <w:szCs w:val="24"/>
                <w:lang w:eastAsia="en-IN"/>
              </w:rPr>
              <w:t>Sangrur</w:t>
            </w:r>
          </w:p>
        </w:tc>
        <w:tc>
          <w:tcPr>
            <w:tcW w:w="1400" w:type="dxa"/>
            <w:tcBorders>
              <w:top w:val="nil"/>
              <w:left w:val="nil"/>
              <w:bottom w:val="single" w:sz="4" w:space="0" w:color="auto"/>
              <w:right w:val="single" w:sz="4" w:space="0" w:color="auto"/>
            </w:tcBorders>
            <w:shd w:val="clear" w:color="auto" w:fill="auto"/>
            <w:noWrap/>
            <w:vAlign w:val="bottom"/>
            <w:hideMark/>
          </w:tcPr>
          <w:p w14:paraId="1674844F"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1</w:t>
            </w:r>
          </w:p>
        </w:tc>
        <w:tc>
          <w:tcPr>
            <w:tcW w:w="1921" w:type="dxa"/>
            <w:tcBorders>
              <w:top w:val="nil"/>
              <w:left w:val="nil"/>
              <w:bottom w:val="single" w:sz="4" w:space="0" w:color="auto"/>
              <w:right w:val="single" w:sz="4" w:space="0" w:color="auto"/>
            </w:tcBorders>
            <w:shd w:val="clear" w:color="auto" w:fill="auto"/>
            <w:noWrap/>
            <w:vAlign w:val="bottom"/>
            <w:hideMark/>
          </w:tcPr>
          <w:p w14:paraId="0F048599"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3B85E938"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2</w:t>
            </w:r>
          </w:p>
        </w:tc>
        <w:tc>
          <w:tcPr>
            <w:tcW w:w="1539" w:type="dxa"/>
            <w:tcBorders>
              <w:top w:val="nil"/>
              <w:left w:val="nil"/>
              <w:bottom w:val="single" w:sz="4" w:space="0" w:color="auto"/>
              <w:right w:val="single" w:sz="4" w:space="0" w:color="auto"/>
            </w:tcBorders>
            <w:vAlign w:val="center"/>
          </w:tcPr>
          <w:p w14:paraId="1B50CA62"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rPr>
              <w:t>3</w:t>
            </w:r>
          </w:p>
        </w:tc>
      </w:tr>
      <w:tr w:rsidR="00B74D07" w:rsidRPr="00AA66FF" w14:paraId="07D32DE8" w14:textId="77777777" w:rsidTr="00601FDC">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616B5F7"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20</w:t>
            </w:r>
          </w:p>
        </w:tc>
        <w:tc>
          <w:tcPr>
            <w:tcW w:w="1980" w:type="dxa"/>
            <w:tcBorders>
              <w:top w:val="nil"/>
              <w:left w:val="nil"/>
              <w:bottom w:val="single" w:sz="4" w:space="0" w:color="auto"/>
              <w:right w:val="single" w:sz="4" w:space="0" w:color="auto"/>
            </w:tcBorders>
            <w:shd w:val="clear" w:color="auto" w:fill="auto"/>
            <w:noWrap/>
            <w:vAlign w:val="bottom"/>
            <w:hideMark/>
          </w:tcPr>
          <w:p w14:paraId="404FB067" w14:textId="77777777" w:rsidR="00B74D07" w:rsidRPr="00AA66FF" w:rsidRDefault="00B74D07" w:rsidP="00601FDC">
            <w:pPr>
              <w:spacing w:after="0" w:line="240" w:lineRule="auto"/>
              <w:rPr>
                <w:rFonts w:ascii="Tahoma" w:hAnsi="Tahoma" w:cs="Tahoma"/>
                <w:sz w:val="24"/>
                <w:szCs w:val="24"/>
                <w:lang w:eastAsia="en-IN"/>
              </w:rPr>
            </w:pPr>
            <w:r w:rsidRPr="00AA66FF">
              <w:rPr>
                <w:rFonts w:ascii="Tahoma" w:hAnsi="Tahoma" w:cs="Tahoma"/>
                <w:sz w:val="24"/>
                <w:szCs w:val="24"/>
                <w:lang w:eastAsia="en-IN"/>
              </w:rPr>
              <w:t xml:space="preserve">SAS Nagar </w:t>
            </w:r>
          </w:p>
        </w:tc>
        <w:tc>
          <w:tcPr>
            <w:tcW w:w="1400" w:type="dxa"/>
            <w:tcBorders>
              <w:top w:val="nil"/>
              <w:left w:val="nil"/>
              <w:bottom w:val="single" w:sz="4" w:space="0" w:color="auto"/>
              <w:right w:val="single" w:sz="4" w:space="0" w:color="auto"/>
            </w:tcBorders>
            <w:shd w:val="clear" w:color="auto" w:fill="auto"/>
            <w:noWrap/>
            <w:vAlign w:val="bottom"/>
            <w:hideMark/>
          </w:tcPr>
          <w:p w14:paraId="4C2F39EE"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0</w:t>
            </w:r>
          </w:p>
        </w:tc>
        <w:tc>
          <w:tcPr>
            <w:tcW w:w="1921" w:type="dxa"/>
            <w:tcBorders>
              <w:top w:val="nil"/>
              <w:left w:val="nil"/>
              <w:bottom w:val="single" w:sz="4" w:space="0" w:color="auto"/>
              <w:right w:val="single" w:sz="4" w:space="0" w:color="auto"/>
            </w:tcBorders>
            <w:shd w:val="clear" w:color="auto" w:fill="auto"/>
            <w:noWrap/>
            <w:vAlign w:val="bottom"/>
            <w:hideMark/>
          </w:tcPr>
          <w:p w14:paraId="4ACE497C"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66E5F4B5"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3</w:t>
            </w:r>
          </w:p>
        </w:tc>
        <w:tc>
          <w:tcPr>
            <w:tcW w:w="1539" w:type="dxa"/>
            <w:tcBorders>
              <w:top w:val="nil"/>
              <w:left w:val="nil"/>
              <w:bottom w:val="single" w:sz="4" w:space="0" w:color="auto"/>
              <w:right w:val="single" w:sz="4" w:space="0" w:color="auto"/>
            </w:tcBorders>
            <w:vAlign w:val="center"/>
          </w:tcPr>
          <w:p w14:paraId="1EE9BBB7"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rPr>
              <w:t>3</w:t>
            </w:r>
          </w:p>
        </w:tc>
      </w:tr>
      <w:tr w:rsidR="00B74D07" w:rsidRPr="00AA66FF" w14:paraId="731A740A" w14:textId="77777777" w:rsidTr="00601FDC">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B94C944"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21</w:t>
            </w:r>
          </w:p>
        </w:tc>
        <w:tc>
          <w:tcPr>
            <w:tcW w:w="1980" w:type="dxa"/>
            <w:tcBorders>
              <w:top w:val="nil"/>
              <w:left w:val="nil"/>
              <w:bottom w:val="single" w:sz="4" w:space="0" w:color="auto"/>
              <w:right w:val="single" w:sz="4" w:space="0" w:color="auto"/>
            </w:tcBorders>
            <w:shd w:val="clear" w:color="auto" w:fill="auto"/>
            <w:noWrap/>
            <w:vAlign w:val="bottom"/>
            <w:hideMark/>
          </w:tcPr>
          <w:p w14:paraId="25FA0115" w14:textId="77777777" w:rsidR="00B74D07" w:rsidRPr="00AA66FF" w:rsidRDefault="00B74D07" w:rsidP="00601FDC">
            <w:pPr>
              <w:spacing w:after="0" w:line="240" w:lineRule="auto"/>
              <w:rPr>
                <w:rFonts w:ascii="Tahoma" w:hAnsi="Tahoma" w:cs="Tahoma"/>
                <w:sz w:val="24"/>
                <w:szCs w:val="24"/>
                <w:lang w:eastAsia="en-IN"/>
              </w:rPr>
            </w:pPr>
            <w:r w:rsidRPr="00AA66FF">
              <w:rPr>
                <w:rFonts w:ascii="Tahoma" w:hAnsi="Tahoma" w:cs="Tahoma"/>
                <w:sz w:val="24"/>
                <w:szCs w:val="24"/>
                <w:lang w:eastAsia="en-IN"/>
              </w:rPr>
              <w:t>SBS Nagar</w:t>
            </w:r>
          </w:p>
        </w:tc>
        <w:tc>
          <w:tcPr>
            <w:tcW w:w="1400" w:type="dxa"/>
            <w:tcBorders>
              <w:top w:val="nil"/>
              <w:left w:val="nil"/>
              <w:bottom w:val="single" w:sz="4" w:space="0" w:color="auto"/>
              <w:right w:val="single" w:sz="4" w:space="0" w:color="auto"/>
            </w:tcBorders>
            <w:shd w:val="clear" w:color="auto" w:fill="auto"/>
            <w:noWrap/>
            <w:vAlign w:val="bottom"/>
            <w:hideMark/>
          </w:tcPr>
          <w:p w14:paraId="03085222"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0</w:t>
            </w:r>
          </w:p>
        </w:tc>
        <w:tc>
          <w:tcPr>
            <w:tcW w:w="1921" w:type="dxa"/>
            <w:tcBorders>
              <w:top w:val="nil"/>
              <w:left w:val="nil"/>
              <w:bottom w:val="single" w:sz="4" w:space="0" w:color="auto"/>
              <w:right w:val="single" w:sz="4" w:space="0" w:color="auto"/>
            </w:tcBorders>
            <w:shd w:val="clear" w:color="auto" w:fill="auto"/>
            <w:noWrap/>
            <w:vAlign w:val="bottom"/>
            <w:hideMark/>
          </w:tcPr>
          <w:p w14:paraId="71438B1C"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473CAA2F"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2</w:t>
            </w:r>
          </w:p>
        </w:tc>
        <w:tc>
          <w:tcPr>
            <w:tcW w:w="1539" w:type="dxa"/>
            <w:tcBorders>
              <w:top w:val="nil"/>
              <w:left w:val="nil"/>
              <w:bottom w:val="single" w:sz="4" w:space="0" w:color="auto"/>
              <w:right w:val="single" w:sz="4" w:space="0" w:color="auto"/>
            </w:tcBorders>
            <w:vAlign w:val="center"/>
          </w:tcPr>
          <w:p w14:paraId="7D59A4F6"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rPr>
              <w:t>2</w:t>
            </w:r>
          </w:p>
        </w:tc>
      </w:tr>
      <w:tr w:rsidR="00B74D07" w:rsidRPr="00AA66FF" w14:paraId="149319D4" w14:textId="77777777" w:rsidTr="00601FDC">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8E29B71"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22</w:t>
            </w:r>
          </w:p>
        </w:tc>
        <w:tc>
          <w:tcPr>
            <w:tcW w:w="1980" w:type="dxa"/>
            <w:tcBorders>
              <w:top w:val="nil"/>
              <w:left w:val="nil"/>
              <w:bottom w:val="single" w:sz="4" w:space="0" w:color="auto"/>
              <w:right w:val="single" w:sz="4" w:space="0" w:color="auto"/>
            </w:tcBorders>
            <w:shd w:val="clear" w:color="auto" w:fill="auto"/>
            <w:noWrap/>
            <w:vAlign w:val="bottom"/>
            <w:hideMark/>
          </w:tcPr>
          <w:p w14:paraId="087228FA" w14:textId="77777777" w:rsidR="00B74D07" w:rsidRPr="00AA66FF" w:rsidRDefault="00B74D07" w:rsidP="00601FDC">
            <w:pPr>
              <w:spacing w:after="0" w:line="240" w:lineRule="auto"/>
              <w:rPr>
                <w:rFonts w:ascii="Tahoma" w:hAnsi="Tahoma" w:cs="Tahoma"/>
                <w:sz w:val="24"/>
                <w:szCs w:val="24"/>
                <w:lang w:eastAsia="en-IN"/>
              </w:rPr>
            </w:pPr>
            <w:r w:rsidRPr="00AA66FF">
              <w:rPr>
                <w:rFonts w:ascii="Tahoma" w:hAnsi="Tahoma" w:cs="Tahoma"/>
                <w:sz w:val="24"/>
                <w:szCs w:val="24"/>
                <w:lang w:eastAsia="en-IN"/>
              </w:rPr>
              <w:t xml:space="preserve">Tarn Taran </w:t>
            </w:r>
          </w:p>
        </w:tc>
        <w:tc>
          <w:tcPr>
            <w:tcW w:w="1400" w:type="dxa"/>
            <w:tcBorders>
              <w:top w:val="nil"/>
              <w:left w:val="nil"/>
              <w:bottom w:val="single" w:sz="4" w:space="0" w:color="auto"/>
              <w:right w:val="single" w:sz="4" w:space="0" w:color="auto"/>
            </w:tcBorders>
            <w:shd w:val="clear" w:color="auto" w:fill="auto"/>
            <w:noWrap/>
            <w:vAlign w:val="bottom"/>
            <w:hideMark/>
          </w:tcPr>
          <w:p w14:paraId="1E9ABA04"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4</w:t>
            </w:r>
          </w:p>
        </w:tc>
        <w:tc>
          <w:tcPr>
            <w:tcW w:w="1921" w:type="dxa"/>
            <w:tcBorders>
              <w:top w:val="nil"/>
              <w:left w:val="nil"/>
              <w:bottom w:val="single" w:sz="4" w:space="0" w:color="auto"/>
              <w:right w:val="single" w:sz="4" w:space="0" w:color="auto"/>
            </w:tcBorders>
            <w:shd w:val="clear" w:color="auto" w:fill="auto"/>
            <w:noWrap/>
            <w:vAlign w:val="bottom"/>
            <w:hideMark/>
          </w:tcPr>
          <w:p w14:paraId="30DEF1F6"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5</w:t>
            </w:r>
          </w:p>
        </w:tc>
        <w:tc>
          <w:tcPr>
            <w:tcW w:w="2029" w:type="dxa"/>
            <w:tcBorders>
              <w:top w:val="nil"/>
              <w:left w:val="nil"/>
              <w:bottom w:val="single" w:sz="4" w:space="0" w:color="auto"/>
              <w:right w:val="single" w:sz="4" w:space="0" w:color="auto"/>
            </w:tcBorders>
            <w:shd w:val="clear" w:color="auto" w:fill="auto"/>
            <w:noWrap/>
            <w:vAlign w:val="bottom"/>
            <w:hideMark/>
          </w:tcPr>
          <w:p w14:paraId="73F54148"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sz w:val="24"/>
                <w:szCs w:val="24"/>
                <w:lang w:eastAsia="en-IN"/>
              </w:rPr>
              <w:t>1</w:t>
            </w:r>
          </w:p>
        </w:tc>
        <w:tc>
          <w:tcPr>
            <w:tcW w:w="1539" w:type="dxa"/>
            <w:tcBorders>
              <w:top w:val="nil"/>
              <w:left w:val="nil"/>
              <w:bottom w:val="single" w:sz="4" w:space="0" w:color="auto"/>
              <w:right w:val="single" w:sz="4" w:space="0" w:color="auto"/>
            </w:tcBorders>
            <w:vAlign w:val="center"/>
          </w:tcPr>
          <w:p w14:paraId="22D65BF9" w14:textId="77777777" w:rsidR="00B74D07" w:rsidRPr="00AA66FF" w:rsidRDefault="00B74D07" w:rsidP="00601FDC">
            <w:pPr>
              <w:spacing w:after="0" w:line="240" w:lineRule="auto"/>
              <w:jc w:val="center"/>
              <w:rPr>
                <w:rFonts w:ascii="Tahoma" w:hAnsi="Tahoma" w:cs="Tahoma"/>
                <w:sz w:val="24"/>
                <w:szCs w:val="24"/>
                <w:lang w:eastAsia="en-IN"/>
              </w:rPr>
            </w:pPr>
            <w:r w:rsidRPr="00AA66FF">
              <w:rPr>
                <w:rFonts w:ascii="Tahoma" w:hAnsi="Tahoma" w:cs="Tahoma"/>
              </w:rPr>
              <w:t>10</w:t>
            </w:r>
          </w:p>
        </w:tc>
      </w:tr>
      <w:tr w:rsidR="00B74D07" w:rsidRPr="00AA66FF" w14:paraId="24FAA104" w14:textId="77777777" w:rsidTr="00601FDC">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A52A099" w14:textId="77777777" w:rsidR="00B74D07" w:rsidRPr="00AA66FF" w:rsidRDefault="00B74D07" w:rsidP="00601FDC">
            <w:pPr>
              <w:spacing w:after="0" w:line="240" w:lineRule="auto"/>
              <w:rPr>
                <w:rFonts w:ascii="Tahoma" w:hAnsi="Tahoma" w:cs="Tahoma"/>
                <w:b/>
                <w:bCs/>
                <w:sz w:val="24"/>
                <w:szCs w:val="24"/>
                <w:lang w:eastAsia="en-IN"/>
              </w:rPr>
            </w:pPr>
            <w:r w:rsidRPr="00AA66FF">
              <w:rPr>
                <w:rFonts w:ascii="Tahoma" w:hAnsi="Tahoma" w:cs="Tahoma"/>
                <w:b/>
                <w:bCs/>
                <w:sz w:val="24"/>
                <w:szCs w:val="24"/>
                <w:lang w:eastAsia="en-IN"/>
              </w:rPr>
              <w:t> </w:t>
            </w:r>
          </w:p>
        </w:tc>
        <w:tc>
          <w:tcPr>
            <w:tcW w:w="1980" w:type="dxa"/>
            <w:tcBorders>
              <w:top w:val="nil"/>
              <w:left w:val="nil"/>
              <w:bottom w:val="single" w:sz="4" w:space="0" w:color="auto"/>
              <w:right w:val="single" w:sz="4" w:space="0" w:color="auto"/>
            </w:tcBorders>
            <w:shd w:val="clear" w:color="auto" w:fill="auto"/>
            <w:noWrap/>
            <w:vAlign w:val="bottom"/>
            <w:hideMark/>
          </w:tcPr>
          <w:p w14:paraId="7EE7EB77" w14:textId="77777777" w:rsidR="00B74D07" w:rsidRPr="00AA66FF" w:rsidRDefault="00B74D07" w:rsidP="00601FDC">
            <w:pPr>
              <w:spacing w:after="0" w:line="240" w:lineRule="auto"/>
              <w:rPr>
                <w:rFonts w:ascii="Tahoma" w:hAnsi="Tahoma" w:cs="Tahoma"/>
                <w:b/>
                <w:bCs/>
                <w:sz w:val="24"/>
                <w:szCs w:val="24"/>
                <w:lang w:eastAsia="en-IN"/>
              </w:rPr>
            </w:pPr>
            <w:r w:rsidRPr="00AA66FF">
              <w:rPr>
                <w:rFonts w:ascii="Tahoma" w:hAnsi="Tahoma" w:cs="Tahoma"/>
                <w:b/>
                <w:bCs/>
                <w:sz w:val="24"/>
                <w:szCs w:val="24"/>
                <w:lang w:eastAsia="en-IN"/>
              </w:rPr>
              <w:t xml:space="preserve">TOTAL </w:t>
            </w:r>
          </w:p>
        </w:tc>
        <w:tc>
          <w:tcPr>
            <w:tcW w:w="1400" w:type="dxa"/>
            <w:tcBorders>
              <w:top w:val="nil"/>
              <w:left w:val="nil"/>
              <w:bottom w:val="single" w:sz="4" w:space="0" w:color="auto"/>
              <w:right w:val="single" w:sz="4" w:space="0" w:color="auto"/>
            </w:tcBorders>
            <w:shd w:val="clear" w:color="auto" w:fill="auto"/>
            <w:noWrap/>
            <w:vAlign w:val="bottom"/>
            <w:hideMark/>
          </w:tcPr>
          <w:p w14:paraId="224124ED" w14:textId="77777777" w:rsidR="00B74D07" w:rsidRPr="00AA66FF" w:rsidRDefault="00B74D07" w:rsidP="00601FDC">
            <w:pPr>
              <w:spacing w:after="0" w:line="240" w:lineRule="auto"/>
              <w:jc w:val="center"/>
              <w:rPr>
                <w:rFonts w:ascii="Tahoma" w:hAnsi="Tahoma" w:cs="Tahoma"/>
                <w:b/>
                <w:bCs/>
                <w:sz w:val="24"/>
                <w:szCs w:val="24"/>
                <w:lang w:eastAsia="en-IN"/>
              </w:rPr>
            </w:pPr>
            <w:r w:rsidRPr="00AA66FF">
              <w:rPr>
                <w:rFonts w:ascii="Tahoma" w:hAnsi="Tahoma" w:cs="Tahoma"/>
                <w:b/>
                <w:bCs/>
                <w:sz w:val="24"/>
                <w:szCs w:val="24"/>
                <w:lang w:eastAsia="en-IN"/>
              </w:rPr>
              <w:t>67</w:t>
            </w:r>
          </w:p>
        </w:tc>
        <w:tc>
          <w:tcPr>
            <w:tcW w:w="1921" w:type="dxa"/>
            <w:tcBorders>
              <w:top w:val="nil"/>
              <w:left w:val="nil"/>
              <w:bottom w:val="single" w:sz="4" w:space="0" w:color="auto"/>
              <w:right w:val="single" w:sz="4" w:space="0" w:color="auto"/>
            </w:tcBorders>
            <w:shd w:val="clear" w:color="auto" w:fill="auto"/>
            <w:noWrap/>
            <w:vAlign w:val="bottom"/>
            <w:hideMark/>
          </w:tcPr>
          <w:p w14:paraId="383252C4" w14:textId="77777777" w:rsidR="00B74D07" w:rsidRPr="00AA66FF" w:rsidRDefault="00B74D07" w:rsidP="00601FDC">
            <w:pPr>
              <w:spacing w:after="0" w:line="240" w:lineRule="auto"/>
              <w:jc w:val="center"/>
              <w:rPr>
                <w:rFonts w:ascii="Tahoma" w:hAnsi="Tahoma" w:cs="Tahoma"/>
                <w:b/>
                <w:bCs/>
                <w:sz w:val="24"/>
                <w:szCs w:val="24"/>
                <w:lang w:eastAsia="en-IN"/>
              </w:rPr>
            </w:pPr>
            <w:r w:rsidRPr="00AA66FF">
              <w:rPr>
                <w:rFonts w:ascii="Tahoma" w:hAnsi="Tahoma" w:cs="Tahoma"/>
                <w:b/>
                <w:bCs/>
                <w:sz w:val="24"/>
                <w:szCs w:val="24"/>
                <w:lang w:eastAsia="en-IN"/>
              </w:rPr>
              <w:t>16</w:t>
            </w:r>
          </w:p>
        </w:tc>
        <w:tc>
          <w:tcPr>
            <w:tcW w:w="2029" w:type="dxa"/>
            <w:tcBorders>
              <w:top w:val="nil"/>
              <w:left w:val="nil"/>
              <w:bottom w:val="single" w:sz="4" w:space="0" w:color="auto"/>
              <w:right w:val="single" w:sz="4" w:space="0" w:color="auto"/>
            </w:tcBorders>
            <w:shd w:val="clear" w:color="auto" w:fill="auto"/>
            <w:noWrap/>
            <w:vAlign w:val="bottom"/>
            <w:hideMark/>
          </w:tcPr>
          <w:p w14:paraId="7D9E0BA8" w14:textId="77777777" w:rsidR="00B74D07" w:rsidRPr="00AA66FF" w:rsidRDefault="00B74D07" w:rsidP="00601FDC">
            <w:pPr>
              <w:spacing w:after="0" w:line="240" w:lineRule="auto"/>
              <w:jc w:val="center"/>
              <w:rPr>
                <w:rFonts w:ascii="Tahoma" w:hAnsi="Tahoma" w:cs="Tahoma"/>
                <w:b/>
                <w:bCs/>
                <w:sz w:val="24"/>
                <w:szCs w:val="24"/>
                <w:lang w:eastAsia="en-IN"/>
              </w:rPr>
            </w:pPr>
            <w:r w:rsidRPr="00AA66FF">
              <w:rPr>
                <w:rFonts w:ascii="Tahoma" w:hAnsi="Tahoma" w:cs="Tahoma"/>
                <w:b/>
                <w:bCs/>
                <w:sz w:val="24"/>
                <w:szCs w:val="24"/>
                <w:lang w:eastAsia="en-IN"/>
              </w:rPr>
              <w:t>28</w:t>
            </w:r>
          </w:p>
        </w:tc>
        <w:tc>
          <w:tcPr>
            <w:tcW w:w="1539" w:type="dxa"/>
            <w:tcBorders>
              <w:top w:val="nil"/>
              <w:left w:val="nil"/>
              <w:bottom w:val="single" w:sz="4" w:space="0" w:color="auto"/>
              <w:right w:val="single" w:sz="4" w:space="0" w:color="auto"/>
            </w:tcBorders>
            <w:vAlign w:val="center"/>
          </w:tcPr>
          <w:p w14:paraId="33321FCC" w14:textId="77777777" w:rsidR="00B74D07" w:rsidRPr="00AA66FF" w:rsidRDefault="00B74D07" w:rsidP="00601FDC">
            <w:pPr>
              <w:spacing w:after="0" w:line="240" w:lineRule="auto"/>
              <w:jc w:val="center"/>
              <w:rPr>
                <w:rFonts w:ascii="Tahoma" w:hAnsi="Tahoma" w:cs="Tahoma"/>
                <w:b/>
                <w:bCs/>
                <w:sz w:val="24"/>
                <w:szCs w:val="24"/>
                <w:lang w:eastAsia="en-IN"/>
              </w:rPr>
            </w:pPr>
            <w:r w:rsidRPr="00AA66FF">
              <w:rPr>
                <w:rFonts w:ascii="Tahoma" w:hAnsi="Tahoma" w:cs="Tahoma"/>
                <w:b/>
                <w:bCs/>
              </w:rPr>
              <w:t>111</w:t>
            </w:r>
          </w:p>
        </w:tc>
      </w:tr>
    </w:tbl>
    <w:p w14:paraId="3DFFCA01" w14:textId="77777777" w:rsidR="00B74D07" w:rsidRPr="00AA66FF" w:rsidRDefault="00B74D07" w:rsidP="00B74D07">
      <w:pPr>
        <w:spacing w:after="0" w:line="240" w:lineRule="auto"/>
        <w:rPr>
          <w:rFonts w:ascii="Tahoma" w:hAnsi="Tahoma" w:cs="Tahoma"/>
          <w:b/>
          <w:bCs/>
          <w:sz w:val="24"/>
          <w:szCs w:val="24"/>
          <w:lang w:val="en-IN"/>
        </w:rPr>
      </w:pPr>
    </w:p>
    <w:p w14:paraId="18F56102" w14:textId="77777777" w:rsidR="00B74D07" w:rsidRPr="00AA66FF" w:rsidRDefault="00B74D07" w:rsidP="00B74D07">
      <w:pPr>
        <w:spacing w:after="0" w:line="240" w:lineRule="auto"/>
        <w:rPr>
          <w:rFonts w:ascii="Tahoma" w:hAnsi="Tahoma" w:cs="Tahoma"/>
          <w:b/>
          <w:bCs/>
          <w:sz w:val="24"/>
          <w:szCs w:val="24"/>
        </w:rPr>
      </w:pPr>
      <w:r w:rsidRPr="00AA66FF">
        <w:rPr>
          <w:rFonts w:ascii="Tahoma" w:hAnsi="Tahoma" w:cs="Tahoma"/>
          <w:b/>
          <w:bCs/>
          <w:sz w:val="24"/>
          <w:szCs w:val="24"/>
          <w:lang w:val="en-IN"/>
        </w:rPr>
        <w:t xml:space="preserve">Benefits of </w:t>
      </w:r>
      <w:r w:rsidRPr="00AA66FF">
        <w:rPr>
          <w:rFonts w:ascii="Tahoma" w:hAnsi="Tahoma" w:cs="Tahoma"/>
          <w:b/>
          <w:bCs/>
          <w:sz w:val="24"/>
          <w:szCs w:val="24"/>
        </w:rPr>
        <w:t>Farmers Produce Organization: -</w:t>
      </w:r>
    </w:p>
    <w:p w14:paraId="189738A2" w14:textId="77777777" w:rsidR="00B74D07" w:rsidRPr="009F3362" w:rsidRDefault="00B74D07" w:rsidP="00C61992">
      <w:pPr>
        <w:pStyle w:val="ListParagraph0"/>
        <w:numPr>
          <w:ilvl w:val="0"/>
          <w:numId w:val="11"/>
        </w:numPr>
        <w:jc w:val="both"/>
        <w:rPr>
          <w:rFonts w:ascii="Tahoma" w:hAnsi="Tahoma" w:cs="Tahoma"/>
          <w:sz w:val="26"/>
          <w:szCs w:val="26"/>
        </w:rPr>
      </w:pPr>
      <w:r w:rsidRPr="009F3362">
        <w:rPr>
          <w:rFonts w:ascii="Tahoma" w:hAnsi="Tahoma" w:cs="Tahoma"/>
          <w:sz w:val="26"/>
          <w:szCs w:val="26"/>
        </w:rPr>
        <w:t>Cost of production can be reduced by procuring all necessary inputs in bulk at wholesale rates.</w:t>
      </w:r>
    </w:p>
    <w:p w14:paraId="7C646D73" w14:textId="77777777" w:rsidR="00B74D07" w:rsidRPr="009F3362" w:rsidRDefault="00B74D07" w:rsidP="00C61992">
      <w:pPr>
        <w:pStyle w:val="ListParagraph0"/>
        <w:numPr>
          <w:ilvl w:val="0"/>
          <w:numId w:val="11"/>
        </w:numPr>
        <w:jc w:val="both"/>
        <w:rPr>
          <w:rFonts w:ascii="Tahoma" w:hAnsi="Tahoma" w:cs="Tahoma"/>
          <w:sz w:val="26"/>
          <w:szCs w:val="26"/>
        </w:rPr>
      </w:pPr>
      <w:r w:rsidRPr="009F3362">
        <w:rPr>
          <w:rFonts w:ascii="Tahoma" w:hAnsi="Tahoma" w:cs="Tahoma"/>
          <w:sz w:val="26"/>
          <w:szCs w:val="26"/>
        </w:rPr>
        <w:t>Aggregation of produce and bulk transport reduces marketing cost, thus enhancing net income of the Farmer.</w:t>
      </w:r>
    </w:p>
    <w:p w14:paraId="33C7C35F" w14:textId="77777777" w:rsidR="00B74D07" w:rsidRPr="009F3362" w:rsidRDefault="00B74D07" w:rsidP="00C61992">
      <w:pPr>
        <w:pStyle w:val="ListParagraph0"/>
        <w:numPr>
          <w:ilvl w:val="0"/>
          <w:numId w:val="11"/>
        </w:numPr>
        <w:autoSpaceDE w:val="0"/>
        <w:autoSpaceDN w:val="0"/>
        <w:adjustRightInd w:val="0"/>
        <w:jc w:val="both"/>
        <w:rPr>
          <w:rFonts w:ascii="Tahoma" w:hAnsi="Tahoma" w:cs="Tahoma"/>
          <w:sz w:val="26"/>
          <w:szCs w:val="26"/>
        </w:rPr>
      </w:pPr>
      <w:r w:rsidRPr="009F3362">
        <w:rPr>
          <w:rFonts w:ascii="Tahoma" w:hAnsi="Tahoma" w:cs="Tahoma"/>
          <w:sz w:val="26"/>
          <w:szCs w:val="26"/>
        </w:rPr>
        <w:t>Advantage of scale to economies and attracts traders to collect produce at farm gate.</w:t>
      </w:r>
    </w:p>
    <w:p w14:paraId="119EF140" w14:textId="77777777" w:rsidR="00B74D07" w:rsidRPr="009F3362" w:rsidRDefault="00B74D07" w:rsidP="00C61992">
      <w:pPr>
        <w:pStyle w:val="ListParagraph0"/>
        <w:numPr>
          <w:ilvl w:val="0"/>
          <w:numId w:val="11"/>
        </w:numPr>
        <w:autoSpaceDE w:val="0"/>
        <w:autoSpaceDN w:val="0"/>
        <w:adjustRightInd w:val="0"/>
        <w:jc w:val="both"/>
        <w:rPr>
          <w:rFonts w:ascii="Tahoma" w:hAnsi="Tahoma" w:cs="Tahoma"/>
          <w:sz w:val="26"/>
          <w:szCs w:val="26"/>
        </w:rPr>
      </w:pPr>
      <w:r w:rsidRPr="009F3362">
        <w:rPr>
          <w:rFonts w:ascii="Tahoma" w:hAnsi="Tahoma" w:cs="Tahoma"/>
          <w:sz w:val="26"/>
          <w:szCs w:val="26"/>
        </w:rPr>
        <w:t>Access to modern technologies, facilitation of capacity building.</w:t>
      </w:r>
    </w:p>
    <w:p w14:paraId="1999E0A5" w14:textId="77777777" w:rsidR="00B74D07" w:rsidRPr="009F3362" w:rsidRDefault="00B74D07" w:rsidP="00C61992">
      <w:pPr>
        <w:pStyle w:val="ListParagraph0"/>
        <w:numPr>
          <w:ilvl w:val="0"/>
          <w:numId w:val="11"/>
        </w:numPr>
        <w:autoSpaceDE w:val="0"/>
        <w:autoSpaceDN w:val="0"/>
        <w:adjustRightInd w:val="0"/>
        <w:jc w:val="both"/>
        <w:rPr>
          <w:rFonts w:ascii="Tahoma" w:hAnsi="Tahoma" w:cs="Tahoma"/>
          <w:sz w:val="26"/>
          <w:szCs w:val="26"/>
        </w:rPr>
      </w:pPr>
      <w:r w:rsidRPr="009F3362">
        <w:rPr>
          <w:rFonts w:ascii="Tahoma" w:hAnsi="Tahoma" w:cs="Tahoma"/>
          <w:sz w:val="26"/>
          <w:szCs w:val="26"/>
        </w:rPr>
        <w:t>Post-harvest losses can be minimized through value addition and efficient management of value chain.</w:t>
      </w:r>
    </w:p>
    <w:p w14:paraId="3F4BDCDA" w14:textId="77777777" w:rsidR="00B74D07" w:rsidRPr="009F3362" w:rsidRDefault="00B74D07" w:rsidP="00C61992">
      <w:pPr>
        <w:pStyle w:val="ListParagraph0"/>
        <w:numPr>
          <w:ilvl w:val="0"/>
          <w:numId w:val="11"/>
        </w:numPr>
        <w:autoSpaceDE w:val="0"/>
        <w:autoSpaceDN w:val="0"/>
        <w:adjustRightInd w:val="0"/>
        <w:jc w:val="both"/>
        <w:rPr>
          <w:rFonts w:ascii="Tahoma" w:hAnsi="Tahoma" w:cs="Tahoma"/>
          <w:sz w:val="26"/>
          <w:szCs w:val="26"/>
        </w:rPr>
      </w:pPr>
      <w:r w:rsidRPr="009F3362">
        <w:rPr>
          <w:rFonts w:ascii="Tahoma" w:hAnsi="Tahoma" w:cs="Tahoma"/>
          <w:sz w:val="26"/>
          <w:szCs w:val="26"/>
        </w:rPr>
        <w:t>Access to financial resources against the stock, without collaterals.</w:t>
      </w:r>
    </w:p>
    <w:p w14:paraId="5C6478E7" w14:textId="77777777" w:rsidR="00B74D07" w:rsidRPr="009F3362" w:rsidRDefault="00B74D07" w:rsidP="00C61992">
      <w:pPr>
        <w:pStyle w:val="ListParagraph0"/>
        <w:numPr>
          <w:ilvl w:val="0"/>
          <w:numId w:val="11"/>
        </w:numPr>
        <w:autoSpaceDE w:val="0"/>
        <w:autoSpaceDN w:val="0"/>
        <w:adjustRightInd w:val="0"/>
        <w:jc w:val="both"/>
        <w:rPr>
          <w:rFonts w:ascii="Tahoma" w:hAnsi="Tahoma" w:cs="Tahoma"/>
          <w:sz w:val="26"/>
          <w:szCs w:val="26"/>
        </w:rPr>
      </w:pPr>
      <w:r w:rsidRPr="009F3362">
        <w:rPr>
          <w:rFonts w:ascii="Tahoma" w:hAnsi="Tahoma" w:cs="Tahoma"/>
          <w:sz w:val="26"/>
          <w:szCs w:val="26"/>
        </w:rPr>
        <w:lastRenderedPageBreak/>
        <w:t>Easy access of funds and other support services by the government/ donors/ service providers.</w:t>
      </w:r>
    </w:p>
    <w:p w14:paraId="157F0A5D" w14:textId="77777777" w:rsidR="00B74D07" w:rsidRPr="009F3362" w:rsidRDefault="00B74D07" w:rsidP="00C61992">
      <w:pPr>
        <w:pStyle w:val="ListParagraph0"/>
        <w:numPr>
          <w:ilvl w:val="0"/>
          <w:numId w:val="11"/>
        </w:numPr>
        <w:autoSpaceDE w:val="0"/>
        <w:autoSpaceDN w:val="0"/>
        <w:adjustRightInd w:val="0"/>
        <w:jc w:val="both"/>
        <w:rPr>
          <w:rFonts w:ascii="Tahoma" w:hAnsi="Tahoma" w:cs="Tahoma"/>
          <w:sz w:val="26"/>
          <w:szCs w:val="26"/>
        </w:rPr>
      </w:pPr>
      <w:r w:rsidRPr="009F3362">
        <w:rPr>
          <w:rFonts w:ascii="Tahoma" w:hAnsi="Tahoma" w:cs="Tahoma"/>
          <w:sz w:val="26"/>
          <w:szCs w:val="26"/>
        </w:rPr>
        <w:t>Improved bargaining power and social capital building.</w:t>
      </w:r>
    </w:p>
    <w:p w14:paraId="10D3997D" w14:textId="4D28DA01" w:rsidR="008E05F6" w:rsidRPr="00AA66FF" w:rsidRDefault="00B74D07" w:rsidP="00C61992">
      <w:pPr>
        <w:pStyle w:val="ListParagraph0"/>
        <w:numPr>
          <w:ilvl w:val="0"/>
          <w:numId w:val="11"/>
        </w:numPr>
        <w:tabs>
          <w:tab w:val="left" w:pos="900"/>
        </w:tabs>
        <w:autoSpaceDE w:val="0"/>
        <w:autoSpaceDN w:val="0"/>
        <w:adjustRightInd w:val="0"/>
        <w:jc w:val="both"/>
        <w:rPr>
          <w:rFonts w:ascii="Tahoma" w:hAnsi="Tahoma" w:cs="Tahoma"/>
          <w:sz w:val="26"/>
          <w:szCs w:val="26"/>
        </w:rPr>
      </w:pPr>
      <w:r w:rsidRPr="009F3362">
        <w:rPr>
          <w:rFonts w:ascii="Tahoma" w:hAnsi="Tahoma" w:cs="Tahoma"/>
          <w:sz w:val="26"/>
          <w:szCs w:val="26"/>
        </w:rPr>
        <w:t>Regular supply of produce and quality control is possible through proper planning and management.</w:t>
      </w:r>
    </w:p>
    <w:p w14:paraId="3340313B" w14:textId="77777777" w:rsidR="00B74D07" w:rsidRPr="00AA66FF" w:rsidRDefault="00B74D07" w:rsidP="00B74D07">
      <w:pPr>
        <w:pStyle w:val="ListParagraph0"/>
        <w:tabs>
          <w:tab w:val="left" w:pos="900"/>
        </w:tabs>
        <w:autoSpaceDE w:val="0"/>
        <w:autoSpaceDN w:val="0"/>
        <w:adjustRightInd w:val="0"/>
        <w:jc w:val="both"/>
        <w:rPr>
          <w:rFonts w:ascii="Tahoma" w:hAnsi="Tahoma" w:cs="Tahoma"/>
          <w:sz w:val="26"/>
          <w:szCs w:val="26"/>
        </w:rPr>
      </w:pPr>
    </w:p>
    <w:p w14:paraId="20B4145F" w14:textId="77777777" w:rsidR="008E05F6" w:rsidRPr="00AA66FF" w:rsidRDefault="008E05F6" w:rsidP="008E05F6">
      <w:pPr>
        <w:pStyle w:val="PlainText"/>
        <w:ind w:left="720"/>
        <w:rPr>
          <w:b/>
          <w:bCs/>
          <w:color w:val="auto"/>
          <w:sz w:val="26"/>
          <w:szCs w:val="26"/>
          <w:u w:val="single"/>
        </w:rPr>
      </w:pPr>
      <w:r w:rsidRPr="00AA66FF">
        <w:rPr>
          <w:b/>
          <w:bCs/>
          <w:color w:val="auto"/>
          <w:sz w:val="26"/>
          <w:szCs w:val="26"/>
          <w:u w:val="single"/>
        </w:rPr>
        <w:t>Action Points: -</w:t>
      </w:r>
    </w:p>
    <w:p w14:paraId="03EA310E" w14:textId="5D6DB90F" w:rsidR="008E05F6" w:rsidRDefault="008E05F6" w:rsidP="00066371">
      <w:pPr>
        <w:pStyle w:val="PlainText"/>
        <w:ind w:left="720"/>
        <w:rPr>
          <w:color w:val="auto"/>
          <w:sz w:val="26"/>
          <w:szCs w:val="26"/>
        </w:rPr>
      </w:pPr>
      <w:r w:rsidRPr="00AA66FF">
        <w:rPr>
          <w:color w:val="auto"/>
          <w:sz w:val="26"/>
          <w:szCs w:val="26"/>
        </w:rPr>
        <w:t>Banks are requested to sensitize their rural &amp; Semi urban branches to facilitate in formation of FPOs.</w:t>
      </w:r>
    </w:p>
    <w:p w14:paraId="55615614" w14:textId="77777777" w:rsidR="00752072" w:rsidRPr="00AA66FF" w:rsidRDefault="00752072" w:rsidP="00066371">
      <w:pPr>
        <w:pStyle w:val="PlainText"/>
        <w:ind w:left="720"/>
        <w:rPr>
          <w:color w:val="auto"/>
          <w:sz w:val="26"/>
          <w:szCs w:val="26"/>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7403"/>
      </w:tblGrid>
      <w:tr w:rsidR="00362002" w:rsidRPr="00AA66FF" w14:paraId="2E1B2DC3" w14:textId="77777777" w:rsidTr="00362002">
        <w:tc>
          <w:tcPr>
            <w:tcW w:w="2047" w:type="dxa"/>
          </w:tcPr>
          <w:p w14:paraId="0FEBCE9F" w14:textId="77327D72" w:rsidR="00362002" w:rsidRPr="00AA66FF" w:rsidRDefault="00752072" w:rsidP="00ED2CE9">
            <w:pPr>
              <w:pStyle w:val="PlainText"/>
              <w:rPr>
                <w:b/>
                <w:bCs/>
                <w:i/>
                <w:color w:val="auto"/>
              </w:rPr>
            </w:pPr>
            <w:r>
              <w:rPr>
                <w:b/>
                <w:bCs/>
                <w:color w:val="auto"/>
              </w:rPr>
              <w:t>I</w:t>
            </w:r>
            <w:r w:rsidR="0055431C">
              <w:rPr>
                <w:b/>
                <w:bCs/>
                <w:color w:val="auto"/>
              </w:rPr>
              <w:t>tem No. 15</w:t>
            </w:r>
          </w:p>
        </w:tc>
        <w:tc>
          <w:tcPr>
            <w:tcW w:w="7403" w:type="dxa"/>
          </w:tcPr>
          <w:p w14:paraId="64626720" w14:textId="77777777" w:rsidR="00362002" w:rsidRPr="00AA66FF" w:rsidRDefault="00362002" w:rsidP="00362002">
            <w:pPr>
              <w:pStyle w:val="PlainText"/>
              <w:ind w:left="48"/>
              <w:jc w:val="left"/>
              <w:rPr>
                <w:b/>
                <w:bCs/>
                <w:color w:val="auto"/>
              </w:rPr>
            </w:pPr>
            <w:r w:rsidRPr="00AA66FF">
              <w:rPr>
                <w:b/>
                <w:bCs/>
                <w:color w:val="auto"/>
                <w:shd w:val="clear" w:color="auto" w:fill="FFFFFF"/>
              </w:rPr>
              <w:t>Digitization of </w:t>
            </w:r>
            <w:r w:rsidRPr="00AA66FF">
              <w:rPr>
                <w:rStyle w:val="il"/>
                <w:b/>
                <w:bCs/>
                <w:color w:val="auto"/>
                <w:shd w:val="clear" w:color="auto" w:fill="FFFFFF"/>
              </w:rPr>
              <w:t>Land</w:t>
            </w:r>
            <w:r w:rsidRPr="00AA66FF">
              <w:rPr>
                <w:b/>
                <w:bCs/>
                <w:color w:val="auto"/>
                <w:shd w:val="clear" w:color="auto" w:fill="FFFFFF"/>
              </w:rPr>
              <w:t> </w:t>
            </w:r>
            <w:r w:rsidRPr="00AA66FF">
              <w:rPr>
                <w:rStyle w:val="il"/>
                <w:b/>
                <w:bCs/>
                <w:color w:val="auto"/>
                <w:shd w:val="clear" w:color="auto" w:fill="FFFFFF"/>
              </w:rPr>
              <w:t>Records</w:t>
            </w:r>
            <w:r w:rsidRPr="00AA66FF">
              <w:rPr>
                <w:b/>
                <w:bCs/>
                <w:color w:val="auto"/>
                <w:shd w:val="clear" w:color="auto" w:fill="FFFFFF"/>
              </w:rPr>
              <w:t> – Creation of Online charge by Banks</w:t>
            </w:r>
          </w:p>
        </w:tc>
      </w:tr>
    </w:tbl>
    <w:p w14:paraId="63B76456" w14:textId="77777777" w:rsidR="00362002" w:rsidRPr="00AA66FF" w:rsidRDefault="00362002" w:rsidP="00362002">
      <w:pPr>
        <w:pStyle w:val="PlainText"/>
        <w:spacing w:after="120"/>
        <w:ind w:left="720"/>
        <w:rPr>
          <w:color w:val="auto"/>
        </w:rPr>
      </w:pPr>
    </w:p>
    <w:p w14:paraId="0D91108F" w14:textId="77777777" w:rsidR="00362002" w:rsidRPr="00AA66FF" w:rsidRDefault="00362002" w:rsidP="00362002">
      <w:pPr>
        <w:shd w:val="clear" w:color="auto" w:fill="FFFFFF"/>
        <w:spacing w:after="0" w:line="240" w:lineRule="auto"/>
        <w:jc w:val="both"/>
        <w:rPr>
          <w:rFonts w:ascii="Tahoma" w:hAnsi="Tahoma" w:cs="Tahoma"/>
          <w:sz w:val="26"/>
          <w:szCs w:val="26"/>
          <w:lang w:bidi="ar-SA"/>
        </w:rPr>
      </w:pPr>
      <w:r w:rsidRPr="00AA66FF">
        <w:rPr>
          <w:rFonts w:ascii="Tahoma" w:hAnsi="Tahoma" w:cs="Tahoma"/>
          <w:sz w:val="26"/>
          <w:szCs w:val="26"/>
          <w:lang w:bidi="ar-SA"/>
        </w:rPr>
        <w:t>SLBC has received a letter from DFS dated 20-01-2021 (copy enclosed) vide which they have informed that the Department of Land Resources (</w:t>
      </w:r>
      <w:proofErr w:type="spellStart"/>
      <w:r w:rsidRPr="00AA66FF">
        <w:rPr>
          <w:rFonts w:ascii="Tahoma" w:hAnsi="Tahoma" w:cs="Tahoma"/>
          <w:sz w:val="26"/>
          <w:szCs w:val="26"/>
          <w:lang w:bidi="ar-SA"/>
        </w:rPr>
        <w:t>DoLR</w:t>
      </w:r>
      <w:proofErr w:type="spellEnd"/>
      <w:r w:rsidRPr="00AA66FF">
        <w:rPr>
          <w:rFonts w:ascii="Tahoma" w:hAnsi="Tahoma" w:cs="Tahoma"/>
          <w:sz w:val="26"/>
          <w:szCs w:val="26"/>
          <w:lang w:bidi="ar-SA"/>
        </w:rPr>
        <w:t xml:space="preserve">) vide their letter dated 7th October 2020, have requested the State/UT Governments to create standardized Open APIs with relevant safeguards to enable access of real time digital land records and to finalize the modalities for entry of loan/charges against parcel of land in consultation with banking institutions to facilitate linking of land records database with banks and financial institutions. </w:t>
      </w:r>
      <w:proofErr w:type="spellStart"/>
      <w:r w:rsidRPr="00AA66FF">
        <w:rPr>
          <w:rFonts w:ascii="Tahoma" w:hAnsi="Tahoma" w:cs="Tahoma"/>
          <w:sz w:val="26"/>
          <w:szCs w:val="26"/>
          <w:lang w:bidi="ar-SA"/>
        </w:rPr>
        <w:t>Digitisation</w:t>
      </w:r>
      <w:proofErr w:type="spellEnd"/>
      <w:r w:rsidRPr="00AA66FF">
        <w:rPr>
          <w:rFonts w:ascii="Tahoma" w:hAnsi="Tahoma" w:cs="Tahoma"/>
          <w:sz w:val="26"/>
          <w:szCs w:val="26"/>
          <w:lang w:bidi="ar-SA"/>
        </w:rPr>
        <w:t xml:space="preserve"> of Land Records and linking the digital land record data base with banks and financial institutions will result in creation of online charges in digital land records and facilitate quick processing and sanction of agricultural loans by the banks.</w:t>
      </w:r>
    </w:p>
    <w:p w14:paraId="11350536" w14:textId="77777777" w:rsidR="00362002" w:rsidRPr="009F3362" w:rsidRDefault="00362002" w:rsidP="00362002">
      <w:pPr>
        <w:shd w:val="clear" w:color="auto" w:fill="FFFFFF"/>
        <w:spacing w:after="0" w:line="240" w:lineRule="auto"/>
        <w:jc w:val="both"/>
        <w:rPr>
          <w:rFonts w:ascii="Tahoma" w:hAnsi="Tahoma" w:cs="Tahoma"/>
          <w:sz w:val="26"/>
          <w:szCs w:val="26"/>
          <w:lang w:bidi="ar-SA"/>
        </w:rPr>
      </w:pPr>
    </w:p>
    <w:p w14:paraId="1F895BB2" w14:textId="77777777" w:rsidR="00B25C67" w:rsidRPr="00AA66FF" w:rsidRDefault="00362002" w:rsidP="00362002">
      <w:pPr>
        <w:shd w:val="clear" w:color="auto" w:fill="FFFFFF"/>
        <w:spacing w:after="0" w:line="240" w:lineRule="auto"/>
        <w:jc w:val="both"/>
        <w:rPr>
          <w:rFonts w:ascii="Tahoma" w:hAnsi="Tahoma" w:cs="Tahoma"/>
          <w:sz w:val="26"/>
          <w:szCs w:val="26"/>
          <w:lang w:bidi="ar-SA"/>
        </w:rPr>
      </w:pPr>
      <w:r w:rsidRPr="00AA66FF">
        <w:rPr>
          <w:rFonts w:ascii="Tahoma" w:hAnsi="Tahoma" w:cs="Tahoma"/>
          <w:sz w:val="26"/>
          <w:szCs w:val="26"/>
          <w:lang w:bidi="ar-SA"/>
        </w:rPr>
        <w:t xml:space="preserve">In this regard Revenue Department, </w:t>
      </w:r>
      <w:proofErr w:type="spellStart"/>
      <w:r w:rsidRPr="00AA66FF">
        <w:rPr>
          <w:rFonts w:ascii="Tahoma" w:hAnsi="Tahoma" w:cs="Tahoma"/>
          <w:sz w:val="26"/>
          <w:szCs w:val="26"/>
          <w:lang w:bidi="ar-SA"/>
        </w:rPr>
        <w:t>GoP</w:t>
      </w:r>
      <w:proofErr w:type="spellEnd"/>
      <w:r w:rsidRPr="00AA66FF">
        <w:rPr>
          <w:rFonts w:ascii="Tahoma" w:hAnsi="Tahoma" w:cs="Tahoma"/>
          <w:sz w:val="26"/>
          <w:szCs w:val="26"/>
          <w:lang w:bidi="ar-SA"/>
        </w:rPr>
        <w:t xml:space="preserve"> is requested to complete digitization process of land records and provide access of digital records data base to banks for enabling them to create online charge for sanction of loans.</w:t>
      </w:r>
    </w:p>
    <w:p w14:paraId="625638F1" w14:textId="77777777" w:rsidR="00B25C67" w:rsidRPr="009F3362" w:rsidRDefault="00B25C67" w:rsidP="00362002">
      <w:pPr>
        <w:shd w:val="clear" w:color="auto" w:fill="FFFFFF"/>
        <w:spacing w:after="0" w:line="240" w:lineRule="auto"/>
        <w:jc w:val="both"/>
        <w:rPr>
          <w:rFonts w:ascii="Tahoma" w:hAnsi="Tahoma" w:cs="Tahoma"/>
          <w:sz w:val="26"/>
          <w:szCs w:val="26"/>
          <w:lang w:bidi="ar-SA"/>
        </w:rPr>
      </w:pPr>
    </w:p>
    <w:p w14:paraId="3A159221" w14:textId="6C93AE21" w:rsidR="00362002" w:rsidRPr="00AA66FF" w:rsidRDefault="002D7D0B" w:rsidP="00362002">
      <w:pPr>
        <w:shd w:val="clear" w:color="auto" w:fill="FFFFFF"/>
        <w:spacing w:after="0" w:line="240" w:lineRule="auto"/>
        <w:jc w:val="both"/>
        <w:rPr>
          <w:rFonts w:ascii="Tahoma" w:hAnsi="Tahoma" w:cs="Tahoma"/>
          <w:sz w:val="26"/>
          <w:szCs w:val="26"/>
          <w:lang w:bidi="ar-SA"/>
        </w:rPr>
      </w:pPr>
      <w:r w:rsidRPr="00AA66FF">
        <w:rPr>
          <w:rFonts w:ascii="Tahoma" w:hAnsi="Tahoma" w:cs="Tahoma"/>
          <w:sz w:val="26"/>
          <w:szCs w:val="26"/>
          <w:lang w:bidi="ar-SA"/>
        </w:rPr>
        <w:t>Further,</w:t>
      </w:r>
      <w:r w:rsidR="00B25C67" w:rsidRPr="00AA66FF">
        <w:rPr>
          <w:rFonts w:ascii="Tahoma" w:hAnsi="Tahoma" w:cs="Tahoma"/>
          <w:sz w:val="26"/>
          <w:szCs w:val="26"/>
          <w:lang w:bidi="ar-SA"/>
        </w:rPr>
        <w:t xml:space="preserve"> </w:t>
      </w:r>
      <w:r w:rsidRPr="00AA66FF">
        <w:rPr>
          <w:rFonts w:ascii="Tahoma" w:hAnsi="Tahoma" w:cs="Tahoma"/>
          <w:sz w:val="26"/>
          <w:szCs w:val="26"/>
          <w:lang w:bidi="ar-SA"/>
        </w:rPr>
        <w:t xml:space="preserve">SLBC </w:t>
      </w:r>
      <w:r w:rsidR="00FC69B2" w:rsidRPr="00AA66FF">
        <w:rPr>
          <w:rFonts w:ascii="Tahoma" w:hAnsi="Tahoma" w:cs="Tahoma"/>
          <w:sz w:val="26"/>
          <w:szCs w:val="26"/>
          <w:lang w:bidi="ar-SA"/>
        </w:rPr>
        <w:t>Punjab has also requested the State Govt.to instruct the Revenue Department for creation of online charge on the land of the farmers to whom credit facilities has been extended by B</w:t>
      </w:r>
      <w:r w:rsidR="00B25C67" w:rsidRPr="00AA66FF">
        <w:rPr>
          <w:rFonts w:ascii="Tahoma" w:hAnsi="Tahoma" w:cs="Tahoma"/>
          <w:sz w:val="26"/>
          <w:szCs w:val="26"/>
          <w:lang w:bidi="ar-SA"/>
        </w:rPr>
        <w:t>anks to mi</w:t>
      </w:r>
      <w:r w:rsidR="00FC69B2" w:rsidRPr="00AA66FF">
        <w:rPr>
          <w:rFonts w:ascii="Tahoma" w:hAnsi="Tahoma" w:cs="Tahoma"/>
          <w:sz w:val="26"/>
          <w:szCs w:val="26"/>
          <w:lang w:bidi="ar-SA"/>
        </w:rPr>
        <w:t>tigate the chance</w:t>
      </w:r>
      <w:r w:rsidR="00B25C67" w:rsidRPr="00AA66FF">
        <w:rPr>
          <w:rFonts w:ascii="Tahoma" w:hAnsi="Tahoma" w:cs="Tahoma"/>
          <w:sz w:val="26"/>
          <w:szCs w:val="26"/>
          <w:lang w:bidi="ar-SA"/>
        </w:rPr>
        <w:t>s</w:t>
      </w:r>
      <w:r w:rsidR="00FC69B2" w:rsidRPr="00AA66FF">
        <w:rPr>
          <w:rFonts w:ascii="Tahoma" w:hAnsi="Tahoma" w:cs="Tahoma"/>
          <w:sz w:val="26"/>
          <w:szCs w:val="26"/>
          <w:lang w:bidi="ar-SA"/>
        </w:rPr>
        <w:t xml:space="preserve"> of </w:t>
      </w:r>
      <w:r w:rsidRPr="00AA66FF">
        <w:rPr>
          <w:rFonts w:ascii="Tahoma" w:hAnsi="Tahoma" w:cs="Tahoma"/>
          <w:sz w:val="26"/>
          <w:szCs w:val="26"/>
          <w:lang w:bidi="ar-SA"/>
        </w:rPr>
        <w:t>fraudulent</w:t>
      </w:r>
      <w:r w:rsidR="00B25C67" w:rsidRPr="00AA66FF">
        <w:rPr>
          <w:rFonts w:ascii="Tahoma" w:hAnsi="Tahoma" w:cs="Tahoma"/>
          <w:sz w:val="26"/>
          <w:szCs w:val="26"/>
          <w:lang w:bidi="ar-SA"/>
        </w:rPr>
        <w:t xml:space="preserve"> removal of charge on land mortgaged</w:t>
      </w:r>
      <w:r w:rsidRPr="00AA66FF">
        <w:rPr>
          <w:rFonts w:ascii="Tahoma" w:hAnsi="Tahoma" w:cs="Tahoma"/>
          <w:sz w:val="26"/>
          <w:szCs w:val="26"/>
          <w:lang w:bidi="ar-SA"/>
        </w:rPr>
        <w:t xml:space="preserve"> to Bank. </w:t>
      </w:r>
    </w:p>
    <w:p w14:paraId="0D7C012F" w14:textId="77777777" w:rsidR="009F5D9D" w:rsidRPr="00AA66FF" w:rsidRDefault="009F5D9D" w:rsidP="00362002">
      <w:pPr>
        <w:shd w:val="clear" w:color="auto" w:fill="FFFFFF"/>
        <w:spacing w:after="0" w:line="240" w:lineRule="auto"/>
        <w:jc w:val="both"/>
        <w:rPr>
          <w:rFonts w:ascii="Tahoma" w:hAnsi="Tahoma" w:cs="Tahoma"/>
          <w:sz w:val="26"/>
          <w:szCs w:val="26"/>
          <w:lang w:val="en-IN" w:eastAsia="en-IN" w:bidi="ar-SA"/>
        </w:rPr>
      </w:pPr>
    </w:p>
    <w:p w14:paraId="6E7B5E86" w14:textId="66C9B386" w:rsidR="009F5D9D" w:rsidRPr="00AA66FF" w:rsidRDefault="00E51425" w:rsidP="00362002">
      <w:pPr>
        <w:shd w:val="clear" w:color="auto" w:fill="FFFFFF"/>
        <w:spacing w:after="0" w:line="240" w:lineRule="auto"/>
        <w:jc w:val="both"/>
        <w:rPr>
          <w:rFonts w:ascii="Arial" w:hAnsi="Arial" w:cs="Arial"/>
          <w:b/>
          <w:sz w:val="26"/>
          <w:szCs w:val="26"/>
          <w:lang w:val="en-IN" w:eastAsia="en-IN" w:bidi="ar-SA"/>
        </w:rPr>
      </w:pPr>
      <w:r w:rsidRPr="00AA66FF">
        <w:rPr>
          <w:rFonts w:ascii="Tahoma" w:hAnsi="Tahoma" w:cs="Tahoma"/>
          <w:b/>
          <w:sz w:val="26"/>
          <w:szCs w:val="26"/>
          <w:lang w:val="en-IN" w:eastAsia="en-IN" w:bidi="ar-SA"/>
        </w:rPr>
        <w:t xml:space="preserve">Department of </w:t>
      </w:r>
      <w:r w:rsidR="009F5D9D" w:rsidRPr="00AA66FF">
        <w:rPr>
          <w:rFonts w:ascii="Tahoma" w:hAnsi="Tahoma" w:cs="Tahoma"/>
          <w:b/>
          <w:sz w:val="26"/>
          <w:szCs w:val="26"/>
          <w:lang w:val="en-IN" w:eastAsia="en-IN" w:bidi="ar-SA"/>
        </w:rPr>
        <w:t>Revenue</w:t>
      </w:r>
      <w:r w:rsidRPr="00AA66FF">
        <w:rPr>
          <w:rFonts w:ascii="Tahoma" w:hAnsi="Tahoma" w:cs="Tahoma"/>
          <w:b/>
          <w:sz w:val="26"/>
          <w:szCs w:val="26"/>
          <w:lang w:val="en-IN" w:eastAsia="en-IN" w:bidi="ar-SA"/>
        </w:rPr>
        <w:t>, Govt. of Punjab</w:t>
      </w:r>
      <w:r w:rsidR="009F5D9D" w:rsidRPr="00AA66FF">
        <w:rPr>
          <w:rFonts w:ascii="Tahoma" w:hAnsi="Tahoma" w:cs="Tahoma"/>
          <w:b/>
          <w:sz w:val="26"/>
          <w:szCs w:val="26"/>
          <w:lang w:val="en-IN" w:eastAsia="en-IN" w:bidi="ar-SA"/>
        </w:rPr>
        <w:t xml:space="preserve"> to deliberate and provide roadmap for implementation and digitalization of land record.</w:t>
      </w:r>
    </w:p>
    <w:p w14:paraId="6893C797" w14:textId="77777777" w:rsidR="00362002" w:rsidRPr="00AA66FF" w:rsidRDefault="00362002" w:rsidP="00362002">
      <w:pPr>
        <w:shd w:val="clear" w:color="auto" w:fill="FFFFFF"/>
        <w:spacing w:after="0" w:line="240" w:lineRule="auto"/>
        <w:jc w:val="both"/>
        <w:rPr>
          <w:rFonts w:ascii="Arial" w:hAnsi="Arial" w:cs="Arial"/>
          <w:sz w:val="28"/>
          <w:szCs w:val="28"/>
          <w:lang w:val="en-IN" w:eastAsia="en-IN" w:bidi="ar-SA"/>
        </w:rPr>
      </w:pPr>
    </w:p>
    <w:p w14:paraId="085CD043" w14:textId="77777777" w:rsidR="00362002" w:rsidRPr="00AA66FF" w:rsidRDefault="00362002" w:rsidP="00362002">
      <w:pPr>
        <w:pStyle w:val="NoSpacing"/>
        <w:jc w:val="both"/>
        <w:rPr>
          <w:rFonts w:ascii="Tahoma" w:hAnsi="Tahoma" w:cs="Tahoma"/>
          <w:b/>
          <w:bCs/>
          <w:sz w:val="28"/>
          <w:szCs w:val="28"/>
        </w:rPr>
      </w:pPr>
    </w:p>
    <w:p w14:paraId="296125B0" w14:textId="77777777" w:rsidR="001A72E6" w:rsidRPr="00AA66FF" w:rsidRDefault="001A72E6" w:rsidP="00731C0B">
      <w:pPr>
        <w:pStyle w:val="PlainText"/>
        <w:rPr>
          <w:b/>
          <w:bCs/>
          <w:color w:val="auto"/>
        </w:rPr>
      </w:pPr>
    </w:p>
    <w:p w14:paraId="0EEFA5E9" w14:textId="21380839" w:rsidR="006D75DB" w:rsidRPr="00AA66FF" w:rsidRDefault="006D75DB">
      <w:pPr>
        <w:spacing w:after="0" w:line="240" w:lineRule="auto"/>
        <w:rPr>
          <w:rFonts w:ascii="Tahoma" w:hAnsi="Tahoma" w:cs="Tahoma"/>
          <w:b/>
          <w:bCs/>
          <w:sz w:val="28"/>
          <w:szCs w:val="28"/>
          <w:lang w:bidi="ar-SA"/>
        </w:rPr>
      </w:pPr>
      <w:r w:rsidRPr="00AA66FF">
        <w:rPr>
          <w:b/>
          <w:bCs/>
        </w:rPr>
        <w:br w:type="page"/>
      </w:r>
    </w:p>
    <w:p w14:paraId="7DA04546" w14:textId="77777777" w:rsidR="001A72E6" w:rsidRPr="00AA66FF" w:rsidRDefault="001A72E6" w:rsidP="00731C0B">
      <w:pPr>
        <w:pStyle w:val="PlainText"/>
        <w:rPr>
          <w:b/>
          <w:bCs/>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6750"/>
      </w:tblGrid>
      <w:tr w:rsidR="001A72E6" w:rsidRPr="00AA66FF" w14:paraId="1DEBAC4F" w14:textId="77777777" w:rsidTr="001578DA">
        <w:tc>
          <w:tcPr>
            <w:tcW w:w="2250" w:type="dxa"/>
          </w:tcPr>
          <w:p w14:paraId="1ABC8E60" w14:textId="2DFF3142" w:rsidR="001A72E6" w:rsidRPr="00AA66FF" w:rsidRDefault="0055431C" w:rsidP="00731C0B">
            <w:pPr>
              <w:pStyle w:val="PlainText"/>
              <w:outlineLvl w:val="0"/>
              <w:rPr>
                <w:b/>
                <w:color w:val="auto"/>
              </w:rPr>
            </w:pPr>
            <w:r>
              <w:rPr>
                <w:b/>
                <w:color w:val="auto"/>
              </w:rPr>
              <w:t>Item No. 16</w:t>
            </w:r>
          </w:p>
        </w:tc>
        <w:tc>
          <w:tcPr>
            <w:tcW w:w="6750" w:type="dxa"/>
          </w:tcPr>
          <w:p w14:paraId="4EAEAB3A" w14:textId="77777777" w:rsidR="001A72E6" w:rsidRPr="00AA66FF" w:rsidRDefault="001A72E6" w:rsidP="00731C0B">
            <w:pPr>
              <w:pStyle w:val="PlainText"/>
              <w:outlineLvl w:val="0"/>
              <w:rPr>
                <w:b/>
                <w:color w:val="auto"/>
              </w:rPr>
            </w:pPr>
            <w:r w:rsidRPr="00AA66FF">
              <w:rPr>
                <w:b/>
                <w:color w:val="auto"/>
              </w:rPr>
              <w:t>Advances to Micro, Small &amp; Medium Enterprises (MSMEs) in Priority Sector.</w:t>
            </w:r>
          </w:p>
        </w:tc>
      </w:tr>
    </w:tbl>
    <w:p w14:paraId="1D3545E8" w14:textId="77777777" w:rsidR="00E712B7" w:rsidRPr="00AA66FF" w:rsidRDefault="00E712B7" w:rsidP="00731C0B">
      <w:pPr>
        <w:pStyle w:val="PlainText"/>
        <w:rPr>
          <w:color w:val="auto"/>
        </w:rPr>
      </w:pPr>
    </w:p>
    <w:p w14:paraId="5C37D5E3" w14:textId="77777777" w:rsidR="0017750C" w:rsidRPr="00AA66FF" w:rsidRDefault="0017750C" w:rsidP="0017750C">
      <w:pPr>
        <w:pStyle w:val="PlainText"/>
        <w:tabs>
          <w:tab w:val="left" w:pos="810"/>
        </w:tabs>
        <w:jc w:val="right"/>
        <w:rPr>
          <w:b/>
          <w:color w:val="000000" w:themeColor="text1"/>
          <w:sz w:val="24"/>
          <w:szCs w:val="24"/>
        </w:rPr>
      </w:pPr>
      <w:r w:rsidRPr="00AA66FF">
        <w:rPr>
          <w:b/>
          <w:color w:val="000000" w:themeColor="text1"/>
          <w:sz w:val="24"/>
          <w:szCs w:val="24"/>
        </w:rPr>
        <w:t>(Amt. in Crores)</w:t>
      </w:r>
    </w:p>
    <w:tbl>
      <w:tblPr>
        <w:tblStyle w:val="TableGrid"/>
        <w:tblW w:w="9254" w:type="dxa"/>
        <w:tblLayout w:type="fixed"/>
        <w:tblLook w:val="04A0" w:firstRow="1" w:lastRow="0" w:firstColumn="1" w:lastColumn="0" w:noHBand="0" w:noVBand="1"/>
      </w:tblPr>
      <w:tblGrid>
        <w:gridCol w:w="1980"/>
        <w:gridCol w:w="992"/>
        <w:gridCol w:w="926"/>
        <w:gridCol w:w="1125"/>
        <w:gridCol w:w="927"/>
        <w:gridCol w:w="991"/>
        <w:gridCol w:w="1179"/>
        <w:gridCol w:w="1134"/>
      </w:tblGrid>
      <w:tr w:rsidR="0017750C" w:rsidRPr="00AA66FF" w14:paraId="795F029E" w14:textId="77777777" w:rsidTr="00601FDC">
        <w:tc>
          <w:tcPr>
            <w:tcW w:w="1980" w:type="dxa"/>
            <w:vMerge w:val="restart"/>
          </w:tcPr>
          <w:p w14:paraId="651544C6" w14:textId="77777777" w:rsidR="0017750C" w:rsidRPr="00AA66FF" w:rsidRDefault="0017750C" w:rsidP="00601FDC">
            <w:pPr>
              <w:pStyle w:val="PlainText"/>
              <w:ind w:left="-113" w:right="-28"/>
              <w:jc w:val="center"/>
              <w:rPr>
                <w:b/>
                <w:bCs/>
                <w:color w:val="000000" w:themeColor="text1"/>
                <w:sz w:val="20"/>
                <w:szCs w:val="20"/>
              </w:rPr>
            </w:pPr>
            <w:r w:rsidRPr="00AA66FF">
              <w:rPr>
                <w:b/>
                <w:bCs/>
                <w:color w:val="000000" w:themeColor="text1"/>
                <w:sz w:val="20"/>
                <w:szCs w:val="20"/>
              </w:rPr>
              <w:t>Banks</w:t>
            </w:r>
          </w:p>
        </w:tc>
        <w:tc>
          <w:tcPr>
            <w:tcW w:w="992" w:type="dxa"/>
            <w:vMerge w:val="restart"/>
          </w:tcPr>
          <w:p w14:paraId="7BFC3B90" w14:textId="77777777" w:rsidR="0017750C" w:rsidRPr="00AA66FF" w:rsidRDefault="0017750C" w:rsidP="00601FDC">
            <w:pPr>
              <w:pStyle w:val="PlainText"/>
              <w:ind w:left="-113" w:right="-108"/>
              <w:jc w:val="center"/>
              <w:rPr>
                <w:b/>
                <w:bCs/>
                <w:color w:val="000000" w:themeColor="text1"/>
                <w:sz w:val="20"/>
                <w:szCs w:val="20"/>
              </w:rPr>
            </w:pPr>
            <w:r w:rsidRPr="00AA66FF">
              <w:rPr>
                <w:b/>
                <w:bCs/>
                <w:color w:val="000000" w:themeColor="text1"/>
                <w:sz w:val="20"/>
                <w:szCs w:val="20"/>
              </w:rPr>
              <w:t>No of Branches</w:t>
            </w:r>
          </w:p>
        </w:tc>
        <w:tc>
          <w:tcPr>
            <w:tcW w:w="2051" w:type="dxa"/>
            <w:gridSpan w:val="2"/>
          </w:tcPr>
          <w:p w14:paraId="16860923" w14:textId="77777777" w:rsidR="0017750C" w:rsidRPr="00AA66FF" w:rsidRDefault="0017750C" w:rsidP="00601FDC">
            <w:pPr>
              <w:pStyle w:val="PlainText"/>
              <w:ind w:left="-113" w:right="-28"/>
              <w:jc w:val="center"/>
              <w:rPr>
                <w:b/>
                <w:bCs/>
                <w:color w:val="000000" w:themeColor="text1"/>
                <w:sz w:val="20"/>
                <w:szCs w:val="20"/>
              </w:rPr>
            </w:pPr>
            <w:r w:rsidRPr="00AA66FF">
              <w:rPr>
                <w:b/>
                <w:bCs/>
                <w:color w:val="000000" w:themeColor="text1"/>
                <w:sz w:val="20"/>
                <w:szCs w:val="20"/>
              </w:rPr>
              <w:t>MSMEs as at 30.06.2021</w:t>
            </w:r>
          </w:p>
        </w:tc>
        <w:tc>
          <w:tcPr>
            <w:tcW w:w="1918" w:type="dxa"/>
            <w:gridSpan w:val="2"/>
          </w:tcPr>
          <w:p w14:paraId="2F194714" w14:textId="77777777" w:rsidR="0017750C" w:rsidRPr="00AA66FF" w:rsidRDefault="0017750C" w:rsidP="00601FDC">
            <w:pPr>
              <w:pStyle w:val="PlainText"/>
              <w:ind w:left="-113" w:right="-28"/>
              <w:jc w:val="center"/>
              <w:rPr>
                <w:b/>
                <w:bCs/>
                <w:color w:val="000000" w:themeColor="text1"/>
                <w:sz w:val="20"/>
                <w:szCs w:val="20"/>
              </w:rPr>
            </w:pPr>
            <w:r w:rsidRPr="00AA66FF">
              <w:rPr>
                <w:b/>
                <w:bCs/>
                <w:color w:val="000000" w:themeColor="text1"/>
                <w:sz w:val="20"/>
                <w:szCs w:val="20"/>
              </w:rPr>
              <w:t>MSMEs as at 30.06.2022</w:t>
            </w:r>
          </w:p>
        </w:tc>
        <w:tc>
          <w:tcPr>
            <w:tcW w:w="1179" w:type="dxa"/>
            <w:vMerge w:val="restart"/>
          </w:tcPr>
          <w:p w14:paraId="77C8890D" w14:textId="77777777" w:rsidR="0017750C" w:rsidRPr="00AA66FF" w:rsidRDefault="0017750C" w:rsidP="00601FDC">
            <w:pPr>
              <w:pStyle w:val="PlainText"/>
              <w:ind w:left="-113" w:right="-28"/>
              <w:jc w:val="center"/>
              <w:rPr>
                <w:b/>
                <w:bCs/>
                <w:color w:val="000000" w:themeColor="text1"/>
                <w:sz w:val="20"/>
                <w:szCs w:val="20"/>
              </w:rPr>
            </w:pPr>
            <w:r w:rsidRPr="00AA66FF">
              <w:rPr>
                <w:b/>
                <w:bCs/>
                <w:color w:val="000000" w:themeColor="text1"/>
                <w:sz w:val="20"/>
                <w:szCs w:val="20"/>
              </w:rPr>
              <w:t xml:space="preserve">Variation in amount </w:t>
            </w:r>
          </w:p>
        </w:tc>
        <w:tc>
          <w:tcPr>
            <w:tcW w:w="1134" w:type="dxa"/>
            <w:vMerge w:val="restart"/>
          </w:tcPr>
          <w:p w14:paraId="633EC02A" w14:textId="77777777" w:rsidR="0017750C" w:rsidRPr="00AA66FF" w:rsidRDefault="0017750C" w:rsidP="00601FDC">
            <w:pPr>
              <w:pStyle w:val="PlainText"/>
              <w:ind w:left="-113" w:right="-28"/>
              <w:jc w:val="center"/>
              <w:rPr>
                <w:b/>
                <w:bCs/>
                <w:color w:val="000000" w:themeColor="text1"/>
                <w:sz w:val="20"/>
                <w:szCs w:val="20"/>
              </w:rPr>
            </w:pPr>
            <w:r w:rsidRPr="00AA66FF">
              <w:rPr>
                <w:b/>
                <w:bCs/>
                <w:color w:val="000000" w:themeColor="text1"/>
                <w:sz w:val="20"/>
                <w:szCs w:val="20"/>
              </w:rPr>
              <w:t>%age Variation</w:t>
            </w:r>
          </w:p>
        </w:tc>
      </w:tr>
      <w:tr w:rsidR="0017750C" w:rsidRPr="00AA66FF" w14:paraId="3C37A2EE" w14:textId="77777777" w:rsidTr="00601FDC">
        <w:tc>
          <w:tcPr>
            <w:tcW w:w="1980" w:type="dxa"/>
            <w:vMerge/>
          </w:tcPr>
          <w:p w14:paraId="4CF44ECD" w14:textId="77777777" w:rsidR="0017750C" w:rsidRPr="00AA66FF" w:rsidRDefault="0017750C" w:rsidP="00601FDC">
            <w:pPr>
              <w:pStyle w:val="PlainText"/>
              <w:ind w:left="-113" w:right="-28"/>
              <w:jc w:val="center"/>
              <w:rPr>
                <w:color w:val="000000" w:themeColor="text1"/>
                <w:sz w:val="20"/>
                <w:szCs w:val="20"/>
              </w:rPr>
            </w:pPr>
          </w:p>
        </w:tc>
        <w:tc>
          <w:tcPr>
            <w:tcW w:w="992" w:type="dxa"/>
            <w:vMerge/>
          </w:tcPr>
          <w:p w14:paraId="537FDB6C" w14:textId="77777777" w:rsidR="0017750C" w:rsidRPr="00AA66FF" w:rsidRDefault="0017750C" w:rsidP="00601FDC">
            <w:pPr>
              <w:pStyle w:val="PlainText"/>
              <w:ind w:left="-113" w:right="-28"/>
              <w:jc w:val="center"/>
              <w:rPr>
                <w:color w:val="000000" w:themeColor="text1"/>
                <w:sz w:val="20"/>
                <w:szCs w:val="20"/>
              </w:rPr>
            </w:pPr>
          </w:p>
        </w:tc>
        <w:tc>
          <w:tcPr>
            <w:tcW w:w="926" w:type="dxa"/>
          </w:tcPr>
          <w:p w14:paraId="6B11ACFA" w14:textId="77777777" w:rsidR="0017750C" w:rsidRPr="00AA66FF" w:rsidRDefault="0017750C" w:rsidP="00601FDC">
            <w:pPr>
              <w:pStyle w:val="PlainText"/>
              <w:ind w:left="-113" w:right="-28"/>
              <w:jc w:val="center"/>
              <w:rPr>
                <w:b/>
                <w:bCs/>
                <w:color w:val="000000" w:themeColor="text1"/>
                <w:sz w:val="20"/>
                <w:szCs w:val="20"/>
              </w:rPr>
            </w:pPr>
            <w:r w:rsidRPr="00AA66FF">
              <w:rPr>
                <w:b/>
                <w:bCs/>
                <w:color w:val="000000" w:themeColor="text1"/>
                <w:sz w:val="20"/>
                <w:szCs w:val="20"/>
              </w:rPr>
              <w:t>No</w:t>
            </w:r>
          </w:p>
        </w:tc>
        <w:tc>
          <w:tcPr>
            <w:tcW w:w="1125" w:type="dxa"/>
          </w:tcPr>
          <w:p w14:paraId="2025DE7F" w14:textId="77777777" w:rsidR="0017750C" w:rsidRPr="00AA66FF" w:rsidRDefault="0017750C" w:rsidP="00601FDC">
            <w:pPr>
              <w:pStyle w:val="PlainText"/>
              <w:ind w:left="-113" w:right="-28"/>
              <w:jc w:val="center"/>
              <w:rPr>
                <w:b/>
                <w:bCs/>
                <w:color w:val="000000" w:themeColor="text1"/>
                <w:sz w:val="20"/>
                <w:szCs w:val="20"/>
              </w:rPr>
            </w:pPr>
            <w:r w:rsidRPr="00AA66FF">
              <w:rPr>
                <w:b/>
                <w:bCs/>
                <w:color w:val="000000" w:themeColor="text1"/>
                <w:sz w:val="20"/>
                <w:szCs w:val="20"/>
              </w:rPr>
              <w:t>Amount</w:t>
            </w:r>
          </w:p>
        </w:tc>
        <w:tc>
          <w:tcPr>
            <w:tcW w:w="927" w:type="dxa"/>
          </w:tcPr>
          <w:p w14:paraId="67D5625C" w14:textId="77777777" w:rsidR="0017750C" w:rsidRPr="00AA66FF" w:rsidRDefault="0017750C" w:rsidP="00601FDC">
            <w:pPr>
              <w:pStyle w:val="PlainText"/>
              <w:ind w:left="-113" w:right="-28"/>
              <w:jc w:val="center"/>
              <w:rPr>
                <w:b/>
                <w:bCs/>
                <w:color w:val="000000" w:themeColor="text1"/>
                <w:sz w:val="20"/>
                <w:szCs w:val="20"/>
              </w:rPr>
            </w:pPr>
            <w:r w:rsidRPr="00AA66FF">
              <w:rPr>
                <w:b/>
                <w:bCs/>
                <w:color w:val="000000" w:themeColor="text1"/>
                <w:sz w:val="20"/>
                <w:szCs w:val="20"/>
              </w:rPr>
              <w:t>No</w:t>
            </w:r>
          </w:p>
        </w:tc>
        <w:tc>
          <w:tcPr>
            <w:tcW w:w="991" w:type="dxa"/>
          </w:tcPr>
          <w:p w14:paraId="002B546B" w14:textId="77777777" w:rsidR="0017750C" w:rsidRPr="00AA66FF" w:rsidRDefault="0017750C" w:rsidP="00601FDC">
            <w:pPr>
              <w:pStyle w:val="PlainText"/>
              <w:ind w:left="-113" w:right="-28"/>
              <w:jc w:val="center"/>
              <w:rPr>
                <w:b/>
                <w:bCs/>
                <w:color w:val="000000" w:themeColor="text1"/>
                <w:sz w:val="20"/>
                <w:szCs w:val="20"/>
              </w:rPr>
            </w:pPr>
            <w:r w:rsidRPr="00AA66FF">
              <w:rPr>
                <w:b/>
                <w:bCs/>
                <w:color w:val="000000" w:themeColor="text1"/>
                <w:sz w:val="20"/>
                <w:szCs w:val="20"/>
              </w:rPr>
              <w:t>Amount</w:t>
            </w:r>
          </w:p>
        </w:tc>
        <w:tc>
          <w:tcPr>
            <w:tcW w:w="1179" w:type="dxa"/>
            <w:vMerge/>
          </w:tcPr>
          <w:p w14:paraId="19523D0D" w14:textId="77777777" w:rsidR="0017750C" w:rsidRPr="00AA66FF" w:rsidRDefault="0017750C" w:rsidP="00601FDC">
            <w:pPr>
              <w:pStyle w:val="PlainText"/>
              <w:ind w:left="-113" w:right="-28"/>
              <w:jc w:val="center"/>
              <w:rPr>
                <w:color w:val="000000" w:themeColor="text1"/>
                <w:sz w:val="20"/>
                <w:szCs w:val="20"/>
              </w:rPr>
            </w:pPr>
          </w:p>
        </w:tc>
        <w:tc>
          <w:tcPr>
            <w:tcW w:w="1134" w:type="dxa"/>
            <w:vMerge/>
          </w:tcPr>
          <w:p w14:paraId="02FCEDB3" w14:textId="77777777" w:rsidR="0017750C" w:rsidRPr="00AA66FF" w:rsidRDefault="0017750C" w:rsidP="00601FDC">
            <w:pPr>
              <w:pStyle w:val="PlainText"/>
              <w:ind w:left="-113" w:right="-28"/>
              <w:jc w:val="center"/>
              <w:rPr>
                <w:color w:val="000000" w:themeColor="text1"/>
                <w:sz w:val="20"/>
                <w:szCs w:val="20"/>
              </w:rPr>
            </w:pPr>
          </w:p>
        </w:tc>
      </w:tr>
      <w:tr w:rsidR="0017750C" w:rsidRPr="00AA66FF" w14:paraId="5CA092C6" w14:textId="77777777" w:rsidTr="00601FDC">
        <w:tc>
          <w:tcPr>
            <w:tcW w:w="1980" w:type="dxa"/>
            <w:vAlign w:val="center"/>
          </w:tcPr>
          <w:p w14:paraId="3D726B9F" w14:textId="77777777" w:rsidR="0017750C" w:rsidRPr="00AA66FF" w:rsidRDefault="0017750C" w:rsidP="00601FDC">
            <w:pPr>
              <w:pStyle w:val="PlainText"/>
              <w:ind w:left="-113" w:right="-28"/>
              <w:rPr>
                <w:color w:val="000000" w:themeColor="text1"/>
                <w:sz w:val="20"/>
                <w:szCs w:val="20"/>
              </w:rPr>
            </w:pPr>
            <w:r w:rsidRPr="00AA66FF">
              <w:rPr>
                <w:color w:val="000000" w:themeColor="text1"/>
                <w:sz w:val="20"/>
                <w:szCs w:val="20"/>
              </w:rPr>
              <w:t>Public Sector Banks</w:t>
            </w:r>
          </w:p>
        </w:tc>
        <w:tc>
          <w:tcPr>
            <w:tcW w:w="992" w:type="dxa"/>
            <w:vAlign w:val="center"/>
          </w:tcPr>
          <w:p w14:paraId="699789AD" w14:textId="77777777" w:rsidR="0017750C" w:rsidRPr="00AA66FF" w:rsidRDefault="0017750C" w:rsidP="00601FDC">
            <w:pPr>
              <w:pStyle w:val="PlainText"/>
              <w:ind w:left="-113" w:right="-28"/>
              <w:jc w:val="center"/>
              <w:rPr>
                <w:color w:val="000000" w:themeColor="text1"/>
                <w:sz w:val="20"/>
                <w:szCs w:val="20"/>
              </w:rPr>
            </w:pPr>
            <w:r w:rsidRPr="00AA66FF">
              <w:rPr>
                <w:color w:val="000000" w:themeColor="text1"/>
                <w:sz w:val="20"/>
                <w:szCs w:val="20"/>
              </w:rPr>
              <w:t>3935</w:t>
            </w:r>
          </w:p>
        </w:tc>
        <w:tc>
          <w:tcPr>
            <w:tcW w:w="926" w:type="dxa"/>
            <w:vAlign w:val="center"/>
          </w:tcPr>
          <w:p w14:paraId="7589A6A8" w14:textId="77777777" w:rsidR="0017750C" w:rsidRPr="00AA66FF" w:rsidRDefault="0017750C" w:rsidP="00601FDC">
            <w:pPr>
              <w:pStyle w:val="PlainText"/>
              <w:ind w:left="-113" w:right="-28"/>
              <w:jc w:val="right"/>
              <w:rPr>
                <w:color w:val="000000" w:themeColor="text1"/>
                <w:sz w:val="20"/>
                <w:szCs w:val="20"/>
              </w:rPr>
            </w:pPr>
            <w:r w:rsidRPr="00AA66FF">
              <w:rPr>
                <w:color w:val="000000" w:themeColor="text1"/>
                <w:sz w:val="20"/>
                <w:szCs w:val="20"/>
              </w:rPr>
              <w:t>464759</w:t>
            </w:r>
          </w:p>
        </w:tc>
        <w:tc>
          <w:tcPr>
            <w:tcW w:w="1125" w:type="dxa"/>
            <w:vAlign w:val="center"/>
          </w:tcPr>
          <w:p w14:paraId="3CCB820D" w14:textId="77777777" w:rsidR="0017750C" w:rsidRPr="00AA66FF" w:rsidRDefault="0017750C" w:rsidP="00601FDC">
            <w:pPr>
              <w:pStyle w:val="PlainText"/>
              <w:ind w:left="-113" w:right="-28"/>
              <w:jc w:val="right"/>
              <w:rPr>
                <w:color w:val="000000" w:themeColor="text1"/>
                <w:sz w:val="20"/>
                <w:szCs w:val="20"/>
              </w:rPr>
            </w:pPr>
            <w:r w:rsidRPr="00AA66FF">
              <w:rPr>
                <w:color w:val="000000" w:themeColor="text1"/>
                <w:sz w:val="20"/>
                <w:szCs w:val="20"/>
              </w:rPr>
              <w:t>33242</w:t>
            </w:r>
          </w:p>
        </w:tc>
        <w:tc>
          <w:tcPr>
            <w:tcW w:w="927" w:type="dxa"/>
            <w:vAlign w:val="center"/>
          </w:tcPr>
          <w:p w14:paraId="664912D9" w14:textId="36FFA5AC" w:rsidR="0017750C" w:rsidRPr="00AA66FF" w:rsidRDefault="00183118" w:rsidP="00601FDC">
            <w:pPr>
              <w:pStyle w:val="PlainText"/>
              <w:ind w:left="-113" w:right="-28"/>
              <w:jc w:val="right"/>
              <w:rPr>
                <w:color w:val="000000" w:themeColor="text1"/>
                <w:sz w:val="20"/>
                <w:szCs w:val="20"/>
              </w:rPr>
            </w:pPr>
            <w:r>
              <w:rPr>
                <w:color w:val="000000" w:themeColor="text1"/>
                <w:sz w:val="20"/>
                <w:szCs w:val="20"/>
              </w:rPr>
              <w:t>442009</w:t>
            </w:r>
          </w:p>
        </w:tc>
        <w:tc>
          <w:tcPr>
            <w:tcW w:w="991" w:type="dxa"/>
            <w:vAlign w:val="center"/>
          </w:tcPr>
          <w:p w14:paraId="1C64FEC7" w14:textId="34EF7651" w:rsidR="0017750C" w:rsidRPr="00AA66FF" w:rsidRDefault="00183118" w:rsidP="00601FDC">
            <w:pPr>
              <w:pStyle w:val="PlainText"/>
              <w:ind w:left="-113" w:right="-28"/>
              <w:jc w:val="right"/>
              <w:rPr>
                <w:color w:val="000000" w:themeColor="text1"/>
                <w:sz w:val="20"/>
                <w:szCs w:val="20"/>
              </w:rPr>
            </w:pPr>
            <w:r>
              <w:rPr>
                <w:color w:val="000000" w:themeColor="text1"/>
                <w:sz w:val="20"/>
                <w:szCs w:val="20"/>
              </w:rPr>
              <w:t>38800</w:t>
            </w:r>
          </w:p>
        </w:tc>
        <w:tc>
          <w:tcPr>
            <w:tcW w:w="1179" w:type="dxa"/>
            <w:vAlign w:val="center"/>
          </w:tcPr>
          <w:p w14:paraId="698EDA01" w14:textId="4E4E9039" w:rsidR="0017750C" w:rsidRPr="00AA66FF" w:rsidRDefault="00183118" w:rsidP="00601FDC">
            <w:pPr>
              <w:spacing w:after="0" w:line="240" w:lineRule="auto"/>
              <w:jc w:val="right"/>
              <w:rPr>
                <w:rFonts w:ascii="Tahoma" w:hAnsi="Tahoma" w:cs="Tahoma"/>
                <w:color w:val="000000" w:themeColor="text1"/>
                <w:lang w:bidi="ar-SA"/>
              </w:rPr>
            </w:pPr>
            <w:r>
              <w:rPr>
                <w:rFonts w:ascii="Tahoma" w:hAnsi="Tahoma" w:cs="Tahoma"/>
                <w:color w:val="000000" w:themeColor="text1"/>
                <w:lang w:bidi="ar-SA"/>
              </w:rPr>
              <w:t>5558</w:t>
            </w:r>
          </w:p>
        </w:tc>
        <w:tc>
          <w:tcPr>
            <w:tcW w:w="1134" w:type="dxa"/>
            <w:vAlign w:val="center"/>
          </w:tcPr>
          <w:p w14:paraId="284E3DAB" w14:textId="3DA12A53" w:rsidR="0017750C" w:rsidRPr="00AA66FF" w:rsidRDefault="00183118" w:rsidP="00601FDC">
            <w:pPr>
              <w:spacing w:after="0"/>
              <w:jc w:val="right"/>
              <w:rPr>
                <w:rFonts w:ascii="Tahoma" w:hAnsi="Tahoma" w:cs="Tahoma"/>
                <w:color w:val="000000" w:themeColor="text1"/>
                <w:lang w:bidi="ar-SA"/>
              </w:rPr>
            </w:pPr>
            <w:r>
              <w:rPr>
                <w:rFonts w:ascii="Tahoma" w:hAnsi="Tahoma" w:cs="Tahoma"/>
                <w:color w:val="000000" w:themeColor="text1"/>
              </w:rPr>
              <w:t>16.72</w:t>
            </w:r>
          </w:p>
        </w:tc>
      </w:tr>
      <w:tr w:rsidR="0017750C" w:rsidRPr="00AA66FF" w14:paraId="7F8EF6F3" w14:textId="77777777" w:rsidTr="00601FDC">
        <w:tc>
          <w:tcPr>
            <w:tcW w:w="1980" w:type="dxa"/>
            <w:vAlign w:val="center"/>
          </w:tcPr>
          <w:p w14:paraId="172BA4FA" w14:textId="77777777" w:rsidR="0017750C" w:rsidRPr="00AA66FF" w:rsidRDefault="0017750C" w:rsidP="00601FDC">
            <w:pPr>
              <w:pStyle w:val="PlainText"/>
              <w:ind w:left="-113" w:right="-28"/>
              <w:rPr>
                <w:color w:val="000000" w:themeColor="text1"/>
                <w:sz w:val="20"/>
                <w:szCs w:val="20"/>
              </w:rPr>
            </w:pPr>
            <w:r w:rsidRPr="00AA66FF">
              <w:rPr>
                <w:color w:val="000000" w:themeColor="text1"/>
                <w:sz w:val="20"/>
                <w:szCs w:val="20"/>
              </w:rPr>
              <w:t>Private Sector Banks</w:t>
            </w:r>
          </w:p>
        </w:tc>
        <w:tc>
          <w:tcPr>
            <w:tcW w:w="992" w:type="dxa"/>
            <w:vAlign w:val="center"/>
          </w:tcPr>
          <w:p w14:paraId="0064C5A5" w14:textId="77777777" w:rsidR="0017750C" w:rsidRPr="00AA66FF" w:rsidRDefault="0017750C" w:rsidP="00601FDC">
            <w:pPr>
              <w:pStyle w:val="PlainText"/>
              <w:ind w:left="-113" w:right="-28"/>
              <w:jc w:val="center"/>
              <w:rPr>
                <w:color w:val="000000" w:themeColor="text1"/>
                <w:sz w:val="20"/>
                <w:szCs w:val="20"/>
              </w:rPr>
            </w:pPr>
            <w:r w:rsidRPr="00AA66FF">
              <w:rPr>
                <w:color w:val="000000" w:themeColor="text1"/>
                <w:sz w:val="20"/>
                <w:szCs w:val="20"/>
              </w:rPr>
              <w:t>1848</w:t>
            </w:r>
          </w:p>
        </w:tc>
        <w:tc>
          <w:tcPr>
            <w:tcW w:w="926" w:type="dxa"/>
            <w:vAlign w:val="center"/>
          </w:tcPr>
          <w:p w14:paraId="34FEEE9C" w14:textId="77777777" w:rsidR="0017750C" w:rsidRPr="00AA66FF" w:rsidRDefault="0017750C" w:rsidP="00601FDC">
            <w:pPr>
              <w:pStyle w:val="PlainText"/>
              <w:ind w:left="-113" w:right="-28"/>
              <w:jc w:val="right"/>
              <w:rPr>
                <w:color w:val="000000" w:themeColor="text1"/>
                <w:sz w:val="20"/>
                <w:szCs w:val="20"/>
              </w:rPr>
            </w:pPr>
            <w:r w:rsidRPr="00AA66FF">
              <w:rPr>
                <w:color w:val="000000" w:themeColor="text1"/>
                <w:sz w:val="20"/>
                <w:szCs w:val="20"/>
              </w:rPr>
              <w:t>220017</w:t>
            </w:r>
          </w:p>
        </w:tc>
        <w:tc>
          <w:tcPr>
            <w:tcW w:w="1125" w:type="dxa"/>
            <w:vAlign w:val="center"/>
          </w:tcPr>
          <w:p w14:paraId="33149BD5" w14:textId="77777777" w:rsidR="0017750C" w:rsidRPr="00AA66FF" w:rsidRDefault="0017750C" w:rsidP="00601FDC">
            <w:pPr>
              <w:pStyle w:val="PlainText"/>
              <w:ind w:left="-113" w:right="-28"/>
              <w:jc w:val="right"/>
              <w:rPr>
                <w:color w:val="000000" w:themeColor="text1"/>
                <w:sz w:val="20"/>
                <w:szCs w:val="20"/>
              </w:rPr>
            </w:pPr>
            <w:r w:rsidRPr="00AA66FF">
              <w:rPr>
                <w:color w:val="000000" w:themeColor="text1"/>
                <w:sz w:val="20"/>
                <w:szCs w:val="20"/>
              </w:rPr>
              <w:t>22216</w:t>
            </w:r>
          </w:p>
        </w:tc>
        <w:tc>
          <w:tcPr>
            <w:tcW w:w="927" w:type="dxa"/>
            <w:vAlign w:val="center"/>
          </w:tcPr>
          <w:p w14:paraId="38AB1558" w14:textId="531860B5" w:rsidR="0017750C" w:rsidRPr="00AA66FF" w:rsidRDefault="00E22046" w:rsidP="00601FDC">
            <w:pPr>
              <w:pStyle w:val="PlainText"/>
              <w:ind w:left="-113" w:right="-28"/>
              <w:jc w:val="right"/>
              <w:rPr>
                <w:color w:val="000000" w:themeColor="text1"/>
                <w:sz w:val="20"/>
                <w:szCs w:val="20"/>
              </w:rPr>
            </w:pPr>
            <w:r>
              <w:rPr>
                <w:color w:val="000000" w:themeColor="text1"/>
                <w:sz w:val="20"/>
                <w:szCs w:val="20"/>
              </w:rPr>
              <w:t>320178</w:t>
            </w:r>
          </w:p>
        </w:tc>
        <w:tc>
          <w:tcPr>
            <w:tcW w:w="991" w:type="dxa"/>
            <w:vAlign w:val="center"/>
          </w:tcPr>
          <w:p w14:paraId="165E9814" w14:textId="44474BC8" w:rsidR="0017750C" w:rsidRPr="00AA66FF" w:rsidRDefault="00183118" w:rsidP="00601FDC">
            <w:pPr>
              <w:pStyle w:val="PlainText"/>
              <w:ind w:left="-113" w:right="-28"/>
              <w:jc w:val="right"/>
              <w:rPr>
                <w:color w:val="000000" w:themeColor="text1"/>
                <w:sz w:val="20"/>
                <w:szCs w:val="20"/>
              </w:rPr>
            </w:pPr>
            <w:r>
              <w:rPr>
                <w:color w:val="000000" w:themeColor="text1"/>
                <w:sz w:val="20"/>
                <w:szCs w:val="20"/>
              </w:rPr>
              <w:t>36722</w:t>
            </w:r>
          </w:p>
        </w:tc>
        <w:tc>
          <w:tcPr>
            <w:tcW w:w="1179" w:type="dxa"/>
            <w:vAlign w:val="center"/>
          </w:tcPr>
          <w:p w14:paraId="45FCF934" w14:textId="1902FCC3" w:rsidR="0017750C" w:rsidRPr="00AA66FF" w:rsidRDefault="00183118" w:rsidP="00183118">
            <w:pPr>
              <w:spacing w:after="0"/>
              <w:jc w:val="right"/>
              <w:rPr>
                <w:rFonts w:ascii="Tahoma" w:hAnsi="Tahoma" w:cs="Tahoma"/>
                <w:color w:val="000000" w:themeColor="text1"/>
                <w:lang w:bidi="ar-SA"/>
              </w:rPr>
            </w:pPr>
            <w:r>
              <w:rPr>
                <w:rFonts w:ascii="Tahoma" w:hAnsi="Tahoma" w:cs="Tahoma"/>
                <w:color w:val="000000" w:themeColor="text1"/>
              </w:rPr>
              <w:t>14506</w:t>
            </w:r>
          </w:p>
        </w:tc>
        <w:tc>
          <w:tcPr>
            <w:tcW w:w="1134" w:type="dxa"/>
            <w:vAlign w:val="center"/>
          </w:tcPr>
          <w:p w14:paraId="14F113BD" w14:textId="33A7A40B" w:rsidR="0017750C" w:rsidRPr="00AA66FF" w:rsidRDefault="00183118" w:rsidP="00183118">
            <w:pPr>
              <w:spacing w:after="0"/>
              <w:jc w:val="center"/>
              <w:rPr>
                <w:rFonts w:ascii="Tahoma" w:hAnsi="Tahoma" w:cs="Tahoma"/>
                <w:color w:val="000000" w:themeColor="text1"/>
                <w:lang w:bidi="ar-SA"/>
              </w:rPr>
            </w:pPr>
            <w:r>
              <w:rPr>
                <w:rFonts w:ascii="Tahoma" w:hAnsi="Tahoma" w:cs="Tahoma"/>
                <w:color w:val="000000" w:themeColor="text1"/>
              </w:rPr>
              <w:t xml:space="preserve">     65.29</w:t>
            </w:r>
          </w:p>
        </w:tc>
      </w:tr>
      <w:tr w:rsidR="0017750C" w:rsidRPr="00AA66FF" w14:paraId="4DFF35F8" w14:textId="77777777" w:rsidTr="00601FDC">
        <w:tc>
          <w:tcPr>
            <w:tcW w:w="1980" w:type="dxa"/>
            <w:vAlign w:val="center"/>
          </w:tcPr>
          <w:p w14:paraId="2AA4B872" w14:textId="77777777" w:rsidR="0017750C" w:rsidRPr="00AA66FF" w:rsidRDefault="0017750C" w:rsidP="00601FDC">
            <w:pPr>
              <w:pStyle w:val="PlainText"/>
              <w:ind w:left="-113" w:right="-28"/>
              <w:rPr>
                <w:color w:val="000000" w:themeColor="text1"/>
                <w:sz w:val="20"/>
                <w:szCs w:val="20"/>
              </w:rPr>
            </w:pPr>
            <w:r w:rsidRPr="00AA66FF">
              <w:rPr>
                <w:color w:val="000000" w:themeColor="text1"/>
                <w:sz w:val="20"/>
                <w:szCs w:val="20"/>
              </w:rPr>
              <w:t>Regional Rural Banks</w:t>
            </w:r>
          </w:p>
        </w:tc>
        <w:tc>
          <w:tcPr>
            <w:tcW w:w="992" w:type="dxa"/>
            <w:vAlign w:val="center"/>
          </w:tcPr>
          <w:p w14:paraId="0C44C41C" w14:textId="77777777" w:rsidR="0017750C" w:rsidRPr="00AA66FF" w:rsidRDefault="0017750C" w:rsidP="00601FDC">
            <w:pPr>
              <w:pStyle w:val="PlainText"/>
              <w:ind w:left="-113" w:right="-28"/>
              <w:jc w:val="center"/>
              <w:rPr>
                <w:color w:val="000000" w:themeColor="text1"/>
                <w:sz w:val="20"/>
                <w:szCs w:val="20"/>
              </w:rPr>
            </w:pPr>
            <w:r w:rsidRPr="00AA66FF">
              <w:rPr>
                <w:color w:val="000000" w:themeColor="text1"/>
                <w:sz w:val="20"/>
                <w:szCs w:val="20"/>
              </w:rPr>
              <w:t>428</w:t>
            </w:r>
          </w:p>
        </w:tc>
        <w:tc>
          <w:tcPr>
            <w:tcW w:w="926" w:type="dxa"/>
            <w:vAlign w:val="center"/>
          </w:tcPr>
          <w:p w14:paraId="45241FB8" w14:textId="77777777" w:rsidR="0017750C" w:rsidRPr="00AA66FF" w:rsidRDefault="0017750C" w:rsidP="00601FDC">
            <w:pPr>
              <w:pStyle w:val="PlainText"/>
              <w:ind w:left="-113" w:right="-28"/>
              <w:jc w:val="right"/>
              <w:rPr>
                <w:color w:val="000000" w:themeColor="text1"/>
                <w:sz w:val="20"/>
                <w:szCs w:val="20"/>
              </w:rPr>
            </w:pPr>
            <w:r w:rsidRPr="00AA66FF">
              <w:rPr>
                <w:color w:val="000000" w:themeColor="text1"/>
                <w:sz w:val="20"/>
                <w:szCs w:val="20"/>
              </w:rPr>
              <w:t>71915</w:t>
            </w:r>
          </w:p>
        </w:tc>
        <w:tc>
          <w:tcPr>
            <w:tcW w:w="1125" w:type="dxa"/>
            <w:vAlign w:val="center"/>
          </w:tcPr>
          <w:p w14:paraId="15E19C81" w14:textId="77777777" w:rsidR="0017750C" w:rsidRPr="00AA66FF" w:rsidRDefault="0017750C" w:rsidP="00601FDC">
            <w:pPr>
              <w:pStyle w:val="PlainText"/>
              <w:ind w:left="-113" w:right="-28"/>
              <w:jc w:val="right"/>
              <w:rPr>
                <w:color w:val="000000" w:themeColor="text1"/>
                <w:sz w:val="20"/>
                <w:szCs w:val="20"/>
              </w:rPr>
            </w:pPr>
            <w:r w:rsidRPr="00AA66FF">
              <w:rPr>
                <w:color w:val="000000" w:themeColor="text1"/>
                <w:sz w:val="20"/>
                <w:szCs w:val="20"/>
              </w:rPr>
              <w:t>572</w:t>
            </w:r>
          </w:p>
        </w:tc>
        <w:tc>
          <w:tcPr>
            <w:tcW w:w="927" w:type="dxa"/>
            <w:vAlign w:val="center"/>
          </w:tcPr>
          <w:p w14:paraId="0B3DBF5B" w14:textId="77777777" w:rsidR="0017750C" w:rsidRPr="00AA66FF" w:rsidRDefault="0017750C" w:rsidP="00601FDC">
            <w:pPr>
              <w:pStyle w:val="PlainText"/>
              <w:ind w:left="-113" w:right="-28"/>
              <w:jc w:val="right"/>
              <w:rPr>
                <w:color w:val="000000" w:themeColor="text1"/>
                <w:sz w:val="20"/>
                <w:szCs w:val="20"/>
              </w:rPr>
            </w:pPr>
            <w:r w:rsidRPr="00AA66FF">
              <w:rPr>
                <w:color w:val="000000" w:themeColor="text1"/>
                <w:sz w:val="20"/>
                <w:szCs w:val="20"/>
              </w:rPr>
              <w:t>78490</w:t>
            </w:r>
          </w:p>
        </w:tc>
        <w:tc>
          <w:tcPr>
            <w:tcW w:w="991" w:type="dxa"/>
            <w:vAlign w:val="center"/>
          </w:tcPr>
          <w:p w14:paraId="5AE2CC44" w14:textId="77777777" w:rsidR="0017750C" w:rsidRPr="00AA66FF" w:rsidRDefault="0017750C" w:rsidP="00601FDC">
            <w:pPr>
              <w:pStyle w:val="PlainText"/>
              <w:ind w:left="-113" w:right="-28"/>
              <w:jc w:val="right"/>
              <w:rPr>
                <w:color w:val="000000" w:themeColor="text1"/>
                <w:sz w:val="20"/>
                <w:szCs w:val="20"/>
              </w:rPr>
            </w:pPr>
            <w:r w:rsidRPr="00AA66FF">
              <w:rPr>
                <w:color w:val="000000" w:themeColor="text1"/>
                <w:sz w:val="20"/>
                <w:szCs w:val="20"/>
              </w:rPr>
              <w:t>706</w:t>
            </w:r>
          </w:p>
        </w:tc>
        <w:tc>
          <w:tcPr>
            <w:tcW w:w="1179" w:type="dxa"/>
            <w:vAlign w:val="center"/>
          </w:tcPr>
          <w:p w14:paraId="49C32E1C" w14:textId="77777777" w:rsidR="0017750C" w:rsidRPr="00AA66FF" w:rsidRDefault="0017750C" w:rsidP="00601FDC">
            <w:pPr>
              <w:spacing w:after="0"/>
              <w:jc w:val="right"/>
              <w:rPr>
                <w:rFonts w:ascii="Tahoma" w:hAnsi="Tahoma" w:cs="Tahoma"/>
                <w:color w:val="000000" w:themeColor="text1"/>
                <w:lang w:bidi="ar-SA"/>
              </w:rPr>
            </w:pPr>
            <w:r w:rsidRPr="00AA66FF">
              <w:rPr>
                <w:rFonts w:ascii="Tahoma" w:hAnsi="Tahoma" w:cs="Tahoma"/>
                <w:color w:val="000000" w:themeColor="text1"/>
              </w:rPr>
              <w:t>134</w:t>
            </w:r>
          </w:p>
        </w:tc>
        <w:tc>
          <w:tcPr>
            <w:tcW w:w="1134" w:type="dxa"/>
            <w:vAlign w:val="center"/>
          </w:tcPr>
          <w:p w14:paraId="5FCCC71B" w14:textId="77777777" w:rsidR="0017750C" w:rsidRPr="00AA66FF" w:rsidRDefault="0017750C" w:rsidP="00601FDC">
            <w:pPr>
              <w:spacing w:after="0"/>
              <w:jc w:val="right"/>
              <w:rPr>
                <w:rFonts w:ascii="Tahoma" w:hAnsi="Tahoma" w:cs="Tahoma"/>
                <w:color w:val="000000" w:themeColor="text1"/>
                <w:lang w:bidi="ar-SA"/>
              </w:rPr>
            </w:pPr>
            <w:r w:rsidRPr="00AA66FF">
              <w:rPr>
                <w:rFonts w:ascii="Tahoma" w:hAnsi="Tahoma" w:cs="Tahoma"/>
                <w:color w:val="000000" w:themeColor="text1"/>
              </w:rPr>
              <w:t>23.43</w:t>
            </w:r>
          </w:p>
        </w:tc>
      </w:tr>
      <w:tr w:rsidR="0017750C" w:rsidRPr="00AA66FF" w14:paraId="44335B7C" w14:textId="77777777" w:rsidTr="00601FDC">
        <w:tc>
          <w:tcPr>
            <w:tcW w:w="1980" w:type="dxa"/>
            <w:vAlign w:val="center"/>
          </w:tcPr>
          <w:p w14:paraId="52C638CB" w14:textId="77777777" w:rsidR="0017750C" w:rsidRPr="00AA66FF" w:rsidRDefault="0017750C" w:rsidP="00601FDC">
            <w:pPr>
              <w:pStyle w:val="PlainText"/>
              <w:ind w:left="-113" w:right="-28"/>
              <w:jc w:val="center"/>
              <w:rPr>
                <w:b/>
                <w:color w:val="000000" w:themeColor="text1"/>
                <w:sz w:val="20"/>
                <w:szCs w:val="20"/>
              </w:rPr>
            </w:pPr>
            <w:r w:rsidRPr="00AA66FF">
              <w:rPr>
                <w:b/>
                <w:color w:val="000000" w:themeColor="text1"/>
                <w:sz w:val="20"/>
                <w:szCs w:val="20"/>
              </w:rPr>
              <w:t>TOTAL</w:t>
            </w:r>
          </w:p>
        </w:tc>
        <w:tc>
          <w:tcPr>
            <w:tcW w:w="992" w:type="dxa"/>
            <w:vAlign w:val="center"/>
          </w:tcPr>
          <w:p w14:paraId="197DAB73" w14:textId="16E90125" w:rsidR="0017750C" w:rsidRPr="00AA66FF" w:rsidRDefault="000309C7" w:rsidP="00601FDC">
            <w:pPr>
              <w:pStyle w:val="PlainText"/>
              <w:ind w:left="-113" w:right="-28"/>
              <w:jc w:val="center"/>
              <w:rPr>
                <w:b/>
                <w:color w:val="000000" w:themeColor="text1"/>
                <w:sz w:val="20"/>
                <w:szCs w:val="20"/>
              </w:rPr>
            </w:pPr>
            <w:r>
              <w:rPr>
                <w:b/>
                <w:color w:val="000000" w:themeColor="text1"/>
                <w:sz w:val="20"/>
                <w:szCs w:val="20"/>
              </w:rPr>
              <w:t>6213</w:t>
            </w:r>
          </w:p>
        </w:tc>
        <w:tc>
          <w:tcPr>
            <w:tcW w:w="926" w:type="dxa"/>
            <w:vAlign w:val="center"/>
          </w:tcPr>
          <w:p w14:paraId="05271D3E" w14:textId="77777777" w:rsidR="0017750C" w:rsidRPr="00AA66FF" w:rsidRDefault="0017750C" w:rsidP="00601FDC">
            <w:pPr>
              <w:pStyle w:val="PlainText"/>
              <w:ind w:left="-113" w:right="-28"/>
              <w:jc w:val="right"/>
              <w:rPr>
                <w:b/>
                <w:color w:val="000000" w:themeColor="text1"/>
                <w:sz w:val="20"/>
                <w:szCs w:val="20"/>
              </w:rPr>
            </w:pPr>
            <w:r w:rsidRPr="00AA66FF">
              <w:rPr>
                <w:b/>
                <w:bCs/>
                <w:color w:val="000000" w:themeColor="text1"/>
                <w:sz w:val="20"/>
                <w:szCs w:val="20"/>
              </w:rPr>
              <w:t>756691</w:t>
            </w:r>
          </w:p>
        </w:tc>
        <w:tc>
          <w:tcPr>
            <w:tcW w:w="1125" w:type="dxa"/>
            <w:vAlign w:val="center"/>
          </w:tcPr>
          <w:p w14:paraId="48998B6B" w14:textId="77777777" w:rsidR="0017750C" w:rsidRPr="00AA66FF" w:rsidRDefault="0017750C" w:rsidP="00601FDC">
            <w:pPr>
              <w:pStyle w:val="PlainText"/>
              <w:ind w:left="-113" w:right="-28"/>
              <w:jc w:val="right"/>
              <w:rPr>
                <w:b/>
                <w:color w:val="000000" w:themeColor="text1"/>
                <w:sz w:val="20"/>
                <w:szCs w:val="20"/>
              </w:rPr>
            </w:pPr>
            <w:r w:rsidRPr="00AA66FF">
              <w:rPr>
                <w:b/>
                <w:bCs/>
                <w:color w:val="000000" w:themeColor="text1"/>
                <w:sz w:val="20"/>
                <w:szCs w:val="20"/>
              </w:rPr>
              <w:t>56030</w:t>
            </w:r>
          </w:p>
        </w:tc>
        <w:tc>
          <w:tcPr>
            <w:tcW w:w="927" w:type="dxa"/>
            <w:vAlign w:val="center"/>
          </w:tcPr>
          <w:p w14:paraId="4586750B" w14:textId="6814B11C" w:rsidR="0017750C" w:rsidRPr="00AA66FF" w:rsidRDefault="00183118" w:rsidP="00601FDC">
            <w:pPr>
              <w:pStyle w:val="PlainText"/>
              <w:ind w:left="-113" w:right="-28"/>
              <w:jc w:val="right"/>
              <w:rPr>
                <w:b/>
                <w:color w:val="000000" w:themeColor="text1"/>
                <w:sz w:val="20"/>
                <w:szCs w:val="20"/>
              </w:rPr>
            </w:pPr>
            <w:r>
              <w:rPr>
                <w:b/>
                <w:color w:val="000000" w:themeColor="text1"/>
                <w:sz w:val="20"/>
                <w:szCs w:val="20"/>
              </w:rPr>
              <w:t>840907</w:t>
            </w:r>
          </w:p>
        </w:tc>
        <w:tc>
          <w:tcPr>
            <w:tcW w:w="991" w:type="dxa"/>
            <w:vAlign w:val="center"/>
          </w:tcPr>
          <w:p w14:paraId="5244F36C" w14:textId="0071A11B" w:rsidR="0017750C" w:rsidRPr="00AA66FF" w:rsidRDefault="00183118" w:rsidP="00601FDC">
            <w:pPr>
              <w:pStyle w:val="PlainText"/>
              <w:ind w:right="-28"/>
              <w:jc w:val="right"/>
              <w:rPr>
                <w:b/>
                <w:color w:val="000000" w:themeColor="text1"/>
                <w:sz w:val="20"/>
                <w:szCs w:val="20"/>
              </w:rPr>
            </w:pPr>
            <w:r>
              <w:rPr>
                <w:b/>
                <w:color w:val="000000" w:themeColor="text1"/>
                <w:sz w:val="20"/>
                <w:szCs w:val="20"/>
              </w:rPr>
              <w:t>76228</w:t>
            </w:r>
          </w:p>
        </w:tc>
        <w:tc>
          <w:tcPr>
            <w:tcW w:w="1179" w:type="dxa"/>
            <w:vAlign w:val="center"/>
          </w:tcPr>
          <w:p w14:paraId="3A3B5A90" w14:textId="4F0C1E4B" w:rsidR="0017750C" w:rsidRPr="00AA66FF" w:rsidRDefault="00183118" w:rsidP="00601FDC">
            <w:pPr>
              <w:spacing w:after="0"/>
              <w:jc w:val="right"/>
              <w:rPr>
                <w:rFonts w:ascii="Tahoma" w:hAnsi="Tahoma" w:cs="Tahoma"/>
                <w:b/>
                <w:color w:val="000000" w:themeColor="text1"/>
                <w:lang w:bidi="ar-SA"/>
              </w:rPr>
            </w:pPr>
            <w:r>
              <w:rPr>
                <w:rFonts w:ascii="Tahoma" w:hAnsi="Tahoma" w:cs="Tahoma"/>
                <w:b/>
                <w:color w:val="000000" w:themeColor="text1"/>
              </w:rPr>
              <w:t>20198</w:t>
            </w:r>
          </w:p>
        </w:tc>
        <w:tc>
          <w:tcPr>
            <w:tcW w:w="1134" w:type="dxa"/>
            <w:vAlign w:val="center"/>
          </w:tcPr>
          <w:p w14:paraId="120E2879" w14:textId="39923153" w:rsidR="0017750C" w:rsidRPr="00AA66FF" w:rsidRDefault="00183118" w:rsidP="00601FDC">
            <w:pPr>
              <w:spacing w:after="0"/>
              <w:jc w:val="right"/>
              <w:rPr>
                <w:rFonts w:ascii="Tahoma" w:hAnsi="Tahoma" w:cs="Tahoma"/>
                <w:b/>
                <w:color w:val="000000" w:themeColor="text1"/>
                <w:lang w:bidi="ar-SA"/>
              </w:rPr>
            </w:pPr>
            <w:r>
              <w:rPr>
                <w:rFonts w:ascii="Tahoma" w:hAnsi="Tahoma" w:cs="Tahoma"/>
                <w:b/>
                <w:color w:val="000000" w:themeColor="text1"/>
              </w:rPr>
              <w:t>36.05</w:t>
            </w:r>
          </w:p>
        </w:tc>
      </w:tr>
    </w:tbl>
    <w:p w14:paraId="0149805D" w14:textId="4CE056E2" w:rsidR="0017750C" w:rsidRPr="00AA66FF" w:rsidRDefault="00635D13" w:rsidP="00635D13">
      <w:pPr>
        <w:pStyle w:val="PlainText"/>
        <w:jc w:val="center"/>
        <w:rPr>
          <w:b/>
          <w:bCs/>
          <w:color w:val="000000" w:themeColor="text1"/>
          <w:sz w:val="24"/>
          <w:szCs w:val="24"/>
        </w:rPr>
      </w:pPr>
      <w:r>
        <w:rPr>
          <w:b/>
          <w:color w:val="000000" w:themeColor="text1"/>
          <w:sz w:val="24"/>
          <w:szCs w:val="24"/>
        </w:rPr>
        <w:t xml:space="preserve">                                                                  (</w:t>
      </w:r>
      <w:r w:rsidR="0017750C" w:rsidRPr="00AA66FF">
        <w:rPr>
          <w:b/>
          <w:color w:val="000000" w:themeColor="text1"/>
          <w:sz w:val="24"/>
          <w:szCs w:val="24"/>
        </w:rPr>
        <w:t>Bank wise detail is at Annexure</w:t>
      </w:r>
      <w:r>
        <w:rPr>
          <w:b/>
          <w:bCs/>
          <w:color w:val="000000" w:themeColor="text1"/>
          <w:sz w:val="24"/>
          <w:szCs w:val="24"/>
        </w:rPr>
        <w:t>-22)</w:t>
      </w:r>
    </w:p>
    <w:p w14:paraId="7BCE1ADE" w14:textId="3CBCB776" w:rsidR="0017750C" w:rsidRPr="00AA66FF" w:rsidRDefault="0017750C" w:rsidP="0017750C">
      <w:pPr>
        <w:pStyle w:val="PlainText"/>
        <w:rPr>
          <w:color w:val="000000" w:themeColor="text1"/>
          <w:sz w:val="24"/>
          <w:szCs w:val="24"/>
        </w:rPr>
      </w:pPr>
      <w:r w:rsidRPr="00AA66FF">
        <w:rPr>
          <w:color w:val="000000" w:themeColor="text1"/>
          <w:sz w:val="24"/>
          <w:szCs w:val="24"/>
        </w:rPr>
        <w:t xml:space="preserve">                                                          </w:t>
      </w:r>
      <w:r w:rsidR="0074078D">
        <w:rPr>
          <w:color w:val="000000" w:themeColor="text1"/>
          <w:sz w:val="24"/>
          <w:szCs w:val="24"/>
        </w:rPr>
        <w:t xml:space="preserve">          </w:t>
      </w:r>
      <w:r w:rsidR="0074078D" w:rsidRPr="00384E1C">
        <w:rPr>
          <w:color w:val="auto"/>
          <w:sz w:val="24"/>
          <w:szCs w:val="24"/>
        </w:rPr>
        <w:t>(</w:t>
      </w:r>
      <w:r w:rsidR="0074078D" w:rsidRPr="00384E1C">
        <w:rPr>
          <w:b/>
          <w:bCs/>
          <w:color w:val="auto"/>
          <w:sz w:val="24"/>
          <w:szCs w:val="24"/>
        </w:rPr>
        <w:t>YOY detail is as per annexure-</w:t>
      </w:r>
      <w:r w:rsidR="0074078D">
        <w:rPr>
          <w:b/>
          <w:bCs/>
          <w:color w:val="auto"/>
          <w:sz w:val="24"/>
          <w:szCs w:val="24"/>
        </w:rPr>
        <w:t>23</w:t>
      </w:r>
      <w:r w:rsidR="0074078D" w:rsidRPr="00384E1C">
        <w:rPr>
          <w:b/>
          <w:bCs/>
          <w:color w:val="auto"/>
          <w:sz w:val="24"/>
          <w:szCs w:val="24"/>
        </w:rPr>
        <w:t>)</w:t>
      </w:r>
    </w:p>
    <w:p w14:paraId="2CE9A180" w14:textId="77777777" w:rsidR="0017750C" w:rsidRPr="00AA66FF" w:rsidRDefault="0017750C" w:rsidP="0017750C">
      <w:pPr>
        <w:pStyle w:val="PlainText"/>
        <w:rPr>
          <w:color w:val="000000" w:themeColor="text1"/>
          <w:sz w:val="24"/>
          <w:szCs w:val="24"/>
        </w:rPr>
      </w:pPr>
    </w:p>
    <w:p w14:paraId="19E56B44" w14:textId="7B424AF2" w:rsidR="0017750C" w:rsidRPr="00AA66FF" w:rsidRDefault="0017750C" w:rsidP="0017750C">
      <w:pPr>
        <w:pStyle w:val="PlainText"/>
        <w:rPr>
          <w:color w:val="auto"/>
          <w:sz w:val="26"/>
          <w:szCs w:val="26"/>
        </w:rPr>
      </w:pPr>
      <w:r w:rsidRPr="00AA66FF">
        <w:rPr>
          <w:color w:val="auto"/>
          <w:sz w:val="26"/>
          <w:szCs w:val="26"/>
        </w:rPr>
        <w:t>The MSME Advances in the State during the period under rev</w:t>
      </w:r>
      <w:r w:rsidR="00183118">
        <w:rPr>
          <w:color w:val="auto"/>
          <w:sz w:val="26"/>
          <w:szCs w:val="26"/>
        </w:rPr>
        <w:t xml:space="preserve">iew showed increase of </w:t>
      </w:r>
      <w:proofErr w:type="spellStart"/>
      <w:r w:rsidR="00183118">
        <w:rPr>
          <w:color w:val="auto"/>
          <w:sz w:val="26"/>
          <w:szCs w:val="26"/>
        </w:rPr>
        <w:t>Rs</w:t>
      </w:r>
      <w:proofErr w:type="spellEnd"/>
      <w:r w:rsidR="00183118">
        <w:rPr>
          <w:color w:val="auto"/>
          <w:sz w:val="26"/>
          <w:szCs w:val="26"/>
        </w:rPr>
        <w:t>. 20198</w:t>
      </w:r>
      <w:r w:rsidRPr="00AA66FF">
        <w:rPr>
          <w:color w:val="auto"/>
          <w:sz w:val="26"/>
          <w:szCs w:val="26"/>
        </w:rPr>
        <w:t xml:space="preserve"> Crores i.e. from </w:t>
      </w:r>
      <w:proofErr w:type="spellStart"/>
      <w:r w:rsidRPr="00AA66FF">
        <w:rPr>
          <w:color w:val="auto"/>
          <w:sz w:val="26"/>
          <w:szCs w:val="26"/>
        </w:rPr>
        <w:t>Rs</w:t>
      </w:r>
      <w:proofErr w:type="spellEnd"/>
      <w:r w:rsidRPr="00AA66FF">
        <w:rPr>
          <w:color w:val="auto"/>
          <w:sz w:val="26"/>
          <w:szCs w:val="26"/>
        </w:rPr>
        <w:t>. 56030 cro</w:t>
      </w:r>
      <w:r w:rsidR="00183118">
        <w:rPr>
          <w:color w:val="auto"/>
          <w:sz w:val="26"/>
          <w:szCs w:val="26"/>
        </w:rPr>
        <w:t xml:space="preserve">res as at June 2021 to </w:t>
      </w:r>
      <w:proofErr w:type="spellStart"/>
      <w:r w:rsidR="00183118">
        <w:rPr>
          <w:color w:val="auto"/>
          <w:sz w:val="26"/>
          <w:szCs w:val="26"/>
        </w:rPr>
        <w:t>Rs</w:t>
      </w:r>
      <w:proofErr w:type="spellEnd"/>
      <w:r w:rsidR="00183118">
        <w:rPr>
          <w:color w:val="auto"/>
          <w:sz w:val="26"/>
          <w:szCs w:val="26"/>
        </w:rPr>
        <w:t>. 76228</w:t>
      </w:r>
      <w:r w:rsidRPr="00AA66FF">
        <w:rPr>
          <w:color w:val="auto"/>
          <w:sz w:val="26"/>
          <w:szCs w:val="26"/>
        </w:rPr>
        <w:t xml:space="preserve"> crores as at June 2</w:t>
      </w:r>
      <w:r w:rsidR="00183118">
        <w:rPr>
          <w:color w:val="auto"/>
          <w:sz w:val="26"/>
          <w:szCs w:val="26"/>
        </w:rPr>
        <w:t>022 thus showing growth of 36.05</w:t>
      </w:r>
      <w:r w:rsidRPr="00AA66FF">
        <w:rPr>
          <w:color w:val="auto"/>
          <w:sz w:val="26"/>
          <w:szCs w:val="26"/>
        </w:rPr>
        <w:t>%.</w:t>
      </w:r>
    </w:p>
    <w:p w14:paraId="1150D949" w14:textId="77777777" w:rsidR="0017750C" w:rsidRPr="00AA66FF" w:rsidRDefault="0017750C" w:rsidP="0017750C">
      <w:pPr>
        <w:pStyle w:val="PlainText"/>
        <w:rPr>
          <w:color w:val="000000" w:themeColor="text1"/>
          <w:sz w:val="24"/>
          <w:szCs w:val="24"/>
        </w:rPr>
      </w:pPr>
    </w:p>
    <w:p w14:paraId="53F1E6D8" w14:textId="77777777" w:rsidR="00557618" w:rsidRPr="00AA66FF" w:rsidRDefault="00557618" w:rsidP="00557618">
      <w:pPr>
        <w:pStyle w:val="PlainText"/>
        <w:rPr>
          <w:b/>
          <w:bCs/>
          <w:color w:val="auto"/>
          <w:sz w:val="26"/>
          <w:szCs w:val="26"/>
          <w:u w:val="single"/>
        </w:rPr>
      </w:pPr>
      <w:r w:rsidRPr="00AA66FF">
        <w:rPr>
          <w:b/>
          <w:bCs/>
          <w:color w:val="auto"/>
          <w:sz w:val="26"/>
          <w:szCs w:val="26"/>
          <w:u w:val="single"/>
        </w:rPr>
        <w:t xml:space="preserve">Action Point: </w:t>
      </w:r>
    </w:p>
    <w:p w14:paraId="0231C1BE" w14:textId="77777777" w:rsidR="00557618" w:rsidRPr="00331F3C" w:rsidRDefault="00557618" w:rsidP="00557618">
      <w:pPr>
        <w:pStyle w:val="PlainText"/>
        <w:rPr>
          <w:color w:val="auto"/>
          <w:sz w:val="26"/>
          <w:szCs w:val="26"/>
        </w:rPr>
      </w:pPr>
      <w:r w:rsidRPr="00AA66FF">
        <w:rPr>
          <w:color w:val="auto"/>
          <w:sz w:val="26"/>
          <w:szCs w:val="26"/>
        </w:rPr>
        <w:t>Member banks are requested to plan their strategies for growth in MSME credit.</w:t>
      </w:r>
    </w:p>
    <w:p w14:paraId="43BBB309" w14:textId="72AF7EB4" w:rsidR="00EF772C" w:rsidRPr="00060B48" w:rsidRDefault="00EF772C" w:rsidP="00731C0B">
      <w:pPr>
        <w:pStyle w:val="PlainText"/>
        <w:rPr>
          <w:b/>
          <w:color w:val="auto"/>
          <w:sz w:val="26"/>
          <w:szCs w:val="26"/>
        </w:rPr>
      </w:pPr>
    </w:p>
    <w:p w14:paraId="12D02C06" w14:textId="77777777" w:rsidR="00EF772C" w:rsidRPr="00060B48" w:rsidRDefault="00EF772C" w:rsidP="00731C0B">
      <w:pPr>
        <w:spacing w:after="0" w:line="240" w:lineRule="auto"/>
        <w:jc w:val="both"/>
        <w:rPr>
          <w:rFonts w:ascii="Tahoma" w:hAnsi="Tahoma" w:cs="Tahoma"/>
          <w:sz w:val="28"/>
          <w:szCs w:val="28"/>
          <w:lang w:bidi="ar-SA"/>
        </w:rPr>
      </w:pPr>
      <w:r w:rsidRPr="00060B48">
        <w:br w:type="page"/>
      </w:r>
    </w:p>
    <w:tbl>
      <w:tblPr>
        <w:tblW w:w="0" w:type="auto"/>
        <w:jc w:val="center"/>
        <w:tblLook w:val="0000" w:firstRow="0" w:lastRow="0" w:firstColumn="0" w:lastColumn="0" w:noHBand="0" w:noVBand="0"/>
      </w:tblPr>
      <w:tblGrid>
        <w:gridCol w:w="2362"/>
        <w:gridCol w:w="7262"/>
      </w:tblGrid>
      <w:tr w:rsidR="001A72E6" w:rsidRPr="00060B48" w14:paraId="2AAD5807" w14:textId="77777777" w:rsidTr="00EF772C">
        <w:trPr>
          <w:jc w:val="center"/>
        </w:trPr>
        <w:tc>
          <w:tcPr>
            <w:tcW w:w="2362" w:type="dxa"/>
            <w:tcBorders>
              <w:top w:val="single" w:sz="4" w:space="0" w:color="auto"/>
              <w:left w:val="single" w:sz="4" w:space="0" w:color="auto"/>
              <w:bottom w:val="single" w:sz="4" w:space="0" w:color="auto"/>
              <w:right w:val="single" w:sz="4" w:space="0" w:color="auto"/>
            </w:tcBorders>
          </w:tcPr>
          <w:p w14:paraId="5735AE28" w14:textId="05DF9FBA" w:rsidR="001A72E6" w:rsidRPr="00060B48" w:rsidRDefault="00C972F4" w:rsidP="00E62F72">
            <w:pPr>
              <w:pStyle w:val="PlainText"/>
              <w:ind w:left="180"/>
              <w:rPr>
                <w:b/>
                <w:bCs/>
                <w:color w:val="auto"/>
              </w:rPr>
            </w:pPr>
            <w:r w:rsidRPr="00060B48">
              <w:rPr>
                <w:b/>
                <w:bCs/>
                <w:color w:val="auto"/>
              </w:rPr>
              <w:lastRenderedPageBreak/>
              <w:t xml:space="preserve">Item No. </w:t>
            </w:r>
            <w:r w:rsidR="00A02F64" w:rsidRPr="00060B48">
              <w:rPr>
                <w:b/>
                <w:bCs/>
                <w:color w:val="auto"/>
              </w:rPr>
              <w:t>1</w:t>
            </w:r>
            <w:r w:rsidR="00E62F72">
              <w:rPr>
                <w:b/>
                <w:bCs/>
                <w:color w:val="auto"/>
              </w:rPr>
              <w:t>6</w:t>
            </w:r>
            <w:r w:rsidRPr="00060B48">
              <w:rPr>
                <w:b/>
                <w:bCs/>
                <w:color w:val="auto"/>
              </w:rPr>
              <w:t>.1</w:t>
            </w:r>
          </w:p>
        </w:tc>
        <w:tc>
          <w:tcPr>
            <w:tcW w:w="7262" w:type="dxa"/>
            <w:tcBorders>
              <w:top w:val="single" w:sz="4" w:space="0" w:color="auto"/>
              <w:left w:val="single" w:sz="4" w:space="0" w:color="auto"/>
              <w:bottom w:val="single" w:sz="4" w:space="0" w:color="auto"/>
              <w:right w:val="single" w:sz="4" w:space="0" w:color="auto"/>
            </w:tcBorders>
          </w:tcPr>
          <w:p w14:paraId="4167156A" w14:textId="77777777" w:rsidR="001A72E6" w:rsidRPr="00060B48" w:rsidRDefault="001A72E6" w:rsidP="00731C0B">
            <w:pPr>
              <w:pStyle w:val="PlainText"/>
              <w:ind w:left="180"/>
              <w:rPr>
                <w:b/>
                <w:bCs/>
                <w:color w:val="auto"/>
              </w:rPr>
            </w:pPr>
            <w:r w:rsidRPr="00060B48">
              <w:rPr>
                <w:b/>
                <w:bCs/>
                <w:color w:val="auto"/>
              </w:rPr>
              <w:t>Progress under Prime Minister Task Force - Credit to Micro, Small &amp; Medium Enterprises (MSME)</w:t>
            </w:r>
          </w:p>
        </w:tc>
      </w:tr>
    </w:tbl>
    <w:p w14:paraId="5716DA2F" w14:textId="77777777" w:rsidR="00CC228D" w:rsidRPr="0004154A" w:rsidRDefault="00CC228D" w:rsidP="00752072">
      <w:pPr>
        <w:pStyle w:val="PlainText"/>
        <w:rPr>
          <w:color w:val="auto"/>
          <w:sz w:val="26"/>
          <w:szCs w:val="26"/>
        </w:rPr>
      </w:pPr>
      <w:r w:rsidRPr="0004154A">
        <w:rPr>
          <w:color w:val="auto"/>
          <w:sz w:val="26"/>
          <w:szCs w:val="26"/>
        </w:rPr>
        <w:t>In terms of the recommendations of Prime Minister’s Task Force on Micro, Small &amp; Medium Enterprises (MSMEs) under Chairmanship of Shri TKA Nair, the banks have been advised as under: -</w:t>
      </w:r>
    </w:p>
    <w:p w14:paraId="22BD2E85" w14:textId="77777777" w:rsidR="00CC228D" w:rsidRPr="0004154A" w:rsidRDefault="00CC228D" w:rsidP="00752072">
      <w:pPr>
        <w:pStyle w:val="PlainText"/>
        <w:numPr>
          <w:ilvl w:val="0"/>
          <w:numId w:val="4"/>
        </w:numPr>
        <w:ind w:left="180"/>
        <w:rPr>
          <w:color w:val="auto"/>
          <w:sz w:val="26"/>
          <w:szCs w:val="26"/>
        </w:rPr>
      </w:pPr>
      <w:r w:rsidRPr="0004154A">
        <w:rPr>
          <w:color w:val="auto"/>
          <w:sz w:val="26"/>
          <w:szCs w:val="26"/>
        </w:rPr>
        <w:t>Achieve a 20% Year on Year growth in credit to micro and small enterprises to ensure enhanced credit flow.</w:t>
      </w:r>
    </w:p>
    <w:p w14:paraId="4EAE57F1" w14:textId="77777777" w:rsidR="00CC228D" w:rsidRPr="00752072" w:rsidRDefault="00CC228D" w:rsidP="00752072">
      <w:pPr>
        <w:pStyle w:val="PlainText"/>
        <w:numPr>
          <w:ilvl w:val="0"/>
          <w:numId w:val="4"/>
        </w:numPr>
        <w:ind w:left="180"/>
        <w:rPr>
          <w:color w:val="auto"/>
          <w:sz w:val="26"/>
          <w:szCs w:val="26"/>
        </w:rPr>
      </w:pPr>
      <w:r w:rsidRPr="0004154A">
        <w:rPr>
          <w:color w:val="auto"/>
          <w:sz w:val="26"/>
          <w:szCs w:val="26"/>
        </w:rPr>
        <w:t xml:space="preserve">The allocation of 60% of MSE advances to the micro enterprises. </w:t>
      </w:r>
    </w:p>
    <w:p w14:paraId="278A2E0B" w14:textId="4287C3AF" w:rsidR="00CC228D" w:rsidRPr="0004154A" w:rsidRDefault="00CC228D" w:rsidP="00752072">
      <w:pPr>
        <w:pStyle w:val="PlainText"/>
        <w:numPr>
          <w:ilvl w:val="0"/>
          <w:numId w:val="4"/>
        </w:numPr>
        <w:ind w:left="180"/>
        <w:rPr>
          <w:color w:val="auto"/>
          <w:sz w:val="26"/>
          <w:szCs w:val="26"/>
        </w:rPr>
      </w:pPr>
      <w:r w:rsidRPr="0004154A">
        <w:rPr>
          <w:color w:val="auto"/>
          <w:sz w:val="26"/>
          <w:szCs w:val="26"/>
        </w:rPr>
        <w:t xml:space="preserve">Achieve a 10% annual growth in number of micro enterprise accounts. </w:t>
      </w:r>
    </w:p>
    <w:p w14:paraId="7B152AF8" w14:textId="27C6749D" w:rsidR="00CC228D" w:rsidRPr="0004154A" w:rsidRDefault="00CC228D" w:rsidP="00752072">
      <w:pPr>
        <w:pStyle w:val="PlainText"/>
        <w:ind w:left="180"/>
        <w:rPr>
          <w:color w:val="auto"/>
          <w:sz w:val="26"/>
          <w:szCs w:val="26"/>
        </w:rPr>
      </w:pPr>
      <w:r w:rsidRPr="0004154A">
        <w:rPr>
          <w:color w:val="auto"/>
          <w:sz w:val="26"/>
          <w:szCs w:val="26"/>
        </w:rPr>
        <w:t xml:space="preserve">It further advises that banks should open more SME focused branch offices at different MSE clusters which </w:t>
      </w:r>
      <w:r w:rsidR="0025777D" w:rsidRPr="0004154A">
        <w:rPr>
          <w:color w:val="auto"/>
          <w:sz w:val="26"/>
          <w:szCs w:val="26"/>
        </w:rPr>
        <w:t xml:space="preserve">can also act as Counseling </w:t>
      </w:r>
      <w:proofErr w:type="spellStart"/>
      <w:r w:rsidR="0025777D" w:rsidRPr="0004154A">
        <w:rPr>
          <w:color w:val="auto"/>
          <w:sz w:val="26"/>
          <w:szCs w:val="26"/>
        </w:rPr>
        <w:t>Cent</w:t>
      </w:r>
      <w:r w:rsidRPr="0004154A">
        <w:rPr>
          <w:color w:val="auto"/>
          <w:sz w:val="26"/>
          <w:szCs w:val="26"/>
        </w:rPr>
        <w:t>r</w:t>
      </w:r>
      <w:r w:rsidR="0025777D" w:rsidRPr="0004154A">
        <w:rPr>
          <w:color w:val="auto"/>
          <w:sz w:val="26"/>
          <w:szCs w:val="26"/>
        </w:rPr>
        <w:t>e</w:t>
      </w:r>
      <w:r w:rsidRPr="0004154A">
        <w:rPr>
          <w:color w:val="auto"/>
          <w:sz w:val="26"/>
          <w:szCs w:val="26"/>
        </w:rPr>
        <w:t>s</w:t>
      </w:r>
      <w:proofErr w:type="spellEnd"/>
      <w:r w:rsidRPr="0004154A">
        <w:rPr>
          <w:color w:val="auto"/>
          <w:sz w:val="26"/>
          <w:szCs w:val="26"/>
        </w:rPr>
        <w:t xml:space="preserve"> for </w:t>
      </w:r>
      <w:proofErr w:type="spellStart"/>
      <w:r w:rsidRPr="0004154A">
        <w:rPr>
          <w:color w:val="auto"/>
          <w:sz w:val="26"/>
          <w:szCs w:val="26"/>
        </w:rPr>
        <w:t>MSEs.</w:t>
      </w:r>
      <w:proofErr w:type="spellEnd"/>
      <w:r w:rsidRPr="0004154A">
        <w:rPr>
          <w:color w:val="auto"/>
          <w:sz w:val="26"/>
          <w:szCs w:val="26"/>
        </w:rPr>
        <w:t xml:space="preserve"> Each Lead Bank of a district may adopt at least one MSE cluster.</w:t>
      </w:r>
    </w:p>
    <w:p w14:paraId="7EB273D0" w14:textId="4DBBF3E9" w:rsidR="00F835FC" w:rsidRPr="0004154A" w:rsidRDefault="00177426" w:rsidP="00F835FC">
      <w:pPr>
        <w:jc w:val="right"/>
        <w:rPr>
          <w:b/>
          <w:bCs/>
        </w:rPr>
      </w:pPr>
      <w:r w:rsidRPr="0004154A">
        <w:t>                                             </w:t>
      </w:r>
      <w:r w:rsidR="004E5D3F" w:rsidRPr="0004154A">
        <w:rPr>
          <w:b/>
          <w:bCs/>
        </w:rPr>
        <w:t xml:space="preserve">(Amt. </w:t>
      </w:r>
      <w:r w:rsidRPr="0004154A">
        <w:rPr>
          <w:b/>
          <w:bCs/>
        </w:rPr>
        <w:t>in crore</w:t>
      </w:r>
      <w:r w:rsidR="004E5D3F" w:rsidRPr="0004154A">
        <w:rPr>
          <w:b/>
          <w:bCs/>
        </w:rPr>
        <w:t>s</w:t>
      </w:r>
      <w:r w:rsidRPr="0004154A">
        <w:rPr>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2"/>
        <w:gridCol w:w="904"/>
        <w:gridCol w:w="790"/>
        <w:gridCol w:w="904"/>
        <w:gridCol w:w="861"/>
        <w:gridCol w:w="904"/>
        <w:gridCol w:w="861"/>
        <w:gridCol w:w="736"/>
        <w:gridCol w:w="736"/>
        <w:gridCol w:w="861"/>
        <w:gridCol w:w="735"/>
      </w:tblGrid>
      <w:tr w:rsidR="0074078D" w:rsidRPr="0004154A" w14:paraId="0658289B" w14:textId="77777777" w:rsidTr="00C014B2">
        <w:trPr>
          <w:trHeight w:val="1290"/>
        </w:trPr>
        <w:tc>
          <w:tcPr>
            <w:tcW w:w="701" w:type="pct"/>
            <w:vMerge w:val="restart"/>
            <w:tcMar>
              <w:top w:w="0" w:type="dxa"/>
              <w:left w:w="108" w:type="dxa"/>
              <w:bottom w:w="0" w:type="dxa"/>
              <w:right w:w="108" w:type="dxa"/>
            </w:tcMar>
            <w:hideMark/>
          </w:tcPr>
          <w:p w14:paraId="12ABE64A" w14:textId="77777777" w:rsidR="0074078D" w:rsidRPr="0004154A" w:rsidRDefault="0074078D" w:rsidP="00DA78C7">
            <w:pPr>
              <w:pStyle w:val="PlainText"/>
              <w:spacing w:line="276" w:lineRule="auto"/>
              <w:ind w:left="-108" w:right="-108"/>
              <w:jc w:val="center"/>
              <w:rPr>
                <w:b/>
                <w:bCs/>
                <w:color w:val="auto"/>
                <w:sz w:val="20"/>
                <w:szCs w:val="20"/>
              </w:rPr>
            </w:pPr>
            <w:r w:rsidRPr="0004154A">
              <w:rPr>
                <w:b/>
                <w:bCs/>
                <w:color w:val="auto"/>
                <w:sz w:val="20"/>
                <w:szCs w:val="20"/>
              </w:rPr>
              <w:t>Particulars</w:t>
            </w:r>
          </w:p>
        </w:tc>
        <w:tc>
          <w:tcPr>
            <w:tcW w:w="847" w:type="pct"/>
            <w:gridSpan w:val="2"/>
            <w:tcMar>
              <w:top w:w="0" w:type="dxa"/>
              <w:left w:w="108" w:type="dxa"/>
              <w:bottom w:w="0" w:type="dxa"/>
              <w:right w:w="108" w:type="dxa"/>
            </w:tcMar>
            <w:hideMark/>
          </w:tcPr>
          <w:p w14:paraId="67AE6D56" w14:textId="77777777" w:rsidR="0074078D" w:rsidRPr="0004154A" w:rsidRDefault="0074078D" w:rsidP="00DA78C7">
            <w:pPr>
              <w:pStyle w:val="PlainText"/>
              <w:spacing w:line="276" w:lineRule="auto"/>
              <w:ind w:left="-108" w:right="-108"/>
              <w:jc w:val="center"/>
              <w:rPr>
                <w:rFonts w:eastAsiaTheme="minorHAnsi"/>
                <w:b/>
                <w:bCs/>
                <w:color w:val="auto"/>
                <w:sz w:val="20"/>
                <w:szCs w:val="20"/>
              </w:rPr>
            </w:pPr>
            <w:r w:rsidRPr="0004154A">
              <w:rPr>
                <w:b/>
                <w:bCs/>
                <w:color w:val="auto"/>
                <w:sz w:val="20"/>
                <w:szCs w:val="20"/>
              </w:rPr>
              <w:t xml:space="preserve">Performance </w:t>
            </w:r>
            <w:proofErr w:type="spellStart"/>
            <w:r w:rsidRPr="0004154A">
              <w:rPr>
                <w:b/>
                <w:bCs/>
                <w:color w:val="auto"/>
                <w:sz w:val="20"/>
                <w:szCs w:val="20"/>
              </w:rPr>
              <w:t>upto</w:t>
            </w:r>
            <w:proofErr w:type="spellEnd"/>
          </w:p>
          <w:p w14:paraId="29A56EE2" w14:textId="77777777" w:rsidR="0074078D" w:rsidRPr="0004154A" w:rsidRDefault="0074078D" w:rsidP="00DA78C7">
            <w:pPr>
              <w:pStyle w:val="PlainText"/>
              <w:spacing w:line="276" w:lineRule="auto"/>
              <w:ind w:left="-108" w:right="-108"/>
              <w:jc w:val="center"/>
              <w:rPr>
                <w:b/>
                <w:bCs/>
                <w:color w:val="auto"/>
                <w:sz w:val="20"/>
                <w:szCs w:val="20"/>
              </w:rPr>
            </w:pPr>
            <w:r w:rsidRPr="0004154A">
              <w:rPr>
                <w:b/>
                <w:bCs/>
                <w:color w:val="auto"/>
                <w:sz w:val="20"/>
                <w:szCs w:val="20"/>
              </w:rPr>
              <w:t>June 2021</w:t>
            </w:r>
          </w:p>
        </w:tc>
        <w:tc>
          <w:tcPr>
            <w:tcW w:w="912" w:type="pct"/>
            <w:gridSpan w:val="2"/>
            <w:tcMar>
              <w:top w:w="0" w:type="dxa"/>
              <w:left w:w="108" w:type="dxa"/>
              <w:bottom w:w="0" w:type="dxa"/>
              <w:right w:w="108" w:type="dxa"/>
            </w:tcMar>
            <w:hideMark/>
          </w:tcPr>
          <w:p w14:paraId="4A9BAA7E" w14:textId="77777777" w:rsidR="0074078D" w:rsidRPr="0004154A" w:rsidRDefault="0074078D" w:rsidP="00DA78C7">
            <w:pPr>
              <w:pStyle w:val="PlainText"/>
              <w:spacing w:line="276" w:lineRule="auto"/>
              <w:ind w:left="-108" w:right="-108"/>
              <w:jc w:val="center"/>
              <w:rPr>
                <w:rFonts w:eastAsiaTheme="minorHAnsi"/>
                <w:b/>
                <w:bCs/>
                <w:color w:val="auto"/>
                <w:sz w:val="20"/>
                <w:szCs w:val="20"/>
              </w:rPr>
            </w:pPr>
            <w:r w:rsidRPr="0004154A">
              <w:rPr>
                <w:b/>
                <w:bCs/>
                <w:color w:val="auto"/>
                <w:sz w:val="20"/>
                <w:szCs w:val="20"/>
              </w:rPr>
              <w:t xml:space="preserve">Performance </w:t>
            </w:r>
            <w:proofErr w:type="spellStart"/>
            <w:r w:rsidRPr="0004154A">
              <w:rPr>
                <w:b/>
                <w:bCs/>
                <w:color w:val="auto"/>
                <w:sz w:val="20"/>
                <w:szCs w:val="20"/>
              </w:rPr>
              <w:t>upto</w:t>
            </w:r>
            <w:proofErr w:type="spellEnd"/>
          </w:p>
          <w:p w14:paraId="50E88E2C" w14:textId="77777777" w:rsidR="0074078D" w:rsidRPr="0004154A" w:rsidRDefault="0074078D" w:rsidP="00DA78C7">
            <w:pPr>
              <w:pStyle w:val="PlainText"/>
              <w:spacing w:line="276" w:lineRule="auto"/>
              <w:ind w:left="-108" w:right="-108"/>
              <w:jc w:val="center"/>
              <w:rPr>
                <w:b/>
                <w:bCs/>
                <w:color w:val="auto"/>
                <w:sz w:val="20"/>
                <w:szCs w:val="20"/>
              </w:rPr>
            </w:pPr>
            <w:r w:rsidRPr="0004154A">
              <w:rPr>
                <w:b/>
                <w:bCs/>
                <w:color w:val="auto"/>
                <w:sz w:val="20"/>
                <w:szCs w:val="20"/>
              </w:rPr>
              <w:t>March 2022</w:t>
            </w:r>
          </w:p>
        </w:tc>
        <w:tc>
          <w:tcPr>
            <w:tcW w:w="912" w:type="pct"/>
            <w:gridSpan w:val="2"/>
            <w:tcMar>
              <w:top w:w="0" w:type="dxa"/>
              <w:left w:w="108" w:type="dxa"/>
              <w:bottom w:w="0" w:type="dxa"/>
              <w:right w:w="108" w:type="dxa"/>
            </w:tcMar>
            <w:hideMark/>
          </w:tcPr>
          <w:p w14:paraId="04A30521" w14:textId="77777777" w:rsidR="0074078D" w:rsidRPr="0004154A" w:rsidRDefault="0074078D" w:rsidP="00DA78C7">
            <w:pPr>
              <w:pStyle w:val="PlainText"/>
              <w:spacing w:line="276" w:lineRule="auto"/>
              <w:ind w:left="-108" w:right="-108"/>
              <w:jc w:val="center"/>
              <w:rPr>
                <w:rFonts w:eastAsiaTheme="minorHAnsi"/>
                <w:b/>
                <w:bCs/>
                <w:color w:val="auto"/>
                <w:sz w:val="20"/>
                <w:szCs w:val="20"/>
              </w:rPr>
            </w:pPr>
            <w:r w:rsidRPr="0004154A">
              <w:rPr>
                <w:b/>
                <w:bCs/>
                <w:color w:val="auto"/>
                <w:sz w:val="20"/>
                <w:szCs w:val="20"/>
              </w:rPr>
              <w:t xml:space="preserve">Performance </w:t>
            </w:r>
            <w:proofErr w:type="spellStart"/>
            <w:r w:rsidRPr="0004154A">
              <w:rPr>
                <w:b/>
                <w:bCs/>
                <w:color w:val="auto"/>
                <w:sz w:val="20"/>
                <w:szCs w:val="20"/>
              </w:rPr>
              <w:t>upto</w:t>
            </w:r>
            <w:proofErr w:type="spellEnd"/>
          </w:p>
          <w:p w14:paraId="7D087FFA" w14:textId="77777777" w:rsidR="0074078D" w:rsidRPr="0004154A" w:rsidRDefault="0074078D" w:rsidP="00DA78C7">
            <w:pPr>
              <w:pStyle w:val="PlainText"/>
              <w:spacing w:line="276" w:lineRule="auto"/>
              <w:ind w:left="-108" w:right="-108"/>
              <w:jc w:val="center"/>
              <w:rPr>
                <w:b/>
                <w:bCs/>
                <w:color w:val="auto"/>
                <w:sz w:val="20"/>
                <w:szCs w:val="20"/>
              </w:rPr>
            </w:pPr>
            <w:r w:rsidRPr="0004154A">
              <w:rPr>
                <w:b/>
                <w:bCs/>
                <w:color w:val="auto"/>
                <w:sz w:val="20"/>
                <w:szCs w:val="20"/>
              </w:rPr>
              <w:t>June 2022</w:t>
            </w:r>
          </w:p>
        </w:tc>
        <w:tc>
          <w:tcPr>
            <w:tcW w:w="782" w:type="pct"/>
            <w:gridSpan w:val="2"/>
            <w:tcMar>
              <w:top w:w="0" w:type="dxa"/>
              <w:left w:w="108" w:type="dxa"/>
              <w:bottom w:w="0" w:type="dxa"/>
              <w:right w:w="108" w:type="dxa"/>
            </w:tcMar>
            <w:hideMark/>
          </w:tcPr>
          <w:p w14:paraId="4A22947A" w14:textId="77777777" w:rsidR="0074078D" w:rsidRPr="0004154A" w:rsidRDefault="0074078D" w:rsidP="00DA78C7">
            <w:pPr>
              <w:pStyle w:val="PlainText"/>
              <w:spacing w:line="276" w:lineRule="auto"/>
              <w:ind w:left="-108" w:right="-108"/>
              <w:jc w:val="center"/>
              <w:rPr>
                <w:b/>
                <w:bCs/>
                <w:color w:val="auto"/>
                <w:sz w:val="20"/>
                <w:szCs w:val="20"/>
              </w:rPr>
            </w:pPr>
            <w:r w:rsidRPr="0004154A">
              <w:rPr>
                <w:b/>
                <w:bCs/>
                <w:color w:val="auto"/>
                <w:sz w:val="20"/>
                <w:szCs w:val="20"/>
              </w:rPr>
              <w:t>YoY Growth %age 30.06.22/ 30.06.21</w:t>
            </w:r>
          </w:p>
        </w:tc>
        <w:tc>
          <w:tcPr>
            <w:tcW w:w="846" w:type="pct"/>
            <w:gridSpan w:val="2"/>
            <w:tcMar>
              <w:top w:w="0" w:type="dxa"/>
              <w:left w:w="108" w:type="dxa"/>
              <w:bottom w:w="0" w:type="dxa"/>
              <w:right w:w="108" w:type="dxa"/>
            </w:tcMar>
            <w:hideMark/>
          </w:tcPr>
          <w:p w14:paraId="2BA6F380" w14:textId="77777777" w:rsidR="0074078D" w:rsidRPr="0004154A" w:rsidRDefault="0074078D" w:rsidP="00DA78C7">
            <w:pPr>
              <w:pStyle w:val="PlainText"/>
              <w:spacing w:line="276" w:lineRule="auto"/>
              <w:ind w:left="-108" w:right="-108"/>
              <w:jc w:val="center"/>
              <w:rPr>
                <w:b/>
                <w:bCs/>
                <w:color w:val="auto"/>
                <w:sz w:val="20"/>
                <w:szCs w:val="20"/>
              </w:rPr>
            </w:pPr>
            <w:r w:rsidRPr="0004154A">
              <w:rPr>
                <w:b/>
                <w:bCs/>
                <w:color w:val="auto"/>
                <w:sz w:val="20"/>
                <w:szCs w:val="20"/>
              </w:rPr>
              <w:t>Quarterly Growth %age 30.06.22/</w:t>
            </w:r>
          </w:p>
          <w:p w14:paraId="3ED82D8C" w14:textId="77777777" w:rsidR="0074078D" w:rsidRPr="0004154A" w:rsidRDefault="0074078D" w:rsidP="00DA78C7">
            <w:pPr>
              <w:pStyle w:val="PlainText"/>
              <w:spacing w:line="276" w:lineRule="auto"/>
              <w:ind w:left="-108" w:right="-108"/>
              <w:jc w:val="center"/>
              <w:rPr>
                <w:b/>
                <w:bCs/>
                <w:color w:val="auto"/>
                <w:sz w:val="20"/>
                <w:szCs w:val="20"/>
              </w:rPr>
            </w:pPr>
            <w:r w:rsidRPr="0004154A">
              <w:rPr>
                <w:b/>
                <w:bCs/>
                <w:color w:val="auto"/>
                <w:sz w:val="20"/>
                <w:szCs w:val="20"/>
              </w:rPr>
              <w:t>31.03.22</w:t>
            </w:r>
          </w:p>
        </w:tc>
      </w:tr>
      <w:tr w:rsidR="0074078D" w:rsidRPr="0004154A" w14:paraId="303D12B0" w14:textId="77777777" w:rsidTr="00C014B2">
        <w:trPr>
          <w:trHeight w:val="288"/>
        </w:trPr>
        <w:tc>
          <w:tcPr>
            <w:tcW w:w="701" w:type="pct"/>
            <w:vMerge/>
            <w:vAlign w:val="center"/>
            <w:hideMark/>
          </w:tcPr>
          <w:p w14:paraId="7F1A867D" w14:textId="77777777" w:rsidR="0074078D" w:rsidRPr="0004154A" w:rsidRDefault="0074078D" w:rsidP="00DA78C7">
            <w:pPr>
              <w:spacing w:after="0" w:line="240" w:lineRule="auto"/>
              <w:rPr>
                <w:rFonts w:ascii="Tahoma" w:eastAsiaTheme="minorHAnsi" w:hAnsi="Tahoma" w:cs="Tahoma"/>
                <w:b/>
                <w:bCs/>
                <w:szCs w:val="22"/>
              </w:rPr>
            </w:pPr>
          </w:p>
        </w:tc>
        <w:tc>
          <w:tcPr>
            <w:tcW w:w="847" w:type="pct"/>
            <w:gridSpan w:val="2"/>
            <w:tcMar>
              <w:top w:w="0" w:type="dxa"/>
              <w:left w:w="108" w:type="dxa"/>
              <w:bottom w:w="0" w:type="dxa"/>
              <w:right w:w="108" w:type="dxa"/>
            </w:tcMar>
            <w:hideMark/>
          </w:tcPr>
          <w:p w14:paraId="37A674DA" w14:textId="77777777" w:rsidR="0074078D" w:rsidRPr="0004154A" w:rsidRDefault="0074078D" w:rsidP="00DA78C7">
            <w:pPr>
              <w:pStyle w:val="PlainText"/>
              <w:spacing w:line="276" w:lineRule="auto"/>
              <w:ind w:left="-108" w:right="-108"/>
              <w:jc w:val="center"/>
              <w:rPr>
                <w:b/>
                <w:bCs/>
                <w:color w:val="auto"/>
                <w:sz w:val="22"/>
                <w:szCs w:val="22"/>
              </w:rPr>
            </w:pPr>
            <w:r w:rsidRPr="0004154A">
              <w:rPr>
                <w:b/>
                <w:bCs/>
                <w:color w:val="auto"/>
                <w:sz w:val="22"/>
                <w:szCs w:val="22"/>
              </w:rPr>
              <w:t>1</w:t>
            </w:r>
          </w:p>
        </w:tc>
        <w:tc>
          <w:tcPr>
            <w:tcW w:w="912" w:type="pct"/>
            <w:gridSpan w:val="2"/>
            <w:tcMar>
              <w:top w:w="0" w:type="dxa"/>
              <w:left w:w="108" w:type="dxa"/>
              <w:bottom w:w="0" w:type="dxa"/>
              <w:right w:w="108" w:type="dxa"/>
            </w:tcMar>
            <w:hideMark/>
          </w:tcPr>
          <w:p w14:paraId="07DDAA63" w14:textId="77777777" w:rsidR="0074078D" w:rsidRPr="0004154A" w:rsidRDefault="0074078D" w:rsidP="00DA78C7">
            <w:pPr>
              <w:pStyle w:val="PlainText"/>
              <w:spacing w:line="276" w:lineRule="auto"/>
              <w:ind w:left="-108" w:right="-108"/>
              <w:jc w:val="center"/>
              <w:rPr>
                <w:b/>
                <w:bCs/>
                <w:color w:val="auto"/>
                <w:sz w:val="22"/>
                <w:szCs w:val="22"/>
              </w:rPr>
            </w:pPr>
            <w:r w:rsidRPr="0004154A">
              <w:rPr>
                <w:b/>
                <w:bCs/>
                <w:color w:val="auto"/>
                <w:sz w:val="22"/>
                <w:szCs w:val="22"/>
              </w:rPr>
              <w:t>2</w:t>
            </w:r>
          </w:p>
        </w:tc>
        <w:tc>
          <w:tcPr>
            <w:tcW w:w="912" w:type="pct"/>
            <w:gridSpan w:val="2"/>
            <w:tcMar>
              <w:top w:w="0" w:type="dxa"/>
              <w:left w:w="108" w:type="dxa"/>
              <w:bottom w:w="0" w:type="dxa"/>
              <w:right w:w="108" w:type="dxa"/>
            </w:tcMar>
            <w:hideMark/>
          </w:tcPr>
          <w:p w14:paraId="5DDE4D9D" w14:textId="77777777" w:rsidR="0074078D" w:rsidRPr="0004154A" w:rsidRDefault="0074078D" w:rsidP="00DA78C7">
            <w:pPr>
              <w:pStyle w:val="PlainText"/>
              <w:spacing w:line="276" w:lineRule="auto"/>
              <w:ind w:left="-108" w:right="-108"/>
              <w:jc w:val="center"/>
              <w:rPr>
                <w:b/>
                <w:bCs/>
                <w:color w:val="auto"/>
                <w:sz w:val="22"/>
                <w:szCs w:val="22"/>
              </w:rPr>
            </w:pPr>
            <w:r w:rsidRPr="0004154A">
              <w:rPr>
                <w:b/>
                <w:bCs/>
                <w:color w:val="auto"/>
                <w:sz w:val="22"/>
                <w:szCs w:val="22"/>
              </w:rPr>
              <w:t>3</w:t>
            </w:r>
          </w:p>
        </w:tc>
        <w:tc>
          <w:tcPr>
            <w:tcW w:w="782" w:type="pct"/>
            <w:gridSpan w:val="2"/>
            <w:tcMar>
              <w:top w:w="0" w:type="dxa"/>
              <w:left w:w="108" w:type="dxa"/>
              <w:bottom w:w="0" w:type="dxa"/>
              <w:right w:w="108" w:type="dxa"/>
            </w:tcMar>
            <w:hideMark/>
          </w:tcPr>
          <w:p w14:paraId="34545BF9" w14:textId="77777777" w:rsidR="0074078D" w:rsidRPr="0004154A" w:rsidRDefault="0074078D" w:rsidP="00DA78C7">
            <w:pPr>
              <w:pStyle w:val="PlainText"/>
              <w:spacing w:line="276" w:lineRule="auto"/>
              <w:ind w:left="-108" w:right="-108"/>
              <w:jc w:val="center"/>
              <w:rPr>
                <w:b/>
                <w:bCs/>
                <w:color w:val="auto"/>
                <w:sz w:val="22"/>
                <w:szCs w:val="22"/>
              </w:rPr>
            </w:pPr>
            <w:r w:rsidRPr="0004154A">
              <w:rPr>
                <w:b/>
                <w:bCs/>
                <w:color w:val="auto"/>
                <w:sz w:val="22"/>
                <w:szCs w:val="22"/>
              </w:rPr>
              <w:t>3/1</w:t>
            </w:r>
          </w:p>
        </w:tc>
        <w:tc>
          <w:tcPr>
            <w:tcW w:w="846" w:type="pct"/>
            <w:gridSpan w:val="2"/>
            <w:tcMar>
              <w:top w:w="0" w:type="dxa"/>
              <w:left w:w="108" w:type="dxa"/>
              <w:bottom w:w="0" w:type="dxa"/>
              <w:right w:w="108" w:type="dxa"/>
            </w:tcMar>
            <w:hideMark/>
          </w:tcPr>
          <w:p w14:paraId="2359346E" w14:textId="77777777" w:rsidR="0074078D" w:rsidRPr="0004154A" w:rsidRDefault="0074078D" w:rsidP="00DA78C7">
            <w:pPr>
              <w:pStyle w:val="PlainText"/>
              <w:spacing w:line="276" w:lineRule="auto"/>
              <w:ind w:left="-108" w:right="-108"/>
              <w:jc w:val="center"/>
              <w:rPr>
                <w:b/>
                <w:bCs/>
                <w:color w:val="auto"/>
                <w:sz w:val="22"/>
                <w:szCs w:val="22"/>
              </w:rPr>
            </w:pPr>
            <w:r w:rsidRPr="0004154A">
              <w:rPr>
                <w:b/>
                <w:bCs/>
                <w:color w:val="auto"/>
                <w:sz w:val="22"/>
                <w:szCs w:val="22"/>
              </w:rPr>
              <w:t>3/2</w:t>
            </w:r>
          </w:p>
        </w:tc>
      </w:tr>
      <w:tr w:rsidR="0074078D" w:rsidRPr="0004154A" w14:paraId="3B91D03A" w14:textId="77777777" w:rsidTr="00C014B2">
        <w:trPr>
          <w:trHeight w:val="348"/>
        </w:trPr>
        <w:tc>
          <w:tcPr>
            <w:tcW w:w="701" w:type="pct"/>
            <w:vMerge/>
            <w:vAlign w:val="center"/>
            <w:hideMark/>
          </w:tcPr>
          <w:p w14:paraId="3202C2A7" w14:textId="77777777" w:rsidR="0074078D" w:rsidRPr="0004154A" w:rsidRDefault="0074078D" w:rsidP="00DA78C7">
            <w:pPr>
              <w:spacing w:after="0" w:line="240" w:lineRule="auto"/>
              <w:rPr>
                <w:rFonts w:ascii="Tahoma" w:eastAsiaTheme="minorHAnsi" w:hAnsi="Tahoma" w:cs="Tahoma"/>
                <w:b/>
                <w:bCs/>
                <w:szCs w:val="22"/>
              </w:rPr>
            </w:pPr>
          </w:p>
        </w:tc>
        <w:tc>
          <w:tcPr>
            <w:tcW w:w="456" w:type="pct"/>
            <w:tcMar>
              <w:top w:w="0" w:type="dxa"/>
              <w:left w:w="108" w:type="dxa"/>
              <w:bottom w:w="0" w:type="dxa"/>
              <w:right w:w="108" w:type="dxa"/>
            </w:tcMar>
            <w:hideMark/>
          </w:tcPr>
          <w:p w14:paraId="2EF25CE8" w14:textId="77777777" w:rsidR="0074078D" w:rsidRPr="0004154A" w:rsidRDefault="0074078D" w:rsidP="00DA78C7">
            <w:pPr>
              <w:pStyle w:val="PlainText"/>
              <w:spacing w:line="276" w:lineRule="auto"/>
              <w:ind w:left="-108" w:right="-108"/>
              <w:jc w:val="center"/>
              <w:rPr>
                <w:color w:val="auto"/>
                <w:sz w:val="22"/>
                <w:szCs w:val="22"/>
              </w:rPr>
            </w:pPr>
            <w:r w:rsidRPr="0004154A">
              <w:rPr>
                <w:b/>
                <w:bCs/>
                <w:color w:val="auto"/>
                <w:sz w:val="22"/>
                <w:szCs w:val="22"/>
              </w:rPr>
              <w:t>A/Cs</w:t>
            </w:r>
          </w:p>
        </w:tc>
        <w:tc>
          <w:tcPr>
            <w:tcW w:w="391" w:type="pct"/>
            <w:tcMar>
              <w:top w:w="0" w:type="dxa"/>
              <w:left w:w="108" w:type="dxa"/>
              <w:bottom w:w="0" w:type="dxa"/>
              <w:right w:w="108" w:type="dxa"/>
            </w:tcMar>
            <w:hideMark/>
          </w:tcPr>
          <w:p w14:paraId="22E2FAC3" w14:textId="77777777" w:rsidR="0074078D" w:rsidRPr="0004154A" w:rsidRDefault="0074078D" w:rsidP="00DA78C7">
            <w:pPr>
              <w:pStyle w:val="PlainText"/>
              <w:spacing w:line="276" w:lineRule="auto"/>
              <w:ind w:left="-108" w:right="-108"/>
              <w:jc w:val="center"/>
              <w:rPr>
                <w:color w:val="auto"/>
                <w:sz w:val="22"/>
                <w:szCs w:val="22"/>
              </w:rPr>
            </w:pPr>
            <w:r w:rsidRPr="0004154A">
              <w:rPr>
                <w:b/>
                <w:bCs/>
                <w:color w:val="auto"/>
                <w:sz w:val="22"/>
                <w:szCs w:val="22"/>
              </w:rPr>
              <w:t>Amt.</w:t>
            </w:r>
          </w:p>
        </w:tc>
        <w:tc>
          <w:tcPr>
            <w:tcW w:w="456" w:type="pct"/>
            <w:tcMar>
              <w:top w:w="0" w:type="dxa"/>
              <w:left w:w="108" w:type="dxa"/>
              <w:bottom w:w="0" w:type="dxa"/>
              <w:right w:w="108" w:type="dxa"/>
            </w:tcMar>
            <w:hideMark/>
          </w:tcPr>
          <w:p w14:paraId="78BAD371" w14:textId="77777777" w:rsidR="0074078D" w:rsidRPr="0004154A" w:rsidRDefault="0074078D" w:rsidP="00DA78C7">
            <w:pPr>
              <w:pStyle w:val="PlainText"/>
              <w:spacing w:line="276" w:lineRule="auto"/>
              <w:ind w:left="-108" w:right="-108"/>
              <w:jc w:val="center"/>
              <w:rPr>
                <w:color w:val="auto"/>
                <w:sz w:val="22"/>
                <w:szCs w:val="22"/>
              </w:rPr>
            </w:pPr>
            <w:r w:rsidRPr="0004154A">
              <w:rPr>
                <w:b/>
                <w:bCs/>
                <w:color w:val="auto"/>
                <w:sz w:val="22"/>
                <w:szCs w:val="22"/>
              </w:rPr>
              <w:t>A/Cs</w:t>
            </w:r>
          </w:p>
        </w:tc>
        <w:tc>
          <w:tcPr>
            <w:tcW w:w="456" w:type="pct"/>
            <w:tcMar>
              <w:top w:w="0" w:type="dxa"/>
              <w:left w:w="108" w:type="dxa"/>
              <w:bottom w:w="0" w:type="dxa"/>
              <w:right w:w="108" w:type="dxa"/>
            </w:tcMar>
            <w:hideMark/>
          </w:tcPr>
          <w:p w14:paraId="324E96A1" w14:textId="77777777" w:rsidR="0074078D" w:rsidRPr="0004154A" w:rsidRDefault="0074078D" w:rsidP="00DA78C7">
            <w:pPr>
              <w:pStyle w:val="PlainText"/>
              <w:spacing w:line="276" w:lineRule="auto"/>
              <w:ind w:left="-108" w:right="-108"/>
              <w:jc w:val="center"/>
              <w:rPr>
                <w:color w:val="auto"/>
                <w:sz w:val="22"/>
                <w:szCs w:val="22"/>
              </w:rPr>
            </w:pPr>
            <w:r w:rsidRPr="0004154A">
              <w:rPr>
                <w:b/>
                <w:bCs/>
                <w:color w:val="auto"/>
                <w:sz w:val="22"/>
                <w:szCs w:val="22"/>
              </w:rPr>
              <w:t>Amt.</w:t>
            </w:r>
          </w:p>
        </w:tc>
        <w:tc>
          <w:tcPr>
            <w:tcW w:w="456" w:type="pct"/>
            <w:tcMar>
              <w:top w:w="0" w:type="dxa"/>
              <w:left w:w="108" w:type="dxa"/>
              <w:bottom w:w="0" w:type="dxa"/>
              <w:right w:w="108" w:type="dxa"/>
            </w:tcMar>
            <w:hideMark/>
          </w:tcPr>
          <w:p w14:paraId="0BF56CA4" w14:textId="77777777" w:rsidR="0074078D" w:rsidRPr="0004154A" w:rsidRDefault="0074078D" w:rsidP="00DA78C7">
            <w:pPr>
              <w:pStyle w:val="PlainText"/>
              <w:spacing w:line="276" w:lineRule="auto"/>
              <w:ind w:left="-108" w:right="-108"/>
              <w:jc w:val="center"/>
              <w:rPr>
                <w:color w:val="auto"/>
                <w:sz w:val="22"/>
                <w:szCs w:val="22"/>
              </w:rPr>
            </w:pPr>
            <w:r w:rsidRPr="0004154A">
              <w:rPr>
                <w:b/>
                <w:bCs/>
                <w:color w:val="auto"/>
                <w:sz w:val="22"/>
                <w:szCs w:val="22"/>
              </w:rPr>
              <w:t>A/Cs</w:t>
            </w:r>
          </w:p>
        </w:tc>
        <w:tc>
          <w:tcPr>
            <w:tcW w:w="456" w:type="pct"/>
            <w:tcMar>
              <w:top w:w="0" w:type="dxa"/>
              <w:left w:w="108" w:type="dxa"/>
              <w:bottom w:w="0" w:type="dxa"/>
              <w:right w:w="108" w:type="dxa"/>
            </w:tcMar>
            <w:hideMark/>
          </w:tcPr>
          <w:p w14:paraId="6155945C" w14:textId="77777777" w:rsidR="0074078D" w:rsidRPr="0004154A" w:rsidRDefault="0074078D" w:rsidP="00DA78C7">
            <w:pPr>
              <w:pStyle w:val="PlainText"/>
              <w:spacing w:line="276" w:lineRule="auto"/>
              <w:ind w:left="-108" w:right="-108"/>
              <w:jc w:val="center"/>
              <w:rPr>
                <w:color w:val="auto"/>
                <w:sz w:val="22"/>
                <w:szCs w:val="22"/>
              </w:rPr>
            </w:pPr>
            <w:r w:rsidRPr="0004154A">
              <w:rPr>
                <w:b/>
                <w:bCs/>
                <w:color w:val="auto"/>
                <w:sz w:val="22"/>
                <w:szCs w:val="22"/>
              </w:rPr>
              <w:t>Amt.</w:t>
            </w:r>
          </w:p>
        </w:tc>
        <w:tc>
          <w:tcPr>
            <w:tcW w:w="391" w:type="pct"/>
            <w:tcMar>
              <w:top w:w="0" w:type="dxa"/>
              <w:left w:w="108" w:type="dxa"/>
              <w:bottom w:w="0" w:type="dxa"/>
              <w:right w:w="108" w:type="dxa"/>
            </w:tcMar>
            <w:hideMark/>
          </w:tcPr>
          <w:p w14:paraId="2B2983E3" w14:textId="77777777" w:rsidR="0074078D" w:rsidRPr="0004154A" w:rsidRDefault="0074078D" w:rsidP="00DA78C7">
            <w:pPr>
              <w:pStyle w:val="PlainText"/>
              <w:spacing w:line="276" w:lineRule="auto"/>
              <w:ind w:left="-108" w:right="-108"/>
              <w:jc w:val="center"/>
              <w:rPr>
                <w:color w:val="auto"/>
                <w:sz w:val="22"/>
                <w:szCs w:val="22"/>
              </w:rPr>
            </w:pPr>
            <w:r w:rsidRPr="0004154A">
              <w:rPr>
                <w:b/>
                <w:bCs/>
                <w:color w:val="auto"/>
                <w:sz w:val="22"/>
                <w:szCs w:val="22"/>
              </w:rPr>
              <w:t>A/Cs</w:t>
            </w:r>
          </w:p>
        </w:tc>
        <w:tc>
          <w:tcPr>
            <w:tcW w:w="391" w:type="pct"/>
            <w:tcMar>
              <w:top w:w="0" w:type="dxa"/>
              <w:left w:w="108" w:type="dxa"/>
              <w:bottom w:w="0" w:type="dxa"/>
              <w:right w:w="108" w:type="dxa"/>
            </w:tcMar>
            <w:hideMark/>
          </w:tcPr>
          <w:p w14:paraId="72B5559B" w14:textId="77777777" w:rsidR="0074078D" w:rsidRPr="0004154A" w:rsidRDefault="0074078D" w:rsidP="00DA78C7">
            <w:pPr>
              <w:pStyle w:val="PlainText"/>
              <w:spacing w:line="276" w:lineRule="auto"/>
              <w:ind w:left="-108" w:right="-108"/>
              <w:jc w:val="center"/>
              <w:rPr>
                <w:color w:val="auto"/>
                <w:sz w:val="22"/>
                <w:szCs w:val="22"/>
              </w:rPr>
            </w:pPr>
            <w:r w:rsidRPr="0004154A">
              <w:rPr>
                <w:b/>
                <w:bCs/>
                <w:color w:val="auto"/>
                <w:sz w:val="22"/>
                <w:szCs w:val="22"/>
              </w:rPr>
              <w:t>Amt.</w:t>
            </w:r>
          </w:p>
        </w:tc>
        <w:tc>
          <w:tcPr>
            <w:tcW w:w="456" w:type="pct"/>
            <w:tcMar>
              <w:top w:w="0" w:type="dxa"/>
              <w:left w:w="108" w:type="dxa"/>
              <w:bottom w:w="0" w:type="dxa"/>
              <w:right w:w="108" w:type="dxa"/>
            </w:tcMar>
            <w:hideMark/>
          </w:tcPr>
          <w:p w14:paraId="31A219B7" w14:textId="77777777" w:rsidR="0074078D" w:rsidRPr="0004154A" w:rsidRDefault="0074078D" w:rsidP="00DA78C7">
            <w:pPr>
              <w:pStyle w:val="PlainText"/>
              <w:spacing w:line="276" w:lineRule="auto"/>
              <w:ind w:left="-108" w:right="-108"/>
              <w:jc w:val="center"/>
              <w:rPr>
                <w:color w:val="auto"/>
                <w:sz w:val="22"/>
                <w:szCs w:val="22"/>
              </w:rPr>
            </w:pPr>
            <w:r w:rsidRPr="0004154A">
              <w:rPr>
                <w:b/>
                <w:bCs/>
                <w:color w:val="auto"/>
                <w:sz w:val="22"/>
                <w:szCs w:val="22"/>
              </w:rPr>
              <w:t>A/Cs</w:t>
            </w:r>
          </w:p>
        </w:tc>
        <w:tc>
          <w:tcPr>
            <w:tcW w:w="391" w:type="pct"/>
            <w:tcMar>
              <w:top w:w="0" w:type="dxa"/>
              <w:left w:w="108" w:type="dxa"/>
              <w:bottom w:w="0" w:type="dxa"/>
              <w:right w:w="108" w:type="dxa"/>
            </w:tcMar>
            <w:hideMark/>
          </w:tcPr>
          <w:p w14:paraId="32C14571" w14:textId="77777777" w:rsidR="0074078D" w:rsidRPr="0004154A" w:rsidRDefault="0074078D" w:rsidP="00DA78C7">
            <w:pPr>
              <w:pStyle w:val="PlainText"/>
              <w:spacing w:line="276" w:lineRule="auto"/>
              <w:ind w:left="-108" w:right="-108"/>
              <w:jc w:val="center"/>
              <w:rPr>
                <w:color w:val="auto"/>
                <w:sz w:val="22"/>
                <w:szCs w:val="22"/>
              </w:rPr>
            </w:pPr>
            <w:r w:rsidRPr="0004154A">
              <w:rPr>
                <w:b/>
                <w:bCs/>
                <w:color w:val="auto"/>
                <w:sz w:val="22"/>
                <w:szCs w:val="22"/>
              </w:rPr>
              <w:t>Amt.</w:t>
            </w:r>
          </w:p>
        </w:tc>
      </w:tr>
      <w:tr w:rsidR="0074078D" w:rsidRPr="0004154A" w14:paraId="119A1F55" w14:textId="77777777" w:rsidTr="00C014B2">
        <w:trPr>
          <w:trHeight w:val="683"/>
        </w:trPr>
        <w:tc>
          <w:tcPr>
            <w:tcW w:w="701" w:type="pct"/>
            <w:tcMar>
              <w:top w:w="0" w:type="dxa"/>
              <w:left w:w="108" w:type="dxa"/>
              <w:bottom w:w="0" w:type="dxa"/>
              <w:right w:w="108" w:type="dxa"/>
            </w:tcMar>
            <w:hideMark/>
          </w:tcPr>
          <w:p w14:paraId="63EE022E" w14:textId="77777777" w:rsidR="0074078D" w:rsidRPr="0004154A" w:rsidRDefault="0074078D" w:rsidP="00DA78C7">
            <w:pPr>
              <w:pStyle w:val="PlainText"/>
              <w:ind w:left="-108" w:right="-108"/>
              <w:jc w:val="center"/>
              <w:rPr>
                <w:color w:val="auto"/>
                <w:sz w:val="20"/>
                <w:szCs w:val="20"/>
              </w:rPr>
            </w:pPr>
            <w:r w:rsidRPr="0004154A">
              <w:rPr>
                <w:b/>
                <w:bCs/>
                <w:color w:val="auto"/>
                <w:sz w:val="20"/>
                <w:szCs w:val="20"/>
              </w:rPr>
              <w:t>Micro Enterprises</w:t>
            </w:r>
          </w:p>
        </w:tc>
        <w:tc>
          <w:tcPr>
            <w:tcW w:w="456" w:type="pct"/>
            <w:tcMar>
              <w:top w:w="0" w:type="dxa"/>
              <w:left w:w="108" w:type="dxa"/>
              <w:bottom w:w="0" w:type="dxa"/>
              <w:right w:w="108" w:type="dxa"/>
            </w:tcMar>
          </w:tcPr>
          <w:p w14:paraId="3CD698FF" w14:textId="77777777" w:rsidR="0074078D" w:rsidRPr="00C014B2" w:rsidRDefault="0074078D" w:rsidP="00DA78C7">
            <w:pPr>
              <w:spacing w:after="0" w:line="240" w:lineRule="auto"/>
              <w:ind w:right="-72"/>
              <w:rPr>
                <w:rFonts w:ascii="Tahoma" w:hAnsi="Tahoma" w:cs="Tahoma"/>
                <w:b/>
                <w:bCs/>
                <w:sz w:val="18"/>
                <w:lang w:bidi="ar-SA"/>
              </w:rPr>
            </w:pPr>
            <w:r w:rsidRPr="00C014B2">
              <w:rPr>
                <w:rFonts w:ascii="Tahoma" w:hAnsi="Tahoma" w:cs="Tahoma"/>
                <w:b/>
                <w:bCs/>
                <w:sz w:val="18"/>
              </w:rPr>
              <w:t>692385</w:t>
            </w:r>
          </w:p>
        </w:tc>
        <w:tc>
          <w:tcPr>
            <w:tcW w:w="391" w:type="pct"/>
            <w:tcMar>
              <w:top w:w="0" w:type="dxa"/>
              <w:left w:w="108" w:type="dxa"/>
              <w:bottom w:w="0" w:type="dxa"/>
              <w:right w:w="108" w:type="dxa"/>
            </w:tcMar>
          </w:tcPr>
          <w:p w14:paraId="0FB832E6" w14:textId="77777777" w:rsidR="0074078D" w:rsidRPr="00C014B2" w:rsidRDefault="0074078D" w:rsidP="00DA78C7">
            <w:pPr>
              <w:spacing w:after="0" w:line="240" w:lineRule="auto"/>
              <w:ind w:right="-72"/>
              <w:rPr>
                <w:rFonts w:ascii="Tahoma" w:hAnsi="Tahoma" w:cs="Tahoma"/>
                <w:b/>
                <w:bCs/>
                <w:sz w:val="18"/>
              </w:rPr>
            </w:pPr>
            <w:r w:rsidRPr="00C014B2">
              <w:rPr>
                <w:rFonts w:ascii="Tahoma" w:hAnsi="Tahoma" w:cs="Tahoma"/>
                <w:b/>
                <w:bCs/>
                <w:sz w:val="18"/>
              </w:rPr>
              <w:t>27101</w:t>
            </w:r>
          </w:p>
        </w:tc>
        <w:tc>
          <w:tcPr>
            <w:tcW w:w="456" w:type="pct"/>
            <w:tcMar>
              <w:top w:w="0" w:type="dxa"/>
              <w:left w:w="108" w:type="dxa"/>
              <w:bottom w:w="0" w:type="dxa"/>
              <w:right w:w="108" w:type="dxa"/>
            </w:tcMar>
          </w:tcPr>
          <w:p w14:paraId="2885673D" w14:textId="77777777" w:rsidR="0074078D" w:rsidRPr="00C014B2" w:rsidRDefault="0074078D" w:rsidP="00DA78C7">
            <w:pPr>
              <w:spacing w:after="0" w:line="240" w:lineRule="auto"/>
              <w:rPr>
                <w:rFonts w:ascii="Tahoma" w:hAnsi="Tahoma" w:cs="Tahoma"/>
                <w:b/>
                <w:bCs/>
                <w:sz w:val="18"/>
                <w:lang w:bidi="ar-SA"/>
              </w:rPr>
            </w:pPr>
            <w:r w:rsidRPr="00C014B2">
              <w:rPr>
                <w:rFonts w:ascii="Tahoma" w:hAnsi="Tahoma" w:cs="Tahoma"/>
                <w:b/>
                <w:bCs/>
                <w:sz w:val="18"/>
                <w:lang w:bidi="ar-SA"/>
              </w:rPr>
              <w:t>775365</w:t>
            </w:r>
          </w:p>
        </w:tc>
        <w:tc>
          <w:tcPr>
            <w:tcW w:w="456" w:type="pct"/>
            <w:tcMar>
              <w:top w:w="0" w:type="dxa"/>
              <w:left w:w="108" w:type="dxa"/>
              <w:bottom w:w="0" w:type="dxa"/>
              <w:right w:w="108" w:type="dxa"/>
            </w:tcMar>
          </w:tcPr>
          <w:p w14:paraId="20D66627" w14:textId="77777777" w:rsidR="0074078D" w:rsidRPr="00C014B2" w:rsidRDefault="0074078D" w:rsidP="00DA78C7">
            <w:pPr>
              <w:spacing w:after="0" w:line="240" w:lineRule="auto"/>
              <w:rPr>
                <w:rFonts w:ascii="Tahoma" w:hAnsi="Tahoma" w:cs="Tahoma"/>
                <w:b/>
                <w:bCs/>
                <w:sz w:val="18"/>
              </w:rPr>
            </w:pPr>
            <w:r w:rsidRPr="00C014B2">
              <w:rPr>
                <w:rFonts w:ascii="Tahoma" w:hAnsi="Tahoma" w:cs="Tahoma"/>
                <w:b/>
                <w:bCs/>
                <w:sz w:val="18"/>
              </w:rPr>
              <w:t>32437</w:t>
            </w:r>
          </w:p>
        </w:tc>
        <w:tc>
          <w:tcPr>
            <w:tcW w:w="456" w:type="pct"/>
            <w:tcMar>
              <w:top w:w="0" w:type="dxa"/>
              <w:left w:w="108" w:type="dxa"/>
              <w:bottom w:w="0" w:type="dxa"/>
              <w:right w:w="108" w:type="dxa"/>
            </w:tcMar>
          </w:tcPr>
          <w:p w14:paraId="5C19BB96" w14:textId="78ACAAA0" w:rsidR="0074078D" w:rsidRPr="00C014B2" w:rsidRDefault="00523CBB" w:rsidP="00DA78C7">
            <w:pPr>
              <w:spacing w:after="0" w:line="240" w:lineRule="auto"/>
              <w:ind w:right="-72"/>
              <w:rPr>
                <w:rFonts w:ascii="Tahoma" w:hAnsi="Tahoma" w:cs="Tahoma"/>
                <w:b/>
                <w:bCs/>
                <w:sz w:val="18"/>
              </w:rPr>
            </w:pPr>
            <w:r w:rsidRPr="00C014B2">
              <w:rPr>
                <w:rFonts w:ascii="Tahoma" w:hAnsi="Tahoma" w:cs="Tahoma"/>
                <w:b/>
                <w:bCs/>
                <w:sz w:val="18"/>
              </w:rPr>
              <w:t>769468</w:t>
            </w:r>
          </w:p>
        </w:tc>
        <w:tc>
          <w:tcPr>
            <w:tcW w:w="456" w:type="pct"/>
            <w:tcMar>
              <w:top w:w="0" w:type="dxa"/>
              <w:left w:w="108" w:type="dxa"/>
              <w:bottom w:w="0" w:type="dxa"/>
              <w:right w:w="108" w:type="dxa"/>
            </w:tcMar>
          </w:tcPr>
          <w:p w14:paraId="623E4607" w14:textId="3FBA3818" w:rsidR="0074078D" w:rsidRPr="00C014B2" w:rsidRDefault="00523CBB" w:rsidP="00DA78C7">
            <w:pPr>
              <w:spacing w:after="0" w:line="240" w:lineRule="auto"/>
              <w:rPr>
                <w:rFonts w:ascii="Tahoma" w:hAnsi="Tahoma" w:cs="Tahoma"/>
                <w:b/>
                <w:bCs/>
                <w:sz w:val="18"/>
              </w:rPr>
            </w:pPr>
            <w:r w:rsidRPr="00C014B2">
              <w:rPr>
                <w:rFonts w:ascii="Tahoma" w:hAnsi="Tahoma" w:cs="Tahoma"/>
                <w:b/>
                <w:bCs/>
                <w:sz w:val="18"/>
              </w:rPr>
              <w:t>32556</w:t>
            </w:r>
          </w:p>
        </w:tc>
        <w:tc>
          <w:tcPr>
            <w:tcW w:w="391" w:type="pct"/>
            <w:tcMar>
              <w:top w:w="0" w:type="dxa"/>
              <w:left w:w="108" w:type="dxa"/>
              <w:bottom w:w="0" w:type="dxa"/>
              <w:right w:w="108" w:type="dxa"/>
            </w:tcMar>
            <w:vAlign w:val="center"/>
          </w:tcPr>
          <w:p w14:paraId="0A1160E6" w14:textId="275EEB3E" w:rsidR="0074078D" w:rsidRPr="00C014B2" w:rsidRDefault="003078EC" w:rsidP="00DA78C7">
            <w:pPr>
              <w:rPr>
                <w:rFonts w:ascii="Tahoma" w:hAnsi="Tahoma" w:cs="Tahoma"/>
                <w:b/>
                <w:bCs/>
                <w:sz w:val="18"/>
                <w:lang w:bidi="ar-SA"/>
              </w:rPr>
            </w:pPr>
            <w:r>
              <w:rPr>
                <w:rFonts w:ascii="Tahoma" w:hAnsi="Tahoma" w:cs="Tahoma"/>
                <w:b/>
                <w:bCs/>
                <w:sz w:val="18"/>
                <w:lang w:bidi="ar-SA"/>
              </w:rPr>
              <w:t>11.13</w:t>
            </w:r>
          </w:p>
        </w:tc>
        <w:tc>
          <w:tcPr>
            <w:tcW w:w="391" w:type="pct"/>
            <w:tcMar>
              <w:top w:w="0" w:type="dxa"/>
              <w:left w:w="108" w:type="dxa"/>
              <w:bottom w:w="0" w:type="dxa"/>
              <w:right w:w="108" w:type="dxa"/>
            </w:tcMar>
            <w:vAlign w:val="center"/>
          </w:tcPr>
          <w:p w14:paraId="57BF0FAD" w14:textId="166CC5DE" w:rsidR="0074078D" w:rsidRPr="00C014B2" w:rsidRDefault="003078EC" w:rsidP="00DA78C7">
            <w:pPr>
              <w:rPr>
                <w:rFonts w:ascii="Tahoma" w:hAnsi="Tahoma" w:cs="Tahoma"/>
                <w:b/>
                <w:bCs/>
                <w:sz w:val="18"/>
                <w:lang w:bidi="ar-SA"/>
              </w:rPr>
            </w:pPr>
            <w:r>
              <w:rPr>
                <w:rFonts w:ascii="Tahoma" w:hAnsi="Tahoma" w:cs="Tahoma"/>
                <w:b/>
                <w:bCs/>
                <w:sz w:val="18"/>
                <w:lang w:bidi="ar-SA"/>
              </w:rPr>
              <w:t>20.13</w:t>
            </w:r>
          </w:p>
        </w:tc>
        <w:tc>
          <w:tcPr>
            <w:tcW w:w="456" w:type="pct"/>
            <w:tcMar>
              <w:top w:w="0" w:type="dxa"/>
              <w:left w:w="108" w:type="dxa"/>
              <w:bottom w:w="0" w:type="dxa"/>
              <w:right w:w="108" w:type="dxa"/>
            </w:tcMar>
            <w:vAlign w:val="center"/>
          </w:tcPr>
          <w:p w14:paraId="57C93B8F" w14:textId="67F95BB9" w:rsidR="0074078D" w:rsidRPr="00C014B2" w:rsidRDefault="003078EC" w:rsidP="00DA78C7">
            <w:pPr>
              <w:jc w:val="center"/>
              <w:rPr>
                <w:rFonts w:ascii="Tahoma" w:hAnsi="Tahoma" w:cs="Tahoma"/>
                <w:b/>
                <w:bCs/>
                <w:sz w:val="18"/>
                <w:lang w:bidi="ar-SA"/>
              </w:rPr>
            </w:pPr>
            <w:r>
              <w:rPr>
                <w:rFonts w:ascii="Tahoma" w:hAnsi="Tahoma" w:cs="Tahoma"/>
                <w:b/>
                <w:bCs/>
                <w:sz w:val="18"/>
                <w:lang w:bidi="ar-SA"/>
              </w:rPr>
              <w:t>-0.76</w:t>
            </w:r>
          </w:p>
        </w:tc>
        <w:tc>
          <w:tcPr>
            <w:tcW w:w="391" w:type="pct"/>
            <w:tcMar>
              <w:top w:w="0" w:type="dxa"/>
              <w:left w:w="108" w:type="dxa"/>
              <w:bottom w:w="0" w:type="dxa"/>
              <w:right w:w="108" w:type="dxa"/>
            </w:tcMar>
            <w:vAlign w:val="center"/>
          </w:tcPr>
          <w:p w14:paraId="5DFEC360" w14:textId="23A9321B" w:rsidR="0074078D" w:rsidRPr="00C014B2" w:rsidRDefault="003078EC" w:rsidP="00DA78C7">
            <w:pPr>
              <w:jc w:val="center"/>
              <w:rPr>
                <w:rFonts w:ascii="Tahoma" w:hAnsi="Tahoma" w:cs="Tahoma"/>
                <w:b/>
                <w:bCs/>
                <w:sz w:val="18"/>
                <w:lang w:bidi="ar-SA"/>
              </w:rPr>
            </w:pPr>
            <w:r>
              <w:rPr>
                <w:rFonts w:ascii="Tahoma" w:hAnsi="Tahoma" w:cs="Tahoma"/>
                <w:b/>
                <w:bCs/>
                <w:sz w:val="18"/>
                <w:lang w:bidi="ar-SA"/>
              </w:rPr>
              <w:t>0.37</w:t>
            </w:r>
          </w:p>
        </w:tc>
      </w:tr>
      <w:tr w:rsidR="0074078D" w:rsidRPr="0004154A" w14:paraId="21D67560" w14:textId="77777777" w:rsidTr="00C014B2">
        <w:trPr>
          <w:trHeight w:val="76"/>
        </w:trPr>
        <w:tc>
          <w:tcPr>
            <w:tcW w:w="701" w:type="pct"/>
            <w:tcMar>
              <w:top w:w="0" w:type="dxa"/>
              <w:left w:w="108" w:type="dxa"/>
              <w:bottom w:w="0" w:type="dxa"/>
              <w:right w:w="108" w:type="dxa"/>
            </w:tcMar>
            <w:hideMark/>
          </w:tcPr>
          <w:p w14:paraId="60B0B11B" w14:textId="77777777" w:rsidR="0074078D" w:rsidRPr="0004154A" w:rsidRDefault="0074078D" w:rsidP="00DA78C7">
            <w:pPr>
              <w:pStyle w:val="PlainText"/>
              <w:ind w:left="-108" w:right="-108"/>
              <w:jc w:val="center"/>
              <w:rPr>
                <w:color w:val="auto"/>
                <w:sz w:val="20"/>
                <w:szCs w:val="20"/>
              </w:rPr>
            </w:pPr>
            <w:r w:rsidRPr="0004154A">
              <w:rPr>
                <w:b/>
                <w:bCs/>
                <w:color w:val="auto"/>
                <w:sz w:val="20"/>
                <w:szCs w:val="20"/>
              </w:rPr>
              <w:t>Small Enterprises</w:t>
            </w:r>
          </w:p>
        </w:tc>
        <w:tc>
          <w:tcPr>
            <w:tcW w:w="456" w:type="pct"/>
            <w:tcMar>
              <w:top w:w="0" w:type="dxa"/>
              <w:left w:w="108" w:type="dxa"/>
              <w:bottom w:w="0" w:type="dxa"/>
              <w:right w:w="108" w:type="dxa"/>
            </w:tcMar>
          </w:tcPr>
          <w:p w14:paraId="75873F9B" w14:textId="77777777" w:rsidR="0074078D" w:rsidRPr="00C014B2" w:rsidRDefault="0074078D" w:rsidP="00DA78C7">
            <w:pPr>
              <w:spacing w:after="0" w:line="240" w:lineRule="auto"/>
              <w:ind w:right="-72"/>
              <w:rPr>
                <w:rFonts w:ascii="Tahoma" w:hAnsi="Tahoma" w:cs="Tahoma"/>
                <w:b/>
                <w:bCs/>
                <w:sz w:val="18"/>
              </w:rPr>
            </w:pPr>
            <w:r w:rsidRPr="00C014B2">
              <w:rPr>
                <w:rFonts w:ascii="Tahoma" w:hAnsi="Tahoma" w:cs="Tahoma"/>
                <w:b/>
                <w:bCs/>
                <w:sz w:val="18"/>
              </w:rPr>
              <w:t>57031</w:t>
            </w:r>
          </w:p>
        </w:tc>
        <w:tc>
          <w:tcPr>
            <w:tcW w:w="391" w:type="pct"/>
            <w:tcMar>
              <w:top w:w="0" w:type="dxa"/>
              <w:left w:w="108" w:type="dxa"/>
              <w:bottom w:w="0" w:type="dxa"/>
              <w:right w:w="108" w:type="dxa"/>
            </w:tcMar>
          </w:tcPr>
          <w:p w14:paraId="60A0259A" w14:textId="77777777" w:rsidR="0074078D" w:rsidRPr="00C014B2" w:rsidRDefault="0074078D" w:rsidP="00DA78C7">
            <w:pPr>
              <w:spacing w:after="0" w:line="240" w:lineRule="auto"/>
              <w:ind w:right="-72"/>
              <w:rPr>
                <w:rFonts w:ascii="Tahoma" w:hAnsi="Tahoma" w:cs="Tahoma"/>
                <w:b/>
                <w:bCs/>
                <w:sz w:val="18"/>
              </w:rPr>
            </w:pPr>
            <w:r w:rsidRPr="00C014B2">
              <w:rPr>
                <w:rFonts w:ascii="Tahoma" w:hAnsi="Tahoma" w:cs="Tahoma"/>
                <w:b/>
                <w:bCs/>
                <w:sz w:val="18"/>
              </w:rPr>
              <w:t>19899</w:t>
            </w:r>
          </w:p>
        </w:tc>
        <w:tc>
          <w:tcPr>
            <w:tcW w:w="456" w:type="pct"/>
            <w:tcMar>
              <w:top w:w="0" w:type="dxa"/>
              <w:left w:w="108" w:type="dxa"/>
              <w:bottom w:w="0" w:type="dxa"/>
              <w:right w:w="108" w:type="dxa"/>
            </w:tcMar>
          </w:tcPr>
          <w:p w14:paraId="7ACF6E5E" w14:textId="77777777" w:rsidR="0074078D" w:rsidRPr="00C014B2" w:rsidRDefault="0074078D" w:rsidP="00DA78C7">
            <w:pPr>
              <w:spacing w:after="0" w:line="240" w:lineRule="auto"/>
              <w:rPr>
                <w:rFonts w:ascii="Tahoma" w:hAnsi="Tahoma" w:cs="Tahoma"/>
                <w:b/>
                <w:bCs/>
                <w:sz w:val="18"/>
              </w:rPr>
            </w:pPr>
            <w:r w:rsidRPr="00C014B2">
              <w:rPr>
                <w:rFonts w:ascii="Tahoma" w:hAnsi="Tahoma" w:cs="Tahoma"/>
                <w:b/>
                <w:bCs/>
                <w:sz w:val="18"/>
              </w:rPr>
              <w:t>66437</w:t>
            </w:r>
          </w:p>
        </w:tc>
        <w:tc>
          <w:tcPr>
            <w:tcW w:w="456" w:type="pct"/>
            <w:tcMar>
              <w:top w:w="0" w:type="dxa"/>
              <w:left w:w="108" w:type="dxa"/>
              <w:bottom w:w="0" w:type="dxa"/>
              <w:right w:w="108" w:type="dxa"/>
            </w:tcMar>
          </w:tcPr>
          <w:p w14:paraId="02C9FBCC" w14:textId="77777777" w:rsidR="0074078D" w:rsidRPr="00C014B2" w:rsidRDefault="0074078D" w:rsidP="00DA78C7">
            <w:pPr>
              <w:spacing w:after="0" w:line="240" w:lineRule="auto"/>
              <w:rPr>
                <w:rFonts w:ascii="Tahoma" w:hAnsi="Tahoma" w:cs="Tahoma"/>
                <w:b/>
                <w:bCs/>
                <w:sz w:val="18"/>
              </w:rPr>
            </w:pPr>
            <w:r w:rsidRPr="00C014B2">
              <w:rPr>
                <w:rFonts w:ascii="Tahoma" w:hAnsi="Tahoma" w:cs="Tahoma"/>
                <w:b/>
                <w:bCs/>
                <w:sz w:val="18"/>
              </w:rPr>
              <w:t>27227</w:t>
            </w:r>
          </w:p>
        </w:tc>
        <w:tc>
          <w:tcPr>
            <w:tcW w:w="456" w:type="pct"/>
            <w:tcMar>
              <w:top w:w="0" w:type="dxa"/>
              <w:left w:w="108" w:type="dxa"/>
              <w:bottom w:w="0" w:type="dxa"/>
              <w:right w:w="108" w:type="dxa"/>
            </w:tcMar>
          </w:tcPr>
          <w:p w14:paraId="19CD671A" w14:textId="6ACC53BB" w:rsidR="0074078D" w:rsidRPr="00C014B2" w:rsidRDefault="00D56C72" w:rsidP="00DA78C7">
            <w:pPr>
              <w:spacing w:after="0" w:line="240" w:lineRule="auto"/>
              <w:rPr>
                <w:rFonts w:ascii="Tahoma" w:hAnsi="Tahoma" w:cs="Tahoma"/>
                <w:b/>
                <w:bCs/>
                <w:sz w:val="18"/>
              </w:rPr>
            </w:pPr>
            <w:r w:rsidRPr="00C014B2">
              <w:rPr>
                <w:rFonts w:ascii="Tahoma" w:hAnsi="Tahoma" w:cs="Tahoma"/>
                <w:b/>
                <w:bCs/>
                <w:sz w:val="18"/>
              </w:rPr>
              <w:t>63961</w:t>
            </w:r>
          </w:p>
        </w:tc>
        <w:tc>
          <w:tcPr>
            <w:tcW w:w="456" w:type="pct"/>
            <w:tcMar>
              <w:top w:w="0" w:type="dxa"/>
              <w:left w:w="108" w:type="dxa"/>
              <w:bottom w:w="0" w:type="dxa"/>
              <w:right w:w="108" w:type="dxa"/>
            </w:tcMar>
          </w:tcPr>
          <w:p w14:paraId="77F90771" w14:textId="7286D638" w:rsidR="0074078D" w:rsidRPr="00C014B2" w:rsidRDefault="00D56C72" w:rsidP="00DA78C7">
            <w:pPr>
              <w:spacing w:after="0" w:line="240" w:lineRule="auto"/>
              <w:rPr>
                <w:rFonts w:ascii="Tahoma" w:hAnsi="Tahoma" w:cs="Tahoma"/>
                <w:b/>
                <w:bCs/>
                <w:sz w:val="18"/>
              </w:rPr>
            </w:pPr>
            <w:r w:rsidRPr="00C014B2">
              <w:rPr>
                <w:rFonts w:ascii="Tahoma" w:hAnsi="Tahoma" w:cs="Tahoma"/>
                <w:b/>
                <w:bCs/>
                <w:sz w:val="18"/>
              </w:rPr>
              <w:t>27603</w:t>
            </w:r>
          </w:p>
        </w:tc>
        <w:tc>
          <w:tcPr>
            <w:tcW w:w="391" w:type="pct"/>
            <w:tcMar>
              <w:top w:w="0" w:type="dxa"/>
              <w:left w:w="108" w:type="dxa"/>
              <w:bottom w:w="0" w:type="dxa"/>
              <w:right w:w="108" w:type="dxa"/>
            </w:tcMar>
            <w:vAlign w:val="center"/>
          </w:tcPr>
          <w:p w14:paraId="279F7755" w14:textId="5E2BFCA5" w:rsidR="0074078D" w:rsidRPr="00C014B2" w:rsidRDefault="003078EC" w:rsidP="00DA78C7">
            <w:pPr>
              <w:rPr>
                <w:rFonts w:ascii="Tahoma" w:hAnsi="Tahoma" w:cs="Tahoma"/>
                <w:b/>
                <w:bCs/>
                <w:sz w:val="18"/>
              </w:rPr>
            </w:pPr>
            <w:r>
              <w:rPr>
                <w:rFonts w:ascii="Tahoma" w:hAnsi="Tahoma" w:cs="Tahoma"/>
                <w:b/>
                <w:bCs/>
                <w:sz w:val="18"/>
              </w:rPr>
              <w:t>12.15</w:t>
            </w:r>
          </w:p>
        </w:tc>
        <w:tc>
          <w:tcPr>
            <w:tcW w:w="391" w:type="pct"/>
            <w:tcMar>
              <w:top w:w="0" w:type="dxa"/>
              <w:left w:w="108" w:type="dxa"/>
              <w:bottom w:w="0" w:type="dxa"/>
              <w:right w:w="108" w:type="dxa"/>
            </w:tcMar>
            <w:vAlign w:val="center"/>
          </w:tcPr>
          <w:p w14:paraId="2BB1C655" w14:textId="494B69EF" w:rsidR="0074078D" w:rsidRPr="00C014B2" w:rsidRDefault="003078EC" w:rsidP="00DA78C7">
            <w:pPr>
              <w:rPr>
                <w:rFonts w:ascii="Tahoma" w:hAnsi="Tahoma" w:cs="Tahoma"/>
                <w:b/>
                <w:bCs/>
                <w:sz w:val="18"/>
              </w:rPr>
            </w:pPr>
            <w:r>
              <w:rPr>
                <w:rFonts w:ascii="Tahoma" w:hAnsi="Tahoma" w:cs="Tahoma"/>
                <w:b/>
                <w:bCs/>
                <w:sz w:val="18"/>
              </w:rPr>
              <w:t>38.72</w:t>
            </w:r>
          </w:p>
        </w:tc>
        <w:tc>
          <w:tcPr>
            <w:tcW w:w="456" w:type="pct"/>
            <w:tcMar>
              <w:top w:w="0" w:type="dxa"/>
              <w:left w:w="108" w:type="dxa"/>
              <w:bottom w:w="0" w:type="dxa"/>
              <w:right w:w="108" w:type="dxa"/>
            </w:tcMar>
            <w:vAlign w:val="center"/>
          </w:tcPr>
          <w:p w14:paraId="5E12652C" w14:textId="69A40978" w:rsidR="0074078D" w:rsidRPr="00C014B2" w:rsidRDefault="003078EC" w:rsidP="00DA78C7">
            <w:pPr>
              <w:jc w:val="center"/>
              <w:rPr>
                <w:rFonts w:ascii="Tahoma" w:hAnsi="Tahoma" w:cs="Tahoma"/>
                <w:b/>
                <w:bCs/>
                <w:sz w:val="18"/>
              </w:rPr>
            </w:pPr>
            <w:r>
              <w:rPr>
                <w:rFonts w:ascii="Tahoma" w:hAnsi="Tahoma" w:cs="Tahoma"/>
                <w:b/>
                <w:bCs/>
                <w:sz w:val="18"/>
              </w:rPr>
              <w:t>-3.73</w:t>
            </w:r>
          </w:p>
        </w:tc>
        <w:tc>
          <w:tcPr>
            <w:tcW w:w="391" w:type="pct"/>
            <w:tcMar>
              <w:top w:w="0" w:type="dxa"/>
              <w:left w:w="108" w:type="dxa"/>
              <w:bottom w:w="0" w:type="dxa"/>
              <w:right w:w="108" w:type="dxa"/>
            </w:tcMar>
            <w:vAlign w:val="center"/>
          </w:tcPr>
          <w:p w14:paraId="02C02EF7" w14:textId="213B2ACE" w:rsidR="0074078D" w:rsidRPr="00C014B2" w:rsidRDefault="003078EC" w:rsidP="00DA78C7">
            <w:pPr>
              <w:jc w:val="center"/>
              <w:rPr>
                <w:rFonts w:ascii="Tahoma" w:hAnsi="Tahoma" w:cs="Tahoma"/>
                <w:b/>
                <w:bCs/>
                <w:sz w:val="18"/>
              </w:rPr>
            </w:pPr>
            <w:r>
              <w:rPr>
                <w:rFonts w:ascii="Tahoma" w:hAnsi="Tahoma" w:cs="Tahoma"/>
                <w:b/>
                <w:bCs/>
                <w:sz w:val="18"/>
              </w:rPr>
              <w:t>1.38</w:t>
            </w:r>
          </w:p>
        </w:tc>
      </w:tr>
      <w:tr w:rsidR="0074078D" w:rsidRPr="0004154A" w14:paraId="74F1428F" w14:textId="77777777" w:rsidTr="00C014B2">
        <w:trPr>
          <w:trHeight w:val="444"/>
        </w:trPr>
        <w:tc>
          <w:tcPr>
            <w:tcW w:w="701" w:type="pct"/>
            <w:tcMar>
              <w:top w:w="0" w:type="dxa"/>
              <w:left w:w="108" w:type="dxa"/>
              <w:bottom w:w="0" w:type="dxa"/>
              <w:right w:w="108" w:type="dxa"/>
            </w:tcMar>
            <w:hideMark/>
          </w:tcPr>
          <w:p w14:paraId="3B61ADD5" w14:textId="77777777" w:rsidR="0074078D" w:rsidRPr="0004154A" w:rsidRDefault="0074078D" w:rsidP="00DA78C7">
            <w:pPr>
              <w:pStyle w:val="PlainText"/>
              <w:ind w:left="-108" w:right="-108"/>
              <w:jc w:val="center"/>
              <w:rPr>
                <w:color w:val="auto"/>
                <w:sz w:val="20"/>
                <w:szCs w:val="20"/>
              </w:rPr>
            </w:pPr>
            <w:r w:rsidRPr="0004154A">
              <w:rPr>
                <w:b/>
                <w:bCs/>
                <w:color w:val="auto"/>
                <w:sz w:val="20"/>
                <w:szCs w:val="20"/>
              </w:rPr>
              <w:t>Micro &amp; Small Enterprises (MSE)</w:t>
            </w:r>
          </w:p>
        </w:tc>
        <w:tc>
          <w:tcPr>
            <w:tcW w:w="456" w:type="pct"/>
            <w:tcMar>
              <w:top w:w="0" w:type="dxa"/>
              <w:left w:w="108" w:type="dxa"/>
              <w:bottom w:w="0" w:type="dxa"/>
              <w:right w:w="108" w:type="dxa"/>
            </w:tcMar>
          </w:tcPr>
          <w:p w14:paraId="2D569993" w14:textId="77777777" w:rsidR="0074078D" w:rsidRPr="00C014B2" w:rsidRDefault="0074078D" w:rsidP="00DA78C7">
            <w:pPr>
              <w:spacing w:after="0" w:line="240" w:lineRule="auto"/>
              <w:ind w:right="-72"/>
              <w:rPr>
                <w:rFonts w:ascii="Tahoma" w:hAnsi="Tahoma" w:cs="Tahoma"/>
                <w:b/>
                <w:bCs/>
                <w:sz w:val="18"/>
              </w:rPr>
            </w:pPr>
            <w:r w:rsidRPr="00C014B2">
              <w:rPr>
                <w:rFonts w:ascii="Tahoma" w:hAnsi="Tahoma" w:cs="Tahoma"/>
                <w:b/>
                <w:bCs/>
                <w:sz w:val="18"/>
              </w:rPr>
              <w:t>749416</w:t>
            </w:r>
          </w:p>
        </w:tc>
        <w:tc>
          <w:tcPr>
            <w:tcW w:w="391" w:type="pct"/>
            <w:tcMar>
              <w:top w:w="0" w:type="dxa"/>
              <w:left w:w="108" w:type="dxa"/>
              <w:bottom w:w="0" w:type="dxa"/>
              <w:right w:w="108" w:type="dxa"/>
            </w:tcMar>
          </w:tcPr>
          <w:p w14:paraId="6E4E6408" w14:textId="77777777" w:rsidR="0074078D" w:rsidRPr="00C014B2" w:rsidRDefault="0074078D" w:rsidP="00DA78C7">
            <w:pPr>
              <w:spacing w:after="0" w:line="240" w:lineRule="auto"/>
              <w:ind w:right="-72"/>
              <w:rPr>
                <w:rFonts w:ascii="Tahoma" w:hAnsi="Tahoma" w:cs="Tahoma"/>
                <w:b/>
                <w:bCs/>
                <w:sz w:val="18"/>
              </w:rPr>
            </w:pPr>
            <w:r w:rsidRPr="00C014B2">
              <w:rPr>
                <w:rFonts w:ascii="Tahoma" w:hAnsi="Tahoma" w:cs="Tahoma"/>
                <w:b/>
                <w:bCs/>
                <w:sz w:val="18"/>
              </w:rPr>
              <w:t>47000</w:t>
            </w:r>
          </w:p>
        </w:tc>
        <w:tc>
          <w:tcPr>
            <w:tcW w:w="456" w:type="pct"/>
            <w:tcMar>
              <w:top w:w="0" w:type="dxa"/>
              <w:left w:w="108" w:type="dxa"/>
              <w:bottom w:w="0" w:type="dxa"/>
              <w:right w:w="108" w:type="dxa"/>
            </w:tcMar>
          </w:tcPr>
          <w:p w14:paraId="5060799F" w14:textId="77777777" w:rsidR="0074078D" w:rsidRPr="00C014B2" w:rsidRDefault="0074078D" w:rsidP="00DA78C7">
            <w:pPr>
              <w:spacing w:after="0" w:line="240" w:lineRule="auto"/>
              <w:rPr>
                <w:rFonts w:ascii="Tahoma" w:hAnsi="Tahoma" w:cs="Tahoma"/>
                <w:b/>
                <w:bCs/>
                <w:sz w:val="18"/>
              </w:rPr>
            </w:pPr>
            <w:r w:rsidRPr="00C014B2">
              <w:rPr>
                <w:rFonts w:ascii="Tahoma" w:hAnsi="Tahoma" w:cs="Tahoma"/>
                <w:b/>
                <w:bCs/>
                <w:sz w:val="18"/>
              </w:rPr>
              <w:t>841802</w:t>
            </w:r>
          </w:p>
        </w:tc>
        <w:tc>
          <w:tcPr>
            <w:tcW w:w="456" w:type="pct"/>
            <w:tcMar>
              <w:top w:w="0" w:type="dxa"/>
              <w:left w:w="108" w:type="dxa"/>
              <w:bottom w:w="0" w:type="dxa"/>
              <w:right w:w="108" w:type="dxa"/>
            </w:tcMar>
          </w:tcPr>
          <w:p w14:paraId="2026A633" w14:textId="77777777" w:rsidR="0074078D" w:rsidRPr="00C014B2" w:rsidRDefault="0074078D" w:rsidP="00DA78C7">
            <w:pPr>
              <w:spacing w:after="0" w:line="240" w:lineRule="auto"/>
              <w:rPr>
                <w:rFonts w:ascii="Tahoma" w:hAnsi="Tahoma" w:cs="Tahoma"/>
                <w:b/>
                <w:bCs/>
                <w:sz w:val="18"/>
              </w:rPr>
            </w:pPr>
            <w:r w:rsidRPr="00C014B2">
              <w:rPr>
                <w:rFonts w:ascii="Tahoma" w:hAnsi="Tahoma" w:cs="Tahoma"/>
                <w:b/>
                <w:bCs/>
                <w:sz w:val="18"/>
              </w:rPr>
              <w:t>59664</w:t>
            </w:r>
          </w:p>
        </w:tc>
        <w:tc>
          <w:tcPr>
            <w:tcW w:w="456" w:type="pct"/>
            <w:tcMar>
              <w:top w:w="0" w:type="dxa"/>
              <w:left w:w="108" w:type="dxa"/>
              <w:bottom w:w="0" w:type="dxa"/>
              <w:right w:w="108" w:type="dxa"/>
            </w:tcMar>
          </w:tcPr>
          <w:p w14:paraId="05C2B96A" w14:textId="0F9D5A64" w:rsidR="0074078D" w:rsidRPr="00C014B2" w:rsidRDefault="00D56C72" w:rsidP="00DA78C7">
            <w:pPr>
              <w:spacing w:after="0" w:line="240" w:lineRule="auto"/>
              <w:rPr>
                <w:rFonts w:ascii="Tahoma" w:hAnsi="Tahoma" w:cs="Tahoma"/>
                <w:b/>
                <w:bCs/>
                <w:sz w:val="18"/>
              </w:rPr>
            </w:pPr>
            <w:r w:rsidRPr="00C014B2">
              <w:rPr>
                <w:rFonts w:ascii="Tahoma" w:hAnsi="Tahoma" w:cs="Tahoma"/>
                <w:b/>
                <w:bCs/>
                <w:sz w:val="18"/>
              </w:rPr>
              <w:t>833429</w:t>
            </w:r>
          </w:p>
        </w:tc>
        <w:tc>
          <w:tcPr>
            <w:tcW w:w="456" w:type="pct"/>
            <w:tcMar>
              <w:top w:w="0" w:type="dxa"/>
              <w:left w:w="108" w:type="dxa"/>
              <w:bottom w:w="0" w:type="dxa"/>
              <w:right w:w="108" w:type="dxa"/>
            </w:tcMar>
          </w:tcPr>
          <w:p w14:paraId="1A4FC48B" w14:textId="431A4A64" w:rsidR="0074078D" w:rsidRPr="00C014B2" w:rsidRDefault="00D56C72" w:rsidP="00DA78C7">
            <w:pPr>
              <w:spacing w:after="0" w:line="240" w:lineRule="auto"/>
              <w:rPr>
                <w:rFonts w:ascii="Tahoma" w:hAnsi="Tahoma" w:cs="Tahoma"/>
                <w:b/>
                <w:bCs/>
                <w:sz w:val="18"/>
              </w:rPr>
            </w:pPr>
            <w:r w:rsidRPr="00C014B2">
              <w:rPr>
                <w:rFonts w:ascii="Tahoma" w:hAnsi="Tahoma" w:cs="Tahoma"/>
                <w:b/>
                <w:bCs/>
                <w:sz w:val="18"/>
              </w:rPr>
              <w:t>60159</w:t>
            </w:r>
          </w:p>
        </w:tc>
        <w:tc>
          <w:tcPr>
            <w:tcW w:w="391" w:type="pct"/>
            <w:tcMar>
              <w:top w:w="0" w:type="dxa"/>
              <w:left w:w="108" w:type="dxa"/>
              <w:bottom w:w="0" w:type="dxa"/>
              <w:right w:w="108" w:type="dxa"/>
            </w:tcMar>
            <w:vAlign w:val="center"/>
          </w:tcPr>
          <w:p w14:paraId="0133C258" w14:textId="40D63B4D" w:rsidR="0074078D" w:rsidRPr="00C014B2" w:rsidRDefault="003078EC" w:rsidP="00DA78C7">
            <w:pPr>
              <w:rPr>
                <w:rFonts w:ascii="Tahoma" w:hAnsi="Tahoma" w:cs="Tahoma"/>
                <w:b/>
                <w:bCs/>
                <w:sz w:val="18"/>
              </w:rPr>
            </w:pPr>
            <w:r>
              <w:rPr>
                <w:rFonts w:ascii="Tahoma" w:hAnsi="Tahoma" w:cs="Tahoma"/>
                <w:b/>
                <w:bCs/>
                <w:sz w:val="18"/>
              </w:rPr>
              <w:t>11.21</w:t>
            </w:r>
          </w:p>
        </w:tc>
        <w:tc>
          <w:tcPr>
            <w:tcW w:w="391" w:type="pct"/>
            <w:tcMar>
              <w:top w:w="0" w:type="dxa"/>
              <w:left w:w="108" w:type="dxa"/>
              <w:bottom w:w="0" w:type="dxa"/>
              <w:right w:w="108" w:type="dxa"/>
            </w:tcMar>
            <w:vAlign w:val="center"/>
          </w:tcPr>
          <w:p w14:paraId="39B36623" w14:textId="2F7D3158" w:rsidR="0074078D" w:rsidRPr="00C014B2" w:rsidRDefault="003078EC" w:rsidP="00DA78C7">
            <w:pPr>
              <w:rPr>
                <w:rFonts w:ascii="Tahoma" w:hAnsi="Tahoma" w:cs="Tahoma"/>
                <w:b/>
                <w:bCs/>
                <w:sz w:val="18"/>
              </w:rPr>
            </w:pPr>
            <w:r>
              <w:rPr>
                <w:rFonts w:ascii="Tahoma" w:hAnsi="Tahoma" w:cs="Tahoma"/>
                <w:b/>
                <w:bCs/>
                <w:sz w:val="18"/>
              </w:rPr>
              <w:t>28.00</w:t>
            </w:r>
          </w:p>
        </w:tc>
        <w:tc>
          <w:tcPr>
            <w:tcW w:w="456" w:type="pct"/>
            <w:tcMar>
              <w:top w:w="0" w:type="dxa"/>
              <w:left w:w="108" w:type="dxa"/>
              <w:bottom w:w="0" w:type="dxa"/>
              <w:right w:w="108" w:type="dxa"/>
            </w:tcMar>
            <w:vAlign w:val="center"/>
          </w:tcPr>
          <w:p w14:paraId="32622116" w14:textId="0406729B" w:rsidR="0074078D" w:rsidRPr="00C014B2" w:rsidRDefault="003078EC" w:rsidP="00DA78C7">
            <w:pPr>
              <w:jc w:val="center"/>
              <w:rPr>
                <w:rFonts w:ascii="Tahoma" w:hAnsi="Tahoma" w:cs="Tahoma"/>
                <w:b/>
                <w:bCs/>
                <w:sz w:val="18"/>
              </w:rPr>
            </w:pPr>
            <w:r>
              <w:rPr>
                <w:rFonts w:ascii="Tahoma" w:hAnsi="Tahoma" w:cs="Tahoma"/>
                <w:b/>
                <w:bCs/>
                <w:sz w:val="18"/>
              </w:rPr>
              <w:t>-0.99</w:t>
            </w:r>
          </w:p>
        </w:tc>
        <w:tc>
          <w:tcPr>
            <w:tcW w:w="391" w:type="pct"/>
            <w:tcMar>
              <w:top w:w="0" w:type="dxa"/>
              <w:left w:w="108" w:type="dxa"/>
              <w:bottom w:w="0" w:type="dxa"/>
              <w:right w:w="108" w:type="dxa"/>
            </w:tcMar>
            <w:vAlign w:val="center"/>
          </w:tcPr>
          <w:p w14:paraId="799C1C29" w14:textId="5E697633" w:rsidR="0074078D" w:rsidRPr="00C014B2" w:rsidRDefault="003078EC" w:rsidP="00D56C72">
            <w:pPr>
              <w:jc w:val="center"/>
              <w:rPr>
                <w:rFonts w:ascii="Tahoma" w:hAnsi="Tahoma" w:cs="Tahoma"/>
                <w:b/>
                <w:bCs/>
                <w:sz w:val="18"/>
              </w:rPr>
            </w:pPr>
            <w:r>
              <w:rPr>
                <w:rFonts w:ascii="Tahoma" w:hAnsi="Tahoma" w:cs="Tahoma"/>
                <w:b/>
                <w:bCs/>
                <w:sz w:val="18"/>
              </w:rPr>
              <w:t>0.83</w:t>
            </w:r>
          </w:p>
        </w:tc>
      </w:tr>
      <w:tr w:rsidR="0074078D" w:rsidRPr="0004154A" w14:paraId="02A86302" w14:textId="77777777" w:rsidTr="00C014B2">
        <w:trPr>
          <w:trHeight w:val="444"/>
        </w:trPr>
        <w:tc>
          <w:tcPr>
            <w:tcW w:w="701" w:type="pct"/>
            <w:tcMar>
              <w:top w:w="0" w:type="dxa"/>
              <w:left w:w="108" w:type="dxa"/>
              <w:bottom w:w="0" w:type="dxa"/>
              <w:right w:w="108" w:type="dxa"/>
            </w:tcMar>
            <w:hideMark/>
          </w:tcPr>
          <w:p w14:paraId="669356EA" w14:textId="77777777" w:rsidR="0074078D" w:rsidRPr="0004154A" w:rsidRDefault="0074078D" w:rsidP="00DA78C7">
            <w:pPr>
              <w:pStyle w:val="PlainText"/>
              <w:ind w:left="-108" w:right="-108"/>
              <w:jc w:val="center"/>
              <w:rPr>
                <w:color w:val="auto"/>
                <w:sz w:val="20"/>
                <w:szCs w:val="20"/>
              </w:rPr>
            </w:pPr>
            <w:r w:rsidRPr="0004154A">
              <w:rPr>
                <w:b/>
                <w:bCs/>
                <w:color w:val="auto"/>
                <w:sz w:val="20"/>
                <w:szCs w:val="20"/>
              </w:rPr>
              <w:t>Medium Enterprises (ME)</w:t>
            </w:r>
          </w:p>
        </w:tc>
        <w:tc>
          <w:tcPr>
            <w:tcW w:w="456" w:type="pct"/>
            <w:tcMar>
              <w:top w:w="0" w:type="dxa"/>
              <w:left w:w="108" w:type="dxa"/>
              <w:bottom w:w="0" w:type="dxa"/>
              <w:right w:w="108" w:type="dxa"/>
            </w:tcMar>
          </w:tcPr>
          <w:p w14:paraId="3D7A4FA9" w14:textId="77777777" w:rsidR="0074078D" w:rsidRPr="00C014B2" w:rsidRDefault="0074078D" w:rsidP="00DA78C7">
            <w:pPr>
              <w:spacing w:after="0" w:line="240" w:lineRule="auto"/>
              <w:ind w:right="-72"/>
              <w:rPr>
                <w:rFonts w:ascii="Tahoma" w:hAnsi="Tahoma" w:cs="Tahoma"/>
                <w:b/>
                <w:bCs/>
                <w:sz w:val="18"/>
              </w:rPr>
            </w:pPr>
            <w:r w:rsidRPr="00C014B2">
              <w:rPr>
                <w:rFonts w:ascii="Tahoma" w:hAnsi="Tahoma" w:cs="Tahoma"/>
                <w:b/>
                <w:bCs/>
                <w:sz w:val="18"/>
              </w:rPr>
              <w:t>7275</w:t>
            </w:r>
          </w:p>
        </w:tc>
        <w:tc>
          <w:tcPr>
            <w:tcW w:w="391" w:type="pct"/>
            <w:tcMar>
              <w:top w:w="0" w:type="dxa"/>
              <w:left w:w="108" w:type="dxa"/>
              <w:bottom w:w="0" w:type="dxa"/>
              <w:right w:w="108" w:type="dxa"/>
            </w:tcMar>
          </w:tcPr>
          <w:p w14:paraId="184EDB84" w14:textId="77777777" w:rsidR="0074078D" w:rsidRPr="00C014B2" w:rsidRDefault="0074078D" w:rsidP="00DA78C7">
            <w:pPr>
              <w:spacing w:after="0" w:line="240" w:lineRule="auto"/>
              <w:ind w:right="-72"/>
              <w:rPr>
                <w:rFonts w:ascii="Tahoma" w:hAnsi="Tahoma" w:cs="Tahoma"/>
                <w:b/>
                <w:bCs/>
                <w:sz w:val="18"/>
              </w:rPr>
            </w:pPr>
            <w:r w:rsidRPr="00C014B2">
              <w:rPr>
                <w:rFonts w:ascii="Tahoma" w:hAnsi="Tahoma" w:cs="Tahoma"/>
                <w:b/>
                <w:bCs/>
                <w:sz w:val="18"/>
              </w:rPr>
              <w:t>9030</w:t>
            </w:r>
          </w:p>
        </w:tc>
        <w:tc>
          <w:tcPr>
            <w:tcW w:w="456" w:type="pct"/>
            <w:tcMar>
              <w:top w:w="0" w:type="dxa"/>
              <w:left w:w="108" w:type="dxa"/>
              <w:bottom w:w="0" w:type="dxa"/>
              <w:right w:w="108" w:type="dxa"/>
            </w:tcMar>
          </w:tcPr>
          <w:p w14:paraId="2448179E" w14:textId="77777777" w:rsidR="0074078D" w:rsidRPr="00C014B2" w:rsidRDefault="0074078D" w:rsidP="00DA78C7">
            <w:pPr>
              <w:spacing w:after="0" w:line="240" w:lineRule="auto"/>
              <w:rPr>
                <w:rFonts w:ascii="Tahoma" w:hAnsi="Tahoma" w:cs="Tahoma"/>
                <w:b/>
                <w:bCs/>
                <w:sz w:val="18"/>
              </w:rPr>
            </w:pPr>
            <w:r w:rsidRPr="00C014B2">
              <w:rPr>
                <w:rFonts w:ascii="Tahoma" w:hAnsi="Tahoma" w:cs="Tahoma"/>
                <w:b/>
                <w:bCs/>
                <w:sz w:val="18"/>
              </w:rPr>
              <w:t>10450</w:t>
            </w:r>
          </w:p>
        </w:tc>
        <w:tc>
          <w:tcPr>
            <w:tcW w:w="456" w:type="pct"/>
            <w:tcMar>
              <w:top w:w="0" w:type="dxa"/>
              <w:left w:w="108" w:type="dxa"/>
              <w:bottom w:w="0" w:type="dxa"/>
              <w:right w:w="108" w:type="dxa"/>
            </w:tcMar>
          </w:tcPr>
          <w:p w14:paraId="7CBED8DE" w14:textId="77777777" w:rsidR="0074078D" w:rsidRPr="00C014B2" w:rsidRDefault="0074078D" w:rsidP="00DA78C7">
            <w:pPr>
              <w:spacing w:after="0" w:line="240" w:lineRule="auto"/>
              <w:rPr>
                <w:rFonts w:ascii="Tahoma" w:hAnsi="Tahoma" w:cs="Tahoma"/>
                <w:b/>
                <w:bCs/>
                <w:sz w:val="18"/>
              </w:rPr>
            </w:pPr>
            <w:r w:rsidRPr="00C014B2">
              <w:rPr>
                <w:rFonts w:ascii="Tahoma" w:hAnsi="Tahoma" w:cs="Tahoma"/>
                <w:b/>
                <w:bCs/>
                <w:sz w:val="18"/>
              </w:rPr>
              <w:t>17266</w:t>
            </w:r>
          </w:p>
        </w:tc>
        <w:tc>
          <w:tcPr>
            <w:tcW w:w="456" w:type="pct"/>
            <w:tcMar>
              <w:top w:w="0" w:type="dxa"/>
              <w:left w:w="108" w:type="dxa"/>
              <w:bottom w:w="0" w:type="dxa"/>
              <w:right w:w="108" w:type="dxa"/>
            </w:tcMar>
          </w:tcPr>
          <w:p w14:paraId="4092BFFF" w14:textId="4F78A319" w:rsidR="0074078D" w:rsidRPr="00C014B2" w:rsidRDefault="00523CBB" w:rsidP="00DA78C7">
            <w:pPr>
              <w:spacing w:after="0" w:line="240" w:lineRule="auto"/>
              <w:rPr>
                <w:rFonts w:ascii="Tahoma" w:hAnsi="Tahoma" w:cs="Tahoma"/>
                <w:b/>
                <w:bCs/>
                <w:sz w:val="18"/>
              </w:rPr>
            </w:pPr>
            <w:r w:rsidRPr="00C014B2">
              <w:rPr>
                <w:rFonts w:ascii="Tahoma" w:hAnsi="Tahoma" w:cs="Tahoma"/>
                <w:b/>
                <w:bCs/>
                <w:sz w:val="18"/>
              </w:rPr>
              <w:t>7478</w:t>
            </w:r>
          </w:p>
        </w:tc>
        <w:tc>
          <w:tcPr>
            <w:tcW w:w="456" w:type="pct"/>
            <w:tcMar>
              <w:top w:w="0" w:type="dxa"/>
              <w:left w:w="108" w:type="dxa"/>
              <w:bottom w:w="0" w:type="dxa"/>
              <w:right w:w="108" w:type="dxa"/>
            </w:tcMar>
          </w:tcPr>
          <w:p w14:paraId="58DC8382" w14:textId="157870B8" w:rsidR="0074078D" w:rsidRPr="00C014B2" w:rsidRDefault="00523CBB" w:rsidP="00DA78C7">
            <w:pPr>
              <w:spacing w:after="0" w:line="240" w:lineRule="auto"/>
              <w:rPr>
                <w:rFonts w:ascii="Tahoma" w:hAnsi="Tahoma" w:cs="Tahoma"/>
                <w:b/>
                <w:bCs/>
                <w:sz w:val="18"/>
              </w:rPr>
            </w:pPr>
            <w:r w:rsidRPr="00C014B2">
              <w:rPr>
                <w:rFonts w:ascii="Tahoma" w:hAnsi="Tahoma" w:cs="Tahoma"/>
                <w:b/>
                <w:bCs/>
                <w:sz w:val="18"/>
              </w:rPr>
              <w:t>16070</w:t>
            </w:r>
          </w:p>
        </w:tc>
        <w:tc>
          <w:tcPr>
            <w:tcW w:w="391" w:type="pct"/>
            <w:tcMar>
              <w:top w:w="0" w:type="dxa"/>
              <w:left w:w="108" w:type="dxa"/>
              <w:bottom w:w="0" w:type="dxa"/>
              <w:right w:w="108" w:type="dxa"/>
            </w:tcMar>
            <w:vAlign w:val="center"/>
          </w:tcPr>
          <w:p w14:paraId="1EAE0552" w14:textId="310AD1AC" w:rsidR="0074078D" w:rsidRPr="00C014B2" w:rsidRDefault="003078EC" w:rsidP="00DA78C7">
            <w:pPr>
              <w:rPr>
                <w:rFonts w:ascii="Tahoma" w:hAnsi="Tahoma" w:cs="Tahoma"/>
                <w:b/>
                <w:bCs/>
                <w:sz w:val="18"/>
              </w:rPr>
            </w:pPr>
            <w:r>
              <w:rPr>
                <w:rFonts w:ascii="Tahoma" w:hAnsi="Tahoma" w:cs="Tahoma"/>
                <w:b/>
                <w:bCs/>
                <w:sz w:val="18"/>
              </w:rPr>
              <w:t>2.79</w:t>
            </w:r>
          </w:p>
        </w:tc>
        <w:tc>
          <w:tcPr>
            <w:tcW w:w="391" w:type="pct"/>
            <w:tcMar>
              <w:top w:w="0" w:type="dxa"/>
              <w:left w:w="108" w:type="dxa"/>
              <w:bottom w:w="0" w:type="dxa"/>
              <w:right w:w="108" w:type="dxa"/>
            </w:tcMar>
            <w:vAlign w:val="center"/>
          </w:tcPr>
          <w:p w14:paraId="150ECE45" w14:textId="0CF8BA0D" w:rsidR="0074078D" w:rsidRPr="00C014B2" w:rsidRDefault="003078EC" w:rsidP="00DA78C7">
            <w:pPr>
              <w:rPr>
                <w:rFonts w:ascii="Tahoma" w:hAnsi="Tahoma" w:cs="Tahoma"/>
                <w:b/>
                <w:bCs/>
                <w:sz w:val="18"/>
              </w:rPr>
            </w:pPr>
            <w:r>
              <w:rPr>
                <w:rFonts w:ascii="Tahoma" w:hAnsi="Tahoma" w:cs="Tahoma"/>
                <w:b/>
                <w:bCs/>
                <w:sz w:val="18"/>
              </w:rPr>
              <w:t>77.96</w:t>
            </w:r>
          </w:p>
        </w:tc>
        <w:tc>
          <w:tcPr>
            <w:tcW w:w="456" w:type="pct"/>
            <w:tcMar>
              <w:top w:w="0" w:type="dxa"/>
              <w:left w:w="108" w:type="dxa"/>
              <w:bottom w:w="0" w:type="dxa"/>
              <w:right w:w="108" w:type="dxa"/>
            </w:tcMar>
            <w:vAlign w:val="center"/>
          </w:tcPr>
          <w:p w14:paraId="740BD85F" w14:textId="5B5124E2" w:rsidR="0074078D" w:rsidRPr="00C014B2" w:rsidRDefault="003078EC" w:rsidP="00DA78C7">
            <w:pPr>
              <w:jc w:val="center"/>
              <w:rPr>
                <w:rFonts w:ascii="Tahoma" w:hAnsi="Tahoma" w:cs="Tahoma"/>
                <w:b/>
                <w:bCs/>
                <w:sz w:val="18"/>
              </w:rPr>
            </w:pPr>
            <w:r>
              <w:rPr>
                <w:rFonts w:ascii="Tahoma" w:hAnsi="Tahoma" w:cs="Tahoma"/>
                <w:b/>
                <w:bCs/>
                <w:sz w:val="18"/>
              </w:rPr>
              <w:t>-28.44</w:t>
            </w:r>
          </w:p>
        </w:tc>
        <w:tc>
          <w:tcPr>
            <w:tcW w:w="391" w:type="pct"/>
            <w:tcMar>
              <w:top w:w="0" w:type="dxa"/>
              <w:left w:w="108" w:type="dxa"/>
              <w:bottom w:w="0" w:type="dxa"/>
              <w:right w:w="108" w:type="dxa"/>
            </w:tcMar>
            <w:vAlign w:val="center"/>
          </w:tcPr>
          <w:p w14:paraId="0578B445" w14:textId="40F5CB9E" w:rsidR="0074078D" w:rsidRPr="00C014B2" w:rsidRDefault="003078EC" w:rsidP="00DA78C7">
            <w:pPr>
              <w:jc w:val="center"/>
              <w:rPr>
                <w:rFonts w:ascii="Tahoma" w:hAnsi="Tahoma" w:cs="Tahoma"/>
                <w:b/>
                <w:bCs/>
                <w:sz w:val="18"/>
              </w:rPr>
            </w:pPr>
            <w:r>
              <w:rPr>
                <w:rFonts w:ascii="Tahoma" w:hAnsi="Tahoma" w:cs="Tahoma"/>
                <w:b/>
                <w:bCs/>
                <w:sz w:val="18"/>
              </w:rPr>
              <w:t>-6.93</w:t>
            </w:r>
          </w:p>
        </w:tc>
      </w:tr>
      <w:tr w:rsidR="0074078D" w:rsidRPr="00221E05" w14:paraId="56DB72AD" w14:textId="77777777" w:rsidTr="00C014B2">
        <w:trPr>
          <w:trHeight w:val="34"/>
        </w:trPr>
        <w:tc>
          <w:tcPr>
            <w:tcW w:w="701" w:type="pct"/>
            <w:tcMar>
              <w:top w:w="0" w:type="dxa"/>
              <w:left w:w="108" w:type="dxa"/>
              <w:bottom w:w="0" w:type="dxa"/>
              <w:right w:w="108" w:type="dxa"/>
            </w:tcMar>
            <w:hideMark/>
          </w:tcPr>
          <w:p w14:paraId="10EAF016" w14:textId="77777777" w:rsidR="0074078D" w:rsidRPr="0004154A" w:rsidRDefault="0074078D" w:rsidP="00DA78C7">
            <w:pPr>
              <w:pStyle w:val="PlainText"/>
              <w:ind w:left="-108" w:right="-108"/>
              <w:jc w:val="center"/>
              <w:rPr>
                <w:b/>
                <w:bCs/>
                <w:color w:val="auto"/>
                <w:sz w:val="20"/>
                <w:szCs w:val="20"/>
              </w:rPr>
            </w:pPr>
            <w:r w:rsidRPr="0004154A">
              <w:rPr>
                <w:b/>
                <w:bCs/>
                <w:color w:val="auto"/>
                <w:sz w:val="20"/>
                <w:szCs w:val="20"/>
              </w:rPr>
              <w:t>MSME</w:t>
            </w:r>
          </w:p>
        </w:tc>
        <w:tc>
          <w:tcPr>
            <w:tcW w:w="456" w:type="pct"/>
            <w:tcMar>
              <w:top w:w="0" w:type="dxa"/>
              <w:left w:w="108" w:type="dxa"/>
              <w:bottom w:w="0" w:type="dxa"/>
              <w:right w:w="108" w:type="dxa"/>
            </w:tcMar>
          </w:tcPr>
          <w:p w14:paraId="200943DA" w14:textId="77777777" w:rsidR="0074078D" w:rsidRPr="00C014B2" w:rsidRDefault="0074078D" w:rsidP="00DA78C7">
            <w:pPr>
              <w:spacing w:after="0" w:line="240" w:lineRule="auto"/>
              <w:ind w:right="-72"/>
              <w:rPr>
                <w:rFonts w:ascii="Tahoma" w:hAnsi="Tahoma" w:cs="Tahoma"/>
                <w:b/>
                <w:bCs/>
                <w:sz w:val="18"/>
              </w:rPr>
            </w:pPr>
            <w:r w:rsidRPr="00C014B2">
              <w:rPr>
                <w:rFonts w:ascii="Tahoma" w:hAnsi="Tahoma" w:cs="Tahoma"/>
                <w:b/>
                <w:bCs/>
                <w:sz w:val="18"/>
              </w:rPr>
              <w:t>756691</w:t>
            </w:r>
          </w:p>
        </w:tc>
        <w:tc>
          <w:tcPr>
            <w:tcW w:w="391" w:type="pct"/>
            <w:tcMar>
              <w:top w:w="0" w:type="dxa"/>
              <w:left w:w="108" w:type="dxa"/>
              <w:bottom w:w="0" w:type="dxa"/>
              <w:right w:w="108" w:type="dxa"/>
            </w:tcMar>
          </w:tcPr>
          <w:p w14:paraId="1E7CD418" w14:textId="77777777" w:rsidR="0074078D" w:rsidRPr="00C014B2" w:rsidRDefault="0074078D" w:rsidP="00DA78C7">
            <w:pPr>
              <w:spacing w:after="0" w:line="240" w:lineRule="auto"/>
              <w:ind w:right="-72"/>
              <w:rPr>
                <w:rFonts w:ascii="Tahoma" w:hAnsi="Tahoma" w:cs="Tahoma"/>
                <w:b/>
                <w:bCs/>
                <w:sz w:val="18"/>
              </w:rPr>
            </w:pPr>
            <w:r w:rsidRPr="00C014B2">
              <w:rPr>
                <w:rFonts w:ascii="Tahoma" w:hAnsi="Tahoma" w:cs="Tahoma"/>
                <w:b/>
                <w:bCs/>
                <w:sz w:val="18"/>
              </w:rPr>
              <w:t>56030</w:t>
            </w:r>
          </w:p>
        </w:tc>
        <w:tc>
          <w:tcPr>
            <w:tcW w:w="456" w:type="pct"/>
            <w:tcMar>
              <w:top w:w="0" w:type="dxa"/>
              <w:left w:w="108" w:type="dxa"/>
              <w:bottom w:w="0" w:type="dxa"/>
              <w:right w:w="108" w:type="dxa"/>
            </w:tcMar>
          </w:tcPr>
          <w:p w14:paraId="35E164A7" w14:textId="77777777" w:rsidR="0074078D" w:rsidRPr="00C014B2" w:rsidRDefault="0074078D" w:rsidP="00DA78C7">
            <w:pPr>
              <w:spacing w:after="0" w:line="240" w:lineRule="auto"/>
              <w:rPr>
                <w:rFonts w:ascii="Tahoma" w:hAnsi="Tahoma" w:cs="Tahoma"/>
                <w:b/>
                <w:bCs/>
                <w:sz w:val="18"/>
              </w:rPr>
            </w:pPr>
            <w:r w:rsidRPr="00C014B2">
              <w:rPr>
                <w:rFonts w:ascii="Tahoma" w:hAnsi="Tahoma" w:cs="Tahoma"/>
                <w:b/>
                <w:bCs/>
                <w:sz w:val="18"/>
              </w:rPr>
              <w:t>852252</w:t>
            </w:r>
          </w:p>
        </w:tc>
        <w:tc>
          <w:tcPr>
            <w:tcW w:w="456" w:type="pct"/>
            <w:tcMar>
              <w:top w:w="0" w:type="dxa"/>
              <w:left w:w="108" w:type="dxa"/>
              <w:bottom w:w="0" w:type="dxa"/>
              <w:right w:w="108" w:type="dxa"/>
            </w:tcMar>
          </w:tcPr>
          <w:p w14:paraId="22DF1C88" w14:textId="77777777" w:rsidR="0074078D" w:rsidRPr="00C014B2" w:rsidRDefault="0074078D" w:rsidP="00DA78C7">
            <w:pPr>
              <w:spacing w:after="0" w:line="240" w:lineRule="auto"/>
              <w:rPr>
                <w:rFonts w:ascii="Tahoma" w:hAnsi="Tahoma" w:cs="Tahoma"/>
                <w:b/>
                <w:bCs/>
                <w:sz w:val="18"/>
              </w:rPr>
            </w:pPr>
            <w:r w:rsidRPr="00C014B2">
              <w:rPr>
                <w:rFonts w:ascii="Tahoma" w:hAnsi="Tahoma" w:cs="Tahoma"/>
                <w:b/>
                <w:bCs/>
                <w:sz w:val="18"/>
              </w:rPr>
              <w:t>76930</w:t>
            </w:r>
          </w:p>
        </w:tc>
        <w:tc>
          <w:tcPr>
            <w:tcW w:w="456" w:type="pct"/>
            <w:tcMar>
              <w:top w:w="0" w:type="dxa"/>
              <w:left w:w="108" w:type="dxa"/>
              <w:bottom w:w="0" w:type="dxa"/>
              <w:right w:w="108" w:type="dxa"/>
            </w:tcMar>
          </w:tcPr>
          <w:p w14:paraId="64565A48" w14:textId="776AFE22" w:rsidR="0074078D" w:rsidRPr="00C014B2" w:rsidRDefault="00523CBB" w:rsidP="00DA78C7">
            <w:pPr>
              <w:spacing w:after="0" w:line="240" w:lineRule="auto"/>
              <w:rPr>
                <w:rFonts w:ascii="Tahoma" w:hAnsi="Tahoma" w:cs="Tahoma"/>
                <w:b/>
                <w:bCs/>
                <w:sz w:val="18"/>
              </w:rPr>
            </w:pPr>
            <w:r w:rsidRPr="00C014B2">
              <w:rPr>
                <w:rFonts w:ascii="Tahoma" w:hAnsi="Tahoma" w:cs="Tahoma"/>
                <w:b/>
                <w:bCs/>
                <w:sz w:val="18"/>
              </w:rPr>
              <w:t>840907</w:t>
            </w:r>
          </w:p>
        </w:tc>
        <w:tc>
          <w:tcPr>
            <w:tcW w:w="456" w:type="pct"/>
            <w:tcMar>
              <w:top w:w="0" w:type="dxa"/>
              <w:left w:w="108" w:type="dxa"/>
              <w:bottom w:w="0" w:type="dxa"/>
              <w:right w:w="108" w:type="dxa"/>
            </w:tcMar>
          </w:tcPr>
          <w:p w14:paraId="5FD263EE" w14:textId="627E934C" w:rsidR="0074078D" w:rsidRPr="00C014B2" w:rsidRDefault="00523CBB" w:rsidP="00DA78C7">
            <w:pPr>
              <w:spacing w:after="0" w:line="240" w:lineRule="auto"/>
              <w:rPr>
                <w:rFonts w:ascii="Tahoma" w:hAnsi="Tahoma" w:cs="Tahoma"/>
                <w:b/>
                <w:bCs/>
                <w:sz w:val="18"/>
              </w:rPr>
            </w:pPr>
            <w:r w:rsidRPr="00C014B2">
              <w:rPr>
                <w:rFonts w:ascii="Tahoma" w:hAnsi="Tahoma" w:cs="Tahoma"/>
                <w:b/>
                <w:bCs/>
                <w:sz w:val="18"/>
              </w:rPr>
              <w:t>76229</w:t>
            </w:r>
          </w:p>
        </w:tc>
        <w:tc>
          <w:tcPr>
            <w:tcW w:w="391" w:type="pct"/>
            <w:tcMar>
              <w:top w:w="0" w:type="dxa"/>
              <w:left w:w="108" w:type="dxa"/>
              <w:bottom w:w="0" w:type="dxa"/>
              <w:right w:w="108" w:type="dxa"/>
            </w:tcMar>
            <w:vAlign w:val="center"/>
          </w:tcPr>
          <w:p w14:paraId="25509142" w14:textId="51EDCD5B" w:rsidR="0074078D" w:rsidRPr="00C014B2" w:rsidRDefault="003078EC" w:rsidP="00DA78C7">
            <w:pPr>
              <w:rPr>
                <w:rFonts w:ascii="Tahoma" w:hAnsi="Tahoma" w:cs="Tahoma"/>
                <w:b/>
                <w:bCs/>
                <w:sz w:val="18"/>
              </w:rPr>
            </w:pPr>
            <w:r>
              <w:rPr>
                <w:rFonts w:ascii="Tahoma" w:hAnsi="Tahoma" w:cs="Tahoma"/>
                <w:b/>
                <w:bCs/>
                <w:sz w:val="18"/>
              </w:rPr>
              <w:t>11.13</w:t>
            </w:r>
          </w:p>
        </w:tc>
        <w:tc>
          <w:tcPr>
            <w:tcW w:w="391" w:type="pct"/>
            <w:tcMar>
              <w:top w:w="0" w:type="dxa"/>
              <w:left w:w="108" w:type="dxa"/>
              <w:bottom w:w="0" w:type="dxa"/>
              <w:right w:w="108" w:type="dxa"/>
            </w:tcMar>
            <w:vAlign w:val="center"/>
          </w:tcPr>
          <w:p w14:paraId="1EE144C1" w14:textId="0E422269" w:rsidR="0074078D" w:rsidRPr="00C014B2" w:rsidRDefault="003078EC" w:rsidP="00DA78C7">
            <w:pPr>
              <w:rPr>
                <w:rFonts w:ascii="Tahoma" w:hAnsi="Tahoma" w:cs="Tahoma"/>
                <w:b/>
                <w:bCs/>
                <w:sz w:val="18"/>
              </w:rPr>
            </w:pPr>
            <w:r>
              <w:rPr>
                <w:rFonts w:ascii="Tahoma" w:hAnsi="Tahoma" w:cs="Tahoma"/>
                <w:b/>
                <w:bCs/>
                <w:sz w:val="18"/>
              </w:rPr>
              <w:t>36.05</w:t>
            </w:r>
          </w:p>
        </w:tc>
        <w:tc>
          <w:tcPr>
            <w:tcW w:w="456" w:type="pct"/>
            <w:tcMar>
              <w:top w:w="0" w:type="dxa"/>
              <w:left w:w="108" w:type="dxa"/>
              <w:bottom w:w="0" w:type="dxa"/>
              <w:right w:w="108" w:type="dxa"/>
            </w:tcMar>
            <w:vAlign w:val="center"/>
          </w:tcPr>
          <w:p w14:paraId="4317674C" w14:textId="35369B9E" w:rsidR="0074078D" w:rsidRPr="00C014B2" w:rsidRDefault="003078EC" w:rsidP="00DA78C7">
            <w:pPr>
              <w:jc w:val="center"/>
              <w:rPr>
                <w:rFonts w:ascii="Tahoma" w:hAnsi="Tahoma" w:cs="Tahoma"/>
                <w:b/>
                <w:bCs/>
                <w:sz w:val="18"/>
              </w:rPr>
            </w:pPr>
            <w:r>
              <w:rPr>
                <w:rFonts w:ascii="Tahoma" w:hAnsi="Tahoma" w:cs="Tahoma"/>
                <w:b/>
                <w:bCs/>
                <w:sz w:val="18"/>
              </w:rPr>
              <w:t>-1.33</w:t>
            </w:r>
          </w:p>
        </w:tc>
        <w:tc>
          <w:tcPr>
            <w:tcW w:w="391" w:type="pct"/>
            <w:tcMar>
              <w:top w:w="0" w:type="dxa"/>
              <w:left w:w="108" w:type="dxa"/>
              <w:bottom w:w="0" w:type="dxa"/>
              <w:right w:w="108" w:type="dxa"/>
            </w:tcMar>
            <w:vAlign w:val="center"/>
          </w:tcPr>
          <w:p w14:paraId="73E29783" w14:textId="0346628D" w:rsidR="0074078D" w:rsidRPr="00C014B2" w:rsidRDefault="003078EC" w:rsidP="00DA78C7">
            <w:pPr>
              <w:jc w:val="center"/>
              <w:rPr>
                <w:rFonts w:ascii="Tahoma" w:hAnsi="Tahoma" w:cs="Tahoma"/>
                <w:b/>
                <w:bCs/>
                <w:sz w:val="18"/>
              </w:rPr>
            </w:pPr>
            <w:r>
              <w:rPr>
                <w:rFonts w:ascii="Tahoma" w:hAnsi="Tahoma" w:cs="Tahoma"/>
                <w:b/>
                <w:bCs/>
                <w:sz w:val="18"/>
              </w:rPr>
              <w:t>-0.91</w:t>
            </w:r>
          </w:p>
        </w:tc>
      </w:tr>
    </w:tbl>
    <w:p w14:paraId="4512A217" w14:textId="77777777" w:rsidR="0097328C" w:rsidRPr="00221E05" w:rsidRDefault="0097328C" w:rsidP="009420A1">
      <w:pPr>
        <w:pStyle w:val="PlainText"/>
        <w:ind w:left="180"/>
        <w:rPr>
          <w:b/>
          <w:bCs/>
          <w:color w:val="auto"/>
          <w:sz w:val="23"/>
          <w:szCs w:val="23"/>
          <w:highlight w:val="yellow"/>
        </w:rPr>
      </w:pPr>
    </w:p>
    <w:p w14:paraId="501411AC" w14:textId="77777777" w:rsidR="0074078D" w:rsidRPr="00221E05" w:rsidRDefault="0074078D" w:rsidP="009420A1">
      <w:pPr>
        <w:pStyle w:val="PlainText"/>
        <w:ind w:left="180"/>
        <w:rPr>
          <w:b/>
          <w:bCs/>
          <w:color w:val="auto"/>
          <w:sz w:val="23"/>
          <w:szCs w:val="23"/>
          <w:highlight w:val="yellow"/>
        </w:rPr>
      </w:pPr>
    </w:p>
    <w:p w14:paraId="1D7EBFD5" w14:textId="77777777" w:rsidR="0074078D" w:rsidRPr="00060B48" w:rsidRDefault="00F835FC" w:rsidP="0074078D">
      <w:pPr>
        <w:pStyle w:val="PlainText"/>
        <w:ind w:left="180"/>
        <w:rPr>
          <w:rFonts w:eastAsiaTheme="minorHAnsi"/>
          <w:b/>
          <w:bCs/>
          <w:color w:val="auto"/>
          <w:sz w:val="23"/>
          <w:szCs w:val="23"/>
        </w:rPr>
      </w:pPr>
      <w:r w:rsidRPr="0017750C">
        <w:rPr>
          <w:b/>
          <w:bCs/>
          <w:color w:val="auto"/>
          <w:sz w:val="23"/>
          <w:szCs w:val="23"/>
          <w:highlight w:val="yellow"/>
        </w:rPr>
        <w:t xml:space="preserve"> </w:t>
      </w:r>
      <w:r w:rsidR="0074078D" w:rsidRPr="00060B48">
        <w:rPr>
          <w:b/>
          <w:bCs/>
          <w:color w:val="auto"/>
          <w:sz w:val="23"/>
          <w:szCs w:val="23"/>
        </w:rPr>
        <w:t xml:space="preserve"> (Bank-wise performance is as per Annexure-</w:t>
      </w:r>
      <w:r w:rsidR="0074078D">
        <w:rPr>
          <w:b/>
          <w:bCs/>
          <w:color w:val="auto"/>
          <w:sz w:val="23"/>
          <w:szCs w:val="23"/>
        </w:rPr>
        <w:t>22</w:t>
      </w:r>
      <w:r w:rsidR="0074078D" w:rsidRPr="00060B48">
        <w:rPr>
          <w:b/>
          <w:bCs/>
          <w:color w:val="auto"/>
          <w:sz w:val="23"/>
          <w:szCs w:val="23"/>
        </w:rPr>
        <w:t xml:space="preserve"> &amp; Bank wise YoY Comparison </w:t>
      </w:r>
      <w:r w:rsidR="0074078D">
        <w:rPr>
          <w:b/>
          <w:bCs/>
          <w:color w:val="auto"/>
          <w:sz w:val="23"/>
          <w:szCs w:val="23"/>
        </w:rPr>
        <w:t>23</w:t>
      </w:r>
      <w:r w:rsidR="0074078D" w:rsidRPr="00060B48">
        <w:rPr>
          <w:b/>
          <w:bCs/>
          <w:color w:val="auto"/>
          <w:sz w:val="23"/>
          <w:szCs w:val="23"/>
        </w:rPr>
        <w:t>)</w:t>
      </w:r>
    </w:p>
    <w:p w14:paraId="71D942D3" w14:textId="1277EAFE" w:rsidR="00177426" w:rsidRPr="0017750C" w:rsidRDefault="00177426" w:rsidP="0074078D">
      <w:pPr>
        <w:pStyle w:val="PlainText"/>
        <w:ind w:left="180"/>
        <w:jc w:val="right"/>
        <w:rPr>
          <w:rFonts w:eastAsiaTheme="minorHAnsi"/>
          <w:b/>
          <w:bCs/>
          <w:color w:val="auto"/>
          <w:sz w:val="23"/>
          <w:szCs w:val="23"/>
          <w:highlight w:val="yellow"/>
        </w:rPr>
      </w:pPr>
    </w:p>
    <w:p w14:paraId="36E59735" w14:textId="77777777" w:rsidR="00177426" w:rsidRPr="0004154A" w:rsidRDefault="00177426" w:rsidP="00177426">
      <w:pPr>
        <w:pStyle w:val="PlainText"/>
        <w:rPr>
          <w:b/>
          <w:bCs/>
          <w:color w:val="auto"/>
          <w:sz w:val="24"/>
          <w:szCs w:val="24"/>
        </w:rPr>
      </w:pPr>
    </w:p>
    <w:p w14:paraId="6216871C" w14:textId="77777777" w:rsidR="0097328C" w:rsidRPr="0004154A" w:rsidRDefault="0097328C" w:rsidP="0097328C">
      <w:pPr>
        <w:pStyle w:val="PlainText"/>
        <w:rPr>
          <w:b/>
          <w:bCs/>
          <w:color w:val="auto"/>
          <w:sz w:val="26"/>
          <w:szCs w:val="26"/>
          <w:u w:val="single"/>
        </w:rPr>
      </w:pPr>
      <w:r w:rsidRPr="0004154A">
        <w:rPr>
          <w:b/>
          <w:bCs/>
          <w:color w:val="auto"/>
          <w:sz w:val="26"/>
          <w:szCs w:val="26"/>
          <w:u w:val="single"/>
        </w:rPr>
        <w:t>Observations</w:t>
      </w:r>
    </w:p>
    <w:p w14:paraId="4947CBE8" w14:textId="79941136" w:rsidR="00F756EC" w:rsidRPr="0004154A" w:rsidRDefault="003078EC" w:rsidP="00C61992">
      <w:pPr>
        <w:pStyle w:val="PlainText"/>
        <w:numPr>
          <w:ilvl w:val="0"/>
          <w:numId w:val="3"/>
        </w:numPr>
        <w:tabs>
          <w:tab w:val="clear" w:pos="1080"/>
          <w:tab w:val="num" w:pos="720"/>
        </w:tabs>
        <w:ind w:left="720"/>
        <w:rPr>
          <w:color w:val="auto"/>
          <w:sz w:val="26"/>
          <w:szCs w:val="26"/>
        </w:rPr>
      </w:pPr>
      <w:r>
        <w:rPr>
          <w:color w:val="auto"/>
          <w:sz w:val="26"/>
          <w:szCs w:val="26"/>
        </w:rPr>
        <w:t>There is annual growth of 11.</w:t>
      </w:r>
      <w:r w:rsidR="0004154A" w:rsidRPr="0004154A">
        <w:rPr>
          <w:color w:val="auto"/>
          <w:sz w:val="26"/>
          <w:szCs w:val="26"/>
        </w:rPr>
        <w:t>1</w:t>
      </w:r>
      <w:r>
        <w:rPr>
          <w:color w:val="auto"/>
          <w:sz w:val="26"/>
          <w:szCs w:val="26"/>
        </w:rPr>
        <w:t>3</w:t>
      </w:r>
      <w:r w:rsidR="00F756EC" w:rsidRPr="0004154A">
        <w:rPr>
          <w:color w:val="auto"/>
          <w:sz w:val="26"/>
          <w:szCs w:val="26"/>
        </w:rPr>
        <w:t xml:space="preserve">% in number of micro enterprises accounts against the target of 10%. </w:t>
      </w:r>
    </w:p>
    <w:p w14:paraId="0BE14202" w14:textId="11507108" w:rsidR="00F756EC" w:rsidRPr="0004154A" w:rsidRDefault="0004154A" w:rsidP="00C61992">
      <w:pPr>
        <w:pStyle w:val="PlainText"/>
        <w:numPr>
          <w:ilvl w:val="0"/>
          <w:numId w:val="3"/>
        </w:numPr>
        <w:tabs>
          <w:tab w:val="clear" w:pos="1080"/>
          <w:tab w:val="num" w:pos="720"/>
        </w:tabs>
        <w:ind w:left="720"/>
        <w:rPr>
          <w:color w:val="auto"/>
          <w:sz w:val="26"/>
          <w:szCs w:val="26"/>
        </w:rPr>
      </w:pPr>
      <w:r w:rsidRPr="0004154A">
        <w:rPr>
          <w:color w:val="auto"/>
          <w:sz w:val="26"/>
          <w:szCs w:val="26"/>
        </w:rPr>
        <w:t>There is YoY growth of 11.21</w:t>
      </w:r>
      <w:r w:rsidR="00F756EC" w:rsidRPr="0004154A">
        <w:rPr>
          <w:color w:val="auto"/>
          <w:sz w:val="26"/>
          <w:szCs w:val="26"/>
        </w:rPr>
        <w:t xml:space="preserve">% under credit to MSEs as against the target of 20%. </w:t>
      </w:r>
    </w:p>
    <w:p w14:paraId="3AB541F6" w14:textId="4FDA12C1" w:rsidR="00F756EC" w:rsidRPr="0004154A" w:rsidRDefault="00F756EC" w:rsidP="00C61992">
      <w:pPr>
        <w:pStyle w:val="PlainText"/>
        <w:numPr>
          <w:ilvl w:val="0"/>
          <w:numId w:val="3"/>
        </w:numPr>
        <w:tabs>
          <w:tab w:val="clear" w:pos="1080"/>
          <w:tab w:val="num" w:pos="720"/>
        </w:tabs>
        <w:ind w:left="720"/>
        <w:rPr>
          <w:color w:val="auto"/>
          <w:sz w:val="26"/>
          <w:szCs w:val="26"/>
        </w:rPr>
      </w:pPr>
      <w:r w:rsidRPr="0004154A">
        <w:rPr>
          <w:color w:val="auto"/>
          <w:sz w:val="26"/>
          <w:szCs w:val="26"/>
        </w:rPr>
        <w:t xml:space="preserve">The share of advances to micro enterprises to total MSE as at </w:t>
      </w:r>
      <w:r w:rsidR="0004154A" w:rsidRPr="0004154A">
        <w:rPr>
          <w:color w:val="auto"/>
          <w:sz w:val="26"/>
          <w:szCs w:val="26"/>
        </w:rPr>
        <w:t>June 2022 is 54.11</w:t>
      </w:r>
      <w:r w:rsidRPr="0004154A">
        <w:rPr>
          <w:color w:val="auto"/>
          <w:sz w:val="26"/>
          <w:szCs w:val="26"/>
        </w:rPr>
        <w:t xml:space="preserve">% against stipulated level of 60%. </w:t>
      </w:r>
    </w:p>
    <w:p w14:paraId="4630C033" w14:textId="064A0129" w:rsidR="00F756EC" w:rsidRPr="0004154A" w:rsidRDefault="003078EC" w:rsidP="00C61992">
      <w:pPr>
        <w:pStyle w:val="PlainText"/>
        <w:numPr>
          <w:ilvl w:val="0"/>
          <w:numId w:val="3"/>
        </w:numPr>
        <w:tabs>
          <w:tab w:val="clear" w:pos="1080"/>
          <w:tab w:val="num" w:pos="720"/>
        </w:tabs>
        <w:ind w:left="720"/>
        <w:rPr>
          <w:color w:val="auto"/>
          <w:sz w:val="26"/>
          <w:szCs w:val="26"/>
        </w:rPr>
      </w:pPr>
      <w:r>
        <w:rPr>
          <w:color w:val="auto"/>
          <w:sz w:val="26"/>
          <w:szCs w:val="26"/>
        </w:rPr>
        <w:t>MSME Advances de</w:t>
      </w:r>
      <w:r w:rsidR="00F756EC" w:rsidRPr="0004154A">
        <w:rPr>
          <w:color w:val="auto"/>
          <w:sz w:val="26"/>
          <w:szCs w:val="26"/>
        </w:rPr>
        <w:t xml:space="preserve">creased during the quarter ended </w:t>
      </w:r>
      <w:r>
        <w:rPr>
          <w:color w:val="auto"/>
          <w:sz w:val="26"/>
          <w:szCs w:val="26"/>
        </w:rPr>
        <w:t>June 2022 by 0.91</w:t>
      </w:r>
      <w:r w:rsidR="00F756EC" w:rsidRPr="0004154A">
        <w:rPr>
          <w:color w:val="auto"/>
          <w:sz w:val="26"/>
          <w:szCs w:val="26"/>
        </w:rPr>
        <w:t>%.</w:t>
      </w:r>
    </w:p>
    <w:p w14:paraId="3301ABCA" w14:textId="00D1602C" w:rsidR="00066306" w:rsidRPr="0004154A" w:rsidRDefault="00066306" w:rsidP="008F1457">
      <w:pPr>
        <w:pStyle w:val="PlainText"/>
        <w:rPr>
          <w:b/>
          <w:bCs/>
          <w:color w:val="auto"/>
          <w:sz w:val="26"/>
          <w:szCs w:val="26"/>
        </w:rPr>
      </w:pPr>
    </w:p>
    <w:p w14:paraId="65610400" w14:textId="0B7D3ED9" w:rsidR="00177426" w:rsidRPr="00060B48" w:rsidRDefault="008F1457" w:rsidP="00177426">
      <w:pPr>
        <w:pStyle w:val="PlainText"/>
        <w:rPr>
          <w:bCs/>
          <w:color w:val="auto"/>
          <w:sz w:val="26"/>
          <w:szCs w:val="26"/>
        </w:rPr>
      </w:pPr>
      <w:r w:rsidRPr="0004154A">
        <w:rPr>
          <w:b/>
          <w:bCs/>
          <w:color w:val="auto"/>
          <w:sz w:val="26"/>
          <w:szCs w:val="26"/>
          <w:u w:val="single"/>
        </w:rPr>
        <w:t>Action Points:</w:t>
      </w:r>
      <w:r w:rsidRPr="0004154A">
        <w:rPr>
          <w:b/>
          <w:bCs/>
          <w:color w:val="auto"/>
          <w:sz w:val="26"/>
          <w:szCs w:val="26"/>
        </w:rPr>
        <w:t xml:space="preserve"> - </w:t>
      </w:r>
      <w:r w:rsidR="00177426" w:rsidRPr="0004154A">
        <w:rPr>
          <w:bCs/>
          <w:color w:val="auto"/>
          <w:sz w:val="26"/>
          <w:szCs w:val="26"/>
        </w:rPr>
        <w:t>Banks with Negative gro</w:t>
      </w:r>
      <w:r w:rsidR="00EA3512" w:rsidRPr="0004154A">
        <w:rPr>
          <w:bCs/>
          <w:color w:val="auto"/>
          <w:sz w:val="26"/>
          <w:szCs w:val="26"/>
        </w:rPr>
        <w:t>wth in SMALL, MSE, MSM</w:t>
      </w:r>
      <w:r w:rsidR="00177426" w:rsidRPr="0004154A">
        <w:rPr>
          <w:bCs/>
          <w:color w:val="auto"/>
          <w:sz w:val="26"/>
          <w:szCs w:val="26"/>
        </w:rPr>
        <w:t>E</w:t>
      </w:r>
      <w:r w:rsidR="00EA3512" w:rsidRPr="0004154A">
        <w:rPr>
          <w:bCs/>
          <w:color w:val="auto"/>
          <w:sz w:val="26"/>
          <w:szCs w:val="26"/>
        </w:rPr>
        <w:t xml:space="preserve"> accounts</w:t>
      </w:r>
      <w:r w:rsidR="00177426" w:rsidRPr="0004154A">
        <w:rPr>
          <w:bCs/>
          <w:color w:val="auto"/>
          <w:sz w:val="26"/>
          <w:szCs w:val="26"/>
        </w:rPr>
        <w:t xml:space="preserve"> </w:t>
      </w:r>
      <w:r w:rsidRPr="0004154A">
        <w:rPr>
          <w:bCs/>
          <w:color w:val="auto"/>
          <w:sz w:val="26"/>
          <w:szCs w:val="26"/>
        </w:rPr>
        <w:t xml:space="preserve">are requested to improve their performance </w:t>
      </w:r>
      <w:r w:rsidR="00177426" w:rsidRPr="0004154A">
        <w:rPr>
          <w:bCs/>
          <w:color w:val="auto"/>
          <w:sz w:val="26"/>
          <w:szCs w:val="26"/>
        </w:rPr>
        <w:t xml:space="preserve">in the current </w:t>
      </w:r>
      <w:r w:rsidR="00F229EA" w:rsidRPr="0004154A">
        <w:rPr>
          <w:bCs/>
          <w:color w:val="auto"/>
          <w:sz w:val="26"/>
          <w:szCs w:val="26"/>
        </w:rPr>
        <w:t>quarter</w:t>
      </w:r>
      <w:r w:rsidR="00177426" w:rsidRPr="0004154A">
        <w:rPr>
          <w:bCs/>
          <w:color w:val="auto"/>
          <w:sz w:val="26"/>
          <w:szCs w:val="26"/>
        </w:rPr>
        <w:t>.</w:t>
      </w:r>
    </w:p>
    <w:p w14:paraId="71F8909B" w14:textId="61093FF4" w:rsidR="00582CB0" w:rsidRPr="00060B48" w:rsidRDefault="00582CB0" w:rsidP="00177426">
      <w:pPr>
        <w:pStyle w:val="PlainText"/>
        <w:rPr>
          <w:bCs/>
          <w:color w:val="auto"/>
          <w:sz w:val="26"/>
          <w:szCs w:val="26"/>
        </w:rPr>
      </w:pPr>
    </w:p>
    <w:p w14:paraId="3AE74CE1" w14:textId="1D459F14" w:rsidR="00582CB0" w:rsidRPr="00060B48" w:rsidRDefault="00582CB0" w:rsidP="00177426">
      <w:pPr>
        <w:pStyle w:val="PlainText"/>
        <w:rPr>
          <w:bCs/>
          <w:color w:val="auto"/>
          <w:sz w:val="26"/>
          <w:szCs w:val="26"/>
        </w:rPr>
      </w:pPr>
    </w:p>
    <w:p w14:paraId="12F48062" w14:textId="77777777" w:rsidR="00582CB0" w:rsidRPr="00060B48" w:rsidRDefault="00582CB0" w:rsidP="00177426">
      <w:pPr>
        <w:pStyle w:val="PlainText"/>
        <w:rPr>
          <w:bCs/>
          <w:color w:val="auto"/>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0"/>
        <w:gridCol w:w="6210"/>
      </w:tblGrid>
      <w:tr w:rsidR="00582CB0" w:rsidRPr="00060B48" w14:paraId="6A1D4F76" w14:textId="77777777" w:rsidTr="00546C2F">
        <w:trPr>
          <w:trHeight w:val="440"/>
          <w:jc w:val="center"/>
        </w:trPr>
        <w:tc>
          <w:tcPr>
            <w:tcW w:w="3340" w:type="dxa"/>
          </w:tcPr>
          <w:p w14:paraId="05CE6967" w14:textId="6988AC59" w:rsidR="00582CB0" w:rsidRPr="00060B48" w:rsidRDefault="00582CB0" w:rsidP="007D7483">
            <w:pPr>
              <w:pStyle w:val="PlainText"/>
              <w:ind w:left="180"/>
              <w:rPr>
                <w:b/>
                <w:bCs/>
                <w:color w:val="auto"/>
                <w:sz w:val="26"/>
                <w:szCs w:val="26"/>
                <w:lang w:val="en-IN" w:eastAsia="en-IN"/>
              </w:rPr>
            </w:pPr>
            <w:r w:rsidRPr="00060B48">
              <w:rPr>
                <w:color w:val="auto"/>
                <w:sz w:val="26"/>
                <w:szCs w:val="26"/>
              </w:rPr>
              <w:br w:type="page"/>
            </w:r>
            <w:r w:rsidRPr="00060B48">
              <w:rPr>
                <w:b/>
                <w:bCs/>
                <w:color w:val="auto"/>
                <w:sz w:val="26"/>
                <w:szCs w:val="26"/>
                <w:lang w:val="en-IN" w:eastAsia="en-IN"/>
              </w:rPr>
              <w:t>Item No. 1</w:t>
            </w:r>
            <w:r w:rsidR="00E62F72">
              <w:rPr>
                <w:b/>
                <w:bCs/>
                <w:color w:val="auto"/>
                <w:sz w:val="26"/>
                <w:szCs w:val="26"/>
                <w:lang w:val="en-IN" w:eastAsia="en-IN"/>
              </w:rPr>
              <w:t>6</w:t>
            </w:r>
            <w:r w:rsidRPr="00060B48">
              <w:rPr>
                <w:b/>
                <w:bCs/>
                <w:color w:val="auto"/>
                <w:sz w:val="26"/>
                <w:szCs w:val="26"/>
                <w:lang w:val="en-IN" w:eastAsia="en-IN"/>
              </w:rPr>
              <w:t>.2</w:t>
            </w:r>
          </w:p>
        </w:tc>
        <w:tc>
          <w:tcPr>
            <w:tcW w:w="6210" w:type="dxa"/>
          </w:tcPr>
          <w:p w14:paraId="5AAE41C0" w14:textId="77777777" w:rsidR="00582CB0" w:rsidRPr="00060B48" w:rsidRDefault="00582CB0" w:rsidP="00546C2F">
            <w:pPr>
              <w:pStyle w:val="PlainText"/>
              <w:ind w:left="180"/>
              <w:rPr>
                <w:b/>
                <w:bCs/>
                <w:color w:val="auto"/>
                <w:sz w:val="26"/>
                <w:szCs w:val="26"/>
                <w:lang w:val="en-IN" w:eastAsia="en-IN"/>
              </w:rPr>
            </w:pPr>
            <w:r w:rsidRPr="00060B48">
              <w:rPr>
                <w:b/>
                <w:bCs/>
                <w:color w:val="auto"/>
                <w:sz w:val="26"/>
                <w:szCs w:val="26"/>
                <w:lang w:val="en-IN" w:eastAsia="en-IN"/>
              </w:rPr>
              <w:t>Collateral Free Loans to MSME</w:t>
            </w:r>
          </w:p>
        </w:tc>
      </w:tr>
    </w:tbl>
    <w:p w14:paraId="017E41EE" w14:textId="77777777" w:rsidR="00582CB0" w:rsidRPr="00060B48" w:rsidRDefault="00582CB0" w:rsidP="00582CB0">
      <w:pPr>
        <w:pStyle w:val="PlainText"/>
        <w:ind w:left="180"/>
        <w:jc w:val="right"/>
        <w:rPr>
          <w:color w:val="auto"/>
          <w:sz w:val="26"/>
          <w:szCs w:val="26"/>
        </w:rPr>
      </w:pPr>
    </w:p>
    <w:p w14:paraId="6A0F8C92" w14:textId="77777777" w:rsidR="0017750C" w:rsidRPr="00AA66FF" w:rsidRDefault="0017750C" w:rsidP="0017750C">
      <w:pPr>
        <w:pStyle w:val="PlainText"/>
        <w:rPr>
          <w:color w:val="auto"/>
          <w:sz w:val="26"/>
          <w:szCs w:val="26"/>
        </w:rPr>
      </w:pPr>
      <w:r w:rsidRPr="00AA66FF">
        <w:rPr>
          <w:color w:val="auto"/>
          <w:sz w:val="26"/>
          <w:szCs w:val="26"/>
        </w:rPr>
        <w:t>The position up to the quarter ended June 2022 is summarized below: -</w:t>
      </w:r>
    </w:p>
    <w:p w14:paraId="7190B286" w14:textId="77777777" w:rsidR="0017750C" w:rsidRPr="00AA66FF" w:rsidRDefault="0017750C" w:rsidP="0017750C">
      <w:pPr>
        <w:pStyle w:val="PlainText"/>
        <w:jc w:val="right"/>
        <w:rPr>
          <w:color w:val="auto"/>
        </w:rPr>
      </w:pPr>
      <w:r w:rsidRPr="00AA66FF">
        <w:rPr>
          <w:color w:val="auto"/>
        </w:rPr>
        <w:t>(</w:t>
      </w:r>
      <w:r w:rsidRPr="00AA66FF">
        <w:rPr>
          <w:b/>
          <w:bCs/>
          <w:color w:val="auto"/>
        </w:rPr>
        <w:t xml:space="preserve">Amount </w:t>
      </w:r>
      <w:r w:rsidRPr="00AA66FF">
        <w:rPr>
          <w:bCs/>
          <w:color w:val="auto"/>
        </w:rPr>
        <w:t>`</w:t>
      </w:r>
      <w:r w:rsidRPr="00AA66FF">
        <w:rPr>
          <w:b/>
          <w:bCs/>
          <w:color w:val="auto"/>
        </w:rPr>
        <w:t xml:space="preserve"> in Crore)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1838"/>
        <w:gridCol w:w="1698"/>
        <w:gridCol w:w="1906"/>
        <w:gridCol w:w="2496"/>
      </w:tblGrid>
      <w:tr w:rsidR="0017750C" w:rsidRPr="00AA66FF" w14:paraId="5BF76495" w14:textId="77777777" w:rsidTr="00601FDC">
        <w:trPr>
          <w:jc w:val="center"/>
        </w:trPr>
        <w:tc>
          <w:tcPr>
            <w:tcW w:w="1710" w:type="dxa"/>
          </w:tcPr>
          <w:p w14:paraId="571DB7B0" w14:textId="77777777" w:rsidR="0017750C" w:rsidRPr="00AA66FF" w:rsidRDefault="0017750C" w:rsidP="00601FDC">
            <w:pPr>
              <w:pStyle w:val="PlainText"/>
              <w:jc w:val="center"/>
              <w:rPr>
                <w:b/>
                <w:bCs/>
                <w:color w:val="auto"/>
              </w:rPr>
            </w:pPr>
            <w:r w:rsidRPr="00AA66FF">
              <w:rPr>
                <w:b/>
                <w:bCs/>
                <w:color w:val="auto"/>
              </w:rPr>
              <w:t>Period</w:t>
            </w:r>
          </w:p>
        </w:tc>
        <w:tc>
          <w:tcPr>
            <w:tcW w:w="3611" w:type="dxa"/>
            <w:gridSpan w:val="2"/>
          </w:tcPr>
          <w:p w14:paraId="2A1CC244" w14:textId="77777777" w:rsidR="0017750C" w:rsidRPr="00AA66FF" w:rsidRDefault="0017750C" w:rsidP="00601FDC">
            <w:pPr>
              <w:pStyle w:val="PlainText"/>
              <w:jc w:val="center"/>
              <w:rPr>
                <w:b/>
                <w:bCs/>
                <w:color w:val="auto"/>
              </w:rPr>
            </w:pPr>
            <w:r w:rsidRPr="00AA66FF">
              <w:rPr>
                <w:b/>
                <w:bCs/>
                <w:color w:val="auto"/>
              </w:rPr>
              <w:t>New MSEs loans</w:t>
            </w:r>
          </w:p>
          <w:p w14:paraId="2C5570B0" w14:textId="77777777" w:rsidR="0017750C" w:rsidRPr="00AA66FF" w:rsidRDefault="0017750C" w:rsidP="00601FDC">
            <w:pPr>
              <w:pStyle w:val="PlainText"/>
              <w:jc w:val="center"/>
              <w:rPr>
                <w:b/>
                <w:bCs/>
                <w:color w:val="auto"/>
              </w:rPr>
            </w:pPr>
            <w:r w:rsidRPr="00AA66FF">
              <w:rPr>
                <w:b/>
                <w:bCs/>
                <w:color w:val="auto"/>
              </w:rPr>
              <w:t>upto10 lakh</w:t>
            </w:r>
          </w:p>
        </w:tc>
        <w:tc>
          <w:tcPr>
            <w:tcW w:w="4494" w:type="dxa"/>
            <w:gridSpan w:val="2"/>
          </w:tcPr>
          <w:p w14:paraId="64D0DC70" w14:textId="77777777" w:rsidR="0017750C" w:rsidRPr="00AA66FF" w:rsidRDefault="0017750C" w:rsidP="00601FDC">
            <w:pPr>
              <w:pStyle w:val="PlainText"/>
              <w:jc w:val="center"/>
              <w:rPr>
                <w:b/>
                <w:bCs/>
                <w:color w:val="auto"/>
              </w:rPr>
            </w:pPr>
            <w:r w:rsidRPr="00AA66FF">
              <w:rPr>
                <w:b/>
                <w:bCs/>
                <w:color w:val="auto"/>
              </w:rPr>
              <w:t>Out of which</w:t>
            </w:r>
          </w:p>
          <w:p w14:paraId="3BA59FFC" w14:textId="77777777" w:rsidR="0017750C" w:rsidRPr="00AA66FF" w:rsidRDefault="0017750C" w:rsidP="00601FDC">
            <w:pPr>
              <w:pStyle w:val="PlainText"/>
              <w:jc w:val="center"/>
              <w:rPr>
                <w:b/>
                <w:bCs/>
                <w:color w:val="auto"/>
              </w:rPr>
            </w:pPr>
            <w:r w:rsidRPr="00AA66FF">
              <w:rPr>
                <w:b/>
                <w:bCs/>
                <w:color w:val="auto"/>
              </w:rPr>
              <w:t>collateral free loans</w:t>
            </w:r>
          </w:p>
        </w:tc>
      </w:tr>
      <w:tr w:rsidR="0017750C" w:rsidRPr="00AA66FF" w14:paraId="33E77639" w14:textId="77777777" w:rsidTr="00601FDC">
        <w:trPr>
          <w:jc w:val="center"/>
        </w:trPr>
        <w:tc>
          <w:tcPr>
            <w:tcW w:w="1710" w:type="dxa"/>
          </w:tcPr>
          <w:p w14:paraId="3CDA8065" w14:textId="77777777" w:rsidR="0017750C" w:rsidRPr="00AA66FF" w:rsidRDefault="0017750C" w:rsidP="00601FDC">
            <w:pPr>
              <w:pStyle w:val="PlainText"/>
              <w:jc w:val="center"/>
              <w:rPr>
                <w:b/>
                <w:bCs/>
                <w:color w:val="auto"/>
              </w:rPr>
            </w:pPr>
            <w:r w:rsidRPr="00AA66FF">
              <w:rPr>
                <w:b/>
                <w:bCs/>
                <w:color w:val="auto"/>
              </w:rPr>
              <w:t>Quarter Ended</w:t>
            </w:r>
          </w:p>
        </w:tc>
        <w:tc>
          <w:tcPr>
            <w:tcW w:w="1890" w:type="dxa"/>
          </w:tcPr>
          <w:p w14:paraId="257C7B7C" w14:textId="77777777" w:rsidR="0017750C" w:rsidRPr="00AA66FF" w:rsidRDefault="0017750C" w:rsidP="00601FDC">
            <w:pPr>
              <w:pStyle w:val="PlainText"/>
              <w:jc w:val="center"/>
              <w:rPr>
                <w:b/>
                <w:bCs/>
                <w:color w:val="auto"/>
              </w:rPr>
            </w:pPr>
            <w:r w:rsidRPr="00AA66FF">
              <w:rPr>
                <w:b/>
                <w:bCs/>
                <w:color w:val="auto"/>
              </w:rPr>
              <w:t>No. of units</w:t>
            </w:r>
          </w:p>
        </w:tc>
        <w:tc>
          <w:tcPr>
            <w:tcW w:w="1721" w:type="dxa"/>
          </w:tcPr>
          <w:p w14:paraId="339A00E4" w14:textId="77777777" w:rsidR="0017750C" w:rsidRPr="00AA66FF" w:rsidRDefault="0017750C" w:rsidP="00601FDC">
            <w:pPr>
              <w:pStyle w:val="PlainText"/>
              <w:jc w:val="center"/>
              <w:rPr>
                <w:b/>
                <w:bCs/>
                <w:color w:val="auto"/>
              </w:rPr>
            </w:pPr>
            <w:r w:rsidRPr="00AA66FF">
              <w:rPr>
                <w:b/>
                <w:bCs/>
                <w:color w:val="auto"/>
              </w:rPr>
              <w:t>Amount</w:t>
            </w:r>
          </w:p>
        </w:tc>
        <w:tc>
          <w:tcPr>
            <w:tcW w:w="1927" w:type="dxa"/>
          </w:tcPr>
          <w:p w14:paraId="3620F130" w14:textId="77777777" w:rsidR="0017750C" w:rsidRPr="00AA66FF" w:rsidRDefault="0017750C" w:rsidP="00601FDC">
            <w:pPr>
              <w:pStyle w:val="PlainText"/>
              <w:jc w:val="center"/>
              <w:rPr>
                <w:b/>
                <w:bCs/>
                <w:color w:val="auto"/>
              </w:rPr>
            </w:pPr>
            <w:r w:rsidRPr="00AA66FF">
              <w:rPr>
                <w:b/>
                <w:bCs/>
                <w:color w:val="auto"/>
              </w:rPr>
              <w:t>No. of units</w:t>
            </w:r>
          </w:p>
        </w:tc>
        <w:tc>
          <w:tcPr>
            <w:tcW w:w="2567" w:type="dxa"/>
          </w:tcPr>
          <w:p w14:paraId="28D1876B" w14:textId="77777777" w:rsidR="0017750C" w:rsidRPr="00AA66FF" w:rsidRDefault="0017750C" w:rsidP="00601FDC">
            <w:pPr>
              <w:pStyle w:val="PlainText"/>
              <w:jc w:val="center"/>
              <w:rPr>
                <w:b/>
                <w:bCs/>
                <w:color w:val="auto"/>
              </w:rPr>
            </w:pPr>
            <w:r w:rsidRPr="00AA66FF">
              <w:rPr>
                <w:b/>
                <w:bCs/>
                <w:color w:val="auto"/>
              </w:rPr>
              <w:t>Amount</w:t>
            </w:r>
          </w:p>
          <w:p w14:paraId="0944EA91" w14:textId="77777777" w:rsidR="0017750C" w:rsidRPr="00AA66FF" w:rsidRDefault="0017750C" w:rsidP="00601FDC">
            <w:pPr>
              <w:pStyle w:val="PlainText"/>
              <w:jc w:val="center"/>
              <w:rPr>
                <w:b/>
                <w:bCs/>
                <w:color w:val="auto"/>
              </w:rPr>
            </w:pPr>
          </w:p>
        </w:tc>
      </w:tr>
      <w:tr w:rsidR="0017750C" w:rsidRPr="00AA66FF" w14:paraId="126078A5" w14:textId="77777777" w:rsidTr="00601FDC">
        <w:trPr>
          <w:jc w:val="center"/>
        </w:trPr>
        <w:tc>
          <w:tcPr>
            <w:tcW w:w="1710" w:type="dxa"/>
          </w:tcPr>
          <w:p w14:paraId="51AF2F5D" w14:textId="77777777" w:rsidR="0017750C" w:rsidRPr="00AA66FF" w:rsidRDefault="0017750C" w:rsidP="00601FDC">
            <w:pPr>
              <w:pStyle w:val="PlainText"/>
              <w:ind w:left="180"/>
              <w:rPr>
                <w:color w:val="auto"/>
              </w:rPr>
            </w:pPr>
            <w:r w:rsidRPr="00AA66FF">
              <w:rPr>
                <w:color w:val="auto"/>
              </w:rPr>
              <w:t>June 20</w:t>
            </w:r>
          </w:p>
        </w:tc>
        <w:tc>
          <w:tcPr>
            <w:tcW w:w="1890" w:type="dxa"/>
          </w:tcPr>
          <w:p w14:paraId="48B8E7A3" w14:textId="77777777" w:rsidR="0017750C" w:rsidRPr="00AA66FF" w:rsidRDefault="0017750C" w:rsidP="00601FDC">
            <w:pPr>
              <w:pStyle w:val="PlainText"/>
              <w:jc w:val="center"/>
              <w:rPr>
                <w:bCs/>
                <w:color w:val="auto"/>
              </w:rPr>
            </w:pPr>
            <w:r w:rsidRPr="00AA66FF">
              <w:rPr>
                <w:bCs/>
                <w:color w:val="auto"/>
              </w:rPr>
              <w:t>78567</w:t>
            </w:r>
          </w:p>
        </w:tc>
        <w:tc>
          <w:tcPr>
            <w:tcW w:w="1721" w:type="dxa"/>
          </w:tcPr>
          <w:p w14:paraId="789B44C8" w14:textId="77777777" w:rsidR="0017750C" w:rsidRPr="00AA66FF" w:rsidRDefault="0017750C" w:rsidP="00601FDC">
            <w:pPr>
              <w:pStyle w:val="PlainText"/>
              <w:jc w:val="center"/>
              <w:rPr>
                <w:bCs/>
                <w:color w:val="auto"/>
              </w:rPr>
            </w:pPr>
            <w:r w:rsidRPr="00AA66FF">
              <w:rPr>
                <w:bCs/>
                <w:color w:val="auto"/>
              </w:rPr>
              <w:t>66654</w:t>
            </w:r>
          </w:p>
        </w:tc>
        <w:tc>
          <w:tcPr>
            <w:tcW w:w="1927" w:type="dxa"/>
          </w:tcPr>
          <w:p w14:paraId="77AAB46C" w14:textId="77777777" w:rsidR="0017750C" w:rsidRPr="00AA66FF" w:rsidRDefault="0017750C" w:rsidP="00601FDC">
            <w:pPr>
              <w:pStyle w:val="PlainText"/>
              <w:jc w:val="center"/>
              <w:rPr>
                <w:bCs/>
                <w:color w:val="auto"/>
                <w:sz w:val="24"/>
                <w:szCs w:val="24"/>
              </w:rPr>
            </w:pPr>
            <w:r w:rsidRPr="00AA66FF">
              <w:rPr>
                <w:bCs/>
                <w:color w:val="auto"/>
                <w:sz w:val="24"/>
                <w:szCs w:val="24"/>
              </w:rPr>
              <w:t>76127 (97%)</w:t>
            </w:r>
          </w:p>
        </w:tc>
        <w:tc>
          <w:tcPr>
            <w:tcW w:w="2567" w:type="dxa"/>
            <w:vAlign w:val="bottom"/>
          </w:tcPr>
          <w:p w14:paraId="6AD89888" w14:textId="77777777" w:rsidR="0017750C" w:rsidRPr="00AA66FF" w:rsidRDefault="0017750C" w:rsidP="00601FDC">
            <w:pPr>
              <w:pStyle w:val="PlainText"/>
              <w:jc w:val="center"/>
              <w:rPr>
                <w:bCs/>
                <w:color w:val="auto"/>
                <w:sz w:val="24"/>
                <w:szCs w:val="24"/>
              </w:rPr>
            </w:pPr>
            <w:r w:rsidRPr="00AA66FF">
              <w:rPr>
                <w:bCs/>
                <w:color w:val="auto"/>
                <w:sz w:val="24"/>
                <w:szCs w:val="24"/>
              </w:rPr>
              <w:t>55729 (84%)</w:t>
            </w:r>
          </w:p>
        </w:tc>
      </w:tr>
      <w:tr w:rsidR="0017750C" w:rsidRPr="00AA66FF" w14:paraId="4ED8C76D" w14:textId="77777777" w:rsidTr="00601FDC">
        <w:trPr>
          <w:jc w:val="center"/>
        </w:trPr>
        <w:tc>
          <w:tcPr>
            <w:tcW w:w="1710" w:type="dxa"/>
          </w:tcPr>
          <w:p w14:paraId="1A010053" w14:textId="77777777" w:rsidR="0017750C" w:rsidRPr="00AA66FF" w:rsidRDefault="0017750C" w:rsidP="00601FDC">
            <w:pPr>
              <w:pStyle w:val="PlainText"/>
              <w:ind w:left="180"/>
              <w:rPr>
                <w:color w:val="auto"/>
              </w:rPr>
            </w:pPr>
            <w:r w:rsidRPr="00AA66FF">
              <w:rPr>
                <w:color w:val="auto"/>
              </w:rPr>
              <w:t>June 21</w:t>
            </w:r>
          </w:p>
        </w:tc>
        <w:tc>
          <w:tcPr>
            <w:tcW w:w="1890" w:type="dxa"/>
          </w:tcPr>
          <w:p w14:paraId="33763457" w14:textId="77777777" w:rsidR="0017750C" w:rsidRPr="00AA66FF" w:rsidRDefault="0017750C" w:rsidP="00601FDC">
            <w:pPr>
              <w:pStyle w:val="PlainText"/>
              <w:jc w:val="center"/>
              <w:rPr>
                <w:bCs/>
                <w:color w:val="auto"/>
              </w:rPr>
            </w:pPr>
            <w:r w:rsidRPr="00AA66FF">
              <w:rPr>
                <w:bCs/>
                <w:color w:val="auto"/>
              </w:rPr>
              <w:t>22683</w:t>
            </w:r>
          </w:p>
        </w:tc>
        <w:tc>
          <w:tcPr>
            <w:tcW w:w="1721" w:type="dxa"/>
          </w:tcPr>
          <w:p w14:paraId="58C2AC52" w14:textId="77777777" w:rsidR="0017750C" w:rsidRPr="00AA66FF" w:rsidRDefault="0017750C" w:rsidP="00601FDC">
            <w:pPr>
              <w:pStyle w:val="PlainText"/>
              <w:jc w:val="center"/>
              <w:rPr>
                <w:bCs/>
                <w:color w:val="auto"/>
              </w:rPr>
            </w:pPr>
            <w:r w:rsidRPr="00AA66FF">
              <w:rPr>
                <w:bCs/>
                <w:color w:val="auto"/>
              </w:rPr>
              <w:t>48111</w:t>
            </w:r>
          </w:p>
        </w:tc>
        <w:tc>
          <w:tcPr>
            <w:tcW w:w="1927" w:type="dxa"/>
          </w:tcPr>
          <w:p w14:paraId="3F59A0E7" w14:textId="77777777" w:rsidR="0017750C" w:rsidRPr="00AA66FF" w:rsidRDefault="0017750C" w:rsidP="00601FDC">
            <w:pPr>
              <w:pStyle w:val="PlainText"/>
              <w:jc w:val="center"/>
              <w:rPr>
                <w:bCs/>
                <w:color w:val="auto"/>
                <w:sz w:val="24"/>
                <w:szCs w:val="24"/>
              </w:rPr>
            </w:pPr>
            <w:r w:rsidRPr="00AA66FF">
              <w:rPr>
                <w:bCs/>
                <w:color w:val="auto"/>
                <w:sz w:val="24"/>
                <w:szCs w:val="24"/>
              </w:rPr>
              <w:t>22426 (99%)</w:t>
            </w:r>
          </w:p>
        </w:tc>
        <w:tc>
          <w:tcPr>
            <w:tcW w:w="2567" w:type="dxa"/>
            <w:vAlign w:val="bottom"/>
          </w:tcPr>
          <w:p w14:paraId="6C7E92F6" w14:textId="77777777" w:rsidR="0017750C" w:rsidRPr="00AA66FF" w:rsidRDefault="0017750C" w:rsidP="00601FDC">
            <w:pPr>
              <w:pStyle w:val="PlainText"/>
              <w:jc w:val="center"/>
              <w:rPr>
                <w:bCs/>
                <w:color w:val="auto"/>
                <w:sz w:val="24"/>
                <w:szCs w:val="24"/>
              </w:rPr>
            </w:pPr>
            <w:r w:rsidRPr="00AA66FF">
              <w:rPr>
                <w:bCs/>
                <w:color w:val="auto"/>
                <w:sz w:val="24"/>
                <w:szCs w:val="24"/>
              </w:rPr>
              <w:t>45832 (95%)</w:t>
            </w:r>
          </w:p>
        </w:tc>
      </w:tr>
      <w:tr w:rsidR="0017750C" w:rsidRPr="00AA66FF" w14:paraId="17A16976" w14:textId="77777777" w:rsidTr="00601FDC">
        <w:trPr>
          <w:jc w:val="center"/>
        </w:trPr>
        <w:tc>
          <w:tcPr>
            <w:tcW w:w="1710" w:type="dxa"/>
          </w:tcPr>
          <w:p w14:paraId="6D677557" w14:textId="77777777" w:rsidR="0017750C" w:rsidRPr="00AA66FF" w:rsidRDefault="0017750C" w:rsidP="00601FDC">
            <w:pPr>
              <w:pStyle w:val="PlainText"/>
              <w:ind w:left="180"/>
              <w:rPr>
                <w:color w:val="auto"/>
              </w:rPr>
            </w:pPr>
            <w:r w:rsidRPr="00AA66FF">
              <w:rPr>
                <w:color w:val="auto"/>
              </w:rPr>
              <w:t>June 22</w:t>
            </w:r>
          </w:p>
        </w:tc>
        <w:tc>
          <w:tcPr>
            <w:tcW w:w="1890" w:type="dxa"/>
          </w:tcPr>
          <w:p w14:paraId="350D7528" w14:textId="68A73B64" w:rsidR="0017750C" w:rsidRPr="00AA66FF" w:rsidRDefault="00C67B86" w:rsidP="00601FDC">
            <w:pPr>
              <w:pStyle w:val="PlainText"/>
              <w:jc w:val="center"/>
              <w:rPr>
                <w:bCs/>
                <w:color w:val="auto"/>
              </w:rPr>
            </w:pPr>
            <w:r>
              <w:rPr>
                <w:bCs/>
                <w:color w:val="auto"/>
              </w:rPr>
              <w:t>47370</w:t>
            </w:r>
          </w:p>
        </w:tc>
        <w:tc>
          <w:tcPr>
            <w:tcW w:w="1721" w:type="dxa"/>
          </w:tcPr>
          <w:p w14:paraId="60543E65" w14:textId="5FF17333" w:rsidR="0017750C" w:rsidRPr="00AA66FF" w:rsidRDefault="00C67B86" w:rsidP="00601FDC">
            <w:pPr>
              <w:pStyle w:val="PlainText"/>
              <w:jc w:val="center"/>
              <w:rPr>
                <w:bCs/>
                <w:color w:val="auto"/>
              </w:rPr>
            </w:pPr>
            <w:r>
              <w:rPr>
                <w:bCs/>
                <w:color w:val="auto"/>
              </w:rPr>
              <w:t>1494</w:t>
            </w:r>
          </w:p>
        </w:tc>
        <w:tc>
          <w:tcPr>
            <w:tcW w:w="1927" w:type="dxa"/>
          </w:tcPr>
          <w:p w14:paraId="1AEA91BE" w14:textId="09751F0E" w:rsidR="0017750C" w:rsidRPr="00AA66FF" w:rsidRDefault="00C67B86" w:rsidP="00601FDC">
            <w:pPr>
              <w:pStyle w:val="PlainText"/>
              <w:jc w:val="center"/>
              <w:rPr>
                <w:bCs/>
                <w:color w:val="auto"/>
                <w:sz w:val="24"/>
                <w:szCs w:val="24"/>
              </w:rPr>
            </w:pPr>
            <w:r>
              <w:rPr>
                <w:bCs/>
                <w:color w:val="auto"/>
                <w:sz w:val="24"/>
                <w:szCs w:val="24"/>
              </w:rPr>
              <w:t>45606(96</w:t>
            </w:r>
            <w:r w:rsidR="0017750C" w:rsidRPr="00AA66FF">
              <w:rPr>
                <w:bCs/>
                <w:color w:val="auto"/>
                <w:sz w:val="24"/>
                <w:szCs w:val="24"/>
              </w:rPr>
              <w:t>%)</w:t>
            </w:r>
          </w:p>
        </w:tc>
        <w:tc>
          <w:tcPr>
            <w:tcW w:w="2567" w:type="dxa"/>
            <w:vAlign w:val="bottom"/>
          </w:tcPr>
          <w:p w14:paraId="33E5F2D3" w14:textId="5078725F" w:rsidR="0017750C" w:rsidRPr="00AA66FF" w:rsidRDefault="00C67B86" w:rsidP="00601FDC">
            <w:pPr>
              <w:pStyle w:val="PlainText"/>
              <w:jc w:val="center"/>
              <w:rPr>
                <w:bCs/>
                <w:color w:val="auto"/>
                <w:sz w:val="24"/>
                <w:szCs w:val="24"/>
              </w:rPr>
            </w:pPr>
            <w:r>
              <w:rPr>
                <w:bCs/>
                <w:color w:val="auto"/>
                <w:sz w:val="24"/>
                <w:szCs w:val="24"/>
              </w:rPr>
              <w:t>729(49</w:t>
            </w:r>
            <w:r w:rsidR="0017750C" w:rsidRPr="00AA66FF">
              <w:rPr>
                <w:bCs/>
                <w:color w:val="auto"/>
                <w:sz w:val="24"/>
                <w:szCs w:val="24"/>
              </w:rPr>
              <w:t>%)</w:t>
            </w:r>
          </w:p>
        </w:tc>
      </w:tr>
    </w:tbl>
    <w:p w14:paraId="0DFDF9BB" w14:textId="77777777" w:rsidR="00B11211" w:rsidRDefault="00B11211" w:rsidP="0017750C">
      <w:pPr>
        <w:pStyle w:val="PlainText"/>
        <w:jc w:val="right"/>
        <w:rPr>
          <w:b/>
          <w:bCs/>
          <w:color w:val="auto"/>
        </w:rPr>
      </w:pPr>
    </w:p>
    <w:p w14:paraId="2657A16B" w14:textId="7B6C8A2E" w:rsidR="0017750C" w:rsidRPr="00AA66FF" w:rsidRDefault="0017750C" w:rsidP="0017750C">
      <w:pPr>
        <w:pStyle w:val="PlainText"/>
        <w:jc w:val="right"/>
        <w:rPr>
          <w:b/>
          <w:bCs/>
          <w:color w:val="auto"/>
        </w:rPr>
      </w:pPr>
      <w:r w:rsidRPr="00AA66FF">
        <w:rPr>
          <w:b/>
          <w:bCs/>
          <w:color w:val="auto"/>
        </w:rPr>
        <w:t xml:space="preserve"> (Bank wise information</w:t>
      </w:r>
      <w:r w:rsidR="00C67B86">
        <w:rPr>
          <w:b/>
          <w:bCs/>
          <w:color w:val="auto"/>
        </w:rPr>
        <w:t xml:space="preserve"> is as per Annexure-24</w:t>
      </w:r>
      <w:r w:rsidRPr="00AA66FF">
        <w:rPr>
          <w:b/>
          <w:bCs/>
          <w:color w:val="auto"/>
        </w:rPr>
        <w:t>)</w:t>
      </w:r>
    </w:p>
    <w:p w14:paraId="0AD85FA4" w14:textId="77777777" w:rsidR="0017750C" w:rsidRPr="00AA66FF" w:rsidRDefault="0017750C" w:rsidP="0017750C">
      <w:pPr>
        <w:pStyle w:val="PlainText"/>
        <w:ind w:firstLine="720"/>
        <w:jc w:val="center"/>
        <w:rPr>
          <w:b/>
          <w:bCs/>
          <w:color w:val="auto"/>
          <w:sz w:val="16"/>
        </w:rPr>
      </w:pPr>
    </w:p>
    <w:p w14:paraId="29D9BAEC" w14:textId="183AA6BF" w:rsidR="0017750C" w:rsidRPr="00AA66FF" w:rsidRDefault="0017750C" w:rsidP="0017750C">
      <w:pPr>
        <w:pStyle w:val="PlainText"/>
        <w:rPr>
          <w:color w:val="auto"/>
          <w:sz w:val="26"/>
          <w:szCs w:val="26"/>
        </w:rPr>
      </w:pPr>
      <w:r w:rsidRPr="00AA66FF">
        <w:rPr>
          <w:color w:val="auto"/>
          <w:sz w:val="26"/>
          <w:szCs w:val="26"/>
        </w:rPr>
        <w:t>Banks have provided</w:t>
      </w:r>
      <w:r w:rsidR="00C67B86">
        <w:rPr>
          <w:color w:val="auto"/>
          <w:sz w:val="26"/>
          <w:szCs w:val="26"/>
        </w:rPr>
        <w:t xml:space="preserve"> loans up to Rs.10 </w:t>
      </w:r>
      <w:proofErr w:type="gramStart"/>
      <w:r w:rsidR="00C67B86">
        <w:rPr>
          <w:color w:val="auto"/>
          <w:sz w:val="26"/>
          <w:szCs w:val="26"/>
        </w:rPr>
        <w:t>lakh</w:t>
      </w:r>
      <w:proofErr w:type="gramEnd"/>
      <w:r w:rsidR="00C67B86">
        <w:rPr>
          <w:color w:val="auto"/>
          <w:sz w:val="26"/>
          <w:szCs w:val="26"/>
        </w:rPr>
        <w:t xml:space="preserve"> to 47370</w:t>
      </w:r>
      <w:r w:rsidRPr="00AA66FF">
        <w:rPr>
          <w:color w:val="auto"/>
          <w:sz w:val="26"/>
          <w:szCs w:val="26"/>
        </w:rPr>
        <w:t xml:space="preserve"> MSE units during the financial year 2022-23, out of which collateral free l</w:t>
      </w:r>
      <w:r w:rsidR="00F9300A">
        <w:rPr>
          <w:color w:val="auto"/>
          <w:sz w:val="26"/>
          <w:szCs w:val="26"/>
        </w:rPr>
        <w:t>oans have been provided to 45606</w:t>
      </w:r>
      <w:r w:rsidRPr="00AA66FF">
        <w:rPr>
          <w:color w:val="auto"/>
          <w:sz w:val="26"/>
          <w:szCs w:val="26"/>
        </w:rPr>
        <w:t xml:space="preserve"> unit</w:t>
      </w:r>
      <w:r w:rsidR="00F9300A">
        <w:rPr>
          <w:color w:val="auto"/>
          <w:sz w:val="26"/>
          <w:szCs w:val="26"/>
        </w:rPr>
        <w:t>s which means the coverage is 96</w:t>
      </w:r>
      <w:r w:rsidRPr="00AA66FF">
        <w:rPr>
          <w:color w:val="auto"/>
          <w:sz w:val="26"/>
          <w:szCs w:val="26"/>
        </w:rPr>
        <w:t xml:space="preserve">%. </w:t>
      </w:r>
    </w:p>
    <w:p w14:paraId="20E4A6E2" w14:textId="77777777" w:rsidR="0017750C" w:rsidRPr="00AA66FF" w:rsidRDefault="0017750C" w:rsidP="0017750C">
      <w:pPr>
        <w:pStyle w:val="PlainText"/>
        <w:rPr>
          <w:color w:val="auto"/>
          <w:sz w:val="26"/>
          <w:szCs w:val="26"/>
        </w:rPr>
      </w:pPr>
    </w:p>
    <w:p w14:paraId="7EE2F9F3" w14:textId="77777777" w:rsidR="0017750C" w:rsidRPr="00AA66FF" w:rsidRDefault="0017750C" w:rsidP="0017750C">
      <w:pPr>
        <w:pStyle w:val="PlainText"/>
        <w:rPr>
          <w:color w:val="auto"/>
          <w:sz w:val="26"/>
          <w:szCs w:val="26"/>
        </w:rPr>
      </w:pPr>
      <w:r w:rsidRPr="00AA66FF">
        <w:rPr>
          <w:color w:val="auto"/>
          <w:sz w:val="26"/>
          <w:szCs w:val="26"/>
        </w:rPr>
        <w:t>As per extant guidelines, all loans up to Rs.10 lacs to SME are mandatorily to be given without taking any collateral security.</w:t>
      </w:r>
    </w:p>
    <w:p w14:paraId="649BD4EA" w14:textId="77777777" w:rsidR="0017750C" w:rsidRPr="00AA66FF" w:rsidRDefault="0017750C" w:rsidP="0017750C">
      <w:pPr>
        <w:pStyle w:val="PlainText"/>
        <w:rPr>
          <w:bCs/>
          <w:color w:val="auto"/>
        </w:rPr>
      </w:pPr>
    </w:p>
    <w:p w14:paraId="525FE004" w14:textId="77777777" w:rsidR="00582CB0" w:rsidRPr="00AA66FF" w:rsidRDefault="00582CB0" w:rsidP="00582CB0">
      <w:pPr>
        <w:pStyle w:val="PlainText"/>
        <w:rPr>
          <w:bCs/>
          <w:color w:val="auto"/>
        </w:rPr>
      </w:pPr>
    </w:p>
    <w:p w14:paraId="4321EBF2" w14:textId="77777777" w:rsidR="00582CB0" w:rsidRPr="00AA66FF" w:rsidRDefault="00582CB0" w:rsidP="009F3362">
      <w:pPr>
        <w:pStyle w:val="PlainText"/>
        <w:rPr>
          <w:bCs/>
          <w:color w:val="auto"/>
        </w:rPr>
      </w:pPr>
      <w:r w:rsidRPr="00AA66FF">
        <w:rPr>
          <w:bCs/>
          <w:color w:val="auto"/>
        </w:rPr>
        <w:t>All the Banks have provided 100% collateral free Loans up to Rs.10 lacs except-</w:t>
      </w:r>
    </w:p>
    <w:p w14:paraId="07656B60" w14:textId="6D4D15F7" w:rsidR="00582CB0" w:rsidRPr="00AA66FF" w:rsidRDefault="00E721EC" w:rsidP="009F3362">
      <w:pPr>
        <w:pStyle w:val="PlainText"/>
        <w:numPr>
          <w:ilvl w:val="0"/>
          <w:numId w:val="14"/>
        </w:numPr>
        <w:rPr>
          <w:bCs/>
          <w:color w:val="auto"/>
        </w:rPr>
      </w:pPr>
      <w:r w:rsidRPr="00AA66FF">
        <w:rPr>
          <w:bCs/>
          <w:color w:val="auto"/>
        </w:rPr>
        <w:t xml:space="preserve"> </w:t>
      </w:r>
      <w:r w:rsidR="00F9300A">
        <w:rPr>
          <w:bCs/>
          <w:color w:val="auto"/>
        </w:rPr>
        <w:t>Kotak Mahindra</w:t>
      </w:r>
      <w:r w:rsidR="00582CB0" w:rsidRPr="00AA66FF">
        <w:rPr>
          <w:bCs/>
          <w:color w:val="auto"/>
        </w:rPr>
        <w:t xml:space="preserve"> Bank</w:t>
      </w:r>
    </w:p>
    <w:p w14:paraId="58D4E7CA" w14:textId="78E20CAD" w:rsidR="00582CB0" w:rsidRPr="00AA66FF" w:rsidRDefault="00582CB0" w:rsidP="009F3362">
      <w:pPr>
        <w:pStyle w:val="PlainText"/>
        <w:numPr>
          <w:ilvl w:val="0"/>
          <w:numId w:val="14"/>
        </w:numPr>
        <w:rPr>
          <w:bCs/>
          <w:color w:val="auto"/>
        </w:rPr>
      </w:pPr>
      <w:r w:rsidRPr="00AA66FF">
        <w:rPr>
          <w:bCs/>
          <w:color w:val="auto"/>
        </w:rPr>
        <w:t xml:space="preserve"> </w:t>
      </w:r>
      <w:proofErr w:type="gramStart"/>
      <w:r w:rsidR="00F9300A">
        <w:rPr>
          <w:bCs/>
          <w:color w:val="auto"/>
        </w:rPr>
        <w:t>Yes</w:t>
      </w:r>
      <w:proofErr w:type="gramEnd"/>
      <w:r w:rsidRPr="00AA66FF">
        <w:rPr>
          <w:bCs/>
          <w:color w:val="auto"/>
        </w:rPr>
        <w:t xml:space="preserve"> Bank</w:t>
      </w:r>
    </w:p>
    <w:p w14:paraId="7ACD06C6" w14:textId="6E3656D4" w:rsidR="00582CB0" w:rsidRPr="00AA66FF" w:rsidRDefault="00F9300A" w:rsidP="009F3362">
      <w:pPr>
        <w:pStyle w:val="PlainText"/>
        <w:numPr>
          <w:ilvl w:val="0"/>
          <w:numId w:val="14"/>
        </w:numPr>
        <w:rPr>
          <w:bCs/>
          <w:color w:val="auto"/>
        </w:rPr>
      </w:pPr>
      <w:r>
        <w:rPr>
          <w:bCs/>
          <w:color w:val="auto"/>
        </w:rPr>
        <w:t xml:space="preserve"> Union Bank of India</w:t>
      </w:r>
    </w:p>
    <w:p w14:paraId="2689C454" w14:textId="46CF000E" w:rsidR="00582CB0" w:rsidRPr="00AA66FF" w:rsidRDefault="00582CB0" w:rsidP="009F3362">
      <w:pPr>
        <w:pStyle w:val="PlainText"/>
        <w:numPr>
          <w:ilvl w:val="0"/>
          <w:numId w:val="14"/>
        </w:numPr>
        <w:rPr>
          <w:bCs/>
          <w:color w:val="auto"/>
        </w:rPr>
      </w:pPr>
      <w:r w:rsidRPr="00AA66FF">
        <w:rPr>
          <w:bCs/>
          <w:color w:val="auto"/>
        </w:rPr>
        <w:t xml:space="preserve"> </w:t>
      </w:r>
      <w:r w:rsidR="00F9300A">
        <w:rPr>
          <w:bCs/>
          <w:color w:val="auto"/>
        </w:rPr>
        <w:t>AU</w:t>
      </w:r>
      <w:r w:rsidRPr="00AA66FF">
        <w:rPr>
          <w:bCs/>
          <w:color w:val="auto"/>
        </w:rPr>
        <w:t xml:space="preserve"> Small Finance Bank.</w:t>
      </w:r>
    </w:p>
    <w:p w14:paraId="0E3DA1A9" w14:textId="77777777" w:rsidR="00582CB0" w:rsidRPr="00AA66FF" w:rsidRDefault="00582CB0" w:rsidP="00582CB0">
      <w:pPr>
        <w:pStyle w:val="PlainText"/>
        <w:rPr>
          <w:bCs/>
          <w:color w:val="auto"/>
        </w:rPr>
      </w:pPr>
    </w:p>
    <w:p w14:paraId="6D6F8D62" w14:textId="77777777" w:rsidR="00582CB0" w:rsidRPr="00AA66FF" w:rsidRDefault="00582CB0" w:rsidP="00582CB0">
      <w:pPr>
        <w:pStyle w:val="PlainText"/>
        <w:rPr>
          <w:bCs/>
          <w:color w:val="auto"/>
          <w:sz w:val="26"/>
          <w:szCs w:val="26"/>
        </w:rPr>
      </w:pPr>
    </w:p>
    <w:p w14:paraId="2F50B9AB" w14:textId="69E8EDD6" w:rsidR="00582CB0" w:rsidRDefault="00582CB0" w:rsidP="00582CB0">
      <w:pPr>
        <w:spacing w:after="0" w:line="240" w:lineRule="auto"/>
        <w:rPr>
          <w:rFonts w:ascii="Tahoma" w:hAnsi="Tahoma" w:cs="Tahoma"/>
          <w:bCs/>
          <w:sz w:val="28"/>
          <w:szCs w:val="28"/>
          <w:lang w:bidi="ar-SA"/>
        </w:rPr>
      </w:pPr>
    </w:p>
    <w:p w14:paraId="27F91DE9" w14:textId="459587EE" w:rsidR="00861D96" w:rsidRDefault="00861D96" w:rsidP="00582CB0">
      <w:pPr>
        <w:spacing w:after="0" w:line="240" w:lineRule="auto"/>
        <w:rPr>
          <w:rFonts w:ascii="Tahoma" w:hAnsi="Tahoma" w:cs="Tahoma"/>
          <w:bCs/>
          <w:sz w:val="28"/>
          <w:szCs w:val="28"/>
          <w:lang w:bidi="ar-SA"/>
        </w:rPr>
      </w:pPr>
    </w:p>
    <w:p w14:paraId="148C9F56" w14:textId="5B795A0B" w:rsidR="00861D96" w:rsidRDefault="00861D96" w:rsidP="00582CB0">
      <w:pPr>
        <w:spacing w:after="0" w:line="240" w:lineRule="auto"/>
        <w:rPr>
          <w:rFonts w:ascii="Tahoma" w:hAnsi="Tahoma" w:cs="Tahoma"/>
          <w:bCs/>
          <w:sz w:val="28"/>
          <w:szCs w:val="28"/>
          <w:lang w:bidi="ar-SA"/>
        </w:rPr>
      </w:pPr>
    </w:p>
    <w:p w14:paraId="59804B9C" w14:textId="1FC5D93B" w:rsidR="00861D96" w:rsidRDefault="00861D96" w:rsidP="00582CB0">
      <w:pPr>
        <w:spacing w:after="0" w:line="240" w:lineRule="auto"/>
        <w:rPr>
          <w:rFonts w:ascii="Tahoma" w:hAnsi="Tahoma" w:cs="Tahoma"/>
          <w:bCs/>
          <w:sz w:val="28"/>
          <w:szCs w:val="28"/>
          <w:lang w:bidi="ar-SA"/>
        </w:rPr>
      </w:pPr>
    </w:p>
    <w:p w14:paraId="042B616A" w14:textId="5FBAD4D1" w:rsidR="00861D96" w:rsidRDefault="00861D96" w:rsidP="00582CB0">
      <w:pPr>
        <w:spacing w:after="0" w:line="240" w:lineRule="auto"/>
        <w:rPr>
          <w:rFonts w:ascii="Tahoma" w:hAnsi="Tahoma" w:cs="Tahoma"/>
          <w:bCs/>
          <w:sz w:val="28"/>
          <w:szCs w:val="28"/>
          <w:lang w:bidi="ar-SA"/>
        </w:rPr>
      </w:pPr>
    </w:p>
    <w:p w14:paraId="1D83305E" w14:textId="381B74F2" w:rsidR="00C014B2" w:rsidRDefault="00C014B2" w:rsidP="00582CB0">
      <w:pPr>
        <w:spacing w:after="0" w:line="240" w:lineRule="auto"/>
        <w:rPr>
          <w:rFonts w:ascii="Tahoma" w:hAnsi="Tahoma" w:cs="Tahoma"/>
          <w:bCs/>
          <w:sz w:val="28"/>
          <w:szCs w:val="28"/>
          <w:lang w:bidi="ar-SA"/>
        </w:rPr>
      </w:pPr>
    </w:p>
    <w:p w14:paraId="10622FD9" w14:textId="4C1554B2" w:rsidR="00C014B2" w:rsidRDefault="00C014B2" w:rsidP="00582CB0">
      <w:pPr>
        <w:spacing w:after="0" w:line="240" w:lineRule="auto"/>
        <w:rPr>
          <w:rFonts w:ascii="Tahoma" w:hAnsi="Tahoma" w:cs="Tahoma"/>
          <w:bCs/>
          <w:sz w:val="28"/>
          <w:szCs w:val="28"/>
          <w:lang w:bidi="ar-SA"/>
        </w:rPr>
      </w:pPr>
    </w:p>
    <w:p w14:paraId="695F1B49" w14:textId="77777777" w:rsidR="00C014B2" w:rsidRDefault="00C014B2" w:rsidP="00582CB0">
      <w:pPr>
        <w:spacing w:after="0" w:line="240" w:lineRule="auto"/>
        <w:rPr>
          <w:rFonts w:ascii="Tahoma" w:hAnsi="Tahoma" w:cs="Tahoma"/>
          <w:bCs/>
          <w:sz w:val="28"/>
          <w:szCs w:val="28"/>
          <w:lang w:bidi="ar-SA"/>
        </w:rPr>
      </w:pPr>
    </w:p>
    <w:p w14:paraId="4533175B" w14:textId="40AA9863" w:rsidR="00861D96" w:rsidRDefault="00861D96" w:rsidP="00582CB0">
      <w:pPr>
        <w:spacing w:after="0" w:line="240" w:lineRule="auto"/>
        <w:rPr>
          <w:rFonts w:ascii="Tahoma" w:hAnsi="Tahoma" w:cs="Tahoma"/>
          <w:bCs/>
          <w:sz w:val="28"/>
          <w:szCs w:val="28"/>
          <w:lang w:bidi="ar-SA"/>
        </w:rPr>
      </w:pPr>
    </w:p>
    <w:p w14:paraId="6BA4E960" w14:textId="54DC04EF" w:rsidR="00861D96" w:rsidRDefault="00861D96" w:rsidP="00582CB0">
      <w:pPr>
        <w:spacing w:after="0" w:line="240" w:lineRule="auto"/>
        <w:rPr>
          <w:rFonts w:ascii="Tahoma" w:hAnsi="Tahoma" w:cs="Tahoma"/>
          <w:bCs/>
          <w:sz w:val="28"/>
          <w:szCs w:val="28"/>
          <w:lang w:bidi="ar-SA"/>
        </w:rPr>
      </w:pPr>
    </w:p>
    <w:p w14:paraId="17B63286" w14:textId="1D246F55" w:rsidR="00861D96" w:rsidRDefault="00861D96" w:rsidP="00582CB0">
      <w:pPr>
        <w:spacing w:after="0" w:line="240" w:lineRule="auto"/>
        <w:rPr>
          <w:rFonts w:ascii="Tahoma" w:hAnsi="Tahoma" w:cs="Tahoma"/>
          <w:bCs/>
          <w:sz w:val="28"/>
          <w:szCs w:val="28"/>
          <w:lang w:bidi="ar-SA"/>
        </w:rPr>
      </w:pPr>
    </w:p>
    <w:p w14:paraId="19CFC7B4" w14:textId="77777777" w:rsidR="00861D96" w:rsidRPr="00AA66FF" w:rsidRDefault="00861D96" w:rsidP="00582CB0">
      <w:pPr>
        <w:spacing w:after="0" w:line="240" w:lineRule="auto"/>
        <w:rPr>
          <w:rFonts w:ascii="Tahoma" w:hAnsi="Tahoma" w:cs="Tahoma"/>
          <w:bCs/>
          <w:sz w:val="28"/>
          <w:szCs w:val="28"/>
          <w:lang w:bidi="ar-SA"/>
        </w:rPr>
      </w:pPr>
    </w:p>
    <w:p w14:paraId="46EF9436" w14:textId="77777777" w:rsidR="00582CB0" w:rsidRPr="00AA66FF" w:rsidRDefault="00582CB0" w:rsidP="00582CB0">
      <w:pPr>
        <w:pStyle w:val="PlainText"/>
        <w:rPr>
          <w:bCs/>
          <w:color w:val="auto"/>
          <w:sz w:val="26"/>
          <w:szCs w:val="26"/>
        </w:rPr>
      </w:pPr>
    </w:p>
    <w:p w14:paraId="7015B335" w14:textId="77777777" w:rsidR="00582CB0" w:rsidRPr="00AA66FF" w:rsidRDefault="00582CB0" w:rsidP="00582CB0">
      <w:pPr>
        <w:pStyle w:val="PlainText"/>
        <w:rPr>
          <w:bCs/>
          <w:color w:val="auto"/>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6671"/>
      </w:tblGrid>
      <w:tr w:rsidR="00582CB0" w:rsidRPr="00AA66FF" w14:paraId="78564925" w14:textId="77777777" w:rsidTr="00546C2F">
        <w:trPr>
          <w:jc w:val="center"/>
        </w:trPr>
        <w:tc>
          <w:tcPr>
            <w:tcW w:w="2679" w:type="dxa"/>
          </w:tcPr>
          <w:p w14:paraId="0B88DF0F" w14:textId="728BD16B" w:rsidR="00582CB0" w:rsidRPr="00AA66FF" w:rsidRDefault="00582CB0" w:rsidP="00E62F72">
            <w:pPr>
              <w:pStyle w:val="PlainText"/>
              <w:ind w:left="180"/>
              <w:rPr>
                <w:b/>
                <w:bCs/>
                <w:color w:val="auto"/>
                <w:sz w:val="26"/>
                <w:szCs w:val="26"/>
                <w:lang w:val="en-IN" w:eastAsia="en-IN"/>
              </w:rPr>
            </w:pPr>
            <w:r w:rsidRPr="00AA66FF">
              <w:rPr>
                <w:b/>
                <w:bCs/>
                <w:color w:val="auto"/>
                <w:sz w:val="26"/>
                <w:szCs w:val="26"/>
              </w:rPr>
              <w:br w:type="page"/>
            </w:r>
            <w:r w:rsidRPr="00AA66FF">
              <w:rPr>
                <w:b/>
                <w:bCs/>
                <w:color w:val="auto"/>
                <w:sz w:val="26"/>
                <w:szCs w:val="26"/>
                <w:lang w:val="en-IN" w:eastAsia="en-IN"/>
              </w:rPr>
              <w:t>Item No. 1</w:t>
            </w:r>
            <w:r w:rsidR="00E62F72">
              <w:rPr>
                <w:b/>
                <w:bCs/>
                <w:color w:val="auto"/>
                <w:sz w:val="26"/>
                <w:szCs w:val="26"/>
                <w:lang w:val="en-IN" w:eastAsia="en-IN"/>
              </w:rPr>
              <w:t>6</w:t>
            </w:r>
            <w:r w:rsidRPr="00AA66FF">
              <w:rPr>
                <w:b/>
                <w:bCs/>
                <w:color w:val="auto"/>
                <w:sz w:val="26"/>
                <w:szCs w:val="26"/>
                <w:lang w:val="en-IN" w:eastAsia="en-IN"/>
              </w:rPr>
              <w:t>.3</w:t>
            </w:r>
          </w:p>
        </w:tc>
        <w:tc>
          <w:tcPr>
            <w:tcW w:w="6671" w:type="dxa"/>
          </w:tcPr>
          <w:p w14:paraId="1CE1FE05" w14:textId="77777777" w:rsidR="00582CB0" w:rsidRPr="00AA66FF" w:rsidRDefault="00582CB0" w:rsidP="00546C2F">
            <w:pPr>
              <w:pStyle w:val="PlainText"/>
              <w:ind w:left="180"/>
              <w:rPr>
                <w:b/>
                <w:bCs/>
                <w:color w:val="auto"/>
                <w:sz w:val="26"/>
                <w:szCs w:val="26"/>
                <w:lang w:val="en-IN" w:eastAsia="en-IN"/>
              </w:rPr>
            </w:pPr>
            <w:r w:rsidRPr="00AA66FF">
              <w:rPr>
                <w:b/>
                <w:bCs/>
                <w:color w:val="auto"/>
                <w:sz w:val="26"/>
                <w:szCs w:val="26"/>
                <w:lang w:val="en-IN" w:eastAsia="en-IN"/>
              </w:rPr>
              <w:t>Financing of New Units</w:t>
            </w:r>
          </w:p>
          <w:p w14:paraId="24DAC8CE" w14:textId="77777777" w:rsidR="00582CB0" w:rsidRPr="00AA66FF" w:rsidRDefault="00582CB0" w:rsidP="00546C2F">
            <w:pPr>
              <w:pStyle w:val="PlainText"/>
              <w:ind w:left="180"/>
              <w:rPr>
                <w:b/>
                <w:bCs/>
                <w:color w:val="auto"/>
                <w:sz w:val="26"/>
                <w:szCs w:val="26"/>
                <w:lang w:val="en-IN" w:eastAsia="en-IN"/>
              </w:rPr>
            </w:pPr>
          </w:p>
        </w:tc>
      </w:tr>
    </w:tbl>
    <w:p w14:paraId="21410721" w14:textId="77777777" w:rsidR="00582CB0" w:rsidRPr="00AA66FF" w:rsidRDefault="00582CB0" w:rsidP="00582CB0">
      <w:pPr>
        <w:pStyle w:val="PlainText"/>
        <w:rPr>
          <w:color w:val="auto"/>
          <w:sz w:val="26"/>
          <w:szCs w:val="26"/>
        </w:rPr>
      </w:pPr>
    </w:p>
    <w:p w14:paraId="5CF0A0D2" w14:textId="77777777" w:rsidR="005612A3" w:rsidRPr="00AA66FF" w:rsidRDefault="005612A3" w:rsidP="005612A3">
      <w:pPr>
        <w:pStyle w:val="PlainText"/>
        <w:rPr>
          <w:color w:val="auto"/>
          <w:sz w:val="26"/>
          <w:szCs w:val="26"/>
        </w:rPr>
      </w:pPr>
      <w:r w:rsidRPr="00AA66FF">
        <w:rPr>
          <w:color w:val="auto"/>
          <w:sz w:val="26"/>
          <w:szCs w:val="26"/>
        </w:rPr>
        <w:t xml:space="preserve">As per the policy package announced by Hon’ble Finance Minister, each Urban &amp; Semi Urban bank branch is to provide financial assistance to at least 5 new units under Tiny, Small &amp; Medium industry in a year. </w:t>
      </w:r>
    </w:p>
    <w:p w14:paraId="16567DD2" w14:textId="77777777" w:rsidR="005612A3" w:rsidRPr="00AA66FF" w:rsidRDefault="005612A3" w:rsidP="005612A3">
      <w:pPr>
        <w:pStyle w:val="PlainText"/>
        <w:rPr>
          <w:color w:val="auto"/>
        </w:rPr>
      </w:pPr>
    </w:p>
    <w:p w14:paraId="0F25997D" w14:textId="77777777" w:rsidR="005612A3" w:rsidRPr="00AA66FF" w:rsidRDefault="005612A3" w:rsidP="005612A3">
      <w:pPr>
        <w:pStyle w:val="PlainText"/>
        <w:rPr>
          <w:color w:val="auto"/>
          <w:sz w:val="26"/>
          <w:szCs w:val="26"/>
        </w:rPr>
      </w:pPr>
      <w:r w:rsidRPr="00AA66FF">
        <w:rPr>
          <w:color w:val="auto"/>
          <w:sz w:val="26"/>
          <w:szCs w:val="26"/>
        </w:rPr>
        <w:t>The position of financing of New Units in the Financial Year 2022-23 up to June 2022 is given below: -</w:t>
      </w:r>
    </w:p>
    <w:p w14:paraId="307E0CBB" w14:textId="77777777" w:rsidR="005612A3" w:rsidRPr="00AA66FF" w:rsidRDefault="005612A3" w:rsidP="005612A3">
      <w:pPr>
        <w:pStyle w:val="PlainText"/>
        <w:jc w:val="right"/>
        <w:rPr>
          <w:color w:val="auto"/>
        </w:rPr>
      </w:pPr>
      <w:r w:rsidRPr="00AA66FF">
        <w:rPr>
          <w:color w:val="auto"/>
        </w:rPr>
        <w:t>(</w:t>
      </w:r>
      <w:r w:rsidRPr="00AA66FF">
        <w:rPr>
          <w:b/>
          <w:bCs/>
          <w:color w:val="auto"/>
        </w:rPr>
        <w:t xml:space="preserve">Amount </w:t>
      </w:r>
      <w:r w:rsidRPr="00AA66FF">
        <w:rPr>
          <w:bCs/>
          <w:color w:val="auto"/>
        </w:rPr>
        <w:t>`</w:t>
      </w:r>
      <w:r w:rsidRPr="00AA66FF">
        <w:rPr>
          <w:b/>
          <w:bCs/>
          <w:color w:val="auto"/>
        </w:rPr>
        <w:t xml:space="preserve"> in Crore)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7"/>
        <w:gridCol w:w="1694"/>
        <w:gridCol w:w="1565"/>
        <w:gridCol w:w="1796"/>
        <w:gridCol w:w="1802"/>
      </w:tblGrid>
      <w:tr w:rsidR="005612A3" w:rsidRPr="00AA66FF" w14:paraId="61938302" w14:textId="77777777" w:rsidTr="00601FDC">
        <w:trPr>
          <w:cantSplit/>
          <w:jc w:val="center"/>
        </w:trPr>
        <w:tc>
          <w:tcPr>
            <w:tcW w:w="2795" w:type="dxa"/>
            <w:vMerge w:val="restart"/>
          </w:tcPr>
          <w:p w14:paraId="6EBB1DE0" w14:textId="77777777" w:rsidR="005612A3" w:rsidRPr="00AA66FF" w:rsidRDefault="005612A3" w:rsidP="00601FDC">
            <w:pPr>
              <w:pStyle w:val="PlainText"/>
              <w:ind w:left="180"/>
              <w:rPr>
                <w:b/>
                <w:bCs/>
                <w:color w:val="auto"/>
              </w:rPr>
            </w:pPr>
            <w:r w:rsidRPr="00AA66FF">
              <w:rPr>
                <w:b/>
                <w:bCs/>
                <w:color w:val="auto"/>
              </w:rPr>
              <w:t>Institution</w:t>
            </w:r>
          </w:p>
        </w:tc>
        <w:tc>
          <w:tcPr>
            <w:tcW w:w="1694" w:type="dxa"/>
            <w:vMerge w:val="restart"/>
          </w:tcPr>
          <w:p w14:paraId="1B760035" w14:textId="77777777" w:rsidR="005612A3" w:rsidRPr="00AA66FF" w:rsidRDefault="005612A3" w:rsidP="00601FDC">
            <w:pPr>
              <w:pStyle w:val="PlainText"/>
              <w:ind w:left="180"/>
              <w:jc w:val="center"/>
              <w:rPr>
                <w:b/>
                <w:bCs/>
                <w:color w:val="auto"/>
              </w:rPr>
            </w:pPr>
            <w:r w:rsidRPr="00AA66FF">
              <w:rPr>
                <w:b/>
                <w:bCs/>
                <w:color w:val="auto"/>
              </w:rPr>
              <w:t>Number of U/SU Branches</w:t>
            </w:r>
          </w:p>
        </w:tc>
        <w:tc>
          <w:tcPr>
            <w:tcW w:w="3371" w:type="dxa"/>
            <w:gridSpan w:val="2"/>
          </w:tcPr>
          <w:p w14:paraId="18F29F0A" w14:textId="77777777" w:rsidR="005612A3" w:rsidRPr="00AA66FF" w:rsidRDefault="005612A3" w:rsidP="00601FDC">
            <w:pPr>
              <w:pStyle w:val="PlainText"/>
              <w:ind w:left="180"/>
              <w:jc w:val="center"/>
              <w:rPr>
                <w:b/>
                <w:bCs/>
                <w:color w:val="auto"/>
              </w:rPr>
            </w:pPr>
            <w:r w:rsidRPr="00AA66FF">
              <w:rPr>
                <w:b/>
                <w:bCs/>
                <w:color w:val="auto"/>
              </w:rPr>
              <w:t>New SME Units Financed (01.04.22-30.06.22)</w:t>
            </w:r>
          </w:p>
        </w:tc>
        <w:tc>
          <w:tcPr>
            <w:tcW w:w="1806" w:type="dxa"/>
            <w:vMerge w:val="restart"/>
          </w:tcPr>
          <w:p w14:paraId="2ECBF570" w14:textId="77777777" w:rsidR="005612A3" w:rsidRPr="00AA66FF" w:rsidRDefault="005612A3" w:rsidP="00601FDC">
            <w:pPr>
              <w:pStyle w:val="PlainText"/>
              <w:ind w:left="180"/>
              <w:jc w:val="center"/>
              <w:rPr>
                <w:b/>
                <w:bCs/>
                <w:color w:val="auto"/>
              </w:rPr>
            </w:pPr>
            <w:r w:rsidRPr="00AA66FF">
              <w:rPr>
                <w:b/>
                <w:bCs/>
                <w:color w:val="auto"/>
              </w:rPr>
              <w:t>New SME Accounts Opened Per Branch</w:t>
            </w:r>
          </w:p>
        </w:tc>
      </w:tr>
      <w:tr w:rsidR="005612A3" w:rsidRPr="00AA66FF" w14:paraId="0B5D3D9A" w14:textId="77777777" w:rsidTr="00601FDC">
        <w:trPr>
          <w:cantSplit/>
          <w:jc w:val="center"/>
        </w:trPr>
        <w:tc>
          <w:tcPr>
            <w:tcW w:w="2795" w:type="dxa"/>
            <w:vMerge/>
          </w:tcPr>
          <w:p w14:paraId="7315BBD7" w14:textId="77777777" w:rsidR="005612A3" w:rsidRPr="00AA66FF" w:rsidRDefault="005612A3" w:rsidP="00601FDC">
            <w:pPr>
              <w:pStyle w:val="PlainText"/>
              <w:ind w:left="180"/>
              <w:rPr>
                <w:color w:val="auto"/>
              </w:rPr>
            </w:pPr>
          </w:p>
        </w:tc>
        <w:tc>
          <w:tcPr>
            <w:tcW w:w="1694" w:type="dxa"/>
            <w:vMerge/>
          </w:tcPr>
          <w:p w14:paraId="23D41853" w14:textId="77777777" w:rsidR="005612A3" w:rsidRPr="00AA66FF" w:rsidRDefault="005612A3" w:rsidP="00601FDC">
            <w:pPr>
              <w:pStyle w:val="PlainText"/>
              <w:ind w:left="180"/>
              <w:jc w:val="center"/>
              <w:rPr>
                <w:color w:val="auto"/>
              </w:rPr>
            </w:pPr>
          </w:p>
        </w:tc>
        <w:tc>
          <w:tcPr>
            <w:tcW w:w="1566" w:type="dxa"/>
          </w:tcPr>
          <w:p w14:paraId="1AB5ED50" w14:textId="77777777" w:rsidR="005612A3" w:rsidRPr="00AA66FF" w:rsidRDefault="005612A3" w:rsidP="00601FDC">
            <w:pPr>
              <w:pStyle w:val="PlainText"/>
              <w:ind w:left="180"/>
              <w:jc w:val="center"/>
              <w:rPr>
                <w:b/>
                <w:bCs/>
                <w:color w:val="auto"/>
              </w:rPr>
            </w:pPr>
            <w:r w:rsidRPr="00AA66FF">
              <w:rPr>
                <w:b/>
                <w:bCs/>
                <w:color w:val="auto"/>
              </w:rPr>
              <w:t>Number</w:t>
            </w:r>
          </w:p>
        </w:tc>
        <w:tc>
          <w:tcPr>
            <w:tcW w:w="1805" w:type="dxa"/>
          </w:tcPr>
          <w:p w14:paraId="505DE2A3" w14:textId="77777777" w:rsidR="005612A3" w:rsidRPr="00AA66FF" w:rsidRDefault="005612A3" w:rsidP="00601FDC">
            <w:pPr>
              <w:pStyle w:val="PlainText"/>
              <w:ind w:left="180"/>
              <w:jc w:val="center"/>
              <w:rPr>
                <w:b/>
                <w:bCs/>
                <w:color w:val="auto"/>
              </w:rPr>
            </w:pPr>
            <w:r w:rsidRPr="00AA66FF">
              <w:rPr>
                <w:b/>
                <w:bCs/>
                <w:color w:val="auto"/>
              </w:rPr>
              <w:t>Amount</w:t>
            </w:r>
          </w:p>
        </w:tc>
        <w:tc>
          <w:tcPr>
            <w:tcW w:w="1806" w:type="dxa"/>
            <w:vMerge/>
          </w:tcPr>
          <w:p w14:paraId="3CCC797B" w14:textId="77777777" w:rsidR="005612A3" w:rsidRPr="00AA66FF" w:rsidRDefault="005612A3" w:rsidP="00601FDC">
            <w:pPr>
              <w:pStyle w:val="PlainText"/>
              <w:ind w:left="180"/>
              <w:jc w:val="center"/>
              <w:rPr>
                <w:color w:val="auto"/>
              </w:rPr>
            </w:pPr>
          </w:p>
        </w:tc>
      </w:tr>
      <w:tr w:rsidR="005612A3" w:rsidRPr="00AA66FF" w14:paraId="439DAA90" w14:textId="77777777" w:rsidTr="00601FDC">
        <w:trPr>
          <w:jc w:val="center"/>
        </w:trPr>
        <w:tc>
          <w:tcPr>
            <w:tcW w:w="2795" w:type="dxa"/>
          </w:tcPr>
          <w:p w14:paraId="1310EF3A" w14:textId="77777777" w:rsidR="005612A3" w:rsidRPr="00AA66FF" w:rsidRDefault="005612A3" w:rsidP="00601FDC">
            <w:pPr>
              <w:pStyle w:val="PlainText"/>
              <w:ind w:left="180"/>
              <w:rPr>
                <w:color w:val="auto"/>
              </w:rPr>
            </w:pPr>
            <w:r w:rsidRPr="00AA66FF">
              <w:rPr>
                <w:color w:val="auto"/>
              </w:rPr>
              <w:t>Commercial Banks</w:t>
            </w:r>
          </w:p>
        </w:tc>
        <w:tc>
          <w:tcPr>
            <w:tcW w:w="1694" w:type="dxa"/>
          </w:tcPr>
          <w:p w14:paraId="0BB632FB" w14:textId="77777777" w:rsidR="005612A3" w:rsidRPr="00AA66FF" w:rsidRDefault="005612A3" w:rsidP="00601FDC">
            <w:pPr>
              <w:pStyle w:val="PlainText"/>
              <w:ind w:left="180"/>
              <w:jc w:val="center"/>
              <w:rPr>
                <w:color w:val="auto"/>
              </w:rPr>
            </w:pPr>
            <w:r w:rsidRPr="00AA66FF">
              <w:rPr>
                <w:color w:val="auto"/>
              </w:rPr>
              <w:t>3918</w:t>
            </w:r>
          </w:p>
        </w:tc>
        <w:tc>
          <w:tcPr>
            <w:tcW w:w="1566" w:type="dxa"/>
          </w:tcPr>
          <w:p w14:paraId="67CE6F6B" w14:textId="77777777" w:rsidR="005612A3" w:rsidRPr="00AA66FF" w:rsidRDefault="005612A3" w:rsidP="00601FDC">
            <w:pPr>
              <w:pStyle w:val="PlainText"/>
              <w:ind w:left="180"/>
              <w:jc w:val="center"/>
              <w:rPr>
                <w:color w:val="auto"/>
              </w:rPr>
            </w:pPr>
            <w:r w:rsidRPr="00AA66FF">
              <w:rPr>
                <w:color w:val="auto"/>
              </w:rPr>
              <w:t>47913</w:t>
            </w:r>
          </w:p>
        </w:tc>
        <w:tc>
          <w:tcPr>
            <w:tcW w:w="1805" w:type="dxa"/>
          </w:tcPr>
          <w:p w14:paraId="75954A76" w14:textId="77777777" w:rsidR="005612A3" w:rsidRPr="00AA66FF" w:rsidRDefault="005612A3" w:rsidP="00601FDC">
            <w:pPr>
              <w:pStyle w:val="PlainText"/>
              <w:jc w:val="center"/>
              <w:rPr>
                <w:color w:val="auto"/>
              </w:rPr>
            </w:pPr>
            <w:r w:rsidRPr="00AA66FF">
              <w:rPr>
                <w:color w:val="auto"/>
              </w:rPr>
              <w:t>16229</w:t>
            </w:r>
          </w:p>
        </w:tc>
        <w:tc>
          <w:tcPr>
            <w:tcW w:w="1806" w:type="dxa"/>
          </w:tcPr>
          <w:p w14:paraId="7B5694F6" w14:textId="77777777" w:rsidR="005612A3" w:rsidRPr="00AA66FF" w:rsidRDefault="005612A3" w:rsidP="00601FDC">
            <w:pPr>
              <w:pStyle w:val="PlainText"/>
              <w:ind w:left="180"/>
              <w:jc w:val="center"/>
              <w:rPr>
                <w:color w:val="auto"/>
              </w:rPr>
            </w:pPr>
            <w:r w:rsidRPr="00AA66FF">
              <w:rPr>
                <w:color w:val="auto"/>
              </w:rPr>
              <w:t>12</w:t>
            </w:r>
          </w:p>
        </w:tc>
      </w:tr>
      <w:tr w:rsidR="005612A3" w:rsidRPr="00AA66FF" w14:paraId="1C78C4F2" w14:textId="77777777" w:rsidTr="00601FDC">
        <w:trPr>
          <w:jc w:val="center"/>
        </w:trPr>
        <w:tc>
          <w:tcPr>
            <w:tcW w:w="2795" w:type="dxa"/>
          </w:tcPr>
          <w:p w14:paraId="12A52045" w14:textId="77777777" w:rsidR="005612A3" w:rsidRPr="00AA66FF" w:rsidRDefault="005612A3" w:rsidP="00601FDC">
            <w:pPr>
              <w:pStyle w:val="PlainText"/>
              <w:ind w:left="180"/>
              <w:rPr>
                <w:color w:val="auto"/>
              </w:rPr>
            </w:pPr>
            <w:r w:rsidRPr="00AA66FF">
              <w:rPr>
                <w:color w:val="auto"/>
              </w:rPr>
              <w:t>RRBs</w:t>
            </w:r>
          </w:p>
        </w:tc>
        <w:tc>
          <w:tcPr>
            <w:tcW w:w="1694" w:type="dxa"/>
          </w:tcPr>
          <w:p w14:paraId="63D3B541" w14:textId="77777777" w:rsidR="005612A3" w:rsidRPr="00AA66FF" w:rsidRDefault="005612A3" w:rsidP="00601FDC">
            <w:pPr>
              <w:pStyle w:val="PlainText"/>
              <w:ind w:left="180"/>
              <w:jc w:val="center"/>
              <w:rPr>
                <w:color w:val="auto"/>
              </w:rPr>
            </w:pPr>
            <w:r w:rsidRPr="00AA66FF">
              <w:rPr>
                <w:color w:val="auto"/>
              </w:rPr>
              <w:t>79</w:t>
            </w:r>
          </w:p>
        </w:tc>
        <w:tc>
          <w:tcPr>
            <w:tcW w:w="1566" w:type="dxa"/>
          </w:tcPr>
          <w:p w14:paraId="4BDD75AD" w14:textId="77777777" w:rsidR="005612A3" w:rsidRPr="00AA66FF" w:rsidRDefault="005612A3" w:rsidP="00601FDC">
            <w:pPr>
              <w:pStyle w:val="PlainText"/>
              <w:ind w:left="180"/>
              <w:jc w:val="center"/>
              <w:rPr>
                <w:color w:val="auto"/>
              </w:rPr>
            </w:pPr>
            <w:r w:rsidRPr="00AA66FF">
              <w:rPr>
                <w:color w:val="auto"/>
              </w:rPr>
              <w:t>3674</w:t>
            </w:r>
          </w:p>
        </w:tc>
        <w:tc>
          <w:tcPr>
            <w:tcW w:w="1805" w:type="dxa"/>
          </w:tcPr>
          <w:p w14:paraId="09F83961" w14:textId="77777777" w:rsidR="005612A3" w:rsidRPr="00AA66FF" w:rsidRDefault="005612A3" w:rsidP="00601FDC">
            <w:pPr>
              <w:pStyle w:val="PlainText"/>
              <w:jc w:val="center"/>
              <w:rPr>
                <w:color w:val="auto"/>
              </w:rPr>
            </w:pPr>
            <w:r w:rsidRPr="00AA66FF">
              <w:rPr>
                <w:color w:val="auto"/>
              </w:rPr>
              <w:t>62</w:t>
            </w:r>
          </w:p>
        </w:tc>
        <w:tc>
          <w:tcPr>
            <w:tcW w:w="1806" w:type="dxa"/>
          </w:tcPr>
          <w:p w14:paraId="12BDF550" w14:textId="77777777" w:rsidR="005612A3" w:rsidRPr="00AA66FF" w:rsidRDefault="005612A3" w:rsidP="00601FDC">
            <w:pPr>
              <w:pStyle w:val="PlainText"/>
              <w:ind w:left="180"/>
              <w:jc w:val="center"/>
              <w:rPr>
                <w:color w:val="auto"/>
              </w:rPr>
            </w:pPr>
            <w:r w:rsidRPr="00AA66FF">
              <w:rPr>
                <w:color w:val="auto"/>
              </w:rPr>
              <w:t>47</w:t>
            </w:r>
          </w:p>
        </w:tc>
      </w:tr>
      <w:tr w:rsidR="005612A3" w:rsidRPr="00AA66FF" w14:paraId="3E8CE6BA" w14:textId="77777777" w:rsidTr="00601FDC">
        <w:trPr>
          <w:jc w:val="center"/>
        </w:trPr>
        <w:tc>
          <w:tcPr>
            <w:tcW w:w="2795" w:type="dxa"/>
          </w:tcPr>
          <w:p w14:paraId="60284B4F" w14:textId="77777777" w:rsidR="005612A3" w:rsidRPr="00AA66FF" w:rsidRDefault="005612A3" w:rsidP="00601FDC">
            <w:pPr>
              <w:pStyle w:val="PlainText"/>
              <w:ind w:left="180"/>
              <w:rPr>
                <w:color w:val="auto"/>
              </w:rPr>
            </w:pPr>
            <w:r w:rsidRPr="00AA66FF">
              <w:rPr>
                <w:color w:val="auto"/>
              </w:rPr>
              <w:t>Total</w:t>
            </w:r>
          </w:p>
        </w:tc>
        <w:tc>
          <w:tcPr>
            <w:tcW w:w="1694" w:type="dxa"/>
          </w:tcPr>
          <w:p w14:paraId="04DDF5E9" w14:textId="77777777" w:rsidR="005612A3" w:rsidRPr="00AA66FF" w:rsidRDefault="005612A3" w:rsidP="00601FDC">
            <w:pPr>
              <w:pStyle w:val="PlainText"/>
              <w:ind w:left="180"/>
              <w:jc w:val="center"/>
              <w:rPr>
                <w:color w:val="auto"/>
              </w:rPr>
            </w:pPr>
            <w:r w:rsidRPr="00AA66FF">
              <w:rPr>
                <w:b/>
                <w:color w:val="auto"/>
              </w:rPr>
              <w:t>3997</w:t>
            </w:r>
          </w:p>
        </w:tc>
        <w:tc>
          <w:tcPr>
            <w:tcW w:w="1566" w:type="dxa"/>
          </w:tcPr>
          <w:p w14:paraId="522FA7D0" w14:textId="77777777" w:rsidR="005612A3" w:rsidRPr="00AA66FF" w:rsidRDefault="005612A3" w:rsidP="00601FDC">
            <w:pPr>
              <w:pStyle w:val="PlainText"/>
              <w:ind w:left="180"/>
              <w:jc w:val="center"/>
              <w:rPr>
                <w:b/>
                <w:color w:val="auto"/>
              </w:rPr>
            </w:pPr>
            <w:r w:rsidRPr="00AA66FF">
              <w:rPr>
                <w:b/>
                <w:color w:val="auto"/>
              </w:rPr>
              <w:t>51587</w:t>
            </w:r>
          </w:p>
        </w:tc>
        <w:tc>
          <w:tcPr>
            <w:tcW w:w="1805" w:type="dxa"/>
          </w:tcPr>
          <w:p w14:paraId="0945AAEF" w14:textId="77777777" w:rsidR="005612A3" w:rsidRPr="00AA66FF" w:rsidRDefault="005612A3" w:rsidP="00601FDC">
            <w:pPr>
              <w:pStyle w:val="PlainText"/>
              <w:jc w:val="center"/>
              <w:rPr>
                <w:b/>
                <w:color w:val="auto"/>
              </w:rPr>
            </w:pPr>
            <w:r w:rsidRPr="00AA66FF">
              <w:rPr>
                <w:b/>
                <w:color w:val="auto"/>
              </w:rPr>
              <w:t>16291</w:t>
            </w:r>
          </w:p>
        </w:tc>
        <w:tc>
          <w:tcPr>
            <w:tcW w:w="1806" w:type="dxa"/>
          </w:tcPr>
          <w:p w14:paraId="50BB5A88" w14:textId="77777777" w:rsidR="005612A3" w:rsidRPr="00AA66FF" w:rsidRDefault="005612A3" w:rsidP="00601FDC">
            <w:pPr>
              <w:pStyle w:val="PlainText"/>
              <w:ind w:left="180"/>
              <w:jc w:val="center"/>
              <w:rPr>
                <w:b/>
                <w:color w:val="auto"/>
              </w:rPr>
            </w:pPr>
            <w:r w:rsidRPr="00AA66FF">
              <w:rPr>
                <w:b/>
                <w:color w:val="auto"/>
              </w:rPr>
              <w:t>13</w:t>
            </w:r>
          </w:p>
        </w:tc>
      </w:tr>
    </w:tbl>
    <w:p w14:paraId="09DF1F16" w14:textId="77777777" w:rsidR="00B11211" w:rsidRDefault="005612A3" w:rsidP="005612A3">
      <w:pPr>
        <w:pStyle w:val="PlainText"/>
        <w:ind w:left="180"/>
        <w:jc w:val="right"/>
        <w:rPr>
          <w:b/>
          <w:bCs/>
          <w:color w:val="auto"/>
        </w:rPr>
      </w:pPr>
      <w:r w:rsidRPr="00AA66FF">
        <w:rPr>
          <w:b/>
          <w:bCs/>
          <w:color w:val="auto"/>
        </w:rPr>
        <w:t xml:space="preserve">             </w:t>
      </w:r>
    </w:p>
    <w:p w14:paraId="3E7C46CF" w14:textId="77F840E9" w:rsidR="005612A3" w:rsidRPr="00AA66FF" w:rsidRDefault="005612A3" w:rsidP="005612A3">
      <w:pPr>
        <w:pStyle w:val="PlainText"/>
        <w:ind w:left="180"/>
        <w:jc w:val="right"/>
        <w:rPr>
          <w:b/>
          <w:bCs/>
          <w:color w:val="auto"/>
        </w:rPr>
      </w:pPr>
      <w:r w:rsidRPr="00AA66FF">
        <w:rPr>
          <w:b/>
          <w:bCs/>
          <w:color w:val="auto"/>
        </w:rPr>
        <w:t xml:space="preserve">(Bank-wise </w:t>
      </w:r>
      <w:r w:rsidR="00680785">
        <w:rPr>
          <w:b/>
          <w:bCs/>
          <w:color w:val="auto"/>
        </w:rPr>
        <w:t>performance is as per Annexure-25</w:t>
      </w:r>
      <w:r w:rsidRPr="00AA66FF">
        <w:rPr>
          <w:b/>
          <w:bCs/>
          <w:color w:val="auto"/>
        </w:rPr>
        <w:t xml:space="preserve">) </w:t>
      </w:r>
    </w:p>
    <w:p w14:paraId="40B559DA" w14:textId="77777777" w:rsidR="005612A3" w:rsidRPr="00AA66FF" w:rsidRDefault="005612A3" w:rsidP="005612A3">
      <w:pPr>
        <w:pStyle w:val="PlainText"/>
        <w:rPr>
          <w:b/>
          <w:bCs/>
          <w:color w:val="auto"/>
        </w:rPr>
      </w:pPr>
    </w:p>
    <w:p w14:paraId="0844D432" w14:textId="77777777" w:rsidR="005612A3" w:rsidRPr="00AA66FF" w:rsidRDefault="005612A3" w:rsidP="005612A3">
      <w:pPr>
        <w:pStyle w:val="PlainText"/>
        <w:rPr>
          <w:b/>
          <w:bCs/>
          <w:color w:val="auto"/>
        </w:rPr>
      </w:pPr>
      <w:r w:rsidRPr="00AA66FF">
        <w:rPr>
          <w:b/>
          <w:bCs/>
          <w:color w:val="auto"/>
        </w:rPr>
        <w:t>Observations:</w:t>
      </w:r>
    </w:p>
    <w:p w14:paraId="538D2707" w14:textId="77777777" w:rsidR="005612A3" w:rsidRPr="00AA66FF" w:rsidRDefault="005612A3" w:rsidP="005612A3">
      <w:pPr>
        <w:pStyle w:val="PlainText"/>
        <w:ind w:left="180"/>
        <w:rPr>
          <w:color w:val="auto"/>
        </w:rPr>
      </w:pPr>
    </w:p>
    <w:p w14:paraId="691F1F77" w14:textId="77777777" w:rsidR="005612A3" w:rsidRPr="00AA66FF" w:rsidRDefault="005612A3" w:rsidP="005612A3">
      <w:pPr>
        <w:pStyle w:val="PlainText"/>
        <w:ind w:left="180"/>
        <w:rPr>
          <w:color w:val="auto"/>
          <w:sz w:val="26"/>
          <w:szCs w:val="26"/>
        </w:rPr>
      </w:pPr>
      <w:r w:rsidRPr="00AA66FF">
        <w:rPr>
          <w:color w:val="auto"/>
          <w:sz w:val="26"/>
          <w:szCs w:val="26"/>
        </w:rPr>
        <w:t>3997 Urban/ Semi Urban branches of banking system in Punjab have financed 51587 new accounts under SME sector during the Q.E June 2022.</w:t>
      </w:r>
    </w:p>
    <w:p w14:paraId="6A0715F5" w14:textId="77777777" w:rsidR="005612A3" w:rsidRPr="00AA66FF" w:rsidRDefault="005612A3" w:rsidP="005612A3">
      <w:pPr>
        <w:pStyle w:val="PlainText"/>
        <w:ind w:left="180"/>
        <w:rPr>
          <w:color w:val="auto"/>
          <w:sz w:val="26"/>
          <w:szCs w:val="26"/>
        </w:rPr>
      </w:pPr>
    </w:p>
    <w:p w14:paraId="2CE25044" w14:textId="77777777" w:rsidR="005612A3" w:rsidRPr="00AA66FF" w:rsidRDefault="005612A3" w:rsidP="005612A3">
      <w:pPr>
        <w:pStyle w:val="PlainText"/>
        <w:ind w:left="180"/>
        <w:rPr>
          <w:color w:val="auto"/>
          <w:sz w:val="26"/>
          <w:szCs w:val="26"/>
        </w:rPr>
      </w:pPr>
      <w:r w:rsidRPr="00AA66FF">
        <w:rPr>
          <w:color w:val="auto"/>
          <w:sz w:val="26"/>
          <w:szCs w:val="26"/>
        </w:rPr>
        <w:t>New SME accounts opened per branch comes to 13 as against annual target of 5 cases per branch.</w:t>
      </w:r>
    </w:p>
    <w:p w14:paraId="012E08A3" w14:textId="77777777" w:rsidR="005612A3" w:rsidRPr="00AA66FF" w:rsidRDefault="005612A3" w:rsidP="005612A3">
      <w:pPr>
        <w:pStyle w:val="PlainText"/>
        <w:ind w:left="180"/>
        <w:rPr>
          <w:color w:val="auto"/>
        </w:rPr>
      </w:pPr>
    </w:p>
    <w:tbl>
      <w:tblPr>
        <w:tblStyle w:val="TableGrid"/>
        <w:tblW w:w="0" w:type="auto"/>
        <w:jc w:val="center"/>
        <w:tblLook w:val="04A0" w:firstRow="1" w:lastRow="0" w:firstColumn="1" w:lastColumn="0" w:noHBand="0" w:noVBand="1"/>
      </w:tblPr>
      <w:tblGrid>
        <w:gridCol w:w="9576"/>
      </w:tblGrid>
      <w:tr w:rsidR="005612A3" w:rsidRPr="00AA66FF" w14:paraId="5D982724" w14:textId="77777777" w:rsidTr="00601FDC">
        <w:trPr>
          <w:trHeight w:val="485"/>
          <w:jc w:val="center"/>
        </w:trPr>
        <w:tc>
          <w:tcPr>
            <w:tcW w:w="9576" w:type="dxa"/>
          </w:tcPr>
          <w:p w14:paraId="5E0E1713" w14:textId="77777777" w:rsidR="005612A3" w:rsidRPr="00AA66FF" w:rsidRDefault="005612A3" w:rsidP="00601FDC">
            <w:pPr>
              <w:pStyle w:val="PlainText"/>
              <w:rPr>
                <w:b/>
                <w:color w:val="auto"/>
              </w:rPr>
            </w:pPr>
            <w:r w:rsidRPr="00AA66FF">
              <w:rPr>
                <w:b/>
                <w:color w:val="auto"/>
              </w:rPr>
              <w:t xml:space="preserve">Top Banks are Punjab </w:t>
            </w:r>
            <w:proofErr w:type="spellStart"/>
            <w:r w:rsidRPr="00AA66FF">
              <w:rPr>
                <w:b/>
                <w:color w:val="auto"/>
              </w:rPr>
              <w:t>Gramin</w:t>
            </w:r>
            <w:proofErr w:type="spellEnd"/>
            <w:r w:rsidRPr="00AA66FF">
              <w:rPr>
                <w:b/>
                <w:color w:val="auto"/>
              </w:rPr>
              <w:t xml:space="preserve"> Bank(47), Union Bank of India(44), Bank of India (19) and ICICI(28).</w:t>
            </w:r>
          </w:p>
        </w:tc>
      </w:tr>
    </w:tbl>
    <w:p w14:paraId="31228352" w14:textId="77777777" w:rsidR="005612A3" w:rsidRPr="00AA66FF" w:rsidRDefault="005612A3" w:rsidP="005612A3">
      <w:pPr>
        <w:pStyle w:val="PlainText"/>
        <w:ind w:left="180"/>
        <w:jc w:val="right"/>
        <w:rPr>
          <w:b/>
          <w:color w:val="auto"/>
        </w:rPr>
      </w:pPr>
    </w:p>
    <w:tbl>
      <w:tblPr>
        <w:tblStyle w:val="TableGrid"/>
        <w:tblW w:w="0" w:type="auto"/>
        <w:jc w:val="center"/>
        <w:tblLook w:val="04A0" w:firstRow="1" w:lastRow="0" w:firstColumn="1" w:lastColumn="0" w:noHBand="0" w:noVBand="1"/>
      </w:tblPr>
      <w:tblGrid>
        <w:gridCol w:w="9576"/>
      </w:tblGrid>
      <w:tr w:rsidR="005612A3" w:rsidRPr="00AA66FF" w14:paraId="769F6E51" w14:textId="77777777" w:rsidTr="00601FDC">
        <w:trPr>
          <w:trHeight w:val="521"/>
          <w:jc w:val="center"/>
        </w:trPr>
        <w:tc>
          <w:tcPr>
            <w:tcW w:w="9576" w:type="dxa"/>
          </w:tcPr>
          <w:p w14:paraId="1414A234" w14:textId="77777777" w:rsidR="005612A3" w:rsidRPr="00AA66FF" w:rsidRDefault="005612A3" w:rsidP="00601FDC">
            <w:pPr>
              <w:pStyle w:val="PlainText"/>
              <w:tabs>
                <w:tab w:val="left" w:pos="449"/>
              </w:tabs>
              <w:rPr>
                <w:b/>
                <w:color w:val="auto"/>
              </w:rPr>
            </w:pPr>
            <w:r w:rsidRPr="00AA66FF">
              <w:rPr>
                <w:b/>
                <w:color w:val="auto"/>
              </w:rPr>
              <w:t>Bottom Banks are Bank of Maharashtra(1), Axis(0), Federal Bank(1), SBI(3) and BOB(3).</w:t>
            </w:r>
          </w:p>
        </w:tc>
      </w:tr>
    </w:tbl>
    <w:p w14:paraId="5D5819ED" w14:textId="77777777" w:rsidR="005612A3" w:rsidRPr="00AA66FF" w:rsidRDefault="005612A3" w:rsidP="005612A3">
      <w:pPr>
        <w:pStyle w:val="PlainText"/>
        <w:rPr>
          <w:color w:val="auto"/>
        </w:rPr>
      </w:pPr>
    </w:p>
    <w:p w14:paraId="4C55F798" w14:textId="0121F280" w:rsidR="002571BA" w:rsidRPr="00AA66FF" w:rsidRDefault="002571BA" w:rsidP="002571BA">
      <w:pPr>
        <w:pStyle w:val="PlainText"/>
        <w:rPr>
          <w:bCs/>
          <w:color w:val="auto"/>
          <w:sz w:val="26"/>
          <w:szCs w:val="26"/>
        </w:rPr>
      </w:pPr>
    </w:p>
    <w:p w14:paraId="1908535E" w14:textId="77777777" w:rsidR="002571BA" w:rsidRPr="00AA66FF" w:rsidRDefault="002571BA" w:rsidP="002571BA">
      <w:pPr>
        <w:pStyle w:val="PlainText"/>
        <w:rPr>
          <w:bCs/>
          <w:color w:val="auto"/>
          <w:sz w:val="26"/>
          <w:szCs w:val="26"/>
        </w:rPr>
      </w:pPr>
      <w:r w:rsidRPr="00AA66FF">
        <w:rPr>
          <w:b/>
          <w:bCs/>
          <w:color w:val="auto"/>
          <w:sz w:val="26"/>
          <w:szCs w:val="26"/>
          <w:u w:val="single"/>
        </w:rPr>
        <w:t>Action Points:</w:t>
      </w:r>
      <w:r w:rsidRPr="00AA66FF">
        <w:rPr>
          <w:b/>
          <w:bCs/>
          <w:color w:val="auto"/>
          <w:sz w:val="26"/>
          <w:szCs w:val="26"/>
        </w:rPr>
        <w:t xml:space="preserve"> - </w:t>
      </w:r>
      <w:r w:rsidRPr="00AA66FF">
        <w:rPr>
          <w:bCs/>
          <w:color w:val="auto"/>
          <w:sz w:val="26"/>
          <w:szCs w:val="26"/>
        </w:rPr>
        <w:t>Low performing Banks to take steps to improve their performance.</w:t>
      </w:r>
    </w:p>
    <w:p w14:paraId="2689EEC6" w14:textId="77777777" w:rsidR="00582CB0" w:rsidRPr="00AA66FF" w:rsidRDefault="00582CB0" w:rsidP="00582CB0">
      <w:pPr>
        <w:spacing w:after="0" w:line="240" w:lineRule="auto"/>
        <w:jc w:val="both"/>
        <w:rPr>
          <w:rFonts w:ascii="Tahoma" w:hAnsi="Tahoma" w:cs="Tahoma"/>
          <w:sz w:val="28"/>
          <w:szCs w:val="28"/>
          <w:lang w:bidi="ar-SA"/>
        </w:rPr>
      </w:pPr>
    </w:p>
    <w:p w14:paraId="1499FA20" w14:textId="77777777" w:rsidR="00582CB0" w:rsidRPr="00AA66FF" w:rsidRDefault="00582CB0" w:rsidP="00582CB0">
      <w:pPr>
        <w:spacing w:after="0" w:line="240" w:lineRule="auto"/>
        <w:jc w:val="both"/>
        <w:rPr>
          <w:rFonts w:ascii="Tahoma" w:hAnsi="Tahoma" w:cs="Tahoma"/>
          <w:sz w:val="28"/>
          <w:szCs w:val="28"/>
          <w:lang w:bidi="ar-SA"/>
        </w:rPr>
      </w:pPr>
    </w:p>
    <w:p w14:paraId="721D4915" w14:textId="77777777" w:rsidR="00582CB0" w:rsidRPr="00AA66FF" w:rsidRDefault="00582CB0" w:rsidP="00582CB0">
      <w:pPr>
        <w:pStyle w:val="PlainText"/>
        <w:rPr>
          <w:color w:val="auto"/>
        </w:rPr>
      </w:pPr>
    </w:p>
    <w:p w14:paraId="688991F4" w14:textId="77777777" w:rsidR="00582CB0" w:rsidRPr="00AA66FF" w:rsidRDefault="00582CB0" w:rsidP="00582CB0">
      <w:pPr>
        <w:pStyle w:val="PlainText"/>
        <w:rPr>
          <w:color w:val="auto"/>
        </w:rPr>
      </w:pPr>
    </w:p>
    <w:p w14:paraId="00B12A11" w14:textId="77777777" w:rsidR="00582CB0" w:rsidRPr="00AA66FF" w:rsidRDefault="00582CB0" w:rsidP="00582CB0">
      <w:pPr>
        <w:pStyle w:val="PlainText"/>
        <w:rPr>
          <w:color w:val="auto"/>
        </w:rPr>
      </w:pPr>
    </w:p>
    <w:p w14:paraId="27A77B49" w14:textId="77777777" w:rsidR="00582CB0" w:rsidRPr="00AA66FF" w:rsidRDefault="00582CB0" w:rsidP="00582CB0">
      <w:pPr>
        <w:pStyle w:val="PlainText"/>
        <w:rPr>
          <w:color w:val="auto"/>
        </w:rPr>
      </w:pPr>
    </w:p>
    <w:p w14:paraId="5F316055" w14:textId="77777777" w:rsidR="00582CB0" w:rsidRPr="00AA66FF" w:rsidRDefault="00582CB0" w:rsidP="00582CB0">
      <w:pPr>
        <w:pStyle w:val="PlainText"/>
        <w:rPr>
          <w:color w:val="auto"/>
        </w:rPr>
      </w:pPr>
    </w:p>
    <w:p w14:paraId="044986CB" w14:textId="77777777" w:rsidR="00582CB0" w:rsidRPr="00AA66FF" w:rsidRDefault="00582CB0" w:rsidP="00582CB0">
      <w:pPr>
        <w:pStyle w:val="PlainText"/>
        <w:rPr>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6834"/>
      </w:tblGrid>
      <w:tr w:rsidR="00582CB0" w:rsidRPr="00AA66FF" w14:paraId="16524BBF" w14:textId="77777777" w:rsidTr="00546C2F">
        <w:trPr>
          <w:jc w:val="center"/>
        </w:trPr>
        <w:tc>
          <w:tcPr>
            <w:tcW w:w="2790" w:type="dxa"/>
          </w:tcPr>
          <w:p w14:paraId="13C4D6BE" w14:textId="65B607E4" w:rsidR="00582CB0" w:rsidRPr="00AA66FF" w:rsidRDefault="00582CB0" w:rsidP="00680785">
            <w:pPr>
              <w:pStyle w:val="PlainText"/>
              <w:ind w:left="180"/>
              <w:rPr>
                <w:b/>
                <w:bCs/>
                <w:color w:val="auto"/>
                <w:sz w:val="26"/>
                <w:szCs w:val="26"/>
                <w:lang w:val="en-IN" w:eastAsia="en-IN"/>
              </w:rPr>
            </w:pPr>
            <w:r w:rsidRPr="00AA66FF">
              <w:rPr>
                <w:b/>
                <w:bCs/>
                <w:color w:val="auto"/>
                <w:sz w:val="26"/>
                <w:szCs w:val="26"/>
                <w:lang w:val="en-IN" w:eastAsia="en-IN"/>
              </w:rPr>
              <w:t>Item No. 1</w:t>
            </w:r>
            <w:r w:rsidR="00680785">
              <w:rPr>
                <w:b/>
                <w:bCs/>
                <w:color w:val="auto"/>
                <w:sz w:val="26"/>
                <w:szCs w:val="26"/>
                <w:lang w:val="en-IN" w:eastAsia="en-IN"/>
              </w:rPr>
              <w:t>6</w:t>
            </w:r>
            <w:r w:rsidRPr="00AA66FF">
              <w:rPr>
                <w:b/>
                <w:bCs/>
                <w:color w:val="auto"/>
                <w:sz w:val="26"/>
                <w:szCs w:val="26"/>
                <w:lang w:val="en-IN" w:eastAsia="en-IN"/>
              </w:rPr>
              <w:t>.4</w:t>
            </w:r>
          </w:p>
        </w:tc>
        <w:tc>
          <w:tcPr>
            <w:tcW w:w="6835" w:type="dxa"/>
          </w:tcPr>
          <w:p w14:paraId="016EE4F5" w14:textId="77777777" w:rsidR="00582CB0" w:rsidRPr="00AA66FF" w:rsidRDefault="00582CB0" w:rsidP="00546C2F">
            <w:pPr>
              <w:pStyle w:val="PlainText"/>
              <w:ind w:left="180"/>
              <w:rPr>
                <w:b/>
                <w:bCs/>
                <w:color w:val="auto"/>
                <w:sz w:val="26"/>
                <w:szCs w:val="26"/>
                <w:lang w:val="en-IN" w:eastAsia="en-IN"/>
              </w:rPr>
            </w:pPr>
            <w:r w:rsidRPr="00AA66FF">
              <w:rPr>
                <w:b/>
                <w:bCs/>
                <w:color w:val="auto"/>
                <w:sz w:val="26"/>
                <w:szCs w:val="26"/>
                <w:lang w:val="en-IN" w:eastAsia="en-IN"/>
              </w:rPr>
              <w:t>Restructuring of MSME Loans up to Rs.50 Crores as per RBI guidelines</w:t>
            </w:r>
          </w:p>
        </w:tc>
      </w:tr>
    </w:tbl>
    <w:p w14:paraId="6E308F77" w14:textId="77777777" w:rsidR="00582CB0" w:rsidRPr="00AA66FF" w:rsidRDefault="00582CB0" w:rsidP="00582CB0">
      <w:pPr>
        <w:pStyle w:val="PlainText"/>
        <w:rPr>
          <w:color w:val="auto"/>
          <w:sz w:val="26"/>
          <w:szCs w:val="26"/>
        </w:rPr>
      </w:pPr>
    </w:p>
    <w:p w14:paraId="735AF82B" w14:textId="77777777" w:rsidR="005612A3" w:rsidRPr="00AA66FF" w:rsidRDefault="005612A3" w:rsidP="005612A3">
      <w:pPr>
        <w:pStyle w:val="PlainText"/>
        <w:rPr>
          <w:color w:val="auto"/>
        </w:rPr>
      </w:pPr>
      <w:r w:rsidRPr="00AA66FF">
        <w:rPr>
          <w:color w:val="auto"/>
        </w:rPr>
        <w:t xml:space="preserve">As per guidelines issued by Reserve Bank of India for Restructuring of MSME loans </w:t>
      </w:r>
      <w:proofErr w:type="spellStart"/>
      <w:r w:rsidRPr="00AA66FF">
        <w:rPr>
          <w:color w:val="auto"/>
        </w:rPr>
        <w:t>upto</w:t>
      </w:r>
      <w:proofErr w:type="spellEnd"/>
      <w:r w:rsidRPr="00AA66FF">
        <w:rPr>
          <w:color w:val="auto"/>
        </w:rPr>
        <w:t xml:space="preserve"> 50 Crores the performance of banks is as under: -</w:t>
      </w:r>
    </w:p>
    <w:p w14:paraId="03EF85A2" w14:textId="77777777" w:rsidR="005612A3" w:rsidRPr="00AA66FF" w:rsidRDefault="005612A3" w:rsidP="005612A3">
      <w:pPr>
        <w:pStyle w:val="PlainText"/>
        <w:rPr>
          <w:color w:val="auto"/>
        </w:rPr>
      </w:pPr>
    </w:p>
    <w:tbl>
      <w:tblPr>
        <w:tblStyle w:val="TableGrid"/>
        <w:tblW w:w="0" w:type="auto"/>
        <w:tblLook w:val="04A0" w:firstRow="1" w:lastRow="0" w:firstColumn="1" w:lastColumn="0" w:noHBand="0" w:noVBand="1"/>
      </w:tblPr>
      <w:tblGrid>
        <w:gridCol w:w="3222"/>
        <w:gridCol w:w="3201"/>
        <w:gridCol w:w="3201"/>
      </w:tblGrid>
      <w:tr w:rsidR="005612A3" w:rsidRPr="00AA66FF" w14:paraId="5C01B5F4" w14:textId="77777777" w:rsidTr="00601FDC">
        <w:tc>
          <w:tcPr>
            <w:tcW w:w="3536" w:type="dxa"/>
          </w:tcPr>
          <w:p w14:paraId="16E63CA5" w14:textId="77777777" w:rsidR="005612A3" w:rsidRPr="00AA66FF" w:rsidRDefault="005612A3" w:rsidP="00601FDC">
            <w:pPr>
              <w:pStyle w:val="PlainText"/>
              <w:jc w:val="center"/>
              <w:rPr>
                <w:b/>
                <w:color w:val="auto"/>
              </w:rPr>
            </w:pPr>
            <w:r w:rsidRPr="00AA66FF">
              <w:rPr>
                <w:b/>
                <w:color w:val="auto"/>
              </w:rPr>
              <w:t>Number of Accounts  Eligible for Restructuring</w:t>
            </w:r>
          </w:p>
        </w:tc>
        <w:tc>
          <w:tcPr>
            <w:tcW w:w="3537" w:type="dxa"/>
          </w:tcPr>
          <w:p w14:paraId="19B1408A" w14:textId="77777777" w:rsidR="005612A3" w:rsidRPr="00AA66FF" w:rsidRDefault="005612A3" w:rsidP="00601FDC">
            <w:pPr>
              <w:pStyle w:val="PlainText"/>
              <w:jc w:val="center"/>
              <w:rPr>
                <w:b/>
                <w:color w:val="auto"/>
              </w:rPr>
            </w:pPr>
            <w:r w:rsidRPr="00AA66FF">
              <w:rPr>
                <w:b/>
                <w:color w:val="auto"/>
              </w:rPr>
              <w:t>Number of MSME Loans Restructured as on 30.06.2022</w:t>
            </w:r>
          </w:p>
        </w:tc>
        <w:tc>
          <w:tcPr>
            <w:tcW w:w="3537" w:type="dxa"/>
          </w:tcPr>
          <w:p w14:paraId="4005A342" w14:textId="77777777" w:rsidR="005612A3" w:rsidRPr="00AA66FF" w:rsidRDefault="005612A3" w:rsidP="00601FDC">
            <w:pPr>
              <w:pStyle w:val="PlainText"/>
              <w:jc w:val="center"/>
              <w:rPr>
                <w:b/>
                <w:color w:val="auto"/>
              </w:rPr>
            </w:pPr>
            <w:r w:rsidRPr="00AA66FF">
              <w:rPr>
                <w:b/>
                <w:color w:val="auto"/>
              </w:rPr>
              <w:t>Amount of MSME Loans Restructured as on 30.06.2022</w:t>
            </w:r>
          </w:p>
          <w:p w14:paraId="3354EC80" w14:textId="77777777" w:rsidR="005612A3" w:rsidRPr="00AA66FF" w:rsidRDefault="005612A3" w:rsidP="00601FDC">
            <w:pPr>
              <w:pStyle w:val="PlainText"/>
              <w:jc w:val="center"/>
              <w:rPr>
                <w:b/>
                <w:color w:val="auto"/>
              </w:rPr>
            </w:pPr>
            <w:r w:rsidRPr="00AA66FF">
              <w:rPr>
                <w:b/>
                <w:color w:val="auto"/>
                <w:sz w:val="24"/>
                <w:szCs w:val="24"/>
              </w:rPr>
              <w:t>(Amount in Crore)</w:t>
            </w:r>
          </w:p>
        </w:tc>
      </w:tr>
      <w:tr w:rsidR="005612A3" w:rsidRPr="00AA66FF" w14:paraId="598313E0" w14:textId="77777777" w:rsidTr="00601FDC">
        <w:trPr>
          <w:trHeight w:val="458"/>
        </w:trPr>
        <w:tc>
          <w:tcPr>
            <w:tcW w:w="3536" w:type="dxa"/>
          </w:tcPr>
          <w:p w14:paraId="48AE281C" w14:textId="77777777" w:rsidR="005612A3" w:rsidRPr="00AA66FF" w:rsidRDefault="005612A3" w:rsidP="00601FDC">
            <w:pPr>
              <w:pStyle w:val="PlainText"/>
              <w:jc w:val="center"/>
              <w:rPr>
                <w:color w:val="auto"/>
              </w:rPr>
            </w:pPr>
            <w:r w:rsidRPr="00AA66FF">
              <w:rPr>
                <w:color w:val="auto"/>
              </w:rPr>
              <w:t>91762</w:t>
            </w:r>
          </w:p>
        </w:tc>
        <w:tc>
          <w:tcPr>
            <w:tcW w:w="3537" w:type="dxa"/>
          </w:tcPr>
          <w:p w14:paraId="5C45852C" w14:textId="77777777" w:rsidR="005612A3" w:rsidRPr="00AA66FF" w:rsidRDefault="005612A3" w:rsidP="00601FDC">
            <w:pPr>
              <w:pStyle w:val="PlainText"/>
              <w:jc w:val="center"/>
              <w:rPr>
                <w:color w:val="auto"/>
              </w:rPr>
            </w:pPr>
            <w:r w:rsidRPr="00AA66FF">
              <w:rPr>
                <w:color w:val="auto"/>
              </w:rPr>
              <w:t>19064</w:t>
            </w:r>
          </w:p>
        </w:tc>
        <w:tc>
          <w:tcPr>
            <w:tcW w:w="3537" w:type="dxa"/>
          </w:tcPr>
          <w:p w14:paraId="7212E25E" w14:textId="77777777" w:rsidR="005612A3" w:rsidRPr="00AA66FF" w:rsidRDefault="005612A3" w:rsidP="00601FDC">
            <w:pPr>
              <w:pStyle w:val="PlainText"/>
              <w:rPr>
                <w:color w:val="auto"/>
              </w:rPr>
            </w:pPr>
            <w:r w:rsidRPr="00AA66FF">
              <w:rPr>
                <w:color w:val="auto"/>
              </w:rPr>
              <w:t xml:space="preserve">               1594</w:t>
            </w:r>
          </w:p>
        </w:tc>
      </w:tr>
    </w:tbl>
    <w:p w14:paraId="233C8A18" w14:textId="77777777" w:rsidR="00B11211" w:rsidRDefault="00B11211" w:rsidP="00582CB0">
      <w:pPr>
        <w:pStyle w:val="PlainText"/>
        <w:ind w:left="180"/>
        <w:jc w:val="right"/>
        <w:rPr>
          <w:b/>
          <w:bCs/>
          <w:color w:val="auto"/>
        </w:rPr>
      </w:pPr>
    </w:p>
    <w:p w14:paraId="353668A2" w14:textId="087FA07D" w:rsidR="00546C2F" w:rsidRPr="00AA66FF" w:rsidRDefault="005612A3" w:rsidP="00582CB0">
      <w:pPr>
        <w:pStyle w:val="PlainText"/>
        <w:ind w:left="180"/>
        <w:jc w:val="right"/>
        <w:rPr>
          <w:b/>
          <w:bCs/>
          <w:color w:val="auto"/>
        </w:rPr>
      </w:pPr>
      <w:r w:rsidRPr="00AA66FF">
        <w:rPr>
          <w:b/>
          <w:bCs/>
          <w:color w:val="auto"/>
        </w:rPr>
        <w:t>(Bank-wise detail as per Annexure-</w:t>
      </w:r>
      <w:r w:rsidR="00680785">
        <w:rPr>
          <w:b/>
          <w:bCs/>
          <w:color w:val="auto"/>
        </w:rPr>
        <w:t>2</w:t>
      </w:r>
      <w:r w:rsidRPr="00AA66FF">
        <w:rPr>
          <w:b/>
          <w:bCs/>
          <w:color w:val="auto"/>
        </w:rPr>
        <w:t>6)</w:t>
      </w:r>
    </w:p>
    <w:p w14:paraId="2748AF9F" w14:textId="77777777" w:rsidR="005612A3" w:rsidRPr="00AA66FF" w:rsidRDefault="005612A3" w:rsidP="00582CB0">
      <w:pPr>
        <w:pStyle w:val="PlainText"/>
        <w:ind w:left="180"/>
        <w:jc w:val="right"/>
        <w:rPr>
          <w:b/>
          <w:bCs/>
          <w:color w:val="auto"/>
          <w:sz w:val="26"/>
          <w:szCs w:val="26"/>
        </w:rPr>
      </w:pPr>
    </w:p>
    <w:p w14:paraId="7ED98DFA" w14:textId="77777777" w:rsidR="000D7879" w:rsidRPr="00AA66FF" w:rsidRDefault="00E47EB0" w:rsidP="00D12C8C">
      <w:pPr>
        <w:spacing w:after="0" w:line="240" w:lineRule="auto"/>
        <w:jc w:val="both"/>
        <w:rPr>
          <w:rFonts w:ascii="Tahoma" w:hAnsi="Tahoma" w:cs="Tahoma"/>
          <w:b/>
          <w:bCs/>
          <w:sz w:val="28"/>
          <w:szCs w:val="28"/>
          <w:lang w:bidi="ar-SA"/>
        </w:rPr>
      </w:pPr>
      <w:r w:rsidRPr="00AA66FF">
        <w:rPr>
          <w:rFonts w:ascii="Tahoma" w:hAnsi="Tahoma" w:cs="Tahoma"/>
          <w:b/>
          <w:bCs/>
          <w:sz w:val="28"/>
          <w:szCs w:val="28"/>
          <w:lang w:bidi="ar-SA"/>
        </w:rPr>
        <w:t>**</w:t>
      </w:r>
      <w:r w:rsidR="00546C2F" w:rsidRPr="00AA66FF">
        <w:rPr>
          <w:rFonts w:ascii="Tahoma" w:hAnsi="Tahoma" w:cs="Tahoma"/>
          <w:bCs/>
          <w:sz w:val="28"/>
          <w:szCs w:val="28"/>
          <w:lang w:bidi="ar-SA"/>
        </w:rPr>
        <w:t>T</w:t>
      </w:r>
      <w:r w:rsidRPr="00AA66FF">
        <w:rPr>
          <w:rFonts w:ascii="Tahoma" w:hAnsi="Tahoma" w:cs="Tahoma"/>
          <w:bCs/>
          <w:sz w:val="28"/>
          <w:szCs w:val="28"/>
          <w:lang w:bidi="ar-SA"/>
        </w:rPr>
        <w:t>he scheme was applicable u</w:t>
      </w:r>
      <w:r w:rsidR="00D12C8C" w:rsidRPr="00AA66FF">
        <w:rPr>
          <w:rFonts w:ascii="Tahoma" w:hAnsi="Tahoma" w:cs="Tahoma"/>
          <w:bCs/>
          <w:sz w:val="28"/>
          <w:szCs w:val="28"/>
          <w:lang w:bidi="ar-SA"/>
        </w:rPr>
        <w:t>p to December</w:t>
      </w:r>
      <w:r w:rsidRPr="00AA66FF">
        <w:rPr>
          <w:rFonts w:ascii="Tahoma" w:hAnsi="Tahoma" w:cs="Tahoma"/>
          <w:bCs/>
          <w:sz w:val="28"/>
          <w:szCs w:val="28"/>
          <w:lang w:bidi="ar-SA"/>
        </w:rPr>
        <w:t xml:space="preserve"> 2021. Th</w:t>
      </w:r>
      <w:r w:rsidR="00546C2F" w:rsidRPr="00AA66FF">
        <w:rPr>
          <w:rFonts w:ascii="Tahoma" w:hAnsi="Tahoma" w:cs="Tahoma"/>
          <w:bCs/>
          <w:sz w:val="28"/>
          <w:szCs w:val="28"/>
          <w:lang w:bidi="ar-SA"/>
        </w:rPr>
        <w:t xml:space="preserve">e house may </w:t>
      </w:r>
      <w:r w:rsidR="00D12C8C" w:rsidRPr="00AA66FF">
        <w:rPr>
          <w:rFonts w:ascii="Tahoma" w:hAnsi="Tahoma" w:cs="Tahoma"/>
          <w:bCs/>
          <w:sz w:val="28"/>
          <w:szCs w:val="28"/>
          <w:lang w:bidi="ar-SA"/>
        </w:rPr>
        <w:t>approve for removing the agenda item.</w:t>
      </w:r>
      <w:r w:rsidR="00546C2F" w:rsidRPr="00AA66FF">
        <w:rPr>
          <w:rFonts w:ascii="Tahoma" w:hAnsi="Tahoma" w:cs="Tahoma"/>
          <w:b/>
          <w:bCs/>
          <w:sz w:val="28"/>
          <w:szCs w:val="28"/>
          <w:lang w:bidi="ar-SA"/>
        </w:rPr>
        <w:t xml:space="preserve"> </w:t>
      </w:r>
    </w:p>
    <w:p w14:paraId="75E4B8DA" w14:textId="77777777" w:rsidR="000D7879" w:rsidRPr="00AA66FF" w:rsidRDefault="000D7879" w:rsidP="00D12C8C">
      <w:pPr>
        <w:spacing w:after="0" w:line="240" w:lineRule="auto"/>
        <w:jc w:val="both"/>
        <w:rPr>
          <w:rFonts w:ascii="Tahoma" w:hAnsi="Tahoma" w:cs="Tahoma"/>
          <w:b/>
          <w:bCs/>
          <w:sz w:val="28"/>
          <w:szCs w:val="28"/>
          <w:lang w:bidi="ar-SA"/>
        </w:rPr>
      </w:pPr>
    </w:p>
    <w:tbl>
      <w:tblPr>
        <w:tblW w:w="10260" w:type="dxa"/>
        <w:jc w:val="center"/>
        <w:tblLook w:val="0000" w:firstRow="0" w:lastRow="0" w:firstColumn="0" w:lastColumn="0" w:noHBand="0" w:noVBand="0"/>
      </w:tblPr>
      <w:tblGrid>
        <w:gridCol w:w="2610"/>
        <w:gridCol w:w="7650"/>
      </w:tblGrid>
      <w:tr w:rsidR="000D7879" w:rsidRPr="00AA66FF" w14:paraId="0E3FE630" w14:textId="77777777" w:rsidTr="00811661">
        <w:trPr>
          <w:trHeight w:val="530"/>
          <w:jc w:val="center"/>
        </w:trPr>
        <w:tc>
          <w:tcPr>
            <w:tcW w:w="2610" w:type="dxa"/>
            <w:tcBorders>
              <w:top w:val="single" w:sz="4" w:space="0" w:color="auto"/>
              <w:left w:val="single" w:sz="4" w:space="0" w:color="auto"/>
              <w:bottom w:val="single" w:sz="4" w:space="0" w:color="auto"/>
              <w:right w:val="single" w:sz="4" w:space="0" w:color="auto"/>
            </w:tcBorders>
          </w:tcPr>
          <w:p w14:paraId="4E33FADB" w14:textId="09EFFB75" w:rsidR="000D7879" w:rsidRPr="00AA66FF" w:rsidRDefault="000D7879" w:rsidP="00680785">
            <w:pPr>
              <w:pStyle w:val="PlainText"/>
              <w:ind w:left="180"/>
              <w:rPr>
                <w:b/>
                <w:bCs/>
                <w:color w:val="auto"/>
              </w:rPr>
            </w:pPr>
            <w:r w:rsidRPr="00AA66FF">
              <w:rPr>
                <w:b/>
                <w:bCs/>
                <w:color w:val="auto"/>
              </w:rPr>
              <w:t>Item No. 1</w:t>
            </w:r>
            <w:r w:rsidR="00680785">
              <w:rPr>
                <w:b/>
                <w:bCs/>
                <w:color w:val="auto"/>
              </w:rPr>
              <w:t>6</w:t>
            </w:r>
            <w:r w:rsidRPr="00AA66FF">
              <w:rPr>
                <w:b/>
                <w:bCs/>
                <w:color w:val="auto"/>
              </w:rPr>
              <w:t>.5</w:t>
            </w:r>
          </w:p>
        </w:tc>
        <w:tc>
          <w:tcPr>
            <w:tcW w:w="7650" w:type="dxa"/>
            <w:tcBorders>
              <w:top w:val="single" w:sz="4" w:space="0" w:color="auto"/>
              <w:left w:val="single" w:sz="4" w:space="0" w:color="auto"/>
              <w:bottom w:val="single" w:sz="4" w:space="0" w:color="auto"/>
              <w:right w:val="single" w:sz="4" w:space="0" w:color="auto"/>
            </w:tcBorders>
          </w:tcPr>
          <w:p w14:paraId="3B2B7BF9" w14:textId="77777777" w:rsidR="000D7879" w:rsidRPr="00AA66FF" w:rsidRDefault="000D7879" w:rsidP="00811661">
            <w:pPr>
              <w:pStyle w:val="PlainText"/>
              <w:ind w:left="180"/>
              <w:rPr>
                <w:b/>
                <w:bCs/>
                <w:color w:val="auto"/>
              </w:rPr>
            </w:pPr>
            <w:r w:rsidRPr="00AA66FF">
              <w:rPr>
                <w:b/>
                <w:bCs/>
                <w:color w:val="auto"/>
              </w:rPr>
              <w:t>Position of NPA in MSME advances</w:t>
            </w:r>
          </w:p>
        </w:tc>
      </w:tr>
    </w:tbl>
    <w:p w14:paraId="446E740A" w14:textId="77777777" w:rsidR="000D7879" w:rsidRPr="00AA66FF" w:rsidRDefault="000D7879" w:rsidP="000D7879">
      <w:pPr>
        <w:pStyle w:val="PlainText"/>
        <w:ind w:left="180"/>
        <w:rPr>
          <w:color w:val="auto"/>
        </w:rPr>
      </w:pPr>
    </w:p>
    <w:p w14:paraId="00F9E8F0" w14:textId="77777777" w:rsidR="005612A3" w:rsidRPr="00AA66FF" w:rsidRDefault="005612A3" w:rsidP="005612A3">
      <w:pPr>
        <w:pStyle w:val="PlainText"/>
        <w:rPr>
          <w:b/>
          <w:color w:val="auto"/>
        </w:rPr>
      </w:pPr>
      <w:r w:rsidRPr="00AA66FF">
        <w:rPr>
          <w:color w:val="auto"/>
        </w:rPr>
        <w:t xml:space="preserve">The relevant data in this regard </w:t>
      </w:r>
      <w:proofErr w:type="spellStart"/>
      <w:r w:rsidRPr="00AA66FF">
        <w:rPr>
          <w:color w:val="auto"/>
        </w:rPr>
        <w:t>upto</w:t>
      </w:r>
      <w:proofErr w:type="spellEnd"/>
      <w:r w:rsidRPr="00AA66FF">
        <w:rPr>
          <w:color w:val="auto"/>
        </w:rPr>
        <w:t xml:space="preserve"> June</w:t>
      </w:r>
      <w:r w:rsidRPr="00AA66FF">
        <w:rPr>
          <w:bCs/>
          <w:color w:val="auto"/>
        </w:rPr>
        <w:t xml:space="preserve"> 2022</w:t>
      </w:r>
      <w:r w:rsidRPr="00AA66FF">
        <w:rPr>
          <w:color w:val="auto"/>
        </w:rPr>
        <w:t xml:space="preserve"> is placed below: -</w:t>
      </w:r>
    </w:p>
    <w:p w14:paraId="0E69E76D" w14:textId="77777777" w:rsidR="005612A3" w:rsidRPr="00AA66FF" w:rsidRDefault="005612A3" w:rsidP="005612A3">
      <w:pPr>
        <w:pStyle w:val="PlainText"/>
        <w:ind w:left="180"/>
        <w:jc w:val="right"/>
        <w:rPr>
          <w:b/>
          <w:color w:val="auto"/>
        </w:rPr>
      </w:pPr>
      <w:r w:rsidRPr="00AA66FF">
        <w:rPr>
          <w:b/>
          <w:color w:val="auto"/>
        </w:rPr>
        <w:t xml:space="preserve"> (Amt. in </w:t>
      </w:r>
      <w:r w:rsidRPr="00AA66FF">
        <w:rPr>
          <w:bCs/>
          <w:color w:val="auto"/>
        </w:rPr>
        <w:t>`</w:t>
      </w:r>
      <w:r w:rsidRPr="00AA66FF">
        <w:rPr>
          <w:b/>
          <w:color w:val="auto"/>
        </w:rPr>
        <w:t>crore)</w:t>
      </w:r>
    </w:p>
    <w:p w14:paraId="0FE008D5" w14:textId="77777777" w:rsidR="005612A3" w:rsidRPr="00AA66FF" w:rsidRDefault="005612A3" w:rsidP="005612A3">
      <w:pPr>
        <w:pStyle w:val="PlainText"/>
        <w:ind w:left="180"/>
        <w:jc w:val="right"/>
        <w:rPr>
          <w:b/>
          <w:color w:val="auto"/>
        </w:rPr>
      </w:pPr>
    </w:p>
    <w:tbl>
      <w:tblPr>
        <w:tblW w:w="10597" w:type="dxa"/>
        <w:jc w:val="center"/>
        <w:tblLayout w:type="fixed"/>
        <w:tblLook w:val="04A0" w:firstRow="1" w:lastRow="0" w:firstColumn="1" w:lastColumn="0" w:noHBand="0" w:noVBand="1"/>
      </w:tblPr>
      <w:tblGrid>
        <w:gridCol w:w="1620"/>
        <w:gridCol w:w="1710"/>
        <w:gridCol w:w="1620"/>
        <w:gridCol w:w="1440"/>
        <w:gridCol w:w="1615"/>
        <w:gridCol w:w="1350"/>
        <w:gridCol w:w="1242"/>
      </w:tblGrid>
      <w:tr w:rsidR="005612A3" w:rsidRPr="00AA66FF" w14:paraId="2FCA6520" w14:textId="77777777" w:rsidTr="00601FDC">
        <w:trPr>
          <w:trHeight w:val="1727"/>
          <w:jc w:val="center"/>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20BF9641" w14:textId="77777777" w:rsidR="005612A3" w:rsidRPr="00AA66FF" w:rsidRDefault="005612A3" w:rsidP="00601FDC">
            <w:pPr>
              <w:spacing w:after="0"/>
              <w:ind w:left="-108" w:right="-108"/>
              <w:jc w:val="center"/>
              <w:rPr>
                <w:rFonts w:ascii="Tahoma" w:hAnsi="Tahoma" w:cs="Tahoma"/>
                <w:b/>
              </w:rPr>
            </w:pPr>
            <w:r w:rsidRPr="00AA66FF">
              <w:rPr>
                <w:rFonts w:ascii="Tahoma" w:hAnsi="Tahoma" w:cs="Tahoma"/>
                <w:b/>
              </w:rPr>
              <w:t xml:space="preserve">Number of MSME Loan accounts outstanding </w:t>
            </w:r>
          </w:p>
        </w:tc>
        <w:tc>
          <w:tcPr>
            <w:tcW w:w="1710" w:type="dxa"/>
            <w:tcBorders>
              <w:top w:val="single" w:sz="4" w:space="0" w:color="auto"/>
              <w:left w:val="nil"/>
              <w:bottom w:val="single" w:sz="4" w:space="0" w:color="auto"/>
              <w:right w:val="single" w:sz="4" w:space="0" w:color="auto"/>
            </w:tcBorders>
            <w:shd w:val="clear" w:color="auto" w:fill="auto"/>
          </w:tcPr>
          <w:p w14:paraId="70F406A7" w14:textId="77777777" w:rsidR="005612A3" w:rsidRPr="00AA66FF" w:rsidRDefault="005612A3" w:rsidP="00601FDC">
            <w:pPr>
              <w:spacing w:after="0"/>
              <w:ind w:left="-108" w:right="-108"/>
              <w:jc w:val="center"/>
              <w:rPr>
                <w:rFonts w:ascii="Tahoma" w:hAnsi="Tahoma" w:cs="Tahoma"/>
                <w:b/>
              </w:rPr>
            </w:pPr>
            <w:r w:rsidRPr="00AA66FF">
              <w:rPr>
                <w:rFonts w:ascii="Tahoma" w:hAnsi="Tahoma" w:cs="Tahoma"/>
                <w:b/>
              </w:rPr>
              <w:t xml:space="preserve">Amount of MSME Loan outstanding </w:t>
            </w:r>
          </w:p>
        </w:tc>
        <w:tc>
          <w:tcPr>
            <w:tcW w:w="1620" w:type="dxa"/>
            <w:tcBorders>
              <w:top w:val="single" w:sz="4" w:space="0" w:color="auto"/>
              <w:left w:val="nil"/>
              <w:bottom w:val="single" w:sz="4" w:space="0" w:color="auto"/>
              <w:right w:val="single" w:sz="4" w:space="0" w:color="auto"/>
            </w:tcBorders>
            <w:shd w:val="clear" w:color="auto" w:fill="auto"/>
          </w:tcPr>
          <w:p w14:paraId="5CB01E5A" w14:textId="77777777" w:rsidR="005612A3" w:rsidRPr="00AA66FF" w:rsidRDefault="005612A3" w:rsidP="00601FDC">
            <w:pPr>
              <w:spacing w:after="0"/>
              <w:ind w:left="-108" w:right="-108"/>
              <w:jc w:val="center"/>
              <w:rPr>
                <w:rFonts w:ascii="Tahoma" w:hAnsi="Tahoma" w:cs="Tahoma"/>
                <w:b/>
              </w:rPr>
            </w:pPr>
            <w:r w:rsidRPr="00AA66FF">
              <w:rPr>
                <w:rFonts w:ascii="Tahoma" w:hAnsi="Tahoma" w:cs="Tahoma"/>
                <w:b/>
              </w:rPr>
              <w:t xml:space="preserve">Out of 2, NPA outstanding </w:t>
            </w:r>
          </w:p>
        </w:tc>
        <w:tc>
          <w:tcPr>
            <w:tcW w:w="1440" w:type="dxa"/>
            <w:tcBorders>
              <w:top w:val="single" w:sz="4" w:space="0" w:color="auto"/>
              <w:left w:val="nil"/>
              <w:bottom w:val="single" w:sz="4" w:space="0" w:color="auto"/>
              <w:right w:val="single" w:sz="4" w:space="0" w:color="auto"/>
            </w:tcBorders>
            <w:shd w:val="clear" w:color="auto" w:fill="auto"/>
          </w:tcPr>
          <w:p w14:paraId="6B8957A8" w14:textId="77777777" w:rsidR="005612A3" w:rsidRPr="00AA66FF" w:rsidRDefault="005612A3" w:rsidP="00601FDC">
            <w:pPr>
              <w:spacing w:after="0"/>
              <w:ind w:left="-108" w:right="-108"/>
              <w:jc w:val="center"/>
              <w:rPr>
                <w:rFonts w:ascii="Tahoma" w:hAnsi="Tahoma" w:cs="Tahoma"/>
                <w:b/>
              </w:rPr>
            </w:pPr>
            <w:r w:rsidRPr="00AA66FF">
              <w:rPr>
                <w:rFonts w:ascii="Tahoma" w:hAnsi="Tahoma" w:cs="Tahoma"/>
                <w:b/>
              </w:rPr>
              <w:t xml:space="preserve">%age of NPA under MSME Loan </w:t>
            </w:r>
          </w:p>
        </w:tc>
        <w:tc>
          <w:tcPr>
            <w:tcW w:w="1615" w:type="dxa"/>
            <w:tcBorders>
              <w:top w:val="single" w:sz="4" w:space="0" w:color="auto"/>
              <w:left w:val="nil"/>
              <w:bottom w:val="single" w:sz="4" w:space="0" w:color="auto"/>
              <w:right w:val="single" w:sz="4" w:space="0" w:color="auto"/>
            </w:tcBorders>
            <w:shd w:val="clear" w:color="auto" w:fill="auto"/>
          </w:tcPr>
          <w:p w14:paraId="0EF4B6A1" w14:textId="77777777" w:rsidR="005612A3" w:rsidRPr="00AA66FF" w:rsidRDefault="005612A3" w:rsidP="00601FDC">
            <w:pPr>
              <w:spacing w:after="0"/>
              <w:ind w:left="-108" w:right="-108"/>
              <w:jc w:val="center"/>
              <w:rPr>
                <w:rFonts w:ascii="Tahoma" w:hAnsi="Tahoma" w:cs="Tahoma"/>
                <w:b/>
              </w:rPr>
            </w:pPr>
            <w:r w:rsidRPr="00AA66FF">
              <w:rPr>
                <w:rFonts w:ascii="Tahoma" w:hAnsi="Tahoma" w:cs="Tahoma"/>
                <w:b/>
              </w:rPr>
              <w:t>Out of 2, MSME loan granted collateral free</w:t>
            </w:r>
          </w:p>
        </w:tc>
        <w:tc>
          <w:tcPr>
            <w:tcW w:w="1350" w:type="dxa"/>
            <w:tcBorders>
              <w:top w:val="single" w:sz="4" w:space="0" w:color="auto"/>
              <w:left w:val="nil"/>
              <w:bottom w:val="single" w:sz="4" w:space="0" w:color="auto"/>
              <w:right w:val="single" w:sz="4" w:space="0" w:color="auto"/>
            </w:tcBorders>
            <w:shd w:val="clear" w:color="auto" w:fill="auto"/>
          </w:tcPr>
          <w:p w14:paraId="5D0EF5DC" w14:textId="77777777" w:rsidR="005612A3" w:rsidRPr="00AA66FF" w:rsidRDefault="005612A3" w:rsidP="00601FDC">
            <w:pPr>
              <w:spacing w:after="0"/>
              <w:ind w:left="-108" w:right="-108"/>
              <w:jc w:val="center"/>
              <w:rPr>
                <w:rFonts w:ascii="Tahoma" w:hAnsi="Tahoma" w:cs="Tahoma"/>
                <w:b/>
              </w:rPr>
            </w:pPr>
            <w:r w:rsidRPr="00AA66FF">
              <w:rPr>
                <w:rFonts w:ascii="Tahoma" w:hAnsi="Tahoma" w:cs="Tahoma"/>
                <w:b/>
              </w:rPr>
              <w:t xml:space="preserve">Out of 5, NPA outstanding </w:t>
            </w:r>
          </w:p>
        </w:tc>
        <w:tc>
          <w:tcPr>
            <w:tcW w:w="1242" w:type="dxa"/>
            <w:tcBorders>
              <w:top w:val="single" w:sz="4" w:space="0" w:color="auto"/>
              <w:left w:val="nil"/>
              <w:bottom w:val="single" w:sz="4" w:space="0" w:color="auto"/>
              <w:right w:val="single" w:sz="4" w:space="0" w:color="auto"/>
            </w:tcBorders>
          </w:tcPr>
          <w:p w14:paraId="21FADBAE" w14:textId="77777777" w:rsidR="005612A3" w:rsidRPr="00AA66FF" w:rsidRDefault="005612A3" w:rsidP="00601FDC">
            <w:pPr>
              <w:spacing w:after="0"/>
              <w:ind w:left="-108" w:right="-108"/>
              <w:jc w:val="center"/>
              <w:rPr>
                <w:rFonts w:ascii="Tahoma" w:hAnsi="Tahoma" w:cs="Tahoma"/>
                <w:b/>
              </w:rPr>
            </w:pPr>
            <w:r w:rsidRPr="00AA66FF">
              <w:rPr>
                <w:rFonts w:ascii="Tahoma" w:hAnsi="Tahoma" w:cs="Tahoma"/>
                <w:b/>
              </w:rPr>
              <w:t>%age of NPA in collateral free MSME</w:t>
            </w:r>
          </w:p>
        </w:tc>
      </w:tr>
      <w:tr w:rsidR="005612A3" w:rsidRPr="00AA66FF" w14:paraId="4AB0C2A3" w14:textId="77777777" w:rsidTr="00601FDC">
        <w:trPr>
          <w:trHeight w:val="395"/>
          <w:jc w:val="center"/>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029637F9" w14:textId="77777777" w:rsidR="005612A3" w:rsidRPr="00AA66FF" w:rsidRDefault="005612A3" w:rsidP="00601FDC">
            <w:pPr>
              <w:spacing w:after="0"/>
              <w:ind w:left="-108" w:right="-108"/>
              <w:jc w:val="center"/>
              <w:rPr>
                <w:rFonts w:ascii="Tahoma" w:hAnsi="Tahoma" w:cs="Tahoma"/>
                <w:b/>
                <w:sz w:val="26"/>
                <w:szCs w:val="26"/>
              </w:rPr>
            </w:pPr>
            <w:r w:rsidRPr="00AA66FF">
              <w:rPr>
                <w:rFonts w:ascii="Tahoma" w:hAnsi="Tahoma" w:cs="Tahoma"/>
                <w:b/>
                <w:sz w:val="26"/>
                <w:szCs w:val="26"/>
              </w:rPr>
              <w:t>1</w:t>
            </w:r>
          </w:p>
        </w:tc>
        <w:tc>
          <w:tcPr>
            <w:tcW w:w="1710" w:type="dxa"/>
            <w:tcBorders>
              <w:top w:val="single" w:sz="4" w:space="0" w:color="auto"/>
              <w:left w:val="nil"/>
              <w:bottom w:val="single" w:sz="4" w:space="0" w:color="auto"/>
              <w:right w:val="single" w:sz="4" w:space="0" w:color="auto"/>
            </w:tcBorders>
            <w:shd w:val="clear" w:color="auto" w:fill="auto"/>
          </w:tcPr>
          <w:p w14:paraId="57EDF989" w14:textId="77777777" w:rsidR="005612A3" w:rsidRPr="00AA66FF" w:rsidRDefault="005612A3" w:rsidP="00601FDC">
            <w:pPr>
              <w:spacing w:after="0"/>
              <w:ind w:left="-108" w:right="-108"/>
              <w:jc w:val="center"/>
              <w:rPr>
                <w:rFonts w:ascii="Tahoma" w:hAnsi="Tahoma" w:cs="Tahoma"/>
                <w:b/>
                <w:sz w:val="26"/>
                <w:szCs w:val="26"/>
              </w:rPr>
            </w:pPr>
            <w:r w:rsidRPr="00AA66FF">
              <w:rPr>
                <w:rFonts w:ascii="Tahoma" w:hAnsi="Tahoma" w:cs="Tahoma"/>
                <w:b/>
                <w:sz w:val="26"/>
                <w:szCs w:val="26"/>
              </w:rPr>
              <w:t>2</w:t>
            </w:r>
          </w:p>
        </w:tc>
        <w:tc>
          <w:tcPr>
            <w:tcW w:w="1620" w:type="dxa"/>
            <w:tcBorders>
              <w:top w:val="single" w:sz="4" w:space="0" w:color="auto"/>
              <w:left w:val="nil"/>
              <w:bottom w:val="single" w:sz="4" w:space="0" w:color="auto"/>
              <w:right w:val="single" w:sz="4" w:space="0" w:color="auto"/>
            </w:tcBorders>
            <w:shd w:val="clear" w:color="auto" w:fill="auto"/>
          </w:tcPr>
          <w:p w14:paraId="5F8AF1CF" w14:textId="77777777" w:rsidR="005612A3" w:rsidRPr="00AA66FF" w:rsidRDefault="005612A3" w:rsidP="00601FDC">
            <w:pPr>
              <w:spacing w:after="0"/>
              <w:ind w:left="-108" w:right="-108"/>
              <w:jc w:val="center"/>
              <w:rPr>
                <w:rFonts w:ascii="Tahoma" w:hAnsi="Tahoma" w:cs="Tahoma"/>
                <w:b/>
                <w:sz w:val="26"/>
                <w:szCs w:val="26"/>
              </w:rPr>
            </w:pPr>
            <w:r w:rsidRPr="00AA66FF">
              <w:rPr>
                <w:rFonts w:ascii="Tahoma" w:hAnsi="Tahoma" w:cs="Tahoma"/>
                <w:b/>
                <w:sz w:val="26"/>
                <w:szCs w:val="26"/>
              </w:rPr>
              <w:t>3</w:t>
            </w:r>
          </w:p>
        </w:tc>
        <w:tc>
          <w:tcPr>
            <w:tcW w:w="1440" w:type="dxa"/>
            <w:tcBorders>
              <w:top w:val="single" w:sz="4" w:space="0" w:color="auto"/>
              <w:left w:val="nil"/>
              <w:bottom w:val="single" w:sz="4" w:space="0" w:color="auto"/>
              <w:right w:val="single" w:sz="4" w:space="0" w:color="auto"/>
            </w:tcBorders>
            <w:shd w:val="clear" w:color="auto" w:fill="auto"/>
          </w:tcPr>
          <w:p w14:paraId="706B7866" w14:textId="77777777" w:rsidR="005612A3" w:rsidRPr="00AA66FF" w:rsidRDefault="005612A3" w:rsidP="00601FDC">
            <w:pPr>
              <w:spacing w:after="0"/>
              <w:ind w:left="-108" w:right="-108"/>
              <w:jc w:val="center"/>
              <w:rPr>
                <w:rFonts w:ascii="Tahoma" w:hAnsi="Tahoma" w:cs="Tahoma"/>
                <w:b/>
                <w:sz w:val="26"/>
                <w:szCs w:val="26"/>
              </w:rPr>
            </w:pPr>
            <w:r w:rsidRPr="00AA66FF">
              <w:rPr>
                <w:rFonts w:ascii="Tahoma" w:hAnsi="Tahoma" w:cs="Tahoma"/>
                <w:b/>
                <w:sz w:val="26"/>
                <w:szCs w:val="26"/>
              </w:rPr>
              <w:t>4</w:t>
            </w:r>
          </w:p>
        </w:tc>
        <w:tc>
          <w:tcPr>
            <w:tcW w:w="1615" w:type="dxa"/>
            <w:tcBorders>
              <w:top w:val="single" w:sz="4" w:space="0" w:color="auto"/>
              <w:left w:val="nil"/>
              <w:bottom w:val="single" w:sz="4" w:space="0" w:color="auto"/>
              <w:right w:val="single" w:sz="4" w:space="0" w:color="auto"/>
            </w:tcBorders>
            <w:shd w:val="clear" w:color="auto" w:fill="auto"/>
          </w:tcPr>
          <w:p w14:paraId="65F6D7F7" w14:textId="77777777" w:rsidR="005612A3" w:rsidRPr="00AA66FF" w:rsidRDefault="005612A3" w:rsidP="00601FDC">
            <w:pPr>
              <w:spacing w:after="0"/>
              <w:ind w:left="-108" w:right="-108"/>
              <w:jc w:val="center"/>
              <w:rPr>
                <w:rFonts w:ascii="Tahoma" w:hAnsi="Tahoma" w:cs="Tahoma"/>
                <w:b/>
                <w:sz w:val="26"/>
                <w:szCs w:val="26"/>
              </w:rPr>
            </w:pPr>
            <w:r w:rsidRPr="00AA66FF">
              <w:rPr>
                <w:rFonts w:ascii="Tahoma" w:hAnsi="Tahoma" w:cs="Tahoma"/>
                <w:b/>
                <w:sz w:val="26"/>
                <w:szCs w:val="26"/>
              </w:rPr>
              <w:t>5</w:t>
            </w:r>
          </w:p>
        </w:tc>
        <w:tc>
          <w:tcPr>
            <w:tcW w:w="1350" w:type="dxa"/>
            <w:tcBorders>
              <w:top w:val="single" w:sz="4" w:space="0" w:color="auto"/>
              <w:left w:val="nil"/>
              <w:bottom w:val="single" w:sz="4" w:space="0" w:color="auto"/>
              <w:right w:val="single" w:sz="4" w:space="0" w:color="auto"/>
            </w:tcBorders>
            <w:shd w:val="clear" w:color="auto" w:fill="auto"/>
          </w:tcPr>
          <w:p w14:paraId="49C802C2" w14:textId="77777777" w:rsidR="005612A3" w:rsidRPr="00AA66FF" w:rsidRDefault="005612A3" w:rsidP="00601FDC">
            <w:pPr>
              <w:spacing w:after="0"/>
              <w:ind w:left="-108" w:right="-108"/>
              <w:jc w:val="center"/>
              <w:rPr>
                <w:rFonts w:ascii="Tahoma" w:hAnsi="Tahoma" w:cs="Tahoma"/>
                <w:b/>
                <w:sz w:val="26"/>
                <w:szCs w:val="26"/>
              </w:rPr>
            </w:pPr>
            <w:r w:rsidRPr="00AA66FF">
              <w:rPr>
                <w:rFonts w:ascii="Tahoma" w:hAnsi="Tahoma" w:cs="Tahoma"/>
                <w:b/>
                <w:sz w:val="26"/>
                <w:szCs w:val="26"/>
              </w:rPr>
              <w:t>6</w:t>
            </w:r>
          </w:p>
        </w:tc>
        <w:tc>
          <w:tcPr>
            <w:tcW w:w="1242" w:type="dxa"/>
            <w:tcBorders>
              <w:top w:val="single" w:sz="4" w:space="0" w:color="auto"/>
              <w:left w:val="nil"/>
              <w:bottom w:val="single" w:sz="4" w:space="0" w:color="auto"/>
              <w:right w:val="single" w:sz="4" w:space="0" w:color="auto"/>
            </w:tcBorders>
          </w:tcPr>
          <w:p w14:paraId="191EB920" w14:textId="77777777" w:rsidR="005612A3" w:rsidRPr="00AA66FF" w:rsidRDefault="005612A3" w:rsidP="00601FDC">
            <w:pPr>
              <w:spacing w:after="0"/>
              <w:ind w:left="-108" w:right="-108"/>
              <w:jc w:val="center"/>
              <w:rPr>
                <w:rFonts w:ascii="Tahoma" w:hAnsi="Tahoma" w:cs="Tahoma"/>
                <w:b/>
                <w:sz w:val="26"/>
                <w:szCs w:val="26"/>
              </w:rPr>
            </w:pPr>
            <w:r w:rsidRPr="00AA66FF">
              <w:rPr>
                <w:rFonts w:ascii="Tahoma" w:hAnsi="Tahoma" w:cs="Tahoma"/>
                <w:b/>
                <w:sz w:val="26"/>
                <w:szCs w:val="26"/>
              </w:rPr>
              <w:t>7</w:t>
            </w:r>
          </w:p>
        </w:tc>
      </w:tr>
      <w:tr w:rsidR="005612A3" w:rsidRPr="00AA66FF" w14:paraId="690DA9BB" w14:textId="77777777" w:rsidTr="00601FDC">
        <w:trPr>
          <w:trHeight w:val="449"/>
          <w:jc w:val="center"/>
        </w:trPr>
        <w:tc>
          <w:tcPr>
            <w:tcW w:w="1620" w:type="dxa"/>
            <w:tcBorders>
              <w:top w:val="nil"/>
              <w:left w:val="single" w:sz="4" w:space="0" w:color="auto"/>
              <w:bottom w:val="single" w:sz="4" w:space="0" w:color="auto"/>
              <w:right w:val="single" w:sz="4" w:space="0" w:color="auto"/>
            </w:tcBorders>
            <w:shd w:val="clear" w:color="auto" w:fill="auto"/>
            <w:vAlign w:val="center"/>
          </w:tcPr>
          <w:p w14:paraId="7A27C206" w14:textId="3924B62E" w:rsidR="005612A3" w:rsidRPr="00AA66FF" w:rsidRDefault="002F3D0C" w:rsidP="00601FDC">
            <w:pPr>
              <w:spacing w:after="0"/>
              <w:ind w:left="-108" w:right="-108"/>
              <w:jc w:val="center"/>
              <w:rPr>
                <w:rFonts w:ascii="Tahoma" w:hAnsi="Tahoma" w:cs="Tahoma"/>
                <w:b/>
                <w:bCs/>
                <w:sz w:val="26"/>
                <w:szCs w:val="26"/>
              </w:rPr>
            </w:pPr>
            <w:r>
              <w:rPr>
                <w:rFonts w:ascii="Tahoma" w:hAnsi="Tahoma" w:cs="Tahoma"/>
                <w:b/>
                <w:bCs/>
                <w:sz w:val="26"/>
                <w:szCs w:val="26"/>
              </w:rPr>
              <w:t>807178</w:t>
            </w:r>
          </w:p>
        </w:tc>
        <w:tc>
          <w:tcPr>
            <w:tcW w:w="1710" w:type="dxa"/>
            <w:tcBorders>
              <w:top w:val="nil"/>
              <w:left w:val="nil"/>
              <w:bottom w:val="single" w:sz="4" w:space="0" w:color="auto"/>
              <w:right w:val="single" w:sz="4" w:space="0" w:color="auto"/>
            </w:tcBorders>
            <w:shd w:val="clear" w:color="auto" w:fill="auto"/>
            <w:vAlign w:val="center"/>
          </w:tcPr>
          <w:p w14:paraId="624B6613" w14:textId="371E0474" w:rsidR="005612A3" w:rsidRPr="00AA66FF" w:rsidRDefault="002F3D0C" w:rsidP="00601FDC">
            <w:pPr>
              <w:spacing w:after="0"/>
              <w:ind w:left="-108" w:right="-108"/>
              <w:jc w:val="center"/>
              <w:rPr>
                <w:rFonts w:ascii="Tahoma" w:hAnsi="Tahoma" w:cs="Tahoma"/>
                <w:b/>
                <w:bCs/>
                <w:sz w:val="26"/>
                <w:szCs w:val="26"/>
              </w:rPr>
            </w:pPr>
            <w:r>
              <w:rPr>
                <w:rFonts w:ascii="Tahoma" w:hAnsi="Tahoma" w:cs="Tahoma"/>
                <w:b/>
                <w:bCs/>
                <w:sz w:val="26"/>
                <w:szCs w:val="26"/>
              </w:rPr>
              <w:t>77851</w:t>
            </w:r>
          </w:p>
        </w:tc>
        <w:tc>
          <w:tcPr>
            <w:tcW w:w="1620" w:type="dxa"/>
            <w:tcBorders>
              <w:top w:val="nil"/>
              <w:left w:val="nil"/>
              <w:bottom w:val="single" w:sz="4" w:space="0" w:color="auto"/>
              <w:right w:val="single" w:sz="4" w:space="0" w:color="auto"/>
            </w:tcBorders>
            <w:shd w:val="clear" w:color="auto" w:fill="auto"/>
            <w:noWrap/>
            <w:vAlign w:val="center"/>
          </w:tcPr>
          <w:p w14:paraId="0197D786" w14:textId="1D3384E1" w:rsidR="005612A3" w:rsidRPr="00AA66FF" w:rsidRDefault="002F3D0C" w:rsidP="00601FDC">
            <w:pPr>
              <w:spacing w:after="0"/>
              <w:ind w:left="-108" w:right="-108"/>
              <w:jc w:val="center"/>
              <w:rPr>
                <w:rFonts w:ascii="Tahoma" w:hAnsi="Tahoma" w:cs="Tahoma"/>
                <w:b/>
                <w:bCs/>
                <w:sz w:val="26"/>
                <w:szCs w:val="26"/>
              </w:rPr>
            </w:pPr>
            <w:r>
              <w:rPr>
                <w:rFonts w:ascii="Tahoma" w:hAnsi="Tahoma" w:cs="Tahoma"/>
                <w:b/>
                <w:bCs/>
                <w:sz w:val="26"/>
                <w:szCs w:val="26"/>
              </w:rPr>
              <w:t>7094</w:t>
            </w:r>
          </w:p>
        </w:tc>
        <w:tc>
          <w:tcPr>
            <w:tcW w:w="1440" w:type="dxa"/>
            <w:tcBorders>
              <w:top w:val="nil"/>
              <w:left w:val="nil"/>
              <w:bottom w:val="single" w:sz="4" w:space="0" w:color="auto"/>
              <w:right w:val="single" w:sz="4" w:space="0" w:color="auto"/>
            </w:tcBorders>
            <w:shd w:val="clear" w:color="auto" w:fill="auto"/>
            <w:noWrap/>
            <w:vAlign w:val="center"/>
          </w:tcPr>
          <w:p w14:paraId="3933E362" w14:textId="2FF48CFC" w:rsidR="005612A3" w:rsidRPr="00AA66FF" w:rsidRDefault="002F3D0C" w:rsidP="00601FDC">
            <w:pPr>
              <w:spacing w:after="0"/>
              <w:ind w:left="-108" w:right="-108"/>
              <w:jc w:val="center"/>
              <w:rPr>
                <w:rFonts w:ascii="Tahoma" w:hAnsi="Tahoma" w:cs="Tahoma"/>
                <w:b/>
                <w:bCs/>
                <w:sz w:val="26"/>
                <w:szCs w:val="26"/>
              </w:rPr>
            </w:pPr>
            <w:r>
              <w:rPr>
                <w:rFonts w:ascii="Tahoma" w:hAnsi="Tahoma" w:cs="Tahoma"/>
                <w:b/>
                <w:bCs/>
                <w:sz w:val="26"/>
                <w:szCs w:val="26"/>
              </w:rPr>
              <w:t>9.11</w:t>
            </w:r>
            <w:r w:rsidR="005612A3" w:rsidRPr="00AA66FF">
              <w:rPr>
                <w:rFonts w:ascii="Tahoma" w:hAnsi="Tahoma" w:cs="Tahoma"/>
                <w:b/>
                <w:bCs/>
                <w:sz w:val="26"/>
                <w:szCs w:val="26"/>
              </w:rPr>
              <w:t>%</w:t>
            </w:r>
          </w:p>
        </w:tc>
        <w:tc>
          <w:tcPr>
            <w:tcW w:w="1615" w:type="dxa"/>
            <w:tcBorders>
              <w:top w:val="nil"/>
              <w:left w:val="nil"/>
              <w:bottom w:val="single" w:sz="4" w:space="0" w:color="auto"/>
              <w:right w:val="single" w:sz="4" w:space="0" w:color="auto"/>
            </w:tcBorders>
            <w:shd w:val="clear" w:color="auto" w:fill="auto"/>
            <w:noWrap/>
            <w:vAlign w:val="center"/>
          </w:tcPr>
          <w:p w14:paraId="16A6E6D2" w14:textId="5AE06CFD" w:rsidR="005612A3" w:rsidRPr="00AA66FF" w:rsidRDefault="002F3D0C" w:rsidP="00601FDC">
            <w:pPr>
              <w:spacing w:after="0"/>
              <w:ind w:left="-108" w:right="-108"/>
              <w:jc w:val="center"/>
              <w:rPr>
                <w:rFonts w:ascii="Tahoma" w:hAnsi="Tahoma" w:cs="Tahoma"/>
                <w:b/>
                <w:bCs/>
                <w:sz w:val="26"/>
                <w:szCs w:val="26"/>
              </w:rPr>
            </w:pPr>
            <w:r>
              <w:rPr>
                <w:rFonts w:ascii="Tahoma" w:hAnsi="Tahoma" w:cs="Tahoma"/>
                <w:b/>
                <w:bCs/>
                <w:sz w:val="26"/>
                <w:szCs w:val="26"/>
              </w:rPr>
              <w:t>12697</w:t>
            </w:r>
          </w:p>
        </w:tc>
        <w:tc>
          <w:tcPr>
            <w:tcW w:w="1350" w:type="dxa"/>
            <w:tcBorders>
              <w:top w:val="nil"/>
              <w:left w:val="nil"/>
              <w:bottom w:val="single" w:sz="4" w:space="0" w:color="auto"/>
              <w:right w:val="single" w:sz="4" w:space="0" w:color="auto"/>
            </w:tcBorders>
            <w:shd w:val="clear" w:color="auto" w:fill="auto"/>
            <w:noWrap/>
            <w:vAlign w:val="center"/>
          </w:tcPr>
          <w:p w14:paraId="1BF1B86B" w14:textId="2A67D039" w:rsidR="005612A3" w:rsidRPr="00AA66FF" w:rsidRDefault="002F3D0C" w:rsidP="00601FDC">
            <w:pPr>
              <w:spacing w:after="0"/>
              <w:ind w:left="-108" w:right="-108"/>
              <w:jc w:val="center"/>
              <w:rPr>
                <w:rFonts w:ascii="Tahoma" w:hAnsi="Tahoma" w:cs="Tahoma"/>
                <w:b/>
                <w:bCs/>
                <w:sz w:val="26"/>
                <w:szCs w:val="26"/>
              </w:rPr>
            </w:pPr>
            <w:r>
              <w:rPr>
                <w:rFonts w:ascii="Tahoma" w:hAnsi="Tahoma" w:cs="Tahoma"/>
                <w:b/>
                <w:bCs/>
                <w:sz w:val="26"/>
                <w:szCs w:val="26"/>
              </w:rPr>
              <w:t>1750</w:t>
            </w:r>
          </w:p>
        </w:tc>
        <w:tc>
          <w:tcPr>
            <w:tcW w:w="1242" w:type="dxa"/>
            <w:tcBorders>
              <w:top w:val="nil"/>
              <w:left w:val="nil"/>
              <w:bottom w:val="single" w:sz="4" w:space="0" w:color="auto"/>
              <w:right w:val="single" w:sz="4" w:space="0" w:color="auto"/>
            </w:tcBorders>
            <w:vAlign w:val="bottom"/>
          </w:tcPr>
          <w:p w14:paraId="233CA834" w14:textId="0FAEBDDF" w:rsidR="005612A3" w:rsidRPr="00AA66FF" w:rsidRDefault="002F3D0C" w:rsidP="00601FDC">
            <w:pPr>
              <w:spacing w:after="0"/>
              <w:ind w:left="-108" w:right="-108"/>
              <w:jc w:val="center"/>
              <w:rPr>
                <w:rFonts w:ascii="Tahoma" w:hAnsi="Tahoma" w:cs="Tahoma"/>
                <w:b/>
                <w:bCs/>
                <w:sz w:val="26"/>
                <w:szCs w:val="26"/>
              </w:rPr>
            </w:pPr>
            <w:r>
              <w:rPr>
                <w:rFonts w:ascii="Tahoma" w:hAnsi="Tahoma" w:cs="Tahoma"/>
                <w:b/>
                <w:bCs/>
                <w:sz w:val="26"/>
                <w:szCs w:val="26"/>
              </w:rPr>
              <w:t>13.</w:t>
            </w:r>
            <w:r w:rsidR="005612A3" w:rsidRPr="00AA66FF">
              <w:rPr>
                <w:rFonts w:ascii="Tahoma" w:hAnsi="Tahoma" w:cs="Tahoma"/>
                <w:b/>
                <w:bCs/>
                <w:sz w:val="26"/>
                <w:szCs w:val="26"/>
              </w:rPr>
              <w:t>7</w:t>
            </w:r>
            <w:r>
              <w:rPr>
                <w:rFonts w:ascii="Tahoma" w:hAnsi="Tahoma" w:cs="Tahoma"/>
                <w:b/>
                <w:bCs/>
                <w:sz w:val="26"/>
                <w:szCs w:val="26"/>
              </w:rPr>
              <w:t>9</w:t>
            </w:r>
            <w:r w:rsidR="005612A3" w:rsidRPr="00AA66FF">
              <w:rPr>
                <w:rFonts w:ascii="Tahoma" w:hAnsi="Tahoma" w:cs="Tahoma"/>
                <w:b/>
                <w:bCs/>
                <w:sz w:val="26"/>
                <w:szCs w:val="26"/>
              </w:rPr>
              <w:t>%</w:t>
            </w:r>
          </w:p>
        </w:tc>
      </w:tr>
    </w:tbl>
    <w:p w14:paraId="6E06C881" w14:textId="77777777" w:rsidR="00B11211" w:rsidRDefault="00B11211" w:rsidP="005612A3">
      <w:pPr>
        <w:pStyle w:val="PlainText"/>
        <w:jc w:val="right"/>
        <w:rPr>
          <w:b/>
          <w:bCs/>
          <w:color w:val="auto"/>
        </w:rPr>
      </w:pPr>
    </w:p>
    <w:p w14:paraId="4C3558C7" w14:textId="12E17308" w:rsidR="005612A3" w:rsidRPr="00AA66FF" w:rsidRDefault="005612A3" w:rsidP="005612A3">
      <w:pPr>
        <w:pStyle w:val="PlainText"/>
        <w:jc w:val="right"/>
        <w:rPr>
          <w:b/>
          <w:bCs/>
          <w:color w:val="auto"/>
        </w:rPr>
      </w:pPr>
      <w:r w:rsidRPr="00AA66FF">
        <w:rPr>
          <w:b/>
          <w:bCs/>
          <w:color w:val="auto"/>
        </w:rPr>
        <w:t>(Bank-wise detail as per Annexure-</w:t>
      </w:r>
      <w:r w:rsidR="00680785">
        <w:rPr>
          <w:b/>
          <w:bCs/>
          <w:color w:val="auto"/>
        </w:rPr>
        <w:t>2</w:t>
      </w:r>
      <w:r w:rsidRPr="00AA66FF">
        <w:rPr>
          <w:b/>
          <w:bCs/>
          <w:color w:val="auto"/>
        </w:rPr>
        <w:t>7)</w:t>
      </w:r>
    </w:p>
    <w:p w14:paraId="4E1E6802" w14:textId="77777777" w:rsidR="000D7879" w:rsidRPr="00AA66FF" w:rsidRDefault="000D7879" w:rsidP="000D7879">
      <w:pPr>
        <w:pStyle w:val="PlainText"/>
        <w:rPr>
          <w:b/>
          <w:bCs/>
          <w:color w:val="auto"/>
          <w:sz w:val="26"/>
          <w:szCs w:val="26"/>
        </w:rPr>
      </w:pPr>
    </w:p>
    <w:p w14:paraId="7F88E412" w14:textId="77777777" w:rsidR="000D7879" w:rsidRPr="00AA66FF" w:rsidRDefault="000D7879" w:rsidP="000D7879">
      <w:pPr>
        <w:pStyle w:val="PlainText"/>
        <w:rPr>
          <w:b/>
          <w:bCs/>
          <w:color w:val="auto"/>
          <w:sz w:val="26"/>
          <w:szCs w:val="26"/>
        </w:rPr>
      </w:pPr>
      <w:r w:rsidRPr="00AA66FF">
        <w:rPr>
          <w:b/>
          <w:bCs/>
          <w:color w:val="auto"/>
          <w:sz w:val="26"/>
          <w:szCs w:val="26"/>
        </w:rPr>
        <w:t xml:space="preserve">Action Points: - </w:t>
      </w:r>
    </w:p>
    <w:p w14:paraId="41A29474" w14:textId="77777777" w:rsidR="000D7879" w:rsidRPr="00AA66FF" w:rsidRDefault="000D7879" w:rsidP="000D7879">
      <w:pPr>
        <w:pStyle w:val="PlainText"/>
        <w:rPr>
          <w:b/>
          <w:bCs/>
          <w:color w:val="auto"/>
          <w:sz w:val="26"/>
          <w:szCs w:val="26"/>
        </w:rPr>
      </w:pPr>
    </w:p>
    <w:p w14:paraId="1526012E" w14:textId="77777777" w:rsidR="000D7879" w:rsidRPr="00AA66FF" w:rsidRDefault="000D7879" w:rsidP="000D7879">
      <w:pPr>
        <w:pStyle w:val="PlainText"/>
        <w:rPr>
          <w:color w:val="auto"/>
          <w:sz w:val="26"/>
          <w:szCs w:val="26"/>
        </w:rPr>
      </w:pPr>
      <w:r w:rsidRPr="00AA66FF">
        <w:rPr>
          <w:color w:val="auto"/>
          <w:sz w:val="26"/>
          <w:szCs w:val="26"/>
        </w:rPr>
        <w:t xml:space="preserve">Banks are requested to take appropriate steps to improve NPA position under MSME.  </w:t>
      </w:r>
    </w:p>
    <w:p w14:paraId="340DE350" w14:textId="63C41EF6" w:rsidR="00582CB0" w:rsidRPr="00AA66FF" w:rsidRDefault="00582CB0" w:rsidP="00D12C8C">
      <w:pPr>
        <w:spacing w:after="0" w:line="240" w:lineRule="auto"/>
        <w:jc w:val="both"/>
        <w:rPr>
          <w:rFonts w:ascii="Tahoma" w:hAnsi="Tahoma" w:cs="Tahoma"/>
          <w:b/>
          <w:bCs/>
          <w:sz w:val="28"/>
          <w:szCs w:val="28"/>
          <w:lang w:bidi="ar-SA"/>
        </w:rPr>
      </w:pPr>
      <w:r w:rsidRPr="00AA66FF">
        <w:rPr>
          <w:rFonts w:ascii="Tahoma" w:hAnsi="Tahoma" w:cs="Tahoma"/>
          <w:b/>
          <w:bCs/>
          <w:sz w:val="28"/>
          <w:szCs w:val="28"/>
          <w:lang w:bidi="ar-SA"/>
        </w:rPr>
        <w:br w:type="page"/>
      </w:r>
    </w:p>
    <w:p w14:paraId="46BA2270" w14:textId="77777777" w:rsidR="004E5D3F" w:rsidRPr="00AA66FF" w:rsidRDefault="004E5D3F" w:rsidP="00177426">
      <w:pPr>
        <w:pStyle w:val="PlainText"/>
        <w:rPr>
          <w:bCs/>
          <w:color w:val="auto"/>
          <w:sz w:val="26"/>
          <w:szCs w:val="26"/>
        </w:rPr>
      </w:pPr>
    </w:p>
    <w:p w14:paraId="2E56D48F" w14:textId="77777777" w:rsidR="00073221" w:rsidRPr="00AA66FF" w:rsidRDefault="00073221" w:rsidP="00073221">
      <w:pPr>
        <w:pStyle w:val="BodyText"/>
        <w:rPr>
          <w:rFonts w:ascii="Tahoma" w:hAnsi="Tahoma" w:cs="Tahoma"/>
          <w:b/>
          <w:bCs/>
          <w:szCs w:val="24"/>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60"/>
        <w:gridCol w:w="6840"/>
      </w:tblGrid>
      <w:tr w:rsidR="00073221" w:rsidRPr="00AA66FF" w14:paraId="19526161" w14:textId="77777777" w:rsidTr="0071160C">
        <w:tc>
          <w:tcPr>
            <w:tcW w:w="2160" w:type="dxa"/>
            <w:shd w:val="clear" w:color="auto" w:fill="auto"/>
            <w:tcMar>
              <w:top w:w="0" w:type="dxa"/>
              <w:left w:w="108" w:type="dxa"/>
              <w:bottom w:w="0" w:type="dxa"/>
              <w:right w:w="108" w:type="dxa"/>
            </w:tcMar>
            <w:hideMark/>
          </w:tcPr>
          <w:p w14:paraId="542542F2" w14:textId="60BC373D" w:rsidR="00073221" w:rsidRPr="00AA66FF" w:rsidRDefault="0026407B" w:rsidP="007D7483">
            <w:pPr>
              <w:jc w:val="center"/>
              <w:rPr>
                <w:rFonts w:ascii="Tahoma" w:hAnsi="Tahoma" w:cs="Tahoma"/>
                <w:sz w:val="28"/>
                <w:szCs w:val="28"/>
              </w:rPr>
            </w:pPr>
            <w:r w:rsidRPr="00AA66FF">
              <w:rPr>
                <w:rFonts w:ascii="Tahoma" w:hAnsi="Tahoma" w:cs="Tahoma"/>
                <w:b/>
                <w:bCs/>
                <w:sz w:val="28"/>
                <w:szCs w:val="28"/>
              </w:rPr>
              <w:t>Item No.</w:t>
            </w:r>
            <w:r w:rsidR="0000752B" w:rsidRPr="00AA66FF">
              <w:rPr>
                <w:rFonts w:ascii="Tahoma" w:hAnsi="Tahoma" w:cs="Tahoma"/>
                <w:b/>
                <w:bCs/>
                <w:sz w:val="28"/>
                <w:szCs w:val="28"/>
              </w:rPr>
              <w:t xml:space="preserve"> </w:t>
            </w:r>
            <w:r w:rsidR="00A02F64" w:rsidRPr="00AA66FF">
              <w:rPr>
                <w:rFonts w:ascii="Tahoma" w:hAnsi="Tahoma" w:cs="Tahoma"/>
                <w:b/>
                <w:bCs/>
                <w:sz w:val="28"/>
                <w:szCs w:val="28"/>
              </w:rPr>
              <w:t>1</w:t>
            </w:r>
            <w:r w:rsidR="00F500E2">
              <w:rPr>
                <w:rFonts w:ascii="Tahoma" w:hAnsi="Tahoma" w:cs="Tahoma"/>
                <w:b/>
                <w:bCs/>
                <w:sz w:val="28"/>
                <w:szCs w:val="28"/>
              </w:rPr>
              <w:t>7</w:t>
            </w:r>
          </w:p>
        </w:tc>
        <w:tc>
          <w:tcPr>
            <w:tcW w:w="6840" w:type="dxa"/>
            <w:shd w:val="clear" w:color="auto" w:fill="auto"/>
            <w:tcMar>
              <w:top w:w="0" w:type="dxa"/>
              <w:left w:w="108" w:type="dxa"/>
              <w:bottom w:w="0" w:type="dxa"/>
              <w:right w:w="108" w:type="dxa"/>
            </w:tcMar>
            <w:hideMark/>
          </w:tcPr>
          <w:p w14:paraId="34862551" w14:textId="77777777" w:rsidR="00073221" w:rsidRPr="00AA66FF" w:rsidRDefault="00073221" w:rsidP="0071160C">
            <w:pPr>
              <w:jc w:val="both"/>
              <w:rPr>
                <w:rFonts w:ascii="Tahoma" w:hAnsi="Tahoma" w:cs="Tahoma"/>
                <w:b/>
                <w:bCs/>
                <w:sz w:val="28"/>
                <w:szCs w:val="28"/>
              </w:rPr>
            </w:pPr>
            <w:r w:rsidRPr="00AA66FF">
              <w:rPr>
                <w:rFonts w:ascii="Tahoma" w:hAnsi="Tahoma" w:cs="Tahoma"/>
                <w:b/>
                <w:bCs/>
                <w:sz w:val="28"/>
                <w:szCs w:val="28"/>
              </w:rPr>
              <w:t xml:space="preserve">Pradhan </w:t>
            </w:r>
            <w:proofErr w:type="spellStart"/>
            <w:r w:rsidRPr="00AA66FF">
              <w:rPr>
                <w:rFonts w:ascii="Tahoma" w:hAnsi="Tahoma" w:cs="Tahoma"/>
                <w:b/>
                <w:bCs/>
                <w:sz w:val="28"/>
                <w:szCs w:val="28"/>
              </w:rPr>
              <w:t>Mantri</w:t>
            </w:r>
            <w:proofErr w:type="spellEnd"/>
            <w:r w:rsidRPr="00AA66FF">
              <w:rPr>
                <w:rFonts w:ascii="Tahoma" w:hAnsi="Tahoma" w:cs="Tahoma"/>
                <w:b/>
                <w:bCs/>
                <w:sz w:val="28"/>
                <w:szCs w:val="28"/>
              </w:rPr>
              <w:t xml:space="preserve"> MUDRA </w:t>
            </w:r>
            <w:proofErr w:type="spellStart"/>
            <w:r w:rsidRPr="00AA66FF">
              <w:rPr>
                <w:rFonts w:ascii="Tahoma" w:hAnsi="Tahoma" w:cs="Tahoma"/>
                <w:b/>
                <w:bCs/>
                <w:sz w:val="28"/>
                <w:szCs w:val="28"/>
              </w:rPr>
              <w:t>Yojana</w:t>
            </w:r>
            <w:proofErr w:type="spellEnd"/>
            <w:r w:rsidRPr="00AA66FF">
              <w:rPr>
                <w:rFonts w:ascii="Tahoma" w:hAnsi="Tahoma" w:cs="Tahoma"/>
                <w:b/>
                <w:bCs/>
                <w:sz w:val="28"/>
                <w:szCs w:val="28"/>
              </w:rPr>
              <w:t xml:space="preserve"> (PMMY)</w:t>
            </w:r>
          </w:p>
        </w:tc>
      </w:tr>
    </w:tbl>
    <w:p w14:paraId="459A1FAD" w14:textId="3FA9B36B" w:rsidR="0076235F" w:rsidRPr="00AA66FF" w:rsidRDefault="00F82C29" w:rsidP="0076235F">
      <w:pPr>
        <w:ind w:right="29"/>
        <w:jc w:val="right"/>
        <w:rPr>
          <w:rFonts w:ascii="Tahoma" w:hAnsi="Tahoma" w:cs="Tahoma"/>
          <w:b/>
          <w:sz w:val="24"/>
          <w:szCs w:val="24"/>
        </w:rPr>
      </w:pPr>
      <w:r w:rsidRPr="00AA66FF">
        <w:rPr>
          <w:rFonts w:ascii="Tahoma" w:hAnsi="Tahoma" w:cs="Tahoma"/>
          <w:b/>
          <w:sz w:val="24"/>
          <w:szCs w:val="24"/>
        </w:rPr>
        <w:t xml:space="preserve"> </w:t>
      </w:r>
      <w:r w:rsidR="0076235F" w:rsidRPr="00AA66FF">
        <w:rPr>
          <w:rFonts w:ascii="Tahoma" w:hAnsi="Tahoma" w:cs="Tahoma"/>
          <w:b/>
          <w:sz w:val="24"/>
          <w:szCs w:val="24"/>
        </w:rPr>
        <w:t>(Amt.in Crores)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9"/>
        <w:gridCol w:w="1791"/>
        <w:gridCol w:w="1729"/>
        <w:gridCol w:w="2234"/>
      </w:tblGrid>
      <w:tr w:rsidR="00B471DA" w:rsidRPr="00AA66FF" w14:paraId="7FCD5824" w14:textId="77777777" w:rsidTr="00601FDC">
        <w:trPr>
          <w:trHeight w:val="422"/>
        </w:trPr>
        <w:tc>
          <w:tcPr>
            <w:tcW w:w="9113" w:type="dxa"/>
            <w:gridSpan w:val="4"/>
          </w:tcPr>
          <w:p w14:paraId="499BF9DC" w14:textId="77777777" w:rsidR="00B471DA" w:rsidRPr="00AA66FF" w:rsidRDefault="00B471DA" w:rsidP="00601FDC">
            <w:pPr>
              <w:spacing w:after="0" w:line="240" w:lineRule="auto"/>
              <w:jc w:val="center"/>
              <w:rPr>
                <w:rFonts w:ascii="Tahoma" w:hAnsi="Tahoma" w:cs="Tahoma"/>
                <w:b/>
                <w:bCs/>
                <w:sz w:val="24"/>
                <w:szCs w:val="24"/>
              </w:rPr>
            </w:pPr>
            <w:r w:rsidRPr="00AA66FF">
              <w:rPr>
                <w:rFonts w:ascii="Tahoma" w:hAnsi="Tahoma" w:cs="Tahoma"/>
                <w:b/>
                <w:bCs/>
                <w:sz w:val="24"/>
                <w:szCs w:val="24"/>
              </w:rPr>
              <w:t xml:space="preserve">Progress under Pradhan </w:t>
            </w:r>
            <w:proofErr w:type="spellStart"/>
            <w:r w:rsidRPr="00AA66FF">
              <w:rPr>
                <w:rFonts w:ascii="Tahoma" w:hAnsi="Tahoma" w:cs="Tahoma"/>
                <w:b/>
                <w:bCs/>
                <w:sz w:val="24"/>
                <w:szCs w:val="24"/>
              </w:rPr>
              <w:t>Mantri</w:t>
            </w:r>
            <w:proofErr w:type="spellEnd"/>
            <w:r w:rsidRPr="00AA66FF">
              <w:rPr>
                <w:rFonts w:ascii="Tahoma" w:hAnsi="Tahoma" w:cs="Tahoma"/>
                <w:b/>
                <w:bCs/>
                <w:sz w:val="24"/>
                <w:szCs w:val="24"/>
              </w:rPr>
              <w:t xml:space="preserve"> Mudra </w:t>
            </w:r>
            <w:proofErr w:type="spellStart"/>
            <w:r w:rsidRPr="00AA66FF">
              <w:rPr>
                <w:rFonts w:ascii="Tahoma" w:hAnsi="Tahoma" w:cs="Tahoma"/>
                <w:b/>
                <w:bCs/>
                <w:sz w:val="24"/>
                <w:szCs w:val="24"/>
              </w:rPr>
              <w:t>Yojana</w:t>
            </w:r>
            <w:proofErr w:type="spellEnd"/>
            <w:r w:rsidRPr="00AA66FF">
              <w:rPr>
                <w:rFonts w:ascii="Tahoma" w:hAnsi="Tahoma" w:cs="Tahoma"/>
                <w:b/>
                <w:bCs/>
                <w:sz w:val="24"/>
                <w:szCs w:val="24"/>
              </w:rPr>
              <w:t xml:space="preserve"> (PMMY)</w:t>
            </w:r>
          </w:p>
        </w:tc>
      </w:tr>
      <w:tr w:rsidR="00B471DA" w:rsidRPr="00AA66FF" w14:paraId="2FBC33DD" w14:textId="77777777" w:rsidTr="00601FDC">
        <w:tc>
          <w:tcPr>
            <w:tcW w:w="3359" w:type="dxa"/>
            <w:vMerge w:val="restart"/>
          </w:tcPr>
          <w:p w14:paraId="03BB5A83" w14:textId="77777777" w:rsidR="00B471DA" w:rsidRPr="00AA66FF" w:rsidRDefault="00B471DA" w:rsidP="00601FDC">
            <w:pPr>
              <w:spacing w:after="0" w:line="240" w:lineRule="auto"/>
              <w:jc w:val="center"/>
              <w:rPr>
                <w:rFonts w:ascii="Tahoma" w:hAnsi="Tahoma" w:cs="Tahoma"/>
                <w:b/>
                <w:bCs/>
                <w:sz w:val="24"/>
                <w:szCs w:val="24"/>
              </w:rPr>
            </w:pPr>
          </w:p>
          <w:p w14:paraId="458C09C3" w14:textId="77777777" w:rsidR="00B471DA" w:rsidRPr="00AA66FF" w:rsidRDefault="00B471DA" w:rsidP="00601FDC">
            <w:pPr>
              <w:spacing w:after="0" w:line="240" w:lineRule="auto"/>
              <w:jc w:val="center"/>
              <w:rPr>
                <w:rFonts w:ascii="Tahoma" w:hAnsi="Tahoma" w:cs="Tahoma"/>
                <w:b/>
                <w:bCs/>
                <w:sz w:val="24"/>
                <w:szCs w:val="24"/>
              </w:rPr>
            </w:pPr>
            <w:r w:rsidRPr="00AA66FF">
              <w:rPr>
                <w:rFonts w:ascii="Tahoma" w:hAnsi="Tahoma" w:cs="Tahoma"/>
                <w:b/>
                <w:bCs/>
                <w:sz w:val="24"/>
                <w:szCs w:val="24"/>
              </w:rPr>
              <w:t xml:space="preserve">Targets for Financial Year </w:t>
            </w:r>
          </w:p>
          <w:p w14:paraId="285F6432" w14:textId="77777777" w:rsidR="00B471DA" w:rsidRPr="00AA66FF" w:rsidRDefault="00B471DA" w:rsidP="00601FDC">
            <w:pPr>
              <w:spacing w:after="0" w:line="240" w:lineRule="auto"/>
              <w:jc w:val="center"/>
              <w:rPr>
                <w:rFonts w:ascii="Tahoma" w:hAnsi="Tahoma" w:cs="Tahoma"/>
                <w:b/>
                <w:bCs/>
                <w:sz w:val="24"/>
                <w:szCs w:val="24"/>
              </w:rPr>
            </w:pPr>
            <w:r w:rsidRPr="00AA66FF">
              <w:rPr>
                <w:rFonts w:ascii="Tahoma" w:hAnsi="Tahoma" w:cs="Tahoma"/>
                <w:b/>
                <w:bCs/>
                <w:sz w:val="24"/>
                <w:szCs w:val="24"/>
              </w:rPr>
              <w:t>2022-23 (Amount)</w:t>
            </w:r>
          </w:p>
        </w:tc>
        <w:tc>
          <w:tcPr>
            <w:tcW w:w="3520" w:type="dxa"/>
            <w:gridSpan w:val="2"/>
          </w:tcPr>
          <w:p w14:paraId="6E938A48" w14:textId="77777777" w:rsidR="00B471DA" w:rsidRPr="00AA66FF" w:rsidRDefault="00B471DA" w:rsidP="00601FDC">
            <w:pPr>
              <w:spacing w:after="0" w:line="240" w:lineRule="auto"/>
              <w:jc w:val="center"/>
              <w:rPr>
                <w:rFonts w:ascii="Tahoma" w:hAnsi="Tahoma" w:cs="Tahoma"/>
                <w:b/>
                <w:bCs/>
                <w:sz w:val="24"/>
                <w:szCs w:val="24"/>
              </w:rPr>
            </w:pPr>
            <w:r w:rsidRPr="00AA66FF">
              <w:rPr>
                <w:rFonts w:ascii="Tahoma" w:hAnsi="Tahoma" w:cs="Tahoma"/>
                <w:b/>
                <w:bCs/>
                <w:sz w:val="24"/>
                <w:szCs w:val="24"/>
              </w:rPr>
              <w:t>Achievement for Financial Year 2022-23(01.04.22-30.06.22)</w:t>
            </w:r>
          </w:p>
        </w:tc>
        <w:tc>
          <w:tcPr>
            <w:tcW w:w="2234" w:type="dxa"/>
            <w:vMerge w:val="restart"/>
          </w:tcPr>
          <w:p w14:paraId="2D2CEE3C" w14:textId="77777777" w:rsidR="00B471DA" w:rsidRPr="00AA66FF" w:rsidRDefault="00B471DA" w:rsidP="00601FDC">
            <w:pPr>
              <w:spacing w:after="0" w:line="240" w:lineRule="auto"/>
              <w:jc w:val="center"/>
              <w:rPr>
                <w:rFonts w:ascii="Tahoma" w:hAnsi="Tahoma" w:cs="Tahoma"/>
                <w:b/>
                <w:bCs/>
                <w:sz w:val="24"/>
                <w:szCs w:val="24"/>
              </w:rPr>
            </w:pPr>
            <w:r w:rsidRPr="00AA66FF">
              <w:rPr>
                <w:rFonts w:ascii="Tahoma" w:hAnsi="Tahoma" w:cs="Tahoma"/>
                <w:b/>
                <w:bCs/>
                <w:sz w:val="24"/>
                <w:szCs w:val="24"/>
              </w:rPr>
              <w:t>%age Achievement Targets</w:t>
            </w:r>
          </w:p>
        </w:tc>
      </w:tr>
      <w:tr w:rsidR="00B471DA" w:rsidRPr="00AA66FF" w14:paraId="3613A118" w14:textId="77777777" w:rsidTr="00601FDC">
        <w:trPr>
          <w:trHeight w:val="989"/>
        </w:trPr>
        <w:tc>
          <w:tcPr>
            <w:tcW w:w="3359" w:type="dxa"/>
            <w:vMerge/>
          </w:tcPr>
          <w:p w14:paraId="621E645F" w14:textId="77777777" w:rsidR="00B471DA" w:rsidRPr="00AA66FF" w:rsidRDefault="00B471DA" w:rsidP="00601FDC">
            <w:pPr>
              <w:spacing w:after="0" w:line="240" w:lineRule="auto"/>
              <w:jc w:val="center"/>
              <w:rPr>
                <w:rFonts w:ascii="Tahoma" w:hAnsi="Tahoma" w:cs="Tahoma"/>
                <w:b/>
                <w:bCs/>
                <w:sz w:val="24"/>
                <w:szCs w:val="24"/>
              </w:rPr>
            </w:pPr>
          </w:p>
        </w:tc>
        <w:tc>
          <w:tcPr>
            <w:tcW w:w="1791" w:type="dxa"/>
          </w:tcPr>
          <w:p w14:paraId="42FD8E77" w14:textId="77777777" w:rsidR="00B471DA" w:rsidRPr="00AA66FF" w:rsidRDefault="00B471DA" w:rsidP="00601FDC">
            <w:pPr>
              <w:spacing w:after="0" w:line="240" w:lineRule="auto"/>
              <w:jc w:val="center"/>
              <w:rPr>
                <w:rFonts w:ascii="Tahoma" w:hAnsi="Tahoma" w:cs="Tahoma"/>
                <w:b/>
                <w:bCs/>
                <w:sz w:val="24"/>
                <w:szCs w:val="24"/>
              </w:rPr>
            </w:pPr>
            <w:r w:rsidRPr="00AA66FF">
              <w:rPr>
                <w:rFonts w:ascii="Tahoma" w:hAnsi="Tahoma" w:cs="Tahoma"/>
                <w:b/>
                <w:bCs/>
                <w:sz w:val="24"/>
                <w:szCs w:val="24"/>
              </w:rPr>
              <w:t>No. of Accounts</w:t>
            </w:r>
          </w:p>
        </w:tc>
        <w:tc>
          <w:tcPr>
            <w:tcW w:w="1729" w:type="dxa"/>
          </w:tcPr>
          <w:p w14:paraId="144F5209" w14:textId="77777777" w:rsidR="00B471DA" w:rsidRPr="00AA66FF" w:rsidRDefault="00B471DA" w:rsidP="00601FDC">
            <w:pPr>
              <w:spacing w:after="0" w:line="240" w:lineRule="auto"/>
              <w:jc w:val="center"/>
              <w:rPr>
                <w:rFonts w:ascii="Tahoma" w:hAnsi="Tahoma" w:cs="Tahoma"/>
                <w:b/>
                <w:bCs/>
                <w:sz w:val="24"/>
                <w:szCs w:val="24"/>
              </w:rPr>
            </w:pPr>
            <w:r w:rsidRPr="00AA66FF">
              <w:rPr>
                <w:rFonts w:ascii="Tahoma" w:hAnsi="Tahoma" w:cs="Tahoma"/>
                <w:b/>
                <w:bCs/>
                <w:sz w:val="24"/>
                <w:szCs w:val="24"/>
              </w:rPr>
              <w:t xml:space="preserve">Amount  </w:t>
            </w:r>
          </w:p>
        </w:tc>
        <w:tc>
          <w:tcPr>
            <w:tcW w:w="2234" w:type="dxa"/>
            <w:vMerge/>
          </w:tcPr>
          <w:p w14:paraId="420ADED6" w14:textId="77777777" w:rsidR="00B471DA" w:rsidRPr="00AA66FF" w:rsidRDefault="00B471DA" w:rsidP="00601FDC">
            <w:pPr>
              <w:spacing w:after="0" w:line="240" w:lineRule="auto"/>
              <w:jc w:val="center"/>
              <w:rPr>
                <w:rFonts w:ascii="Tahoma" w:hAnsi="Tahoma" w:cs="Tahoma"/>
                <w:b/>
                <w:bCs/>
                <w:sz w:val="24"/>
                <w:szCs w:val="24"/>
              </w:rPr>
            </w:pPr>
          </w:p>
        </w:tc>
      </w:tr>
      <w:tr w:rsidR="00B471DA" w:rsidRPr="00AA66FF" w14:paraId="1F5C2174" w14:textId="77777777" w:rsidTr="00601FDC">
        <w:trPr>
          <w:trHeight w:val="449"/>
        </w:trPr>
        <w:tc>
          <w:tcPr>
            <w:tcW w:w="3359" w:type="dxa"/>
          </w:tcPr>
          <w:p w14:paraId="2A17D808" w14:textId="77777777" w:rsidR="00B471DA" w:rsidRPr="00AA66FF" w:rsidRDefault="00B471DA" w:rsidP="00601FDC">
            <w:pPr>
              <w:spacing w:after="0" w:line="240" w:lineRule="auto"/>
              <w:jc w:val="center"/>
              <w:rPr>
                <w:rFonts w:ascii="Tahoma" w:hAnsi="Tahoma" w:cs="Tahoma"/>
                <w:b/>
                <w:bCs/>
                <w:sz w:val="24"/>
                <w:szCs w:val="24"/>
              </w:rPr>
            </w:pPr>
            <w:r w:rsidRPr="00AA66FF">
              <w:rPr>
                <w:rFonts w:ascii="Tahoma" w:hAnsi="Tahoma" w:cs="Tahoma"/>
                <w:b/>
                <w:bCs/>
                <w:sz w:val="24"/>
                <w:szCs w:val="24"/>
              </w:rPr>
              <w:t>3883.40</w:t>
            </w:r>
          </w:p>
        </w:tc>
        <w:tc>
          <w:tcPr>
            <w:tcW w:w="1791" w:type="dxa"/>
          </w:tcPr>
          <w:p w14:paraId="6FC77B3A" w14:textId="77777777" w:rsidR="00B471DA" w:rsidRPr="00AA66FF" w:rsidRDefault="00B471DA" w:rsidP="00601FDC">
            <w:pPr>
              <w:spacing w:after="0" w:line="240" w:lineRule="auto"/>
              <w:ind w:right="29"/>
              <w:jc w:val="center"/>
              <w:rPr>
                <w:rFonts w:ascii="Tahoma" w:hAnsi="Tahoma" w:cs="Tahoma"/>
                <w:b/>
                <w:bCs/>
                <w:sz w:val="24"/>
                <w:szCs w:val="24"/>
              </w:rPr>
            </w:pPr>
            <w:r w:rsidRPr="00AA66FF">
              <w:rPr>
                <w:rFonts w:ascii="Tahoma" w:hAnsi="Tahoma" w:cs="Tahoma"/>
                <w:b/>
                <w:bCs/>
                <w:sz w:val="24"/>
                <w:szCs w:val="24"/>
              </w:rPr>
              <w:t>172135</w:t>
            </w:r>
          </w:p>
        </w:tc>
        <w:tc>
          <w:tcPr>
            <w:tcW w:w="1729" w:type="dxa"/>
          </w:tcPr>
          <w:p w14:paraId="52CF557B" w14:textId="77777777" w:rsidR="00B471DA" w:rsidRPr="00AA66FF" w:rsidRDefault="00B471DA" w:rsidP="00601FDC">
            <w:pPr>
              <w:spacing w:after="0" w:line="240" w:lineRule="auto"/>
              <w:ind w:right="29"/>
              <w:rPr>
                <w:rFonts w:ascii="Tahoma" w:hAnsi="Tahoma" w:cs="Tahoma"/>
                <w:b/>
                <w:bCs/>
                <w:sz w:val="24"/>
                <w:szCs w:val="24"/>
              </w:rPr>
            </w:pPr>
            <w:r w:rsidRPr="00AA66FF">
              <w:rPr>
                <w:rFonts w:ascii="Tahoma" w:hAnsi="Tahoma" w:cs="Tahoma"/>
                <w:b/>
                <w:bCs/>
                <w:sz w:val="24"/>
                <w:szCs w:val="24"/>
              </w:rPr>
              <w:t>2686.75</w:t>
            </w:r>
          </w:p>
        </w:tc>
        <w:tc>
          <w:tcPr>
            <w:tcW w:w="2234" w:type="dxa"/>
          </w:tcPr>
          <w:p w14:paraId="770F41CC" w14:textId="77777777" w:rsidR="00B471DA" w:rsidRPr="00AA66FF" w:rsidRDefault="00B471DA" w:rsidP="00601FDC">
            <w:pPr>
              <w:spacing w:after="0" w:line="240" w:lineRule="auto"/>
              <w:ind w:right="29"/>
              <w:jc w:val="center"/>
              <w:rPr>
                <w:rFonts w:ascii="Tahoma" w:hAnsi="Tahoma" w:cs="Tahoma"/>
                <w:b/>
                <w:bCs/>
                <w:sz w:val="24"/>
                <w:szCs w:val="24"/>
              </w:rPr>
            </w:pPr>
            <w:r w:rsidRPr="00AA66FF">
              <w:rPr>
                <w:rFonts w:ascii="Tahoma" w:hAnsi="Tahoma" w:cs="Tahoma"/>
                <w:b/>
                <w:bCs/>
                <w:sz w:val="24"/>
                <w:szCs w:val="24"/>
              </w:rPr>
              <w:t>69%</w:t>
            </w:r>
          </w:p>
        </w:tc>
      </w:tr>
    </w:tbl>
    <w:p w14:paraId="2C7C19D0" w14:textId="7AFA45F2" w:rsidR="00B471DA" w:rsidRPr="00AA66FF" w:rsidRDefault="00B471DA" w:rsidP="00B471DA">
      <w:pPr>
        <w:jc w:val="right"/>
        <w:rPr>
          <w:rFonts w:ascii="Tahoma" w:hAnsi="Tahoma" w:cs="Tahoma"/>
          <w:b/>
          <w:bCs/>
          <w:sz w:val="24"/>
          <w:szCs w:val="24"/>
        </w:rPr>
      </w:pPr>
      <w:r w:rsidRPr="00AA66FF">
        <w:rPr>
          <w:rFonts w:ascii="Tahoma" w:hAnsi="Tahoma" w:cs="Tahoma"/>
          <w:b/>
          <w:bCs/>
          <w:sz w:val="24"/>
          <w:szCs w:val="24"/>
        </w:rPr>
        <w:t>(Bank-wise progress is as per Annexure-</w:t>
      </w:r>
      <w:r w:rsidR="00122CD3">
        <w:rPr>
          <w:rFonts w:ascii="Tahoma" w:hAnsi="Tahoma" w:cs="Tahoma"/>
          <w:b/>
          <w:bCs/>
          <w:sz w:val="24"/>
          <w:szCs w:val="24"/>
        </w:rPr>
        <w:t>28</w:t>
      </w:r>
      <w:r w:rsidRPr="00AA66FF">
        <w:rPr>
          <w:rFonts w:ascii="Tahoma" w:hAnsi="Tahoma" w:cs="Tahoma"/>
          <w:b/>
          <w:bCs/>
          <w:sz w:val="24"/>
          <w:szCs w:val="24"/>
        </w:rPr>
        <w:t xml:space="preserve">) </w:t>
      </w:r>
    </w:p>
    <w:p w14:paraId="2FF6FCA8" w14:textId="77777777" w:rsidR="00B471DA" w:rsidRPr="00AA66FF" w:rsidRDefault="00B471DA" w:rsidP="00B471DA">
      <w:pPr>
        <w:rPr>
          <w:rFonts w:ascii="Tahoma" w:hAnsi="Tahoma" w:cs="Tahoma"/>
          <w:sz w:val="26"/>
          <w:szCs w:val="26"/>
          <w:lang w:bidi="ar-SA"/>
        </w:rPr>
      </w:pPr>
      <w:r w:rsidRPr="00AA66FF">
        <w:rPr>
          <w:rFonts w:ascii="Tahoma" w:hAnsi="Tahoma" w:cs="Tahoma"/>
          <w:sz w:val="26"/>
          <w:szCs w:val="26"/>
          <w:lang w:bidi="ar-SA"/>
        </w:rPr>
        <w:t>The overall performance under this scheme is quite satisfactory.</w:t>
      </w:r>
    </w:p>
    <w:tbl>
      <w:tblPr>
        <w:tblStyle w:val="TableGrid"/>
        <w:tblW w:w="0" w:type="auto"/>
        <w:tblLook w:val="04A0" w:firstRow="1" w:lastRow="0" w:firstColumn="1" w:lastColumn="0" w:noHBand="0" w:noVBand="1"/>
      </w:tblPr>
      <w:tblGrid>
        <w:gridCol w:w="9465"/>
      </w:tblGrid>
      <w:tr w:rsidR="00B471DA" w:rsidRPr="00AA66FF" w14:paraId="1FFD1C27" w14:textId="77777777" w:rsidTr="00601FDC">
        <w:tc>
          <w:tcPr>
            <w:tcW w:w="9465" w:type="dxa"/>
          </w:tcPr>
          <w:p w14:paraId="3147866F" w14:textId="77777777" w:rsidR="00B471DA" w:rsidRPr="00AA66FF" w:rsidRDefault="00B471DA" w:rsidP="00601FDC">
            <w:pPr>
              <w:rPr>
                <w:rFonts w:ascii="Tahoma" w:eastAsia="Calibri" w:hAnsi="Tahoma" w:cs="Tahoma"/>
                <w:color w:val="FF0000"/>
                <w:sz w:val="28"/>
                <w:szCs w:val="28"/>
              </w:rPr>
            </w:pPr>
            <w:r w:rsidRPr="00AA66FF">
              <w:rPr>
                <w:rFonts w:ascii="Tahoma" w:eastAsia="Calibri" w:hAnsi="Tahoma" w:cs="Tahoma"/>
                <w:sz w:val="28"/>
                <w:szCs w:val="28"/>
              </w:rPr>
              <w:t xml:space="preserve">Top 4 Banks under PMMY are Punjab &amp; Sind Bank, Union Bank of India, BOB and HDFC Bank </w:t>
            </w:r>
          </w:p>
        </w:tc>
      </w:tr>
    </w:tbl>
    <w:p w14:paraId="4C2DD71D" w14:textId="77777777" w:rsidR="00B471DA" w:rsidRPr="00AA66FF" w:rsidRDefault="00B471DA" w:rsidP="00B471DA">
      <w:pPr>
        <w:spacing w:after="0"/>
        <w:rPr>
          <w:rFonts w:ascii="Tahoma" w:eastAsia="Calibri" w:hAnsi="Tahoma" w:cs="Tahoma"/>
          <w:color w:val="FF0000"/>
          <w:sz w:val="28"/>
          <w:szCs w:val="28"/>
        </w:rPr>
      </w:pPr>
    </w:p>
    <w:tbl>
      <w:tblPr>
        <w:tblStyle w:val="TableGrid"/>
        <w:tblW w:w="0" w:type="auto"/>
        <w:tblLook w:val="04A0" w:firstRow="1" w:lastRow="0" w:firstColumn="1" w:lastColumn="0" w:noHBand="0" w:noVBand="1"/>
      </w:tblPr>
      <w:tblGrid>
        <w:gridCol w:w="9624"/>
      </w:tblGrid>
      <w:tr w:rsidR="00B471DA" w:rsidRPr="00AA66FF" w14:paraId="0EEF4882" w14:textId="77777777" w:rsidTr="00601FDC">
        <w:tc>
          <w:tcPr>
            <w:tcW w:w="9691" w:type="dxa"/>
          </w:tcPr>
          <w:p w14:paraId="15A2504D" w14:textId="77777777" w:rsidR="00B471DA" w:rsidRPr="00AA66FF" w:rsidRDefault="00B471DA" w:rsidP="00601FDC">
            <w:pPr>
              <w:rPr>
                <w:rFonts w:ascii="Tahoma" w:eastAsia="Calibri" w:hAnsi="Tahoma" w:cs="Tahoma"/>
                <w:color w:val="FF0000"/>
                <w:sz w:val="28"/>
                <w:szCs w:val="28"/>
              </w:rPr>
            </w:pPr>
            <w:r w:rsidRPr="00AA66FF">
              <w:rPr>
                <w:rFonts w:ascii="Tahoma" w:eastAsia="Calibri" w:hAnsi="Tahoma" w:cs="Tahoma"/>
                <w:sz w:val="28"/>
                <w:szCs w:val="28"/>
              </w:rPr>
              <w:t>Bottom 4 Banks under PMMY are Bank of Maharashtra, IOB, Kotak Mahindra and Yes Bank</w:t>
            </w:r>
          </w:p>
        </w:tc>
      </w:tr>
    </w:tbl>
    <w:p w14:paraId="0CBD4EFD" w14:textId="77777777" w:rsidR="00B471DA" w:rsidRPr="00AA66FF" w:rsidRDefault="00B471DA" w:rsidP="00B471DA">
      <w:pPr>
        <w:pStyle w:val="ListParagraph0"/>
        <w:spacing w:before="100" w:beforeAutospacing="1" w:after="120"/>
        <w:ind w:left="0"/>
        <w:jc w:val="both"/>
        <w:rPr>
          <w:rFonts w:ascii="Tahoma" w:hAnsi="Tahoma" w:cs="Tahoma"/>
          <w:b/>
          <w:bCs/>
          <w:sz w:val="28"/>
          <w:szCs w:val="28"/>
          <w:lang w:val="en-IN"/>
        </w:rPr>
      </w:pPr>
      <w:r w:rsidRPr="00AA66FF">
        <w:rPr>
          <w:rFonts w:ascii="Tahoma" w:hAnsi="Tahoma" w:cs="Tahoma"/>
          <w:b/>
          <w:bCs/>
          <w:sz w:val="28"/>
          <w:szCs w:val="28"/>
          <w:lang w:val="en-IN"/>
        </w:rPr>
        <w:t xml:space="preserve">DFS has announced Interest Subvention Scheme for Mudra – </w:t>
      </w:r>
      <w:proofErr w:type="spellStart"/>
      <w:r w:rsidRPr="00AA66FF">
        <w:rPr>
          <w:rFonts w:ascii="Tahoma" w:hAnsi="Tahoma" w:cs="Tahoma"/>
          <w:b/>
          <w:bCs/>
          <w:sz w:val="28"/>
          <w:szCs w:val="28"/>
          <w:lang w:val="en-IN"/>
        </w:rPr>
        <w:t>Shishu</w:t>
      </w:r>
      <w:proofErr w:type="spellEnd"/>
      <w:r w:rsidRPr="00AA66FF">
        <w:rPr>
          <w:rFonts w:ascii="Tahoma" w:hAnsi="Tahoma" w:cs="Tahoma"/>
          <w:b/>
          <w:bCs/>
          <w:sz w:val="28"/>
          <w:szCs w:val="28"/>
          <w:lang w:val="en-IN"/>
        </w:rPr>
        <w:t xml:space="preserve"> Loans where Mudra – </w:t>
      </w:r>
      <w:proofErr w:type="spellStart"/>
      <w:r w:rsidRPr="00AA66FF">
        <w:rPr>
          <w:rFonts w:ascii="Tahoma" w:hAnsi="Tahoma" w:cs="Tahoma"/>
          <w:b/>
          <w:bCs/>
          <w:sz w:val="28"/>
          <w:szCs w:val="28"/>
          <w:lang w:val="en-IN"/>
        </w:rPr>
        <w:t>Shishu</w:t>
      </w:r>
      <w:proofErr w:type="spellEnd"/>
      <w:r w:rsidRPr="00AA66FF">
        <w:rPr>
          <w:rFonts w:ascii="Tahoma" w:hAnsi="Tahoma" w:cs="Tahoma"/>
          <w:b/>
          <w:bCs/>
          <w:sz w:val="28"/>
          <w:szCs w:val="28"/>
          <w:lang w:val="en-IN"/>
        </w:rPr>
        <w:t xml:space="preserve"> Loans would be given 2% Interest Subvention for a period of 12 Months.</w:t>
      </w:r>
    </w:p>
    <w:p w14:paraId="2460445C" w14:textId="77777777" w:rsidR="004E5D3F" w:rsidRPr="00AA66FF" w:rsidRDefault="004E5D3F" w:rsidP="00731C0B">
      <w:pPr>
        <w:tabs>
          <w:tab w:val="left" w:pos="900"/>
        </w:tabs>
        <w:spacing w:after="0" w:line="240" w:lineRule="auto"/>
        <w:jc w:val="both"/>
        <w:rPr>
          <w:rFonts w:ascii="Tahoma" w:hAnsi="Tahoma" w:cs="Tahoma"/>
          <w:b/>
          <w:bCs/>
          <w:sz w:val="26"/>
          <w:szCs w:val="26"/>
        </w:rPr>
      </w:pPr>
    </w:p>
    <w:p w14:paraId="6D665E1C" w14:textId="77777777" w:rsidR="000E790E" w:rsidRPr="00AA66FF" w:rsidRDefault="00353E15" w:rsidP="00731C0B">
      <w:pPr>
        <w:tabs>
          <w:tab w:val="left" w:pos="900"/>
        </w:tabs>
        <w:spacing w:after="0" w:line="240" w:lineRule="auto"/>
        <w:jc w:val="both"/>
        <w:rPr>
          <w:rFonts w:ascii="Tahoma" w:hAnsi="Tahoma" w:cs="Tahoma"/>
          <w:sz w:val="26"/>
          <w:szCs w:val="26"/>
          <w:u w:val="single"/>
        </w:rPr>
      </w:pPr>
      <w:r w:rsidRPr="00AA66FF">
        <w:rPr>
          <w:rFonts w:ascii="Tahoma" w:hAnsi="Tahoma" w:cs="Tahoma"/>
          <w:b/>
          <w:bCs/>
          <w:sz w:val="26"/>
          <w:szCs w:val="26"/>
          <w:u w:val="single"/>
        </w:rPr>
        <w:t>Action Points: -</w:t>
      </w:r>
      <w:r w:rsidRPr="00AA66FF">
        <w:rPr>
          <w:rFonts w:ascii="Tahoma" w:hAnsi="Tahoma" w:cs="Tahoma"/>
          <w:sz w:val="26"/>
          <w:szCs w:val="26"/>
          <w:u w:val="single"/>
        </w:rPr>
        <w:t xml:space="preserve"> </w:t>
      </w:r>
    </w:p>
    <w:p w14:paraId="4D6CB571" w14:textId="77777777" w:rsidR="000E790E" w:rsidRPr="00AA66FF" w:rsidRDefault="000E790E" w:rsidP="00731C0B">
      <w:pPr>
        <w:tabs>
          <w:tab w:val="left" w:pos="900"/>
        </w:tabs>
        <w:spacing w:after="0" w:line="240" w:lineRule="auto"/>
        <w:jc w:val="both"/>
        <w:rPr>
          <w:rFonts w:ascii="Tahoma" w:hAnsi="Tahoma" w:cs="Tahoma"/>
          <w:sz w:val="26"/>
          <w:szCs w:val="26"/>
        </w:rPr>
      </w:pPr>
    </w:p>
    <w:p w14:paraId="122205C0" w14:textId="5B4C38BC" w:rsidR="00353E15" w:rsidRPr="00060B48" w:rsidRDefault="00353E15" w:rsidP="00731C0B">
      <w:pPr>
        <w:tabs>
          <w:tab w:val="left" w:pos="900"/>
        </w:tabs>
        <w:spacing w:after="0" w:line="240" w:lineRule="auto"/>
        <w:jc w:val="both"/>
        <w:rPr>
          <w:rFonts w:ascii="Tahoma" w:hAnsi="Tahoma" w:cs="Tahoma"/>
          <w:sz w:val="26"/>
          <w:szCs w:val="26"/>
          <w:lang w:bidi="ar-SA"/>
        </w:rPr>
      </w:pPr>
      <w:r w:rsidRPr="00AA66FF">
        <w:rPr>
          <w:rFonts w:ascii="Tahoma" w:hAnsi="Tahoma" w:cs="Tahoma"/>
          <w:sz w:val="26"/>
          <w:szCs w:val="26"/>
          <w:lang w:bidi="ar-SA"/>
        </w:rPr>
        <w:t xml:space="preserve">Banks having low performance are requested to advise their field functionaries to </w:t>
      </w:r>
      <w:r w:rsidR="00321091" w:rsidRPr="00AA66FF">
        <w:rPr>
          <w:rFonts w:ascii="Tahoma" w:hAnsi="Tahoma" w:cs="Tahoma"/>
          <w:sz w:val="26"/>
          <w:szCs w:val="26"/>
          <w:lang w:bidi="ar-SA"/>
        </w:rPr>
        <w:t xml:space="preserve">improve their performance &amp; </w:t>
      </w:r>
      <w:r w:rsidRPr="00AA66FF">
        <w:rPr>
          <w:rFonts w:ascii="Tahoma" w:hAnsi="Tahoma" w:cs="Tahoma"/>
          <w:sz w:val="26"/>
          <w:szCs w:val="26"/>
          <w:lang w:bidi="ar-SA"/>
        </w:rPr>
        <w:t>achieve the allocated target</w:t>
      </w:r>
      <w:r w:rsidR="00321091" w:rsidRPr="00AA66FF">
        <w:rPr>
          <w:rFonts w:ascii="Tahoma" w:hAnsi="Tahoma" w:cs="Tahoma"/>
          <w:sz w:val="26"/>
          <w:szCs w:val="26"/>
          <w:lang w:bidi="ar-SA"/>
        </w:rPr>
        <w:t>s of current financial year.</w:t>
      </w:r>
    </w:p>
    <w:p w14:paraId="16296568" w14:textId="61FE9AAE" w:rsidR="00F82C29" w:rsidRPr="00060B48" w:rsidRDefault="00F82C29" w:rsidP="00731C0B">
      <w:pPr>
        <w:tabs>
          <w:tab w:val="left" w:pos="900"/>
        </w:tabs>
        <w:spacing w:after="0" w:line="240" w:lineRule="auto"/>
        <w:jc w:val="both"/>
        <w:rPr>
          <w:rFonts w:ascii="Tahoma" w:hAnsi="Tahoma" w:cs="Tahoma"/>
          <w:sz w:val="26"/>
          <w:szCs w:val="26"/>
        </w:rPr>
      </w:pPr>
    </w:p>
    <w:p w14:paraId="7F8102A4" w14:textId="0CD6D84C" w:rsidR="00F82C29" w:rsidRPr="00060B48" w:rsidRDefault="00F82C29" w:rsidP="00731C0B">
      <w:pPr>
        <w:tabs>
          <w:tab w:val="left" w:pos="900"/>
        </w:tabs>
        <w:spacing w:after="0" w:line="240" w:lineRule="auto"/>
        <w:jc w:val="both"/>
        <w:rPr>
          <w:rFonts w:ascii="Tahoma" w:hAnsi="Tahoma" w:cs="Tahoma"/>
          <w:sz w:val="26"/>
          <w:szCs w:val="26"/>
        </w:rPr>
      </w:pPr>
    </w:p>
    <w:p w14:paraId="2934A112" w14:textId="21B1A74B" w:rsidR="00F82C29" w:rsidRPr="00060B48" w:rsidRDefault="00F82C29" w:rsidP="00731C0B">
      <w:pPr>
        <w:tabs>
          <w:tab w:val="left" w:pos="900"/>
        </w:tabs>
        <w:spacing w:after="0" w:line="240" w:lineRule="auto"/>
        <w:jc w:val="both"/>
        <w:rPr>
          <w:rFonts w:ascii="Tahoma" w:hAnsi="Tahoma" w:cs="Tahoma"/>
          <w:sz w:val="26"/>
          <w:szCs w:val="26"/>
        </w:rPr>
      </w:pPr>
    </w:p>
    <w:p w14:paraId="376BBE90" w14:textId="77EB1553" w:rsidR="00F82C29" w:rsidRPr="00060B48" w:rsidRDefault="00F82C29" w:rsidP="00731C0B">
      <w:pPr>
        <w:tabs>
          <w:tab w:val="left" w:pos="900"/>
        </w:tabs>
        <w:spacing w:after="0" w:line="240" w:lineRule="auto"/>
        <w:jc w:val="both"/>
        <w:rPr>
          <w:rFonts w:ascii="Tahoma" w:hAnsi="Tahoma" w:cs="Tahoma"/>
          <w:sz w:val="26"/>
          <w:szCs w:val="26"/>
        </w:rPr>
      </w:pPr>
    </w:p>
    <w:p w14:paraId="109E175A" w14:textId="0F1D5833" w:rsidR="00F82C29" w:rsidRPr="00060B48" w:rsidRDefault="00F82C29" w:rsidP="00731C0B">
      <w:pPr>
        <w:tabs>
          <w:tab w:val="left" w:pos="900"/>
        </w:tabs>
        <w:spacing w:after="0" w:line="240" w:lineRule="auto"/>
        <w:jc w:val="both"/>
        <w:rPr>
          <w:rFonts w:ascii="Tahoma" w:hAnsi="Tahoma" w:cs="Tahoma"/>
          <w:sz w:val="26"/>
          <w:szCs w:val="26"/>
        </w:rPr>
      </w:pPr>
    </w:p>
    <w:p w14:paraId="73CD4835" w14:textId="5983F959" w:rsidR="00E709EF" w:rsidRPr="00060B48" w:rsidRDefault="00E709EF" w:rsidP="00731C0B">
      <w:pPr>
        <w:tabs>
          <w:tab w:val="left" w:pos="900"/>
        </w:tabs>
        <w:spacing w:after="0" w:line="240" w:lineRule="auto"/>
        <w:jc w:val="both"/>
        <w:rPr>
          <w:rFonts w:ascii="Tahoma" w:hAnsi="Tahoma" w:cs="Tahoma"/>
          <w:sz w:val="26"/>
          <w:szCs w:val="26"/>
        </w:rPr>
      </w:pPr>
    </w:p>
    <w:p w14:paraId="3701B32F" w14:textId="77777777" w:rsidR="00E709EF" w:rsidRPr="00060B48" w:rsidRDefault="00E709EF" w:rsidP="00731C0B">
      <w:pPr>
        <w:tabs>
          <w:tab w:val="left" w:pos="900"/>
        </w:tabs>
        <w:spacing w:after="0" w:line="240" w:lineRule="auto"/>
        <w:jc w:val="both"/>
        <w:rPr>
          <w:rFonts w:ascii="Tahoma" w:hAnsi="Tahoma" w:cs="Tahoma"/>
          <w:sz w:val="26"/>
          <w:szCs w:val="26"/>
        </w:rPr>
      </w:pPr>
    </w:p>
    <w:p w14:paraId="20F252F2" w14:textId="3620DFD2" w:rsidR="00F82C29" w:rsidRDefault="00F82C29" w:rsidP="00731C0B">
      <w:pPr>
        <w:tabs>
          <w:tab w:val="left" w:pos="900"/>
        </w:tabs>
        <w:spacing w:after="0" w:line="240" w:lineRule="auto"/>
        <w:jc w:val="both"/>
        <w:rPr>
          <w:rFonts w:ascii="Tahoma" w:hAnsi="Tahoma" w:cs="Tahoma"/>
          <w:sz w:val="26"/>
          <w:szCs w:val="26"/>
        </w:rPr>
      </w:pPr>
    </w:p>
    <w:p w14:paraId="26375EDF" w14:textId="4808BB17" w:rsidR="00122CD3" w:rsidRDefault="00122CD3" w:rsidP="00731C0B">
      <w:pPr>
        <w:tabs>
          <w:tab w:val="left" w:pos="900"/>
        </w:tabs>
        <w:spacing w:after="0" w:line="240" w:lineRule="auto"/>
        <w:jc w:val="both"/>
        <w:rPr>
          <w:rFonts w:ascii="Tahoma" w:hAnsi="Tahoma" w:cs="Tahoma"/>
          <w:sz w:val="26"/>
          <w:szCs w:val="26"/>
        </w:rPr>
      </w:pPr>
    </w:p>
    <w:p w14:paraId="11FE37AD" w14:textId="74B020E1" w:rsidR="00122CD3" w:rsidRDefault="00122CD3" w:rsidP="00731C0B">
      <w:pPr>
        <w:tabs>
          <w:tab w:val="left" w:pos="900"/>
        </w:tabs>
        <w:spacing w:after="0" w:line="240" w:lineRule="auto"/>
        <w:jc w:val="both"/>
        <w:rPr>
          <w:rFonts w:ascii="Tahoma" w:hAnsi="Tahoma" w:cs="Tahoma"/>
          <w:sz w:val="26"/>
          <w:szCs w:val="26"/>
        </w:rPr>
      </w:pPr>
    </w:p>
    <w:p w14:paraId="23EA5FF6" w14:textId="77777777" w:rsidR="00122CD3" w:rsidRPr="00060B48" w:rsidRDefault="00122CD3" w:rsidP="00731C0B">
      <w:pPr>
        <w:tabs>
          <w:tab w:val="left" w:pos="900"/>
        </w:tabs>
        <w:spacing w:after="0" w:line="240" w:lineRule="auto"/>
        <w:jc w:val="both"/>
        <w:rPr>
          <w:rFonts w:ascii="Tahoma" w:hAnsi="Tahoma" w:cs="Tahoma"/>
          <w:sz w:val="26"/>
          <w:szCs w:val="26"/>
        </w:rPr>
      </w:pPr>
    </w:p>
    <w:p w14:paraId="247B9473" w14:textId="77777777" w:rsidR="00F82C29" w:rsidRPr="00060B48" w:rsidRDefault="00F82C29" w:rsidP="00731C0B">
      <w:pPr>
        <w:tabs>
          <w:tab w:val="left" w:pos="900"/>
        </w:tabs>
        <w:spacing w:after="0" w:line="240" w:lineRule="auto"/>
        <w:jc w:val="both"/>
        <w:rPr>
          <w:rFonts w:ascii="Tahoma" w:hAnsi="Tahoma" w:cs="Tahoma"/>
          <w:sz w:val="26"/>
          <w:szCs w:val="26"/>
        </w:rPr>
      </w:pPr>
    </w:p>
    <w:p w14:paraId="312F564A" w14:textId="1CF7F753" w:rsidR="00F82C29" w:rsidRPr="00060B48" w:rsidRDefault="00F82C29" w:rsidP="00731C0B">
      <w:pPr>
        <w:tabs>
          <w:tab w:val="left" w:pos="900"/>
        </w:tabs>
        <w:spacing w:after="0" w:line="240" w:lineRule="auto"/>
        <w:jc w:val="both"/>
        <w:rPr>
          <w:rFonts w:ascii="Tahoma" w:hAnsi="Tahoma" w:cs="Tahoma"/>
          <w:sz w:val="26"/>
          <w:szCs w:val="26"/>
        </w:rPr>
      </w:pP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60"/>
        <w:gridCol w:w="7267"/>
      </w:tblGrid>
      <w:tr w:rsidR="00F82C29" w:rsidRPr="009C54A0" w14:paraId="2A70FF13" w14:textId="77777777" w:rsidTr="00811661">
        <w:tc>
          <w:tcPr>
            <w:tcW w:w="2160" w:type="dxa"/>
            <w:shd w:val="clear" w:color="auto" w:fill="auto"/>
            <w:tcMar>
              <w:top w:w="0" w:type="dxa"/>
              <w:left w:w="108" w:type="dxa"/>
              <w:bottom w:w="0" w:type="dxa"/>
              <w:right w:w="108" w:type="dxa"/>
            </w:tcMar>
            <w:hideMark/>
          </w:tcPr>
          <w:p w14:paraId="6E5A6189" w14:textId="722798A7" w:rsidR="00F82C29" w:rsidRPr="009C54A0" w:rsidRDefault="00F82C29" w:rsidP="00811661">
            <w:pPr>
              <w:spacing w:line="240" w:lineRule="auto"/>
              <w:jc w:val="both"/>
              <w:rPr>
                <w:rFonts w:ascii="Tahoma" w:hAnsi="Tahoma" w:cs="Tahoma"/>
                <w:sz w:val="28"/>
                <w:szCs w:val="28"/>
              </w:rPr>
            </w:pPr>
            <w:r w:rsidRPr="00060B48">
              <w:rPr>
                <w:b/>
                <w:bCs/>
              </w:rPr>
              <w:lastRenderedPageBreak/>
              <w:br w:type="page"/>
            </w:r>
            <w:r w:rsidR="00122CD3" w:rsidRPr="009C54A0">
              <w:rPr>
                <w:rFonts w:ascii="Tahoma" w:hAnsi="Tahoma" w:cs="Tahoma"/>
                <w:b/>
                <w:bCs/>
                <w:sz w:val="28"/>
                <w:szCs w:val="28"/>
              </w:rPr>
              <w:t>Item No. 17</w:t>
            </w:r>
            <w:r w:rsidR="00F30C2E" w:rsidRPr="009C54A0">
              <w:rPr>
                <w:rFonts w:ascii="Tahoma" w:hAnsi="Tahoma" w:cs="Tahoma"/>
                <w:b/>
                <w:bCs/>
                <w:sz w:val="28"/>
                <w:szCs w:val="28"/>
              </w:rPr>
              <w:t>.1</w:t>
            </w:r>
          </w:p>
        </w:tc>
        <w:tc>
          <w:tcPr>
            <w:tcW w:w="7267" w:type="dxa"/>
            <w:shd w:val="clear" w:color="auto" w:fill="auto"/>
            <w:tcMar>
              <w:top w:w="0" w:type="dxa"/>
              <w:left w:w="108" w:type="dxa"/>
              <w:bottom w:w="0" w:type="dxa"/>
              <w:right w:w="108" w:type="dxa"/>
            </w:tcMar>
            <w:hideMark/>
          </w:tcPr>
          <w:p w14:paraId="1C5CAD4C" w14:textId="77777777" w:rsidR="00F82C29" w:rsidRPr="009C54A0" w:rsidRDefault="00F82C29" w:rsidP="00811661">
            <w:pPr>
              <w:spacing w:line="240" w:lineRule="auto"/>
              <w:jc w:val="both"/>
              <w:rPr>
                <w:rFonts w:ascii="Tahoma" w:hAnsi="Tahoma" w:cs="Tahoma"/>
                <w:b/>
                <w:bCs/>
                <w:sz w:val="28"/>
                <w:szCs w:val="28"/>
              </w:rPr>
            </w:pPr>
            <w:r w:rsidRPr="009C54A0">
              <w:rPr>
                <w:rFonts w:ascii="Tahoma" w:hAnsi="Tahoma" w:cs="Tahoma"/>
                <w:b/>
                <w:bCs/>
                <w:sz w:val="28"/>
                <w:szCs w:val="28"/>
              </w:rPr>
              <w:t xml:space="preserve">NPA under Pradhan </w:t>
            </w:r>
            <w:proofErr w:type="spellStart"/>
            <w:r w:rsidRPr="009C54A0">
              <w:rPr>
                <w:rFonts w:ascii="Tahoma" w:hAnsi="Tahoma" w:cs="Tahoma"/>
                <w:b/>
                <w:bCs/>
                <w:sz w:val="28"/>
                <w:szCs w:val="28"/>
              </w:rPr>
              <w:t>Mantri</w:t>
            </w:r>
            <w:proofErr w:type="spellEnd"/>
            <w:r w:rsidRPr="009C54A0">
              <w:rPr>
                <w:rFonts w:ascii="Tahoma" w:hAnsi="Tahoma" w:cs="Tahoma"/>
                <w:b/>
                <w:bCs/>
                <w:sz w:val="28"/>
                <w:szCs w:val="28"/>
              </w:rPr>
              <w:t xml:space="preserve"> MUDRA </w:t>
            </w:r>
            <w:proofErr w:type="spellStart"/>
            <w:r w:rsidRPr="009C54A0">
              <w:rPr>
                <w:rFonts w:ascii="Tahoma" w:hAnsi="Tahoma" w:cs="Tahoma"/>
                <w:b/>
                <w:bCs/>
                <w:sz w:val="28"/>
                <w:szCs w:val="28"/>
              </w:rPr>
              <w:t>Yojana</w:t>
            </w:r>
            <w:proofErr w:type="spellEnd"/>
            <w:r w:rsidRPr="009C54A0">
              <w:rPr>
                <w:rFonts w:ascii="Tahoma" w:hAnsi="Tahoma" w:cs="Tahoma"/>
                <w:b/>
                <w:bCs/>
                <w:sz w:val="28"/>
                <w:szCs w:val="28"/>
              </w:rPr>
              <w:t xml:space="preserve"> (PMMY)</w:t>
            </w:r>
          </w:p>
        </w:tc>
      </w:tr>
    </w:tbl>
    <w:p w14:paraId="4BF633CC" w14:textId="77777777" w:rsidR="00F82C29" w:rsidRPr="009C54A0" w:rsidRDefault="00F82C29" w:rsidP="00F82C29">
      <w:pPr>
        <w:spacing w:after="0" w:line="240" w:lineRule="auto"/>
        <w:jc w:val="both"/>
        <w:rPr>
          <w:rFonts w:ascii="Tahoma" w:hAnsi="Tahoma" w:cs="Tahoma"/>
          <w:b/>
          <w:bCs/>
          <w:sz w:val="28"/>
          <w:szCs w:val="28"/>
          <w:lang w:val="en-IN"/>
        </w:rPr>
      </w:pPr>
    </w:p>
    <w:p w14:paraId="3F2E0648" w14:textId="77777777" w:rsidR="00F82C29" w:rsidRPr="009C54A0" w:rsidRDefault="00F82C29" w:rsidP="00F82C29">
      <w:pPr>
        <w:spacing w:after="0" w:line="240" w:lineRule="auto"/>
        <w:jc w:val="right"/>
        <w:rPr>
          <w:rFonts w:ascii="Tahoma" w:hAnsi="Tahoma" w:cs="Tahoma"/>
          <w:b/>
          <w:bCs/>
          <w:szCs w:val="22"/>
          <w:lang w:val="en-IN"/>
        </w:rPr>
      </w:pPr>
      <w:r w:rsidRPr="009C54A0">
        <w:rPr>
          <w:rFonts w:ascii="Tahoma" w:hAnsi="Tahoma" w:cs="Tahoma"/>
          <w:b/>
          <w:bCs/>
          <w:szCs w:val="22"/>
          <w:lang w:val="en-IN"/>
        </w:rPr>
        <w:t>(Amt. in crores)</w:t>
      </w:r>
    </w:p>
    <w:tbl>
      <w:tblPr>
        <w:tblStyle w:val="TableGrid"/>
        <w:tblW w:w="10170" w:type="dxa"/>
        <w:tblInd w:w="-275" w:type="dxa"/>
        <w:tblLayout w:type="fixed"/>
        <w:tblLook w:val="04A0" w:firstRow="1" w:lastRow="0" w:firstColumn="1" w:lastColumn="0" w:noHBand="0" w:noVBand="1"/>
      </w:tblPr>
      <w:tblGrid>
        <w:gridCol w:w="1170"/>
        <w:gridCol w:w="1080"/>
        <w:gridCol w:w="900"/>
        <w:gridCol w:w="900"/>
        <w:gridCol w:w="810"/>
        <w:gridCol w:w="990"/>
        <w:gridCol w:w="990"/>
        <w:gridCol w:w="810"/>
        <w:gridCol w:w="900"/>
        <w:gridCol w:w="810"/>
        <w:gridCol w:w="810"/>
      </w:tblGrid>
      <w:tr w:rsidR="00F13801" w:rsidRPr="009C54A0" w14:paraId="47D745B3" w14:textId="77777777" w:rsidTr="00811661">
        <w:tc>
          <w:tcPr>
            <w:tcW w:w="1170" w:type="dxa"/>
            <w:vMerge w:val="restart"/>
          </w:tcPr>
          <w:p w14:paraId="4D5F7D11" w14:textId="77777777" w:rsidR="00F13801" w:rsidRPr="009C54A0" w:rsidRDefault="00F13801" w:rsidP="00F13801">
            <w:pPr>
              <w:pStyle w:val="PlainText"/>
              <w:ind w:left="-113" w:right="-28"/>
              <w:rPr>
                <w:b/>
                <w:bCs/>
                <w:color w:val="auto"/>
                <w:sz w:val="20"/>
                <w:szCs w:val="20"/>
              </w:rPr>
            </w:pPr>
            <w:r w:rsidRPr="009C54A0">
              <w:rPr>
                <w:b/>
                <w:bCs/>
                <w:color w:val="auto"/>
                <w:sz w:val="20"/>
                <w:szCs w:val="20"/>
              </w:rPr>
              <w:t>Banks</w:t>
            </w:r>
          </w:p>
        </w:tc>
        <w:tc>
          <w:tcPr>
            <w:tcW w:w="1980" w:type="dxa"/>
            <w:gridSpan w:val="2"/>
          </w:tcPr>
          <w:p w14:paraId="4A3BC93C" w14:textId="77777777" w:rsidR="00F13801" w:rsidRPr="009C54A0" w:rsidRDefault="00F13801" w:rsidP="00F13801">
            <w:pPr>
              <w:pStyle w:val="PlainText"/>
              <w:ind w:left="-113" w:right="-28"/>
              <w:jc w:val="center"/>
              <w:rPr>
                <w:b/>
                <w:bCs/>
                <w:color w:val="auto"/>
                <w:sz w:val="20"/>
                <w:szCs w:val="20"/>
              </w:rPr>
            </w:pPr>
            <w:r w:rsidRPr="009C54A0">
              <w:rPr>
                <w:b/>
                <w:bCs/>
                <w:color w:val="auto"/>
                <w:sz w:val="20"/>
                <w:szCs w:val="20"/>
              </w:rPr>
              <w:t>MUDRA outstanding</w:t>
            </w:r>
          </w:p>
          <w:p w14:paraId="3E27DA4D" w14:textId="72A3ECF8" w:rsidR="00F13801" w:rsidRPr="009C54A0" w:rsidRDefault="00F13801" w:rsidP="00F13801">
            <w:pPr>
              <w:pStyle w:val="PlainText"/>
              <w:ind w:left="-113" w:right="-28"/>
              <w:jc w:val="center"/>
              <w:rPr>
                <w:b/>
                <w:bCs/>
                <w:color w:val="auto"/>
                <w:sz w:val="20"/>
                <w:szCs w:val="20"/>
              </w:rPr>
            </w:pPr>
            <w:r w:rsidRPr="009C54A0">
              <w:rPr>
                <w:b/>
                <w:bCs/>
                <w:color w:val="auto"/>
                <w:sz w:val="20"/>
                <w:szCs w:val="20"/>
              </w:rPr>
              <w:t>30.06.2021</w:t>
            </w:r>
          </w:p>
        </w:tc>
        <w:tc>
          <w:tcPr>
            <w:tcW w:w="1710" w:type="dxa"/>
            <w:gridSpan w:val="2"/>
          </w:tcPr>
          <w:p w14:paraId="19EE9EBB" w14:textId="06F44C06" w:rsidR="00F13801" w:rsidRPr="009C54A0" w:rsidRDefault="00F13801" w:rsidP="00F13801">
            <w:pPr>
              <w:pStyle w:val="PlainText"/>
              <w:ind w:left="-113" w:right="-28"/>
              <w:jc w:val="center"/>
              <w:rPr>
                <w:b/>
                <w:bCs/>
                <w:color w:val="auto"/>
                <w:sz w:val="20"/>
                <w:szCs w:val="20"/>
              </w:rPr>
            </w:pPr>
            <w:r w:rsidRPr="009C54A0">
              <w:rPr>
                <w:b/>
                <w:bCs/>
                <w:color w:val="auto"/>
                <w:sz w:val="20"/>
                <w:szCs w:val="20"/>
              </w:rPr>
              <w:t>NPA under MUDRA as at 30.06.2021</w:t>
            </w:r>
          </w:p>
        </w:tc>
        <w:tc>
          <w:tcPr>
            <w:tcW w:w="990" w:type="dxa"/>
            <w:vMerge w:val="restart"/>
          </w:tcPr>
          <w:p w14:paraId="0C89EBCD" w14:textId="77777777" w:rsidR="00F13801" w:rsidRPr="009C54A0" w:rsidRDefault="00F13801" w:rsidP="00F13801">
            <w:pPr>
              <w:pStyle w:val="PlainText"/>
              <w:ind w:left="-113" w:right="-28"/>
              <w:jc w:val="center"/>
              <w:rPr>
                <w:b/>
                <w:bCs/>
                <w:color w:val="auto"/>
                <w:sz w:val="20"/>
                <w:szCs w:val="20"/>
              </w:rPr>
            </w:pPr>
            <w:r w:rsidRPr="009C54A0">
              <w:rPr>
                <w:b/>
                <w:bCs/>
                <w:color w:val="auto"/>
                <w:sz w:val="20"/>
                <w:szCs w:val="20"/>
              </w:rPr>
              <w:t>%age NPA</w:t>
            </w:r>
          </w:p>
          <w:p w14:paraId="724C2ED8" w14:textId="327E4CE0" w:rsidR="00F13801" w:rsidRPr="009C54A0" w:rsidRDefault="00F13801" w:rsidP="00F13801">
            <w:pPr>
              <w:pStyle w:val="PlainText"/>
              <w:ind w:left="-113" w:right="-28"/>
              <w:jc w:val="center"/>
              <w:rPr>
                <w:b/>
                <w:bCs/>
                <w:color w:val="auto"/>
                <w:sz w:val="20"/>
                <w:szCs w:val="20"/>
              </w:rPr>
            </w:pPr>
          </w:p>
        </w:tc>
        <w:tc>
          <w:tcPr>
            <w:tcW w:w="1800" w:type="dxa"/>
            <w:gridSpan w:val="2"/>
          </w:tcPr>
          <w:p w14:paraId="7E44A6E8" w14:textId="77777777" w:rsidR="00F13801" w:rsidRPr="009C54A0" w:rsidRDefault="00F13801" w:rsidP="00F13801">
            <w:pPr>
              <w:pStyle w:val="PlainText"/>
              <w:ind w:left="-113" w:right="-28"/>
              <w:jc w:val="center"/>
              <w:rPr>
                <w:b/>
                <w:bCs/>
                <w:color w:val="auto"/>
                <w:sz w:val="20"/>
                <w:szCs w:val="20"/>
              </w:rPr>
            </w:pPr>
            <w:r w:rsidRPr="009C54A0">
              <w:rPr>
                <w:b/>
                <w:bCs/>
                <w:color w:val="auto"/>
                <w:sz w:val="20"/>
                <w:szCs w:val="20"/>
              </w:rPr>
              <w:t>MUDRA outstanding</w:t>
            </w:r>
          </w:p>
          <w:p w14:paraId="7FC9F0CA" w14:textId="6C94964B" w:rsidR="00F13801" w:rsidRPr="009C54A0" w:rsidRDefault="00F13801" w:rsidP="00F13801">
            <w:pPr>
              <w:pStyle w:val="PlainText"/>
              <w:ind w:left="-113" w:right="-28"/>
              <w:jc w:val="center"/>
              <w:rPr>
                <w:b/>
                <w:bCs/>
                <w:color w:val="auto"/>
                <w:sz w:val="20"/>
                <w:szCs w:val="20"/>
              </w:rPr>
            </w:pPr>
            <w:r w:rsidRPr="009C54A0">
              <w:rPr>
                <w:b/>
                <w:bCs/>
                <w:color w:val="auto"/>
                <w:sz w:val="20"/>
                <w:szCs w:val="20"/>
              </w:rPr>
              <w:t>30.06.2022</w:t>
            </w:r>
          </w:p>
        </w:tc>
        <w:tc>
          <w:tcPr>
            <w:tcW w:w="1710" w:type="dxa"/>
            <w:gridSpan w:val="2"/>
          </w:tcPr>
          <w:p w14:paraId="01276A80" w14:textId="76CEC181" w:rsidR="00F13801" w:rsidRPr="009C54A0" w:rsidRDefault="00F13801" w:rsidP="00F13801">
            <w:pPr>
              <w:pStyle w:val="PlainText"/>
              <w:ind w:left="-113" w:right="-28"/>
              <w:jc w:val="center"/>
              <w:rPr>
                <w:b/>
                <w:bCs/>
                <w:color w:val="auto"/>
                <w:sz w:val="20"/>
                <w:szCs w:val="20"/>
              </w:rPr>
            </w:pPr>
            <w:r w:rsidRPr="009C54A0">
              <w:rPr>
                <w:b/>
                <w:bCs/>
                <w:color w:val="auto"/>
                <w:sz w:val="20"/>
                <w:szCs w:val="20"/>
              </w:rPr>
              <w:t>NPA under MUDRA as at 30.06.2022</w:t>
            </w:r>
          </w:p>
        </w:tc>
        <w:tc>
          <w:tcPr>
            <w:tcW w:w="810" w:type="dxa"/>
            <w:vMerge w:val="restart"/>
          </w:tcPr>
          <w:p w14:paraId="602D6061" w14:textId="77777777" w:rsidR="00F13801" w:rsidRPr="009C54A0" w:rsidRDefault="00F13801" w:rsidP="00F13801">
            <w:pPr>
              <w:pStyle w:val="PlainText"/>
              <w:ind w:left="-113" w:right="-28"/>
              <w:jc w:val="center"/>
              <w:rPr>
                <w:b/>
                <w:bCs/>
                <w:color w:val="auto"/>
                <w:sz w:val="20"/>
                <w:szCs w:val="20"/>
              </w:rPr>
            </w:pPr>
            <w:r w:rsidRPr="009C54A0">
              <w:rPr>
                <w:b/>
                <w:bCs/>
                <w:color w:val="auto"/>
                <w:sz w:val="20"/>
                <w:szCs w:val="20"/>
              </w:rPr>
              <w:t>%age NPA</w:t>
            </w:r>
          </w:p>
        </w:tc>
      </w:tr>
      <w:tr w:rsidR="00F13801" w:rsidRPr="009C54A0" w14:paraId="5E3DC38F" w14:textId="77777777" w:rsidTr="00811661">
        <w:tc>
          <w:tcPr>
            <w:tcW w:w="1170" w:type="dxa"/>
            <w:vMerge/>
          </w:tcPr>
          <w:p w14:paraId="2899CEE0" w14:textId="77777777" w:rsidR="00F13801" w:rsidRPr="009C54A0" w:rsidRDefault="00F13801" w:rsidP="00F13801">
            <w:pPr>
              <w:pStyle w:val="PlainText"/>
              <w:ind w:left="-113" w:right="-28"/>
              <w:rPr>
                <w:color w:val="auto"/>
                <w:sz w:val="20"/>
                <w:szCs w:val="20"/>
              </w:rPr>
            </w:pPr>
          </w:p>
        </w:tc>
        <w:tc>
          <w:tcPr>
            <w:tcW w:w="1080" w:type="dxa"/>
          </w:tcPr>
          <w:p w14:paraId="2FA241F7" w14:textId="5572A5D6" w:rsidR="00F13801" w:rsidRPr="009C54A0" w:rsidRDefault="00F13801" w:rsidP="00F13801">
            <w:pPr>
              <w:pStyle w:val="PlainText"/>
              <w:ind w:left="-113" w:right="-28"/>
              <w:jc w:val="center"/>
              <w:rPr>
                <w:b/>
                <w:bCs/>
                <w:color w:val="auto"/>
                <w:sz w:val="20"/>
                <w:szCs w:val="20"/>
              </w:rPr>
            </w:pPr>
            <w:r w:rsidRPr="009C54A0">
              <w:rPr>
                <w:b/>
                <w:bCs/>
                <w:color w:val="auto"/>
                <w:sz w:val="20"/>
                <w:szCs w:val="20"/>
              </w:rPr>
              <w:t>No</w:t>
            </w:r>
          </w:p>
        </w:tc>
        <w:tc>
          <w:tcPr>
            <w:tcW w:w="900" w:type="dxa"/>
          </w:tcPr>
          <w:p w14:paraId="7EC96B5B" w14:textId="7A08BEDC" w:rsidR="00F13801" w:rsidRPr="009C54A0" w:rsidRDefault="00F13801" w:rsidP="00F13801">
            <w:pPr>
              <w:pStyle w:val="PlainText"/>
              <w:ind w:left="-113" w:right="-28"/>
              <w:jc w:val="center"/>
              <w:rPr>
                <w:b/>
                <w:bCs/>
                <w:color w:val="auto"/>
                <w:sz w:val="20"/>
                <w:szCs w:val="20"/>
              </w:rPr>
            </w:pPr>
            <w:proofErr w:type="spellStart"/>
            <w:r w:rsidRPr="009C54A0">
              <w:rPr>
                <w:b/>
                <w:bCs/>
                <w:color w:val="auto"/>
                <w:sz w:val="20"/>
                <w:szCs w:val="20"/>
              </w:rPr>
              <w:t>Amt</w:t>
            </w:r>
            <w:proofErr w:type="spellEnd"/>
          </w:p>
        </w:tc>
        <w:tc>
          <w:tcPr>
            <w:tcW w:w="900" w:type="dxa"/>
          </w:tcPr>
          <w:p w14:paraId="10287EF8" w14:textId="53C94E08" w:rsidR="00F13801" w:rsidRPr="009C54A0" w:rsidRDefault="00F13801" w:rsidP="00F13801">
            <w:pPr>
              <w:pStyle w:val="PlainText"/>
              <w:ind w:left="-113" w:right="-28"/>
              <w:jc w:val="center"/>
              <w:rPr>
                <w:b/>
                <w:bCs/>
                <w:color w:val="auto"/>
                <w:sz w:val="20"/>
                <w:szCs w:val="20"/>
              </w:rPr>
            </w:pPr>
            <w:r w:rsidRPr="009C54A0">
              <w:rPr>
                <w:b/>
                <w:bCs/>
                <w:color w:val="auto"/>
                <w:sz w:val="20"/>
                <w:szCs w:val="20"/>
              </w:rPr>
              <w:t>No</w:t>
            </w:r>
          </w:p>
        </w:tc>
        <w:tc>
          <w:tcPr>
            <w:tcW w:w="810" w:type="dxa"/>
          </w:tcPr>
          <w:p w14:paraId="7C9B9BC6" w14:textId="3ED76A19" w:rsidR="00F13801" w:rsidRPr="009C54A0" w:rsidRDefault="00F13801" w:rsidP="00F13801">
            <w:pPr>
              <w:pStyle w:val="PlainText"/>
              <w:ind w:left="-113" w:right="-28"/>
              <w:jc w:val="center"/>
              <w:rPr>
                <w:b/>
                <w:bCs/>
                <w:color w:val="auto"/>
                <w:sz w:val="20"/>
                <w:szCs w:val="20"/>
              </w:rPr>
            </w:pPr>
            <w:proofErr w:type="spellStart"/>
            <w:r w:rsidRPr="009C54A0">
              <w:rPr>
                <w:b/>
                <w:bCs/>
                <w:color w:val="auto"/>
                <w:sz w:val="20"/>
                <w:szCs w:val="20"/>
              </w:rPr>
              <w:t>Amt</w:t>
            </w:r>
            <w:proofErr w:type="spellEnd"/>
          </w:p>
        </w:tc>
        <w:tc>
          <w:tcPr>
            <w:tcW w:w="990" w:type="dxa"/>
            <w:vMerge/>
          </w:tcPr>
          <w:p w14:paraId="78B3F728" w14:textId="77777777" w:rsidR="00F13801" w:rsidRPr="009C54A0" w:rsidRDefault="00F13801" w:rsidP="00F13801">
            <w:pPr>
              <w:pStyle w:val="PlainText"/>
              <w:ind w:left="-113" w:right="-28"/>
              <w:jc w:val="center"/>
              <w:rPr>
                <w:b/>
                <w:bCs/>
                <w:color w:val="auto"/>
                <w:sz w:val="20"/>
                <w:szCs w:val="20"/>
              </w:rPr>
            </w:pPr>
          </w:p>
        </w:tc>
        <w:tc>
          <w:tcPr>
            <w:tcW w:w="990" w:type="dxa"/>
          </w:tcPr>
          <w:p w14:paraId="2B1DC007" w14:textId="77777777" w:rsidR="00F13801" w:rsidRPr="009C54A0" w:rsidRDefault="00F13801" w:rsidP="00F13801">
            <w:pPr>
              <w:pStyle w:val="PlainText"/>
              <w:ind w:left="-113" w:right="-28"/>
              <w:jc w:val="center"/>
              <w:rPr>
                <w:b/>
                <w:bCs/>
                <w:color w:val="auto"/>
                <w:sz w:val="20"/>
                <w:szCs w:val="20"/>
              </w:rPr>
            </w:pPr>
            <w:r w:rsidRPr="009C54A0">
              <w:rPr>
                <w:b/>
                <w:bCs/>
                <w:color w:val="auto"/>
                <w:sz w:val="20"/>
                <w:szCs w:val="20"/>
              </w:rPr>
              <w:t>No</w:t>
            </w:r>
          </w:p>
        </w:tc>
        <w:tc>
          <w:tcPr>
            <w:tcW w:w="810" w:type="dxa"/>
          </w:tcPr>
          <w:p w14:paraId="2F5CA82E" w14:textId="77777777" w:rsidR="00F13801" w:rsidRPr="009C54A0" w:rsidRDefault="00F13801" w:rsidP="00F13801">
            <w:pPr>
              <w:pStyle w:val="PlainText"/>
              <w:ind w:left="-113" w:right="-28"/>
              <w:jc w:val="center"/>
              <w:rPr>
                <w:b/>
                <w:bCs/>
                <w:color w:val="auto"/>
                <w:sz w:val="20"/>
                <w:szCs w:val="20"/>
              </w:rPr>
            </w:pPr>
            <w:proofErr w:type="spellStart"/>
            <w:r w:rsidRPr="009C54A0">
              <w:rPr>
                <w:b/>
                <w:bCs/>
                <w:color w:val="auto"/>
                <w:sz w:val="20"/>
                <w:szCs w:val="20"/>
              </w:rPr>
              <w:t>Amt</w:t>
            </w:r>
            <w:proofErr w:type="spellEnd"/>
          </w:p>
        </w:tc>
        <w:tc>
          <w:tcPr>
            <w:tcW w:w="900" w:type="dxa"/>
          </w:tcPr>
          <w:p w14:paraId="10ACCC2C" w14:textId="77777777" w:rsidR="00F13801" w:rsidRPr="009C54A0" w:rsidRDefault="00F13801" w:rsidP="00F13801">
            <w:pPr>
              <w:pStyle w:val="PlainText"/>
              <w:ind w:left="-113" w:right="-28"/>
              <w:jc w:val="center"/>
              <w:rPr>
                <w:color w:val="auto"/>
                <w:sz w:val="20"/>
                <w:szCs w:val="20"/>
              </w:rPr>
            </w:pPr>
            <w:r w:rsidRPr="009C54A0">
              <w:rPr>
                <w:b/>
                <w:bCs/>
                <w:color w:val="auto"/>
                <w:sz w:val="20"/>
                <w:szCs w:val="20"/>
              </w:rPr>
              <w:t>No</w:t>
            </w:r>
          </w:p>
        </w:tc>
        <w:tc>
          <w:tcPr>
            <w:tcW w:w="810" w:type="dxa"/>
          </w:tcPr>
          <w:p w14:paraId="50217732" w14:textId="77777777" w:rsidR="00F13801" w:rsidRPr="009C54A0" w:rsidRDefault="00F13801" w:rsidP="00F13801">
            <w:pPr>
              <w:pStyle w:val="PlainText"/>
              <w:ind w:left="-113" w:right="-28"/>
              <w:jc w:val="center"/>
              <w:rPr>
                <w:color w:val="auto"/>
                <w:sz w:val="20"/>
                <w:szCs w:val="20"/>
              </w:rPr>
            </w:pPr>
            <w:proofErr w:type="spellStart"/>
            <w:r w:rsidRPr="009C54A0">
              <w:rPr>
                <w:b/>
                <w:bCs/>
                <w:color w:val="auto"/>
                <w:sz w:val="20"/>
                <w:szCs w:val="20"/>
              </w:rPr>
              <w:t>Amt</w:t>
            </w:r>
            <w:proofErr w:type="spellEnd"/>
          </w:p>
        </w:tc>
        <w:tc>
          <w:tcPr>
            <w:tcW w:w="810" w:type="dxa"/>
            <w:vMerge/>
          </w:tcPr>
          <w:p w14:paraId="2EE69062" w14:textId="77777777" w:rsidR="00F13801" w:rsidRPr="009C54A0" w:rsidRDefault="00F13801" w:rsidP="00F13801">
            <w:pPr>
              <w:pStyle w:val="PlainText"/>
              <w:ind w:left="-113" w:right="-28"/>
              <w:jc w:val="center"/>
              <w:rPr>
                <w:b/>
                <w:bCs/>
                <w:color w:val="auto"/>
                <w:sz w:val="20"/>
                <w:szCs w:val="20"/>
              </w:rPr>
            </w:pPr>
          </w:p>
        </w:tc>
      </w:tr>
      <w:tr w:rsidR="00F13801" w:rsidRPr="009C54A0" w14:paraId="7AEB584E" w14:textId="77777777" w:rsidTr="00811661">
        <w:tc>
          <w:tcPr>
            <w:tcW w:w="1170" w:type="dxa"/>
            <w:vAlign w:val="center"/>
          </w:tcPr>
          <w:p w14:paraId="02843B7D" w14:textId="77777777" w:rsidR="00F13801" w:rsidRPr="009C54A0" w:rsidRDefault="00F13801" w:rsidP="00F13801">
            <w:pPr>
              <w:pStyle w:val="PlainText"/>
              <w:ind w:left="-113" w:right="-28"/>
              <w:rPr>
                <w:color w:val="auto"/>
                <w:sz w:val="20"/>
                <w:szCs w:val="20"/>
              </w:rPr>
            </w:pPr>
            <w:r w:rsidRPr="009C54A0">
              <w:rPr>
                <w:color w:val="auto"/>
                <w:sz w:val="20"/>
                <w:szCs w:val="20"/>
              </w:rPr>
              <w:t>Public Sector Banks</w:t>
            </w:r>
          </w:p>
        </w:tc>
        <w:tc>
          <w:tcPr>
            <w:tcW w:w="1080" w:type="dxa"/>
            <w:vAlign w:val="center"/>
          </w:tcPr>
          <w:p w14:paraId="25EAEB86" w14:textId="1E233166" w:rsidR="00F13801" w:rsidRPr="009C54A0" w:rsidRDefault="00F13801" w:rsidP="00F13801">
            <w:pPr>
              <w:pStyle w:val="PlainText"/>
              <w:ind w:left="-113" w:right="-28"/>
              <w:jc w:val="center"/>
              <w:rPr>
                <w:color w:val="auto"/>
                <w:sz w:val="22"/>
                <w:szCs w:val="22"/>
              </w:rPr>
            </w:pPr>
            <w:r w:rsidRPr="009C54A0">
              <w:rPr>
                <w:color w:val="auto"/>
                <w:sz w:val="22"/>
                <w:szCs w:val="22"/>
              </w:rPr>
              <w:t>330701</w:t>
            </w:r>
          </w:p>
        </w:tc>
        <w:tc>
          <w:tcPr>
            <w:tcW w:w="900" w:type="dxa"/>
            <w:vAlign w:val="center"/>
          </w:tcPr>
          <w:p w14:paraId="405A479A" w14:textId="50F7E744" w:rsidR="00F13801" w:rsidRPr="009C54A0" w:rsidRDefault="00F13801" w:rsidP="00F13801">
            <w:pPr>
              <w:pStyle w:val="PlainText"/>
              <w:ind w:left="-113" w:right="-28"/>
              <w:jc w:val="center"/>
              <w:rPr>
                <w:color w:val="auto"/>
                <w:sz w:val="22"/>
                <w:szCs w:val="22"/>
              </w:rPr>
            </w:pPr>
            <w:r w:rsidRPr="009C54A0">
              <w:rPr>
                <w:color w:val="auto"/>
                <w:sz w:val="22"/>
                <w:szCs w:val="22"/>
              </w:rPr>
              <w:t>3911</w:t>
            </w:r>
          </w:p>
        </w:tc>
        <w:tc>
          <w:tcPr>
            <w:tcW w:w="900" w:type="dxa"/>
            <w:vAlign w:val="center"/>
          </w:tcPr>
          <w:p w14:paraId="6279BA35" w14:textId="4F4E259E" w:rsidR="00F13801" w:rsidRPr="009C54A0" w:rsidRDefault="00F13801" w:rsidP="00F13801">
            <w:pPr>
              <w:pStyle w:val="PlainText"/>
              <w:ind w:left="-113" w:right="-28"/>
              <w:jc w:val="center"/>
              <w:rPr>
                <w:color w:val="auto"/>
                <w:sz w:val="22"/>
                <w:szCs w:val="22"/>
              </w:rPr>
            </w:pPr>
            <w:r w:rsidRPr="009C54A0">
              <w:rPr>
                <w:color w:val="auto"/>
                <w:sz w:val="22"/>
                <w:szCs w:val="22"/>
              </w:rPr>
              <w:t>36075</w:t>
            </w:r>
          </w:p>
        </w:tc>
        <w:tc>
          <w:tcPr>
            <w:tcW w:w="810" w:type="dxa"/>
            <w:vAlign w:val="center"/>
          </w:tcPr>
          <w:p w14:paraId="72E9663B" w14:textId="6438B20C" w:rsidR="00F13801" w:rsidRPr="009C54A0" w:rsidRDefault="00F13801" w:rsidP="00F13801">
            <w:pPr>
              <w:pStyle w:val="PlainText"/>
              <w:ind w:left="-113" w:right="-28"/>
              <w:jc w:val="center"/>
              <w:rPr>
                <w:color w:val="auto"/>
                <w:sz w:val="22"/>
                <w:szCs w:val="22"/>
              </w:rPr>
            </w:pPr>
            <w:r w:rsidRPr="009C54A0">
              <w:rPr>
                <w:color w:val="auto"/>
                <w:sz w:val="22"/>
                <w:szCs w:val="22"/>
              </w:rPr>
              <w:t>417</w:t>
            </w:r>
          </w:p>
        </w:tc>
        <w:tc>
          <w:tcPr>
            <w:tcW w:w="990" w:type="dxa"/>
            <w:vAlign w:val="center"/>
          </w:tcPr>
          <w:p w14:paraId="7F03E39C" w14:textId="6E136F4B" w:rsidR="00F13801" w:rsidRPr="009C54A0" w:rsidRDefault="00F13801" w:rsidP="00F13801">
            <w:pPr>
              <w:pStyle w:val="PlainText"/>
              <w:ind w:left="-113" w:right="-28"/>
              <w:jc w:val="center"/>
              <w:rPr>
                <w:color w:val="auto"/>
                <w:sz w:val="22"/>
                <w:szCs w:val="22"/>
              </w:rPr>
            </w:pPr>
            <w:r w:rsidRPr="009C54A0">
              <w:rPr>
                <w:color w:val="auto"/>
                <w:sz w:val="22"/>
                <w:szCs w:val="22"/>
              </w:rPr>
              <w:t>10.67</w:t>
            </w:r>
          </w:p>
        </w:tc>
        <w:tc>
          <w:tcPr>
            <w:tcW w:w="990" w:type="dxa"/>
            <w:vAlign w:val="center"/>
          </w:tcPr>
          <w:p w14:paraId="533FD361" w14:textId="78599940" w:rsidR="00F13801" w:rsidRPr="009C54A0" w:rsidRDefault="00CF1D9E" w:rsidP="00F13801">
            <w:pPr>
              <w:pStyle w:val="PlainText"/>
              <w:ind w:left="-113" w:right="-28"/>
              <w:jc w:val="center"/>
              <w:rPr>
                <w:color w:val="auto"/>
                <w:sz w:val="22"/>
                <w:szCs w:val="22"/>
              </w:rPr>
            </w:pPr>
            <w:r w:rsidRPr="009C54A0">
              <w:rPr>
                <w:color w:val="auto"/>
                <w:sz w:val="22"/>
                <w:szCs w:val="22"/>
              </w:rPr>
              <w:t>385492</w:t>
            </w:r>
          </w:p>
        </w:tc>
        <w:tc>
          <w:tcPr>
            <w:tcW w:w="810" w:type="dxa"/>
            <w:vAlign w:val="center"/>
          </w:tcPr>
          <w:p w14:paraId="529D05E1" w14:textId="0FD58DA8" w:rsidR="00F13801" w:rsidRPr="009C54A0" w:rsidRDefault="00CF1D9E" w:rsidP="00F13801">
            <w:pPr>
              <w:pStyle w:val="PlainText"/>
              <w:ind w:left="-113" w:right="-28"/>
              <w:jc w:val="center"/>
              <w:rPr>
                <w:color w:val="auto"/>
                <w:sz w:val="22"/>
                <w:szCs w:val="22"/>
              </w:rPr>
            </w:pPr>
            <w:r w:rsidRPr="009C54A0">
              <w:rPr>
                <w:color w:val="auto"/>
                <w:sz w:val="22"/>
                <w:szCs w:val="22"/>
              </w:rPr>
              <w:t>4729</w:t>
            </w:r>
          </w:p>
        </w:tc>
        <w:tc>
          <w:tcPr>
            <w:tcW w:w="900" w:type="dxa"/>
            <w:vAlign w:val="center"/>
          </w:tcPr>
          <w:p w14:paraId="6CF77A2D" w14:textId="3976BBF1" w:rsidR="00F13801" w:rsidRPr="009C54A0" w:rsidRDefault="00CF1D9E" w:rsidP="00F13801">
            <w:pPr>
              <w:spacing w:after="0" w:line="240" w:lineRule="auto"/>
              <w:jc w:val="center"/>
              <w:rPr>
                <w:rFonts w:ascii="Tahoma" w:hAnsi="Tahoma" w:cs="Tahoma"/>
                <w:szCs w:val="22"/>
                <w:lang w:bidi="ar-SA"/>
              </w:rPr>
            </w:pPr>
            <w:r w:rsidRPr="009C54A0">
              <w:rPr>
                <w:rFonts w:ascii="Tahoma" w:hAnsi="Tahoma" w:cs="Tahoma"/>
                <w:szCs w:val="22"/>
                <w:lang w:bidi="ar-SA"/>
              </w:rPr>
              <w:t>46669</w:t>
            </w:r>
          </w:p>
        </w:tc>
        <w:tc>
          <w:tcPr>
            <w:tcW w:w="810" w:type="dxa"/>
            <w:vAlign w:val="center"/>
          </w:tcPr>
          <w:p w14:paraId="6D1710B3" w14:textId="5834D8C6" w:rsidR="00F13801" w:rsidRPr="009C54A0" w:rsidRDefault="00CF1D9E" w:rsidP="00F13801">
            <w:pPr>
              <w:spacing w:after="0" w:line="240" w:lineRule="auto"/>
              <w:jc w:val="center"/>
              <w:rPr>
                <w:rFonts w:ascii="Tahoma" w:hAnsi="Tahoma" w:cs="Tahoma"/>
                <w:szCs w:val="22"/>
                <w:lang w:bidi="ar-SA"/>
              </w:rPr>
            </w:pPr>
            <w:r w:rsidRPr="009C54A0">
              <w:rPr>
                <w:rFonts w:ascii="Tahoma" w:hAnsi="Tahoma" w:cs="Tahoma"/>
                <w:szCs w:val="22"/>
                <w:lang w:bidi="ar-SA"/>
              </w:rPr>
              <w:t>517</w:t>
            </w:r>
          </w:p>
        </w:tc>
        <w:tc>
          <w:tcPr>
            <w:tcW w:w="810" w:type="dxa"/>
            <w:vAlign w:val="center"/>
          </w:tcPr>
          <w:p w14:paraId="28E882B6" w14:textId="11010543" w:rsidR="00F13801" w:rsidRPr="009C54A0" w:rsidRDefault="00CF1D9E" w:rsidP="00F13801">
            <w:pPr>
              <w:spacing w:after="0" w:line="240" w:lineRule="auto"/>
              <w:jc w:val="center"/>
              <w:rPr>
                <w:rFonts w:ascii="Tahoma" w:hAnsi="Tahoma" w:cs="Tahoma"/>
                <w:szCs w:val="22"/>
              </w:rPr>
            </w:pPr>
            <w:r w:rsidRPr="009C54A0">
              <w:rPr>
                <w:rFonts w:ascii="Tahoma" w:hAnsi="Tahoma" w:cs="Tahoma"/>
                <w:szCs w:val="22"/>
              </w:rPr>
              <w:t>10.93</w:t>
            </w:r>
          </w:p>
        </w:tc>
      </w:tr>
      <w:tr w:rsidR="00F13801" w:rsidRPr="009C54A0" w14:paraId="4A17BD45" w14:textId="77777777" w:rsidTr="00811661">
        <w:tc>
          <w:tcPr>
            <w:tcW w:w="1170" w:type="dxa"/>
            <w:vAlign w:val="center"/>
          </w:tcPr>
          <w:p w14:paraId="31A7A086" w14:textId="77777777" w:rsidR="00F13801" w:rsidRPr="009C54A0" w:rsidRDefault="00F13801" w:rsidP="00F13801">
            <w:pPr>
              <w:pStyle w:val="PlainText"/>
              <w:ind w:left="-113" w:right="-28"/>
              <w:rPr>
                <w:color w:val="auto"/>
                <w:sz w:val="20"/>
                <w:szCs w:val="20"/>
              </w:rPr>
            </w:pPr>
            <w:proofErr w:type="spellStart"/>
            <w:r w:rsidRPr="009C54A0">
              <w:rPr>
                <w:color w:val="auto"/>
                <w:sz w:val="20"/>
                <w:szCs w:val="20"/>
              </w:rPr>
              <w:t>Pvt</w:t>
            </w:r>
            <w:proofErr w:type="spellEnd"/>
            <w:r w:rsidRPr="009C54A0">
              <w:rPr>
                <w:color w:val="auto"/>
                <w:sz w:val="20"/>
                <w:szCs w:val="20"/>
              </w:rPr>
              <w:t xml:space="preserve"> Sector Banks</w:t>
            </w:r>
          </w:p>
        </w:tc>
        <w:tc>
          <w:tcPr>
            <w:tcW w:w="1080" w:type="dxa"/>
            <w:vAlign w:val="center"/>
          </w:tcPr>
          <w:p w14:paraId="06C5F5A5" w14:textId="725661BF" w:rsidR="00F13801" w:rsidRPr="009C54A0" w:rsidRDefault="00F13801" w:rsidP="00F13801">
            <w:pPr>
              <w:pStyle w:val="PlainText"/>
              <w:ind w:left="-113" w:right="-28"/>
              <w:jc w:val="center"/>
              <w:rPr>
                <w:color w:val="auto"/>
                <w:sz w:val="22"/>
                <w:szCs w:val="22"/>
              </w:rPr>
            </w:pPr>
            <w:r w:rsidRPr="009C54A0">
              <w:rPr>
                <w:color w:val="auto"/>
                <w:sz w:val="22"/>
                <w:szCs w:val="22"/>
              </w:rPr>
              <w:t>685703</w:t>
            </w:r>
          </w:p>
        </w:tc>
        <w:tc>
          <w:tcPr>
            <w:tcW w:w="900" w:type="dxa"/>
            <w:vAlign w:val="center"/>
          </w:tcPr>
          <w:p w14:paraId="736D80EC" w14:textId="0E997DA5" w:rsidR="00F13801" w:rsidRPr="009C54A0" w:rsidRDefault="00F13801" w:rsidP="00F13801">
            <w:pPr>
              <w:pStyle w:val="PlainText"/>
              <w:ind w:left="-113" w:right="-28"/>
              <w:jc w:val="center"/>
              <w:rPr>
                <w:color w:val="auto"/>
                <w:sz w:val="22"/>
                <w:szCs w:val="22"/>
              </w:rPr>
            </w:pPr>
            <w:r w:rsidRPr="009C54A0">
              <w:rPr>
                <w:color w:val="auto"/>
                <w:sz w:val="22"/>
                <w:szCs w:val="22"/>
              </w:rPr>
              <w:t>2415</w:t>
            </w:r>
          </w:p>
        </w:tc>
        <w:tc>
          <w:tcPr>
            <w:tcW w:w="900" w:type="dxa"/>
            <w:vAlign w:val="center"/>
          </w:tcPr>
          <w:p w14:paraId="4AF7D099" w14:textId="106A9BA6" w:rsidR="00F13801" w:rsidRPr="009C54A0" w:rsidRDefault="00F13801" w:rsidP="00F13801">
            <w:pPr>
              <w:pStyle w:val="PlainText"/>
              <w:ind w:left="-113" w:right="-28"/>
              <w:jc w:val="center"/>
              <w:rPr>
                <w:color w:val="auto"/>
                <w:sz w:val="22"/>
                <w:szCs w:val="22"/>
              </w:rPr>
            </w:pPr>
            <w:r w:rsidRPr="009C54A0">
              <w:rPr>
                <w:color w:val="auto"/>
                <w:sz w:val="22"/>
                <w:szCs w:val="22"/>
              </w:rPr>
              <w:t>61036</w:t>
            </w:r>
          </w:p>
        </w:tc>
        <w:tc>
          <w:tcPr>
            <w:tcW w:w="810" w:type="dxa"/>
            <w:vAlign w:val="center"/>
          </w:tcPr>
          <w:p w14:paraId="200A68F5" w14:textId="7AA17087" w:rsidR="00F13801" w:rsidRPr="009C54A0" w:rsidRDefault="00F13801" w:rsidP="00F13801">
            <w:pPr>
              <w:pStyle w:val="PlainText"/>
              <w:ind w:left="-113" w:right="-28"/>
              <w:jc w:val="center"/>
              <w:rPr>
                <w:color w:val="auto"/>
                <w:sz w:val="22"/>
                <w:szCs w:val="22"/>
              </w:rPr>
            </w:pPr>
            <w:r w:rsidRPr="009C54A0">
              <w:rPr>
                <w:color w:val="auto"/>
                <w:sz w:val="22"/>
                <w:szCs w:val="22"/>
              </w:rPr>
              <w:t>131</w:t>
            </w:r>
          </w:p>
        </w:tc>
        <w:tc>
          <w:tcPr>
            <w:tcW w:w="990" w:type="dxa"/>
            <w:vAlign w:val="center"/>
          </w:tcPr>
          <w:p w14:paraId="4A693DA5" w14:textId="1E66D49F" w:rsidR="00F13801" w:rsidRPr="009C54A0" w:rsidRDefault="00F13801" w:rsidP="00F13801">
            <w:pPr>
              <w:pStyle w:val="PlainText"/>
              <w:ind w:left="-113" w:right="-28"/>
              <w:jc w:val="center"/>
              <w:rPr>
                <w:color w:val="auto"/>
                <w:sz w:val="22"/>
                <w:szCs w:val="22"/>
              </w:rPr>
            </w:pPr>
            <w:r w:rsidRPr="009C54A0">
              <w:rPr>
                <w:color w:val="auto"/>
                <w:sz w:val="22"/>
                <w:szCs w:val="22"/>
              </w:rPr>
              <w:t>5.44</w:t>
            </w:r>
          </w:p>
        </w:tc>
        <w:tc>
          <w:tcPr>
            <w:tcW w:w="990" w:type="dxa"/>
            <w:vAlign w:val="center"/>
          </w:tcPr>
          <w:p w14:paraId="426EB716" w14:textId="20C63FDF" w:rsidR="00F13801" w:rsidRPr="009C54A0" w:rsidRDefault="00CF1D9E" w:rsidP="00F13801">
            <w:pPr>
              <w:pStyle w:val="PlainText"/>
              <w:ind w:left="-113" w:right="-28"/>
              <w:jc w:val="center"/>
              <w:rPr>
                <w:color w:val="auto"/>
                <w:sz w:val="22"/>
                <w:szCs w:val="22"/>
              </w:rPr>
            </w:pPr>
            <w:r w:rsidRPr="009C54A0">
              <w:rPr>
                <w:color w:val="auto"/>
                <w:sz w:val="22"/>
                <w:szCs w:val="22"/>
              </w:rPr>
              <w:t>723290</w:t>
            </w:r>
          </w:p>
        </w:tc>
        <w:tc>
          <w:tcPr>
            <w:tcW w:w="810" w:type="dxa"/>
            <w:vAlign w:val="center"/>
          </w:tcPr>
          <w:p w14:paraId="2C72A029" w14:textId="47A0B8B3" w:rsidR="00F13801" w:rsidRPr="009C54A0" w:rsidRDefault="00CF1D9E" w:rsidP="00F13801">
            <w:pPr>
              <w:pStyle w:val="PlainText"/>
              <w:ind w:left="-113" w:right="-28"/>
              <w:jc w:val="center"/>
              <w:rPr>
                <w:color w:val="auto"/>
                <w:sz w:val="22"/>
                <w:szCs w:val="22"/>
              </w:rPr>
            </w:pPr>
            <w:r w:rsidRPr="009C54A0">
              <w:rPr>
                <w:color w:val="auto"/>
                <w:sz w:val="22"/>
                <w:szCs w:val="22"/>
              </w:rPr>
              <w:t>2696</w:t>
            </w:r>
          </w:p>
        </w:tc>
        <w:tc>
          <w:tcPr>
            <w:tcW w:w="900" w:type="dxa"/>
            <w:vAlign w:val="center"/>
          </w:tcPr>
          <w:p w14:paraId="4476FE37" w14:textId="2A466154" w:rsidR="00F13801" w:rsidRPr="009C54A0" w:rsidRDefault="00CF1D9E" w:rsidP="00F13801">
            <w:pPr>
              <w:spacing w:after="0" w:line="240" w:lineRule="auto"/>
              <w:jc w:val="center"/>
              <w:rPr>
                <w:rFonts w:ascii="Tahoma" w:hAnsi="Tahoma" w:cs="Tahoma"/>
                <w:szCs w:val="22"/>
                <w:lang w:bidi="ar-SA"/>
              </w:rPr>
            </w:pPr>
            <w:r w:rsidRPr="009C54A0">
              <w:rPr>
                <w:rFonts w:ascii="Tahoma" w:hAnsi="Tahoma" w:cs="Tahoma"/>
                <w:szCs w:val="22"/>
                <w:lang w:bidi="ar-SA"/>
              </w:rPr>
              <w:t>41805</w:t>
            </w:r>
          </w:p>
        </w:tc>
        <w:tc>
          <w:tcPr>
            <w:tcW w:w="810" w:type="dxa"/>
            <w:vAlign w:val="center"/>
          </w:tcPr>
          <w:p w14:paraId="24035C19" w14:textId="01BF3D4E" w:rsidR="00F13801" w:rsidRPr="009C54A0" w:rsidRDefault="00CF1D9E" w:rsidP="00F13801">
            <w:pPr>
              <w:spacing w:after="0" w:line="240" w:lineRule="auto"/>
              <w:jc w:val="center"/>
              <w:rPr>
                <w:rFonts w:ascii="Tahoma" w:hAnsi="Tahoma" w:cs="Tahoma"/>
                <w:szCs w:val="22"/>
                <w:lang w:bidi="ar-SA"/>
              </w:rPr>
            </w:pPr>
            <w:r w:rsidRPr="009C54A0">
              <w:rPr>
                <w:rFonts w:ascii="Tahoma" w:hAnsi="Tahoma" w:cs="Tahoma"/>
                <w:szCs w:val="22"/>
                <w:lang w:bidi="ar-SA"/>
              </w:rPr>
              <w:t>76</w:t>
            </w:r>
          </w:p>
        </w:tc>
        <w:tc>
          <w:tcPr>
            <w:tcW w:w="810" w:type="dxa"/>
            <w:vAlign w:val="center"/>
          </w:tcPr>
          <w:p w14:paraId="2FF0F5F0" w14:textId="56B3338A" w:rsidR="00F13801" w:rsidRPr="009C54A0" w:rsidRDefault="00CF1D9E" w:rsidP="00F13801">
            <w:pPr>
              <w:spacing w:after="0" w:line="240" w:lineRule="auto"/>
              <w:jc w:val="center"/>
              <w:rPr>
                <w:rFonts w:ascii="Tahoma" w:hAnsi="Tahoma" w:cs="Tahoma"/>
                <w:szCs w:val="22"/>
              </w:rPr>
            </w:pPr>
            <w:r w:rsidRPr="009C54A0">
              <w:rPr>
                <w:rFonts w:ascii="Tahoma" w:hAnsi="Tahoma" w:cs="Tahoma"/>
                <w:szCs w:val="22"/>
              </w:rPr>
              <w:t>2.82</w:t>
            </w:r>
          </w:p>
        </w:tc>
      </w:tr>
      <w:tr w:rsidR="00F13801" w:rsidRPr="009C54A0" w14:paraId="395428D1" w14:textId="77777777" w:rsidTr="00811661">
        <w:tc>
          <w:tcPr>
            <w:tcW w:w="1170" w:type="dxa"/>
            <w:vAlign w:val="center"/>
          </w:tcPr>
          <w:p w14:paraId="0BC4EC0B" w14:textId="77777777" w:rsidR="00F13801" w:rsidRPr="009C54A0" w:rsidRDefault="00F13801" w:rsidP="00F13801">
            <w:pPr>
              <w:pStyle w:val="PlainText"/>
              <w:ind w:left="-113" w:right="-28"/>
              <w:rPr>
                <w:color w:val="auto"/>
                <w:sz w:val="20"/>
                <w:szCs w:val="20"/>
              </w:rPr>
            </w:pPr>
            <w:r w:rsidRPr="009C54A0">
              <w:rPr>
                <w:color w:val="auto"/>
                <w:sz w:val="20"/>
                <w:szCs w:val="20"/>
              </w:rPr>
              <w:t>Regional Rural Banks</w:t>
            </w:r>
          </w:p>
        </w:tc>
        <w:tc>
          <w:tcPr>
            <w:tcW w:w="1080" w:type="dxa"/>
            <w:vAlign w:val="center"/>
          </w:tcPr>
          <w:p w14:paraId="1CA00BA9" w14:textId="4C077ED3" w:rsidR="00F13801" w:rsidRPr="009C54A0" w:rsidRDefault="00F13801" w:rsidP="00F13801">
            <w:pPr>
              <w:pStyle w:val="PlainText"/>
              <w:ind w:left="-113" w:right="-28"/>
              <w:jc w:val="center"/>
              <w:rPr>
                <w:color w:val="auto"/>
                <w:sz w:val="22"/>
                <w:szCs w:val="22"/>
              </w:rPr>
            </w:pPr>
            <w:r w:rsidRPr="009C54A0">
              <w:rPr>
                <w:color w:val="auto"/>
                <w:sz w:val="22"/>
                <w:szCs w:val="22"/>
              </w:rPr>
              <w:t>75777</w:t>
            </w:r>
          </w:p>
        </w:tc>
        <w:tc>
          <w:tcPr>
            <w:tcW w:w="900" w:type="dxa"/>
            <w:vAlign w:val="center"/>
          </w:tcPr>
          <w:p w14:paraId="42EC0592" w14:textId="4F0DC44F" w:rsidR="00F13801" w:rsidRPr="009C54A0" w:rsidRDefault="00F13801" w:rsidP="00F13801">
            <w:pPr>
              <w:pStyle w:val="PlainText"/>
              <w:ind w:left="-113" w:right="-28"/>
              <w:jc w:val="center"/>
              <w:rPr>
                <w:color w:val="auto"/>
                <w:sz w:val="22"/>
                <w:szCs w:val="22"/>
              </w:rPr>
            </w:pPr>
            <w:r w:rsidRPr="009C54A0">
              <w:rPr>
                <w:color w:val="auto"/>
                <w:sz w:val="22"/>
                <w:szCs w:val="22"/>
              </w:rPr>
              <w:t>572</w:t>
            </w:r>
          </w:p>
        </w:tc>
        <w:tc>
          <w:tcPr>
            <w:tcW w:w="900" w:type="dxa"/>
            <w:vAlign w:val="center"/>
          </w:tcPr>
          <w:p w14:paraId="739E8E33" w14:textId="14CD9308" w:rsidR="00F13801" w:rsidRPr="009C54A0" w:rsidRDefault="00F13801" w:rsidP="00F13801">
            <w:pPr>
              <w:pStyle w:val="PlainText"/>
              <w:ind w:left="-113" w:right="-28"/>
              <w:jc w:val="center"/>
              <w:rPr>
                <w:color w:val="auto"/>
                <w:sz w:val="22"/>
                <w:szCs w:val="22"/>
              </w:rPr>
            </w:pPr>
            <w:r w:rsidRPr="009C54A0">
              <w:rPr>
                <w:color w:val="auto"/>
                <w:sz w:val="22"/>
                <w:szCs w:val="22"/>
              </w:rPr>
              <w:t>6439</w:t>
            </w:r>
          </w:p>
        </w:tc>
        <w:tc>
          <w:tcPr>
            <w:tcW w:w="810" w:type="dxa"/>
            <w:vAlign w:val="center"/>
          </w:tcPr>
          <w:p w14:paraId="24C22467" w14:textId="69F788B0" w:rsidR="00F13801" w:rsidRPr="009C54A0" w:rsidRDefault="00F13801" w:rsidP="00F13801">
            <w:pPr>
              <w:pStyle w:val="PlainText"/>
              <w:ind w:left="-113" w:right="-28"/>
              <w:jc w:val="center"/>
              <w:rPr>
                <w:color w:val="auto"/>
                <w:sz w:val="22"/>
                <w:szCs w:val="22"/>
              </w:rPr>
            </w:pPr>
            <w:r w:rsidRPr="009C54A0">
              <w:rPr>
                <w:color w:val="auto"/>
                <w:sz w:val="22"/>
                <w:szCs w:val="22"/>
              </w:rPr>
              <w:t>42</w:t>
            </w:r>
          </w:p>
        </w:tc>
        <w:tc>
          <w:tcPr>
            <w:tcW w:w="990" w:type="dxa"/>
            <w:vAlign w:val="center"/>
          </w:tcPr>
          <w:p w14:paraId="46FB5038" w14:textId="5843B93A" w:rsidR="00F13801" w:rsidRPr="009C54A0" w:rsidRDefault="00F13801" w:rsidP="00F13801">
            <w:pPr>
              <w:pStyle w:val="PlainText"/>
              <w:ind w:left="-113" w:right="-28"/>
              <w:jc w:val="center"/>
              <w:rPr>
                <w:color w:val="auto"/>
                <w:sz w:val="22"/>
                <w:szCs w:val="22"/>
              </w:rPr>
            </w:pPr>
            <w:r w:rsidRPr="009C54A0">
              <w:rPr>
                <w:color w:val="auto"/>
                <w:sz w:val="22"/>
                <w:szCs w:val="22"/>
              </w:rPr>
              <w:t>7.27</w:t>
            </w:r>
          </w:p>
        </w:tc>
        <w:tc>
          <w:tcPr>
            <w:tcW w:w="990" w:type="dxa"/>
            <w:vAlign w:val="center"/>
          </w:tcPr>
          <w:p w14:paraId="32415527" w14:textId="2F3B7412" w:rsidR="00F13801" w:rsidRPr="009C54A0" w:rsidRDefault="00CF1D9E" w:rsidP="00F13801">
            <w:pPr>
              <w:pStyle w:val="PlainText"/>
              <w:ind w:left="-113" w:right="-28"/>
              <w:jc w:val="center"/>
              <w:rPr>
                <w:color w:val="auto"/>
                <w:sz w:val="22"/>
                <w:szCs w:val="22"/>
              </w:rPr>
            </w:pPr>
            <w:r w:rsidRPr="009C54A0">
              <w:rPr>
                <w:color w:val="auto"/>
                <w:sz w:val="22"/>
                <w:szCs w:val="22"/>
              </w:rPr>
              <w:t>67327</w:t>
            </w:r>
          </w:p>
        </w:tc>
        <w:tc>
          <w:tcPr>
            <w:tcW w:w="810" w:type="dxa"/>
            <w:vAlign w:val="center"/>
          </w:tcPr>
          <w:p w14:paraId="0F6C86B9" w14:textId="726E57AA" w:rsidR="00F13801" w:rsidRPr="009C54A0" w:rsidRDefault="00CF1D9E" w:rsidP="00F13801">
            <w:pPr>
              <w:pStyle w:val="PlainText"/>
              <w:ind w:left="-113" w:right="-28"/>
              <w:jc w:val="center"/>
              <w:rPr>
                <w:color w:val="auto"/>
                <w:sz w:val="22"/>
                <w:szCs w:val="22"/>
              </w:rPr>
            </w:pPr>
            <w:r w:rsidRPr="009C54A0">
              <w:rPr>
                <w:color w:val="auto"/>
                <w:sz w:val="22"/>
                <w:szCs w:val="22"/>
              </w:rPr>
              <w:t>625</w:t>
            </w:r>
          </w:p>
        </w:tc>
        <w:tc>
          <w:tcPr>
            <w:tcW w:w="900" w:type="dxa"/>
            <w:vAlign w:val="center"/>
          </w:tcPr>
          <w:p w14:paraId="51791A9B" w14:textId="173DDD43" w:rsidR="00F13801" w:rsidRPr="009C54A0" w:rsidRDefault="00CF1D9E" w:rsidP="00F13801">
            <w:pPr>
              <w:spacing w:after="0" w:line="240" w:lineRule="auto"/>
              <w:jc w:val="center"/>
              <w:rPr>
                <w:rFonts w:ascii="Tahoma" w:hAnsi="Tahoma" w:cs="Tahoma"/>
                <w:szCs w:val="22"/>
              </w:rPr>
            </w:pPr>
            <w:r w:rsidRPr="009C54A0">
              <w:rPr>
                <w:rFonts w:ascii="Tahoma" w:hAnsi="Tahoma" w:cs="Tahoma"/>
                <w:szCs w:val="22"/>
              </w:rPr>
              <w:t>13638</w:t>
            </w:r>
          </w:p>
        </w:tc>
        <w:tc>
          <w:tcPr>
            <w:tcW w:w="810" w:type="dxa"/>
            <w:vAlign w:val="center"/>
          </w:tcPr>
          <w:p w14:paraId="2DFE9D60" w14:textId="3A519DDE" w:rsidR="00F13801" w:rsidRPr="009C54A0" w:rsidRDefault="00CF1D9E" w:rsidP="00F13801">
            <w:pPr>
              <w:spacing w:after="0" w:line="240" w:lineRule="auto"/>
              <w:jc w:val="center"/>
              <w:rPr>
                <w:rFonts w:ascii="Tahoma" w:hAnsi="Tahoma" w:cs="Tahoma"/>
                <w:szCs w:val="22"/>
              </w:rPr>
            </w:pPr>
            <w:r w:rsidRPr="009C54A0">
              <w:rPr>
                <w:rFonts w:ascii="Tahoma" w:hAnsi="Tahoma" w:cs="Tahoma"/>
                <w:szCs w:val="22"/>
              </w:rPr>
              <w:t>112</w:t>
            </w:r>
          </w:p>
        </w:tc>
        <w:tc>
          <w:tcPr>
            <w:tcW w:w="810" w:type="dxa"/>
            <w:vAlign w:val="center"/>
          </w:tcPr>
          <w:p w14:paraId="1BE84963" w14:textId="4ACEAD97" w:rsidR="00F13801" w:rsidRPr="009C54A0" w:rsidRDefault="00CF1D9E" w:rsidP="00F13801">
            <w:pPr>
              <w:spacing w:after="0" w:line="240" w:lineRule="auto"/>
              <w:jc w:val="center"/>
              <w:rPr>
                <w:rFonts w:ascii="Tahoma" w:hAnsi="Tahoma" w:cs="Tahoma"/>
                <w:szCs w:val="22"/>
              </w:rPr>
            </w:pPr>
            <w:r w:rsidRPr="009C54A0">
              <w:rPr>
                <w:rFonts w:ascii="Tahoma" w:hAnsi="Tahoma" w:cs="Tahoma"/>
                <w:szCs w:val="22"/>
              </w:rPr>
              <w:t>17.97</w:t>
            </w:r>
          </w:p>
        </w:tc>
      </w:tr>
      <w:tr w:rsidR="00F13801" w:rsidRPr="009C54A0" w14:paraId="50087D72" w14:textId="77777777" w:rsidTr="00811661">
        <w:trPr>
          <w:trHeight w:val="480"/>
        </w:trPr>
        <w:tc>
          <w:tcPr>
            <w:tcW w:w="1170" w:type="dxa"/>
            <w:vAlign w:val="center"/>
          </w:tcPr>
          <w:p w14:paraId="6CAEA933" w14:textId="77777777" w:rsidR="00F13801" w:rsidRPr="009C54A0" w:rsidRDefault="00F13801" w:rsidP="00F13801">
            <w:pPr>
              <w:pStyle w:val="PlainText"/>
              <w:ind w:left="-113" w:right="-28"/>
              <w:rPr>
                <w:b/>
                <w:color w:val="auto"/>
                <w:sz w:val="20"/>
                <w:szCs w:val="20"/>
              </w:rPr>
            </w:pPr>
            <w:r w:rsidRPr="009C54A0">
              <w:rPr>
                <w:b/>
                <w:color w:val="auto"/>
                <w:sz w:val="20"/>
                <w:szCs w:val="20"/>
              </w:rPr>
              <w:t>TOTAL</w:t>
            </w:r>
          </w:p>
        </w:tc>
        <w:tc>
          <w:tcPr>
            <w:tcW w:w="1080" w:type="dxa"/>
            <w:vAlign w:val="center"/>
          </w:tcPr>
          <w:p w14:paraId="039DEA1D" w14:textId="49356383" w:rsidR="00F13801" w:rsidRPr="009C54A0" w:rsidRDefault="00F13801" w:rsidP="00F13801">
            <w:pPr>
              <w:pStyle w:val="PlainText"/>
              <w:ind w:left="-113" w:right="-28"/>
              <w:jc w:val="center"/>
              <w:rPr>
                <w:b/>
                <w:color w:val="auto"/>
                <w:sz w:val="20"/>
                <w:szCs w:val="20"/>
              </w:rPr>
            </w:pPr>
            <w:r w:rsidRPr="009C54A0">
              <w:rPr>
                <w:b/>
                <w:bCs/>
                <w:color w:val="auto"/>
                <w:sz w:val="20"/>
                <w:szCs w:val="20"/>
              </w:rPr>
              <w:t>1092181</w:t>
            </w:r>
          </w:p>
        </w:tc>
        <w:tc>
          <w:tcPr>
            <w:tcW w:w="900" w:type="dxa"/>
            <w:vAlign w:val="center"/>
          </w:tcPr>
          <w:p w14:paraId="5C2B1341" w14:textId="0AA67234" w:rsidR="00F13801" w:rsidRPr="009C54A0" w:rsidRDefault="00F13801" w:rsidP="00F13801">
            <w:pPr>
              <w:pStyle w:val="PlainText"/>
              <w:ind w:left="-113" w:right="-28"/>
              <w:jc w:val="center"/>
              <w:rPr>
                <w:b/>
                <w:color w:val="auto"/>
                <w:sz w:val="20"/>
                <w:szCs w:val="20"/>
              </w:rPr>
            </w:pPr>
            <w:r w:rsidRPr="009C54A0">
              <w:rPr>
                <w:b/>
                <w:bCs/>
                <w:color w:val="auto"/>
                <w:sz w:val="20"/>
                <w:szCs w:val="20"/>
              </w:rPr>
              <w:t>6898</w:t>
            </w:r>
          </w:p>
        </w:tc>
        <w:tc>
          <w:tcPr>
            <w:tcW w:w="900" w:type="dxa"/>
            <w:vAlign w:val="center"/>
          </w:tcPr>
          <w:p w14:paraId="7B8E91B5" w14:textId="4BD79044" w:rsidR="00F13801" w:rsidRPr="009C54A0" w:rsidRDefault="00F13801" w:rsidP="00F13801">
            <w:pPr>
              <w:pStyle w:val="PlainText"/>
              <w:ind w:left="-113" w:right="-28"/>
              <w:jc w:val="center"/>
              <w:rPr>
                <w:b/>
                <w:color w:val="auto"/>
                <w:sz w:val="20"/>
                <w:szCs w:val="20"/>
              </w:rPr>
            </w:pPr>
            <w:r w:rsidRPr="009C54A0">
              <w:rPr>
                <w:b/>
                <w:bCs/>
                <w:sz w:val="20"/>
              </w:rPr>
              <w:t>103460</w:t>
            </w:r>
          </w:p>
        </w:tc>
        <w:tc>
          <w:tcPr>
            <w:tcW w:w="810" w:type="dxa"/>
            <w:vAlign w:val="center"/>
          </w:tcPr>
          <w:p w14:paraId="2778B894" w14:textId="3925D87D" w:rsidR="00F13801" w:rsidRPr="009C54A0" w:rsidRDefault="00F13801" w:rsidP="00F13801">
            <w:pPr>
              <w:pStyle w:val="PlainText"/>
              <w:ind w:left="-113" w:right="-28"/>
              <w:jc w:val="center"/>
              <w:rPr>
                <w:b/>
                <w:color w:val="auto"/>
                <w:sz w:val="20"/>
                <w:szCs w:val="20"/>
              </w:rPr>
            </w:pPr>
            <w:r w:rsidRPr="009C54A0">
              <w:rPr>
                <w:b/>
                <w:bCs/>
                <w:sz w:val="20"/>
              </w:rPr>
              <w:t>590</w:t>
            </w:r>
          </w:p>
        </w:tc>
        <w:tc>
          <w:tcPr>
            <w:tcW w:w="990" w:type="dxa"/>
            <w:vAlign w:val="center"/>
          </w:tcPr>
          <w:p w14:paraId="5D4DC7ED" w14:textId="7BEEF4E5" w:rsidR="00F13801" w:rsidRPr="009C54A0" w:rsidRDefault="00F13801" w:rsidP="00F13801">
            <w:pPr>
              <w:pStyle w:val="PlainText"/>
              <w:ind w:left="-113" w:right="-28"/>
              <w:jc w:val="center"/>
              <w:rPr>
                <w:b/>
                <w:color w:val="auto"/>
                <w:sz w:val="20"/>
                <w:szCs w:val="20"/>
              </w:rPr>
            </w:pPr>
            <w:r w:rsidRPr="009C54A0">
              <w:rPr>
                <w:b/>
                <w:sz w:val="20"/>
              </w:rPr>
              <w:t>8.56</w:t>
            </w:r>
          </w:p>
        </w:tc>
        <w:tc>
          <w:tcPr>
            <w:tcW w:w="990" w:type="dxa"/>
            <w:vAlign w:val="center"/>
          </w:tcPr>
          <w:p w14:paraId="0BFBB7DA" w14:textId="1D0E9A59" w:rsidR="00F13801" w:rsidRPr="009C54A0" w:rsidRDefault="00CF1D9E" w:rsidP="00F13801">
            <w:pPr>
              <w:pStyle w:val="PlainText"/>
              <w:ind w:left="-113" w:right="-28"/>
              <w:jc w:val="center"/>
              <w:rPr>
                <w:b/>
                <w:color w:val="auto"/>
                <w:sz w:val="20"/>
                <w:szCs w:val="20"/>
              </w:rPr>
            </w:pPr>
            <w:r w:rsidRPr="009C54A0">
              <w:rPr>
                <w:b/>
                <w:color w:val="auto"/>
                <w:sz w:val="20"/>
                <w:szCs w:val="20"/>
              </w:rPr>
              <w:t>1176109</w:t>
            </w:r>
          </w:p>
        </w:tc>
        <w:tc>
          <w:tcPr>
            <w:tcW w:w="810" w:type="dxa"/>
            <w:vAlign w:val="center"/>
          </w:tcPr>
          <w:p w14:paraId="52C8D71F" w14:textId="165C35DA" w:rsidR="00F13801" w:rsidRPr="009C54A0" w:rsidRDefault="00CF1D9E" w:rsidP="00F13801">
            <w:pPr>
              <w:pStyle w:val="PlainText"/>
              <w:ind w:right="-28"/>
              <w:jc w:val="center"/>
              <w:rPr>
                <w:b/>
                <w:color w:val="auto"/>
                <w:sz w:val="20"/>
                <w:szCs w:val="20"/>
              </w:rPr>
            </w:pPr>
            <w:r w:rsidRPr="009C54A0">
              <w:rPr>
                <w:b/>
                <w:color w:val="auto"/>
                <w:sz w:val="20"/>
                <w:szCs w:val="20"/>
              </w:rPr>
              <w:t>8050</w:t>
            </w:r>
          </w:p>
        </w:tc>
        <w:tc>
          <w:tcPr>
            <w:tcW w:w="900" w:type="dxa"/>
            <w:vAlign w:val="center"/>
          </w:tcPr>
          <w:p w14:paraId="7DF1B18D" w14:textId="03E7D457" w:rsidR="00F13801" w:rsidRPr="009C54A0" w:rsidRDefault="00CF1D9E" w:rsidP="00F13801">
            <w:pPr>
              <w:spacing w:after="0" w:line="240" w:lineRule="auto"/>
              <w:jc w:val="center"/>
              <w:rPr>
                <w:rFonts w:ascii="Tahoma" w:hAnsi="Tahoma" w:cs="Tahoma"/>
                <w:b/>
                <w:sz w:val="20"/>
              </w:rPr>
            </w:pPr>
            <w:r w:rsidRPr="009C54A0">
              <w:rPr>
                <w:rFonts w:ascii="Tahoma" w:hAnsi="Tahoma" w:cs="Tahoma"/>
                <w:b/>
                <w:sz w:val="20"/>
              </w:rPr>
              <w:t>102112</w:t>
            </w:r>
          </w:p>
        </w:tc>
        <w:tc>
          <w:tcPr>
            <w:tcW w:w="810" w:type="dxa"/>
            <w:vAlign w:val="center"/>
          </w:tcPr>
          <w:p w14:paraId="3C3560A4" w14:textId="2A086B72" w:rsidR="00F13801" w:rsidRPr="009C54A0" w:rsidRDefault="00CF1D9E" w:rsidP="00F13801">
            <w:pPr>
              <w:spacing w:after="0" w:line="240" w:lineRule="auto"/>
              <w:jc w:val="center"/>
              <w:rPr>
                <w:rFonts w:ascii="Tahoma" w:hAnsi="Tahoma" w:cs="Tahoma"/>
                <w:b/>
                <w:sz w:val="20"/>
              </w:rPr>
            </w:pPr>
            <w:r w:rsidRPr="009C54A0">
              <w:rPr>
                <w:rFonts w:ascii="Tahoma" w:hAnsi="Tahoma" w:cs="Tahoma"/>
                <w:b/>
                <w:sz w:val="20"/>
              </w:rPr>
              <w:t>705</w:t>
            </w:r>
          </w:p>
        </w:tc>
        <w:tc>
          <w:tcPr>
            <w:tcW w:w="810" w:type="dxa"/>
            <w:vAlign w:val="center"/>
          </w:tcPr>
          <w:p w14:paraId="66C93523" w14:textId="22EF59F6" w:rsidR="00F13801" w:rsidRPr="009C54A0" w:rsidRDefault="00CF1D9E" w:rsidP="00F13801">
            <w:pPr>
              <w:spacing w:after="0" w:line="240" w:lineRule="auto"/>
              <w:jc w:val="center"/>
              <w:rPr>
                <w:rFonts w:ascii="Tahoma" w:hAnsi="Tahoma" w:cs="Tahoma"/>
                <w:b/>
                <w:sz w:val="20"/>
              </w:rPr>
            </w:pPr>
            <w:r w:rsidRPr="009C54A0">
              <w:rPr>
                <w:rFonts w:ascii="Tahoma" w:hAnsi="Tahoma" w:cs="Tahoma"/>
                <w:b/>
                <w:sz w:val="20"/>
              </w:rPr>
              <w:t>8.76</w:t>
            </w:r>
          </w:p>
        </w:tc>
      </w:tr>
    </w:tbl>
    <w:p w14:paraId="70C1504F" w14:textId="77777777" w:rsidR="004F62C8" w:rsidRPr="009C54A0" w:rsidRDefault="004F62C8" w:rsidP="004F62C8">
      <w:pPr>
        <w:spacing w:after="0" w:line="240" w:lineRule="auto"/>
        <w:jc w:val="both"/>
        <w:rPr>
          <w:rFonts w:ascii="Tahoma" w:hAnsi="Tahoma" w:cs="Tahoma"/>
          <w:b/>
          <w:bCs/>
          <w:sz w:val="28"/>
          <w:szCs w:val="28"/>
          <w:lang w:val="en-IN"/>
        </w:rPr>
      </w:pPr>
    </w:p>
    <w:p w14:paraId="4332D4FE" w14:textId="2BF7A717" w:rsidR="004F62C8" w:rsidRPr="009C54A0" w:rsidRDefault="004F62C8" w:rsidP="004F62C8">
      <w:pPr>
        <w:pStyle w:val="PlainText"/>
        <w:ind w:left="180"/>
        <w:jc w:val="right"/>
        <w:rPr>
          <w:b/>
          <w:bCs/>
          <w:color w:val="auto"/>
          <w:sz w:val="24"/>
          <w:szCs w:val="24"/>
        </w:rPr>
      </w:pPr>
      <w:r w:rsidRPr="009C54A0">
        <w:rPr>
          <w:b/>
          <w:bCs/>
          <w:color w:val="auto"/>
          <w:sz w:val="24"/>
          <w:szCs w:val="24"/>
        </w:rPr>
        <w:t xml:space="preserve">     (Bank-wise Y-o-Y comparison is as per Annexure-</w:t>
      </w:r>
      <w:r w:rsidR="00290F9E" w:rsidRPr="009C54A0">
        <w:rPr>
          <w:b/>
          <w:bCs/>
          <w:color w:val="auto"/>
          <w:sz w:val="24"/>
          <w:szCs w:val="24"/>
        </w:rPr>
        <w:t>2</w:t>
      </w:r>
      <w:r w:rsidR="00E85403" w:rsidRPr="009C54A0">
        <w:rPr>
          <w:b/>
          <w:bCs/>
          <w:color w:val="auto"/>
          <w:sz w:val="24"/>
          <w:szCs w:val="24"/>
        </w:rPr>
        <w:t>9</w:t>
      </w:r>
      <w:r w:rsidRPr="009C54A0">
        <w:rPr>
          <w:b/>
          <w:bCs/>
          <w:color w:val="auto"/>
          <w:sz w:val="24"/>
          <w:szCs w:val="24"/>
        </w:rPr>
        <w:t xml:space="preserve">) </w:t>
      </w:r>
    </w:p>
    <w:p w14:paraId="1021FC80" w14:textId="77777777" w:rsidR="004F62C8" w:rsidRPr="009C54A0" w:rsidRDefault="004F62C8" w:rsidP="004F62C8">
      <w:pPr>
        <w:spacing w:line="240" w:lineRule="auto"/>
        <w:jc w:val="both"/>
        <w:rPr>
          <w:rFonts w:ascii="Tahoma" w:hAnsi="Tahoma" w:cs="Tahoma"/>
          <w:sz w:val="26"/>
          <w:szCs w:val="26"/>
          <w:lang w:val="en-IN"/>
        </w:rPr>
      </w:pPr>
    </w:p>
    <w:p w14:paraId="02E08761" w14:textId="77777777" w:rsidR="004F62C8" w:rsidRPr="009C54A0" w:rsidRDefault="004F62C8" w:rsidP="004F62C8">
      <w:pPr>
        <w:spacing w:line="240" w:lineRule="auto"/>
        <w:jc w:val="both"/>
        <w:rPr>
          <w:rFonts w:ascii="Tahoma" w:hAnsi="Tahoma" w:cs="Tahoma"/>
          <w:b/>
          <w:sz w:val="26"/>
          <w:szCs w:val="26"/>
          <w:lang w:val="en-IN"/>
        </w:rPr>
      </w:pPr>
      <w:r w:rsidRPr="009C54A0">
        <w:rPr>
          <w:rFonts w:ascii="Tahoma" w:hAnsi="Tahoma" w:cs="Tahoma"/>
          <w:b/>
          <w:sz w:val="26"/>
          <w:szCs w:val="26"/>
          <w:lang w:val="en-IN"/>
        </w:rPr>
        <w:t>Observation:</w:t>
      </w:r>
    </w:p>
    <w:p w14:paraId="7AB655A6" w14:textId="25AC35D4" w:rsidR="004F62C8" w:rsidRPr="00060B48" w:rsidRDefault="004F62C8" w:rsidP="004F62C8">
      <w:pPr>
        <w:spacing w:line="240" w:lineRule="auto"/>
        <w:jc w:val="both"/>
        <w:rPr>
          <w:rFonts w:ascii="Tahoma" w:hAnsi="Tahoma" w:cs="Tahoma"/>
          <w:sz w:val="26"/>
          <w:szCs w:val="26"/>
          <w:lang w:val="en-IN"/>
        </w:rPr>
      </w:pPr>
      <w:r w:rsidRPr="009C54A0">
        <w:rPr>
          <w:rFonts w:ascii="Tahoma" w:hAnsi="Tahoma" w:cs="Tahoma"/>
          <w:sz w:val="26"/>
          <w:szCs w:val="26"/>
          <w:lang w:val="en-IN"/>
        </w:rPr>
        <w:t xml:space="preserve">NPA under MUDRA increased by </w:t>
      </w:r>
      <w:r w:rsidR="00CF1D9E" w:rsidRPr="009C54A0">
        <w:rPr>
          <w:rFonts w:ascii="Tahoma" w:hAnsi="Tahoma" w:cs="Tahoma"/>
          <w:sz w:val="26"/>
          <w:szCs w:val="26"/>
          <w:lang w:val="en-IN"/>
        </w:rPr>
        <w:t>115</w:t>
      </w:r>
      <w:r w:rsidR="00F81E7B" w:rsidRPr="009C54A0">
        <w:rPr>
          <w:rFonts w:ascii="Tahoma" w:hAnsi="Tahoma" w:cs="Tahoma"/>
          <w:sz w:val="26"/>
          <w:szCs w:val="26"/>
          <w:lang w:val="en-IN"/>
        </w:rPr>
        <w:t xml:space="preserve"> </w:t>
      </w:r>
      <w:r w:rsidRPr="009C54A0">
        <w:rPr>
          <w:rFonts w:ascii="Tahoma" w:hAnsi="Tahoma" w:cs="Tahoma"/>
          <w:sz w:val="26"/>
          <w:szCs w:val="26"/>
          <w:lang w:val="en-IN"/>
        </w:rPr>
        <w:t xml:space="preserve">crores during last one year from </w:t>
      </w:r>
      <w:r w:rsidR="00CF1D9E" w:rsidRPr="009C54A0">
        <w:rPr>
          <w:rFonts w:ascii="Tahoma" w:hAnsi="Tahoma" w:cs="Tahoma"/>
          <w:sz w:val="26"/>
          <w:szCs w:val="26"/>
          <w:lang w:val="en-IN"/>
        </w:rPr>
        <w:t>8.56</w:t>
      </w:r>
      <w:r w:rsidRPr="009C54A0">
        <w:rPr>
          <w:rFonts w:ascii="Tahoma" w:hAnsi="Tahoma" w:cs="Tahoma"/>
          <w:sz w:val="26"/>
          <w:szCs w:val="26"/>
          <w:lang w:val="en-IN"/>
        </w:rPr>
        <w:t xml:space="preserve">% to </w:t>
      </w:r>
      <w:r w:rsidR="00CF1D9E" w:rsidRPr="009C54A0">
        <w:rPr>
          <w:rFonts w:ascii="Tahoma" w:hAnsi="Tahoma" w:cs="Tahoma"/>
          <w:sz w:val="26"/>
          <w:szCs w:val="26"/>
          <w:lang w:val="en-IN"/>
        </w:rPr>
        <w:t>8.7</w:t>
      </w:r>
      <w:r w:rsidR="00F81E7B" w:rsidRPr="009C54A0">
        <w:rPr>
          <w:rFonts w:ascii="Tahoma" w:hAnsi="Tahoma" w:cs="Tahoma"/>
          <w:sz w:val="26"/>
          <w:szCs w:val="26"/>
          <w:lang w:val="en-IN"/>
        </w:rPr>
        <w:t>6</w:t>
      </w:r>
      <w:r w:rsidRPr="009C54A0">
        <w:rPr>
          <w:rFonts w:ascii="Tahoma" w:hAnsi="Tahoma" w:cs="Tahoma"/>
          <w:sz w:val="26"/>
          <w:szCs w:val="26"/>
          <w:lang w:val="en-IN"/>
        </w:rPr>
        <w:t>%.</w:t>
      </w:r>
    </w:p>
    <w:p w14:paraId="48E86179" w14:textId="7C178D43" w:rsidR="007C755B" w:rsidRPr="00060B48" w:rsidRDefault="007C755B" w:rsidP="00731C0B">
      <w:pPr>
        <w:tabs>
          <w:tab w:val="left" w:pos="900"/>
        </w:tabs>
        <w:spacing w:after="0" w:line="240" w:lineRule="auto"/>
        <w:jc w:val="both"/>
        <w:rPr>
          <w:rFonts w:ascii="Tahoma" w:hAnsi="Tahoma" w:cs="Tahoma"/>
          <w:sz w:val="28"/>
          <w:szCs w:val="28"/>
        </w:rPr>
      </w:pPr>
    </w:p>
    <w:tbl>
      <w:tblPr>
        <w:tblW w:w="9634" w:type="dxa"/>
        <w:tblLook w:val="0000" w:firstRow="0" w:lastRow="0" w:firstColumn="0" w:lastColumn="0" w:noHBand="0" w:noVBand="0"/>
      </w:tblPr>
      <w:tblGrid>
        <w:gridCol w:w="9412"/>
        <w:gridCol w:w="222"/>
      </w:tblGrid>
      <w:tr w:rsidR="00073221" w:rsidRPr="00AA66FF" w14:paraId="5791F0CF" w14:textId="77777777" w:rsidTr="00F367A3">
        <w:trPr>
          <w:trHeight w:val="612"/>
        </w:trPr>
        <w:tc>
          <w:tcPr>
            <w:tcW w:w="941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6552"/>
            </w:tblGrid>
            <w:tr w:rsidR="00073221" w:rsidRPr="00AA66FF" w14:paraId="31E99738" w14:textId="77777777" w:rsidTr="0071160C">
              <w:tc>
                <w:tcPr>
                  <w:tcW w:w="2515" w:type="dxa"/>
                </w:tcPr>
                <w:p w14:paraId="0A50E36C" w14:textId="56D87B7B" w:rsidR="00073221" w:rsidRPr="00AA66FF" w:rsidRDefault="001A72E6" w:rsidP="00BD481B">
                  <w:pPr>
                    <w:pStyle w:val="PlainText"/>
                    <w:spacing w:after="120"/>
                    <w:ind w:right="-18"/>
                    <w:rPr>
                      <w:b/>
                      <w:color w:val="auto"/>
                    </w:rPr>
                  </w:pPr>
                  <w:r w:rsidRPr="00AA66FF">
                    <w:rPr>
                      <w:b/>
                      <w:bCs/>
                      <w:lang w:val="en-IN"/>
                    </w:rPr>
                    <w:br w:type="page"/>
                  </w:r>
                  <w:r w:rsidR="00005779" w:rsidRPr="00AA66FF">
                    <w:rPr>
                      <w:b/>
                      <w:color w:val="auto"/>
                    </w:rPr>
                    <w:t xml:space="preserve">Item No. </w:t>
                  </w:r>
                  <w:r w:rsidR="003A58CB">
                    <w:rPr>
                      <w:b/>
                      <w:color w:val="auto"/>
                    </w:rPr>
                    <w:t>18</w:t>
                  </w:r>
                </w:p>
              </w:tc>
              <w:tc>
                <w:tcPr>
                  <w:tcW w:w="6552" w:type="dxa"/>
                </w:tcPr>
                <w:p w14:paraId="5C316C97" w14:textId="77777777" w:rsidR="00073221" w:rsidRPr="00AA66FF" w:rsidRDefault="00073221" w:rsidP="0071160C">
                  <w:pPr>
                    <w:pStyle w:val="PlainText"/>
                    <w:ind w:right="34"/>
                    <w:outlineLvl w:val="0"/>
                    <w:rPr>
                      <w:b/>
                      <w:color w:val="auto"/>
                    </w:rPr>
                  </w:pPr>
                  <w:r w:rsidRPr="00AA66FF">
                    <w:rPr>
                      <w:b/>
                      <w:color w:val="auto"/>
                    </w:rPr>
                    <w:t xml:space="preserve">Prime Minister Employment Generation </w:t>
                  </w:r>
                  <w:proofErr w:type="spellStart"/>
                  <w:r w:rsidRPr="00AA66FF">
                    <w:rPr>
                      <w:b/>
                      <w:color w:val="auto"/>
                    </w:rPr>
                    <w:t>Programme</w:t>
                  </w:r>
                  <w:proofErr w:type="spellEnd"/>
                  <w:r w:rsidRPr="00AA66FF">
                    <w:rPr>
                      <w:b/>
                      <w:color w:val="auto"/>
                    </w:rPr>
                    <w:t xml:space="preserve"> (PMEGP)</w:t>
                  </w:r>
                </w:p>
                <w:p w14:paraId="6F1FCC32" w14:textId="77777777" w:rsidR="00073221" w:rsidRPr="00AA66FF" w:rsidRDefault="00073221" w:rsidP="0071160C">
                  <w:pPr>
                    <w:pStyle w:val="PlainText"/>
                    <w:ind w:right="34"/>
                    <w:outlineLvl w:val="0"/>
                    <w:rPr>
                      <w:b/>
                      <w:color w:val="auto"/>
                    </w:rPr>
                  </w:pPr>
                </w:p>
              </w:tc>
            </w:tr>
          </w:tbl>
          <w:p w14:paraId="695B1F53" w14:textId="77777777" w:rsidR="00073221" w:rsidRPr="00AA66FF" w:rsidRDefault="00073221" w:rsidP="0071160C">
            <w:pPr>
              <w:pStyle w:val="PlainText"/>
              <w:spacing w:after="120"/>
              <w:ind w:right="-18"/>
              <w:rPr>
                <w:b/>
                <w:color w:val="auto"/>
              </w:rPr>
            </w:pPr>
          </w:p>
        </w:tc>
        <w:tc>
          <w:tcPr>
            <w:tcW w:w="222" w:type="dxa"/>
          </w:tcPr>
          <w:p w14:paraId="67CDA724" w14:textId="77777777" w:rsidR="00073221" w:rsidRPr="00AA66FF" w:rsidRDefault="00073221" w:rsidP="0071160C">
            <w:pPr>
              <w:pStyle w:val="PlainText"/>
              <w:spacing w:after="120"/>
              <w:rPr>
                <w:b/>
                <w:color w:val="auto"/>
              </w:rPr>
            </w:pPr>
          </w:p>
        </w:tc>
      </w:tr>
    </w:tbl>
    <w:p w14:paraId="53B41B2B" w14:textId="3ACD68BF" w:rsidR="001E6155" w:rsidRPr="00AA66FF" w:rsidRDefault="001E6155" w:rsidP="00E712B7">
      <w:pPr>
        <w:spacing w:after="0" w:line="240" w:lineRule="auto"/>
        <w:ind w:left="180"/>
        <w:jc w:val="right"/>
        <w:rPr>
          <w:rFonts w:ascii="Tahoma" w:hAnsi="Tahoma" w:cs="Tahoma"/>
          <w:b/>
          <w:sz w:val="24"/>
          <w:szCs w:val="24"/>
          <w:lang w:bidi="ar-SA"/>
        </w:rPr>
      </w:pPr>
    </w:p>
    <w:p w14:paraId="03F49A8A" w14:textId="77777777" w:rsidR="00412D95" w:rsidRPr="00C014B2" w:rsidRDefault="00412D95" w:rsidP="00412D95">
      <w:pPr>
        <w:pStyle w:val="BodyText"/>
        <w:rPr>
          <w:rFonts w:ascii="Tahoma" w:hAnsi="Tahoma" w:cs="Tahoma"/>
          <w:sz w:val="26"/>
          <w:szCs w:val="26"/>
          <w:lang w:val="en-IN" w:bidi="hi-IN"/>
        </w:rPr>
      </w:pPr>
      <w:r w:rsidRPr="00C014B2">
        <w:rPr>
          <w:rFonts w:ascii="Tahoma" w:hAnsi="Tahoma" w:cs="Tahoma"/>
          <w:sz w:val="26"/>
          <w:szCs w:val="26"/>
          <w:lang w:val="en-IN" w:bidi="hi-IN"/>
        </w:rPr>
        <w:t>KVIC has informed the detail of progress under PMEGP for the year 2022-23 as under: -</w:t>
      </w:r>
    </w:p>
    <w:p w14:paraId="59D9417A" w14:textId="77777777" w:rsidR="00412D95" w:rsidRPr="00AA66FF" w:rsidRDefault="00412D95" w:rsidP="00412D95">
      <w:pPr>
        <w:pStyle w:val="BodyText"/>
        <w:rPr>
          <w:rFonts w:ascii="Tahoma" w:hAnsi="Tahoma" w:cs="Tahoma"/>
          <w:bCs/>
          <w:szCs w:val="24"/>
        </w:rPr>
      </w:pPr>
    </w:p>
    <w:p w14:paraId="7EB1B8A3" w14:textId="77777777" w:rsidR="00412D95" w:rsidRPr="00AA66FF" w:rsidRDefault="00412D95" w:rsidP="00412D95">
      <w:pPr>
        <w:rPr>
          <w:rFonts w:ascii="Tahoma" w:hAnsi="Tahoma" w:cs="Tahoma"/>
          <w:b/>
          <w:sz w:val="24"/>
          <w:szCs w:val="24"/>
          <w:u w:val="single"/>
        </w:rPr>
      </w:pPr>
      <w:r w:rsidRPr="00AA66FF">
        <w:rPr>
          <w:rFonts w:ascii="Tahoma" w:hAnsi="Tahoma" w:cs="Tahoma"/>
          <w:b/>
          <w:sz w:val="24"/>
          <w:szCs w:val="24"/>
          <w:u w:val="single"/>
        </w:rPr>
        <w:t>PMEGP TARGET 2022-23</w:t>
      </w:r>
    </w:p>
    <w:tbl>
      <w:tblPr>
        <w:tblW w:w="9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992"/>
        <w:gridCol w:w="1123"/>
        <w:gridCol w:w="1712"/>
        <w:gridCol w:w="1033"/>
        <w:gridCol w:w="6"/>
        <w:gridCol w:w="987"/>
        <w:gridCol w:w="1785"/>
        <w:gridCol w:w="1060"/>
        <w:gridCol w:w="6"/>
      </w:tblGrid>
      <w:tr w:rsidR="00412D95" w:rsidRPr="00AA66FF" w14:paraId="7BE57FE4" w14:textId="77777777" w:rsidTr="00601FDC">
        <w:trPr>
          <w:trHeight w:val="377"/>
          <w:jc w:val="center"/>
        </w:trPr>
        <w:tc>
          <w:tcPr>
            <w:tcW w:w="704" w:type="dxa"/>
            <w:vMerge w:val="restart"/>
          </w:tcPr>
          <w:p w14:paraId="030544D2" w14:textId="77777777" w:rsidR="00412D95" w:rsidRPr="00AA66FF" w:rsidRDefault="00412D95" w:rsidP="00601FDC">
            <w:pPr>
              <w:pStyle w:val="NoSpacing"/>
              <w:jc w:val="center"/>
              <w:rPr>
                <w:rFonts w:ascii="Tahoma" w:hAnsi="Tahoma" w:cs="Tahoma"/>
                <w:b/>
              </w:rPr>
            </w:pPr>
            <w:r w:rsidRPr="00AA66FF">
              <w:rPr>
                <w:rFonts w:ascii="Tahoma" w:hAnsi="Tahoma" w:cs="Tahoma"/>
                <w:b/>
              </w:rPr>
              <w:t>Sr. No.</w:t>
            </w:r>
          </w:p>
        </w:tc>
        <w:tc>
          <w:tcPr>
            <w:tcW w:w="992" w:type="dxa"/>
            <w:vMerge w:val="restart"/>
          </w:tcPr>
          <w:p w14:paraId="7C2DECA6" w14:textId="77777777" w:rsidR="00412D95" w:rsidRPr="00AA66FF" w:rsidRDefault="00412D95" w:rsidP="00601FDC">
            <w:pPr>
              <w:pStyle w:val="NoSpacing"/>
              <w:ind w:hanging="150"/>
              <w:jc w:val="center"/>
              <w:rPr>
                <w:rFonts w:ascii="Tahoma" w:hAnsi="Tahoma" w:cs="Tahoma"/>
                <w:b/>
              </w:rPr>
            </w:pPr>
            <w:r w:rsidRPr="00AA66FF">
              <w:rPr>
                <w:rFonts w:ascii="Tahoma" w:hAnsi="Tahoma" w:cs="Tahoma"/>
                <w:b/>
              </w:rPr>
              <w:t>Agency</w:t>
            </w:r>
          </w:p>
        </w:tc>
        <w:tc>
          <w:tcPr>
            <w:tcW w:w="3874" w:type="dxa"/>
            <w:gridSpan w:val="4"/>
          </w:tcPr>
          <w:p w14:paraId="08DC9DA3" w14:textId="77777777" w:rsidR="00412D95" w:rsidRPr="00AA66FF" w:rsidRDefault="00412D95" w:rsidP="00601FDC">
            <w:pPr>
              <w:spacing w:after="0"/>
              <w:jc w:val="center"/>
              <w:rPr>
                <w:rFonts w:ascii="Tahoma" w:hAnsi="Tahoma" w:cs="Tahoma"/>
                <w:b/>
                <w:sz w:val="24"/>
                <w:szCs w:val="24"/>
                <w:u w:val="single"/>
              </w:rPr>
            </w:pPr>
            <w:r w:rsidRPr="00AA66FF">
              <w:rPr>
                <w:rFonts w:ascii="Tahoma" w:hAnsi="Tahoma" w:cs="Tahoma"/>
                <w:b/>
                <w:sz w:val="24"/>
                <w:szCs w:val="24"/>
              </w:rPr>
              <w:t xml:space="preserve">Target </w:t>
            </w:r>
            <w:r w:rsidRPr="00AA66FF">
              <w:rPr>
                <w:rFonts w:ascii="Tahoma" w:hAnsi="Tahoma" w:cs="Tahoma"/>
                <w:b/>
                <w:sz w:val="24"/>
                <w:szCs w:val="24"/>
                <w:u w:val="single"/>
              </w:rPr>
              <w:t>2022-23</w:t>
            </w:r>
          </w:p>
          <w:p w14:paraId="12982E0A" w14:textId="77777777" w:rsidR="00412D95" w:rsidRPr="00AA66FF" w:rsidRDefault="00412D95" w:rsidP="00601FDC">
            <w:pPr>
              <w:pStyle w:val="NoSpacing"/>
              <w:jc w:val="center"/>
              <w:rPr>
                <w:rFonts w:ascii="Tahoma" w:hAnsi="Tahoma" w:cs="Tahoma"/>
                <w:b/>
              </w:rPr>
            </w:pPr>
          </w:p>
        </w:tc>
        <w:tc>
          <w:tcPr>
            <w:tcW w:w="3838" w:type="dxa"/>
            <w:gridSpan w:val="4"/>
          </w:tcPr>
          <w:p w14:paraId="732AF578" w14:textId="77777777" w:rsidR="00412D95" w:rsidRPr="00AA66FF" w:rsidRDefault="00412D95" w:rsidP="00601FDC">
            <w:pPr>
              <w:spacing w:after="0"/>
              <w:jc w:val="center"/>
              <w:rPr>
                <w:rFonts w:ascii="Tahoma" w:hAnsi="Tahoma" w:cs="Tahoma"/>
                <w:b/>
                <w:sz w:val="24"/>
                <w:szCs w:val="24"/>
              </w:rPr>
            </w:pPr>
            <w:r w:rsidRPr="00AA66FF">
              <w:rPr>
                <w:rFonts w:ascii="Tahoma" w:hAnsi="Tahoma" w:cs="Tahoma"/>
                <w:b/>
                <w:sz w:val="24"/>
                <w:szCs w:val="24"/>
              </w:rPr>
              <w:t xml:space="preserve">Achievement </w:t>
            </w:r>
            <w:r w:rsidRPr="00AA66FF">
              <w:rPr>
                <w:rFonts w:ascii="Tahoma" w:hAnsi="Tahoma" w:cs="Tahoma"/>
                <w:b/>
                <w:sz w:val="24"/>
                <w:szCs w:val="24"/>
                <w:u w:val="single"/>
              </w:rPr>
              <w:t>2022-23</w:t>
            </w:r>
          </w:p>
          <w:p w14:paraId="5217F381" w14:textId="77777777" w:rsidR="00412D95" w:rsidRPr="00AA66FF" w:rsidRDefault="00412D95" w:rsidP="00601FDC">
            <w:pPr>
              <w:pStyle w:val="NoSpacing"/>
              <w:jc w:val="center"/>
              <w:rPr>
                <w:rFonts w:ascii="Tahoma" w:hAnsi="Tahoma" w:cs="Tahoma"/>
                <w:b/>
              </w:rPr>
            </w:pPr>
            <w:r w:rsidRPr="00AA66FF">
              <w:rPr>
                <w:rFonts w:ascii="Tahoma" w:hAnsi="Tahoma" w:cs="Tahoma"/>
                <w:b/>
              </w:rPr>
              <w:t>(as on 30.06.2022)</w:t>
            </w:r>
          </w:p>
        </w:tc>
      </w:tr>
      <w:tr w:rsidR="00412D95" w:rsidRPr="00AA66FF" w14:paraId="59CFE7E3" w14:textId="77777777" w:rsidTr="00601FDC">
        <w:trPr>
          <w:gridAfter w:val="1"/>
          <w:wAfter w:w="6" w:type="dxa"/>
          <w:trHeight w:val="516"/>
          <w:jc w:val="center"/>
        </w:trPr>
        <w:tc>
          <w:tcPr>
            <w:tcW w:w="704" w:type="dxa"/>
            <w:vMerge/>
          </w:tcPr>
          <w:p w14:paraId="2E683A7A" w14:textId="77777777" w:rsidR="00412D95" w:rsidRPr="00AA66FF" w:rsidRDefault="00412D95" w:rsidP="00601FDC">
            <w:pPr>
              <w:pStyle w:val="NoSpacing"/>
              <w:jc w:val="center"/>
              <w:rPr>
                <w:rFonts w:ascii="Tahoma" w:hAnsi="Tahoma" w:cs="Tahoma"/>
                <w:b/>
              </w:rPr>
            </w:pPr>
          </w:p>
        </w:tc>
        <w:tc>
          <w:tcPr>
            <w:tcW w:w="992" w:type="dxa"/>
            <w:vMerge/>
          </w:tcPr>
          <w:p w14:paraId="6F981C7B" w14:textId="77777777" w:rsidR="00412D95" w:rsidRPr="00AA66FF" w:rsidRDefault="00412D95" w:rsidP="00601FDC">
            <w:pPr>
              <w:pStyle w:val="NoSpacing"/>
              <w:jc w:val="center"/>
              <w:rPr>
                <w:rFonts w:ascii="Tahoma" w:hAnsi="Tahoma" w:cs="Tahoma"/>
                <w:b/>
              </w:rPr>
            </w:pPr>
          </w:p>
        </w:tc>
        <w:tc>
          <w:tcPr>
            <w:tcW w:w="1123" w:type="dxa"/>
          </w:tcPr>
          <w:p w14:paraId="3989836F" w14:textId="77777777" w:rsidR="00412D95" w:rsidRPr="00AA66FF" w:rsidRDefault="00412D95" w:rsidP="00601FDC">
            <w:pPr>
              <w:pStyle w:val="NoSpacing"/>
              <w:ind w:left="-123" w:right="-97"/>
              <w:jc w:val="center"/>
              <w:rPr>
                <w:rFonts w:ascii="Tahoma" w:hAnsi="Tahoma" w:cs="Tahoma"/>
                <w:b/>
              </w:rPr>
            </w:pPr>
            <w:r w:rsidRPr="00AA66FF">
              <w:rPr>
                <w:rFonts w:ascii="Tahoma" w:hAnsi="Tahoma" w:cs="Tahoma"/>
                <w:b/>
              </w:rPr>
              <w:t xml:space="preserve">No. of </w:t>
            </w:r>
            <w:proofErr w:type="spellStart"/>
            <w:r w:rsidRPr="00AA66FF">
              <w:rPr>
                <w:rFonts w:ascii="Tahoma" w:hAnsi="Tahoma" w:cs="Tahoma"/>
                <w:b/>
              </w:rPr>
              <w:t>Proj</w:t>
            </w:r>
            <w:proofErr w:type="spellEnd"/>
            <w:r w:rsidRPr="00AA66FF">
              <w:rPr>
                <w:rFonts w:ascii="Tahoma" w:hAnsi="Tahoma" w:cs="Tahoma"/>
                <w:b/>
              </w:rPr>
              <w:t>.</w:t>
            </w:r>
          </w:p>
        </w:tc>
        <w:tc>
          <w:tcPr>
            <w:tcW w:w="1712" w:type="dxa"/>
          </w:tcPr>
          <w:p w14:paraId="6B8410C3" w14:textId="77777777" w:rsidR="00412D95" w:rsidRPr="00AA66FF" w:rsidRDefault="00412D95" w:rsidP="00601FDC">
            <w:pPr>
              <w:pStyle w:val="NoSpacing"/>
              <w:ind w:left="-123" w:right="-97"/>
              <w:jc w:val="center"/>
              <w:rPr>
                <w:rFonts w:ascii="Tahoma" w:hAnsi="Tahoma" w:cs="Tahoma"/>
                <w:b/>
              </w:rPr>
            </w:pPr>
            <w:r w:rsidRPr="00AA66FF">
              <w:rPr>
                <w:rFonts w:ascii="Tahoma" w:hAnsi="Tahoma" w:cs="Tahoma"/>
                <w:b/>
              </w:rPr>
              <w:t>Margin Money</w:t>
            </w:r>
          </w:p>
          <w:p w14:paraId="44840811" w14:textId="77777777" w:rsidR="00412D95" w:rsidRPr="00AA66FF" w:rsidRDefault="00412D95" w:rsidP="00601FDC">
            <w:pPr>
              <w:pStyle w:val="NoSpacing"/>
              <w:ind w:left="-123" w:right="-97"/>
              <w:jc w:val="center"/>
              <w:rPr>
                <w:rFonts w:ascii="Tahoma" w:hAnsi="Tahoma" w:cs="Tahoma"/>
                <w:b/>
              </w:rPr>
            </w:pPr>
            <w:r w:rsidRPr="00AA66FF">
              <w:rPr>
                <w:rFonts w:ascii="Tahoma" w:hAnsi="Tahoma" w:cs="Tahoma"/>
                <w:b/>
              </w:rPr>
              <w:t>(Rs.in lakh)</w:t>
            </w:r>
          </w:p>
        </w:tc>
        <w:tc>
          <w:tcPr>
            <w:tcW w:w="1033" w:type="dxa"/>
          </w:tcPr>
          <w:p w14:paraId="18365E80" w14:textId="77777777" w:rsidR="00412D95" w:rsidRPr="00AA66FF" w:rsidRDefault="00412D95" w:rsidP="00601FDC">
            <w:pPr>
              <w:pStyle w:val="NoSpacing"/>
              <w:ind w:left="-123" w:right="-97"/>
              <w:jc w:val="center"/>
              <w:rPr>
                <w:rFonts w:ascii="Tahoma" w:hAnsi="Tahoma" w:cs="Tahoma"/>
                <w:b/>
              </w:rPr>
            </w:pPr>
            <w:r w:rsidRPr="00AA66FF">
              <w:rPr>
                <w:rFonts w:ascii="Tahoma" w:hAnsi="Tahoma" w:cs="Tahoma"/>
                <w:b/>
              </w:rPr>
              <w:t>Emp.</w:t>
            </w:r>
          </w:p>
        </w:tc>
        <w:tc>
          <w:tcPr>
            <w:tcW w:w="993" w:type="dxa"/>
            <w:gridSpan w:val="2"/>
          </w:tcPr>
          <w:p w14:paraId="78D424AC" w14:textId="77777777" w:rsidR="00412D95" w:rsidRPr="00AA66FF" w:rsidRDefault="00412D95" w:rsidP="00601FDC">
            <w:pPr>
              <w:pStyle w:val="NoSpacing"/>
              <w:ind w:left="-123" w:right="-97"/>
              <w:jc w:val="center"/>
              <w:rPr>
                <w:rFonts w:ascii="Tahoma" w:hAnsi="Tahoma" w:cs="Tahoma"/>
                <w:b/>
              </w:rPr>
            </w:pPr>
            <w:r w:rsidRPr="00AA66FF">
              <w:rPr>
                <w:rFonts w:ascii="Tahoma" w:hAnsi="Tahoma" w:cs="Tahoma"/>
                <w:b/>
              </w:rPr>
              <w:t xml:space="preserve">No. of </w:t>
            </w:r>
            <w:proofErr w:type="spellStart"/>
            <w:r w:rsidRPr="00AA66FF">
              <w:rPr>
                <w:rFonts w:ascii="Tahoma" w:hAnsi="Tahoma" w:cs="Tahoma"/>
                <w:b/>
              </w:rPr>
              <w:t>Proj</w:t>
            </w:r>
            <w:proofErr w:type="spellEnd"/>
            <w:r w:rsidRPr="00AA66FF">
              <w:rPr>
                <w:rFonts w:ascii="Tahoma" w:hAnsi="Tahoma" w:cs="Tahoma"/>
                <w:b/>
              </w:rPr>
              <w:t>.</w:t>
            </w:r>
          </w:p>
        </w:tc>
        <w:tc>
          <w:tcPr>
            <w:tcW w:w="1785" w:type="dxa"/>
          </w:tcPr>
          <w:p w14:paraId="7D8FC1F5" w14:textId="77777777" w:rsidR="00412D95" w:rsidRPr="00AA66FF" w:rsidRDefault="00412D95" w:rsidP="00601FDC">
            <w:pPr>
              <w:pStyle w:val="NoSpacing"/>
              <w:ind w:left="-123" w:right="-97"/>
              <w:jc w:val="center"/>
              <w:rPr>
                <w:rFonts w:ascii="Tahoma" w:hAnsi="Tahoma" w:cs="Tahoma"/>
                <w:b/>
              </w:rPr>
            </w:pPr>
            <w:r w:rsidRPr="00AA66FF">
              <w:rPr>
                <w:rFonts w:ascii="Tahoma" w:hAnsi="Tahoma" w:cs="Tahoma"/>
                <w:b/>
              </w:rPr>
              <w:t>Margin Money</w:t>
            </w:r>
          </w:p>
          <w:p w14:paraId="0F10CE5D" w14:textId="77777777" w:rsidR="00412D95" w:rsidRPr="00AA66FF" w:rsidRDefault="00412D95" w:rsidP="00601FDC">
            <w:pPr>
              <w:pStyle w:val="NoSpacing"/>
              <w:ind w:left="-123" w:right="-97"/>
              <w:jc w:val="center"/>
              <w:rPr>
                <w:rFonts w:ascii="Tahoma" w:hAnsi="Tahoma" w:cs="Tahoma"/>
                <w:b/>
              </w:rPr>
            </w:pPr>
            <w:r w:rsidRPr="00AA66FF">
              <w:rPr>
                <w:rFonts w:ascii="Tahoma" w:hAnsi="Tahoma" w:cs="Tahoma"/>
                <w:b/>
              </w:rPr>
              <w:t>(</w:t>
            </w:r>
            <w:proofErr w:type="spellStart"/>
            <w:r w:rsidRPr="00AA66FF">
              <w:rPr>
                <w:rFonts w:ascii="Tahoma" w:hAnsi="Tahoma" w:cs="Tahoma"/>
                <w:b/>
              </w:rPr>
              <w:t>Rs.inlakh</w:t>
            </w:r>
            <w:proofErr w:type="spellEnd"/>
            <w:r w:rsidRPr="00AA66FF">
              <w:rPr>
                <w:rFonts w:ascii="Tahoma" w:hAnsi="Tahoma" w:cs="Tahoma"/>
                <w:b/>
              </w:rPr>
              <w:t>)</w:t>
            </w:r>
          </w:p>
        </w:tc>
        <w:tc>
          <w:tcPr>
            <w:tcW w:w="1060" w:type="dxa"/>
          </w:tcPr>
          <w:p w14:paraId="12C99117" w14:textId="77777777" w:rsidR="00412D95" w:rsidRPr="00AA66FF" w:rsidRDefault="00412D95" w:rsidP="00601FDC">
            <w:pPr>
              <w:pStyle w:val="NoSpacing"/>
              <w:ind w:left="-123" w:right="-97"/>
              <w:jc w:val="center"/>
              <w:rPr>
                <w:rFonts w:ascii="Tahoma" w:hAnsi="Tahoma" w:cs="Tahoma"/>
                <w:b/>
              </w:rPr>
            </w:pPr>
            <w:r w:rsidRPr="00AA66FF">
              <w:rPr>
                <w:rFonts w:ascii="Tahoma" w:hAnsi="Tahoma" w:cs="Tahoma"/>
                <w:b/>
              </w:rPr>
              <w:t>Emp.</w:t>
            </w:r>
          </w:p>
        </w:tc>
      </w:tr>
      <w:tr w:rsidR="00412D95" w:rsidRPr="00AA66FF" w14:paraId="427E040D" w14:textId="77777777" w:rsidTr="00601FDC">
        <w:trPr>
          <w:gridAfter w:val="1"/>
          <w:wAfter w:w="6" w:type="dxa"/>
          <w:jc w:val="center"/>
        </w:trPr>
        <w:tc>
          <w:tcPr>
            <w:tcW w:w="704" w:type="dxa"/>
            <w:vAlign w:val="center"/>
          </w:tcPr>
          <w:p w14:paraId="17FFC2B7" w14:textId="77777777" w:rsidR="00412D95" w:rsidRPr="00AA66FF" w:rsidRDefault="00412D95" w:rsidP="00601FDC">
            <w:pPr>
              <w:pStyle w:val="NoSpacing"/>
              <w:rPr>
                <w:rFonts w:ascii="Tahoma" w:hAnsi="Tahoma" w:cs="Tahoma"/>
              </w:rPr>
            </w:pPr>
            <w:r w:rsidRPr="00AA66FF">
              <w:rPr>
                <w:rFonts w:ascii="Tahoma" w:hAnsi="Tahoma" w:cs="Tahoma"/>
              </w:rPr>
              <w:t>1</w:t>
            </w:r>
          </w:p>
        </w:tc>
        <w:tc>
          <w:tcPr>
            <w:tcW w:w="992" w:type="dxa"/>
            <w:vAlign w:val="bottom"/>
          </w:tcPr>
          <w:p w14:paraId="49DD9263" w14:textId="77777777" w:rsidR="00412D95" w:rsidRPr="00AA66FF" w:rsidRDefault="00412D95" w:rsidP="00601FDC">
            <w:pPr>
              <w:pStyle w:val="NoSpacing"/>
              <w:rPr>
                <w:rFonts w:ascii="Tahoma" w:hAnsi="Tahoma" w:cs="Tahoma"/>
              </w:rPr>
            </w:pPr>
            <w:r w:rsidRPr="00AA66FF">
              <w:rPr>
                <w:rFonts w:ascii="Tahoma" w:hAnsi="Tahoma" w:cs="Tahoma"/>
              </w:rPr>
              <w:t>KVIC</w:t>
            </w:r>
          </w:p>
        </w:tc>
        <w:tc>
          <w:tcPr>
            <w:tcW w:w="1123" w:type="dxa"/>
            <w:vAlign w:val="bottom"/>
          </w:tcPr>
          <w:p w14:paraId="5445CABD" w14:textId="77777777" w:rsidR="00412D95" w:rsidRPr="00AA66FF" w:rsidRDefault="00412D95" w:rsidP="00601FDC">
            <w:pPr>
              <w:pStyle w:val="NoSpacing"/>
              <w:jc w:val="center"/>
              <w:rPr>
                <w:rFonts w:ascii="Tahoma" w:hAnsi="Tahoma" w:cs="Tahoma"/>
              </w:rPr>
            </w:pPr>
            <w:r w:rsidRPr="00AA66FF">
              <w:rPr>
                <w:rFonts w:ascii="Tahoma" w:hAnsi="Tahoma" w:cs="Tahoma"/>
              </w:rPr>
              <w:t>633</w:t>
            </w:r>
          </w:p>
        </w:tc>
        <w:tc>
          <w:tcPr>
            <w:tcW w:w="1712" w:type="dxa"/>
            <w:vAlign w:val="bottom"/>
          </w:tcPr>
          <w:p w14:paraId="147F8848" w14:textId="77777777" w:rsidR="00412D95" w:rsidRPr="00AA66FF" w:rsidRDefault="00412D95" w:rsidP="00601FDC">
            <w:pPr>
              <w:pStyle w:val="NoSpacing"/>
              <w:jc w:val="center"/>
              <w:rPr>
                <w:rFonts w:ascii="Tahoma" w:hAnsi="Tahoma" w:cs="Tahoma"/>
              </w:rPr>
            </w:pPr>
            <w:r w:rsidRPr="00AA66FF">
              <w:rPr>
                <w:rFonts w:ascii="Tahoma" w:hAnsi="Tahoma" w:cs="Tahoma"/>
              </w:rPr>
              <w:t>2000.59</w:t>
            </w:r>
          </w:p>
        </w:tc>
        <w:tc>
          <w:tcPr>
            <w:tcW w:w="1033" w:type="dxa"/>
            <w:vAlign w:val="bottom"/>
          </w:tcPr>
          <w:p w14:paraId="7B9C00E7" w14:textId="77777777" w:rsidR="00412D95" w:rsidRPr="00AA66FF" w:rsidRDefault="00412D95" w:rsidP="00601FDC">
            <w:pPr>
              <w:pStyle w:val="NoSpacing"/>
              <w:jc w:val="center"/>
              <w:rPr>
                <w:rFonts w:ascii="Tahoma" w:hAnsi="Tahoma" w:cs="Tahoma"/>
              </w:rPr>
            </w:pPr>
            <w:r w:rsidRPr="00AA66FF">
              <w:rPr>
                <w:rFonts w:ascii="Tahoma" w:hAnsi="Tahoma" w:cs="Tahoma"/>
              </w:rPr>
              <w:t>5064</w:t>
            </w:r>
          </w:p>
        </w:tc>
        <w:tc>
          <w:tcPr>
            <w:tcW w:w="993" w:type="dxa"/>
            <w:gridSpan w:val="2"/>
            <w:vAlign w:val="bottom"/>
          </w:tcPr>
          <w:p w14:paraId="2ADB9A73" w14:textId="77777777" w:rsidR="00412D95" w:rsidRPr="00AA66FF" w:rsidRDefault="00412D95" w:rsidP="00601FDC">
            <w:pPr>
              <w:pStyle w:val="NoSpacing"/>
              <w:jc w:val="center"/>
              <w:rPr>
                <w:rFonts w:ascii="Tahoma" w:hAnsi="Tahoma" w:cs="Tahoma"/>
              </w:rPr>
            </w:pPr>
            <w:r w:rsidRPr="00AA66FF">
              <w:rPr>
                <w:rFonts w:ascii="Tahoma" w:hAnsi="Tahoma" w:cs="Tahoma"/>
              </w:rPr>
              <w:t>54</w:t>
            </w:r>
          </w:p>
        </w:tc>
        <w:tc>
          <w:tcPr>
            <w:tcW w:w="1785" w:type="dxa"/>
            <w:vAlign w:val="bottom"/>
          </w:tcPr>
          <w:p w14:paraId="45C1036C" w14:textId="77777777" w:rsidR="00412D95" w:rsidRPr="00AA66FF" w:rsidRDefault="00412D95" w:rsidP="00601FDC">
            <w:pPr>
              <w:pStyle w:val="NoSpacing"/>
              <w:jc w:val="center"/>
              <w:rPr>
                <w:rFonts w:ascii="Tahoma" w:hAnsi="Tahoma" w:cs="Tahoma"/>
              </w:rPr>
            </w:pPr>
            <w:r w:rsidRPr="00AA66FF">
              <w:rPr>
                <w:rFonts w:ascii="Tahoma" w:hAnsi="Tahoma" w:cs="Tahoma"/>
              </w:rPr>
              <w:t>287.15</w:t>
            </w:r>
          </w:p>
        </w:tc>
        <w:tc>
          <w:tcPr>
            <w:tcW w:w="1060" w:type="dxa"/>
            <w:vAlign w:val="bottom"/>
          </w:tcPr>
          <w:p w14:paraId="18AD1151" w14:textId="77777777" w:rsidR="00412D95" w:rsidRPr="00AA66FF" w:rsidRDefault="00412D95" w:rsidP="00601FDC">
            <w:pPr>
              <w:pStyle w:val="NoSpacing"/>
              <w:jc w:val="center"/>
              <w:rPr>
                <w:rFonts w:ascii="Tahoma" w:hAnsi="Tahoma" w:cs="Tahoma"/>
              </w:rPr>
            </w:pPr>
            <w:r w:rsidRPr="00AA66FF">
              <w:rPr>
                <w:rFonts w:ascii="Tahoma" w:hAnsi="Tahoma" w:cs="Tahoma"/>
              </w:rPr>
              <w:t>432</w:t>
            </w:r>
          </w:p>
        </w:tc>
      </w:tr>
      <w:tr w:rsidR="00412D95" w:rsidRPr="00AA66FF" w14:paraId="41F0BD93" w14:textId="77777777" w:rsidTr="00601FDC">
        <w:trPr>
          <w:gridAfter w:val="1"/>
          <w:wAfter w:w="6" w:type="dxa"/>
          <w:jc w:val="center"/>
        </w:trPr>
        <w:tc>
          <w:tcPr>
            <w:tcW w:w="704" w:type="dxa"/>
            <w:vAlign w:val="center"/>
          </w:tcPr>
          <w:p w14:paraId="776E4654" w14:textId="77777777" w:rsidR="00412D95" w:rsidRPr="00AA66FF" w:rsidRDefault="00412D95" w:rsidP="00601FDC">
            <w:pPr>
              <w:pStyle w:val="NoSpacing"/>
              <w:rPr>
                <w:rFonts w:ascii="Tahoma" w:hAnsi="Tahoma" w:cs="Tahoma"/>
              </w:rPr>
            </w:pPr>
            <w:r w:rsidRPr="00AA66FF">
              <w:rPr>
                <w:rFonts w:ascii="Tahoma" w:hAnsi="Tahoma" w:cs="Tahoma"/>
              </w:rPr>
              <w:t>2</w:t>
            </w:r>
          </w:p>
        </w:tc>
        <w:tc>
          <w:tcPr>
            <w:tcW w:w="992" w:type="dxa"/>
            <w:vAlign w:val="bottom"/>
          </w:tcPr>
          <w:p w14:paraId="5C8CFC06" w14:textId="77777777" w:rsidR="00412D95" w:rsidRPr="00AA66FF" w:rsidRDefault="00412D95" w:rsidP="00601FDC">
            <w:pPr>
              <w:pStyle w:val="NoSpacing"/>
              <w:rPr>
                <w:rFonts w:ascii="Tahoma" w:hAnsi="Tahoma" w:cs="Tahoma"/>
              </w:rPr>
            </w:pPr>
            <w:r w:rsidRPr="00AA66FF">
              <w:rPr>
                <w:rFonts w:ascii="Tahoma" w:hAnsi="Tahoma" w:cs="Tahoma"/>
              </w:rPr>
              <w:t>KVIB</w:t>
            </w:r>
          </w:p>
        </w:tc>
        <w:tc>
          <w:tcPr>
            <w:tcW w:w="1123" w:type="dxa"/>
            <w:vAlign w:val="bottom"/>
          </w:tcPr>
          <w:p w14:paraId="27AD6798" w14:textId="77777777" w:rsidR="00412D95" w:rsidRPr="00AA66FF" w:rsidRDefault="00412D95" w:rsidP="00601FDC">
            <w:pPr>
              <w:pStyle w:val="NoSpacing"/>
              <w:jc w:val="center"/>
              <w:rPr>
                <w:rFonts w:ascii="Tahoma" w:hAnsi="Tahoma" w:cs="Tahoma"/>
              </w:rPr>
            </w:pPr>
            <w:r w:rsidRPr="00AA66FF">
              <w:rPr>
                <w:rFonts w:ascii="Tahoma" w:hAnsi="Tahoma" w:cs="Tahoma"/>
              </w:rPr>
              <w:t>632</w:t>
            </w:r>
          </w:p>
        </w:tc>
        <w:tc>
          <w:tcPr>
            <w:tcW w:w="1712" w:type="dxa"/>
            <w:vAlign w:val="bottom"/>
          </w:tcPr>
          <w:p w14:paraId="426BFDE6" w14:textId="77777777" w:rsidR="00412D95" w:rsidRPr="00AA66FF" w:rsidRDefault="00412D95" w:rsidP="00601FDC">
            <w:pPr>
              <w:pStyle w:val="NoSpacing"/>
              <w:jc w:val="center"/>
              <w:rPr>
                <w:rFonts w:ascii="Tahoma" w:hAnsi="Tahoma" w:cs="Tahoma"/>
              </w:rPr>
            </w:pPr>
            <w:r w:rsidRPr="00AA66FF">
              <w:rPr>
                <w:rFonts w:ascii="Tahoma" w:hAnsi="Tahoma" w:cs="Tahoma"/>
              </w:rPr>
              <w:t>1990.80</w:t>
            </w:r>
          </w:p>
        </w:tc>
        <w:tc>
          <w:tcPr>
            <w:tcW w:w="1033" w:type="dxa"/>
            <w:vAlign w:val="bottom"/>
          </w:tcPr>
          <w:p w14:paraId="43F82590" w14:textId="77777777" w:rsidR="00412D95" w:rsidRPr="00AA66FF" w:rsidRDefault="00412D95" w:rsidP="00601FDC">
            <w:pPr>
              <w:pStyle w:val="NoSpacing"/>
              <w:jc w:val="center"/>
              <w:rPr>
                <w:rFonts w:ascii="Tahoma" w:hAnsi="Tahoma" w:cs="Tahoma"/>
              </w:rPr>
            </w:pPr>
            <w:r w:rsidRPr="00AA66FF">
              <w:rPr>
                <w:rFonts w:ascii="Tahoma" w:hAnsi="Tahoma" w:cs="Tahoma"/>
              </w:rPr>
              <w:t>5056</w:t>
            </w:r>
          </w:p>
        </w:tc>
        <w:tc>
          <w:tcPr>
            <w:tcW w:w="993" w:type="dxa"/>
            <w:gridSpan w:val="2"/>
            <w:vAlign w:val="bottom"/>
          </w:tcPr>
          <w:p w14:paraId="21C5EA51" w14:textId="77777777" w:rsidR="00412D95" w:rsidRPr="00AA66FF" w:rsidRDefault="00412D95" w:rsidP="00601FDC">
            <w:pPr>
              <w:pStyle w:val="NoSpacing"/>
              <w:jc w:val="center"/>
              <w:rPr>
                <w:rFonts w:ascii="Tahoma" w:hAnsi="Tahoma" w:cs="Tahoma"/>
              </w:rPr>
            </w:pPr>
            <w:r w:rsidRPr="00AA66FF">
              <w:rPr>
                <w:rFonts w:ascii="Tahoma" w:hAnsi="Tahoma" w:cs="Tahoma"/>
              </w:rPr>
              <w:t>78</w:t>
            </w:r>
          </w:p>
        </w:tc>
        <w:tc>
          <w:tcPr>
            <w:tcW w:w="1785" w:type="dxa"/>
            <w:vAlign w:val="bottom"/>
          </w:tcPr>
          <w:p w14:paraId="40BAF992" w14:textId="77777777" w:rsidR="00412D95" w:rsidRPr="00AA66FF" w:rsidRDefault="00412D95" w:rsidP="00601FDC">
            <w:pPr>
              <w:pStyle w:val="NoSpacing"/>
              <w:jc w:val="center"/>
              <w:rPr>
                <w:rFonts w:ascii="Tahoma" w:hAnsi="Tahoma" w:cs="Tahoma"/>
              </w:rPr>
            </w:pPr>
            <w:r w:rsidRPr="00AA66FF">
              <w:rPr>
                <w:rFonts w:ascii="Tahoma" w:hAnsi="Tahoma" w:cs="Tahoma"/>
              </w:rPr>
              <w:t>351.61</w:t>
            </w:r>
          </w:p>
        </w:tc>
        <w:tc>
          <w:tcPr>
            <w:tcW w:w="1060" w:type="dxa"/>
            <w:vAlign w:val="bottom"/>
          </w:tcPr>
          <w:p w14:paraId="60052F34" w14:textId="77777777" w:rsidR="00412D95" w:rsidRPr="00AA66FF" w:rsidRDefault="00412D95" w:rsidP="00601FDC">
            <w:pPr>
              <w:pStyle w:val="NoSpacing"/>
              <w:jc w:val="center"/>
              <w:rPr>
                <w:rFonts w:ascii="Tahoma" w:hAnsi="Tahoma" w:cs="Tahoma"/>
              </w:rPr>
            </w:pPr>
            <w:r w:rsidRPr="00AA66FF">
              <w:rPr>
                <w:rFonts w:ascii="Tahoma" w:hAnsi="Tahoma" w:cs="Tahoma"/>
              </w:rPr>
              <w:t>624</w:t>
            </w:r>
          </w:p>
        </w:tc>
      </w:tr>
      <w:tr w:rsidR="00412D95" w:rsidRPr="00AA66FF" w14:paraId="0F006012" w14:textId="77777777" w:rsidTr="00601FDC">
        <w:trPr>
          <w:gridAfter w:val="1"/>
          <w:wAfter w:w="6" w:type="dxa"/>
          <w:jc w:val="center"/>
        </w:trPr>
        <w:tc>
          <w:tcPr>
            <w:tcW w:w="704" w:type="dxa"/>
            <w:vAlign w:val="center"/>
          </w:tcPr>
          <w:p w14:paraId="4BA58885" w14:textId="77777777" w:rsidR="00412D95" w:rsidRPr="00AA66FF" w:rsidRDefault="00412D95" w:rsidP="00601FDC">
            <w:pPr>
              <w:pStyle w:val="NoSpacing"/>
              <w:rPr>
                <w:rFonts w:ascii="Tahoma" w:hAnsi="Tahoma" w:cs="Tahoma"/>
              </w:rPr>
            </w:pPr>
            <w:r w:rsidRPr="00AA66FF">
              <w:rPr>
                <w:rFonts w:ascii="Tahoma" w:hAnsi="Tahoma" w:cs="Tahoma"/>
              </w:rPr>
              <w:t>3</w:t>
            </w:r>
          </w:p>
        </w:tc>
        <w:tc>
          <w:tcPr>
            <w:tcW w:w="992" w:type="dxa"/>
            <w:vAlign w:val="bottom"/>
          </w:tcPr>
          <w:p w14:paraId="2873212C" w14:textId="77777777" w:rsidR="00412D95" w:rsidRPr="00AA66FF" w:rsidRDefault="00412D95" w:rsidP="00601FDC">
            <w:pPr>
              <w:pStyle w:val="NoSpacing"/>
              <w:rPr>
                <w:rFonts w:ascii="Tahoma" w:hAnsi="Tahoma" w:cs="Tahoma"/>
              </w:rPr>
            </w:pPr>
            <w:r w:rsidRPr="00AA66FF">
              <w:rPr>
                <w:rFonts w:ascii="Tahoma" w:hAnsi="Tahoma" w:cs="Tahoma"/>
              </w:rPr>
              <w:t>DIC</w:t>
            </w:r>
          </w:p>
        </w:tc>
        <w:tc>
          <w:tcPr>
            <w:tcW w:w="1123" w:type="dxa"/>
            <w:vAlign w:val="bottom"/>
          </w:tcPr>
          <w:p w14:paraId="63CC5A11" w14:textId="77777777" w:rsidR="00412D95" w:rsidRPr="00AA66FF" w:rsidRDefault="00412D95" w:rsidP="00601FDC">
            <w:pPr>
              <w:pStyle w:val="NoSpacing"/>
              <w:jc w:val="center"/>
              <w:rPr>
                <w:rFonts w:ascii="Tahoma" w:hAnsi="Tahoma" w:cs="Tahoma"/>
              </w:rPr>
            </w:pPr>
            <w:r w:rsidRPr="00AA66FF">
              <w:rPr>
                <w:rFonts w:ascii="Tahoma" w:hAnsi="Tahoma" w:cs="Tahoma"/>
              </w:rPr>
              <w:t>840</w:t>
            </w:r>
          </w:p>
        </w:tc>
        <w:tc>
          <w:tcPr>
            <w:tcW w:w="1712" w:type="dxa"/>
            <w:vAlign w:val="bottom"/>
          </w:tcPr>
          <w:p w14:paraId="31A82A26" w14:textId="77777777" w:rsidR="00412D95" w:rsidRPr="00AA66FF" w:rsidRDefault="00412D95" w:rsidP="00601FDC">
            <w:pPr>
              <w:pStyle w:val="NoSpacing"/>
              <w:jc w:val="center"/>
              <w:rPr>
                <w:rFonts w:ascii="Tahoma" w:hAnsi="Tahoma" w:cs="Tahoma"/>
              </w:rPr>
            </w:pPr>
            <w:r w:rsidRPr="00AA66FF">
              <w:rPr>
                <w:rFonts w:ascii="Tahoma" w:hAnsi="Tahoma" w:cs="Tahoma"/>
              </w:rPr>
              <w:t>2646.00</w:t>
            </w:r>
          </w:p>
        </w:tc>
        <w:tc>
          <w:tcPr>
            <w:tcW w:w="1033" w:type="dxa"/>
            <w:vAlign w:val="center"/>
          </w:tcPr>
          <w:p w14:paraId="1B65C3D5" w14:textId="77777777" w:rsidR="00412D95" w:rsidRPr="00AA66FF" w:rsidRDefault="00412D95" w:rsidP="00601FDC">
            <w:pPr>
              <w:pStyle w:val="NoSpacing"/>
              <w:jc w:val="center"/>
              <w:rPr>
                <w:rFonts w:ascii="Tahoma" w:hAnsi="Tahoma" w:cs="Tahoma"/>
              </w:rPr>
            </w:pPr>
            <w:r w:rsidRPr="00AA66FF">
              <w:rPr>
                <w:rFonts w:ascii="Tahoma" w:hAnsi="Tahoma" w:cs="Tahoma"/>
              </w:rPr>
              <w:t>6720</w:t>
            </w:r>
          </w:p>
        </w:tc>
        <w:tc>
          <w:tcPr>
            <w:tcW w:w="993" w:type="dxa"/>
            <w:gridSpan w:val="2"/>
            <w:vAlign w:val="bottom"/>
          </w:tcPr>
          <w:p w14:paraId="2A16758E" w14:textId="77777777" w:rsidR="00412D95" w:rsidRPr="00AA66FF" w:rsidRDefault="00412D95" w:rsidP="00601FDC">
            <w:pPr>
              <w:pStyle w:val="NoSpacing"/>
              <w:jc w:val="center"/>
              <w:rPr>
                <w:rFonts w:ascii="Tahoma" w:hAnsi="Tahoma" w:cs="Tahoma"/>
              </w:rPr>
            </w:pPr>
            <w:r w:rsidRPr="00AA66FF">
              <w:rPr>
                <w:rFonts w:ascii="Tahoma" w:hAnsi="Tahoma" w:cs="Tahoma"/>
              </w:rPr>
              <w:t>284</w:t>
            </w:r>
          </w:p>
        </w:tc>
        <w:tc>
          <w:tcPr>
            <w:tcW w:w="1785" w:type="dxa"/>
            <w:vAlign w:val="bottom"/>
          </w:tcPr>
          <w:p w14:paraId="3AA8A4C0" w14:textId="77777777" w:rsidR="00412D95" w:rsidRPr="00AA66FF" w:rsidRDefault="00412D95" w:rsidP="00601FDC">
            <w:pPr>
              <w:pStyle w:val="NoSpacing"/>
              <w:jc w:val="center"/>
              <w:rPr>
                <w:rFonts w:ascii="Tahoma" w:hAnsi="Tahoma" w:cs="Tahoma"/>
              </w:rPr>
            </w:pPr>
            <w:r w:rsidRPr="00AA66FF">
              <w:rPr>
                <w:rFonts w:ascii="Tahoma" w:hAnsi="Tahoma" w:cs="Tahoma"/>
              </w:rPr>
              <w:t>945.64</w:t>
            </w:r>
          </w:p>
        </w:tc>
        <w:tc>
          <w:tcPr>
            <w:tcW w:w="1060" w:type="dxa"/>
            <w:vAlign w:val="center"/>
          </w:tcPr>
          <w:p w14:paraId="72C51D42" w14:textId="77777777" w:rsidR="00412D95" w:rsidRPr="00AA66FF" w:rsidRDefault="00412D95" w:rsidP="00601FDC">
            <w:pPr>
              <w:pStyle w:val="NoSpacing"/>
              <w:jc w:val="center"/>
              <w:rPr>
                <w:rFonts w:ascii="Tahoma" w:hAnsi="Tahoma" w:cs="Tahoma"/>
              </w:rPr>
            </w:pPr>
            <w:r w:rsidRPr="00AA66FF">
              <w:rPr>
                <w:rFonts w:ascii="Tahoma" w:hAnsi="Tahoma" w:cs="Tahoma"/>
              </w:rPr>
              <w:t>2272</w:t>
            </w:r>
          </w:p>
        </w:tc>
      </w:tr>
      <w:tr w:rsidR="00412D95" w:rsidRPr="00AA66FF" w14:paraId="6CED00B8" w14:textId="77777777" w:rsidTr="00601FDC">
        <w:trPr>
          <w:gridAfter w:val="1"/>
          <w:wAfter w:w="6" w:type="dxa"/>
          <w:jc w:val="center"/>
        </w:trPr>
        <w:tc>
          <w:tcPr>
            <w:tcW w:w="704" w:type="dxa"/>
            <w:vAlign w:val="center"/>
          </w:tcPr>
          <w:p w14:paraId="1C724604" w14:textId="77777777" w:rsidR="00412D95" w:rsidRPr="00AA66FF" w:rsidRDefault="00412D95" w:rsidP="00601FDC">
            <w:pPr>
              <w:pStyle w:val="NoSpacing"/>
              <w:rPr>
                <w:rFonts w:ascii="Tahoma" w:hAnsi="Tahoma" w:cs="Tahoma"/>
                <w:b/>
              </w:rPr>
            </w:pPr>
          </w:p>
        </w:tc>
        <w:tc>
          <w:tcPr>
            <w:tcW w:w="992" w:type="dxa"/>
            <w:vAlign w:val="center"/>
          </w:tcPr>
          <w:p w14:paraId="66F4D91F" w14:textId="77777777" w:rsidR="00412D95" w:rsidRPr="00AA66FF" w:rsidRDefault="00412D95" w:rsidP="00601FDC">
            <w:pPr>
              <w:pStyle w:val="NoSpacing"/>
              <w:rPr>
                <w:rFonts w:ascii="Tahoma" w:hAnsi="Tahoma" w:cs="Tahoma"/>
                <w:b/>
              </w:rPr>
            </w:pPr>
            <w:r w:rsidRPr="00AA66FF">
              <w:rPr>
                <w:rFonts w:ascii="Tahoma" w:hAnsi="Tahoma" w:cs="Tahoma"/>
                <w:b/>
              </w:rPr>
              <w:t>Total</w:t>
            </w:r>
          </w:p>
        </w:tc>
        <w:tc>
          <w:tcPr>
            <w:tcW w:w="1123" w:type="dxa"/>
            <w:vAlign w:val="center"/>
          </w:tcPr>
          <w:p w14:paraId="5A3A7A03" w14:textId="77777777" w:rsidR="00412D95" w:rsidRPr="00AA66FF" w:rsidRDefault="00412D95" w:rsidP="00601FDC">
            <w:pPr>
              <w:pStyle w:val="NoSpacing"/>
              <w:jc w:val="center"/>
              <w:rPr>
                <w:rFonts w:ascii="Tahoma" w:hAnsi="Tahoma" w:cs="Tahoma"/>
                <w:b/>
              </w:rPr>
            </w:pPr>
            <w:r w:rsidRPr="00AA66FF">
              <w:rPr>
                <w:rFonts w:ascii="Tahoma" w:hAnsi="Tahoma" w:cs="Tahoma"/>
                <w:b/>
              </w:rPr>
              <w:t>2105</w:t>
            </w:r>
          </w:p>
        </w:tc>
        <w:tc>
          <w:tcPr>
            <w:tcW w:w="1712" w:type="dxa"/>
            <w:vAlign w:val="center"/>
          </w:tcPr>
          <w:p w14:paraId="1067B9AE" w14:textId="77777777" w:rsidR="00412D95" w:rsidRPr="00AA66FF" w:rsidRDefault="00412D95" w:rsidP="00601FDC">
            <w:pPr>
              <w:pStyle w:val="NoSpacing"/>
              <w:jc w:val="center"/>
              <w:rPr>
                <w:rFonts w:ascii="Tahoma" w:hAnsi="Tahoma" w:cs="Tahoma"/>
                <w:b/>
              </w:rPr>
            </w:pPr>
            <w:r w:rsidRPr="00AA66FF">
              <w:rPr>
                <w:rFonts w:ascii="Tahoma" w:hAnsi="Tahoma" w:cs="Tahoma"/>
                <w:b/>
              </w:rPr>
              <w:t>6637.39</w:t>
            </w:r>
          </w:p>
        </w:tc>
        <w:tc>
          <w:tcPr>
            <w:tcW w:w="1033" w:type="dxa"/>
            <w:vAlign w:val="center"/>
          </w:tcPr>
          <w:p w14:paraId="764B13F6" w14:textId="77777777" w:rsidR="00412D95" w:rsidRPr="00AA66FF" w:rsidRDefault="00412D95" w:rsidP="00601FDC">
            <w:pPr>
              <w:pStyle w:val="NoSpacing"/>
              <w:jc w:val="center"/>
              <w:rPr>
                <w:rFonts w:ascii="Tahoma" w:hAnsi="Tahoma" w:cs="Tahoma"/>
                <w:b/>
              </w:rPr>
            </w:pPr>
            <w:r w:rsidRPr="00AA66FF">
              <w:rPr>
                <w:rFonts w:ascii="Tahoma" w:hAnsi="Tahoma" w:cs="Tahoma"/>
                <w:b/>
              </w:rPr>
              <w:t>16840</w:t>
            </w:r>
          </w:p>
        </w:tc>
        <w:tc>
          <w:tcPr>
            <w:tcW w:w="993" w:type="dxa"/>
            <w:gridSpan w:val="2"/>
            <w:vAlign w:val="center"/>
          </w:tcPr>
          <w:p w14:paraId="3949B6B5" w14:textId="77777777" w:rsidR="00412D95" w:rsidRPr="00AA66FF" w:rsidRDefault="00412D95" w:rsidP="00601FDC">
            <w:pPr>
              <w:pStyle w:val="NoSpacing"/>
              <w:rPr>
                <w:rFonts w:ascii="Tahoma" w:hAnsi="Tahoma" w:cs="Tahoma"/>
                <w:b/>
              </w:rPr>
            </w:pPr>
            <w:r w:rsidRPr="00AA66FF">
              <w:rPr>
                <w:rFonts w:ascii="Tahoma" w:hAnsi="Tahoma" w:cs="Tahoma"/>
                <w:b/>
              </w:rPr>
              <w:t xml:space="preserve">  416</w:t>
            </w:r>
          </w:p>
        </w:tc>
        <w:tc>
          <w:tcPr>
            <w:tcW w:w="1785" w:type="dxa"/>
            <w:vAlign w:val="center"/>
          </w:tcPr>
          <w:p w14:paraId="5BF31EC9" w14:textId="77777777" w:rsidR="00412D95" w:rsidRPr="00AA66FF" w:rsidRDefault="00412D95" w:rsidP="00601FDC">
            <w:pPr>
              <w:pStyle w:val="NoSpacing"/>
              <w:jc w:val="center"/>
              <w:rPr>
                <w:rFonts w:ascii="Tahoma" w:hAnsi="Tahoma" w:cs="Tahoma"/>
                <w:b/>
              </w:rPr>
            </w:pPr>
            <w:r w:rsidRPr="00AA66FF">
              <w:rPr>
                <w:rFonts w:ascii="Tahoma" w:hAnsi="Tahoma" w:cs="Tahoma"/>
                <w:b/>
              </w:rPr>
              <w:t>1584.40</w:t>
            </w:r>
          </w:p>
        </w:tc>
        <w:tc>
          <w:tcPr>
            <w:tcW w:w="1060" w:type="dxa"/>
            <w:vAlign w:val="center"/>
          </w:tcPr>
          <w:p w14:paraId="18F0E77A" w14:textId="77777777" w:rsidR="00412D95" w:rsidRPr="00AA66FF" w:rsidRDefault="00412D95" w:rsidP="00601FDC">
            <w:pPr>
              <w:pStyle w:val="NoSpacing"/>
              <w:jc w:val="center"/>
              <w:rPr>
                <w:rFonts w:ascii="Tahoma" w:hAnsi="Tahoma" w:cs="Tahoma"/>
                <w:b/>
              </w:rPr>
            </w:pPr>
            <w:r w:rsidRPr="00AA66FF">
              <w:rPr>
                <w:rFonts w:ascii="Tahoma" w:hAnsi="Tahoma" w:cs="Tahoma"/>
                <w:b/>
              </w:rPr>
              <w:t>3328</w:t>
            </w:r>
          </w:p>
        </w:tc>
      </w:tr>
    </w:tbl>
    <w:p w14:paraId="5B418508" w14:textId="3749C574" w:rsidR="00412D95" w:rsidRDefault="00412D95" w:rsidP="00412D95">
      <w:pPr>
        <w:pStyle w:val="PlainText"/>
        <w:rPr>
          <w:b/>
          <w:color w:val="auto"/>
          <w:sz w:val="24"/>
          <w:szCs w:val="24"/>
        </w:rPr>
      </w:pPr>
    </w:p>
    <w:p w14:paraId="2428B53B" w14:textId="12636785" w:rsidR="001979D7" w:rsidRDefault="001979D7" w:rsidP="00412D95">
      <w:pPr>
        <w:pStyle w:val="PlainText"/>
        <w:rPr>
          <w:b/>
          <w:color w:val="auto"/>
          <w:sz w:val="24"/>
          <w:szCs w:val="24"/>
        </w:rPr>
      </w:pPr>
    </w:p>
    <w:p w14:paraId="0A8703F4" w14:textId="5850965A" w:rsidR="001979D7" w:rsidRDefault="001979D7" w:rsidP="00412D95">
      <w:pPr>
        <w:pStyle w:val="PlainText"/>
        <w:rPr>
          <w:b/>
          <w:color w:val="auto"/>
          <w:sz w:val="24"/>
          <w:szCs w:val="24"/>
        </w:rPr>
      </w:pPr>
    </w:p>
    <w:p w14:paraId="26A4E193" w14:textId="53D36E4A" w:rsidR="001979D7" w:rsidRDefault="001979D7" w:rsidP="00412D95">
      <w:pPr>
        <w:pStyle w:val="PlainText"/>
        <w:rPr>
          <w:b/>
          <w:color w:val="auto"/>
          <w:sz w:val="24"/>
          <w:szCs w:val="24"/>
        </w:rPr>
      </w:pPr>
    </w:p>
    <w:p w14:paraId="713B0118" w14:textId="554BEADD" w:rsidR="001979D7" w:rsidRDefault="001979D7" w:rsidP="00412D95">
      <w:pPr>
        <w:pStyle w:val="PlainText"/>
        <w:rPr>
          <w:b/>
          <w:color w:val="auto"/>
          <w:sz w:val="24"/>
          <w:szCs w:val="24"/>
        </w:rPr>
      </w:pPr>
    </w:p>
    <w:p w14:paraId="5C7E128D" w14:textId="77777777" w:rsidR="001979D7" w:rsidRPr="00AA66FF" w:rsidRDefault="001979D7" w:rsidP="00412D95">
      <w:pPr>
        <w:pStyle w:val="PlainText"/>
        <w:rPr>
          <w:b/>
          <w:color w:val="auto"/>
          <w:sz w:val="24"/>
          <w:szCs w:val="24"/>
        </w:rPr>
      </w:pPr>
    </w:p>
    <w:p w14:paraId="7B997D36" w14:textId="77777777" w:rsidR="00412D95" w:rsidRPr="00AA66FF" w:rsidRDefault="00412D95" w:rsidP="00412D95">
      <w:pPr>
        <w:spacing w:after="0"/>
        <w:jc w:val="right"/>
        <w:rPr>
          <w:rFonts w:ascii="Tahoma" w:hAnsi="Tahoma" w:cs="Tahoma"/>
          <w:b/>
          <w:bCs/>
          <w:sz w:val="28"/>
          <w:szCs w:val="28"/>
        </w:rPr>
      </w:pPr>
    </w:p>
    <w:tbl>
      <w:tblPr>
        <w:tblW w:w="9062" w:type="dxa"/>
        <w:tblInd w:w="118" w:type="dxa"/>
        <w:tblLook w:val="04A0" w:firstRow="1" w:lastRow="0" w:firstColumn="1" w:lastColumn="0" w:noHBand="0" w:noVBand="1"/>
      </w:tblPr>
      <w:tblGrid>
        <w:gridCol w:w="718"/>
        <w:gridCol w:w="4846"/>
        <w:gridCol w:w="1780"/>
        <w:gridCol w:w="1718"/>
      </w:tblGrid>
      <w:tr w:rsidR="00412D95" w:rsidRPr="00AA66FF" w14:paraId="337BE511" w14:textId="77777777" w:rsidTr="00601FDC">
        <w:trPr>
          <w:trHeight w:val="360"/>
        </w:trPr>
        <w:tc>
          <w:tcPr>
            <w:tcW w:w="9062"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A6583BE" w14:textId="77777777" w:rsidR="00412D95" w:rsidRPr="00AA66FF" w:rsidRDefault="00412D95" w:rsidP="00601FDC">
            <w:pPr>
              <w:spacing w:after="0" w:line="240" w:lineRule="auto"/>
              <w:jc w:val="center"/>
              <w:rPr>
                <w:rFonts w:ascii="Arial" w:hAnsi="Arial" w:cs="Arial"/>
                <w:b/>
                <w:bCs/>
                <w:color w:val="000000"/>
                <w:sz w:val="28"/>
                <w:szCs w:val="28"/>
              </w:rPr>
            </w:pPr>
            <w:r w:rsidRPr="00AA66FF">
              <w:rPr>
                <w:rFonts w:ascii="Arial" w:hAnsi="Arial" w:cs="Arial"/>
                <w:b/>
                <w:bCs/>
                <w:color w:val="000000"/>
                <w:sz w:val="28"/>
                <w:szCs w:val="28"/>
              </w:rPr>
              <w:lastRenderedPageBreak/>
              <w:t>Bank wise Achievement under PMEGP from 01.04.2022 to 30.06.2022</w:t>
            </w:r>
          </w:p>
        </w:tc>
      </w:tr>
      <w:tr w:rsidR="00412D95" w:rsidRPr="00AA66FF" w14:paraId="7E7708A9" w14:textId="77777777" w:rsidTr="00601FDC">
        <w:trPr>
          <w:trHeight w:val="288"/>
        </w:trPr>
        <w:tc>
          <w:tcPr>
            <w:tcW w:w="718" w:type="dxa"/>
            <w:tcBorders>
              <w:top w:val="nil"/>
              <w:left w:val="single" w:sz="8" w:space="0" w:color="auto"/>
              <w:bottom w:val="single" w:sz="4" w:space="0" w:color="auto"/>
              <w:right w:val="single" w:sz="4" w:space="0" w:color="auto"/>
            </w:tcBorders>
            <w:shd w:val="clear" w:color="auto" w:fill="auto"/>
            <w:noWrap/>
            <w:vAlign w:val="bottom"/>
            <w:hideMark/>
          </w:tcPr>
          <w:p w14:paraId="330F9D3C" w14:textId="77777777" w:rsidR="00412D95" w:rsidRPr="00AA66FF" w:rsidRDefault="00412D95" w:rsidP="00601FDC">
            <w:pPr>
              <w:spacing w:after="0" w:line="240" w:lineRule="auto"/>
              <w:rPr>
                <w:rFonts w:ascii="Arial" w:hAnsi="Arial" w:cs="Arial"/>
                <w:b/>
                <w:bCs/>
                <w:color w:val="000000"/>
              </w:rPr>
            </w:pPr>
            <w:proofErr w:type="spellStart"/>
            <w:r w:rsidRPr="00AA66FF">
              <w:rPr>
                <w:rFonts w:ascii="Arial" w:hAnsi="Arial" w:cs="Arial"/>
                <w:b/>
                <w:bCs/>
                <w:color w:val="000000"/>
              </w:rPr>
              <w:t>S.No</w:t>
            </w:r>
            <w:proofErr w:type="spellEnd"/>
          </w:p>
        </w:tc>
        <w:tc>
          <w:tcPr>
            <w:tcW w:w="4846" w:type="dxa"/>
            <w:tcBorders>
              <w:top w:val="nil"/>
              <w:left w:val="nil"/>
              <w:bottom w:val="single" w:sz="4" w:space="0" w:color="auto"/>
              <w:right w:val="single" w:sz="4" w:space="0" w:color="auto"/>
            </w:tcBorders>
            <w:shd w:val="clear" w:color="auto" w:fill="auto"/>
            <w:noWrap/>
            <w:vAlign w:val="bottom"/>
            <w:hideMark/>
          </w:tcPr>
          <w:p w14:paraId="790FDB63" w14:textId="77777777" w:rsidR="00412D95" w:rsidRPr="00AA66FF" w:rsidRDefault="00412D95" w:rsidP="00601FDC">
            <w:pPr>
              <w:spacing w:after="0" w:line="240" w:lineRule="auto"/>
              <w:rPr>
                <w:rFonts w:ascii="Arial" w:hAnsi="Arial" w:cs="Arial"/>
                <w:b/>
                <w:bCs/>
                <w:color w:val="000000"/>
              </w:rPr>
            </w:pPr>
            <w:r w:rsidRPr="00AA66FF">
              <w:rPr>
                <w:rFonts w:ascii="Arial" w:hAnsi="Arial" w:cs="Arial"/>
                <w:b/>
                <w:bCs/>
                <w:color w:val="000000"/>
              </w:rPr>
              <w:t>Name of Bank</w:t>
            </w:r>
          </w:p>
        </w:tc>
        <w:tc>
          <w:tcPr>
            <w:tcW w:w="1780" w:type="dxa"/>
            <w:tcBorders>
              <w:top w:val="nil"/>
              <w:left w:val="nil"/>
              <w:bottom w:val="single" w:sz="4" w:space="0" w:color="auto"/>
              <w:right w:val="single" w:sz="4" w:space="0" w:color="auto"/>
            </w:tcBorders>
            <w:shd w:val="clear" w:color="auto" w:fill="auto"/>
            <w:noWrap/>
            <w:vAlign w:val="bottom"/>
            <w:hideMark/>
          </w:tcPr>
          <w:p w14:paraId="706067F0" w14:textId="77777777" w:rsidR="00412D95" w:rsidRPr="00AA66FF" w:rsidRDefault="00412D95" w:rsidP="00601FDC">
            <w:pPr>
              <w:spacing w:after="0" w:line="240" w:lineRule="auto"/>
              <w:rPr>
                <w:rFonts w:ascii="Arial" w:hAnsi="Arial" w:cs="Arial"/>
                <w:b/>
                <w:bCs/>
                <w:color w:val="000000"/>
              </w:rPr>
            </w:pPr>
            <w:r w:rsidRPr="00AA66FF">
              <w:rPr>
                <w:rFonts w:ascii="Arial" w:hAnsi="Arial" w:cs="Arial"/>
                <w:b/>
                <w:bCs/>
                <w:color w:val="000000"/>
              </w:rPr>
              <w:t>No. of Projects</w:t>
            </w:r>
          </w:p>
        </w:tc>
        <w:tc>
          <w:tcPr>
            <w:tcW w:w="1718" w:type="dxa"/>
            <w:tcBorders>
              <w:top w:val="nil"/>
              <w:left w:val="nil"/>
              <w:bottom w:val="single" w:sz="4" w:space="0" w:color="auto"/>
              <w:right w:val="single" w:sz="8" w:space="0" w:color="auto"/>
            </w:tcBorders>
            <w:shd w:val="clear" w:color="auto" w:fill="auto"/>
            <w:noWrap/>
            <w:vAlign w:val="bottom"/>
            <w:hideMark/>
          </w:tcPr>
          <w:p w14:paraId="3D804F82" w14:textId="77777777" w:rsidR="00412D95" w:rsidRPr="00AA66FF" w:rsidRDefault="00412D95" w:rsidP="00601FDC">
            <w:pPr>
              <w:spacing w:after="0" w:line="240" w:lineRule="auto"/>
              <w:rPr>
                <w:rFonts w:ascii="Arial" w:hAnsi="Arial" w:cs="Arial"/>
                <w:b/>
                <w:bCs/>
                <w:color w:val="000000"/>
              </w:rPr>
            </w:pPr>
            <w:r w:rsidRPr="00AA66FF">
              <w:rPr>
                <w:rFonts w:ascii="Arial" w:hAnsi="Arial" w:cs="Arial"/>
                <w:b/>
                <w:bCs/>
                <w:color w:val="000000"/>
              </w:rPr>
              <w:t>MM</w:t>
            </w:r>
          </w:p>
        </w:tc>
      </w:tr>
      <w:tr w:rsidR="00412D95" w:rsidRPr="00AA66FF" w14:paraId="71D3A066" w14:textId="77777777" w:rsidTr="00601FDC">
        <w:trPr>
          <w:trHeight w:val="288"/>
        </w:trPr>
        <w:tc>
          <w:tcPr>
            <w:tcW w:w="718" w:type="dxa"/>
            <w:tcBorders>
              <w:top w:val="nil"/>
              <w:left w:val="single" w:sz="8" w:space="0" w:color="auto"/>
              <w:bottom w:val="single" w:sz="4" w:space="0" w:color="auto"/>
              <w:right w:val="single" w:sz="4" w:space="0" w:color="auto"/>
            </w:tcBorders>
            <w:shd w:val="clear" w:color="auto" w:fill="auto"/>
            <w:noWrap/>
            <w:vAlign w:val="bottom"/>
            <w:hideMark/>
          </w:tcPr>
          <w:p w14:paraId="379444D0" w14:textId="77777777" w:rsidR="00412D95" w:rsidRPr="00AA66FF" w:rsidRDefault="00412D95" w:rsidP="00601FDC">
            <w:pPr>
              <w:spacing w:after="0" w:line="240" w:lineRule="auto"/>
              <w:jc w:val="right"/>
              <w:rPr>
                <w:rFonts w:ascii="Tahoma" w:hAnsi="Tahoma" w:cs="Tahoma"/>
                <w:color w:val="000000"/>
                <w:sz w:val="24"/>
                <w:szCs w:val="24"/>
              </w:rPr>
            </w:pPr>
            <w:r w:rsidRPr="00AA66FF">
              <w:rPr>
                <w:rFonts w:ascii="Tahoma" w:hAnsi="Tahoma" w:cs="Tahoma"/>
                <w:color w:val="000000"/>
                <w:sz w:val="24"/>
                <w:szCs w:val="24"/>
              </w:rPr>
              <w:t>1</w:t>
            </w:r>
          </w:p>
        </w:tc>
        <w:tc>
          <w:tcPr>
            <w:tcW w:w="4846" w:type="dxa"/>
            <w:tcBorders>
              <w:top w:val="nil"/>
              <w:left w:val="nil"/>
              <w:bottom w:val="single" w:sz="4" w:space="0" w:color="auto"/>
              <w:right w:val="single" w:sz="4" w:space="0" w:color="auto"/>
            </w:tcBorders>
            <w:shd w:val="clear" w:color="auto" w:fill="auto"/>
            <w:noWrap/>
            <w:vAlign w:val="bottom"/>
            <w:hideMark/>
          </w:tcPr>
          <w:p w14:paraId="4E20BE7F" w14:textId="77777777" w:rsidR="00412D95" w:rsidRPr="00AA66FF" w:rsidRDefault="00412D95" w:rsidP="00601FDC">
            <w:pPr>
              <w:spacing w:after="0" w:line="240" w:lineRule="auto"/>
              <w:rPr>
                <w:rFonts w:ascii="Tahoma" w:hAnsi="Tahoma" w:cs="Tahoma"/>
                <w:color w:val="000000"/>
                <w:sz w:val="24"/>
                <w:szCs w:val="24"/>
              </w:rPr>
            </w:pPr>
            <w:r w:rsidRPr="00AA66FF">
              <w:rPr>
                <w:rFonts w:ascii="Tahoma" w:hAnsi="Tahoma" w:cs="Tahoma"/>
                <w:color w:val="000000"/>
                <w:sz w:val="24"/>
                <w:szCs w:val="24"/>
              </w:rPr>
              <w:t>AXIS BANK LTD</w:t>
            </w:r>
          </w:p>
        </w:tc>
        <w:tc>
          <w:tcPr>
            <w:tcW w:w="1780" w:type="dxa"/>
            <w:tcBorders>
              <w:top w:val="nil"/>
              <w:left w:val="nil"/>
              <w:bottom w:val="single" w:sz="4" w:space="0" w:color="auto"/>
              <w:right w:val="single" w:sz="4" w:space="0" w:color="auto"/>
            </w:tcBorders>
            <w:shd w:val="clear" w:color="auto" w:fill="auto"/>
            <w:noWrap/>
            <w:vAlign w:val="bottom"/>
            <w:hideMark/>
          </w:tcPr>
          <w:p w14:paraId="5938ED4B" w14:textId="77777777" w:rsidR="00412D95" w:rsidRPr="00AA66FF" w:rsidRDefault="00412D95" w:rsidP="00601FDC">
            <w:pPr>
              <w:spacing w:after="0" w:line="240" w:lineRule="auto"/>
              <w:jc w:val="center"/>
              <w:rPr>
                <w:rFonts w:ascii="Tahoma" w:hAnsi="Tahoma" w:cs="Tahoma"/>
                <w:color w:val="000000"/>
                <w:sz w:val="24"/>
                <w:szCs w:val="24"/>
              </w:rPr>
            </w:pPr>
            <w:r w:rsidRPr="00AA66FF">
              <w:rPr>
                <w:rFonts w:ascii="Tahoma" w:hAnsi="Tahoma" w:cs="Tahoma"/>
                <w:color w:val="000000"/>
                <w:sz w:val="24"/>
                <w:szCs w:val="24"/>
              </w:rPr>
              <w:t>0</w:t>
            </w:r>
          </w:p>
        </w:tc>
        <w:tc>
          <w:tcPr>
            <w:tcW w:w="1718" w:type="dxa"/>
            <w:tcBorders>
              <w:top w:val="nil"/>
              <w:left w:val="nil"/>
              <w:bottom w:val="single" w:sz="4" w:space="0" w:color="auto"/>
              <w:right w:val="single" w:sz="8" w:space="0" w:color="auto"/>
            </w:tcBorders>
            <w:shd w:val="clear" w:color="auto" w:fill="auto"/>
            <w:noWrap/>
            <w:vAlign w:val="bottom"/>
            <w:hideMark/>
          </w:tcPr>
          <w:p w14:paraId="77F44A4F" w14:textId="77777777" w:rsidR="00412D95" w:rsidRPr="00AA66FF" w:rsidRDefault="00412D95" w:rsidP="00601FDC">
            <w:pPr>
              <w:spacing w:after="0" w:line="240" w:lineRule="auto"/>
              <w:jc w:val="center"/>
              <w:rPr>
                <w:rFonts w:ascii="Tahoma" w:hAnsi="Tahoma" w:cs="Tahoma"/>
                <w:color w:val="000000"/>
                <w:sz w:val="24"/>
                <w:szCs w:val="24"/>
              </w:rPr>
            </w:pPr>
            <w:r w:rsidRPr="00AA66FF">
              <w:rPr>
                <w:rFonts w:ascii="Tahoma" w:hAnsi="Tahoma" w:cs="Tahoma"/>
                <w:color w:val="000000"/>
                <w:sz w:val="24"/>
                <w:szCs w:val="24"/>
              </w:rPr>
              <w:t>0</w:t>
            </w:r>
          </w:p>
        </w:tc>
      </w:tr>
      <w:tr w:rsidR="00412D95" w:rsidRPr="00AA66FF" w14:paraId="16D6A0BC" w14:textId="77777777" w:rsidTr="00601FDC">
        <w:trPr>
          <w:trHeight w:val="288"/>
        </w:trPr>
        <w:tc>
          <w:tcPr>
            <w:tcW w:w="718" w:type="dxa"/>
            <w:tcBorders>
              <w:top w:val="nil"/>
              <w:left w:val="single" w:sz="8" w:space="0" w:color="auto"/>
              <w:bottom w:val="single" w:sz="4" w:space="0" w:color="auto"/>
              <w:right w:val="single" w:sz="4" w:space="0" w:color="auto"/>
            </w:tcBorders>
            <w:shd w:val="clear" w:color="auto" w:fill="auto"/>
            <w:noWrap/>
            <w:vAlign w:val="bottom"/>
            <w:hideMark/>
          </w:tcPr>
          <w:p w14:paraId="5EBD51E1" w14:textId="77777777" w:rsidR="00412D95" w:rsidRPr="00AA66FF" w:rsidRDefault="00412D95" w:rsidP="00601FDC">
            <w:pPr>
              <w:spacing w:after="0" w:line="240" w:lineRule="auto"/>
              <w:jc w:val="right"/>
              <w:rPr>
                <w:rFonts w:ascii="Tahoma" w:hAnsi="Tahoma" w:cs="Tahoma"/>
                <w:color w:val="000000"/>
                <w:sz w:val="24"/>
                <w:szCs w:val="24"/>
              </w:rPr>
            </w:pPr>
            <w:r w:rsidRPr="00AA66FF">
              <w:rPr>
                <w:rFonts w:ascii="Tahoma" w:hAnsi="Tahoma" w:cs="Tahoma"/>
                <w:color w:val="000000"/>
                <w:sz w:val="24"/>
                <w:szCs w:val="24"/>
              </w:rPr>
              <w:t>2</w:t>
            </w:r>
          </w:p>
        </w:tc>
        <w:tc>
          <w:tcPr>
            <w:tcW w:w="4846" w:type="dxa"/>
            <w:tcBorders>
              <w:top w:val="nil"/>
              <w:left w:val="nil"/>
              <w:bottom w:val="single" w:sz="4" w:space="0" w:color="auto"/>
              <w:right w:val="single" w:sz="4" w:space="0" w:color="auto"/>
            </w:tcBorders>
            <w:shd w:val="clear" w:color="auto" w:fill="auto"/>
            <w:noWrap/>
            <w:vAlign w:val="bottom"/>
            <w:hideMark/>
          </w:tcPr>
          <w:p w14:paraId="1FFB0313" w14:textId="77777777" w:rsidR="00412D95" w:rsidRPr="00AA66FF" w:rsidRDefault="00412D95" w:rsidP="00601FDC">
            <w:pPr>
              <w:spacing w:after="0" w:line="240" w:lineRule="auto"/>
              <w:rPr>
                <w:rFonts w:ascii="Tahoma" w:hAnsi="Tahoma" w:cs="Tahoma"/>
                <w:color w:val="000000"/>
                <w:sz w:val="24"/>
                <w:szCs w:val="24"/>
              </w:rPr>
            </w:pPr>
            <w:r w:rsidRPr="00AA66FF">
              <w:rPr>
                <w:rFonts w:ascii="Tahoma" w:hAnsi="Tahoma" w:cs="Tahoma"/>
                <w:color w:val="000000"/>
                <w:sz w:val="24"/>
                <w:szCs w:val="24"/>
              </w:rPr>
              <w:t>BANK OF BARODA</w:t>
            </w:r>
          </w:p>
        </w:tc>
        <w:tc>
          <w:tcPr>
            <w:tcW w:w="1780" w:type="dxa"/>
            <w:tcBorders>
              <w:top w:val="nil"/>
              <w:left w:val="nil"/>
              <w:bottom w:val="single" w:sz="4" w:space="0" w:color="auto"/>
              <w:right w:val="single" w:sz="4" w:space="0" w:color="auto"/>
            </w:tcBorders>
            <w:shd w:val="clear" w:color="auto" w:fill="auto"/>
            <w:noWrap/>
            <w:vAlign w:val="bottom"/>
            <w:hideMark/>
          </w:tcPr>
          <w:p w14:paraId="7BB1BDAD" w14:textId="77777777" w:rsidR="00412D95" w:rsidRPr="00AA66FF" w:rsidRDefault="00412D95" w:rsidP="00601FDC">
            <w:pPr>
              <w:spacing w:after="0" w:line="240" w:lineRule="auto"/>
              <w:jc w:val="center"/>
              <w:rPr>
                <w:rFonts w:ascii="Tahoma" w:hAnsi="Tahoma" w:cs="Tahoma"/>
                <w:color w:val="000000"/>
                <w:sz w:val="24"/>
                <w:szCs w:val="24"/>
              </w:rPr>
            </w:pPr>
            <w:r w:rsidRPr="00AA66FF">
              <w:rPr>
                <w:rFonts w:ascii="Tahoma" w:hAnsi="Tahoma" w:cs="Tahoma"/>
                <w:color w:val="000000"/>
                <w:sz w:val="24"/>
                <w:szCs w:val="24"/>
              </w:rPr>
              <w:t>20</w:t>
            </w:r>
          </w:p>
        </w:tc>
        <w:tc>
          <w:tcPr>
            <w:tcW w:w="1718" w:type="dxa"/>
            <w:tcBorders>
              <w:top w:val="nil"/>
              <w:left w:val="nil"/>
              <w:bottom w:val="single" w:sz="4" w:space="0" w:color="auto"/>
              <w:right w:val="single" w:sz="8" w:space="0" w:color="auto"/>
            </w:tcBorders>
            <w:shd w:val="clear" w:color="auto" w:fill="auto"/>
            <w:noWrap/>
            <w:vAlign w:val="bottom"/>
            <w:hideMark/>
          </w:tcPr>
          <w:p w14:paraId="6CC68484" w14:textId="77777777" w:rsidR="00412D95" w:rsidRPr="00AA66FF" w:rsidRDefault="00412D95" w:rsidP="00601FDC">
            <w:pPr>
              <w:spacing w:after="0" w:line="240" w:lineRule="auto"/>
              <w:jc w:val="center"/>
              <w:rPr>
                <w:rFonts w:ascii="Tahoma" w:hAnsi="Tahoma" w:cs="Tahoma"/>
                <w:color w:val="000000"/>
                <w:sz w:val="24"/>
                <w:szCs w:val="24"/>
              </w:rPr>
            </w:pPr>
            <w:r w:rsidRPr="00AA66FF">
              <w:rPr>
                <w:rFonts w:ascii="Tahoma" w:hAnsi="Tahoma" w:cs="Tahoma"/>
                <w:color w:val="000000"/>
                <w:sz w:val="24"/>
                <w:szCs w:val="24"/>
              </w:rPr>
              <w:t>77.46</w:t>
            </w:r>
          </w:p>
        </w:tc>
      </w:tr>
      <w:tr w:rsidR="00412D95" w:rsidRPr="00AA66FF" w14:paraId="43F2B5A6" w14:textId="77777777" w:rsidTr="00601FDC">
        <w:trPr>
          <w:trHeight w:val="288"/>
        </w:trPr>
        <w:tc>
          <w:tcPr>
            <w:tcW w:w="718" w:type="dxa"/>
            <w:tcBorders>
              <w:top w:val="nil"/>
              <w:left w:val="single" w:sz="8" w:space="0" w:color="auto"/>
              <w:bottom w:val="single" w:sz="4" w:space="0" w:color="auto"/>
              <w:right w:val="single" w:sz="4" w:space="0" w:color="auto"/>
            </w:tcBorders>
            <w:shd w:val="clear" w:color="auto" w:fill="auto"/>
            <w:noWrap/>
            <w:vAlign w:val="bottom"/>
            <w:hideMark/>
          </w:tcPr>
          <w:p w14:paraId="42E10B9D" w14:textId="77777777" w:rsidR="00412D95" w:rsidRPr="00AA66FF" w:rsidRDefault="00412D95" w:rsidP="00601FDC">
            <w:pPr>
              <w:spacing w:after="0" w:line="240" w:lineRule="auto"/>
              <w:jc w:val="right"/>
              <w:rPr>
                <w:rFonts w:ascii="Tahoma" w:hAnsi="Tahoma" w:cs="Tahoma"/>
                <w:color w:val="000000"/>
                <w:sz w:val="24"/>
                <w:szCs w:val="24"/>
              </w:rPr>
            </w:pPr>
            <w:r w:rsidRPr="00AA66FF">
              <w:rPr>
                <w:rFonts w:ascii="Tahoma" w:hAnsi="Tahoma" w:cs="Tahoma"/>
                <w:color w:val="000000"/>
                <w:sz w:val="24"/>
                <w:szCs w:val="24"/>
              </w:rPr>
              <w:t>3</w:t>
            </w:r>
          </w:p>
        </w:tc>
        <w:tc>
          <w:tcPr>
            <w:tcW w:w="4846" w:type="dxa"/>
            <w:tcBorders>
              <w:top w:val="nil"/>
              <w:left w:val="nil"/>
              <w:bottom w:val="single" w:sz="4" w:space="0" w:color="auto"/>
              <w:right w:val="single" w:sz="4" w:space="0" w:color="auto"/>
            </w:tcBorders>
            <w:shd w:val="clear" w:color="auto" w:fill="auto"/>
            <w:noWrap/>
            <w:vAlign w:val="bottom"/>
            <w:hideMark/>
          </w:tcPr>
          <w:p w14:paraId="4E874C2B" w14:textId="77777777" w:rsidR="00412D95" w:rsidRPr="00AA66FF" w:rsidRDefault="00412D95" w:rsidP="00601FDC">
            <w:pPr>
              <w:spacing w:after="0" w:line="240" w:lineRule="auto"/>
              <w:rPr>
                <w:rFonts w:ascii="Tahoma" w:hAnsi="Tahoma" w:cs="Tahoma"/>
                <w:color w:val="000000"/>
                <w:sz w:val="24"/>
                <w:szCs w:val="24"/>
              </w:rPr>
            </w:pPr>
            <w:r w:rsidRPr="00AA66FF">
              <w:rPr>
                <w:rFonts w:ascii="Tahoma" w:hAnsi="Tahoma" w:cs="Tahoma"/>
                <w:color w:val="000000"/>
                <w:sz w:val="24"/>
                <w:szCs w:val="24"/>
              </w:rPr>
              <w:t>BANK OF INDIA</w:t>
            </w:r>
          </w:p>
        </w:tc>
        <w:tc>
          <w:tcPr>
            <w:tcW w:w="1780" w:type="dxa"/>
            <w:tcBorders>
              <w:top w:val="nil"/>
              <w:left w:val="nil"/>
              <w:bottom w:val="single" w:sz="4" w:space="0" w:color="auto"/>
              <w:right w:val="single" w:sz="4" w:space="0" w:color="auto"/>
            </w:tcBorders>
            <w:shd w:val="clear" w:color="auto" w:fill="auto"/>
            <w:noWrap/>
            <w:vAlign w:val="bottom"/>
            <w:hideMark/>
          </w:tcPr>
          <w:p w14:paraId="3781E80F" w14:textId="77777777" w:rsidR="00412D95" w:rsidRPr="00AA66FF" w:rsidRDefault="00412D95" w:rsidP="00601FDC">
            <w:pPr>
              <w:spacing w:after="0" w:line="240" w:lineRule="auto"/>
              <w:jc w:val="center"/>
              <w:rPr>
                <w:rFonts w:ascii="Tahoma" w:hAnsi="Tahoma" w:cs="Tahoma"/>
                <w:color w:val="000000"/>
                <w:sz w:val="24"/>
                <w:szCs w:val="24"/>
              </w:rPr>
            </w:pPr>
            <w:r w:rsidRPr="00AA66FF">
              <w:rPr>
                <w:rFonts w:ascii="Tahoma" w:hAnsi="Tahoma" w:cs="Tahoma"/>
                <w:color w:val="000000"/>
                <w:sz w:val="24"/>
                <w:szCs w:val="24"/>
              </w:rPr>
              <w:t>24</w:t>
            </w:r>
          </w:p>
        </w:tc>
        <w:tc>
          <w:tcPr>
            <w:tcW w:w="1718" w:type="dxa"/>
            <w:tcBorders>
              <w:top w:val="nil"/>
              <w:left w:val="nil"/>
              <w:bottom w:val="single" w:sz="4" w:space="0" w:color="auto"/>
              <w:right w:val="single" w:sz="8" w:space="0" w:color="auto"/>
            </w:tcBorders>
            <w:shd w:val="clear" w:color="auto" w:fill="auto"/>
            <w:noWrap/>
            <w:vAlign w:val="bottom"/>
            <w:hideMark/>
          </w:tcPr>
          <w:p w14:paraId="0DB06A82" w14:textId="77777777" w:rsidR="00412D95" w:rsidRPr="00AA66FF" w:rsidRDefault="00412D95" w:rsidP="00601FDC">
            <w:pPr>
              <w:spacing w:after="0" w:line="240" w:lineRule="auto"/>
              <w:jc w:val="center"/>
              <w:rPr>
                <w:rFonts w:ascii="Tahoma" w:hAnsi="Tahoma" w:cs="Tahoma"/>
                <w:color w:val="000000"/>
                <w:sz w:val="24"/>
                <w:szCs w:val="24"/>
              </w:rPr>
            </w:pPr>
            <w:r w:rsidRPr="00AA66FF">
              <w:rPr>
                <w:rFonts w:ascii="Tahoma" w:hAnsi="Tahoma" w:cs="Tahoma"/>
                <w:color w:val="000000"/>
                <w:sz w:val="24"/>
                <w:szCs w:val="24"/>
              </w:rPr>
              <w:t>61.28</w:t>
            </w:r>
          </w:p>
        </w:tc>
      </w:tr>
      <w:tr w:rsidR="00412D95" w:rsidRPr="00AA66FF" w14:paraId="7782FB78" w14:textId="77777777" w:rsidTr="00601FDC">
        <w:trPr>
          <w:trHeight w:val="288"/>
        </w:trPr>
        <w:tc>
          <w:tcPr>
            <w:tcW w:w="718" w:type="dxa"/>
            <w:tcBorders>
              <w:top w:val="nil"/>
              <w:left w:val="single" w:sz="8" w:space="0" w:color="auto"/>
              <w:bottom w:val="single" w:sz="4" w:space="0" w:color="auto"/>
              <w:right w:val="single" w:sz="4" w:space="0" w:color="auto"/>
            </w:tcBorders>
            <w:shd w:val="clear" w:color="auto" w:fill="auto"/>
            <w:noWrap/>
            <w:vAlign w:val="bottom"/>
            <w:hideMark/>
          </w:tcPr>
          <w:p w14:paraId="512F7287" w14:textId="77777777" w:rsidR="00412D95" w:rsidRPr="00AA66FF" w:rsidRDefault="00412D95" w:rsidP="00601FDC">
            <w:pPr>
              <w:spacing w:after="0" w:line="240" w:lineRule="auto"/>
              <w:jc w:val="right"/>
              <w:rPr>
                <w:rFonts w:ascii="Tahoma" w:hAnsi="Tahoma" w:cs="Tahoma"/>
                <w:color w:val="000000"/>
                <w:sz w:val="24"/>
                <w:szCs w:val="24"/>
              </w:rPr>
            </w:pPr>
            <w:r w:rsidRPr="00AA66FF">
              <w:rPr>
                <w:rFonts w:ascii="Tahoma" w:hAnsi="Tahoma" w:cs="Tahoma"/>
                <w:color w:val="000000"/>
                <w:sz w:val="24"/>
                <w:szCs w:val="24"/>
              </w:rPr>
              <w:t>4</w:t>
            </w:r>
          </w:p>
        </w:tc>
        <w:tc>
          <w:tcPr>
            <w:tcW w:w="4846" w:type="dxa"/>
            <w:tcBorders>
              <w:top w:val="nil"/>
              <w:left w:val="nil"/>
              <w:bottom w:val="single" w:sz="4" w:space="0" w:color="auto"/>
              <w:right w:val="single" w:sz="4" w:space="0" w:color="auto"/>
            </w:tcBorders>
            <w:shd w:val="clear" w:color="auto" w:fill="auto"/>
            <w:noWrap/>
            <w:vAlign w:val="bottom"/>
            <w:hideMark/>
          </w:tcPr>
          <w:p w14:paraId="24497AFD" w14:textId="77777777" w:rsidR="00412D95" w:rsidRPr="00AA66FF" w:rsidRDefault="00412D95" w:rsidP="00601FDC">
            <w:pPr>
              <w:spacing w:after="0" w:line="240" w:lineRule="auto"/>
              <w:rPr>
                <w:rFonts w:ascii="Tahoma" w:hAnsi="Tahoma" w:cs="Tahoma"/>
                <w:color w:val="000000"/>
                <w:sz w:val="24"/>
                <w:szCs w:val="24"/>
              </w:rPr>
            </w:pPr>
            <w:r w:rsidRPr="00AA66FF">
              <w:rPr>
                <w:rFonts w:ascii="Tahoma" w:hAnsi="Tahoma" w:cs="Tahoma"/>
                <w:color w:val="000000"/>
                <w:sz w:val="24"/>
                <w:szCs w:val="24"/>
              </w:rPr>
              <w:t>BANK OF MAHARASHTRA</w:t>
            </w:r>
          </w:p>
        </w:tc>
        <w:tc>
          <w:tcPr>
            <w:tcW w:w="1780" w:type="dxa"/>
            <w:tcBorders>
              <w:top w:val="nil"/>
              <w:left w:val="nil"/>
              <w:bottom w:val="single" w:sz="4" w:space="0" w:color="auto"/>
              <w:right w:val="single" w:sz="4" w:space="0" w:color="auto"/>
            </w:tcBorders>
            <w:shd w:val="clear" w:color="auto" w:fill="auto"/>
            <w:noWrap/>
            <w:vAlign w:val="bottom"/>
            <w:hideMark/>
          </w:tcPr>
          <w:p w14:paraId="31FFFC80" w14:textId="77777777" w:rsidR="00412D95" w:rsidRPr="00AA66FF" w:rsidRDefault="00412D95" w:rsidP="00601FDC">
            <w:pPr>
              <w:spacing w:after="0" w:line="240" w:lineRule="auto"/>
              <w:jc w:val="center"/>
              <w:rPr>
                <w:rFonts w:ascii="Tahoma" w:hAnsi="Tahoma" w:cs="Tahoma"/>
                <w:color w:val="000000"/>
                <w:sz w:val="24"/>
                <w:szCs w:val="24"/>
              </w:rPr>
            </w:pPr>
            <w:r w:rsidRPr="00AA66FF">
              <w:rPr>
                <w:rFonts w:ascii="Tahoma" w:hAnsi="Tahoma" w:cs="Tahoma"/>
                <w:color w:val="000000"/>
                <w:sz w:val="24"/>
                <w:szCs w:val="24"/>
              </w:rPr>
              <w:t>1</w:t>
            </w:r>
          </w:p>
        </w:tc>
        <w:tc>
          <w:tcPr>
            <w:tcW w:w="1718" w:type="dxa"/>
            <w:tcBorders>
              <w:top w:val="nil"/>
              <w:left w:val="nil"/>
              <w:bottom w:val="single" w:sz="4" w:space="0" w:color="auto"/>
              <w:right w:val="single" w:sz="8" w:space="0" w:color="auto"/>
            </w:tcBorders>
            <w:shd w:val="clear" w:color="auto" w:fill="auto"/>
            <w:noWrap/>
            <w:vAlign w:val="bottom"/>
            <w:hideMark/>
          </w:tcPr>
          <w:p w14:paraId="44868401" w14:textId="77777777" w:rsidR="00412D95" w:rsidRPr="00AA66FF" w:rsidRDefault="00412D95" w:rsidP="00601FDC">
            <w:pPr>
              <w:spacing w:after="0" w:line="240" w:lineRule="auto"/>
              <w:jc w:val="center"/>
              <w:rPr>
                <w:rFonts w:ascii="Tahoma" w:hAnsi="Tahoma" w:cs="Tahoma"/>
                <w:color w:val="000000"/>
                <w:sz w:val="24"/>
                <w:szCs w:val="24"/>
              </w:rPr>
            </w:pPr>
            <w:r w:rsidRPr="00AA66FF">
              <w:rPr>
                <w:rFonts w:ascii="Tahoma" w:hAnsi="Tahoma" w:cs="Tahoma"/>
                <w:color w:val="000000"/>
                <w:sz w:val="24"/>
                <w:szCs w:val="24"/>
              </w:rPr>
              <w:t>2.39</w:t>
            </w:r>
          </w:p>
        </w:tc>
      </w:tr>
      <w:tr w:rsidR="00412D95" w:rsidRPr="00AA66FF" w14:paraId="3C984D50" w14:textId="77777777" w:rsidTr="00601FDC">
        <w:trPr>
          <w:trHeight w:val="288"/>
        </w:trPr>
        <w:tc>
          <w:tcPr>
            <w:tcW w:w="718" w:type="dxa"/>
            <w:tcBorders>
              <w:top w:val="nil"/>
              <w:left w:val="single" w:sz="8" w:space="0" w:color="auto"/>
              <w:bottom w:val="single" w:sz="4" w:space="0" w:color="auto"/>
              <w:right w:val="single" w:sz="4" w:space="0" w:color="auto"/>
            </w:tcBorders>
            <w:shd w:val="clear" w:color="auto" w:fill="auto"/>
            <w:noWrap/>
            <w:vAlign w:val="bottom"/>
            <w:hideMark/>
          </w:tcPr>
          <w:p w14:paraId="76F61404" w14:textId="77777777" w:rsidR="00412D95" w:rsidRPr="00AA66FF" w:rsidRDefault="00412D95" w:rsidP="00601FDC">
            <w:pPr>
              <w:spacing w:after="0" w:line="240" w:lineRule="auto"/>
              <w:jc w:val="right"/>
              <w:rPr>
                <w:rFonts w:ascii="Tahoma" w:hAnsi="Tahoma" w:cs="Tahoma"/>
                <w:color w:val="000000"/>
                <w:sz w:val="24"/>
                <w:szCs w:val="24"/>
              </w:rPr>
            </w:pPr>
            <w:r w:rsidRPr="00AA66FF">
              <w:rPr>
                <w:rFonts w:ascii="Tahoma" w:hAnsi="Tahoma" w:cs="Tahoma"/>
                <w:color w:val="000000"/>
                <w:sz w:val="24"/>
                <w:szCs w:val="24"/>
              </w:rPr>
              <w:t>5</w:t>
            </w:r>
          </w:p>
        </w:tc>
        <w:tc>
          <w:tcPr>
            <w:tcW w:w="4846" w:type="dxa"/>
            <w:tcBorders>
              <w:top w:val="nil"/>
              <w:left w:val="nil"/>
              <w:bottom w:val="single" w:sz="4" w:space="0" w:color="auto"/>
              <w:right w:val="single" w:sz="4" w:space="0" w:color="auto"/>
            </w:tcBorders>
            <w:shd w:val="clear" w:color="auto" w:fill="auto"/>
            <w:noWrap/>
            <w:vAlign w:val="bottom"/>
            <w:hideMark/>
          </w:tcPr>
          <w:p w14:paraId="596ACD2C" w14:textId="77777777" w:rsidR="00412D95" w:rsidRPr="00AA66FF" w:rsidRDefault="00412D95" w:rsidP="00601FDC">
            <w:pPr>
              <w:spacing w:after="0" w:line="240" w:lineRule="auto"/>
              <w:rPr>
                <w:rFonts w:ascii="Tahoma" w:hAnsi="Tahoma" w:cs="Tahoma"/>
                <w:color w:val="000000"/>
                <w:sz w:val="24"/>
                <w:szCs w:val="24"/>
              </w:rPr>
            </w:pPr>
            <w:r w:rsidRPr="00AA66FF">
              <w:rPr>
                <w:rFonts w:ascii="Tahoma" w:hAnsi="Tahoma" w:cs="Tahoma"/>
                <w:color w:val="000000"/>
                <w:sz w:val="24"/>
                <w:szCs w:val="24"/>
              </w:rPr>
              <w:t>CANARA BANK</w:t>
            </w:r>
          </w:p>
        </w:tc>
        <w:tc>
          <w:tcPr>
            <w:tcW w:w="1780" w:type="dxa"/>
            <w:tcBorders>
              <w:top w:val="nil"/>
              <w:left w:val="nil"/>
              <w:bottom w:val="single" w:sz="4" w:space="0" w:color="auto"/>
              <w:right w:val="single" w:sz="4" w:space="0" w:color="auto"/>
            </w:tcBorders>
            <w:shd w:val="clear" w:color="auto" w:fill="auto"/>
            <w:noWrap/>
            <w:vAlign w:val="bottom"/>
            <w:hideMark/>
          </w:tcPr>
          <w:p w14:paraId="714DE43A" w14:textId="77777777" w:rsidR="00412D95" w:rsidRPr="00AA66FF" w:rsidRDefault="00412D95" w:rsidP="00601FDC">
            <w:pPr>
              <w:spacing w:after="0" w:line="240" w:lineRule="auto"/>
              <w:jc w:val="center"/>
              <w:rPr>
                <w:rFonts w:ascii="Tahoma" w:hAnsi="Tahoma" w:cs="Tahoma"/>
                <w:color w:val="000000"/>
                <w:sz w:val="24"/>
                <w:szCs w:val="24"/>
              </w:rPr>
            </w:pPr>
            <w:r w:rsidRPr="00AA66FF">
              <w:rPr>
                <w:rFonts w:ascii="Tahoma" w:hAnsi="Tahoma" w:cs="Tahoma"/>
                <w:color w:val="000000"/>
                <w:sz w:val="24"/>
                <w:szCs w:val="24"/>
              </w:rPr>
              <w:t>61</w:t>
            </w:r>
          </w:p>
        </w:tc>
        <w:tc>
          <w:tcPr>
            <w:tcW w:w="1718" w:type="dxa"/>
            <w:tcBorders>
              <w:top w:val="nil"/>
              <w:left w:val="nil"/>
              <w:bottom w:val="single" w:sz="4" w:space="0" w:color="auto"/>
              <w:right w:val="single" w:sz="8" w:space="0" w:color="auto"/>
            </w:tcBorders>
            <w:shd w:val="clear" w:color="auto" w:fill="auto"/>
            <w:noWrap/>
            <w:vAlign w:val="bottom"/>
            <w:hideMark/>
          </w:tcPr>
          <w:p w14:paraId="54397DB4" w14:textId="77777777" w:rsidR="00412D95" w:rsidRPr="00AA66FF" w:rsidRDefault="00412D95" w:rsidP="00601FDC">
            <w:pPr>
              <w:spacing w:after="0" w:line="240" w:lineRule="auto"/>
              <w:jc w:val="center"/>
              <w:rPr>
                <w:rFonts w:ascii="Tahoma" w:hAnsi="Tahoma" w:cs="Tahoma"/>
                <w:color w:val="000000"/>
                <w:sz w:val="24"/>
                <w:szCs w:val="24"/>
              </w:rPr>
            </w:pPr>
            <w:r w:rsidRPr="00AA66FF">
              <w:rPr>
                <w:rFonts w:ascii="Tahoma" w:hAnsi="Tahoma" w:cs="Tahoma"/>
                <w:color w:val="000000"/>
                <w:sz w:val="24"/>
                <w:szCs w:val="24"/>
              </w:rPr>
              <w:t>274.81</w:t>
            </w:r>
          </w:p>
        </w:tc>
      </w:tr>
      <w:tr w:rsidR="00412D95" w:rsidRPr="00AA66FF" w14:paraId="28B4A24C" w14:textId="77777777" w:rsidTr="00601FDC">
        <w:trPr>
          <w:trHeight w:val="288"/>
        </w:trPr>
        <w:tc>
          <w:tcPr>
            <w:tcW w:w="718" w:type="dxa"/>
            <w:tcBorders>
              <w:top w:val="nil"/>
              <w:left w:val="single" w:sz="8" w:space="0" w:color="auto"/>
              <w:bottom w:val="single" w:sz="4" w:space="0" w:color="auto"/>
              <w:right w:val="single" w:sz="4" w:space="0" w:color="auto"/>
            </w:tcBorders>
            <w:shd w:val="clear" w:color="auto" w:fill="auto"/>
            <w:noWrap/>
            <w:vAlign w:val="bottom"/>
            <w:hideMark/>
          </w:tcPr>
          <w:p w14:paraId="39DAD79F" w14:textId="77777777" w:rsidR="00412D95" w:rsidRPr="00AA66FF" w:rsidRDefault="00412D95" w:rsidP="00601FDC">
            <w:pPr>
              <w:spacing w:after="0" w:line="240" w:lineRule="auto"/>
              <w:jc w:val="right"/>
              <w:rPr>
                <w:rFonts w:ascii="Tahoma" w:hAnsi="Tahoma" w:cs="Tahoma"/>
                <w:color w:val="000000"/>
                <w:sz w:val="24"/>
                <w:szCs w:val="24"/>
              </w:rPr>
            </w:pPr>
            <w:r w:rsidRPr="00AA66FF">
              <w:rPr>
                <w:rFonts w:ascii="Tahoma" w:hAnsi="Tahoma" w:cs="Tahoma"/>
                <w:color w:val="000000"/>
                <w:sz w:val="24"/>
                <w:szCs w:val="24"/>
              </w:rPr>
              <w:t>6</w:t>
            </w:r>
          </w:p>
        </w:tc>
        <w:tc>
          <w:tcPr>
            <w:tcW w:w="4846" w:type="dxa"/>
            <w:tcBorders>
              <w:top w:val="nil"/>
              <w:left w:val="nil"/>
              <w:bottom w:val="single" w:sz="4" w:space="0" w:color="auto"/>
              <w:right w:val="single" w:sz="4" w:space="0" w:color="auto"/>
            </w:tcBorders>
            <w:shd w:val="clear" w:color="auto" w:fill="auto"/>
            <w:noWrap/>
            <w:vAlign w:val="bottom"/>
            <w:hideMark/>
          </w:tcPr>
          <w:p w14:paraId="1B8EB546" w14:textId="77777777" w:rsidR="00412D95" w:rsidRPr="00AA66FF" w:rsidRDefault="00412D95" w:rsidP="00601FDC">
            <w:pPr>
              <w:spacing w:after="0" w:line="240" w:lineRule="auto"/>
              <w:rPr>
                <w:rFonts w:ascii="Tahoma" w:hAnsi="Tahoma" w:cs="Tahoma"/>
                <w:color w:val="000000"/>
                <w:sz w:val="24"/>
                <w:szCs w:val="24"/>
              </w:rPr>
            </w:pPr>
            <w:r w:rsidRPr="00AA66FF">
              <w:rPr>
                <w:rFonts w:ascii="Tahoma" w:hAnsi="Tahoma" w:cs="Tahoma"/>
                <w:color w:val="000000"/>
                <w:sz w:val="24"/>
                <w:szCs w:val="24"/>
              </w:rPr>
              <w:t>CENTRAL BANK OF INDIA</w:t>
            </w:r>
          </w:p>
        </w:tc>
        <w:tc>
          <w:tcPr>
            <w:tcW w:w="1780" w:type="dxa"/>
            <w:tcBorders>
              <w:top w:val="nil"/>
              <w:left w:val="nil"/>
              <w:bottom w:val="single" w:sz="4" w:space="0" w:color="auto"/>
              <w:right w:val="single" w:sz="4" w:space="0" w:color="auto"/>
            </w:tcBorders>
            <w:shd w:val="clear" w:color="auto" w:fill="auto"/>
            <w:noWrap/>
            <w:vAlign w:val="bottom"/>
            <w:hideMark/>
          </w:tcPr>
          <w:p w14:paraId="4CCCEEFC" w14:textId="77777777" w:rsidR="00412D95" w:rsidRPr="00AA66FF" w:rsidRDefault="00412D95" w:rsidP="00601FDC">
            <w:pPr>
              <w:spacing w:after="0" w:line="240" w:lineRule="auto"/>
              <w:jc w:val="center"/>
              <w:rPr>
                <w:rFonts w:ascii="Tahoma" w:hAnsi="Tahoma" w:cs="Tahoma"/>
                <w:color w:val="000000"/>
                <w:sz w:val="24"/>
                <w:szCs w:val="24"/>
              </w:rPr>
            </w:pPr>
            <w:r w:rsidRPr="00AA66FF">
              <w:rPr>
                <w:rFonts w:ascii="Tahoma" w:hAnsi="Tahoma" w:cs="Tahoma"/>
                <w:color w:val="000000"/>
                <w:sz w:val="24"/>
                <w:szCs w:val="24"/>
              </w:rPr>
              <w:t>11</w:t>
            </w:r>
          </w:p>
        </w:tc>
        <w:tc>
          <w:tcPr>
            <w:tcW w:w="1718" w:type="dxa"/>
            <w:tcBorders>
              <w:top w:val="nil"/>
              <w:left w:val="nil"/>
              <w:bottom w:val="single" w:sz="4" w:space="0" w:color="auto"/>
              <w:right w:val="single" w:sz="8" w:space="0" w:color="auto"/>
            </w:tcBorders>
            <w:shd w:val="clear" w:color="auto" w:fill="auto"/>
            <w:noWrap/>
            <w:vAlign w:val="bottom"/>
            <w:hideMark/>
          </w:tcPr>
          <w:p w14:paraId="6CF907FF" w14:textId="77777777" w:rsidR="00412D95" w:rsidRPr="00AA66FF" w:rsidRDefault="00412D95" w:rsidP="00601FDC">
            <w:pPr>
              <w:spacing w:after="0" w:line="240" w:lineRule="auto"/>
              <w:jc w:val="center"/>
              <w:rPr>
                <w:rFonts w:ascii="Tahoma" w:hAnsi="Tahoma" w:cs="Tahoma"/>
                <w:color w:val="000000"/>
                <w:sz w:val="24"/>
                <w:szCs w:val="24"/>
              </w:rPr>
            </w:pPr>
            <w:r w:rsidRPr="00AA66FF">
              <w:rPr>
                <w:rFonts w:ascii="Tahoma" w:hAnsi="Tahoma" w:cs="Tahoma"/>
                <w:color w:val="000000"/>
                <w:sz w:val="24"/>
                <w:szCs w:val="24"/>
              </w:rPr>
              <w:t>58.75</w:t>
            </w:r>
          </w:p>
        </w:tc>
      </w:tr>
      <w:tr w:rsidR="00412D95" w:rsidRPr="00AA66FF" w14:paraId="1F44F42D" w14:textId="77777777" w:rsidTr="00601FDC">
        <w:trPr>
          <w:trHeight w:val="288"/>
        </w:trPr>
        <w:tc>
          <w:tcPr>
            <w:tcW w:w="718" w:type="dxa"/>
            <w:tcBorders>
              <w:top w:val="nil"/>
              <w:left w:val="single" w:sz="8" w:space="0" w:color="auto"/>
              <w:bottom w:val="single" w:sz="4" w:space="0" w:color="auto"/>
              <w:right w:val="single" w:sz="4" w:space="0" w:color="auto"/>
            </w:tcBorders>
            <w:shd w:val="clear" w:color="auto" w:fill="auto"/>
            <w:noWrap/>
            <w:vAlign w:val="bottom"/>
            <w:hideMark/>
          </w:tcPr>
          <w:p w14:paraId="34C2FD60" w14:textId="77777777" w:rsidR="00412D95" w:rsidRPr="00AA66FF" w:rsidRDefault="00412D95" w:rsidP="00601FDC">
            <w:pPr>
              <w:spacing w:after="0" w:line="240" w:lineRule="auto"/>
              <w:jc w:val="right"/>
              <w:rPr>
                <w:rFonts w:ascii="Tahoma" w:hAnsi="Tahoma" w:cs="Tahoma"/>
                <w:color w:val="000000"/>
                <w:sz w:val="24"/>
                <w:szCs w:val="24"/>
              </w:rPr>
            </w:pPr>
            <w:r w:rsidRPr="00AA66FF">
              <w:rPr>
                <w:rFonts w:ascii="Tahoma" w:hAnsi="Tahoma" w:cs="Tahoma"/>
                <w:color w:val="000000"/>
                <w:sz w:val="24"/>
                <w:szCs w:val="24"/>
              </w:rPr>
              <w:t>7</w:t>
            </w:r>
          </w:p>
        </w:tc>
        <w:tc>
          <w:tcPr>
            <w:tcW w:w="4846" w:type="dxa"/>
            <w:tcBorders>
              <w:top w:val="nil"/>
              <w:left w:val="nil"/>
              <w:bottom w:val="single" w:sz="4" w:space="0" w:color="auto"/>
              <w:right w:val="single" w:sz="4" w:space="0" w:color="auto"/>
            </w:tcBorders>
            <w:shd w:val="clear" w:color="auto" w:fill="auto"/>
            <w:noWrap/>
            <w:vAlign w:val="bottom"/>
            <w:hideMark/>
          </w:tcPr>
          <w:p w14:paraId="377F1575" w14:textId="77777777" w:rsidR="00412D95" w:rsidRPr="00AA66FF" w:rsidRDefault="00412D95" w:rsidP="00601FDC">
            <w:pPr>
              <w:spacing w:after="0" w:line="240" w:lineRule="auto"/>
              <w:rPr>
                <w:rFonts w:ascii="Tahoma" w:hAnsi="Tahoma" w:cs="Tahoma"/>
                <w:color w:val="000000"/>
                <w:sz w:val="24"/>
                <w:szCs w:val="24"/>
              </w:rPr>
            </w:pPr>
            <w:r w:rsidRPr="00AA66FF">
              <w:rPr>
                <w:rFonts w:ascii="Tahoma" w:hAnsi="Tahoma" w:cs="Tahoma"/>
                <w:color w:val="000000"/>
                <w:sz w:val="24"/>
                <w:szCs w:val="24"/>
              </w:rPr>
              <w:t>FEDERAL BANK</w:t>
            </w:r>
          </w:p>
        </w:tc>
        <w:tc>
          <w:tcPr>
            <w:tcW w:w="1780" w:type="dxa"/>
            <w:tcBorders>
              <w:top w:val="nil"/>
              <w:left w:val="nil"/>
              <w:bottom w:val="single" w:sz="4" w:space="0" w:color="auto"/>
              <w:right w:val="single" w:sz="4" w:space="0" w:color="auto"/>
            </w:tcBorders>
            <w:shd w:val="clear" w:color="auto" w:fill="auto"/>
            <w:noWrap/>
            <w:vAlign w:val="bottom"/>
            <w:hideMark/>
          </w:tcPr>
          <w:p w14:paraId="2166EB38" w14:textId="77777777" w:rsidR="00412D95" w:rsidRPr="00AA66FF" w:rsidRDefault="00412D95" w:rsidP="00601FDC">
            <w:pPr>
              <w:spacing w:after="0" w:line="240" w:lineRule="auto"/>
              <w:jc w:val="center"/>
              <w:rPr>
                <w:rFonts w:ascii="Tahoma" w:hAnsi="Tahoma" w:cs="Tahoma"/>
                <w:color w:val="000000"/>
                <w:sz w:val="24"/>
                <w:szCs w:val="24"/>
              </w:rPr>
            </w:pPr>
            <w:r w:rsidRPr="00AA66FF">
              <w:rPr>
                <w:rFonts w:ascii="Tahoma" w:hAnsi="Tahoma" w:cs="Tahoma"/>
                <w:color w:val="000000"/>
                <w:sz w:val="24"/>
                <w:szCs w:val="24"/>
              </w:rPr>
              <w:t>2</w:t>
            </w:r>
          </w:p>
        </w:tc>
        <w:tc>
          <w:tcPr>
            <w:tcW w:w="1718" w:type="dxa"/>
            <w:tcBorders>
              <w:top w:val="nil"/>
              <w:left w:val="nil"/>
              <w:bottom w:val="single" w:sz="4" w:space="0" w:color="auto"/>
              <w:right w:val="single" w:sz="8" w:space="0" w:color="auto"/>
            </w:tcBorders>
            <w:shd w:val="clear" w:color="auto" w:fill="auto"/>
            <w:noWrap/>
            <w:vAlign w:val="bottom"/>
            <w:hideMark/>
          </w:tcPr>
          <w:p w14:paraId="045A824A" w14:textId="77777777" w:rsidR="00412D95" w:rsidRPr="00AA66FF" w:rsidRDefault="00412D95" w:rsidP="00601FDC">
            <w:pPr>
              <w:spacing w:after="0" w:line="240" w:lineRule="auto"/>
              <w:jc w:val="center"/>
              <w:rPr>
                <w:rFonts w:ascii="Tahoma" w:hAnsi="Tahoma" w:cs="Tahoma"/>
                <w:color w:val="000000"/>
                <w:sz w:val="24"/>
                <w:szCs w:val="24"/>
              </w:rPr>
            </w:pPr>
            <w:r w:rsidRPr="00AA66FF">
              <w:rPr>
                <w:rFonts w:ascii="Tahoma" w:hAnsi="Tahoma" w:cs="Tahoma"/>
                <w:color w:val="000000"/>
                <w:sz w:val="24"/>
                <w:szCs w:val="24"/>
              </w:rPr>
              <w:t>9</w:t>
            </w:r>
          </w:p>
        </w:tc>
      </w:tr>
      <w:tr w:rsidR="00412D95" w:rsidRPr="00AA66FF" w14:paraId="3BB41A76" w14:textId="77777777" w:rsidTr="00601FDC">
        <w:trPr>
          <w:trHeight w:val="288"/>
        </w:trPr>
        <w:tc>
          <w:tcPr>
            <w:tcW w:w="718" w:type="dxa"/>
            <w:tcBorders>
              <w:top w:val="nil"/>
              <w:left w:val="single" w:sz="8" w:space="0" w:color="auto"/>
              <w:bottom w:val="single" w:sz="4" w:space="0" w:color="auto"/>
              <w:right w:val="single" w:sz="4" w:space="0" w:color="auto"/>
            </w:tcBorders>
            <w:shd w:val="clear" w:color="auto" w:fill="auto"/>
            <w:noWrap/>
            <w:vAlign w:val="bottom"/>
            <w:hideMark/>
          </w:tcPr>
          <w:p w14:paraId="33582B07" w14:textId="77777777" w:rsidR="00412D95" w:rsidRPr="00AA66FF" w:rsidRDefault="00412D95" w:rsidP="00601FDC">
            <w:pPr>
              <w:spacing w:after="0" w:line="240" w:lineRule="auto"/>
              <w:jc w:val="right"/>
              <w:rPr>
                <w:rFonts w:ascii="Tahoma" w:hAnsi="Tahoma" w:cs="Tahoma"/>
                <w:color w:val="000000"/>
                <w:sz w:val="24"/>
                <w:szCs w:val="24"/>
              </w:rPr>
            </w:pPr>
            <w:r w:rsidRPr="00AA66FF">
              <w:rPr>
                <w:rFonts w:ascii="Tahoma" w:hAnsi="Tahoma" w:cs="Tahoma"/>
                <w:color w:val="000000"/>
                <w:sz w:val="24"/>
                <w:szCs w:val="24"/>
              </w:rPr>
              <w:t>8</w:t>
            </w:r>
          </w:p>
        </w:tc>
        <w:tc>
          <w:tcPr>
            <w:tcW w:w="4846" w:type="dxa"/>
            <w:tcBorders>
              <w:top w:val="nil"/>
              <w:left w:val="nil"/>
              <w:bottom w:val="single" w:sz="4" w:space="0" w:color="auto"/>
              <w:right w:val="single" w:sz="4" w:space="0" w:color="auto"/>
            </w:tcBorders>
            <w:shd w:val="clear" w:color="auto" w:fill="auto"/>
            <w:noWrap/>
            <w:vAlign w:val="bottom"/>
            <w:hideMark/>
          </w:tcPr>
          <w:p w14:paraId="58778CB9" w14:textId="77777777" w:rsidR="00412D95" w:rsidRPr="00AA66FF" w:rsidRDefault="00412D95" w:rsidP="00601FDC">
            <w:pPr>
              <w:spacing w:after="0" w:line="240" w:lineRule="auto"/>
              <w:rPr>
                <w:rFonts w:ascii="Tahoma" w:hAnsi="Tahoma" w:cs="Tahoma"/>
                <w:color w:val="000000"/>
                <w:sz w:val="24"/>
                <w:szCs w:val="24"/>
              </w:rPr>
            </w:pPr>
            <w:r w:rsidRPr="00AA66FF">
              <w:rPr>
                <w:rFonts w:ascii="Tahoma" w:hAnsi="Tahoma" w:cs="Tahoma"/>
                <w:color w:val="000000"/>
                <w:sz w:val="24"/>
                <w:szCs w:val="24"/>
              </w:rPr>
              <w:t>HDFC BANK</w:t>
            </w:r>
          </w:p>
        </w:tc>
        <w:tc>
          <w:tcPr>
            <w:tcW w:w="1780" w:type="dxa"/>
            <w:tcBorders>
              <w:top w:val="nil"/>
              <w:left w:val="nil"/>
              <w:bottom w:val="single" w:sz="4" w:space="0" w:color="auto"/>
              <w:right w:val="single" w:sz="4" w:space="0" w:color="auto"/>
            </w:tcBorders>
            <w:shd w:val="clear" w:color="auto" w:fill="auto"/>
            <w:noWrap/>
            <w:vAlign w:val="bottom"/>
            <w:hideMark/>
          </w:tcPr>
          <w:p w14:paraId="7D5E8599" w14:textId="77777777" w:rsidR="00412D95" w:rsidRPr="00AA66FF" w:rsidRDefault="00412D95" w:rsidP="00601FDC">
            <w:pPr>
              <w:spacing w:after="0" w:line="240" w:lineRule="auto"/>
              <w:jc w:val="center"/>
              <w:rPr>
                <w:rFonts w:ascii="Tahoma" w:hAnsi="Tahoma" w:cs="Tahoma"/>
                <w:color w:val="000000"/>
                <w:sz w:val="24"/>
                <w:szCs w:val="24"/>
              </w:rPr>
            </w:pPr>
            <w:r w:rsidRPr="00AA66FF">
              <w:rPr>
                <w:rFonts w:ascii="Tahoma" w:hAnsi="Tahoma" w:cs="Tahoma"/>
                <w:color w:val="000000"/>
                <w:sz w:val="24"/>
                <w:szCs w:val="24"/>
              </w:rPr>
              <w:t>3</w:t>
            </w:r>
          </w:p>
        </w:tc>
        <w:tc>
          <w:tcPr>
            <w:tcW w:w="1718" w:type="dxa"/>
            <w:tcBorders>
              <w:top w:val="nil"/>
              <w:left w:val="nil"/>
              <w:bottom w:val="single" w:sz="4" w:space="0" w:color="auto"/>
              <w:right w:val="single" w:sz="8" w:space="0" w:color="auto"/>
            </w:tcBorders>
            <w:shd w:val="clear" w:color="auto" w:fill="auto"/>
            <w:noWrap/>
            <w:vAlign w:val="bottom"/>
            <w:hideMark/>
          </w:tcPr>
          <w:p w14:paraId="2E382A1B" w14:textId="77777777" w:rsidR="00412D95" w:rsidRPr="00AA66FF" w:rsidRDefault="00412D95" w:rsidP="00601FDC">
            <w:pPr>
              <w:spacing w:after="0" w:line="240" w:lineRule="auto"/>
              <w:jc w:val="center"/>
              <w:rPr>
                <w:rFonts w:ascii="Tahoma" w:hAnsi="Tahoma" w:cs="Tahoma"/>
                <w:color w:val="000000"/>
                <w:sz w:val="24"/>
                <w:szCs w:val="24"/>
              </w:rPr>
            </w:pPr>
            <w:r w:rsidRPr="00AA66FF">
              <w:rPr>
                <w:rFonts w:ascii="Tahoma" w:hAnsi="Tahoma" w:cs="Tahoma"/>
                <w:color w:val="000000"/>
                <w:sz w:val="24"/>
                <w:szCs w:val="24"/>
              </w:rPr>
              <w:t>30.86</w:t>
            </w:r>
          </w:p>
        </w:tc>
      </w:tr>
      <w:tr w:rsidR="00412D95" w:rsidRPr="00AA66FF" w14:paraId="42C8923A" w14:textId="77777777" w:rsidTr="00601FDC">
        <w:trPr>
          <w:trHeight w:val="288"/>
        </w:trPr>
        <w:tc>
          <w:tcPr>
            <w:tcW w:w="718" w:type="dxa"/>
            <w:tcBorders>
              <w:top w:val="nil"/>
              <w:left w:val="single" w:sz="8" w:space="0" w:color="auto"/>
              <w:bottom w:val="single" w:sz="4" w:space="0" w:color="auto"/>
              <w:right w:val="single" w:sz="4" w:space="0" w:color="auto"/>
            </w:tcBorders>
            <w:shd w:val="clear" w:color="auto" w:fill="auto"/>
            <w:noWrap/>
            <w:vAlign w:val="bottom"/>
            <w:hideMark/>
          </w:tcPr>
          <w:p w14:paraId="0767F3BE" w14:textId="77777777" w:rsidR="00412D95" w:rsidRPr="00AA66FF" w:rsidRDefault="00412D95" w:rsidP="00601FDC">
            <w:pPr>
              <w:spacing w:after="0" w:line="240" w:lineRule="auto"/>
              <w:jc w:val="right"/>
              <w:rPr>
                <w:rFonts w:ascii="Tahoma" w:hAnsi="Tahoma" w:cs="Tahoma"/>
                <w:color w:val="000000"/>
                <w:sz w:val="24"/>
                <w:szCs w:val="24"/>
              </w:rPr>
            </w:pPr>
            <w:r w:rsidRPr="00AA66FF">
              <w:rPr>
                <w:rFonts w:ascii="Tahoma" w:hAnsi="Tahoma" w:cs="Tahoma"/>
                <w:color w:val="000000"/>
                <w:sz w:val="24"/>
                <w:szCs w:val="24"/>
              </w:rPr>
              <w:t>9</w:t>
            </w:r>
          </w:p>
        </w:tc>
        <w:tc>
          <w:tcPr>
            <w:tcW w:w="4846" w:type="dxa"/>
            <w:tcBorders>
              <w:top w:val="nil"/>
              <w:left w:val="nil"/>
              <w:bottom w:val="single" w:sz="4" w:space="0" w:color="auto"/>
              <w:right w:val="single" w:sz="4" w:space="0" w:color="auto"/>
            </w:tcBorders>
            <w:shd w:val="clear" w:color="auto" w:fill="auto"/>
            <w:noWrap/>
            <w:vAlign w:val="bottom"/>
            <w:hideMark/>
          </w:tcPr>
          <w:p w14:paraId="39FE6F74" w14:textId="77777777" w:rsidR="00412D95" w:rsidRPr="00AA66FF" w:rsidRDefault="00412D95" w:rsidP="00601FDC">
            <w:pPr>
              <w:spacing w:after="0" w:line="240" w:lineRule="auto"/>
              <w:rPr>
                <w:rFonts w:ascii="Tahoma" w:hAnsi="Tahoma" w:cs="Tahoma"/>
                <w:color w:val="000000"/>
                <w:sz w:val="24"/>
                <w:szCs w:val="24"/>
              </w:rPr>
            </w:pPr>
            <w:r w:rsidRPr="00AA66FF">
              <w:rPr>
                <w:rFonts w:ascii="Tahoma" w:hAnsi="Tahoma" w:cs="Tahoma"/>
                <w:color w:val="000000"/>
                <w:sz w:val="24"/>
                <w:szCs w:val="24"/>
              </w:rPr>
              <w:t>ICICI BANK LIMITED</w:t>
            </w:r>
          </w:p>
        </w:tc>
        <w:tc>
          <w:tcPr>
            <w:tcW w:w="1780" w:type="dxa"/>
            <w:tcBorders>
              <w:top w:val="nil"/>
              <w:left w:val="nil"/>
              <w:bottom w:val="single" w:sz="4" w:space="0" w:color="auto"/>
              <w:right w:val="single" w:sz="4" w:space="0" w:color="auto"/>
            </w:tcBorders>
            <w:shd w:val="clear" w:color="auto" w:fill="auto"/>
            <w:noWrap/>
            <w:vAlign w:val="bottom"/>
            <w:hideMark/>
          </w:tcPr>
          <w:p w14:paraId="71068E27" w14:textId="77777777" w:rsidR="00412D95" w:rsidRPr="00AA66FF" w:rsidRDefault="00412D95" w:rsidP="00601FDC">
            <w:pPr>
              <w:spacing w:after="0" w:line="240" w:lineRule="auto"/>
              <w:jc w:val="center"/>
              <w:rPr>
                <w:rFonts w:ascii="Tahoma" w:hAnsi="Tahoma" w:cs="Tahoma"/>
                <w:color w:val="000000"/>
                <w:sz w:val="24"/>
                <w:szCs w:val="24"/>
              </w:rPr>
            </w:pPr>
            <w:r w:rsidRPr="00AA66FF">
              <w:rPr>
                <w:rFonts w:ascii="Tahoma" w:hAnsi="Tahoma" w:cs="Tahoma"/>
                <w:color w:val="000000"/>
                <w:sz w:val="24"/>
                <w:szCs w:val="24"/>
              </w:rPr>
              <w:t>0</w:t>
            </w:r>
          </w:p>
        </w:tc>
        <w:tc>
          <w:tcPr>
            <w:tcW w:w="1718" w:type="dxa"/>
            <w:tcBorders>
              <w:top w:val="nil"/>
              <w:left w:val="nil"/>
              <w:bottom w:val="single" w:sz="4" w:space="0" w:color="auto"/>
              <w:right w:val="single" w:sz="8" w:space="0" w:color="auto"/>
            </w:tcBorders>
            <w:shd w:val="clear" w:color="auto" w:fill="auto"/>
            <w:noWrap/>
            <w:vAlign w:val="bottom"/>
            <w:hideMark/>
          </w:tcPr>
          <w:p w14:paraId="23886648" w14:textId="77777777" w:rsidR="00412D95" w:rsidRPr="00AA66FF" w:rsidRDefault="00412D95" w:rsidP="00601FDC">
            <w:pPr>
              <w:spacing w:after="0" w:line="240" w:lineRule="auto"/>
              <w:jc w:val="center"/>
              <w:rPr>
                <w:rFonts w:ascii="Tahoma" w:hAnsi="Tahoma" w:cs="Tahoma"/>
                <w:color w:val="000000"/>
                <w:sz w:val="24"/>
                <w:szCs w:val="24"/>
              </w:rPr>
            </w:pPr>
            <w:r w:rsidRPr="00AA66FF">
              <w:rPr>
                <w:rFonts w:ascii="Tahoma" w:hAnsi="Tahoma" w:cs="Tahoma"/>
                <w:color w:val="000000"/>
                <w:sz w:val="24"/>
                <w:szCs w:val="24"/>
              </w:rPr>
              <w:t>0</w:t>
            </w:r>
          </w:p>
        </w:tc>
      </w:tr>
      <w:tr w:rsidR="00412D95" w:rsidRPr="00AA66FF" w14:paraId="64D331BF" w14:textId="77777777" w:rsidTr="00601FDC">
        <w:trPr>
          <w:trHeight w:val="288"/>
        </w:trPr>
        <w:tc>
          <w:tcPr>
            <w:tcW w:w="718" w:type="dxa"/>
            <w:tcBorders>
              <w:top w:val="nil"/>
              <w:left w:val="single" w:sz="8" w:space="0" w:color="auto"/>
              <w:bottom w:val="single" w:sz="4" w:space="0" w:color="auto"/>
              <w:right w:val="single" w:sz="4" w:space="0" w:color="auto"/>
            </w:tcBorders>
            <w:shd w:val="clear" w:color="auto" w:fill="auto"/>
            <w:noWrap/>
            <w:vAlign w:val="bottom"/>
            <w:hideMark/>
          </w:tcPr>
          <w:p w14:paraId="239E8C25" w14:textId="77777777" w:rsidR="00412D95" w:rsidRPr="00AA66FF" w:rsidRDefault="00412D95" w:rsidP="00601FDC">
            <w:pPr>
              <w:spacing w:after="0" w:line="240" w:lineRule="auto"/>
              <w:jc w:val="right"/>
              <w:rPr>
                <w:rFonts w:ascii="Tahoma" w:hAnsi="Tahoma" w:cs="Tahoma"/>
                <w:color w:val="000000"/>
                <w:sz w:val="24"/>
                <w:szCs w:val="24"/>
              </w:rPr>
            </w:pPr>
            <w:r w:rsidRPr="00AA66FF">
              <w:rPr>
                <w:rFonts w:ascii="Tahoma" w:hAnsi="Tahoma" w:cs="Tahoma"/>
                <w:color w:val="000000"/>
                <w:sz w:val="24"/>
                <w:szCs w:val="24"/>
              </w:rPr>
              <w:t>10</w:t>
            </w:r>
          </w:p>
        </w:tc>
        <w:tc>
          <w:tcPr>
            <w:tcW w:w="4846" w:type="dxa"/>
            <w:tcBorders>
              <w:top w:val="nil"/>
              <w:left w:val="nil"/>
              <w:bottom w:val="single" w:sz="4" w:space="0" w:color="auto"/>
              <w:right w:val="single" w:sz="4" w:space="0" w:color="auto"/>
            </w:tcBorders>
            <w:shd w:val="clear" w:color="auto" w:fill="auto"/>
            <w:noWrap/>
            <w:vAlign w:val="bottom"/>
            <w:hideMark/>
          </w:tcPr>
          <w:p w14:paraId="14732F73" w14:textId="77777777" w:rsidR="00412D95" w:rsidRPr="00AA66FF" w:rsidRDefault="00412D95" w:rsidP="00601FDC">
            <w:pPr>
              <w:spacing w:after="0" w:line="240" w:lineRule="auto"/>
              <w:rPr>
                <w:rFonts w:ascii="Tahoma" w:hAnsi="Tahoma" w:cs="Tahoma"/>
                <w:color w:val="000000"/>
                <w:sz w:val="24"/>
                <w:szCs w:val="24"/>
              </w:rPr>
            </w:pPr>
            <w:r w:rsidRPr="00AA66FF">
              <w:rPr>
                <w:rFonts w:ascii="Tahoma" w:hAnsi="Tahoma" w:cs="Tahoma"/>
                <w:color w:val="000000"/>
                <w:sz w:val="24"/>
                <w:szCs w:val="24"/>
              </w:rPr>
              <w:t>IDBI BANK</w:t>
            </w:r>
          </w:p>
        </w:tc>
        <w:tc>
          <w:tcPr>
            <w:tcW w:w="1780" w:type="dxa"/>
            <w:tcBorders>
              <w:top w:val="nil"/>
              <w:left w:val="nil"/>
              <w:bottom w:val="single" w:sz="4" w:space="0" w:color="auto"/>
              <w:right w:val="single" w:sz="4" w:space="0" w:color="auto"/>
            </w:tcBorders>
            <w:shd w:val="clear" w:color="auto" w:fill="auto"/>
            <w:noWrap/>
            <w:vAlign w:val="bottom"/>
            <w:hideMark/>
          </w:tcPr>
          <w:p w14:paraId="21F0179C" w14:textId="77777777" w:rsidR="00412D95" w:rsidRPr="00AA66FF" w:rsidRDefault="00412D95" w:rsidP="00601FDC">
            <w:pPr>
              <w:spacing w:after="0" w:line="240" w:lineRule="auto"/>
              <w:jc w:val="center"/>
              <w:rPr>
                <w:rFonts w:ascii="Tahoma" w:hAnsi="Tahoma" w:cs="Tahoma"/>
                <w:color w:val="000000"/>
                <w:sz w:val="24"/>
                <w:szCs w:val="24"/>
              </w:rPr>
            </w:pPr>
            <w:r w:rsidRPr="00AA66FF">
              <w:rPr>
                <w:rFonts w:ascii="Tahoma" w:hAnsi="Tahoma" w:cs="Tahoma"/>
                <w:color w:val="000000"/>
                <w:sz w:val="24"/>
                <w:szCs w:val="24"/>
              </w:rPr>
              <w:t>3</w:t>
            </w:r>
          </w:p>
        </w:tc>
        <w:tc>
          <w:tcPr>
            <w:tcW w:w="1718" w:type="dxa"/>
            <w:tcBorders>
              <w:top w:val="nil"/>
              <w:left w:val="nil"/>
              <w:bottom w:val="single" w:sz="4" w:space="0" w:color="auto"/>
              <w:right w:val="single" w:sz="8" w:space="0" w:color="auto"/>
            </w:tcBorders>
            <w:shd w:val="clear" w:color="auto" w:fill="auto"/>
            <w:noWrap/>
            <w:vAlign w:val="bottom"/>
            <w:hideMark/>
          </w:tcPr>
          <w:p w14:paraId="12C6846E" w14:textId="77777777" w:rsidR="00412D95" w:rsidRPr="00AA66FF" w:rsidRDefault="00412D95" w:rsidP="00601FDC">
            <w:pPr>
              <w:spacing w:after="0" w:line="240" w:lineRule="auto"/>
              <w:jc w:val="center"/>
              <w:rPr>
                <w:rFonts w:ascii="Tahoma" w:hAnsi="Tahoma" w:cs="Tahoma"/>
                <w:color w:val="000000"/>
                <w:sz w:val="24"/>
                <w:szCs w:val="24"/>
              </w:rPr>
            </w:pPr>
            <w:r w:rsidRPr="00AA66FF">
              <w:rPr>
                <w:rFonts w:ascii="Tahoma" w:hAnsi="Tahoma" w:cs="Tahoma"/>
                <w:color w:val="000000"/>
                <w:sz w:val="24"/>
                <w:szCs w:val="24"/>
              </w:rPr>
              <w:t>16.07</w:t>
            </w:r>
          </w:p>
        </w:tc>
      </w:tr>
      <w:tr w:rsidR="00412D95" w:rsidRPr="00AA66FF" w14:paraId="4D45EED2" w14:textId="77777777" w:rsidTr="00601FDC">
        <w:trPr>
          <w:trHeight w:val="288"/>
        </w:trPr>
        <w:tc>
          <w:tcPr>
            <w:tcW w:w="718" w:type="dxa"/>
            <w:tcBorders>
              <w:top w:val="nil"/>
              <w:left w:val="single" w:sz="8" w:space="0" w:color="auto"/>
              <w:bottom w:val="single" w:sz="4" w:space="0" w:color="auto"/>
              <w:right w:val="single" w:sz="4" w:space="0" w:color="auto"/>
            </w:tcBorders>
            <w:shd w:val="clear" w:color="auto" w:fill="auto"/>
            <w:noWrap/>
            <w:vAlign w:val="bottom"/>
            <w:hideMark/>
          </w:tcPr>
          <w:p w14:paraId="152858A9" w14:textId="77777777" w:rsidR="00412D95" w:rsidRPr="00AA66FF" w:rsidRDefault="00412D95" w:rsidP="00601FDC">
            <w:pPr>
              <w:spacing w:after="0" w:line="240" w:lineRule="auto"/>
              <w:jc w:val="right"/>
              <w:rPr>
                <w:rFonts w:ascii="Tahoma" w:hAnsi="Tahoma" w:cs="Tahoma"/>
                <w:color w:val="000000"/>
                <w:sz w:val="24"/>
                <w:szCs w:val="24"/>
              </w:rPr>
            </w:pPr>
            <w:r w:rsidRPr="00AA66FF">
              <w:rPr>
                <w:rFonts w:ascii="Tahoma" w:hAnsi="Tahoma" w:cs="Tahoma"/>
                <w:color w:val="000000"/>
                <w:sz w:val="24"/>
                <w:szCs w:val="24"/>
              </w:rPr>
              <w:t>11</w:t>
            </w:r>
          </w:p>
        </w:tc>
        <w:tc>
          <w:tcPr>
            <w:tcW w:w="4846" w:type="dxa"/>
            <w:tcBorders>
              <w:top w:val="nil"/>
              <w:left w:val="nil"/>
              <w:bottom w:val="single" w:sz="4" w:space="0" w:color="auto"/>
              <w:right w:val="single" w:sz="4" w:space="0" w:color="auto"/>
            </w:tcBorders>
            <w:shd w:val="clear" w:color="auto" w:fill="auto"/>
            <w:noWrap/>
            <w:vAlign w:val="bottom"/>
            <w:hideMark/>
          </w:tcPr>
          <w:p w14:paraId="47DE10EE" w14:textId="77777777" w:rsidR="00412D95" w:rsidRPr="00AA66FF" w:rsidRDefault="00412D95" w:rsidP="00601FDC">
            <w:pPr>
              <w:spacing w:after="0" w:line="240" w:lineRule="auto"/>
              <w:rPr>
                <w:rFonts w:ascii="Tahoma" w:hAnsi="Tahoma" w:cs="Tahoma"/>
                <w:color w:val="000000"/>
                <w:sz w:val="24"/>
                <w:szCs w:val="24"/>
              </w:rPr>
            </w:pPr>
            <w:r w:rsidRPr="00AA66FF">
              <w:rPr>
                <w:rFonts w:ascii="Tahoma" w:hAnsi="Tahoma" w:cs="Tahoma"/>
                <w:color w:val="000000"/>
                <w:sz w:val="24"/>
                <w:szCs w:val="24"/>
              </w:rPr>
              <w:t>INDIAN BANK</w:t>
            </w:r>
          </w:p>
        </w:tc>
        <w:tc>
          <w:tcPr>
            <w:tcW w:w="1780" w:type="dxa"/>
            <w:tcBorders>
              <w:top w:val="nil"/>
              <w:left w:val="nil"/>
              <w:bottom w:val="single" w:sz="4" w:space="0" w:color="auto"/>
              <w:right w:val="single" w:sz="4" w:space="0" w:color="auto"/>
            </w:tcBorders>
            <w:shd w:val="clear" w:color="auto" w:fill="auto"/>
            <w:noWrap/>
            <w:vAlign w:val="bottom"/>
            <w:hideMark/>
          </w:tcPr>
          <w:p w14:paraId="2D3C4384" w14:textId="77777777" w:rsidR="00412D95" w:rsidRPr="00AA66FF" w:rsidRDefault="00412D95" w:rsidP="00601FDC">
            <w:pPr>
              <w:spacing w:after="0" w:line="240" w:lineRule="auto"/>
              <w:jc w:val="center"/>
              <w:rPr>
                <w:rFonts w:ascii="Tahoma" w:hAnsi="Tahoma" w:cs="Tahoma"/>
                <w:color w:val="000000"/>
                <w:sz w:val="24"/>
                <w:szCs w:val="24"/>
              </w:rPr>
            </w:pPr>
            <w:r w:rsidRPr="00AA66FF">
              <w:rPr>
                <w:rFonts w:ascii="Tahoma" w:hAnsi="Tahoma" w:cs="Tahoma"/>
                <w:color w:val="000000"/>
                <w:sz w:val="24"/>
                <w:szCs w:val="24"/>
              </w:rPr>
              <w:t>16</w:t>
            </w:r>
          </w:p>
        </w:tc>
        <w:tc>
          <w:tcPr>
            <w:tcW w:w="1718" w:type="dxa"/>
            <w:tcBorders>
              <w:top w:val="nil"/>
              <w:left w:val="nil"/>
              <w:bottom w:val="single" w:sz="4" w:space="0" w:color="auto"/>
              <w:right w:val="single" w:sz="8" w:space="0" w:color="auto"/>
            </w:tcBorders>
            <w:shd w:val="clear" w:color="auto" w:fill="auto"/>
            <w:noWrap/>
            <w:vAlign w:val="bottom"/>
            <w:hideMark/>
          </w:tcPr>
          <w:p w14:paraId="7BF6FC9C" w14:textId="77777777" w:rsidR="00412D95" w:rsidRPr="00AA66FF" w:rsidRDefault="00412D95" w:rsidP="00601FDC">
            <w:pPr>
              <w:spacing w:after="0" w:line="240" w:lineRule="auto"/>
              <w:jc w:val="center"/>
              <w:rPr>
                <w:rFonts w:ascii="Tahoma" w:hAnsi="Tahoma" w:cs="Tahoma"/>
                <w:color w:val="000000"/>
                <w:sz w:val="24"/>
                <w:szCs w:val="24"/>
              </w:rPr>
            </w:pPr>
            <w:r w:rsidRPr="00AA66FF">
              <w:rPr>
                <w:rFonts w:ascii="Tahoma" w:hAnsi="Tahoma" w:cs="Tahoma"/>
                <w:color w:val="000000"/>
                <w:sz w:val="24"/>
                <w:szCs w:val="24"/>
              </w:rPr>
              <w:t>60.75</w:t>
            </w:r>
          </w:p>
        </w:tc>
      </w:tr>
      <w:tr w:rsidR="00412D95" w:rsidRPr="00AA66FF" w14:paraId="02534344" w14:textId="77777777" w:rsidTr="00601FDC">
        <w:trPr>
          <w:trHeight w:val="288"/>
        </w:trPr>
        <w:tc>
          <w:tcPr>
            <w:tcW w:w="718" w:type="dxa"/>
            <w:tcBorders>
              <w:top w:val="nil"/>
              <w:left w:val="single" w:sz="8" w:space="0" w:color="auto"/>
              <w:bottom w:val="single" w:sz="4" w:space="0" w:color="auto"/>
              <w:right w:val="single" w:sz="4" w:space="0" w:color="auto"/>
            </w:tcBorders>
            <w:shd w:val="clear" w:color="auto" w:fill="auto"/>
            <w:noWrap/>
            <w:vAlign w:val="bottom"/>
            <w:hideMark/>
          </w:tcPr>
          <w:p w14:paraId="0EE7DBC3" w14:textId="77777777" w:rsidR="00412D95" w:rsidRPr="00AA66FF" w:rsidRDefault="00412D95" w:rsidP="00601FDC">
            <w:pPr>
              <w:spacing w:after="0" w:line="240" w:lineRule="auto"/>
              <w:jc w:val="right"/>
              <w:rPr>
                <w:rFonts w:ascii="Tahoma" w:hAnsi="Tahoma" w:cs="Tahoma"/>
                <w:color w:val="000000"/>
                <w:sz w:val="24"/>
                <w:szCs w:val="24"/>
              </w:rPr>
            </w:pPr>
            <w:r w:rsidRPr="00AA66FF">
              <w:rPr>
                <w:rFonts w:ascii="Tahoma" w:hAnsi="Tahoma" w:cs="Tahoma"/>
                <w:color w:val="000000"/>
                <w:sz w:val="24"/>
                <w:szCs w:val="24"/>
              </w:rPr>
              <w:t>12</w:t>
            </w:r>
          </w:p>
        </w:tc>
        <w:tc>
          <w:tcPr>
            <w:tcW w:w="4846" w:type="dxa"/>
            <w:tcBorders>
              <w:top w:val="nil"/>
              <w:left w:val="nil"/>
              <w:bottom w:val="single" w:sz="4" w:space="0" w:color="auto"/>
              <w:right w:val="single" w:sz="4" w:space="0" w:color="auto"/>
            </w:tcBorders>
            <w:shd w:val="clear" w:color="auto" w:fill="auto"/>
            <w:noWrap/>
            <w:vAlign w:val="bottom"/>
            <w:hideMark/>
          </w:tcPr>
          <w:p w14:paraId="6FE689C6" w14:textId="77777777" w:rsidR="00412D95" w:rsidRPr="00AA66FF" w:rsidRDefault="00412D95" w:rsidP="00601FDC">
            <w:pPr>
              <w:spacing w:after="0" w:line="240" w:lineRule="auto"/>
              <w:rPr>
                <w:rFonts w:ascii="Tahoma" w:hAnsi="Tahoma" w:cs="Tahoma"/>
                <w:color w:val="000000"/>
                <w:sz w:val="24"/>
                <w:szCs w:val="24"/>
              </w:rPr>
            </w:pPr>
            <w:r w:rsidRPr="00AA66FF">
              <w:rPr>
                <w:rFonts w:ascii="Tahoma" w:hAnsi="Tahoma" w:cs="Tahoma"/>
                <w:color w:val="000000"/>
                <w:sz w:val="24"/>
                <w:szCs w:val="24"/>
              </w:rPr>
              <w:t>INDIAN OVERSEAS BANK</w:t>
            </w:r>
          </w:p>
        </w:tc>
        <w:tc>
          <w:tcPr>
            <w:tcW w:w="1780" w:type="dxa"/>
            <w:tcBorders>
              <w:top w:val="nil"/>
              <w:left w:val="nil"/>
              <w:bottom w:val="single" w:sz="4" w:space="0" w:color="auto"/>
              <w:right w:val="single" w:sz="4" w:space="0" w:color="auto"/>
            </w:tcBorders>
            <w:shd w:val="clear" w:color="auto" w:fill="auto"/>
            <w:noWrap/>
            <w:vAlign w:val="bottom"/>
            <w:hideMark/>
          </w:tcPr>
          <w:p w14:paraId="7A406B22" w14:textId="77777777" w:rsidR="00412D95" w:rsidRPr="00AA66FF" w:rsidRDefault="00412D95" w:rsidP="00601FDC">
            <w:pPr>
              <w:spacing w:after="0" w:line="240" w:lineRule="auto"/>
              <w:jc w:val="center"/>
              <w:rPr>
                <w:rFonts w:ascii="Tahoma" w:hAnsi="Tahoma" w:cs="Tahoma"/>
                <w:color w:val="000000"/>
                <w:sz w:val="24"/>
                <w:szCs w:val="24"/>
              </w:rPr>
            </w:pPr>
            <w:r w:rsidRPr="00AA66FF">
              <w:rPr>
                <w:rFonts w:ascii="Tahoma" w:hAnsi="Tahoma" w:cs="Tahoma"/>
                <w:color w:val="000000"/>
                <w:sz w:val="24"/>
                <w:szCs w:val="24"/>
              </w:rPr>
              <w:t>7</w:t>
            </w:r>
          </w:p>
        </w:tc>
        <w:tc>
          <w:tcPr>
            <w:tcW w:w="1718" w:type="dxa"/>
            <w:tcBorders>
              <w:top w:val="nil"/>
              <w:left w:val="nil"/>
              <w:bottom w:val="single" w:sz="4" w:space="0" w:color="auto"/>
              <w:right w:val="single" w:sz="8" w:space="0" w:color="auto"/>
            </w:tcBorders>
            <w:shd w:val="clear" w:color="auto" w:fill="auto"/>
            <w:noWrap/>
            <w:vAlign w:val="bottom"/>
            <w:hideMark/>
          </w:tcPr>
          <w:p w14:paraId="145B0173" w14:textId="77777777" w:rsidR="00412D95" w:rsidRPr="00AA66FF" w:rsidRDefault="00412D95" w:rsidP="00601FDC">
            <w:pPr>
              <w:spacing w:after="0" w:line="240" w:lineRule="auto"/>
              <w:jc w:val="center"/>
              <w:rPr>
                <w:rFonts w:ascii="Tahoma" w:hAnsi="Tahoma" w:cs="Tahoma"/>
                <w:color w:val="000000"/>
                <w:sz w:val="24"/>
                <w:szCs w:val="24"/>
              </w:rPr>
            </w:pPr>
            <w:r w:rsidRPr="00AA66FF">
              <w:rPr>
                <w:rFonts w:ascii="Tahoma" w:hAnsi="Tahoma" w:cs="Tahoma"/>
                <w:color w:val="000000"/>
                <w:sz w:val="24"/>
                <w:szCs w:val="24"/>
              </w:rPr>
              <w:t>26.24</w:t>
            </w:r>
          </w:p>
        </w:tc>
      </w:tr>
      <w:tr w:rsidR="00412D95" w:rsidRPr="00AA66FF" w14:paraId="5428E8D7" w14:textId="77777777" w:rsidTr="00601FDC">
        <w:trPr>
          <w:trHeight w:val="288"/>
        </w:trPr>
        <w:tc>
          <w:tcPr>
            <w:tcW w:w="718" w:type="dxa"/>
            <w:tcBorders>
              <w:top w:val="nil"/>
              <w:left w:val="single" w:sz="8" w:space="0" w:color="auto"/>
              <w:bottom w:val="single" w:sz="4" w:space="0" w:color="auto"/>
              <w:right w:val="single" w:sz="4" w:space="0" w:color="auto"/>
            </w:tcBorders>
            <w:shd w:val="clear" w:color="auto" w:fill="auto"/>
            <w:noWrap/>
            <w:vAlign w:val="bottom"/>
            <w:hideMark/>
          </w:tcPr>
          <w:p w14:paraId="4F483ACE" w14:textId="77777777" w:rsidR="00412D95" w:rsidRPr="00AA66FF" w:rsidRDefault="00412D95" w:rsidP="00601FDC">
            <w:pPr>
              <w:spacing w:after="0" w:line="240" w:lineRule="auto"/>
              <w:jc w:val="right"/>
              <w:rPr>
                <w:rFonts w:ascii="Tahoma" w:hAnsi="Tahoma" w:cs="Tahoma"/>
                <w:color w:val="000000"/>
                <w:sz w:val="24"/>
                <w:szCs w:val="24"/>
              </w:rPr>
            </w:pPr>
            <w:r w:rsidRPr="00AA66FF">
              <w:rPr>
                <w:rFonts w:ascii="Tahoma" w:hAnsi="Tahoma" w:cs="Tahoma"/>
                <w:color w:val="000000"/>
                <w:sz w:val="24"/>
                <w:szCs w:val="24"/>
              </w:rPr>
              <w:t>13</w:t>
            </w:r>
          </w:p>
        </w:tc>
        <w:tc>
          <w:tcPr>
            <w:tcW w:w="4846" w:type="dxa"/>
            <w:tcBorders>
              <w:top w:val="nil"/>
              <w:left w:val="nil"/>
              <w:bottom w:val="single" w:sz="4" w:space="0" w:color="auto"/>
              <w:right w:val="single" w:sz="4" w:space="0" w:color="auto"/>
            </w:tcBorders>
            <w:shd w:val="clear" w:color="auto" w:fill="auto"/>
            <w:noWrap/>
            <w:vAlign w:val="bottom"/>
            <w:hideMark/>
          </w:tcPr>
          <w:p w14:paraId="2104C609" w14:textId="77777777" w:rsidR="00412D95" w:rsidRPr="00AA66FF" w:rsidRDefault="00412D95" w:rsidP="00601FDC">
            <w:pPr>
              <w:spacing w:after="0" w:line="240" w:lineRule="auto"/>
              <w:rPr>
                <w:rFonts w:ascii="Tahoma" w:hAnsi="Tahoma" w:cs="Tahoma"/>
                <w:color w:val="000000"/>
                <w:sz w:val="24"/>
                <w:szCs w:val="24"/>
              </w:rPr>
            </w:pPr>
            <w:r w:rsidRPr="00AA66FF">
              <w:rPr>
                <w:rFonts w:ascii="Tahoma" w:hAnsi="Tahoma" w:cs="Tahoma"/>
                <w:color w:val="000000"/>
                <w:sz w:val="24"/>
                <w:szCs w:val="24"/>
              </w:rPr>
              <w:t>INDUSIND BANK</w:t>
            </w:r>
          </w:p>
        </w:tc>
        <w:tc>
          <w:tcPr>
            <w:tcW w:w="1780" w:type="dxa"/>
            <w:tcBorders>
              <w:top w:val="nil"/>
              <w:left w:val="nil"/>
              <w:bottom w:val="single" w:sz="4" w:space="0" w:color="auto"/>
              <w:right w:val="single" w:sz="4" w:space="0" w:color="auto"/>
            </w:tcBorders>
            <w:shd w:val="clear" w:color="auto" w:fill="auto"/>
            <w:noWrap/>
            <w:vAlign w:val="bottom"/>
            <w:hideMark/>
          </w:tcPr>
          <w:p w14:paraId="4F2DFF8A" w14:textId="77777777" w:rsidR="00412D95" w:rsidRPr="00AA66FF" w:rsidRDefault="00412D95" w:rsidP="00601FDC">
            <w:pPr>
              <w:spacing w:after="0" w:line="240" w:lineRule="auto"/>
              <w:jc w:val="center"/>
              <w:rPr>
                <w:rFonts w:ascii="Tahoma" w:hAnsi="Tahoma" w:cs="Tahoma"/>
                <w:color w:val="000000"/>
                <w:sz w:val="24"/>
                <w:szCs w:val="24"/>
              </w:rPr>
            </w:pPr>
            <w:r w:rsidRPr="00AA66FF">
              <w:rPr>
                <w:rFonts w:ascii="Tahoma" w:hAnsi="Tahoma" w:cs="Tahoma"/>
                <w:color w:val="000000"/>
                <w:sz w:val="24"/>
                <w:szCs w:val="24"/>
              </w:rPr>
              <w:t>0</w:t>
            </w:r>
          </w:p>
        </w:tc>
        <w:tc>
          <w:tcPr>
            <w:tcW w:w="1718" w:type="dxa"/>
            <w:tcBorders>
              <w:top w:val="nil"/>
              <w:left w:val="nil"/>
              <w:bottom w:val="single" w:sz="4" w:space="0" w:color="auto"/>
              <w:right w:val="single" w:sz="8" w:space="0" w:color="auto"/>
            </w:tcBorders>
            <w:shd w:val="clear" w:color="auto" w:fill="auto"/>
            <w:noWrap/>
            <w:vAlign w:val="bottom"/>
            <w:hideMark/>
          </w:tcPr>
          <w:p w14:paraId="32B13AC8" w14:textId="77777777" w:rsidR="00412D95" w:rsidRPr="00AA66FF" w:rsidRDefault="00412D95" w:rsidP="00601FDC">
            <w:pPr>
              <w:spacing w:after="0" w:line="240" w:lineRule="auto"/>
              <w:jc w:val="center"/>
              <w:rPr>
                <w:rFonts w:ascii="Tahoma" w:hAnsi="Tahoma" w:cs="Tahoma"/>
                <w:color w:val="000000"/>
                <w:sz w:val="24"/>
                <w:szCs w:val="24"/>
              </w:rPr>
            </w:pPr>
            <w:r w:rsidRPr="00AA66FF">
              <w:rPr>
                <w:rFonts w:ascii="Tahoma" w:hAnsi="Tahoma" w:cs="Tahoma"/>
                <w:color w:val="000000"/>
                <w:sz w:val="24"/>
                <w:szCs w:val="24"/>
              </w:rPr>
              <w:t>0</w:t>
            </w:r>
          </w:p>
        </w:tc>
      </w:tr>
      <w:tr w:rsidR="00412D95" w:rsidRPr="00AA66FF" w14:paraId="4381EB3A" w14:textId="77777777" w:rsidTr="00601FDC">
        <w:trPr>
          <w:trHeight w:val="288"/>
        </w:trPr>
        <w:tc>
          <w:tcPr>
            <w:tcW w:w="718" w:type="dxa"/>
            <w:tcBorders>
              <w:top w:val="nil"/>
              <w:left w:val="single" w:sz="8" w:space="0" w:color="auto"/>
              <w:bottom w:val="single" w:sz="4" w:space="0" w:color="auto"/>
              <w:right w:val="single" w:sz="4" w:space="0" w:color="auto"/>
            </w:tcBorders>
            <w:shd w:val="clear" w:color="auto" w:fill="auto"/>
            <w:noWrap/>
            <w:vAlign w:val="bottom"/>
            <w:hideMark/>
          </w:tcPr>
          <w:p w14:paraId="4079664F" w14:textId="77777777" w:rsidR="00412D95" w:rsidRPr="00AA66FF" w:rsidRDefault="00412D95" w:rsidP="00601FDC">
            <w:pPr>
              <w:spacing w:after="0" w:line="240" w:lineRule="auto"/>
              <w:jc w:val="right"/>
              <w:rPr>
                <w:rFonts w:ascii="Tahoma" w:hAnsi="Tahoma" w:cs="Tahoma"/>
                <w:color w:val="000000"/>
                <w:sz w:val="24"/>
                <w:szCs w:val="24"/>
              </w:rPr>
            </w:pPr>
            <w:r w:rsidRPr="00AA66FF">
              <w:rPr>
                <w:rFonts w:ascii="Tahoma" w:hAnsi="Tahoma" w:cs="Tahoma"/>
                <w:color w:val="000000"/>
                <w:sz w:val="24"/>
                <w:szCs w:val="24"/>
              </w:rPr>
              <w:t>14</w:t>
            </w:r>
          </w:p>
        </w:tc>
        <w:tc>
          <w:tcPr>
            <w:tcW w:w="4846" w:type="dxa"/>
            <w:tcBorders>
              <w:top w:val="nil"/>
              <w:left w:val="nil"/>
              <w:bottom w:val="single" w:sz="4" w:space="0" w:color="auto"/>
              <w:right w:val="single" w:sz="4" w:space="0" w:color="auto"/>
            </w:tcBorders>
            <w:shd w:val="clear" w:color="auto" w:fill="auto"/>
            <w:noWrap/>
            <w:vAlign w:val="bottom"/>
            <w:hideMark/>
          </w:tcPr>
          <w:p w14:paraId="0C56B540" w14:textId="77777777" w:rsidR="00412D95" w:rsidRPr="00AA66FF" w:rsidRDefault="00412D95" w:rsidP="00601FDC">
            <w:pPr>
              <w:spacing w:after="0" w:line="240" w:lineRule="auto"/>
              <w:rPr>
                <w:rFonts w:ascii="Tahoma" w:hAnsi="Tahoma" w:cs="Tahoma"/>
                <w:color w:val="000000"/>
                <w:sz w:val="24"/>
                <w:szCs w:val="24"/>
              </w:rPr>
            </w:pPr>
            <w:r w:rsidRPr="00AA66FF">
              <w:rPr>
                <w:rFonts w:ascii="Tahoma" w:hAnsi="Tahoma" w:cs="Tahoma"/>
                <w:color w:val="000000"/>
                <w:sz w:val="24"/>
                <w:szCs w:val="24"/>
              </w:rPr>
              <w:t>JAMMU AND KASHMIR BANK LTD</w:t>
            </w:r>
          </w:p>
        </w:tc>
        <w:tc>
          <w:tcPr>
            <w:tcW w:w="1780" w:type="dxa"/>
            <w:tcBorders>
              <w:top w:val="nil"/>
              <w:left w:val="nil"/>
              <w:bottom w:val="single" w:sz="4" w:space="0" w:color="auto"/>
              <w:right w:val="single" w:sz="4" w:space="0" w:color="auto"/>
            </w:tcBorders>
            <w:shd w:val="clear" w:color="auto" w:fill="auto"/>
            <w:noWrap/>
            <w:vAlign w:val="bottom"/>
            <w:hideMark/>
          </w:tcPr>
          <w:p w14:paraId="757415D7" w14:textId="77777777" w:rsidR="00412D95" w:rsidRPr="00AA66FF" w:rsidRDefault="00412D95" w:rsidP="00601FDC">
            <w:pPr>
              <w:spacing w:after="0" w:line="240" w:lineRule="auto"/>
              <w:jc w:val="center"/>
              <w:rPr>
                <w:rFonts w:ascii="Tahoma" w:hAnsi="Tahoma" w:cs="Tahoma"/>
                <w:color w:val="000000"/>
                <w:sz w:val="24"/>
                <w:szCs w:val="24"/>
              </w:rPr>
            </w:pPr>
            <w:r w:rsidRPr="00AA66FF">
              <w:rPr>
                <w:rFonts w:ascii="Tahoma" w:hAnsi="Tahoma" w:cs="Tahoma"/>
                <w:color w:val="000000"/>
                <w:sz w:val="24"/>
                <w:szCs w:val="24"/>
              </w:rPr>
              <w:t>2</w:t>
            </w:r>
          </w:p>
        </w:tc>
        <w:tc>
          <w:tcPr>
            <w:tcW w:w="1718" w:type="dxa"/>
            <w:tcBorders>
              <w:top w:val="nil"/>
              <w:left w:val="nil"/>
              <w:bottom w:val="single" w:sz="4" w:space="0" w:color="auto"/>
              <w:right w:val="single" w:sz="8" w:space="0" w:color="auto"/>
            </w:tcBorders>
            <w:shd w:val="clear" w:color="auto" w:fill="auto"/>
            <w:noWrap/>
            <w:vAlign w:val="bottom"/>
            <w:hideMark/>
          </w:tcPr>
          <w:p w14:paraId="0176BECA" w14:textId="77777777" w:rsidR="00412D95" w:rsidRPr="00AA66FF" w:rsidRDefault="00412D95" w:rsidP="00601FDC">
            <w:pPr>
              <w:spacing w:after="0" w:line="240" w:lineRule="auto"/>
              <w:jc w:val="center"/>
              <w:rPr>
                <w:rFonts w:ascii="Tahoma" w:hAnsi="Tahoma" w:cs="Tahoma"/>
                <w:color w:val="000000"/>
                <w:sz w:val="24"/>
                <w:szCs w:val="24"/>
              </w:rPr>
            </w:pPr>
            <w:r w:rsidRPr="00AA66FF">
              <w:rPr>
                <w:rFonts w:ascii="Tahoma" w:hAnsi="Tahoma" w:cs="Tahoma"/>
                <w:color w:val="000000"/>
                <w:sz w:val="24"/>
                <w:szCs w:val="24"/>
              </w:rPr>
              <w:t>18.75</w:t>
            </w:r>
          </w:p>
        </w:tc>
      </w:tr>
      <w:tr w:rsidR="00412D95" w:rsidRPr="00AA66FF" w14:paraId="4959EC36" w14:textId="77777777" w:rsidTr="00601FDC">
        <w:trPr>
          <w:trHeight w:val="288"/>
        </w:trPr>
        <w:tc>
          <w:tcPr>
            <w:tcW w:w="718" w:type="dxa"/>
            <w:tcBorders>
              <w:top w:val="nil"/>
              <w:left w:val="single" w:sz="8" w:space="0" w:color="auto"/>
              <w:bottom w:val="single" w:sz="4" w:space="0" w:color="auto"/>
              <w:right w:val="single" w:sz="4" w:space="0" w:color="auto"/>
            </w:tcBorders>
            <w:shd w:val="clear" w:color="auto" w:fill="auto"/>
            <w:noWrap/>
            <w:vAlign w:val="bottom"/>
            <w:hideMark/>
          </w:tcPr>
          <w:p w14:paraId="6A29F17A" w14:textId="77777777" w:rsidR="00412D95" w:rsidRPr="00AA66FF" w:rsidRDefault="00412D95" w:rsidP="00601FDC">
            <w:pPr>
              <w:spacing w:after="0" w:line="240" w:lineRule="auto"/>
              <w:jc w:val="right"/>
              <w:rPr>
                <w:rFonts w:ascii="Tahoma" w:hAnsi="Tahoma" w:cs="Tahoma"/>
                <w:color w:val="000000"/>
                <w:sz w:val="24"/>
                <w:szCs w:val="24"/>
              </w:rPr>
            </w:pPr>
            <w:r w:rsidRPr="00AA66FF">
              <w:rPr>
                <w:rFonts w:ascii="Tahoma" w:hAnsi="Tahoma" w:cs="Tahoma"/>
                <w:color w:val="000000"/>
                <w:sz w:val="24"/>
                <w:szCs w:val="24"/>
              </w:rPr>
              <w:t>15</w:t>
            </w:r>
          </w:p>
        </w:tc>
        <w:tc>
          <w:tcPr>
            <w:tcW w:w="4846" w:type="dxa"/>
            <w:tcBorders>
              <w:top w:val="nil"/>
              <w:left w:val="nil"/>
              <w:bottom w:val="single" w:sz="4" w:space="0" w:color="auto"/>
              <w:right w:val="single" w:sz="4" w:space="0" w:color="auto"/>
            </w:tcBorders>
            <w:shd w:val="clear" w:color="auto" w:fill="auto"/>
            <w:noWrap/>
            <w:vAlign w:val="bottom"/>
            <w:hideMark/>
          </w:tcPr>
          <w:p w14:paraId="6621BFB7" w14:textId="77777777" w:rsidR="00412D95" w:rsidRPr="00AA66FF" w:rsidRDefault="00412D95" w:rsidP="00601FDC">
            <w:pPr>
              <w:spacing w:after="0" w:line="240" w:lineRule="auto"/>
              <w:rPr>
                <w:rFonts w:ascii="Tahoma" w:hAnsi="Tahoma" w:cs="Tahoma"/>
                <w:color w:val="000000"/>
                <w:sz w:val="24"/>
                <w:szCs w:val="24"/>
              </w:rPr>
            </w:pPr>
            <w:r w:rsidRPr="00AA66FF">
              <w:rPr>
                <w:rFonts w:ascii="Tahoma" w:hAnsi="Tahoma" w:cs="Tahoma"/>
                <w:color w:val="000000"/>
                <w:sz w:val="24"/>
                <w:szCs w:val="24"/>
              </w:rPr>
              <w:t>KOTAK MAHINDRA BANK LTD</w:t>
            </w:r>
          </w:p>
        </w:tc>
        <w:tc>
          <w:tcPr>
            <w:tcW w:w="1780" w:type="dxa"/>
            <w:tcBorders>
              <w:top w:val="nil"/>
              <w:left w:val="nil"/>
              <w:bottom w:val="single" w:sz="4" w:space="0" w:color="auto"/>
              <w:right w:val="single" w:sz="4" w:space="0" w:color="auto"/>
            </w:tcBorders>
            <w:shd w:val="clear" w:color="auto" w:fill="auto"/>
            <w:noWrap/>
            <w:vAlign w:val="bottom"/>
            <w:hideMark/>
          </w:tcPr>
          <w:p w14:paraId="37C4CCFC" w14:textId="77777777" w:rsidR="00412D95" w:rsidRPr="00AA66FF" w:rsidRDefault="00412D95" w:rsidP="00601FDC">
            <w:pPr>
              <w:spacing w:after="0" w:line="240" w:lineRule="auto"/>
              <w:jc w:val="center"/>
              <w:rPr>
                <w:rFonts w:ascii="Tahoma" w:hAnsi="Tahoma" w:cs="Tahoma"/>
                <w:color w:val="000000"/>
                <w:sz w:val="24"/>
                <w:szCs w:val="24"/>
              </w:rPr>
            </w:pPr>
            <w:r w:rsidRPr="00AA66FF">
              <w:rPr>
                <w:rFonts w:ascii="Tahoma" w:hAnsi="Tahoma" w:cs="Tahoma"/>
                <w:color w:val="000000"/>
                <w:sz w:val="24"/>
                <w:szCs w:val="24"/>
              </w:rPr>
              <w:t>0</w:t>
            </w:r>
          </w:p>
        </w:tc>
        <w:tc>
          <w:tcPr>
            <w:tcW w:w="1718" w:type="dxa"/>
            <w:tcBorders>
              <w:top w:val="nil"/>
              <w:left w:val="nil"/>
              <w:bottom w:val="single" w:sz="4" w:space="0" w:color="auto"/>
              <w:right w:val="single" w:sz="8" w:space="0" w:color="auto"/>
            </w:tcBorders>
            <w:shd w:val="clear" w:color="auto" w:fill="auto"/>
            <w:noWrap/>
            <w:vAlign w:val="bottom"/>
            <w:hideMark/>
          </w:tcPr>
          <w:p w14:paraId="13F8C2E8" w14:textId="77777777" w:rsidR="00412D95" w:rsidRPr="00AA66FF" w:rsidRDefault="00412D95" w:rsidP="00601FDC">
            <w:pPr>
              <w:spacing w:after="0" w:line="240" w:lineRule="auto"/>
              <w:jc w:val="center"/>
              <w:rPr>
                <w:rFonts w:ascii="Tahoma" w:hAnsi="Tahoma" w:cs="Tahoma"/>
                <w:color w:val="000000"/>
                <w:sz w:val="24"/>
                <w:szCs w:val="24"/>
              </w:rPr>
            </w:pPr>
            <w:r w:rsidRPr="00AA66FF">
              <w:rPr>
                <w:rFonts w:ascii="Tahoma" w:hAnsi="Tahoma" w:cs="Tahoma"/>
                <w:color w:val="000000"/>
                <w:sz w:val="24"/>
                <w:szCs w:val="24"/>
              </w:rPr>
              <w:t>0</w:t>
            </w:r>
          </w:p>
        </w:tc>
      </w:tr>
      <w:tr w:rsidR="00412D95" w:rsidRPr="00AA66FF" w14:paraId="7977E69A" w14:textId="77777777" w:rsidTr="00601FDC">
        <w:trPr>
          <w:trHeight w:val="288"/>
        </w:trPr>
        <w:tc>
          <w:tcPr>
            <w:tcW w:w="718" w:type="dxa"/>
            <w:tcBorders>
              <w:top w:val="nil"/>
              <w:left w:val="single" w:sz="8" w:space="0" w:color="auto"/>
              <w:bottom w:val="single" w:sz="4" w:space="0" w:color="auto"/>
              <w:right w:val="single" w:sz="4" w:space="0" w:color="auto"/>
            </w:tcBorders>
            <w:shd w:val="clear" w:color="auto" w:fill="auto"/>
            <w:noWrap/>
            <w:vAlign w:val="bottom"/>
            <w:hideMark/>
          </w:tcPr>
          <w:p w14:paraId="19C7BAB9" w14:textId="77777777" w:rsidR="00412D95" w:rsidRPr="00AA66FF" w:rsidRDefault="00412D95" w:rsidP="00601FDC">
            <w:pPr>
              <w:spacing w:after="0" w:line="240" w:lineRule="auto"/>
              <w:jc w:val="right"/>
              <w:rPr>
                <w:rFonts w:ascii="Tahoma" w:hAnsi="Tahoma" w:cs="Tahoma"/>
                <w:color w:val="000000"/>
                <w:sz w:val="24"/>
                <w:szCs w:val="24"/>
              </w:rPr>
            </w:pPr>
            <w:r w:rsidRPr="00AA66FF">
              <w:rPr>
                <w:rFonts w:ascii="Tahoma" w:hAnsi="Tahoma" w:cs="Tahoma"/>
                <w:color w:val="000000"/>
                <w:sz w:val="24"/>
                <w:szCs w:val="24"/>
              </w:rPr>
              <w:t>16</w:t>
            </w:r>
          </w:p>
        </w:tc>
        <w:tc>
          <w:tcPr>
            <w:tcW w:w="4846" w:type="dxa"/>
            <w:tcBorders>
              <w:top w:val="nil"/>
              <w:left w:val="nil"/>
              <w:bottom w:val="single" w:sz="4" w:space="0" w:color="auto"/>
              <w:right w:val="single" w:sz="4" w:space="0" w:color="auto"/>
            </w:tcBorders>
            <w:shd w:val="clear" w:color="auto" w:fill="auto"/>
            <w:noWrap/>
            <w:vAlign w:val="bottom"/>
            <w:hideMark/>
          </w:tcPr>
          <w:p w14:paraId="1E52FC4A" w14:textId="77777777" w:rsidR="00412D95" w:rsidRPr="00AA66FF" w:rsidRDefault="00412D95" w:rsidP="00601FDC">
            <w:pPr>
              <w:spacing w:after="0" w:line="240" w:lineRule="auto"/>
              <w:rPr>
                <w:rFonts w:ascii="Tahoma" w:hAnsi="Tahoma" w:cs="Tahoma"/>
                <w:color w:val="000000"/>
                <w:sz w:val="24"/>
                <w:szCs w:val="24"/>
              </w:rPr>
            </w:pPr>
            <w:r w:rsidRPr="00AA66FF">
              <w:rPr>
                <w:rFonts w:ascii="Tahoma" w:hAnsi="Tahoma" w:cs="Tahoma"/>
                <w:color w:val="000000"/>
                <w:sz w:val="24"/>
                <w:szCs w:val="24"/>
              </w:rPr>
              <w:t>PUNJAB AND SIND BANK</w:t>
            </w:r>
          </w:p>
        </w:tc>
        <w:tc>
          <w:tcPr>
            <w:tcW w:w="1780" w:type="dxa"/>
            <w:tcBorders>
              <w:top w:val="nil"/>
              <w:left w:val="nil"/>
              <w:bottom w:val="single" w:sz="4" w:space="0" w:color="auto"/>
              <w:right w:val="single" w:sz="4" w:space="0" w:color="auto"/>
            </w:tcBorders>
            <w:shd w:val="clear" w:color="auto" w:fill="auto"/>
            <w:noWrap/>
            <w:vAlign w:val="bottom"/>
            <w:hideMark/>
          </w:tcPr>
          <w:p w14:paraId="70A55562" w14:textId="77777777" w:rsidR="00412D95" w:rsidRPr="00AA66FF" w:rsidRDefault="00412D95" w:rsidP="00601FDC">
            <w:pPr>
              <w:spacing w:after="0" w:line="240" w:lineRule="auto"/>
              <w:jc w:val="center"/>
              <w:rPr>
                <w:rFonts w:ascii="Tahoma" w:hAnsi="Tahoma" w:cs="Tahoma"/>
                <w:color w:val="000000"/>
                <w:sz w:val="24"/>
                <w:szCs w:val="24"/>
              </w:rPr>
            </w:pPr>
            <w:r w:rsidRPr="00AA66FF">
              <w:rPr>
                <w:rFonts w:ascii="Tahoma" w:hAnsi="Tahoma" w:cs="Tahoma"/>
                <w:color w:val="000000"/>
                <w:sz w:val="24"/>
                <w:szCs w:val="24"/>
              </w:rPr>
              <w:t>50</w:t>
            </w:r>
          </w:p>
        </w:tc>
        <w:tc>
          <w:tcPr>
            <w:tcW w:w="1718" w:type="dxa"/>
            <w:tcBorders>
              <w:top w:val="nil"/>
              <w:left w:val="nil"/>
              <w:bottom w:val="single" w:sz="4" w:space="0" w:color="auto"/>
              <w:right w:val="single" w:sz="8" w:space="0" w:color="auto"/>
            </w:tcBorders>
            <w:shd w:val="clear" w:color="auto" w:fill="auto"/>
            <w:noWrap/>
            <w:vAlign w:val="bottom"/>
            <w:hideMark/>
          </w:tcPr>
          <w:p w14:paraId="11C97AC7" w14:textId="77777777" w:rsidR="00412D95" w:rsidRPr="00AA66FF" w:rsidRDefault="00412D95" w:rsidP="00601FDC">
            <w:pPr>
              <w:spacing w:after="0" w:line="240" w:lineRule="auto"/>
              <w:jc w:val="center"/>
              <w:rPr>
                <w:rFonts w:ascii="Tahoma" w:hAnsi="Tahoma" w:cs="Tahoma"/>
                <w:color w:val="000000"/>
                <w:sz w:val="24"/>
                <w:szCs w:val="24"/>
              </w:rPr>
            </w:pPr>
            <w:r w:rsidRPr="00AA66FF">
              <w:rPr>
                <w:rFonts w:ascii="Tahoma" w:hAnsi="Tahoma" w:cs="Tahoma"/>
                <w:color w:val="000000"/>
                <w:sz w:val="24"/>
                <w:szCs w:val="24"/>
              </w:rPr>
              <w:t>290.95</w:t>
            </w:r>
          </w:p>
        </w:tc>
      </w:tr>
      <w:tr w:rsidR="00412D95" w:rsidRPr="00AA66FF" w14:paraId="7FC121EE" w14:textId="77777777" w:rsidTr="00601FDC">
        <w:trPr>
          <w:trHeight w:val="288"/>
        </w:trPr>
        <w:tc>
          <w:tcPr>
            <w:tcW w:w="718" w:type="dxa"/>
            <w:tcBorders>
              <w:top w:val="nil"/>
              <w:left w:val="single" w:sz="8" w:space="0" w:color="auto"/>
              <w:bottom w:val="single" w:sz="4" w:space="0" w:color="auto"/>
              <w:right w:val="single" w:sz="4" w:space="0" w:color="auto"/>
            </w:tcBorders>
            <w:shd w:val="clear" w:color="auto" w:fill="auto"/>
            <w:noWrap/>
            <w:vAlign w:val="bottom"/>
            <w:hideMark/>
          </w:tcPr>
          <w:p w14:paraId="07D698A3" w14:textId="77777777" w:rsidR="00412D95" w:rsidRPr="00AA66FF" w:rsidRDefault="00412D95" w:rsidP="00601FDC">
            <w:pPr>
              <w:spacing w:after="0" w:line="240" w:lineRule="auto"/>
              <w:jc w:val="right"/>
              <w:rPr>
                <w:rFonts w:ascii="Tahoma" w:hAnsi="Tahoma" w:cs="Tahoma"/>
                <w:color w:val="000000"/>
                <w:sz w:val="24"/>
                <w:szCs w:val="24"/>
              </w:rPr>
            </w:pPr>
            <w:r w:rsidRPr="00AA66FF">
              <w:rPr>
                <w:rFonts w:ascii="Tahoma" w:hAnsi="Tahoma" w:cs="Tahoma"/>
                <w:color w:val="000000"/>
                <w:sz w:val="24"/>
                <w:szCs w:val="24"/>
              </w:rPr>
              <w:t>17</w:t>
            </w:r>
          </w:p>
        </w:tc>
        <w:tc>
          <w:tcPr>
            <w:tcW w:w="4846" w:type="dxa"/>
            <w:tcBorders>
              <w:top w:val="nil"/>
              <w:left w:val="nil"/>
              <w:bottom w:val="single" w:sz="4" w:space="0" w:color="auto"/>
              <w:right w:val="single" w:sz="4" w:space="0" w:color="auto"/>
            </w:tcBorders>
            <w:shd w:val="clear" w:color="auto" w:fill="auto"/>
            <w:noWrap/>
            <w:vAlign w:val="bottom"/>
            <w:hideMark/>
          </w:tcPr>
          <w:p w14:paraId="4EAA4DE6" w14:textId="77777777" w:rsidR="00412D95" w:rsidRPr="00AA66FF" w:rsidRDefault="00412D95" w:rsidP="00601FDC">
            <w:pPr>
              <w:spacing w:after="0" w:line="240" w:lineRule="auto"/>
              <w:rPr>
                <w:rFonts w:ascii="Tahoma" w:hAnsi="Tahoma" w:cs="Tahoma"/>
                <w:color w:val="000000"/>
                <w:sz w:val="24"/>
                <w:szCs w:val="24"/>
              </w:rPr>
            </w:pPr>
            <w:r w:rsidRPr="00AA66FF">
              <w:rPr>
                <w:rFonts w:ascii="Tahoma" w:hAnsi="Tahoma" w:cs="Tahoma"/>
                <w:color w:val="000000"/>
                <w:sz w:val="24"/>
                <w:szCs w:val="24"/>
              </w:rPr>
              <w:t>PUNJAB GRAMIN BANK</w:t>
            </w:r>
          </w:p>
        </w:tc>
        <w:tc>
          <w:tcPr>
            <w:tcW w:w="1780" w:type="dxa"/>
            <w:tcBorders>
              <w:top w:val="nil"/>
              <w:left w:val="nil"/>
              <w:bottom w:val="single" w:sz="4" w:space="0" w:color="auto"/>
              <w:right w:val="single" w:sz="4" w:space="0" w:color="auto"/>
            </w:tcBorders>
            <w:shd w:val="clear" w:color="auto" w:fill="auto"/>
            <w:noWrap/>
            <w:vAlign w:val="bottom"/>
            <w:hideMark/>
          </w:tcPr>
          <w:p w14:paraId="767B6298" w14:textId="77777777" w:rsidR="00412D95" w:rsidRPr="00AA66FF" w:rsidRDefault="00412D95" w:rsidP="00601FDC">
            <w:pPr>
              <w:spacing w:after="0" w:line="240" w:lineRule="auto"/>
              <w:jc w:val="center"/>
              <w:rPr>
                <w:rFonts w:ascii="Tahoma" w:hAnsi="Tahoma" w:cs="Tahoma"/>
                <w:color w:val="000000"/>
                <w:sz w:val="24"/>
                <w:szCs w:val="24"/>
              </w:rPr>
            </w:pPr>
            <w:r w:rsidRPr="00AA66FF">
              <w:rPr>
                <w:rFonts w:ascii="Tahoma" w:hAnsi="Tahoma" w:cs="Tahoma"/>
                <w:color w:val="000000"/>
                <w:sz w:val="24"/>
                <w:szCs w:val="24"/>
              </w:rPr>
              <w:t>65</w:t>
            </w:r>
          </w:p>
        </w:tc>
        <w:tc>
          <w:tcPr>
            <w:tcW w:w="1718" w:type="dxa"/>
            <w:tcBorders>
              <w:top w:val="nil"/>
              <w:left w:val="nil"/>
              <w:bottom w:val="single" w:sz="4" w:space="0" w:color="auto"/>
              <w:right w:val="single" w:sz="8" w:space="0" w:color="auto"/>
            </w:tcBorders>
            <w:shd w:val="clear" w:color="auto" w:fill="auto"/>
            <w:noWrap/>
            <w:vAlign w:val="bottom"/>
            <w:hideMark/>
          </w:tcPr>
          <w:p w14:paraId="76824C97" w14:textId="77777777" w:rsidR="00412D95" w:rsidRPr="00AA66FF" w:rsidRDefault="00412D95" w:rsidP="00601FDC">
            <w:pPr>
              <w:spacing w:after="0" w:line="240" w:lineRule="auto"/>
              <w:jc w:val="center"/>
              <w:rPr>
                <w:rFonts w:ascii="Tahoma" w:hAnsi="Tahoma" w:cs="Tahoma"/>
                <w:color w:val="000000"/>
                <w:sz w:val="24"/>
                <w:szCs w:val="24"/>
              </w:rPr>
            </w:pPr>
            <w:r w:rsidRPr="00AA66FF">
              <w:rPr>
                <w:rFonts w:ascii="Tahoma" w:hAnsi="Tahoma" w:cs="Tahoma"/>
                <w:color w:val="000000"/>
                <w:sz w:val="24"/>
                <w:szCs w:val="24"/>
              </w:rPr>
              <w:t>208.81</w:t>
            </w:r>
          </w:p>
        </w:tc>
      </w:tr>
      <w:tr w:rsidR="00412D95" w:rsidRPr="00AA66FF" w14:paraId="049D0B56" w14:textId="77777777" w:rsidTr="00601FDC">
        <w:trPr>
          <w:trHeight w:val="288"/>
        </w:trPr>
        <w:tc>
          <w:tcPr>
            <w:tcW w:w="718" w:type="dxa"/>
            <w:tcBorders>
              <w:top w:val="nil"/>
              <w:left w:val="single" w:sz="8" w:space="0" w:color="auto"/>
              <w:bottom w:val="single" w:sz="4" w:space="0" w:color="auto"/>
              <w:right w:val="single" w:sz="4" w:space="0" w:color="auto"/>
            </w:tcBorders>
            <w:shd w:val="clear" w:color="auto" w:fill="auto"/>
            <w:noWrap/>
            <w:vAlign w:val="bottom"/>
            <w:hideMark/>
          </w:tcPr>
          <w:p w14:paraId="2F3FA903" w14:textId="77777777" w:rsidR="00412D95" w:rsidRPr="00AA66FF" w:rsidRDefault="00412D95" w:rsidP="00601FDC">
            <w:pPr>
              <w:spacing w:after="0" w:line="240" w:lineRule="auto"/>
              <w:jc w:val="right"/>
              <w:rPr>
                <w:rFonts w:ascii="Tahoma" w:hAnsi="Tahoma" w:cs="Tahoma"/>
                <w:color w:val="000000"/>
                <w:sz w:val="24"/>
                <w:szCs w:val="24"/>
              </w:rPr>
            </w:pPr>
            <w:r w:rsidRPr="00AA66FF">
              <w:rPr>
                <w:rFonts w:ascii="Tahoma" w:hAnsi="Tahoma" w:cs="Tahoma"/>
                <w:color w:val="000000"/>
                <w:sz w:val="24"/>
                <w:szCs w:val="24"/>
              </w:rPr>
              <w:t>18</w:t>
            </w:r>
          </w:p>
        </w:tc>
        <w:tc>
          <w:tcPr>
            <w:tcW w:w="4846" w:type="dxa"/>
            <w:tcBorders>
              <w:top w:val="nil"/>
              <w:left w:val="nil"/>
              <w:bottom w:val="single" w:sz="4" w:space="0" w:color="auto"/>
              <w:right w:val="single" w:sz="4" w:space="0" w:color="auto"/>
            </w:tcBorders>
            <w:shd w:val="clear" w:color="auto" w:fill="auto"/>
            <w:noWrap/>
            <w:vAlign w:val="bottom"/>
            <w:hideMark/>
          </w:tcPr>
          <w:p w14:paraId="3843B42D" w14:textId="77777777" w:rsidR="00412D95" w:rsidRPr="00AA66FF" w:rsidRDefault="00412D95" w:rsidP="00601FDC">
            <w:pPr>
              <w:spacing w:after="0" w:line="240" w:lineRule="auto"/>
              <w:rPr>
                <w:rFonts w:ascii="Tahoma" w:hAnsi="Tahoma" w:cs="Tahoma"/>
                <w:color w:val="000000"/>
                <w:sz w:val="24"/>
                <w:szCs w:val="24"/>
              </w:rPr>
            </w:pPr>
            <w:r w:rsidRPr="00AA66FF">
              <w:rPr>
                <w:rFonts w:ascii="Tahoma" w:hAnsi="Tahoma" w:cs="Tahoma"/>
                <w:color w:val="000000"/>
                <w:sz w:val="24"/>
                <w:szCs w:val="24"/>
              </w:rPr>
              <w:t>PUNJAB NATIONAL BANK</w:t>
            </w:r>
          </w:p>
        </w:tc>
        <w:tc>
          <w:tcPr>
            <w:tcW w:w="1780" w:type="dxa"/>
            <w:tcBorders>
              <w:top w:val="nil"/>
              <w:left w:val="nil"/>
              <w:bottom w:val="single" w:sz="4" w:space="0" w:color="auto"/>
              <w:right w:val="single" w:sz="4" w:space="0" w:color="auto"/>
            </w:tcBorders>
            <w:shd w:val="clear" w:color="auto" w:fill="auto"/>
            <w:noWrap/>
            <w:vAlign w:val="bottom"/>
            <w:hideMark/>
          </w:tcPr>
          <w:p w14:paraId="18640541" w14:textId="77777777" w:rsidR="00412D95" w:rsidRPr="00AA66FF" w:rsidRDefault="00412D95" w:rsidP="00601FDC">
            <w:pPr>
              <w:spacing w:after="0" w:line="240" w:lineRule="auto"/>
              <w:jc w:val="center"/>
              <w:rPr>
                <w:rFonts w:ascii="Tahoma" w:hAnsi="Tahoma" w:cs="Tahoma"/>
                <w:color w:val="000000"/>
                <w:sz w:val="24"/>
                <w:szCs w:val="24"/>
              </w:rPr>
            </w:pPr>
            <w:r w:rsidRPr="00AA66FF">
              <w:rPr>
                <w:rFonts w:ascii="Tahoma" w:hAnsi="Tahoma" w:cs="Tahoma"/>
                <w:color w:val="000000"/>
                <w:sz w:val="24"/>
                <w:szCs w:val="24"/>
              </w:rPr>
              <w:t>81</w:t>
            </w:r>
          </w:p>
        </w:tc>
        <w:tc>
          <w:tcPr>
            <w:tcW w:w="1718" w:type="dxa"/>
            <w:tcBorders>
              <w:top w:val="nil"/>
              <w:left w:val="nil"/>
              <w:bottom w:val="single" w:sz="4" w:space="0" w:color="auto"/>
              <w:right w:val="single" w:sz="8" w:space="0" w:color="auto"/>
            </w:tcBorders>
            <w:shd w:val="clear" w:color="auto" w:fill="auto"/>
            <w:noWrap/>
            <w:vAlign w:val="bottom"/>
            <w:hideMark/>
          </w:tcPr>
          <w:p w14:paraId="502A5F76" w14:textId="77777777" w:rsidR="00412D95" w:rsidRPr="00AA66FF" w:rsidRDefault="00412D95" w:rsidP="00601FDC">
            <w:pPr>
              <w:spacing w:after="0" w:line="240" w:lineRule="auto"/>
              <w:jc w:val="center"/>
              <w:rPr>
                <w:rFonts w:ascii="Tahoma" w:hAnsi="Tahoma" w:cs="Tahoma"/>
                <w:color w:val="000000"/>
                <w:sz w:val="24"/>
                <w:szCs w:val="24"/>
              </w:rPr>
            </w:pPr>
            <w:r w:rsidRPr="00AA66FF">
              <w:rPr>
                <w:rFonts w:ascii="Tahoma" w:hAnsi="Tahoma" w:cs="Tahoma"/>
                <w:color w:val="000000"/>
                <w:sz w:val="24"/>
                <w:szCs w:val="24"/>
              </w:rPr>
              <w:t>199.37</w:t>
            </w:r>
          </w:p>
        </w:tc>
      </w:tr>
      <w:tr w:rsidR="00412D95" w:rsidRPr="00AA66FF" w14:paraId="775F6909" w14:textId="77777777" w:rsidTr="00601FDC">
        <w:trPr>
          <w:trHeight w:val="288"/>
        </w:trPr>
        <w:tc>
          <w:tcPr>
            <w:tcW w:w="718" w:type="dxa"/>
            <w:tcBorders>
              <w:top w:val="nil"/>
              <w:left w:val="single" w:sz="8" w:space="0" w:color="auto"/>
              <w:bottom w:val="single" w:sz="4" w:space="0" w:color="auto"/>
              <w:right w:val="single" w:sz="4" w:space="0" w:color="auto"/>
            </w:tcBorders>
            <w:shd w:val="clear" w:color="auto" w:fill="auto"/>
            <w:noWrap/>
            <w:vAlign w:val="bottom"/>
            <w:hideMark/>
          </w:tcPr>
          <w:p w14:paraId="17C89113" w14:textId="77777777" w:rsidR="00412D95" w:rsidRPr="00AA66FF" w:rsidRDefault="00412D95" w:rsidP="00601FDC">
            <w:pPr>
              <w:spacing w:after="0" w:line="240" w:lineRule="auto"/>
              <w:jc w:val="right"/>
              <w:rPr>
                <w:rFonts w:ascii="Tahoma" w:hAnsi="Tahoma" w:cs="Tahoma"/>
                <w:color w:val="000000"/>
                <w:sz w:val="24"/>
                <w:szCs w:val="24"/>
              </w:rPr>
            </w:pPr>
            <w:r w:rsidRPr="00AA66FF">
              <w:rPr>
                <w:rFonts w:ascii="Tahoma" w:hAnsi="Tahoma" w:cs="Tahoma"/>
                <w:color w:val="000000"/>
                <w:sz w:val="24"/>
                <w:szCs w:val="24"/>
              </w:rPr>
              <w:t>19</w:t>
            </w:r>
          </w:p>
        </w:tc>
        <w:tc>
          <w:tcPr>
            <w:tcW w:w="4846" w:type="dxa"/>
            <w:tcBorders>
              <w:top w:val="nil"/>
              <w:left w:val="nil"/>
              <w:bottom w:val="single" w:sz="4" w:space="0" w:color="auto"/>
              <w:right w:val="single" w:sz="4" w:space="0" w:color="auto"/>
            </w:tcBorders>
            <w:shd w:val="clear" w:color="auto" w:fill="auto"/>
            <w:noWrap/>
            <w:vAlign w:val="bottom"/>
            <w:hideMark/>
          </w:tcPr>
          <w:p w14:paraId="04724D8A" w14:textId="77777777" w:rsidR="00412D95" w:rsidRPr="00AA66FF" w:rsidRDefault="00412D95" w:rsidP="00601FDC">
            <w:pPr>
              <w:spacing w:after="0" w:line="240" w:lineRule="auto"/>
              <w:rPr>
                <w:rFonts w:ascii="Tahoma" w:hAnsi="Tahoma" w:cs="Tahoma"/>
                <w:color w:val="000000"/>
                <w:sz w:val="24"/>
                <w:szCs w:val="24"/>
              </w:rPr>
            </w:pPr>
            <w:r w:rsidRPr="00AA66FF">
              <w:rPr>
                <w:rFonts w:ascii="Tahoma" w:hAnsi="Tahoma" w:cs="Tahoma"/>
                <w:color w:val="000000"/>
                <w:sz w:val="24"/>
                <w:szCs w:val="24"/>
              </w:rPr>
              <w:t>PUNJAB STATE COOPERATIVE BANK</w:t>
            </w:r>
          </w:p>
        </w:tc>
        <w:tc>
          <w:tcPr>
            <w:tcW w:w="1780" w:type="dxa"/>
            <w:tcBorders>
              <w:top w:val="nil"/>
              <w:left w:val="nil"/>
              <w:bottom w:val="single" w:sz="4" w:space="0" w:color="auto"/>
              <w:right w:val="single" w:sz="4" w:space="0" w:color="auto"/>
            </w:tcBorders>
            <w:shd w:val="clear" w:color="auto" w:fill="auto"/>
            <w:noWrap/>
            <w:vAlign w:val="bottom"/>
            <w:hideMark/>
          </w:tcPr>
          <w:p w14:paraId="30154D1F" w14:textId="77777777" w:rsidR="00412D95" w:rsidRPr="00AA66FF" w:rsidRDefault="00412D95" w:rsidP="00601FDC">
            <w:pPr>
              <w:spacing w:after="0" w:line="240" w:lineRule="auto"/>
              <w:jc w:val="center"/>
              <w:rPr>
                <w:rFonts w:ascii="Tahoma" w:hAnsi="Tahoma" w:cs="Tahoma"/>
                <w:color w:val="000000"/>
                <w:sz w:val="24"/>
                <w:szCs w:val="24"/>
              </w:rPr>
            </w:pPr>
            <w:r w:rsidRPr="00AA66FF">
              <w:rPr>
                <w:rFonts w:ascii="Tahoma" w:hAnsi="Tahoma" w:cs="Tahoma"/>
                <w:color w:val="000000"/>
                <w:sz w:val="24"/>
                <w:szCs w:val="24"/>
              </w:rPr>
              <w:t>6</w:t>
            </w:r>
          </w:p>
        </w:tc>
        <w:tc>
          <w:tcPr>
            <w:tcW w:w="1718" w:type="dxa"/>
            <w:tcBorders>
              <w:top w:val="nil"/>
              <w:left w:val="nil"/>
              <w:bottom w:val="single" w:sz="4" w:space="0" w:color="auto"/>
              <w:right w:val="single" w:sz="8" w:space="0" w:color="auto"/>
            </w:tcBorders>
            <w:shd w:val="clear" w:color="auto" w:fill="auto"/>
            <w:noWrap/>
            <w:vAlign w:val="bottom"/>
            <w:hideMark/>
          </w:tcPr>
          <w:p w14:paraId="3C3C7B9F" w14:textId="77777777" w:rsidR="00412D95" w:rsidRPr="00AA66FF" w:rsidRDefault="00412D95" w:rsidP="00601FDC">
            <w:pPr>
              <w:spacing w:after="0" w:line="240" w:lineRule="auto"/>
              <w:jc w:val="center"/>
              <w:rPr>
                <w:rFonts w:ascii="Tahoma" w:hAnsi="Tahoma" w:cs="Tahoma"/>
                <w:color w:val="000000"/>
                <w:sz w:val="24"/>
                <w:szCs w:val="24"/>
              </w:rPr>
            </w:pPr>
            <w:r w:rsidRPr="00AA66FF">
              <w:rPr>
                <w:rFonts w:ascii="Tahoma" w:hAnsi="Tahoma" w:cs="Tahoma"/>
                <w:color w:val="000000"/>
                <w:sz w:val="24"/>
                <w:szCs w:val="24"/>
              </w:rPr>
              <w:t>28.13</w:t>
            </w:r>
          </w:p>
        </w:tc>
      </w:tr>
      <w:tr w:rsidR="00412D95" w:rsidRPr="00AA66FF" w14:paraId="65A12A0B" w14:textId="77777777" w:rsidTr="00601FDC">
        <w:trPr>
          <w:trHeight w:val="288"/>
        </w:trPr>
        <w:tc>
          <w:tcPr>
            <w:tcW w:w="718" w:type="dxa"/>
            <w:tcBorders>
              <w:top w:val="nil"/>
              <w:left w:val="single" w:sz="8" w:space="0" w:color="auto"/>
              <w:bottom w:val="single" w:sz="4" w:space="0" w:color="auto"/>
              <w:right w:val="single" w:sz="4" w:space="0" w:color="auto"/>
            </w:tcBorders>
            <w:shd w:val="clear" w:color="auto" w:fill="auto"/>
            <w:noWrap/>
            <w:vAlign w:val="bottom"/>
            <w:hideMark/>
          </w:tcPr>
          <w:p w14:paraId="224D7C27" w14:textId="77777777" w:rsidR="00412D95" w:rsidRPr="00AA66FF" w:rsidRDefault="00412D95" w:rsidP="00601FDC">
            <w:pPr>
              <w:spacing w:after="0" w:line="240" w:lineRule="auto"/>
              <w:jc w:val="right"/>
              <w:rPr>
                <w:rFonts w:ascii="Tahoma" w:hAnsi="Tahoma" w:cs="Tahoma"/>
                <w:color w:val="000000"/>
                <w:sz w:val="24"/>
                <w:szCs w:val="24"/>
              </w:rPr>
            </w:pPr>
            <w:r w:rsidRPr="00AA66FF">
              <w:rPr>
                <w:rFonts w:ascii="Tahoma" w:hAnsi="Tahoma" w:cs="Tahoma"/>
                <w:color w:val="000000"/>
                <w:sz w:val="24"/>
                <w:szCs w:val="24"/>
              </w:rPr>
              <w:t>20</w:t>
            </w:r>
          </w:p>
        </w:tc>
        <w:tc>
          <w:tcPr>
            <w:tcW w:w="4846" w:type="dxa"/>
            <w:tcBorders>
              <w:top w:val="nil"/>
              <w:left w:val="nil"/>
              <w:bottom w:val="single" w:sz="4" w:space="0" w:color="auto"/>
              <w:right w:val="single" w:sz="4" w:space="0" w:color="auto"/>
            </w:tcBorders>
            <w:shd w:val="clear" w:color="auto" w:fill="auto"/>
            <w:noWrap/>
            <w:vAlign w:val="bottom"/>
            <w:hideMark/>
          </w:tcPr>
          <w:p w14:paraId="11A09DA4" w14:textId="77777777" w:rsidR="00412D95" w:rsidRPr="00AA66FF" w:rsidRDefault="00412D95" w:rsidP="00601FDC">
            <w:pPr>
              <w:spacing w:after="0" w:line="240" w:lineRule="auto"/>
              <w:rPr>
                <w:rFonts w:ascii="Tahoma" w:hAnsi="Tahoma" w:cs="Tahoma"/>
                <w:color w:val="000000"/>
                <w:sz w:val="24"/>
                <w:szCs w:val="24"/>
              </w:rPr>
            </w:pPr>
            <w:r w:rsidRPr="00AA66FF">
              <w:rPr>
                <w:rFonts w:ascii="Tahoma" w:hAnsi="Tahoma" w:cs="Tahoma"/>
                <w:color w:val="000000"/>
                <w:sz w:val="24"/>
                <w:szCs w:val="24"/>
              </w:rPr>
              <w:t>STATE BANK OF INDIA</w:t>
            </w:r>
          </w:p>
        </w:tc>
        <w:tc>
          <w:tcPr>
            <w:tcW w:w="1780" w:type="dxa"/>
            <w:tcBorders>
              <w:top w:val="nil"/>
              <w:left w:val="nil"/>
              <w:bottom w:val="single" w:sz="4" w:space="0" w:color="auto"/>
              <w:right w:val="single" w:sz="4" w:space="0" w:color="auto"/>
            </w:tcBorders>
            <w:shd w:val="clear" w:color="auto" w:fill="auto"/>
            <w:noWrap/>
            <w:vAlign w:val="bottom"/>
            <w:hideMark/>
          </w:tcPr>
          <w:p w14:paraId="59CC5C44" w14:textId="77777777" w:rsidR="00412D95" w:rsidRPr="00AA66FF" w:rsidRDefault="00412D95" w:rsidP="00601FDC">
            <w:pPr>
              <w:spacing w:after="0" w:line="240" w:lineRule="auto"/>
              <w:jc w:val="center"/>
              <w:rPr>
                <w:rFonts w:ascii="Tahoma" w:hAnsi="Tahoma" w:cs="Tahoma"/>
                <w:color w:val="000000"/>
                <w:sz w:val="24"/>
                <w:szCs w:val="24"/>
              </w:rPr>
            </w:pPr>
            <w:r w:rsidRPr="00AA66FF">
              <w:rPr>
                <w:rFonts w:ascii="Tahoma" w:hAnsi="Tahoma" w:cs="Tahoma"/>
                <w:color w:val="000000"/>
                <w:sz w:val="24"/>
                <w:szCs w:val="24"/>
              </w:rPr>
              <w:t>36</w:t>
            </w:r>
          </w:p>
        </w:tc>
        <w:tc>
          <w:tcPr>
            <w:tcW w:w="1718" w:type="dxa"/>
            <w:tcBorders>
              <w:top w:val="nil"/>
              <w:left w:val="nil"/>
              <w:bottom w:val="single" w:sz="4" w:space="0" w:color="auto"/>
              <w:right w:val="single" w:sz="8" w:space="0" w:color="auto"/>
            </w:tcBorders>
            <w:shd w:val="clear" w:color="auto" w:fill="auto"/>
            <w:noWrap/>
            <w:vAlign w:val="bottom"/>
            <w:hideMark/>
          </w:tcPr>
          <w:p w14:paraId="0FFC85AE" w14:textId="77777777" w:rsidR="00412D95" w:rsidRPr="00AA66FF" w:rsidRDefault="00412D95" w:rsidP="00601FDC">
            <w:pPr>
              <w:spacing w:after="0" w:line="240" w:lineRule="auto"/>
              <w:jc w:val="center"/>
              <w:rPr>
                <w:rFonts w:ascii="Tahoma" w:hAnsi="Tahoma" w:cs="Tahoma"/>
                <w:color w:val="000000"/>
                <w:sz w:val="24"/>
                <w:szCs w:val="24"/>
              </w:rPr>
            </w:pPr>
            <w:r w:rsidRPr="00AA66FF">
              <w:rPr>
                <w:rFonts w:ascii="Tahoma" w:hAnsi="Tahoma" w:cs="Tahoma"/>
                <w:color w:val="000000"/>
                <w:sz w:val="24"/>
                <w:szCs w:val="24"/>
              </w:rPr>
              <w:t>111.68</w:t>
            </w:r>
          </w:p>
        </w:tc>
      </w:tr>
      <w:tr w:rsidR="00412D95" w:rsidRPr="00AA66FF" w14:paraId="30EEFECD" w14:textId="77777777" w:rsidTr="00601FDC">
        <w:trPr>
          <w:trHeight w:val="288"/>
        </w:trPr>
        <w:tc>
          <w:tcPr>
            <w:tcW w:w="718" w:type="dxa"/>
            <w:tcBorders>
              <w:top w:val="nil"/>
              <w:left w:val="single" w:sz="8" w:space="0" w:color="auto"/>
              <w:bottom w:val="single" w:sz="4" w:space="0" w:color="auto"/>
              <w:right w:val="single" w:sz="4" w:space="0" w:color="auto"/>
            </w:tcBorders>
            <w:shd w:val="clear" w:color="auto" w:fill="auto"/>
            <w:noWrap/>
            <w:vAlign w:val="bottom"/>
            <w:hideMark/>
          </w:tcPr>
          <w:p w14:paraId="72D6CCEC" w14:textId="77777777" w:rsidR="00412D95" w:rsidRPr="00AA66FF" w:rsidRDefault="00412D95" w:rsidP="00601FDC">
            <w:pPr>
              <w:spacing w:after="0" w:line="240" w:lineRule="auto"/>
              <w:jc w:val="right"/>
              <w:rPr>
                <w:rFonts w:ascii="Tahoma" w:hAnsi="Tahoma" w:cs="Tahoma"/>
                <w:color w:val="000000"/>
                <w:sz w:val="24"/>
                <w:szCs w:val="24"/>
              </w:rPr>
            </w:pPr>
            <w:r w:rsidRPr="00AA66FF">
              <w:rPr>
                <w:rFonts w:ascii="Tahoma" w:hAnsi="Tahoma" w:cs="Tahoma"/>
                <w:color w:val="000000"/>
                <w:sz w:val="24"/>
                <w:szCs w:val="24"/>
              </w:rPr>
              <w:t>21</w:t>
            </w:r>
          </w:p>
        </w:tc>
        <w:tc>
          <w:tcPr>
            <w:tcW w:w="4846" w:type="dxa"/>
            <w:tcBorders>
              <w:top w:val="nil"/>
              <w:left w:val="nil"/>
              <w:bottom w:val="single" w:sz="4" w:space="0" w:color="auto"/>
              <w:right w:val="single" w:sz="4" w:space="0" w:color="auto"/>
            </w:tcBorders>
            <w:shd w:val="clear" w:color="auto" w:fill="auto"/>
            <w:noWrap/>
            <w:vAlign w:val="bottom"/>
            <w:hideMark/>
          </w:tcPr>
          <w:p w14:paraId="35806D46" w14:textId="77777777" w:rsidR="00412D95" w:rsidRPr="00AA66FF" w:rsidRDefault="00412D95" w:rsidP="00601FDC">
            <w:pPr>
              <w:spacing w:after="0" w:line="240" w:lineRule="auto"/>
              <w:rPr>
                <w:rFonts w:ascii="Tahoma" w:hAnsi="Tahoma" w:cs="Tahoma"/>
                <w:color w:val="000000"/>
                <w:sz w:val="24"/>
                <w:szCs w:val="24"/>
              </w:rPr>
            </w:pPr>
            <w:r w:rsidRPr="00AA66FF">
              <w:rPr>
                <w:rFonts w:ascii="Tahoma" w:hAnsi="Tahoma" w:cs="Tahoma"/>
                <w:color w:val="000000"/>
                <w:sz w:val="24"/>
                <w:szCs w:val="24"/>
              </w:rPr>
              <w:t>UCO BANK</w:t>
            </w:r>
          </w:p>
        </w:tc>
        <w:tc>
          <w:tcPr>
            <w:tcW w:w="1780" w:type="dxa"/>
            <w:tcBorders>
              <w:top w:val="nil"/>
              <w:left w:val="nil"/>
              <w:bottom w:val="single" w:sz="4" w:space="0" w:color="auto"/>
              <w:right w:val="single" w:sz="4" w:space="0" w:color="auto"/>
            </w:tcBorders>
            <w:shd w:val="clear" w:color="auto" w:fill="auto"/>
            <w:noWrap/>
            <w:vAlign w:val="bottom"/>
            <w:hideMark/>
          </w:tcPr>
          <w:p w14:paraId="1AECF3DE" w14:textId="77777777" w:rsidR="00412D95" w:rsidRPr="00AA66FF" w:rsidRDefault="00412D95" w:rsidP="00601FDC">
            <w:pPr>
              <w:spacing w:after="0" w:line="240" w:lineRule="auto"/>
              <w:jc w:val="center"/>
              <w:rPr>
                <w:rFonts w:ascii="Tahoma" w:hAnsi="Tahoma" w:cs="Tahoma"/>
                <w:color w:val="000000"/>
                <w:sz w:val="24"/>
                <w:szCs w:val="24"/>
              </w:rPr>
            </w:pPr>
            <w:r w:rsidRPr="00AA66FF">
              <w:rPr>
                <w:rFonts w:ascii="Tahoma" w:hAnsi="Tahoma" w:cs="Tahoma"/>
                <w:color w:val="000000"/>
                <w:sz w:val="24"/>
                <w:szCs w:val="24"/>
              </w:rPr>
              <w:t>0</w:t>
            </w:r>
          </w:p>
        </w:tc>
        <w:tc>
          <w:tcPr>
            <w:tcW w:w="1718" w:type="dxa"/>
            <w:tcBorders>
              <w:top w:val="nil"/>
              <w:left w:val="nil"/>
              <w:bottom w:val="single" w:sz="4" w:space="0" w:color="auto"/>
              <w:right w:val="single" w:sz="8" w:space="0" w:color="auto"/>
            </w:tcBorders>
            <w:shd w:val="clear" w:color="auto" w:fill="auto"/>
            <w:noWrap/>
            <w:vAlign w:val="bottom"/>
            <w:hideMark/>
          </w:tcPr>
          <w:p w14:paraId="0F545289" w14:textId="77777777" w:rsidR="00412D95" w:rsidRPr="00AA66FF" w:rsidRDefault="00412D95" w:rsidP="00601FDC">
            <w:pPr>
              <w:spacing w:after="0" w:line="240" w:lineRule="auto"/>
              <w:jc w:val="center"/>
              <w:rPr>
                <w:rFonts w:ascii="Tahoma" w:hAnsi="Tahoma" w:cs="Tahoma"/>
                <w:color w:val="000000"/>
                <w:sz w:val="24"/>
                <w:szCs w:val="24"/>
              </w:rPr>
            </w:pPr>
            <w:r w:rsidRPr="00AA66FF">
              <w:rPr>
                <w:rFonts w:ascii="Tahoma" w:hAnsi="Tahoma" w:cs="Tahoma"/>
                <w:color w:val="000000"/>
                <w:sz w:val="24"/>
                <w:szCs w:val="24"/>
              </w:rPr>
              <w:t>0</w:t>
            </w:r>
          </w:p>
        </w:tc>
      </w:tr>
      <w:tr w:rsidR="00412D95" w:rsidRPr="00AA66FF" w14:paraId="6FF59A5F" w14:textId="77777777" w:rsidTr="00601FDC">
        <w:trPr>
          <w:trHeight w:val="288"/>
        </w:trPr>
        <w:tc>
          <w:tcPr>
            <w:tcW w:w="718" w:type="dxa"/>
            <w:tcBorders>
              <w:top w:val="nil"/>
              <w:left w:val="single" w:sz="8" w:space="0" w:color="auto"/>
              <w:bottom w:val="single" w:sz="4" w:space="0" w:color="auto"/>
              <w:right w:val="single" w:sz="4" w:space="0" w:color="auto"/>
            </w:tcBorders>
            <w:shd w:val="clear" w:color="auto" w:fill="auto"/>
            <w:noWrap/>
            <w:vAlign w:val="bottom"/>
            <w:hideMark/>
          </w:tcPr>
          <w:p w14:paraId="5BB1DEAE" w14:textId="77777777" w:rsidR="00412D95" w:rsidRPr="00AA66FF" w:rsidRDefault="00412D95" w:rsidP="00601FDC">
            <w:pPr>
              <w:spacing w:after="0" w:line="240" w:lineRule="auto"/>
              <w:jc w:val="right"/>
              <w:rPr>
                <w:rFonts w:ascii="Tahoma" w:hAnsi="Tahoma" w:cs="Tahoma"/>
                <w:color w:val="000000"/>
                <w:sz w:val="24"/>
                <w:szCs w:val="24"/>
              </w:rPr>
            </w:pPr>
            <w:r w:rsidRPr="00AA66FF">
              <w:rPr>
                <w:rFonts w:ascii="Tahoma" w:hAnsi="Tahoma" w:cs="Tahoma"/>
                <w:color w:val="000000"/>
                <w:sz w:val="24"/>
                <w:szCs w:val="24"/>
              </w:rPr>
              <w:t>22</w:t>
            </w:r>
          </w:p>
        </w:tc>
        <w:tc>
          <w:tcPr>
            <w:tcW w:w="4846" w:type="dxa"/>
            <w:tcBorders>
              <w:top w:val="nil"/>
              <w:left w:val="nil"/>
              <w:bottom w:val="single" w:sz="4" w:space="0" w:color="auto"/>
              <w:right w:val="single" w:sz="4" w:space="0" w:color="auto"/>
            </w:tcBorders>
            <w:shd w:val="clear" w:color="auto" w:fill="auto"/>
            <w:noWrap/>
            <w:vAlign w:val="bottom"/>
            <w:hideMark/>
          </w:tcPr>
          <w:p w14:paraId="51B89BBE" w14:textId="77777777" w:rsidR="00412D95" w:rsidRPr="00AA66FF" w:rsidRDefault="00412D95" w:rsidP="00601FDC">
            <w:pPr>
              <w:spacing w:after="0" w:line="240" w:lineRule="auto"/>
              <w:rPr>
                <w:rFonts w:ascii="Tahoma" w:hAnsi="Tahoma" w:cs="Tahoma"/>
                <w:color w:val="000000"/>
                <w:sz w:val="24"/>
                <w:szCs w:val="24"/>
              </w:rPr>
            </w:pPr>
            <w:r w:rsidRPr="00AA66FF">
              <w:rPr>
                <w:rFonts w:ascii="Tahoma" w:hAnsi="Tahoma" w:cs="Tahoma"/>
                <w:color w:val="000000"/>
                <w:sz w:val="24"/>
                <w:szCs w:val="24"/>
              </w:rPr>
              <w:t>UNION BANK OF INDIA</w:t>
            </w:r>
          </w:p>
        </w:tc>
        <w:tc>
          <w:tcPr>
            <w:tcW w:w="1780" w:type="dxa"/>
            <w:tcBorders>
              <w:top w:val="nil"/>
              <w:left w:val="nil"/>
              <w:bottom w:val="single" w:sz="4" w:space="0" w:color="auto"/>
              <w:right w:val="single" w:sz="4" w:space="0" w:color="auto"/>
            </w:tcBorders>
            <w:shd w:val="clear" w:color="auto" w:fill="auto"/>
            <w:noWrap/>
            <w:vAlign w:val="bottom"/>
            <w:hideMark/>
          </w:tcPr>
          <w:p w14:paraId="323B9C65" w14:textId="77777777" w:rsidR="00412D95" w:rsidRPr="00AA66FF" w:rsidRDefault="00412D95" w:rsidP="00601FDC">
            <w:pPr>
              <w:spacing w:after="0" w:line="240" w:lineRule="auto"/>
              <w:jc w:val="center"/>
              <w:rPr>
                <w:rFonts w:ascii="Tahoma" w:hAnsi="Tahoma" w:cs="Tahoma"/>
                <w:color w:val="000000"/>
                <w:sz w:val="24"/>
                <w:szCs w:val="24"/>
              </w:rPr>
            </w:pPr>
            <w:r w:rsidRPr="00AA66FF">
              <w:rPr>
                <w:rFonts w:ascii="Tahoma" w:hAnsi="Tahoma" w:cs="Tahoma"/>
                <w:color w:val="000000"/>
                <w:sz w:val="24"/>
                <w:szCs w:val="24"/>
              </w:rPr>
              <w:t>30</w:t>
            </w:r>
          </w:p>
        </w:tc>
        <w:tc>
          <w:tcPr>
            <w:tcW w:w="1718" w:type="dxa"/>
            <w:tcBorders>
              <w:top w:val="nil"/>
              <w:left w:val="nil"/>
              <w:bottom w:val="single" w:sz="4" w:space="0" w:color="auto"/>
              <w:right w:val="single" w:sz="8" w:space="0" w:color="auto"/>
            </w:tcBorders>
            <w:shd w:val="clear" w:color="auto" w:fill="auto"/>
            <w:noWrap/>
            <w:vAlign w:val="bottom"/>
            <w:hideMark/>
          </w:tcPr>
          <w:p w14:paraId="33EB9666" w14:textId="77777777" w:rsidR="00412D95" w:rsidRPr="00AA66FF" w:rsidRDefault="00412D95" w:rsidP="00601FDC">
            <w:pPr>
              <w:spacing w:after="0" w:line="240" w:lineRule="auto"/>
              <w:jc w:val="center"/>
              <w:rPr>
                <w:rFonts w:ascii="Tahoma" w:hAnsi="Tahoma" w:cs="Tahoma"/>
                <w:color w:val="000000"/>
                <w:sz w:val="24"/>
                <w:szCs w:val="24"/>
              </w:rPr>
            </w:pPr>
            <w:r w:rsidRPr="00AA66FF">
              <w:rPr>
                <w:rFonts w:ascii="Tahoma" w:hAnsi="Tahoma" w:cs="Tahoma"/>
                <w:color w:val="000000"/>
                <w:sz w:val="24"/>
                <w:szCs w:val="24"/>
              </w:rPr>
              <w:t>112.19</w:t>
            </w:r>
          </w:p>
        </w:tc>
      </w:tr>
      <w:tr w:rsidR="00412D95" w:rsidRPr="00AA66FF" w14:paraId="4F1BA85A" w14:textId="77777777" w:rsidTr="00601FDC">
        <w:trPr>
          <w:trHeight w:val="300"/>
        </w:trPr>
        <w:tc>
          <w:tcPr>
            <w:tcW w:w="718" w:type="dxa"/>
            <w:tcBorders>
              <w:top w:val="nil"/>
              <w:left w:val="single" w:sz="8" w:space="0" w:color="auto"/>
              <w:bottom w:val="single" w:sz="8" w:space="0" w:color="auto"/>
              <w:right w:val="single" w:sz="4" w:space="0" w:color="auto"/>
            </w:tcBorders>
            <w:shd w:val="clear" w:color="auto" w:fill="auto"/>
            <w:noWrap/>
            <w:vAlign w:val="bottom"/>
            <w:hideMark/>
          </w:tcPr>
          <w:p w14:paraId="3C302E1D" w14:textId="77777777" w:rsidR="00412D95" w:rsidRPr="00AA66FF" w:rsidRDefault="00412D95" w:rsidP="00601FDC">
            <w:pPr>
              <w:spacing w:after="0" w:line="240" w:lineRule="auto"/>
              <w:rPr>
                <w:rFonts w:ascii="Tahoma" w:hAnsi="Tahoma" w:cs="Tahoma"/>
                <w:color w:val="000000"/>
                <w:sz w:val="24"/>
                <w:szCs w:val="24"/>
              </w:rPr>
            </w:pPr>
            <w:r w:rsidRPr="00AA66FF">
              <w:rPr>
                <w:rFonts w:ascii="Tahoma" w:hAnsi="Tahoma" w:cs="Tahoma"/>
                <w:color w:val="000000"/>
                <w:sz w:val="24"/>
                <w:szCs w:val="24"/>
              </w:rPr>
              <w:t> </w:t>
            </w:r>
          </w:p>
        </w:tc>
        <w:tc>
          <w:tcPr>
            <w:tcW w:w="4846" w:type="dxa"/>
            <w:tcBorders>
              <w:top w:val="nil"/>
              <w:left w:val="nil"/>
              <w:bottom w:val="single" w:sz="8" w:space="0" w:color="auto"/>
              <w:right w:val="single" w:sz="4" w:space="0" w:color="auto"/>
            </w:tcBorders>
            <w:shd w:val="clear" w:color="auto" w:fill="auto"/>
            <w:noWrap/>
            <w:vAlign w:val="bottom"/>
            <w:hideMark/>
          </w:tcPr>
          <w:p w14:paraId="1F65F544" w14:textId="77777777" w:rsidR="00412D95" w:rsidRPr="00AA66FF" w:rsidRDefault="00412D95" w:rsidP="00601FDC">
            <w:pPr>
              <w:spacing w:after="0" w:line="240" w:lineRule="auto"/>
              <w:rPr>
                <w:rFonts w:ascii="Tahoma" w:hAnsi="Tahoma" w:cs="Tahoma"/>
                <w:b/>
                <w:bCs/>
                <w:color w:val="000000"/>
                <w:sz w:val="24"/>
                <w:szCs w:val="24"/>
              </w:rPr>
            </w:pPr>
            <w:r w:rsidRPr="00AA66FF">
              <w:rPr>
                <w:rFonts w:ascii="Tahoma" w:hAnsi="Tahoma" w:cs="Tahoma"/>
                <w:b/>
                <w:bCs/>
                <w:color w:val="000000"/>
                <w:sz w:val="24"/>
                <w:szCs w:val="24"/>
              </w:rPr>
              <w:t>Total</w:t>
            </w:r>
          </w:p>
        </w:tc>
        <w:tc>
          <w:tcPr>
            <w:tcW w:w="1780" w:type="dxa"/>
            <w:tcBorders>
              <w:top w:val="nil"/>
              <w:left w:val="nil"/>
              <w:bottom w:val="single" w:sz="8" w:space="0" w:color="auto"/>
              <w:right w:val="single" w:sz="4" w:space="0" w:color="auto"/>
            </w:tcBorders>
            <w:shd w:val="clear" w:color="auto" w:fill="auto"/>
            <w:noWrap/>
            <w:vAlign w:val="bottom"/>
            <w:hideMark/>
          </w:tcPr>
          <w:p w14:paraId="257EE64E" w14:textId="77777777" w:rsidR="00412D95" w:rsidRPr="00AA66FF" w:rsidRDefault="00412D95" w:rsidP="00601FDC">
            <w:pPr>
              <w:spacing w:after="0" w:line="240" w:lineRule="auto"/>
              <w:jc w:val="center"/>
              <w:rPr>
                <w:rFonts w:ascii="Tahoma" w:hAnsi="Tahoma" w:cs="Tahoma"/>
                <w:b/>
                <w:bCs/>
                <w:color w:val="000000"/>
                <w:sz w:val="24"/>
                <w:szCs w:val="24"/>
              </w:rPr>
            </w:pPr>
            <w:r w:rsidRPr="00AA66FF">
              <w:rPr>
                <w:rFonts w:ascii="Tahoma" w:hAnsi="Tahoma" w:cs="Tahoma"/>
                <w:b/>
                <w:bCs/>
                <w:color w:val="000000"/>
                <w:sz w:val="24"/>
                <w:szCs w:val="24"/>
              </w:rPr>
              <w:t>418</w:t>
            </w:r>
          </w:p>
        </w:tc>
        <w:tc>
          <w:tcPr>
            <w:tcW w:w="1718" w:type="dxa"/>
            <w:tcBorders>
              <w:top w:val="nil"/>
              <w:left w:val="nil"/>
              <w:bottom w:val="single" w:sz="8" w:space="0" w:color="auto"/>
              <w:right w:val="single" w:sz="8" w:space="0" w:color="auto"/>
            </w:tcBorders>
            <w:shd w:val="clear" w:color="auto" w:fill="auto"/>
            <w:noWrap/>
            <w:vAlign w:val="bottom"/>
            <w:hideMark/>
          </w:tcPr>
          <w:p w14:paraId="10560572" w14:textId="77777777" w:rsidR="00412D95" w:rsidRPr="00AA66FF" w:rsidRDefault="00412D95" w:rsidP="00601FDC">
            <w:pPr>
              <w:spacing w:after="0" w:line="240" w:lineRule="auto"/>
              <w:jc w:val="center"/>
              <w:rPr>
                <w:rFonts w:ascii="Tahoma" w:hAnsi="Tahoma" w:cs="Tahoma"/>
                <w:b/>
                <w:bCs/>
                <w:color w:val="000000"/>
                <w:sz w:val="24"/>
                <w:szCs w:val="24"/>
              </w:rPr>
            </w:pPr>
            <w:r w:rsidRPr="00AA66FF">
              <w:rPr>
                <w:rFonts w:ascii="Tahoma" w:hAnsi="Tahoma" w:cs="Tahoma"/>
                <w:b/>
                <w:bCs/>
                <w:color w:val="000000"/>
                <w:sz w:val="24"/>
                <w:szCs w:val="24"/>
              </w:rPr>
              <w:t>1587.49</w:t>
            </w:r>
          </w:p>
        </w:tc>
      </w:tr>
    </w:tbl>
    <w:p w14:paraId="7316588A" w14:textId="77777777" w:rsidR="00412D95" w:rsidRPr="00AA66FF" w:rsidRDefault="00412D95" w:rsidP="00412D95">
      <w:pPr>
        <w:pStyle w:val="BodyText"/>
        <w:rPr>
          <w:rFonts w:ascii="Tahoma" w:hAnsi="Tahoma" w:cs="Tahoma"/>
          <w:b/>
          <w:bCs/>
          <w:szCs w:val="24"/>
        </w:rPr>
      </w:pPr>
    </w:p>
    <w:p w14:paraId="351D6C2A" w14:textId="77777777" w:rsidR="00BD6B17" w:rsidRPr="00060B48" w:rsidRDefault="00BD6B17" w:rsidP="00E712B7">
      <w:pPr>
        <w:pStyle w:val="PlainText"/>
        <w:rPr>
          <w:b/>
          <w:bCs/>
          <w:color w:val="auto"/>
          <w:sz w:val="26"/>
          <w:szCs w:val="26"/>
        </w:rPr>
      </w:pPr>
    </w:p>
    <w:p w14:paraId="5C61B06B" w14:textId="41820C44" w:rsidR="00E712B7" w:rsidRPr="00060B48" w:rsidRDefault="00E712B7" w:rsidP="00E712B7">
      <w:pPr>
        <w:pStyle w:val="PlainText"/>
        <w:rPr>
          <w:color w:val="auto"/>
          <w:sz w:val="26"/>
          <w:szCs w:val="26"/>
          <w:u w:val="single"/>
        </w:rPr>
      </w:pPr>
      <w:r w:rsidRPr="00060B48">
        <w:rPr>
          <w:b/>
          <w:bCs/>
          <w:color w:val="auto"/>
          <w:sz w:val="26"/>
          <w:szCs w:val="26"/>
          <w:u w:val="single"/>
        </w:rPr>
        <w:t>Observation –</w:t>
      </w:r>
      <w:r w:rsidRPr="00060B48">
        <w:rPr>
          <w:color w:val="auto"/>
          <w:sz w:val="26"/>
          <w:szCs w:val="26"/>
          <w:u w:val="single"/>
        </w:rPr>
        <w:t xml:space="preserve"> </w:t>
      </w:r>
    </w:p>
    <w:p w14:paraId="36007FDA" w14:textId="01CEB54E" w:rsidR="00E712B7" w:rsidRPr="00060B48" w:rsidRDefault="001E6155" w:rsidP="00E712B7">
      <w:pPr>
        <w:pStyle w:val="PlainText"/>
        <w:rPr>
          <w:bCs/>
          <w:color w:val="auto"/>
          <w:sz w:val="26"/>
          <w:szCs w:val="26"/>
        </w:rPr>
      </w:pPr>
      <w:r w:rsidRPr="00275BAE">
        <w:rPr>
          <w:bCs/>
          <w:color w:val="auto"/>
          <w:sz w:val="26"/>
          <w:szCs w:val="26"/>
        </w:rPr>
        <w:t xml:space="preserve">Banks have achieved </w:t>
      </w:r>
      <w:r w:rsidR="00275BAE" w:rsidRPr="00275BAE">
        <w:rPr>
          <w:bCs/>
          <w:color w:val="auto"/>
          <w:sz w:val="26"/>
          <w:szCs w:val="26"/>
        </w:rPr>
        <w:t>2</w:t>
      </w:r>
      <w:r w:rsidR="00EA4F66" w:rsidRPr="00275BAE">
        <w:rPr>
          <w:bCs/>
          <w:color w:val="auto"/>
          <w:sz w:val="26"/>
          <w:szCs w:val="26"/>
        </w:rPr>
        <w:t>4</w:t>
      </w:r>
      <w:r w:rsidR="00E712B7" w:rsidRPr="00275BAE">
        <w:rPr>
          <w:bCs/>
          <w:color w:val="auto"/>
          <w:sz w:val="26"/>
          <w:szCs w:val="26"/>
        </w:rPr>
        <w:t>% of their allocated targets under the scheme. Most of the private banks have not participated in the scheme despite allocation of targets to them.</w:t>
      </w:r>
    </w:p>
    <w:p w14:paraId="1BD504C2" w14:textId="77777777" w:rsidR="00E712B7" w:rsidRPr="00060B48" w:rsidRDefault="00E712B7" w:rsidP="00AA7090">
      <w:pPr>
        <w:pStyle w:val="PlainText"/>
        <w:rPr>
          <w:b/>
          <w:bCs/>
          <w:color w:val="auto"/>
          <w:sz w:val="26"/>
          <w:szCs w:val="26"/>
        </w:rPr>
      </w:pPr>
    </w:p>
    <w:p w14:paraId="25603630" w14:textId="77777777" w:rsidR="003437CB" w:rsidRPr="00060B48" w:rsidRDefault="003437CB" w:rsidP="003437CB">
      <w:pPr>
        <w:pStyle w:val="PlainText"/>
        <w:rPr>
          <w:bCs/>
          <w:color w:val="auto"/>
          <w:sz w:val="26"/>
          <w:szCs w:val="26"/>
        </w:rPr>
      </w:pPr>
    </w:p>
    <w:p w14:paraId="52A1C694" w14:textId="77777777" w:rsidR="00301923" w:rsidRPr="00060B48" w:rsidRDefault="00301923" w:rsidP="003437CB">
      <w:pPr>
        <w:spacing w:line="240" w:lineRule="auto"/>
        <w:jc w:val="both"/>
        <w:rPr>
          <w:rFonts w:ascii="Tahoma" w:hAnsi="Tahoma" w:cs="Tahoma"/>
          <w:b/>
          <w:bCs/>
          <w:sz w:val="26"/>
          <w:szCs w:val="26"/>
          <w:u w:val="single"/>
        </w:rPr>
      </w:pPr>
      <w:r w:rsidRPr="00060B48">
        <w:rPr>
          <w:rFonts w:ascii="Tahoma" w:hAnsi="Tahoma" w:cs="Tahoma"/>
          <w:b/>
          <w:bCs/>
          <w:sz w:val="26"/>
          <w:szCs w:val="26"/>
          <w:u w:val="single"/>
        </w:rPr>
        <w:t>Action Point:</w:t>
      </w:r>
    </w:p>
    <w:p w14:paraId="11C0C4A1" w14:textId="5F36C148" w:rsidR="003437CB" w:rsidRPr="00060B48" w:rsidRDefault="003A7604" w:rsidP="003437CB">
      <w:pPr>
        <w:spacing w:line="240" w:lineRule="auto"/>
        <w:jc w:val="both"/>
        <w:rPr>
          <w:rFonts w:ascii="Tahoma" w:hAnsi="Tahoma" w:cs="Tahoma"/>
          <w:b/>
          <w:bCs/>
          <w:sz w:val="26"/>
          <w:szCs w:val="26"/>
          <w:u w:val="single"/>
        </w:rPr>
      </w:pPr>
      <w:r w:rsidRPr="009A0CF8">
        <w:rPr>
          <w:rFonts w:ascii="Tahoma" w:hAnsi="Tahoma" w:cs="Tahoma"/>
          <w:sz w:val="26"/>
          <w:szCs w:val="26"/>
          <w:lang w:bidi="ar-SA"/>
        </w:rPr>
        <w:t xml:space="preserve">All the </w:t>
      </w:r>
      <w:r w:rsidR="003437CB" w:rsidRPr="009A0CF8">
        <w:rPr>
          <w:rFonts w:ascii="Tahoma" w:hAnsi="Tahoma" w:cs="Tahoma"/>
          <w:sz w:val="26"/>
          <w:szCs w:val="26"/>
          <w:lang w:bidi="ar-SA"/>
        </w:rPr>
        <w:t xml:space="preserve">Banks are requested to </w:t>
      </w:r>
      <w:r w:rsidR="00681906" w:rsidRPr="009A0CF8">
        <w:rPr>
          <w:rFonts w:ascii="Tahoma" w:hAnsi="Tahoma" w:cs="Tahoma"/>
          <w:sz w:val="26"/>
          <w:szCs w:val="26"/>
          <w:lang w:bidi="ar-SA"/>
        </w:rPr>
        <w:t xml:space="preserve">dispose of the pending applications with them and also </w:t>
      </w:r>
      <w:r w:rsidR="003437CB" w:rsidRPr="009A0CF8">
        <w:rPr>
          <w:rFonts w:ascii="Tahoma" w:hAnsi="Tahoma" w:cs="Tahoma"/>
          <w:sz w:val="26"/>
          <w:szCs w:val="26"/>
          <w:lang w:bidi="ar-SA"/>
        </w:rPr>
        <w:t>claim pending margin money</w:t>
      </w:r>
      <w:r w:rsidR="003437CB" w:rsidRPr="00060B48">
        <w:rPr>
          <w:rFonts w:ascii="Tahoma" w:hAnsi="Tahoma" w:cs="Tahoma"/>
          <w:bCs/>
          <w:sz w:val="26"/>
          <w:szCs w:val="26"/>
        </w:rPr>
        <w:t xml:space="preserve"> </w:t>
      </w:r>
      <w:r w:rsidR="00E712B7" w:rsidRPr="00060B48">
        <w:rPr>
          <w:rFonts w:ascii="Tahoma" w:hAnsi="Tahoma" w:cs="Tahoma"/>
          <w:b/>
          <w:bCs/>
          <w:sz w:val="26"/>
          <w:szCs w:val="26"/>
        </w:rPr>
        <w:t>IMMEDIATELY.</w:t>
      </w:r>
    </w:p>
    <w:p w14:paraId="2C54878D" w14:textId="77777777" w:rsidR="009D4FA7" w:rsidRPr="00060B48" w:rsidRDefault="009D4FA7" w:rsidP="00731C0B">
      <w:pPr>
        <w:spacing w:after="0" w:line="240" w:lineRule="auto"/>
        <w:jc w:val="both"/>
        <w:rPr>
          <w:rFonts w:ascii="Tahoma" w:hAnsi="Tahoma" w:cs="Tahoma"/>
          <w:b/>
          <w:bCs/>
          <w:sz w:val="28"/>
          <w:szCs w:val="28"/>
        </w:rPr>
      </w:pPr>
      <w:r w:rsidRPr="00060B48">
        <w:rPr>
          <w:rFonts w:ascii="Tahoma" w:hAnsi="Tahoma" w:cs="Tahoma"/>
          <w:b/>
          <w:bCs/>
          <w:sz w:val="28"/>
          <w:szCs w:val="28"/>
        </w:rPr>
        <w:br w:type="page"/>
      </w:r>
    </w:p>
    <w:p w14:paraId="086742DA" w14:textId="77777777" w:rsidR="001A72E6" w:rsidRPr="00060B48" w:rsidRDefault="001A72E6" w:rsidP="00731C0B">
      <w:pPr>
        <w:spacing w:after="0" w:line="240" w:lineRule="auto"/>
        <w:jc w:val="both"/>
        <w:rPr>
          <w:rFonts w:ascii="Tahoma" w:hAnsi="Tahoma" w:cs="Tahoma"/>
          <w:b/>
          <w:sz w:val="28"/>
          <w:szCs w:val="28"/>
        </w:rPr>
      </w:pPr>
    </w:p>
    <w:tbl>
      <w:tblPr>
        <w:tblW w:w="9720"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5"/>
        <w:gridCol w:w="7465"/>
      </w:tblGrid>
      <w:tr w:rsidR="001A72E6" w:rsidRPr="00060B48" w14:paraId="63BA1E7A" w14:textId="77777777" w:rsidTr="009D4D20">
        <w:trPr>
          <w:trHeight w:val="660"/>
        </w:trPr>
        <w:tc>
          <w:tcPr>
            <w:tcW w:w="2255" w:type="dxa"/>
            <w:shd w:val="clear" w:color="auto" w:fill="auto"/>
            <w:tcMar>
              <w:top w:w="0" w:type="dxa"/>
              <w:left w:w="108" w:type="dxa"/>
              <w:bottom w:w="0" w:type="dxa"/>
              <w:right w:w="108" w:type="dxa"/>
            </w:tcMar>
            <w:hideMark/>
          </w:tcPr>
          <w:p w14:paraId="7842E048" w14:textId="3B5E90EB" w:rsidR="001A72E6" w:rsidRPr="00060B48" w:rsidRDefault="009D4D20" w:rsidP="006D75DB">
            <w:pPr>
              <w:spacing w:after="0" w:line="240" w:lineRule="auto"/>
              <w:jc w:val="both"/>
              <w:rPr>
                <w:rFonts w:ascii="Tahoma" w:hAnsi="Tahoma" w:cs="Tahoma"/>
                <w:sz w:val="28"/>
                <w:szCs w:val="28"/>
              </w:rPr>
            </w:pPr>
            <w:r w:rsidRPr="00060B48">
              <w:rPr>
                <w:rFonts w:ascii="Tahoma" w:hAnsi="Tahoma" w:cs="Tahoma"/>
                <w:b/>
                <w:bCs/>
                <w:sz w:val="28"/>
                <w:szCs w:val="28"/>
              </w:rPr>
              <w:t xml:space="preserve">Item No. </w:t>
            </w:r>
            <w:r w:rsidR="008F1C5A">
              <w:rPr>
                <w:rFonts w:ascii="Tahoma" w:hAnsi="Tahoma" w:cs="Tahoma"/>
                <w:b/>
                <w:bCs/>
                <w:sz w:val="28"/>
                <w:szCs w:val="28"/>
              </w:rPr>
              <w:t>19</w:t>
            </w:r>
          </w:p>
        </w:tc>
        <w:tc>
          <w:tcPr>
            <w:tcW w:w="7465" w:type="dxa"/>
            <w:shd w:val="clear" w:color="auto" w:fill="auto"/>
            <w:tcMar>
              <w:top w:w="0" w:type="dxa"/>
              <w:left w:w="108" w:type="dxa"/>
              <w:bottom w:w="0" w:type="dxa"/>
              <w:right w:w="108" w:type="dxa"/>
            </w:tcMar>
            <w:hideMark/>
          </w:tcPr>
          <w:p w14:paraId="38A3171A" w14:textId="29E338DE" w:rsidR="001A72E6" w:rsidRPr="00060B48" w:rsidRDefault="001A72E6" w:rsidP="00731C0B">
            <w:pPr>
              <w:spacing w:after="0" w:line="240" w:lineRule="auto"/>
              <w:jc w:val="both"/>
              <w:rPr>
                <w:rFonts w:ascii="Tahoma" w:hAnsi="Tahoma" w:cs="Tahoma"/>
                <w:b/>
                <w:bCs/>
                <w:sz w:val="28"/>
                <w:szCs w:val="28"/>
              </w:rPr>
            </w:pPr>
            <w:r w:rsidRPr="00060B48">
              <w:rPr>
                <w:rFonts w:ascii="Tahoma" w:hAnsi="Tahoma" w:cs="Tahoma"/>
                <w:b/>
                <w:bCs/>
                <w:sz w:val="28"/>
                <w:szCs w:val="28"/>
              </w:rPr>
              <w:t xml:space="preserve">Stand-up India </w:t>
            </w:r>
            <w:proofErr w:type="spellStart"/>
            <w:r w:rsidRPr="00060B48">
              <w:rPr>
                <w:rFonts w:ascii="Tahoma" w:hAnsi="Tahoma" w:cs="Tahoma"/>
                <w:b/>
                <w:bCs/>
                <w:sz w:val="28"/>
                <w:szCs w:val="28"/>
              </w:rPr>
              <w:t>P</w:t>
            </w:r>
            <w:r w:rsidR="001A3F64" w:rsidRPr="00060B48">
              <w:rPr>
                <w:rFonts w:ascii="Tahoma" w:hAnsi="Tahoma" w:cs="Tahoma"/>
                <w:b/>
                <w:bCs/>
                <w:sz w:val="28"/>
                <w:szCs w:val="28"/>
              </w:rPr>
              <w:t>rogramme</w:t>
            </w:r>
            <w:proofErr w:type="spellEnd"/>
            <w:r w:rsidR="001A3F64" w:rsidRPr="00060B48">
              <w:rPr>
                <w:rFonts w:ascii="Tahoma" w:hAnsi="Tahoma" w:cs="Tahoma"/>
                <w:b/>
                <w:bCs/>
                <w:sz w:val="28"/>
                <w:szCs w:val="28"/>
              </w:rPr>
              <w:t xml:space="preserve"> of Ministry of Finance</w:t>
            </w:r>
          </w:p>
        </w:tc>
      </w:tr>
    </w:tbl>
    <w:p w14:paraId="7F37DB10" w14:textId="77777777" w:rsidR="00E712B7" w:rsidRPr="009A0CF8" w:rsidRDefault="00E712B7" w:rsidP="00731C0B">
      <w:pPr>
        <w:pStyle w:val="NoSpacing"/>
        <w:jc w:val="both"/>
        <w:rPr>
          <w:rFonts w:ascii="Tahoma" w:hAnsi="Tahoma" w:cs="Tahoma"/>
          <w:sz w:val="26"/>
          <w:szCs w:val="26"/>
        </w:rPr>
      </w:pPr>
    </w:p>
    <w:p w14:paraId="21B353CB" w14:textId="6D63184D" w:rsidR="00E712B7" w:rsidRPr="00060B48" w:rsidRDefault="00E0227A" w:rsidP="00731C0B">
      <w:pPr>
        <w:pStyle w:val="NoSpacing"/>
        <w:jc w:val="both"/>
        <w:rPr>
          <w:rFonts w:ascii="Tahoma" w:hAnsi="Tahoma" w:cs="Tahoma"/>
          <w:sz w:val="26"/>
          <w:szCs w:val="26"/>
        </w:rPr>
      </w:pPr>
      <w:r w:rsidRPr="00060B48">
        <w:rPr>
          <w:rFonts w:ascii="Tahoma" w:hAnsi="Tahoma" w:cs="Tahoma"/>
          <w:sz w:val="26"/>
          <w:szCs w:val="26"/>
        </w:rPr>
        <w:t>On implementation of Budget announcement FY 2020-21 on amendment of Stand-up India scheme, DFS,</w:t>
      </w:r>
      <w:r w:rsidR="000F2A59" w:rsidRPr="00060B48">
        <w:rPr>
          <w:rFonts w:ascii="Tahoma" w:hAnsi="Tahoma" w:cs="Tahoma"/>
          <w:sz w:val="26"/>
          <w:szCs w:val="26"/>
        </w:rPr>
        <w:t xml:space="preserve"> </w:t>
      </w:r>
      <w:r w:rsidRPr="00060B48">
        <w:rPr>
          <w:rFonts w:ascii="Tahoma" w:hAnsi="Tahoma" w:cs="Tahoma"/>
          <w:sz w:val="26"/>
          <w:szCs w:val="26"/>
        </w:rPr>
        <w:t>MOF,</w:t>
      </w:r>
      <w:r w:rsidR="000F2A59" w:rsidRPr="00060B48">
        <w:rPr>
          <w:rFonts w:ascii="Tahoma" w:hAnsi="Tahoma" w:cs="Tahoma"/>
          <w:sz w:val="26"/>
          <w:szCs w:val="26"/>
        </w:rPr>
        <w:t xml:space="preserve"> </w:t>
      </w:r>
      <w:r w:rsidRPr="00060B48">
        <w:rPr>
          <w:rFonts w:ascii="Tahoma" w:hAnsi="Tahoma" w:cs="Tahoma"/>
          <w:sz w:val="26"/>
          <w:szCs w:val="26"/>
        </w:rPr>
        <w:t>GOI has announced changes in the Stand-up India Scheme with immediate effect as under: -</w:t>
      </w:r>
    </w:p>
    <w:p w14:paraId="4752B258" w14:textId="7BF93B26" w:rsidR="00E712B7" w:rsidRPr="00060B48" w:rsidRDefault="00E0227A" w:rsidP="00731C0B">
      <w:pPr>
        <w:pStyle w:val="NoSpacing"/>
        <w:jc w:val="both"/>
        <w:rPr>
          <w:rFonts w:ascii="Tahoma" w:hAnsi="Tahoma" w:cs="Tahoma"/>
          <w:sz w:val="26"/>
          <w:szCs w:val="26"/>
        </w:rPr>
      </w:pPr>
      <w:r w:rsidRPr="00060B48">
        <w:rPr>
          <w:rFonts w:ascii="Tahoma" w:hAnsi="Tahoma" w:cs="Tahoma"/>
          <w:sz w:val="26"/>
          <w:szCs w:val="26"/>
        </w:rPr>
        <w:t>(i) The extent of margin money to be brought by the borrower may be reduced from “up</w:t>
      </w:r>
      <w:r w:rsidR="00562726" w:rsidRPr="00060B48">
        <w:rPr>
          <w:rFonts w:ascii="Tahoma" w:hAnsi="Tahoma" w:cs="Tahoma"/>
          <w:sz w:val="26"/>
          <w:szCs w:val="26"/>
        </w:rPr>
        <w:t xml:space="preserve"> </w:t>
      </w:r>
      <w:r w:rsidRPr="00060B48">
        <w:rPr>
          <w:rFonts w:ascii="Tahoma" w:hAnsi="Tahoma" w:cs="Tahoma"/>
          <w:sz w:val="26"/>
          <w:szCs w:val="26"/>
        </w:rPr>
        <w:t>to 25%” to “up</w:t>
      </w:r>
      <w:r w:rsidR="00562726" w:rsidRPr="00060B48">
        <w:rPr>
          <w:rFonts w:ascii="Tahoma" w:hAnsi="Tahoma" w:cs="Tahoma"/>
          <w:sz w:val="26"/>
          <w:szCs w:val="26"/>
        </w:rPr>
        <w:t xml:space="preserve"> </w:t>
      </w:r>
      <w:r w:rsidRPr="00060B48">
        <w:rPr>
          <w:rFonts w:ascii="Tahoma" w:hAnsi="Tahoma" w:cs="Tahoma"/>
          <w:sz w:val="26"/>
          <w:szCs w:val="26"/>
        </w:rPr>
        <w:t xml:space="preserve">to 15%” of the project cost. However, the borrower will continue to contribute at least 10% of the project cost as own contribution. </w:t>
      </w:r>
    </w:p>
    <w:p w14:paraId="1076F8DF" w14:textId="398EC073" w:rsidR="00E0227A" w:rsidRPr="00AA66FF" w:rsidRDefault="00E0227A" w:rsidP="00731C0B">
      <w:pPr>
        <w:pStyle w:val="NoSpacing"/>
        <w:jc w:val="both"/>
        <w:rPr>
          <w:rFonts w:ascii="Tahoma" w:hAnsi="Tahoma" w:cs="Tahoma"/>
          <w:sz w:val="26"/>
          <w:szCs w:val="26"/>
        </w:rPr>
      </w:pPr>
      <w:r w:rsidRPr="00060B48">
        <w:rPr>
          <w:rFonts w:ascii="Tahoma" w:hAnsi="Tahoma" w:cs="Tahoma"/>
          <w:sz w:val="26"/>
          <w:szCs w:val="26"/>
        </w:rPr>
        <w:t xml:space="preserve">(ii) Loans for enterprises in “Activities allied to agriculture” e.g., </w:t>
      </w:r>
      <w:proofErr w:type="spellStart"/>
      <w:r w:rsidRPr="00060B48">
        <w:rPr>
          <w:rFonts w:ascii="Tahoma" w:hAnsi="Tahoma" w:cs="Tahoma"/>
          <w:sz w:val="26"/>
          <w:szCs w:val="26"/>
        </w:rPr>
        <w:t>pisciculture</w:t>
      </w:r>
      <w:proofErr w:type="spellEnd"/>
      <w:r w:rsidRPr="00060B48">
        <w:rPr>
          <w:rFonts w:ascii="Tahoma" w:hAnsi="Tahoma" w:cs="Tahoma"/>
          <w:sz w:val="26"/>
          <w:szCs w:val="26"/>
        </w:rPr>
        <w:t xml:space="preserve">, beekeeping, poultry, livestock, rearing, grading, sorting, aggregation agro industries, </w:t>
      </w:r>
      <w:r w:rsidRPr="00AA66FF">
        <w:rPr>
          <w:rFonts w:ascii="Tahoma" w:hAnsi="Tahoma" w:cs="Tahoma"/>
          <w:sz w:val="26"/>
          <w:szCs w:val="26"/>
        </w:rPr>
        <w:t xml:space="preserve">dairy, fishery, </w:t>
      </w:r>
      <w:proofErr w:type="spellStart"/>
      <w:r w:rsidRPr="00AA66FF">
        <w:rPr>
          <w:rFonts w:ascii="Tahoma" w:hAnsi="Tahoma" w:cs="Tahoma"/>
          <w:sz w:val="26"/>
          <w:szCs w:val="26"/>
        </w:rPr>
        <w:t>Agri</w:t>
      </w:r>
      <w:proofErr w:type="spellEnd"/>
      <w:r w:rsidRPr="00AA66FF">
        <w:rPr>
          <w:rFonts w:ascii="Tahoma" w:hAnsi="Tahoma" w:cs="Tahoma"/>
          <w:sz w:val="26"/>
          <w:szCs w:val="26"/>
        </w:rPr>
        <w:t xml:space="preserve"> clinic and agribusiness </w:t>
      </w:r>
      <w:proofErr w:type="spellStart"/>
      <w:r w:rsidR="0025777D" w:rsidRPr="00AA66FF">
        <w:rPr>
          <w:rFonts w:ascii="Tahoma" w:hAnsi="Tahoma" w:cs="Tahoma"/>
          <w:sz w:val="26"/>
          <w:szCs w:val="26"/>
        </w:rPr>
        <w:t>cent</w:t>
      </w:r>
      <w:r w:rsidR="00E712B7" w:rsidRPr="00AA66FF">
        <w:rPr>
          <w:rFonts w:ascii="Tahoma" w:hAnsi="Tahoma" w:cs="Tahoma"/>
          <w:sz w:val="26"/>
          <w:szCs w:val="26"/>
        </w:rPr>
        <w:t>r</w:t>
      </w:r>
      <w:r w:rsidR="0025777D" w:rsidRPr="00AA66FF">
        <w:rPr>
          <w:rFonts w:ascii="Tahoma" w:hAnsi="Tahoma" w:cs="Tahoma"/>
          <w:sz w:val="26"/>
          <w:szCs w:val="26"/>
        </w:rPr>
        <w:t>e</w:t>
      </w:r>
      <w:r w:rsidR="00E712B7" w:rsidRPr="00AA66FF">
        <w:rPr>
          <w:rFonts w:ascii="Tahoma" w:hAnsi="Tahoma" w:cs="Tahoma"/>
          <w:sz w:val="26"/>
          <w:szCs w:val="26"/>
        </w:rPr>
        <w:t>s</w:t>
      </w:r>
      <w:proofErr w:type="spellEnd"/>
      <w:r w:rsidRPr="00AA66FF">
        <w:rPr>
          <w:rFonts w:ascii="Tahoma" w:hAnsi="Tahoma" w:cs="Tahoma"/>
          <w:sz w:val="26"/>
          <w:szCs w:val="26"/>
        </w:rPr>
        <w:t xml:space="preserve">, food &amp; agro-processing, etc. (excluding crop loans, land improvement such as canals, irrigation, wells) and services supporting these, shall be eligible for coverage under the Scheme. </w:t>
      </w:r>
    </w:p>
    <w:p w14:paraId="3479E175" w14:textId="77777777" w:rsidR="00403BD0" w:rsidRPr="00AA66FF" w:rsidRDefault="00403BD0" w:rsidP="00731C0B">
      <w:pPr>
        <w:pStyle w:val="NoSpacing"/>
        <w:jc w:val="both"/>
        <w:rPr>
          <w:rFonts w:ascii="Tahoma" w:hAnsi="Tahoma" w:cs="Tahoma"/>
          <w:sz w:val="26"/>
          <w:szCs w:val="26"/>
        </w:rPr>
      </w:pPr>
    </w:p>
    <w:p w14:paraId="4EE107C4" w14:textId="77777777" w:rsidR="00412D95" w:rsidRPr="00AA66FF" w:rsidRDefault="00412D95" w:rsidP="00412D95">
      <w:pPr>
        <w:pStyle w:val="NoSpacing"/>
        <w:ind w:left="-180"/>
        <w:jc w:val="both"/>
        <w:rPr>
          <w:rFonts w:ascii="Tahoma" w:hAnsi="Tahoma" w:cs="Tahoma"/>
          <w:sz w:val="28"/>
          <w:szCs w:val="28"/>
        </w:rPr>
      </w:pPr>
      <w:r w:rsidRPr="00AA66FF">
        <w:rPr>
          <w:rFonts w:ascii="Tahoma" w:hAnsi="Tahoma" w:cs="Tahoma"/>
          <w:sz w:val="28"/>
          <w:szCs w:val="28"/>
        </w:rPr>
        <w:t>The progress under the scheme during the quarter ending 30.06.2022: -</w:t>
      </w:r>
    </w:p>
    <w:p w14:paraId="29F3C8EA" w14:textId="77777777" w:rsidR="00412D95" w:rsidRPr="00AA66FF" w:rsidRDefault="00412D95" w:rsidP="00412D95">
      <w:pPr>
        <w:pStyle w:val="ListParagraph0"/>
        <w:ind w:left="0"/>
        <w:jc w:val="right"/>
        <w:rPr>
          <w:rFonts w:ascii="Tahoma" w:hAnsi="Tahoma" w:cs="Tahoma"/>
          <w:b/>
          <w:bCs/>
        </w:rPr>
      </w:pPr>
    </w:p>
    <w:p w14:paraId="086F8344" w14:textId="77777777" w:rsidR="00412D95" w:rsidRPr="00AA66FF" w:rsidRDefault="00412D95" w:rsidP="00412D95">
      <w:pPr>
        <w:pStyle w:val="ListParagraph0"/>
        <w:ind w:left="0"/>
        <w:jc w:val="right"/>
        <w:rPr>
          <w:rFonts w:ascii="Tahoma" w:hAnsi="Tahoma" w:cs="Tahoma"/>
          <w:b/>
          <w:bCs/>
        </w:rPr>
      </w:pPr>
      <w:r w:rsidRPr="00AA66FF">
        <w:rPr>
          <w:rFonts w:ascii="Tahoma" w:hAnsi="Tahoma" w:cs="Tahoma"/>
          <w:b/>
          <w:bCs/>
        </w:rPr>
        <w:t>(Amt. in lacs)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1247"/>
        <w:gridCol w:w="1374"/>
        <w:gridCol w:w="562"/>
        <w:gridCol w:w="575"/>
        <w:gridCol w:w="562"/>
        <w:gridCol w:w="660"/>
        <w:gridCol w:w="562"/>
        <w:gridCol w:w="660"/>
        <w:gridCol w:w="562"/>
        <w:gridCol w:w="660"/>
        <w:gridCol w:w="660"/>
        <w:gridCol w:w="797"/>
      </w:tblGrid>
      <w:tr w:rsidR="00412D95" w:rsidRPr="00AA66FF" w14:paraId="2A2BB034" w14:textId="77777777" w:rsidTr="00C014B2">
        <w:trPr>
          <w:trHeight w:val="242"/>
        </w:trPr>
        <w:tc>
          <w:tcPr>
            <w:tcW w:w="397" w:type="pct"/>
            <w:vMerge w:val="restart"/>
          </w:tcPr>
          <w:p w14:paraId="390B7B68" w14:textId="77777777" w:rsidR="00412D95" w:rsidRPr="00AA66FF" w:rsidRDefault="00412D95" w:rsidP="00601FDC">
            <w:pPr>
              <w:spacing w:after="0" w:line="240" w:lineRule="auto"/>
              <w:ind w:left="-107" w:right="-108"/>
              <w:jc w:val="center"/>
              <w:rPr>
                <w:rFonts w:ascii="Tahoma" w:hAnsi="Tahoma" w:cs="Tahoma"/>
                <w:b/>
                <w:bCs/>
                <w:sz w:val="20"/>
              </w:rPr>
            </w:pPr>
            <w:r w:rsidRPr="00AA66FF">
              <w:rPr>
                <w:rFonts w:ascii="Tahoma" w:hAnsi="Tahoma" w:cs="Tahoma"/>
                <w:b/>
                <w:bCs/>
                <w:sz w:val="20"/>
              </w:rPr>
              <w:t>Period</w:t>
            </w:r>
          </w:p>
        </w:tc>
        <w:tc>
          <w:tcPr>
            <w:tcW w:w="630" w:type="pct"/>
            <w:vMerge w:val="restart"/>
          </w:tcPr>
          <w:p w14:paraId="088A0500" w14:textId="77777777" w:rsidR="00412D95" w:rsidRPr="00AA66FF" w:rsidRDefault="00412D95" w:rsidP="00601FDC">
            <w:pPr>
              <w:spacing w:after="0" w:line="240" w:lineRule="auto"/>
              <w:ind w:left="-107" w:right="-108"/>
              <w:jc w:val="center"/>
              <w:rPr>
                <w:rFonts w:ascii="Tahoma" w:hAnsi="Tahoma" w:cs="Tahoma"/>
                <w:b/>
                <w:bCs/>
                <w:sz w:val="20"/>
              </w:rPr>
            </w:pPr>
            <w:r w:rsidRPr="00AA66FF">
              <w:rPr>
                <w:rFonts w:ascii="Tahoma" w:hAnsi="Tahoma" w:cs="Tahoma"/>
                <w:b/>
                <w:bCs/>
                <w:sz w:val="20"/>
              </w:rPr>
              <w:t>Total No. of Bank Branches of Scheduled commercial Banks</w:t>
            </w:r>
          </w:p>
        </w:tc>
        <w:tc>
          <w:tcPr>
            <w:tcW w:w="336" w:type="pct"/>
            <w:vMerge w:val="restart"/>
          </w:tcPr>
          <w:p w14:paraId="31EE77AA" w14:textId="77777777" w:rsidR="00412D95" w:rsidRPr="00AA66FF" w:rsidRDefault="00412D95" w:rsidP="00601FDC">
            <w:pPr>
              <w:spacing w:after="0" w:line="240" w:lineRule="auto"/>
              <w:ind w:left="-107" w:right="-108"/>
              <w:jc w:val="center"/>
              <w:rPr>
                <w:rFonts w:ascii="Tahoma" w:hAnsi="Tahoma" w:cs="Tahoma"/>
                <w:b/>
                <w:bCs/>
                <w:sz w:val="20"/>
              </w:rPr>
            </w:pPr>
            <w:r w:rsidRPr="00AA66FF">
              <w:rPr>
                <w:rFonts w:ascii="Tahoma" w:hAnsi="Tahoma" w:cs="Tahoma"/>
                <w:b/>
                <w:bCs/>
                <w:sz w:val="20"/>
              </w:rPr>
              <w:t>Participating Branches</w:t>
            </w:r>
          </w:p>
        </w:tc>
        <w:tc>
          <w:tcPr>
            <w:tcW w:w="2182" w:type="pct"/>
            <w:gridSpan w:val="6"/>
          </w:tcPr>
          <w:p w14:paraId="2471841C" w14:textId="77777777" w:rsidR="00412D95" w:rsidRPr="00AA66FF" w:rsidRDefault="00412D95" w:rsidP="00601FDC">
            <w:pPr>
              <w:spacing w:after="0" w:line="240" w:lineRule="auto"/>
              <w:ind w:left="-107" w:right="-108"/>
              <w:jc w:val="center"/>
              <w:rPr>
                <w:rFonts w:ascii="Tahoma" w:hAnsi="Tahoma" w:cs="Tahoma"/>
                <w:b/>
                <w:bCs/>
                <w:sz w:val="20"/>
              </w:rPr>
            </w:pPr>
            <w:r w:rsidRPr="00AA66FF">
              <w:rPr>
                <w:rFonts w:ascii="Tahoma" w:hAnsi="Tahoma" w:cs="Tahoma"/>
                <w:b/>
                <w:bCs/>
                <w:sz w:val="20"/>
              </w:rPr>
              <w:t>Loan sanctioned under the scheme during    Q.E June 2022</w:t>
            </w:r>
          </w:p>
        </w:tc>
        <w:tc>
          <w:tcPr>
            <w:tcW w:w="662" w:type="pct"/>
            <w:gridSpan w:val="2"/>
            <w:vMerge w:val="restart"/>
          </w:tcPr>
          <w:p w14:paraId="31E5E75C" w14:textId="77777777" w:rsidR="00412D95" w:rsidRPr="00AA66FF" w:rsidRDefault="00412D95" w:rsidP="00601FDC">
            <w:pPr>
              <w:spacing w:after="0" w:line="240" w:lineRule="auto"/>
              <w:ind w:left="-107" w:right="-108"/>
              <w:jc w:val="center"/>
              <w:rPr>
                <w:rFonts w:ascii="Tahoma" w:hAnsi="Tahoma" w:cs="Tahoma"/>
                <w:b/>
                <w:bCs/>
                <w:sz w:val="20"/>
              </w:rPr>
            </w:pPr>
            <w:r w:rsidRPr="00AA66FF">
              <w:rPr>
                <w:rFonts w:ascii="Tahoma" w:hAnsi="Tahoma" w:cs="Tahoma"/>
                <w:b/>
                <w:bCs/>
                <w:sz w:val="20"/>
              </w:rPr>
              <w:t xml:space="preserve">Total sanction during the year </w:t>
            </w:r>
          </w:p>
        </w:tc>
        <w:tc>
          <w:tcPr>
            <w:tcW w:w="794" w:type="pct"/>
            <w:gridSpan w:val="2"/>
            <w:vMerge w:val="restart"/>
          </w:tcPr>
          <w:p w14:paraId="5BE98F4F" w14:textId="77777777" w:rsidR="00412D95" w:rsidRPr="00AA66FF" w:rsidRDefault="00412D95" w:rsidP="00601FDC">
            <w:pPr>
              <w:spacing w:after="0" w:line="240" w:lineRule="auto"/>
              <w:ind w:left="-107" w:right="-108"/>
              <w:jc w:val="center"/>
              <w:rPr>
                <w:rFonts w:ascii="Tahoma" w:hAnsi="Tahoma" w:cs="Tahoma"/>
                <w:b/>
                <w:bCs/>
                <w:sz w:val="20"/>
              </w:rPr>
            </w:pPr>
            <w:r w:rsidRPr="00AA66FF">
              <w:rPr>
                <w:rFonts w:ascii="Tahoma" w:hAnsi="Tahoma" w:cs="Tahoma"/>
                <w:b/>
                <w:bCs/>
                <w:sz w:val="20"/>
              </w:rPr>
              <w:t>Outstanding as on 30.06.2022</w:t>
            </w:r>
          </w:p>
        </w:tc>
      </w:tr>
      <w:tr w:rsidR="00412D95" w:rsidRPr="00AA66FF" w14:paraId="1F9ECF0F" w14:textId="77777777" w:rsidTr="00C014B2">
        <w:trPr>
          <w:trHeight w:val="368"/>
        </w:trPr>
        <w:tc>
          <w:tcPr>
            <w:tcW w:w="397" w:type="pct"/>
            <w:vMerge/>
          </w:tcPr>
          <w:p w14:paraId="691380F2" w14:textId="77777777" w:rsidR="00412D95" w:rsidRPr="00AA66FF" w:rsidRDefault="00412D95" w:rsidP="00601FDC">
            <w:pPr>
              <w:spacing w:after="0" w:line="240" w:lineRule="auto"/>
              <w:ind w:left="-107" w:right="-108"/>
              <w:jc w:val="center"/>
              <w:rPr>
                <w:rFonts w:ascii="Tahoma" w:hAnsi="Tahoma" w:cs="Tahoma"/>
                <w:b/>
                <w:bCs/>
                <w:sz w:val="20"/>
              </w:rPr>
            </w:pPr>
          </w:p>
        </w:tc>
        <w:tc>
          <w:tcPr>
            <w:tcW w:w="630" w:type="pct"/>
            <w:vMerge/>
          </w:tcPr>
          <w:p w14:paraId="2C46BDC0" w14:textId="77777777" w:rsidR="00412D95" w:rsidRPr="00AA66FF" w:rsidRDefault="00412D95" w:rsidP="00601FDC">
            <w:pPr>
              <w:spacing w:after="0" w:line="240" w:lineRule="auto"/>
              <w:ind w:left="-107" w:right="-108"/>
              <w:jc w:val="center"/>
              <w:rPr>
                <w:rFonts w:ascii="Tahoma" w:hAnsi="Tahoma" w:cs="Tahoma"/>
                <w:b/>
                <w:bCs/>
                <w:sz w:val="20"/>
              </w:rPr>
            </w:pPr>
          </w:p>
        </w:tc>
        <w:tc>
          <w:tcPr>
            <w:tcW w:w="336" w:type="pct"/>
            <w:vMerge/>
          </w:tcPr>
          <w:p w14:paraId="30EA2F90" w14:textId="77777777" w:rsidR="00412D95" w:rsidRPr="00AA66FF" w:rsidRDefault="00412D95" w:rsidP="00601FDC">
            <w:pPr>
              <w:spacing w:after="0" w:line="240" w:lineRule="auto"/>
              <w:ind w:left="-107" w:right="-108"/>
              <w:jc w:val="center"/>
              <w:rPr>
                <w:rFonts w:ascii="Tahoma" w:hAnsi="Tahoma" w:cs="Tahoma"/>
                <w:b/>
                <w:bCs/>
                <w:sz w:val="20"/>
              </w:rPr>
            </w:pPr>
          </w:p>
        </w:tc>
        <w:tc>
          <w:tcPr>
            <w:tcW w:w="660" w:type="pct"/>
            <w:gridSpan w:val="2"/>
          </w:tcPr>
          <w:p w14:paraId="232F85B9" w14:textId="77777777" w:rsidR="00412D95" w:rsidRPr="00AA66FF" w:rsidRDefault="00412D95" w:rsidP="00601FDC">
            <w:pPr>
              <w:spacing w:after="0" w:line="240" w:lineRule="auto"/>
              <w:ind w:left="-107" w:right="-108"/>
              <w:jc w:val="center"/>
              <w:rPr>
                <w:rFonts w:ascii="Tahoma" w:hAnsi="Tahoma" w:cs="Tahoma"/>
                <w:b/>
                <w:bCs/>
                <w:sz w:val="20"/>
              </w:rPr>
            </w:pPr>
            <w:r w:rsidRPr="00AA66FF">
              <w:rPr>
                <w:rFonts w:ascii="Tahoma" w:hAnsi="Tahoma" w:cs="Tahoma"/>
                <w:b/>
                <w:bCs/>
                <w:sz w:val="20"/>
              </w:rPr>
              <w:t>SC/ST</w:t>
            </w:r>
          </w:p>
        </w:tc>
        <w:tc>
          <w:tcPr>
            <w:tcW w:w="852" w:type="pct"/>
            <w:gridSpan w:val="2"/>
          </w:tcPr>
          <w:p w14:paraId="7129DEF3" w14:textId="77777777" w:rsidR="00412D95" w:rsidRPr="00AA66FF" w:rsidRDefault="00412D95" w:rsidP="00601FDC">
            <w:pPr>
              <w:spacing w:after="0" w:line="240" w:lineRule="auto"/>
              <w:ind w:left="-107" w:right="-108"/>
              <w:jc w:val="center"/>
              <w:rPr>
                <w:rFonts w:ascii="Tahoma" w:hAnsi="Tahoma" w:cs="Tahoma"/>
                <w:b/>
                <w:bCs/>
                <w:sz w:val="20"/>
              </w:rPr>
            </w:pPr>
            <w:r w:rsidRPr="00AA66FF">
              <w:rPr>
                <w:rFonts w:ascii="Tahoma" w:hAnsi="Tahoma" w:cs="Tahoma"/>
                <w:b/>
                <w:bCs/>
                <w:sz w:val="20"/>
              </w:rPr>
              <w:t>WOMEN</w:t>
            </w:r>
          </w:p>
        </w:tc>
        <w:tc>
          <w:tcPr>
            <w:tcW w:w="670" w:type="pct"/>
            <w:gridSpan w:val="2"/>
          </w:tcPr>
          <w:p w14:paraId="6E5AFAD3" w14:textId="77777777" w:rsidR="00412D95" w:rsidRPr="00AA66FF" w:rsidRDefault="00412D95" w:rsidP="00601FDC">
            <w:pPr>
              <w:spacing w:after="0" w:line="240" w:lineRule="auto"/>
              <w:ind w:left="-107" w:right="-108"/>
              <w:jc w:val="center"/>
              <w:rPr>
                <w:rFonts w:ascii="Tahoma" w:hAnsi="Tahoma" w:cs="Tahoma"/>
                <w:b/>
                <w:bCs/>
                <w:sz w:val="20"/>
              </w:rPr>
            </w:pPr>
            <w:r w:rsidRPr="00AA66FF">
              <w:rPr>
                <w:rFonts w:ascii="Tahoma" w:hAnsi="Tahoma" w:cs="Tahoma"/>
                <w:b/>
                <w:bCs/>
                <w:sz w:val="20"/>
              </w:rPr>
              <w:t>Total</w:t>
            </w:r>
          </w:p>
        </w:tc>
        <w:tc>
          <w:tcPr>
            <w:tcW w:w="662" w:type="pct"/>
            <w:gridSpan w:val="2"/>
            <w:vMerge/>
          </w:tcPr>
          <w:p w14:paraId="335555E2" w14:textId="77777777" w:rsidR="00412D95" w:rsidRPr="00AA66FF" w:rsidRDefault="00412D95" w:rsidP="00601FDC">
            <w:pPr>
              <w:spacing w:after="0" w:line="240" w:lineRule="auto"/>
              <w:ind w:left="-107" w:right="-108"/>
              <w:jc w:val="center"/>
              <w:rPr>
                <w:rFonts w:ascii="Tahoma" w:hAnsi="Tahoma" w:cs="Tahoma"/>
                <w:b/>
                <w:bCs/>
                <w:sz w:val="20"/>
              </w:rPr>
            </w:pPr>
          </w:p>
        </w:tc>
        <w:tc>
          <w:tcPr>
            <w:tcW w:w="794" w:type="pct"/>
            <w:gridSpan w:val="2"/>
            <w:vMerge/>
          </w:tcPr>
          <w:p w14:paraId="6BCC81DC" w14:textId="77777777" w:rsidR="00412D95" w:rsidRPr="00AA66FF" w:rsidRDefault="00412D95" w:rsidP="00601FDC">
            <w:pPr>
              <w:spacing w:after="0" w:line="240" w:lineRule="auto"/>
              <w:ind w:left="-107" w:right="-108"/>
              <w:jc w:val="center"/>
              <w:rPr>
                <w:rFonts w:ascii="Tahoma" w:hAnsi="Tahoma" w:cs="Tahoma"/>
                <w:b/>
                <w:bCs/>
                <w:sz w:val="20"/>
              </w:rPr>
            </w:pPr>
          </w:p>
        </w:tc>
      </w:tr>
      <w:tr w:rsidR="00412D95" w:rsidRPr="00AA66FF" w14:paraId="7C362468" w14:textId="77777777" w:rsidTr="00C014B2">
        <w:trPr>
          <w:trHeight w:val="548"/>
        </w:trPr>
        <w:tc>
          <w:tcPr>
            <w:tcW w:w="397" w:type="pct"/>
            <w:vMerge/>
          </w:tcPr>
          <w:p w14:paraId="2A7A28EC" w14:textId="77777777" w:rsidR="00412D95" w:rsidRPr="00AA66FF" w:rsidRDefault="00412D95" w:rsidP="00601FDC">
            <w:pPr>
              <w:spacing w:after="0" w:line="240" w:lineRule="auto"/>
              <w:ind w:left="-107" w:right="-108"/>
              <w:jc w:val="both"/>
              <w:rPr>
                <w:rFonts w:ascii="Tahoma" w:hAnsi="Tahoma" w:cs="Tahoma"/>
                <w:b/>
                <w:bCs/>
                <w:sz w:val="20"/>
              </w:rPr>
            </w:pPr>
          </w:p>
        </w:tc>
        <w:tc>
          <w:tcPr>
            <w:tcW w:w="630" w:type="pct"/>
            <w:vMerge/>
          </w:tcPr>
          <w:p w14:paraId="2B80C199" w14:textId="77777777" w:rsidR="00412D95" w:rsidRPr="00AA66FF" w:rsidRDefault="00412D95" w:rsidP="00601FDC">
            <w:pPr>
              <w:spacing w:after="0" w:line="240" w:lineRule="auto"/>
              <w:ind w:left="-107" w:right="-108"/>
              <w:jc w:val="both"/>
              <w:rPr>
                <w:rFonts w:ascii="Tahoma" w:hAnsi="Tahoma" w:cs="Tahoma"/>
                <w:b/>
                <w:bCs/>
                <w:sz w:val="20"/>
              </w:rPr>
            </w:pPr>
          </w:p>
        </w:tc>
        <w:tc>
          <w:tcPr>
            <w:tcW w:w="336" w:type="pct"/>
            <w:vMerge/>
          </w:tcPr>
          <w:p w14:paraId="058FD896" w14:textId="77777777" w:rsidR="00412D95" w:rsidRPr="00AA66FF" w:rsidRDefault="00412D95" w:rsidP="00601FDC">
            <w:pPr>
              <w:spacing w:after="0" w:line="240" w:lineRule="auto"/>
              <w:ind w:left="-107" w:right="-108"/>
              <w:jc w:val="both"/>
              <w:rPr>
                <w:rFonts w:ascii="Tahoma" w:hAnsi="Tahoma" w:cs="Tahoma"/>
                <w:b/>
                <w:bCs/>
                <w:sz w:val="20"/>
              </w:rPr>
            </w:pPr>
          </w:p>
        </w:tc>
        <w:tc>
          <w:tcPr>
            <w:tcW w:w="264" w:type="pct"/>
          </w:tcPr>
          <w:p w14:paraId="7A74A956" w14:textId="77777777" w:rsidR="00412D95" w:rsidRPr="00AA66FF" w:rsidRDefault="00412D95" w:rsidP="00601FDC">
            <w:pPr>
              <w:spacing w:after="0" w:line="240" w:lineRule="auto"/>
              <w:ind w:left="-107" w:right="-108"/>
              <w:jc w:val="center"/>
              <w:rPr>
                <w:rFonts w:ascii="Tahoma" w:hAnsi="Tahoma" w:cs="Tahoma"/>
                <w:b/>
                <w:bCs/>
                <w:sz w:val="20"/>
              </w:rPr>
            </w:pPr>
            <w:r w:rsidRPr="00AA66FF">
              <w:rPr>
                <w:rFonts w:ascii="Tahoma" w:hAnsi="Tahoma" w:cs="Tahoma"/>
                <w:b/>
                <w:bCs/>
                <w:sz w:val="20"/>
              </w:rPr>
              <w:t>A/</w:t>
            </w:r>
            <w:proofErr w:type="spellStart"/>
            <w:r w:rsidRPr="00AA66FF">
              <w:rPr>
                <w:rFonts w:ascii="Tahoma" w:hAnsi="Tahoma" w:cs="Tahoma"/>
                <w:b/>
                <w:bCs/>
                <w:sz w:val="20"/>
              </w:rPr>
              <w:t>cs</w:t>
            </w:r>
            <w:proofErr w:type="spellEnd"/>
          </w:p>
        </w:tc>
        <w:tc>
          <w:tcPr>
            <w:tcW w:w="397" w:type="pct"/>
          </w:tcPr>
          <w:p w14:paraId="689146F2" w14:textId="77777777" w:rsidR="00412D95" w:rsidRPr="00AA66FF" w:rsidRDefault="00412D95" w:rsidP="00601FDC">
            <w:pPr>
              <w:spacing w:after="0" w:line="240" w:lineRule="auto"/>
              <w:ind w:left="-107" w:right="-108"/>
              <w:jc w:val="center"/>
              <w:rPr>
                <w:rFonts w:ascii="Tahoma" w:hAnsi="Tahoma" w:cs="Tahoma"/>
                <w:b/>
                <w:bCs/>
                <w:sz w:val="20"/>
              </w:rPr>
            </w:pPr>
            <w:r w:rsidRPr="00AA66FF">
              <w:rPr>
                <w:rFonts w:ascii="Tahoma" w:hAnsi="Tahoma" w:cs="Tahoma"/>
                <w:b/>
                <w:bCs/>
                <w:sz w:val="20"/>
              </w:rPr>
              <w:t>Amt.</w:t>
            </w:r>
          </w:p>
        </w:tc>
        <w:tc>
          <w:tcPr>
            <w:tcW w:w="390" w:type="pct"/>
          </w:tcPr>
          <w:p w14:paraId="285B91C0" w14:textId="77777777" w:rsidR="00412D95" w:rsidRPr="00AA66FF" w:rsidRDefault="00412D95" w:rsidP="00601FDC">
            <w:pPr>
              <w:spacing w:after="0" w:line="240" w:lineRule="auto"/>
              <w:ind w:left="-107" w:right="-108"/>
              <w:jc w:val="center"/>
              <w:rPr>
                <w:rFonts w:ascii="Tahoma" w:hAnsi="Tahoma" w:cs="Tahoma"/>
                <w:b/>
                <w:bCs/>
                <w:sz w:val="20"/>
              </w:rPr>
            </w:pPr>
            <w:r w:rsidRPr="00AA66FF">
              <w:rPr>
                <w:rFonts w:ascii="Tahoma" w:hAnsi="Tahoma" w:cs="Tahoma"/>
                <w:b/>
                <w:bCs/>
                <w:sz w:val="20"/>
              </w:rPr>
              <w:t>A/</w:t>
            </w:r>
            <w:proofErr w:type="spellStart"/>
            <w:r w:rsidRPr="00AA66FF">
              <w:rPr>
                <w:rFonts w:ascii="Tahoma" w:hAnsi="Tahoma" w:cs="Tahoma"/>
                <w:b/>
                <w:bCs/>
                <w:sz w:val="20"/>
              </w:rPr>
              <w:t>cs</w:t>
            </w:r>
            <w:proofErr w:type="spellEnd"/>
          </w:p>
        </w:tc>
        <w:tc>
          <w:tcPr>
            <w:tcW w:w="462" w:type="pct"/>
          </w:tcPr>
          <w:p w14:paraId="5BF33270" w14:textId="77777777" w:rsidR="00412D95" w:rsidRPr="00AA66FF" w:rsidRDefault="00412D95" w:rsidP="00601FDC">
            <w:pPr>
              <w:spacing w:after="0" w:line="240" w:lineRule="auto"/>
              <w:ind w:left="-107" w:right="-108"/>
              <w:jc w:val="center"/>
              <w:rPr>
                <w:rFonts w:ascii="Tahoma" w:hAnsi="Tahoma" w:cs="Tahoma"/>
                <w:b/>
                <w:bCs/>
                <w:sz w:val="20"/>
              </w:rPr>
            </w:pPr>
            <w:r w:rsidRPr="00AA66FF">
              <w:rPr>
                <w:rFonts w:ascii="Tahoma" w:hAnsi="Tahoma" w:cs="Tahoma"/>
                <w:b/>
                <w:bCs/>
                <w:sz w:val="20"/>
              </w:rPr>
              <w:t>Amt.</w:t>
            </w:r>
          </w:p>
        </w:tc>
        <w:tc>
          <w:tcPr>
            <w:tcW w:w="273" w:type="pct"/>
          </w:tcPr>
          <w:p w14:paraId="1BE2DBAA" w14:textId="77777777" w:rsidR="00412D95" w:rsidRPr="00AA66FF" w:rsidRDefault="00412D95" w:rsidP="00601FDC">
            <w:pPr>
              <w:spacing w:after="0" w:line="240" w:lineRule="auto"/>
              <w:ind w:left="-107" w:right="-108"/>
              <w:jc w:val="center"/>
              <w:rPr>
                <w:rFonts w:ascii="Tahoma" w:hAnsi="Tahoma" w:cs="Tahoma"/>
                <w:b/>
                <w:bCs/>
                <w:sz w:val="20"/>
              </w:rPr>
            </w:pPr>
            <w:r w:rsidRPr="00AA66FF">
              <w:rPr>
                <w:rFonts w:ascii="Tahoma" w:hAnsi="Tahoma" w:cs="Tahoma"/>
                <w:b/>
                <w:bCs/>
                <w:sz w:val="20"/>
              </w:rPr>
              <w:t>A/</w:t>
            </w:r>
            <w:proofErr w:type="spellStart"/>
            <w:r w:rsidRPr="00AA66FF">
              <w:rPr>
                <w:rFonts w:ascii="Tahoma" w:hAnsi="Tahoma" w:cs="Tahoma"/>
                <w:b/>
                <w:bCs/>
                <w:sz w:val="20"/>
              </w:rPr>
              <w:t>cs</w:t>
            </w:r>
            <w:proofErr w:type="spellEnd"/>
          </w:p>
        </w:tc>
        <w:tc>
          <w:tcPr>
            <w:tcW w:w="397" w:type="pct"/>
          </w:tcPr>
          <w:p w14:paraId="6911CE97" w14:textId="77777777" w:rsidR="00412D95" w:rsidRPr="00AA66FF" w:rsidRDefault="00412D95" w:rsidP="00601FDC">
            <w:pPr>
              <w:spacing w:after="0" w:line="240" w:lineRule="auto"/>
              <w:ind w:left="-107" w:right="-108"/>
              <w:jc w:val="center"/>
              <w:rPr>
                <w:rFonts w:ascii="Tahoma" w:hAnsi="Tahoma" w:cs="Tahoma"/>
                <w:b/>
                <w:bCs/>
                <w:sz w:val="20"/>
              </w:rPr>
            </w:pPr>
            <w:r w:rsidRPr="00AA66FF">
              <w:rPr>
                <w:rFonts w:ascii="Tahoma" w:hAnsi="Tahoma" w:cs="Tahoma"/>
                <w:b/>
                <w:bCs/>
                <w:sz w:val="20"/>
              </w:rPr>
              <w:t>Amt.</w:t>
            </w:r>
          </w:p>
        </w:tc>
        <w:tc>
          <w:tcPr>
            <w:tcW w:w="331" w:type="pct"/>
          </w:tcPr>
          <w:p w14:paraId="6B2F5BC8" w14:textId="77777777" w:rsidR="00412D95" w:rsidRPr="00AA66FF" w:rsidRDefault="00412D95" w:rsidP="00601FDC">
            <w:pPr>
              <w:spacing w:after="0" w:line="240" w:lineRule="auto"/>
              <w:ind w:left="-107" w:right="-108"/>
              <w:jc w:val="center"/>
              <w:rPr>
                <w:rFonts w:ascii="Tahoma" w:hAnsi="Tahoma" w:cs="Tahoma"/>
                <w:b/>
                <w:bCs/>
                <w:sz w:val="20"/>
              </w:rPr>
            </w:pPr>
            <w:r w:rsidRPr="00AA66FF">
              <w:rPr>
                <w:rFonts w:ascii="Tahoma" w:hAnsi="Tahoma" w:cs="Tahoma"/>
                <w:b/>
                <w:bCs/>
                <w:sz w:val="20"/>
              </w:rPr>
              <w:t>A/</w:t>
            </w:r>
            <w:proofErr w:type="spellStart"/>
            <w:r w:rsidRPr="00AA66FF">
              <w:rPr>
                <w:rFonts w:ascii="Tahoma" w:hAnsi="Tahoma" w:cs="Tahoma"/>
                <w:b/>
                <w:bCs/>
                <w:sz w:val="20"/>
              </w:rPr>
              <w:t>cs</w:t>
            </w:r>
            <w:proofErr w:type="spellEnd"/>
          </w:p>
        </w:tc>
        <w:tc>
          <w:tcPr>
            <w:tcW w:w="331" w:type="pct"/>
          </w:tcPr>
          <w:p w14:paraId="12E0FB33" w14:textId="77777777" w:rsidR="00412D95" w:rsidRPr="00AA66FF" w:rsidRDefault="00412D95" w:rsidP="00601FDC">
            <w:pPr>
              <w:spacing w:after="0" w:line="240" w:lineRule="auto"/>
              <w:ind w:left="-107" w:right="-108"/>
              <w:jc w:val="center"/>
              <w:rPr>
                <w:rFonts w:ascii="Tahoma" w:hAnsi="Tahoma" w:cs="Tahoma"/>
                <w:b/>
                <w:bCs/>
                <w:sz w:val="20"/>
              </w:rPr>
            </w:pPr>
            <w:r w:rsidRPr="00AA66FF">
              <w:rPr>
                <w:rFonts w:ascii="Tahoma" w:hAnsi="Tahoma" w:cs="Tahoma"/>
                <w:b/>
                <w:bCs/>
                <w:sz w:val="20"/>
              </w:rPr>
              <w:t>Amt.</w:t>
            </w:r>
          </w:p>
        </w:tc>
        <w:tc>
          <w:tcPr>
            <w:tcW w:w="397" w:type="pct"/>
          </w:tcPr>
          <w:p w14:paraId="5C118A99" w14:textId="77777777" w:rsidR="00412D95" w:rsidRPr="00AA66FF" w:rsidRDefault="00412D95" w:rsidP="00601FDC">
            <w:pPr>
              <w:spacing w:after="0" w:line="240" w:lineRule="auto"/>
              <w:ind w:left="-107" w:right="-108"/>
              <w:jc w:val="center"/>
              <w:rPr>
                <w:rFonts w:ascii="Tahoma" w:hAnsi="Tahoma" w:cs="Tahoma"/>
                <w:b/>
                <w:bCs/>
                <w:sz w:val="20"/>
              </w:rPr>
            </w:pPr>
            <w:r w:rsidRPr="00AA66FF">
              <w:rPr>
                <w:rFonts w:ascii="Tahoma" w:hAnsi="Tahoma" w:cs="Tahoma"/>
                <w:b/>
                <w:bCs/>
                <w:sz w:val="20"/>
              </w:rPr>
              <w:t>A/</w:t>
            </w:r>
            <w:proofErr w:type="spellStart"/>
            <w:r w:rsidRPr="00AA66FF">
              <w:rPr>
                <w:rFonts w:ascii="Tahoma" w:hAnsi="Tahoma" w:cs="Tahoma"/>
                <w:b/>
                <w:bCs/>
                <w:sz w:val="20"/>
              </w:rPr>
              <w:t>cs</w:t>
            </w:r>
            <w:proofErr w:type="spellEnd"/>
          </w:p>
        </w:tc>
        <w:tc>
          <w:tcPr>
            <w:tcW w:w="397" w:type="pct"/>
          </w:tcPr>
          <w:p w14:paraId="27FEFCD4" w14:textId="77777777" w:rsidR="00412D95" w:rsidRPr="00AA66FF" w:rsidRDefault="00412D95" w:rsidP="00601FDC">
            <w:pPr>
              <w:spacing w:after="0" w:line="240" w:lineRule="auto"/>
              <w:ind w:left="-107" w:right="-108"/>
              <w:jc w:val="center"/>
              <w:rPr>
                <w:rFonts w:ascii="Tahoma" w:hAnsi="Tahoma" w:cs="Tahoma"/>
                <w:b/>
                <w:bCs/>
                <w:sz w:val="20"/>
              </w:rPr>
            </w:pPr>
            <w:r w:rsidRPr="00AA66FF">
              <w:rPr>
                <w:rFonts w:ascii="Tahoma" w:hAnsi="Tahoma" w:cs="Tahoma"/>
                <w:b/>
                <w:bCs/>
                <w:sz w:val="20"/>
              </w:rPr>
              <w:t>Amt.</w:t>
            </w:r>
          </w:p>
        </w:tc>
      </w:tr>
      <w:tr w:rsidR="00412D95" w:rsidRPr="00AA66FF" w14:paraId="669CF0BC" w14:textId="77777777" w:rsidTr="00C014B2">
        <w:trPr>
          <w:trHeight w:val="656"/>
        </w:trPr>
        <w:tc>
          <w:tcPr>
            <w:tcW w:w="397" w:type="pct"/>
            <w:vAlign w:val="center"/>
          </w:tcPr>
          <w:p w14:paraId="441FB05A" w14:textId="77777777" w:rsidR="00412D95" w:rsidRPr="00AA66FF" w:rsidRDefault="00412D95" w:rsidP="00601FDC">
            <w:pPr>
              <w:spacing w:after="0" w:line="240" w:lineRule="auto"/>
              <w:ind w:left="-107" w:right="-108"/>
              <w:jc w:val="center"/>
              <w:rPr>
                <w:rFonts w:ascii="Tahoma" w:hAnsi="Tahoma" w:cs="Tahoma"/>
                <w:b/>
                <w:bCs/>
                <w:sz w:val="18"/>
                <w:szCs w:val="18"/>
              </w:rPr>
            </w:pPr>
            <w:r w:rsidRPr="00AA66FF">
              <w:rPr>
                <w:rFonts w:ascii="Tahoma" w:hAnsi="Tahoma" w:cs="Tahoma"/>
                <w:b/>
                <w:bCs/>
                <w:sz w:val="18"/>
                <w:szCs w:val="18"/>
              </w:rPr>
              <w:t>Q.E June 2022</w:t>
            </w:r>
          </w:p>
        </w:tc>
        <w:tc>
          <w:tcPr>
            <w:tcW w:w="630" w:type="pct"/>
            <w:vAlign w:val="center"/>
          </w:tcPr>
          <w:p w14:paraId="0EBD4F3B" w14:textId="3CD6E99D" w:rsidR="00412D95" w:rsidRPr="00AA66FF" w:rsidRDefault="00DB268A" w:rsidP="00601FDC">
            <w:pPr>
              <w:spacing w:after="0" w:line="240" w:lineRule="auto"/>
              <w:ind w:left="-107" w:right="-108"/>
              <w:jc w:val="center"/>
              <w:rPr>
                <w:rFonts w:ascii="Tahoma" w:hAnsi="Tahoma" w:cs="Tahoma"/>
                <w:b/>
                <w:bCs/>
              </w:rPr>
            </w:pPr>
            <w:r>
              <w:rPr>
                <w:rFonts w:ascii="Tahoma" w:hAnsi="Tahoma" w:cs="Tahoma"/>
                <w:b/>
                <w:bCs/>
              </w:rPr>
              <w:t>6</w:t>
            </w:r>
            <w:r w:rsidR="00412D95" w:rsidRPr="00AA66FF">
              <w:rPr>
                <w:rFonts w:ascii="Tahoma" w:hAnsi="Tahoma" w:cs="Tahoma"/>
                <w:b/>
                <w:bCs/>
              </w:rPr>
              <w:t>4</w:t>
            </w:r>
            <w:r>
              <w:rPr>
                <w:rFonts w:ascii="Tahoma" w:hAnsi="Tahoma" w:cs="Tahoma"/>
                <w:b/>
                <w:bCs/>
              </w:rPr>
              <w:t>6</w:t>
            </w:r>
            <w:r w:rsidR="00412D95" w:rsidRPr="00AA66FF">
              <w:rPr>
                <w:rFonts w:ascii="Tahoma" w:hAnsi="Tahoma" w:cs="Tahoma"/>
                <w:b/>
                <w:bCs/>
              </w:rPr>
              <w:t>2</w:t>
            </w:r>
          </w:p>
        </w:tc>
        <w:tc>
          <w:tcPr>
            <w:tcW w:w="336" w:type="pct"/>
            <w:vAlign w:val="center"/>
          </w:tcPr>
          <w:p w14:paraId="0F953871" w14:textId="7B026144" w:rsidR="00412D95" w:rsidRPr="00AA66FF" w:rsidRDefault="00DB268A" w:rsidP="00601FDC">
            <w:pPr>
              <w:spacing w:after="0" w:line="240" w:lineRule="auto"/>
              <w:ind w:left="-107" w:right="-108"/>
              <w:jc w:val="center"/>
              <w:rPr>
                <w:rFonts w:ascii="Tahoma" w:hAnsi="Tahoma" w:cs="Tahoma"/>
                <w:b/>
                <w:bCs/>
              </w:rPr>
            </w:pPr>
            <w:r>
              <w:rPr>
                <w:rFonts w:ascii="Tahoma" w:hAnsi="Tahoma" w:cs="Tahoma"/>
                <w:b/>
                <w:bCs/>
              </w:rPr>
              <w:t>158</w:t>
            </w:r>
          </w:p>
        </w:tc>
        <w:tc>
          <w:tcPr>
            <w:tcW w:w="264" w:type="pct"/>
            <w:vAlign w:val="center"/>
          </w:tcPr>
          <w:p w14:paraId="6AA30EC1" w14:textId="1AD35D2C" w:rsidR="00412D95" w:rsidRPr="00AA66FF" w:rsidRDefault="005A1BFF" w:rsidP="00601FDC">
            <w:pPr>
              <w:spacing w:after="0" w:line="240" w:lineRule="auto"/>
              <w:ind w:left="-107" w:right="-108"/>
              <w:jc w:val="center"/>
              <w:rPr>
                <w:rFonts w:ascii="Tahoma" w:hAnsi="Tahoma" w:cs="Tahoma"/>
                <w:b/>
                <w:bCs/>
              </w:rPr>
            </w:pPr>
            <w:r>
              <w:rPr>
                <w:rFonts w:ascii="Tahoma" w:hAnsi="Tahoma" w:cs="Tahoma"/>
                <w:b/>
                <w:bCs/>
              </w:rPr>
              <w:t>32</w:t>
            </w:r>
          </w:p>
        </w:tc>
        <w:tc>
          <w:tcPr>
            <w:tcW w:w="397" w:type="pct"/>
            <w:vAlign w:val="center"/>
          </w:tcPr>
          <w:p w14:paraId="0C79FBCD" w14:textId="6C175A39" w:rsidR="00412D95" w:rsidRPr="00AA66FF" w:rsidRDefault="005A1BFF" w:rsidP="00601FDC">
            <w:pPr>
              <w:spacing w:after="0" w:line="240" w:lineRule="auto"/>
              <w:ind w:left="-107" w:right="-108"/>
              <w:jc w:val="center"/>
              <w:rPr>
                <w:rFonts w:ascii="Tahoma" w:hAnsi="Tahoma" w:cs="Tahoma"/>
                <w:b/>
                <w:bCs/>
              </w:rPr>
            </w:pPr>
            <w:r>
              <w:rPr>
                <w:rFonts w:ascii="Tahoma" w:hAnsi="Tahoma" w:cs="Tahoma"/>
                <w:b/>
                <w:bCs/>
              </w:rPr>
              <w:t>594</w:t>
            </w:r>
          </w:p>
        </w:tc>
        <w:tc>
          <w:tcPr>
            <w:tcW w:w="390" w:type="pct"/>
            <w:vAlign w:val="center"/>
          </w:tcPr>
          <w:p w14:paraId="3EBD9A59" w14:textId="70AB8318" w:rsidR="00412D95" w:rsidRPr="00AA66FF" w:rsidRDefault="005A1BFF" w:rsidP="00601FDC">
            <w:pPr>
              <w:spacing w:after="0" w:line="240" w:lineRule="auto"/>
              <w:ind w:left="-107" w:right="-108"/>
              <w:jc w:val="center"/>
              <w:rPr>
                <w:rFonts w:ascii="Tahoma" w:hAnsi="Tahoma" w:cs="Tahoma"/>
                <w:b/>
                <w:bCs/>
              </w:rPr>
            </w:pPr>
            <w:r>
              <w:rPr>
                <w:rFonts w:ascii="Tahoma" w:hAnsi="Tahoma" w:cs="Tahoma"/>
                <w:b/>
                <w:bCs/>
              </w:rPr>
              <w:t>114</w:t>
            </w:r>
          </w:p>
        </w:tc>
        <w:tc>
          <w:tcPr>
            <w:tcW w:w="462" w:type="pct"/>
            <w:vAlign w:val="center"/>
          </w:tcPr>
          <w:p w14:paraId="0AD72EFD" w14:textId="264236D4" w:rsidR="00412D95" w:rsidRPr="00AA66FF" w:rsidRDefault="005A1BFF" w:rsidP="00601FDC">
            <w:pPr>
              <w:spacing w:after="0" w:line="240" w:lineRule="auto"/>
              <w:ind w:left="-107" w:right="-108"/>
              <w:jc w:val="center"/>
              <w:rPr>
                <w:rFonts w:ascii="Tahoma" w:hAnsi="Tahoma" w:cs="Tahoma"/>
                <w:b/>
                <w:bCs/>
              </w:rPr>
            </w:pPr>
            <w:r>
              <w:rPr>
                <w:rFonts w:ascii="Tahoma" w:hAnsi="Tahoma" w:cs="Tahoma"/>
                <w:b/>
                <w:bCs/>
              </w:rPr>
              <w:t>1423</w:t>
            </w:r>
          </w:p>
        </w:tc>
        <w:tc>
          <w:tcPr>
            <w:tcW w:w="273" w:type="pct"/>
            <w:vAlign w:val="center"/>
          </w:tcPr>
          <w:p w14:paraId="7C324D8A" w14:textId="2279A395" w:rsidR="00412D95" w:rsidRPr="00AA66FF" w:rsidRDefault="005A1BFF" w:rsidP="00601FDC">
            <w:pPr>
              <w:spacing w:after="0" w:line="240" w:lineRule="auto"/>
              <w:ind w:left="-107" w:right="-108"/>
              <w:jc w:val="center"/>
              <w:rPr>
                <w:rFonts w:ascii="Tahoma" w:hAnsi="Tahoma" w:cs="Tahoma"/>
                <w:b/>
                <w:bCs/>
              </w:rPr>
            </w:pPr>
            <w:r>
              <w:rPr>
                <w:rFonts w:ascii="Tahoma" w:hAnsi="Tahoma" w:cs="Tahoma"/>
                <w:b/>
                <w:bCs/>
              </w:rPr>
              <w:t>146</w:t>
            </w:r>
          </w:p>
        </w:tc>
        <w:tc>
          <w:tcPr>
            <w:tcW w:w="397" w:type="pct"/>
            <w:vAlign w:val="center"/>
          </w:tcPr>
          <w:p w14:paraId="30D598BA" w14:textId="1755D803" w:rsidR="00412D95" w:rsidRPr="00AA66FF" w:rsidRDefault="005A1BFF" w:rsidP="00601FDC">
            <w:pPr>
              <w:spacing w:after="0" w:line="240" w:lineRule="auto"/>
              <w:ind w:left="-107" w:right="-108"/>
              <w:jc w:val="center"/>
              <w:rPr>
                <w:rFonts w:ascii="Tahoma" w:hAnsi="Tahoma" w:cs="Tahoma"/>
                <w:b/>
                <w:bCs/>
              </w:rPr>
            </w:pPr>
            <w:r>
              <w:rPr>
                <w:rFonts w:ascii="Tahoma" w:hAnsi="Tahoma" w:cs="Tahoma"/>
                <w:b/>
                <w:bCs/>
              </w:rPr>
              <w:t>2016</w:t>
            </w:r>
          </w:p>
        </w:tc>
        <w:tc>
          <w:tcPr>
            <w:tcW w:w="331" w:type="pct"/>
            <w:vAlign w:val="center"/>
          </w:tcPr>
          <w:p w14:paraId="0D50D923" w14:textId="4F625650" w:rsidR="00412D95" w:rsidRPr="00AA66FF" w:rsidRDefault="00412D95" w:rsidP="005A1BFF">
            <w:pPr>
              <w:spacing w:after="0" w:line="240" w:lineRule="auto"/>
              <w:ind w:left="-107" w:right="-108"/>
              <w:jc w:val="center"/>
              <w:rPr>
                <w:rFonts w:ascii="Tahoma" w:hAnsi="Tahoma" w:cs="Tahoma"/>
                <w:b/>
                <w:bCs/>
              </w:rPr>
            </w:pPr>
            <w:r w:rsidRPr="00AA66FF">
              <w:rPr>
                <w:rFonts w:ascii="Tahoma" w:hAnsi="Tahoma" w:cs="Tahoma"/>
                <w:b/>
                <w:bCs/>
              </w:rPr>
              <w:t>1</w:t>
            </w:r>
            <w:r w:rsidR="005A1BFF">
              <w:rPr>
                <w:rFonts w:ascii="Tahoma" w:hAnsi="Tahoma" w:cs="Tahoma"/>
                <w:b/>
                <w:bCs/>
              </w:rPr>
              <w:t>46</w:t>
            </w:r>
          </w:p>
        </w:tc>
        <w:tc>
          <w:tcPr>
            <w:tcW w:w="331" w:type="pct"/>
            <w:vAlign w:val="center"/>
          </w:tcPr>
          <w:p w14:paraId="71A6C4B7" w14:textId="683D058C" w:rsidR="00412D95" w:rsidRPr="00AA66FF" w:rsidRDefault="005A1BFF" w:rsidP="00601FDC">
            <w:pPr>
              <w:spacing w:after="0" w:line="240" w:lineRule="auto"/>
              <w:ind w:left="-107" w:right="-108"/>
              <w:jc w:val="center"/>
              <w:rPr>
                <w:rFonts w:ascii="Tahoma" w:hAnsi="Tahoma" w:cs="Tahoma"/>
                <w:b/>
                <w:bCs/>
              </w:rPr>
            </w:pPr>
            <w:r>
              <w:rPr>
                <w:rFonts w:ascii="Tahoma" w:hAnsi="Tahoma" w:cs="Tahoma"/>
                <w:b/>
                <w:bCs/>
              </w:rPr>
              <w:t>2016</w:t>
            </w:r>
          </w:p>
        </w:tc>
        <w:tc>
          <w:tcPr>
            <w:tcW w:w="397" w:type="pct"/>
            <w:vAlign w:val="center"/>
          </w:tcPr>
          <w:p w14:paraId="25D598BE" w14:textId="3C7722C9" w:rsidR="00412D95" w:rsidRPr="00AA66FF" w:rsidRDefault="005A1BFF" w:rsidP="00601FDC">
            <w:pPr>
              <w:spacing w:after="0" w:line="240" w:lineRule="auto"/>
              <w:ind w:left="-107" w:right="-108"/>
              <w:jc w:val="center"/>
              <w:rPr>
                <w:rFonts w:ascii="Tahoma" w:hAnsi="Tahoma" w:cs="Tahoma"/>
                <w:b/>
                <w:bCs/>
              </w:rPr>
            </w:pPr>
            <w:r>
              <w:rPr>
                <w:rFonts w:ascii="Tahoma" w:hAnsi="Tahoma" w:cs="Tahoma"/>
                <w:b/>
                <w:bCs/>
              </w:rPr>
              <w:t>3145</w:t>
            </w:r>
          </w:p>
        </w:tc>
        <w:tc>
          <w:tcPr>
            <w:tcW w:w="397" w:type="pct"/>
            <w:vAlign w:val="center"/>
          </w:tcPr>
          <w:p w14:paraId="0E517908" w14:textId="5A7CC2C1" w:rsidR="00412D95" w:rsidRPr="00AA66FF" w:rsidRDefault="005A1BFF" w:rsidP="00601FDC">
            <w:pPr>
              <w:spacing w:after="0" w:line="240" w:lineRule="auto"/>
              <w:ind w:left="-107" w:right="-108"/>
              <w:jc w:val="center"/>
              <w:rPr>
                <w:rFonts w:ascii="Tahoma" w:hAnsi="Tahoma" w:cs="Tahoma"/>
                <w:b/>
                <w:bCs/>
              </w:rPr>
            </w:pPr>
            <w:r>
              <w:rPr>
                <w:rFonts w:ascii="Tahoma" w:hAnsi="Tahoma" w:cs="Tahoma"/>
                <w:b/>
                <w:bCs/>
              </w:rPr>
              <w:t>45142</w:t>
            </w:r>
          </w:p>
        </w:tc>
      </w:tr>
    </w:tbl>
    <w:p w14:paraId="6582E4E8" w14:textId="77777777" w:rsidR="00B11211" w:rsidRDefault="00B11211" w:rsidP="00412D95">
      <w:pPr>
        <w:pStyle w:val="NoSpacing"/>
        <w:jc w:val="right"/>
        <w:rPr>
          <w:rFonts w:ascii="Tahoma" w:hAnsi="Tahoma" w:cs="Tahoma"/>
          <w:b/>
          <w:bCs/>
        </w:rPr>
      </w:pPr>
    </w:p>
    <w:p w14:paraId="2DCC4B6B" w14:textId="6463D8D9" w:rsidR="00412D95" w:rsidRPr="00AA66FF" w:rsidRDefault="00412D95" w:rsidP="00412D95">
      <w:pPr>
        <w:pStyle w:val="NoSpacing"/>
        <w:jc w:val="right"/>
        <w:rPr>
          <w:rFonts w:ascii="Tahoma" w:eastAsia="Calibri" w:hAnsi="Tahoma" w:cs="Tahoma"/>
          <w:b/>
          <w:bCs/>
        </w:rPr>
      </w:pPr>
      <w:r w:rsidRPr="00AA66FF">
        <w:rPr>
          <w:rFonts w:ascii="Tahoma" w:hAnsi="Tahoma" w:cs="Tahoma"/>
          <w:b/>
          <w:bCs/>
        </w:rPr>
        <w:t>(Bank wise targets and position is as per Annexure-</w:t>
      </w:r>
      <w:r w:rsidR="008F1C5A">
        <w:rPr>
          <w:rFonts w:ascii="Tahoma" w:hAnsi="Tahoma" w:cs="Tahoma"/>
          <w:b/>
          <w:bCs/>
        </w:rPr>
        <w:t>30</w:t>
      </w:r>
      <w:r w:rsidRPr="00AA66FF">
        <w:rPr>
          <w:rFonts w:ascii="Tahoma" w:hAnsi="Tahoma" w:cs="Tahoma"/>
          <w:b/>
          <w:bCs/>
        </w:rPr>
        <w:t>)</w:t>
      </w:r>
    </w:p>
    <w:p w14:paraId="2F15B6B8" w14:textId="072946C4" w:rsidR="002837DA" w:rsidRPr="00AA66FF" w:rsidRDefault="002837DA" w:rsidP="00073221">
      <w:pPr>
        <w:pStyle w:val="NoSpacing"/>
        <w:jc w:val="both"/>
        <w:rPr>
          <w:rFonts w:ascii="Tahoma" w:hAnsi="Tahoma" w:cs="Tahoma"/>
          <w:bCs/>
          <w:sz w:val="28"/>
          <w:szCs w:val="28"/>
        </w:rPr>
      </w:pPr>
    </w:p>
    <w:p w14:paraId="46721AB7" w14:textId="77777777" w:rsidR="004776FF" w:rsidRPr="00AA66FF" w:rsidRDefault="004776FF" w:rsidP="004776FF">
      <w:pPr>
        <w:pStyle w:val="NoSpacing"/>
        <w:jc w:val="both"/>
        <w:rPr>
          <w:rFonts w:ascii="Tahoma" w:hAnsi="Tahoma" w:cs="Tahoma"/>
          <w:b/>
          <w:bCs/>
          <w:sz w:val="28"/>
          <w:szCs w:val="28"/>
        </w:rPr>
      </w:pPr>
      <w:r w:rsidRPr="00AA66FF">
        <w:rPr>
          <w:rFonts w:ascii="Tahoma" w:hAnsi="Tahoma" w:cs="Tahoma"/>
          <w:b/>
          <w:bCs/>
          <w:sz w:val="28"/>
          <w:szCs w:val="28"/>
        </w:rPr>
        <w:t>Top 3 Banks as per %age of participation in the scheme</w:t>
      </w:r>
    </w:p>
    <w:p w14:paraId="2277BB18" w14:textId="77777777" w:rsidR="004776FF" w:rsidRPr="00AA66FF" w:rsidRDefault="004776FF" w:rsidP="004776FF">
      <w:pPr>
        <w:pStyle w:val="NoSpacing"/>
        <w:jc w:val="both"/>
        <w:rPr>
          <w:rFonts w:ascii="Tahoma" w:hAnsi="Tahoma" w:cs="Tahoma"/>
          <w:bCs/>
          <w:sz w:val="28"/>
          <w:szCs w:val="28"/>
        </w:rPr>
      </w:pPr>
    </w:p>
    <w:tbl>
      <w:tblPr>
        <w:tblStyle w:val="TableGrid"/>
        <w:tblW w:w="0" w:type="auto"/>
        <w:tblLook w:val="04A0" w:firstRow="1" w:lastRow="0" w:firstColumn="1" w:lastColumn="0" w:noHBand="0" w:noVBand="1"/>
      </w:tblPr>
      <w:tblGrid>
        <w:gridCol w:w="9624"/>
      </w:tblGrid>
      <w:tr w:rsidR="004776FF" w:rsidRPr="00AA66FF" w14:paraId="47B9E84C" w14:textId="77777777" w:rsidTr="00A52E56">
        <w:trPr>
          <w:trHeight w:val="485"/>
        </w:trPr>
        <w:tc>
          <w:tcPr>
            <w:tcW w:w="9691" w:type="dxa"/>
          </w:tcPr>
          <w:p w14:paraId="58441D36" w14:textId="77777777" w:rsidR="004776FF" w:rsidRPr="00AA66FF" w:rsidRDefault="004776FF" w:rsidP="00C61992">
            <w:pPr>
              <w:pStyle w:val="NoSpacing"/>
              <w:numPr>
                <w:ilvl w:val="0"/>
                <w:numId w:val="12"/>
              </w:numPr>
              <w:jc w:val="both"/>
              <w:rPr>
                <w:rFonts w:ascii="Tahoma" w:hAnsi="Tahoma" w:cs="Tahoma"/>
                <w:b/>
                <w:bCs/>
                <w:sz w:val="28"/>
                <w:szCs w:val="28"/>
              </w:rPr>
            </w:pPr>
            <w:r w:rsidRPr="00AA66FF">
              <w:rPr>
                <w:rFonts w:ascii="Tahoma" w:hAnsi="Tahoma" w:cs="Tahoma"/>
                <w:b/>
                <w:bCs/>
                <w:sz w:val="28"/>
                <w:szCs w:val="28"/>
              </w:rPr>
              <w:t xml:space="preserve">Indian Bank </w:t>
            </w:r>
          </w:p>
          <w:p w14:paraId="5587FB9B" w14:textId="77777777" w:rsidR="004776FF" w:rsidRDefault="004776FF" w:rsidP="00C61992">
            <w:pPr>
              <w:pStyle w:val="NoSpacing"/>
              <w:numPr>
                <w:ilvl w:val="0"/>
                <w:numId w:val="12"/>
              </w:numPr>
              <w:jc w:val="both"/>
              <w:rPr>
                <w:rFonts w:ascii="Tahoma" w:hAnsi="Tahoma" w:cs="Tahoma"/>
                <w:b/>
                <w:bCs/>
                <w:sz w:val="28"/>
                <w:szCs w:val="28"/>
              </w:rPr>
            </w:pPr>
            <w:r w:rsidRPr="00AA66FF">
              <w:rPr>
                <w:rFonts w:ascii="Tahoma" w:hAnsi="Tahoma" w:cs="Tahoma"/>
                <w:b/>
                <w:bCs/>
                <w:sz w:val="28"/>
                <w:szCs w:val="28"/>
              </w:rPr>
              <w:t>HDFC</w:t>
            </w:r>
          </w:p>
          <w:p w14:paraId="48217CB4" w14:textId="189FC707" w:rsidR="005A1BFF" w:rsidRPr="00AA66FF" w:rsidRDefault="005A1BFF" w:rsidP="00C61992">
            <w:pPr>
              <w:pStyle w:val="NoSpacing"/>
              <w:numPr>
                <w:ilvl w:val="0"/>
                <w:numId w:val="12"/>
              </w:numPr>
              <w:jc w:val="both"/>
              <w:rPr>
                <w:rFonts w:ascii="Tahoma" w:hAnsi="Tahoma" w:cs="Tahoma"/>
                <w:b/>
                <w:bCs/>
                <w:sz w:val="28"/>
                <w:szCs w:val="28"/>
              </w:rPr>
            </w:pPr>
            <w:r>
              <w:rPr>
                <w:rFonts w:ascii="Tahoma" w:hAnsi="Tahoma" w:cs="Tahoma"/>
                <w:b/>
                <w:bCs/>
                <w:sz w:val="28"/>
                <w:szCs w:val="28"/>
              </w:rPr>
              <w:t>Canara Bank</w:t>
            </w:r>
          </w:p>
        </w:tc>
      </w:tr>
    </w:tbl>
    <w:p w14:paraId="57A1F3FE" w14:textId="77777777" w:rsidR="00CD1F10" w:rsidRPr="00AA66FF" w:rsidRDefault="00CD1F10" w:rsidP="00CD1F10">
      <w:pPr>
        <w:pStyle w:val="NoSpacing"/>
        <w:jc w:val="both"/>
        <w:rPr>
          <w:rFonts w:ascii="Tahoma" w:hAnsi="Tahoma" w:cs="Tahoma"/>
          <w:bCs/>
          <w:sz w:val="26"/>
          <w:szCs w:val="26"/>
        </w:rPr>
      </w:pPr>
    </w:p>
    <w:p w14:paraId="7B1A42DE" w14:textId="77777777" w:rsidR="00CD1F10" w:rsidRPr="00AA66FF" w:rsidRDefault="00CD1F10" w:rsidP="00CD1F10">
      <w:pPr>
        <w:pStyle w:val="NoSpacing"/>
        <w:jc w:val="both"/>
        <w:rPr>
          <w:rFonts w:ascii="Tahoma" w:hAnsi="Tahoma" w:cs="Tahoma"/>
          <w:sz w:val="26"/>
          <w:szCs w:val="26"/>
        </w:rPr>
      </w:pPr>
      <w:r w:rsidRPr="00AA66FF">
        <w:rPr>
          <w:rFonts w:ascii="Tahoma" w:hAnsi="Tahoma" w:cs="Tahoma"/>
          <w:sz w:val="26"/>
          <w:szCs w:val="26"/>
        </w:rPr>
        <w:t>Controlling heads of Banks are requested to ensure that all branches of their bank participate in the scheme financing at least one case of woman and one SC/ST entrepreneur under the scheme.</w:t>
      </w:r>
    </w:p>
    <w:p w14:paraId="36053E9C" w14:textId="77777777" w:rsidR="00CD1F10" w:rsidRPr="00AA66FF" w:rsidRDefault="00CD1F10" w:rsidP="00073221">
      <w:pPr>
        <w:pStyle w:val="NoSpacing"/>
        <w:jc w:val="both"/>
        <w:rPr>
          <w:rFonts w:ascii="Tahoma" w:hAnsi="Tahoma" w:cs="Tahoma"/>
          <w:bCs/>
          <w:sz w:val="28"/>
          <w:szCs w:val="28"/>
        </w:rPr>
      </w:pPr>
    </w:p>
    <w:p w14:paraId="5B276DF7" w14:textId="36D4C826" w:rsidR="00593C7E" w:rsidRDefault="00593C7E" w:rsidP="00F813B6">
      <w:pPr>
        <w:pStyle w:val="PlainText"/>
        <w:rPr>
          <w:b/>
          <w:bCs/>
          <w:color w:val="auto"/>
        </w:rPr>
      </w:pPr>
    </w:p>
    <w:p w14:paraId="1C0F2F13" w14:textId="12D39F3E" w:rsidR="006E70E5" w:rsidRDefault="006E70E5" w:rsidP="00F813B6">
      <w:pPr>
        <w:pStyle w:val="PlainText"/>
        <w:rPr>
          <w:b/>
          <w:bCs/>
          <w:color w:val="auto"/>
        </w:rPr>
      </w:pPr>
    </w:p>
    <w:p w14:paraId="5B90C57F" w14:textId="52496B04" w:rsidR="006E70E5" w:rsidRDefault="006E70E5" w:rsidP="00F813B6">
      <w:pPr>
        <w:pStyle w:val="PlainText"/>
        <w:rPr>
          <w:b/>
          <w:bCs/>
          <w:color w:val="auto"/>
        </w:rPr>
      </w:pPr>
    </w:p>
    <w:p w14:paraId="659B5E0E" w14:textId="16A1CC41" w:rsidR="006E70E5" w:rsidRDefault="006E70E5" w:rsidP="00F813B6">
      <w:pPr>
        <w:pStyle w:val="PlainText"/>
        <w:rPr>
          <w:b/>
          <w:bCs/>
          <w:color w:val="auto"/>
        </w:rPr>
      </w:pPr>
    </w:p>
    <w:p w14:paraId="58258E70" w14:textId="65D6F869" w:rsidR="006E70E5" w:rsidRDefault="006E70E5" w:rsidP="00F813B6">
      <w:pPr>
        <w:pStyle w:val="PlainText"/>
        <w:rPr>
          <w:b/>
          <w:bCs/>
          <w:color w:val="auto"/>
        </w:rPr>
      </w:pPr>
    </w:p>
    <w:p w14:paraId="0304CC2F" w14:textId="0604BB67" w:rsidR="006E70E5" w:rsidRDefault="006E70E5" w:rsidP="00F813B6">
      <w:pPr>
        <w:pStyle w:val="PlainText"/>
        <w:rPr>
          <w:b/>
          <w:bCs/>
          <w:color w:val="auto"/>
        </w:rPr>
      </w:pPr>
    </w:p>
    <w:p w14:paraId="7E9603F4" w14:textId="5A08E044" w:rsidR="006E70E5" w:rsidRDefault="006E70E5" w:rsidP="00F813B6">
      <w:pPr>
        <w:pStyle w:val="PlainText"/>
        <w:rPr>
          <w:b/>
          <w:bCs/>
          <w:color w:val="auto"/>
        </w:rPr>
      </w:pPr>
    </w:p>
    <w:p w14:paraId="23D7E1C5" w14:textId="77777777" w:rsidR="00593C7E" w:rsidRPr="00AA66FF" w:rsidRDefault="00593C7E" w:rsidP="00F813B6">
      <w:pPr>
        <w:pStyle w:val="PlainText"/>
        <w:rPr>
          <w:b/>
          <w:bCs/>
          <w:color w:val="auto"/>
        </w:rPr>
      </w:pPr>
    </w:p>
    <w:tbl>
      <w:tblPr>
        <w:tblpPr w:leftFromText="180" w:rightFromText="180" w:vertAnchor="text" w:horzAnchor="margin" w:tblpXSpec="center" w:tblpY="158"/>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7465"/>
      </w:tblGrid>
      <w:tr w:rsidR="00073221" w:rsidRPr="00AA66FF" w14:paraId="3ACDADAE" w14:textId="77777777" w:rsidTr="0071160C">
        <w:trPr>
          <w:trHeight w:val="526"/>
        </w:trPr>
        <w:tc>
          <w:tcPr>
            <w:tcW w:w="1890" w:type="dxa"/>
          </w:tcPr>
          <w:p w14:paraId="6631DD40" w14:textId="0070D584" w:rsidR="00073221" w:rsidRPr="00AA66FF" w:rsidRDefault="00073221" w:rsidP="007D7483">
            <w:pPr>
              <w:pStyle w:val="PlainText"/>
              <w:ind w:left="180"/>
              <w:rPr>
                <w:b/>
                <w:bCs/>
                <w:color w:val="auto"/>
                <w:sz w:val="24"/>
                <w:szCs w:val="24"/>
              </w:rPr>
            </w:pPr>
            <w:r w:rsidRPr="00AA66FF">
              <w:rPr>
                <w:b/>
                <w:bCs/>
                <w:color w:val="auto"/>
                <w:sz w:val="24"/>
                <w:szCs w:val="24"/>
              </w:rPr>
              <w:t xml:space="preserve">Item No. </w:t>
            </w:r>
            <w:r w:rsidR="000475B4">
              <w:rPr>
                <w:b/>
                <w:bCs/>
                <w:color w:val="auto"/>
                <w:sz w:val="24"/>
                <w:szCs w:val="24"/>
              </w:rPr>
              <w:t>20</w:t>
            </w:r>
          </w:p>
        </w:tc>
        <w:tc>
          <w:tcPr>
            <w:tcW w:w="7465" w:type="dxa"/>
          </w:tcPr>
          <w:p w14:paraId="2201D178" w14:textId="294C7376" w:rsidR="00073221" w:rsidRPr="00AA66FF" w:rsidRDefault="00073221" w:rsidP="001A3F64">
            <w:pPr>
              <w:pStyle w:val="PlainText"/>
              <w:ind w:left="-26"/>
              <w:jc w:val="left"/>
              <w:rPr>
                <w:b/>
                <w:bCs/>
                <w:color w:val="auto"/>
                <w:sz w:val="24"/>
                <w:szCs w:val="24"/>
              </w:rPr>
            </w:pPr>
            <w:r w:rsidRPr="00AA66FF">
              <w:rPr>
                <w:b/>
                <w:bCs/>
                <w:color w:val="auto"/>
                <w:sz w:val="24"/>
                <w:szCs w:val="24"/>
              </w:rPr>
              <w:t xml:space="preserve">Annual Credit Plan </w:t>
            </w:r>
            <w:r w:rsidR="00F5549A">
              <w:rPr>
                <w:b/>
                <w:bCs/>
                <w:color w:val="auto"/>
                <w:sz w:val="24"/>
                <w:szCs w:val="24"/>
              </w:rPr>
              <w:t>2022-23 Achievements up to 30</w:t>
            </w:r>
            <w:r w:rsidR="002313A1" w:rsidRPr="00AA66FF">
              <w:rPr>
                <w:b/>
                <w:bCs/>
                <w:color w:val="auto"/>
                <w:sz w:val="24"/>
                <w:szCs w:val="24"/>
              </w:rPr>
              <w:t>.</w:t>
            </w:r>
            <w:r w:rsidR="00F5549A">
              <w:rPr>
                <w:b/>
                <w:bCs/>
                <w:color w:val="auto"/>
                <w:sz w:val="24"/>
                <w:szCs w:val="24"/>
              </w:rPr>
              <w:t>06</w:t>
            </w:r>
            <w:r w:rsidRPr="00AA66FF">
              <w:rPr>
                <w:b/>
                <w:bCs/>
                <w:color w:val="auto"/>
                <w:sz w:val="24"/>
                <w:szCs w:val="24"/>
              </w:rPr>
              <w:t>.202</w:t>
            </w:r>
            <w:r w:rsidR="001A3F64" w:rsidRPr="00AA66FF">
              <w:rPr>
                <w:b/>
                <w:bCs/>
                <w:color w:val="auto"/>
                <w:sz w:val="24"/>
                <w:szCs w:val="24"/>
              </w:rPr>
              <w:t>2</w:t>
            </w:r>
          </w:p>
        </w:tc>
      </w:tr>
    </w:tbl>
    <w:p w14:paraId="538E9550" w14:textId="77777777" w:rsidR="00073221" w:rsidRPr="00AA66FF" w:rsidRDefault="00073221" w:rsidP="00073221">
      <w:pPr>
        <w:pStyle w:val="PlainText"/>
        <w:framePr w:hSpace="180" w:wrap="around" w:vAnchor="text" w:hAnchor="margin" w:x="108" w:y="185"/>
        <w:rPr>
          <w:b/>
          <w:bCs/>
          <w:color w:val="auto"/>
          <w:sz w:val="24"/>
          <w:szCs w:val="24"/>
        </w:rPr>
      </w:pPr>
    </w:p>
    <w:p w14:paraId="59782D95" w14:textId="77777777" w:rsidR="00E712B7" w:rsidRPr="00AA66FF" w:rsidRDefault="00E712B7" w:rsidP="00073221">
      <w:pPr>
        <w:pStyle w:val="PlainText"/>
        <w:rPr>
          <w:color w:val="auto"/>
          <w:sz w:val="24"/>
          <w:szCs w:val="24"/>
        </w:rPr>
      </w:pPr>
    </w:p>
    <w:p w14:paraId="0B451DA3" w14:textId="77777777" w:rsidR="00412D95" w:rsidRPr="00AA66FF" w:rsidRDefault="00412D95" w:rsidP="00412D95">
      <w:pPr>
        <w:pStyle w:val="PlainText"/>
        <w:framePr w:hSpace="180" w:wrap="around" w:vAnchor="text" w:hAnchor="margin" w:x="108" w:y="185"/>
        <w:rPr>
          <w:b/>
          <w:bCs/>
          <w:color w:val="000000" w:themeColor="text1"/>
          <w:sz w:val="24"/>
          <w:szCs w:val="24"/>
        </w:rPr>
      </w:pPr>
    </w:p>
    <w:p w14:paraId="758EB2AE" w14:textId="5D6C8D96" w:rsidR="00412D95" w:rsidRPr="00AA66FF" w:rsidRDefault="00412D95" w:rsidP="00412D95">
      <w:pPr>
        <w:pStyle w:val="PlainText"/>
        <w:rPr>
          <w:color w:val="000000" w:themeColor="text1"/>
          <w:sz w:val="24"/>
          <w:szCs w:val="24"/>
        </w:rPr>
      </w:pPr>
      <w:r w:rsidRPr="00AA66FF">
        <w:rPr>
          <w:color w:val="000000" w:themeColor="text1"/>
          <w:sz w:val="24"/>
          <w:szCs w:val="24"/>
        </w:rPr>
        <w:t>The achievement under Annual Credit Plan (202</w:t>
      </w:r>
      <w:r w:rsidR="00F5549A">
        <w:rPr>
          <w:color w:val="000000" w:themeColor="text1"/>
          <w:sz w:val="24"/>
          <w:szCs w:val="24"/>
        </w:rPr>
        <w:t>2</w:t>
      </w:r>
      <w:r w:rsidRPr="00AA66FF">
        <w:rPr>
          <w:color w:val="000000" w:themeColor="text1"/>
          <w:sz w:val="24"/>
          <w:szCs w:val="24"/>
        </w:rPr>
        <w:t>-2</w:t>
      </w:r>
      <w:r w:rsidR="00F5549A">
        <w:rPr>
          <w:color w:val="000000" w:themeColor="text1"/>
          <w:sz w:val="24"/>
          <w:szCs w:val="24"/>
        </w:rPr>
        <w:t>3</w:t>
      </w:r>
      <w:r w:rsidRPr="00AA66FF">
        <w:rPr>
          <w:color w:val="000000" w:themeColor="text1"/>
          <w:sz w:val="24"/>
          <w:szCs w:val="24"/>
        </w:rPr>
        <w:t>) is given below: -</w:t>
      </w:r>
    </w:p>
    <w:p w14:paraId="7E69AD73" w14:textId="77777777" w:rsidR="00412D95" w:rsidRPr="00AA66FF" w:rsidRDefault="00412D95" w:rsidP="00412D95">
      <w:pPr>
        <w:pStyle w:val="PlainText"/>
        <w:jc w:val="right"/>
        <w:rPr>
          <w:b/>
          <w:bCs/>
          <w:color w:val="000000" w:themeColor="text1"/>
          <w:sz w:val="24"/>
          <w:szCs w:val="24"/>
        </w:rPr>
      </w:pPr>
      <w:r w:rsidRPr="00AA66FF">
        <w:rPr>
          <w:b/>
          <w:bCs/>
          <w:color w:val="000000" w:themeColor="text1"/>
          <w:sz w:val="24"/>
          <w:szCs w:val="24"/>
        </w:rPr>
        <w:t>(Amount in crore)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9"/>
        <w:gridCol w:w="1170"/>
        <w:gridCol w:w="1084"/>
        <w:gridCol w:w="976"/>
        <w:gridCol w:w="1304"/>
        <w:gridCol w:w="1227"/>
        <w:gridCol w:w="922"/>
      </w:tblGrid>
      <w:tr w:rsidR="00412D95" w:rsidRPr="00AA66FF" w14:paraId="7D4823E0" w14:textId="77777777" w:rsidTr="00601FDC">
        <w:trPr>
          <w:cantSplit/>
          <w:jc w:val="center"/>
        </w:trPr>
        <w:tc>
          <w:tcPr>
            <w:tcW w:w="2419" w:type="dxa"/>
            <w:vMerge w:val="restart"/>
          </w:tcPr>
          <w:p w14:paraId="373018E0" w14:textId="77777777" w:rsidR="00412D95" w:rsidRPr="00AA66FF" w:rsidRDefault="00412D95" w:rsidP="00601FDC">
            <w:pPr>
              <w:pStyle w:val="PlainText"/>
              <w:rPr>
                <w:b/>
                <w:bCs/>
                <w:color w:val="000000" w:themeColor="text1"/>
                <w:sz w:val="24"/>
                <w:szCs w:val="24"/>
              </w:rPr>
            </w:pPr>
            <w:r w:rsidRPr="00AA66FF">
              <w:rPr>
                <w:b/>
                <w:bCs/>
                <w:color w:val="000000" w:themeColor="text1"/>
                <w:sz w:val="24"/>
                <w:szCs w:val="24"/>
              </w:rPr>
              <w:t>Sector</w:t>
            </w:r>
          </w:p>
        </w:tc>
        <w:tc>
          <w:tcPr>
            <w:tcW w:w="3230" w:type="dxa"/>
            <w:gridSpan w:val="3"/>
          </w:tcPr>
          <w:p w14:paraId="4B372C34" w14:textId="6B41FC92" w:rsidR="00412D95" w:rsidRPr="00AA66FF" w:rsidRDefault="00412D95" w:rsidP="00601FDC">
            <w:pPr>
              <w:pStyle w:val="PlainText"/>
              <w:jc w:val="center"/>
              <w:rPr>
                <w:b/>
                <w:bCs/>
                <w:color w:val="000000" w:themeColor="text1"/>
                <w:sz w:val="24"/>
                <w:szCs w:val="24"/>
              </w:rPr>
            </w:pPr>
            <w:r w:rsidRPr="00AA66FF">
              <w:rPr>
                <w:b/>
                <w:bCs/>
                <w:color w:val="000000" w:themeColor="text1"/>
                <w:sz w:val="24"/>
                <w:szCs w:val="24"/>
              </w:rPr>
              <w:t>ACP 202</w:t>
            </w:r>
            <w:r w:rsidR="006B018E">
              <w:rPr>
                <w:b/>
                <w:bCs/>
                <w:color w:val="000000" w:themeColor="text1"/>
                <w:sz w:val="24"/>
                <w:szCs w:val="24"/>
              </w:rPr>
              <w:t>1</w:t>
            </w:r>
            <w:r w:rsidRPr="00AA66FF">
              <w:rPr>
                <w:b/>
                <w:bCs/>
                <w:color w:val="000000" w:themeColor="text1"/>
                <w:sz w:val="24"/>
                <w:szCs w:val="24"/>
              </w:rPr>
              <w:t>-2</w:t>
            </w:r>
            <w:r w:rsidR="006B018E">
              <w:rPr>
                <w:b/>
                <w:bCs/>
                <w:color w:val="000000" w:themeColor="text1"/>
                <w:sz w:val="24"/>
                <w:szCs w:val="24"/>
              </w:rPr>
              <w:t>2</w:t>
            </w:r>
            <w:r w:rsidRPr="00AA66FF">
              <w:rPr>
                <w:b/>
                <w:bCs/>
                <w:color w:val="000000" w:themeColor="text1"/>
                <w:sz w:val="24"/>
                <w:szCs w:val="24"/>
              </w:rPr>
              <w:t xml:space="preserve"> up to</w:t>
            </w:r>
          </w:p>
          <w:p w14:paraId="1EA7B723" w14:textId="77777777" w:rsidR="00412D95" w:rsidRPr="00AA66FF" w:rsidRDefault="00412D95" w:rsidP="00601FDC">
            <w:pPr>
              <w:pStyle w:val="PlainText"/>
              <w:jc w:val="center"/>
              <w:rPr>
                <w:b/>
                <w:bCs/>
                <w:color w:val="000000" w:themeColor="text1"/>
                <w:sz w:val="24"/>
                <w:szCs w:val="24"/>
              </w:rPr>
            </w:pPr>
            <w:r w:rsidRPr="00AA66FF">
              <w:rPr>
                <w:b/>
                <w:bCs/>
                <w:color w:val="000000" w:themeColor="text1"/>
                <w:sz w:val="24"/>
                <w:szCs w:val="24"/>
              </w:rPr>
              <w:t>JUNE 2021</w:t>
            </w:r>
          </w:p>
        </w:tc>
        <w:tc>
          <w:tcPr>
            <w:tcW w:w="3453" w:type="dxa"/>
            <w:gridSpan w:val="3"/>
          </w:tcPr>
          <w:p w14:paraId="232970F0" w14:textId="6F34E0F8" w:rsidR="00412D95" w:rsidRPr="00AA66FF" w:rsidRDefault="00844AF4" w:rsidP="00601FDC">
            <w:pPr>
              <w:pStyle w:val="PlainText"/>
              <w:jc w:val="center"/>
              <w:rPr>
                <w:b/>
                <w:bCs/>
                <w:color w:val="000000" w:themeColor="text1"/>
                <w:sz w:val="24"/>
                <w:szCs w:val="24"/>
              </w:rPr>
            </w:pPr>
            <w:r>
              <w:rPr>
                <w:b/>
                <w:bCs/>
                <w:color w:val="000000" w:themeColor="text1"/>
                <w:sz w:val="24"/>
                <w:szCs w:val="24"/>
              </w:rPr>
              <w:t>ACP 2022-</w:t>
            </w:r>
            <w:proofErr w:type="gramStart"/>
            <w:r>
              <w:rPr>
                <w:b/>
                <w:bCs/>
                <w:color w:val="000000" w:themeColor="text1"/>
                <w:sz w:val="24"/>
                <w:szCs w:val="24"/>
              </w:rPr>
              <w:t xml:space="preserve">23  </w:t>
            </w:r>
            <w:r w:rsidR="00412D95" w:rsidRPr="00AA66FF">
              <w:rPr>
                <w:b/>
                <w:bCs/>
                <w:color w:val="000000" w:themeColor="text1"/>
                <w:sz w:val="24"/>
                <w:szCs w:val="24"/>
              </w:rPr>
              <w:t>up</w:t>
            </w:r>
            <w:proofErr w:type="gramEnd"/>
            <w:r w:rsidR="00412D95" w:rsidRPr="00AA66FF">
              <w:rPr>
                <w:b/>
                <w:bCs/>
                <w:color w:val="000000" w:themeColor="text1"/>
                <w:sz w:val="24"/>
                <w:szCs w:val="24"/>
              </w:rPr>
              <w:t xml:space="preserve"> to</w:t>
            </w:r>
          </w:p>
          <w:p w14:paraId="07DE7C03" w14:textId="77777777" w:rsidR="00412D95" w:rsidRPr="00AA66FF" w:rsidRDefault="00412D95" w:rsidP="00601FDC">
            <w:pPr>
              <w:pStyle w:val="PlainText"/>
              <w:jc w:val="center"/>
              <w:rPr>
                <w:b/>
                <w:bCs/>
                <w:color w:val="000000" w:themeColor="text1"/>
                <w:sz w:val="24"/>
                <w:szCs w:val="24"/>
              </w:rPr>
            </w:pPr>
            <w:r w:rsidRPr="00AA66FF">
              <w:rPr>
                <w:b/>
                <w:bCs/>
                <w:color w:val="000000" w:themeColor="text1"/>
                <w:sz w:val="24"/>
                <w:szCs w:val="24"/>
              </w:rPr>
              <w:t>June 2022</w:t>
            </w:r>
          </w:p>
        </w:tc>
      </w:tr>
      <w:tr w:rsidR="00412D95" w:rsidRPr="00AA66FF" w14:paraId="158F798E" w14:textId="77777777" w:rsidTr="00601FDC">
        <w:trPr>
          <w:cantSplit/>
          <w:jc w:val="center"/>
        </w:trPr>
        <w:tc>
          <w:tcPr>
            <w:tcW w:w="2419" w:type="dxa"/>
            <w:vMerge/>
          </w:tcPr>
          <w:p w14:paraId="53954FB2" w14:textId="77777777" w:rsidR="00412D95" w:rsidRPr="00AA66FF" w:rsidRDefault="00412D95" w:rsidP="00601FDC">
            <w:pPr>
              <w:pStyle w:val="PlainText"/>
              <w:rPr>
                <w:b/>
                <w:bCs/>
                <w:color w:val="000000" w:themeColor="text1"/>
                <w:sz w:val="24"/>
                <w:szCs w:val="24"/>
              </w:rPr>
            </w:pPr>
          </w:p>
        </w:tc>
        <w:tc>
          <w:tcPr>
            <w:tcW w:w="1170" w:type="dxa"/>
          </w:tcPr>
          <w:p w14:paraId="221F3B4E" w14:textId="77777777" w:rsidR="00412D95" w:rsidRPr="00AA66FF" w:rsidRDefault="00412D95" w:rsidP="00601FDC">
            <w:pPr>
              <w:pStyle w:val="PlainText"/>
              <w:rPr>
                <w:b/>
                <w:bCs/>
                <w:color w:val="000000" w:themeColor="text1"/>
                <w:sz w:val="24"/>
                <w:szCs w:val="24"/>
              </w:rPr>
            </w:pPr>
            <w:r w:rsidRPr="00AA66FF">
              <w:rPr>
                <w:b/>
                <w:bCs/>
                <w:color w:val="000000" w:themeColor="text1"/>
                <w:sz w:val="24"/>
                <w:szCs w:val="24"/>
              </w:rPr>
              <w:t xml:space="preserve">Targets </w:t>
            </w:r>
          </w:p>
        </w:tc>
        <w:tc>
          <w:tcPr>
            <w:tcW w:w="1084" w:type="dxa"/>
          </w:tcPr>
          <w:p w14:paraId="2332D86F" w14:textId="77777777" w:rsidR="00412D95" w:rsidRPr="00AA66FF" w:rsidRDefault="00412D95" w:rsidP="00601FDC">
            <w:pPr>
              <w:pStyle w:val="PlainText"/>
              <w:rPr>
                <w:b/>
                <w:bCs/>
                <w:color w:val="000000" w:themeColor="text1"/>
                <w:sz w:val="24"/>
                <w:szCs w:val="24"/>
              </w:rPr>
            </w:pPr>
            <w:r w:rsidRPr="00AA66FF">
              <w:rPr>
                <w:b/>
                <w:bCs/>
                <w:color w:val="000000" w:themeColor="text1"/>
                <w:sz w:val="24"/>
                <w:szCs w:val="24"/>
              </w:rPr>
              <w:t>Ach.</w:t>
            </w:r>
          </w:p>
        </w:tc>
        <w:tc>
          <w:tcPr>
            <w:tcW w:w="976" w:type="dxa"/>
          </w:tcPr>
          <w:p w14:paraId="70A5DD88" w14:textId="77777777" w:rsidR="00412D95" w:rsidRPr="00AA66FF" w:rsidRDefault="00412D95" w:rsidP="00601FDC">
            <w:pPr>
              <w:pStyle w:val="PlainText"/>
              <w:rPr>
                <w:b/>
                <w:bCs/>
                <w:color w:val="000000" w:themeColor="text1"/>
                <w:sz w:val="24"/>
                <w:szCs w:val="24"/>
              </w:rPr>
            </w:pPr>
            <w:r w:rsidRPr="00AA66FF">
              <w:rPr>
                <w:b/>
                <w:bCs/>
                <w:color w:val="000000" w:themeColor="text1"/>
                <w:sz w:val="24"/>
                <w:szCs w:val="24"/>
              </w:rPr>
              <w:t>% Ach.</w:t>
            </w:r>
          </w:p>
        </w:tc>
        <w:tc>
          <w:tcPr>
            <w:tcW w:w="1304" w:type="dxa"/>
          </w:tcPr>
          <w:p w14:paraId="2630A7FD" w14:textId="77777777" w:rsidR="00412D95" w:rsidRPr="00AA66FF" w:rsidRDefault="00412D95" w:rsidP="00601FDC">
            <w:pPr>
              <w:pStyle w:val="PlainText"/>
              <w:rPr>
                <w:b/>
                <w:bCs/>
                <w:color w:val="000000" w:themeColor="text1"/>
                <w:sz w:val="24"/>
                <w:szCs w:val="24"/>
              </w:rPr>
            </w:pPr>
            <w:r w:rsidRPr="00AA66FF">
              <w:rPr>
                <w:b/>
                <w:bCs/>
                <w:color w:val="000000" w:themeColor="text1"/>
                <w:sz w:val="24"/>
                <w:szCs w:val="24"/>
              </w:rPr>
              <w:t xml:space="preserve">Targets </w:t>
            </w:r>
          </w:p>
        </w:tc>
        <w:tc>
          <w:tcPr>
            <w:tcW w:w="1227" w:type="dxa"/>
          </w:tcPr>
          <w:p w14:paraId="33A958DF" w14:textId="77777777" w:rsidR="00412D95" w:rsidRPr="00AA66FF" w:rsidRDefault="00412D95" w:rsidP="00601FDC">
            <w:pPr>
              <w:pStyle w:val="PlainText"/>
              <w:rPr>
                <w:b/>
                <w:bCs/>
                <w:color w:val="000000" w:themeColor="text1"/>
                <w:sz w:val="24"/>
                <w:szCs w:val="24"/>
              </w:rPr>
            </w:pPr>
            <w:r w:rsidRPr="00AA66FF">
              <w:rPr>
                <w:b/>
                <w:bCs/>
                <w:color w:val="000000" w:themeColor="text1"/>
                <w:sz w:val="24"/>
                <w:szCs w:val="24"/>
              </w:rPr>
              <w:t>Ach.</w:t>
            </w:r>
          </w:p>
        </w:tc>
        <w:tc>
          <w:tcPr>
            <w:tcW w:w="922" w:type="dxa"/>
          </w:tcPr>
          <w:p w14:paraId="02C33330" w14:textId="77777777" w:rsidR="00412D95" w:rsidRPr="00AA66FF" w:rsidRDefault="00412D95" w:rsidP="00601FDC">
            <w:pPr>
              <w:pStyle w:val="PlainText"/>
              <w:rPr>
                <w:b/>
                <w:bCs/>
                <w:color w:val="000000" w:themeColor="text1"/>
                <w:sz w:val="24"/>
                <w:szCs w:val="24"/>
              </w:rPr>
            </w:pPr>
            <w:r w:rsidRPr="00AA66FF">
              <w:rPr>
                <w:b/>
                <w:bCs/>
                <w:color w:val="000000" w:themeColor="text1"/>
                <w:sz w:val="24"/>
                <w:szCs w:val="24"/>
              </w:rPr>
              <w:t>% Ach.</w:t>
            </w:r>
          </w:p>
        </w:tc>
      </w:tr>
      <w:tr w:rsidR="00412D95" w:rsidRPr="00AA66FF" w14:paraId="4692E136" w14:textId="77777777" w:rsidTr="00601FDC">
        <w:trPr>
          <w:jc w:val="center"/>
        </w:trPr>
        <w:tc>
          <w:tcPr>
            <w:tcW w:w="2419" w:type="dxa"/>
          </w:tcPr>
          <w:p w14:paraId="3C36EA25" w14:textId="77777777" w:rsidR="00412D95" w:rsidRPr="00AA66FF" w:rsidRDefault="00412D95" w:rsidP="00601FDC">
            <w:pPr>
              <w:pStyle w:val="PlainText"/>
              <w:rPr>
                <w:color w:val="000000" w:themeColor="text1"/>
                <w:sz w:val="24"/>
                <w:szCs w:val="24"/>
              </w:rPr>
            </w:pPr>
            <w:r w:rsidRPr="00AA66FF">
              <w:rPr>
                <w:color w:val="000000" w:themeColor="text1"/>
                <w:sz w:val="24"/>
                <w:szCs w:val="24"/>
              </w:rPr>
              <w:t>Agriculture</w:t>
            </w:r>
          </w:p>
        </w:tc>
        <w:tc>
          <w:tcPr>
            <w:tcW w:w="1170" w:type="dxa"/>
          </w:tcPr>
          <w:p w14:paraId="21C168B5" w14:textId="77777777" w:rsidR="00412D95" w:rsidRPr="00AA66FF" w:rsidRDefault="00412D95" w:rsidP="00601FDC">
            <w:pPr>
              <w:pStyle w:val="Header"/>
              <w:jc w:val="center"/>
              <w:rPr>
                <w:rFonts w:ascii="Tahoma" w:hAnsi="Tahoma" w:cs="Tahoma"/>
                <w:color w:val="000000" w:themeColor="text1"/>
              </w:rPr>
            </w:pPr>
            <w:r w:rsidRPr="00AA66FF">
              <w:rPr>
                <w:rFonts w:ascii="Tahoma" w:hAnsi="Tahoma" w:cs="Tahoma"/>
                <w:color w:val="000000" w:themeColor="text1"/>
              </w:rPr>
              <w:t>33508</w:t>
            </w:r>
          </w:p>
        </w:tc>
        <w:tc>
          <w:tcPr>
            <w:tcW w:w="1084" w:type="dxa"/>
          </w:tcPr>
          <w:p w14:paraId="13DAA460" w14:textId="77777777" w:rsidR="00412D95" w:rsidRPr="00AA66FF" w:rsidRDefault="00412D95" w:rsidP="00601FDC">
            <w:pPr>
              <w:pStyle w:val="Header"/>
              <w:jc w:val="center"/>
              <w:rPr>
                <w:rFonts w:ascii="Tahoma" w:hAnsi="Tahoma" w:cs="Tahoma"/>
                <w:color w:val="000000" w:themeColor="text1"/>
              </w:rPr>
            </w:pPr>
            <w:r w:rsidRPr="00AA66FF">
              <w:rPr>
                <w:rFonts w:ascii="Tahoma" w:hAnsi="Tahoma" w:cs="Tahoma"/>
                <w:color w:val="000000" w:themeColor="text1"/>
              </w:rPr>
              <w:t>23747</w:t>
            </w:r>
          </w:p>
        </w:tc>
        <w:tc>
          <w:tcPr>
            <w:tcW w:w="976" w:type="dxa"/>
          </w:tcPr>
          <w:p w14:paraId="45E0A854" w14:textId="77777777" w:rsidR="00412D95" w:rsidRPr="00AA66FF" w:rsidRDefault="00412D95" w:rsidP="00601FDC">
            <w:pPr>
              <w:pStyle w:val="Header"/>
              <w:jc w:val="center"/>
              <w:rPr>
                <w:rFonts w:ascii="Tahoma" w:hAnsi="Tahoma" w:cs="Tahoma"/>
                <w:color w:val="000000" w:themeColor="text1"/>
              </w:rPr>
            </w:pPr>
            <w:r w:rsidRPr="00AA66FF">
              <w:rPr>
                <w:rFonts w:ascii="Tahoma" w:hAnsi="Tahoma" w:cs="Tahoma"/>
                <w:color w:val="000000" w:themeColor="text1"/>
              </w:rPr>
              <w:t>71</w:t>
            </w:r>
          </w:p>
        </w:tc>
        <w:tc>
          <w:tcPr>
            <w:tcW w:w="1304" w:type="dxa"/>
          </w:tcPr>
          <w:p w14:paraId="56A673DC" w14:textId="77777777" w:rsidR="00412D95" w:rsidRPr="00AA66FF" w:rsidRDefault="00412D95" w:rsidP="00601FDC">
            <w:pPr>
              <w:pStyle w:val="Header"/>
              <w:jc w:val="center"/>
              <w:rPr>
                <w:rFonts w:ascii="Tahoma" w:hAnsi="Tahoma" w:cs="Tahoma"/>
                <w:color w:val="000000" w:themeColor="text1"/>
              </w:rPr>
            </w:pPr>
            <w:r w:rsidRPr="00AA66FF">
              <w:rPr>
                <w:rFonts w:ascii="Tahoma" w:hAnsi="Tahoma" w:cs="Tahoma"/>
                <w:color w:val="000000" w:themeColor="text1"/>
              </w:rPr>
              <w:t>34998</w:t>
            </w:r>
          </w:p>
        </w:tc>
        <w:tc>
          <w:tcPr>
            <w:tcW w:w="1227" w:type="dxa"/>
          </w:tcPr>
          <w:p w14:paraId="4AB7947D" w14:textId="3CB0DC39" w:rsidR="00412D95" w:rsidRPr="00AA66FF" w:rsidRDefault="00441F59" w:rsidP="00601FDC">
            <w:pPr>
              <w:pStyle w:val="Header"/>
              <w:jc w:val="center"/>
              <w:rPr>
                <w:rFonts w:ascii="Tahoma" w:hAnsi="Tahoma" w:cs="Tahoma"/>
                <w:color w:val="000000" w:themeColor="text1"/>
              </w:rPr>
            </w:pPr>
            <w:r>
              <w:rPr>
                <w:rFonts w:ascii="Tahoma" w:hAnsi="Tahoma" w:cs="Tahoma"/>
                <w:color w:val="000000" w:themeColor="text1"/>
              </w:rPr>
              <w:t>25981</w:t>
            </w:r>
          </w:p>
        </w:tc>
        <w:tc>
          <w:tcPr>
            <w:tcW w:w="922" w:type="dxa"/>
          </w:tcPr>
          <w:p w14:paraId="7FC869E1" w14:textId="4C5F79F7" w:rsidR="00412D95" w:rsidRPr="00AA66FF" w:rsidRDefault="00441F59" w:rsidP="00601FDC">
            <w:pPr>
              <w:pStyle w:val="Header"/>
              <w:jc w:val="center"/>
              <w:rPr>
                <w:rFonts w:ascii="Tahoma" w:hAnsi="Tahoma" w:cs="Tahoma"/>
                <w:color w:val="000000" w:themeColor="text1"/>
              </w:rPr>
            </w:pPr>
            <w:r>
              <w:rPr>
                <w:rFonts w:ascii="Tahoma" w:hAnsi="Tahoma" w:cs="Tahoma"/>
                <w:color w:val="000000" w:themeColor="text1"/>
              </w:rPr>
              <w:t>74</w:t>
            </w:r>
          </w:p>
        </w:tc>
      </w:tr>
      <w:tr w:rsidR="00412D95" w:rsidRPr="00AA66FF" w14:paraId="1491A45C" w14:textId="77777777" w:rsidTr="00601FDC">
        <w:trPr>
          <w:jc w:val="center"/>
        </w:trPr>
        <w:tc>
          <w:tcPr>
            <w:tcW w:w="2419" w:type="dxa"/>
          </w:tcPr>
          <w:p w14:paraId="0BD6B3DB" w14:textId="77777777" w:rsidR="00412D95" w:rsidRPr="00AA66FF" w:rsidRDefault="00412D95" w:rsidP="00601FDC">
            <w:pPr>
              <w:pStyle w:val="PlainText"/>
              <w:rPr>
                <w:color w:val="000000" w:themeColor="text1"/>
                <w:sz w:val="24"/>
                <w:szCs w:val="24"/>
              </w:rPr>
            </w:pPr>
            <w:r w:rsidRPr="00AA66FF">
              <w:rPr>
                <w:color w:val="000000" w:themeColor="text1"/>
                <w:sz w:val="24"/>
                <w:szCs w:val="24"/>
              </w:rPr>
              <w:t>NFS (MSME)</w:t>
            </w:r>
          </w:p>
        </w:tc>
        <w:tc>
          <w:tcPr>
            <w:tcW w:w="1170" w:type="dxa"/>
          </w:tcPr>
          <w:p w14:paraId="46BE86DD" w14:textId="77777777" w:rsidR="00412D95" w:rsidRPr="00AA66FF" w:rsidRDefault="00412D95" w:rsidP="00601FDC">
            <w:pPr>
              <w:pStyle w:val="PlainText"/>
              <w:jc w:val="center"/>
              <w:rPr>
                <w:color w:val="000000" w:themeColor="text1"/>
                <w:sz w:val="24"/>
                <w:szCs w:val="24"/>
              </w:rPr>
            </w:pPr>
            <w:r w:rsidRPr="00AA66FF">
              <w:rPr>
                <w:color w:val="000000" w:themeColor="text1"/>
                <w:sz w:val="24"/>
                <w:szCs w:val="24"/>
              </w:rPr>
              <w:t>12453</w:t>
            </w:r>
          </w:p>
        </w:tc>
        <w:tc>
          <w:tcPr>
            <w:tcW w:w="1084" w:type="dxa"/>
          </w:tcPr>
          <w:p w14:paraId="1648AFDE" w14:textId="77777777" w:rsidR="00412D95" w:rsidRPr="00AA66FF" w:rsidRDefault="00412D95" w:rsidP="00601FDC">
            <w:pPr>
              <w:pStyle w:val="PlainText"/>
              <w:jc w:val="center"/>
              <w:rPr>
                <w:color w:val="000000" w:themeColor="text1"/>
                <w:sz w:val="24"/>
                <w:szCs w:val="24"/>
              </w:rPr>
            </w:pPr>
            <w:r w:rsidRPr="00AA66FF">
              <w:rPr>
                <w:color w:val="000000" w:themeColor="text1"/>
                <w:sz w:val="24"/>
                <w:szCs w:val="24"/>
              </w:rPr>
              <w:t>12193</w:t>
            </w:r>
          </w:p>
        </w:tc>
        <w:tc>
          <w:tcPr>
            <w:tcW w:w="976" w:type="dxa"/>
          </w:tcPr>
          <w:p w14:paraId="7D8F9A7B" w14:textId="77777777" w:rsidR="00412D95" w:rsidRPr="00AA66FF" w:rsidRDefault="00412D95" w:rsidP="00601FDC">
            <w:pPr>
              <w:pStyle w:val="PlainText"/>
              <w:jc w:val="center"/>
              <w:rPr>
                <w:color w:val="000000" w:themeColor="text1"/>
                <w:sz w:val="24"/>
                <w:szCs w:val="24"/>
              </w:rPr>
            </w:pPr>
            <w:r w:rsidRPr="00AA66FF">
              <w:rPr>
                <w:color w:val="000000" w:themeColor="text1"/>
                <w:sz w:val="24"/>
                <w:szCs w:val="24"/>
              </w:rPr>
              <w:t>98</w:t>
            </w:r>
          </w:p>
        </w:tc>
        <w:tc>
          <w:tcPr>
            <w:tcW w:w="1304" w:type="dxa"/>
          </w:tcPr>
          <w:p w14:paraId="092661CA" w14:textId="77777777" w:rsidR="00412D95" w:rsidRPr="00AA66FF" w:rsidRDefault="00412D95" w:rsidP="00601FDC">
            <w:pPr>
              <w:pStyle w:val="PlainText"/>
              <w:jc w:val="center"/>
              <w:rPr>
                <w:color w:val="000000" w:themeColor="text1"/>
                <w:sz w:val="24"/>
                <w:szCs w:val="24"/>
              </w:rPr>
            </w:pPr>
            <w:r w:rsidRPr="00AA66FF">
              <w:rPr>
                <w:color w:val="000000" w:themeColor="text1"/>
                <w:sz w:val="24"/>
                <w:szCs w:val="24"/>
              </w:rPr>
              <w:t>13193</w:t>
            </w:r>
          </w:p>
        </w:tc>
        <w:tc>
          <w:tcPr>
            <w:tcW w:w="1227" w:type="dxa"/>
          </w:tcPr>
          <w:p w14:paraId="208234A9" w14:textId="60748AC6" w:rsidR="00412D95" w:rsidRPr="00AA66FF" w:rsidRDefault="00441F59" w:rsidP="00601FDC">
            <w:pPr>
              <w:pStyle w:val="PlainText"/>
              <w:jc w:val="center"/>
              <w:rPr>
                <w:color w:val="000000" w:themeColor="text1"/>
                <w:sz w:val="24"/>
                <w:szCs w:val="24"/>
              </w:rPr>
            </w:pPr>
            <w:r>
              <w:rPr>
                <w:color w:val="000000" w:themeColor="text1"/>
                <w:sz w:val="24"/>
                <w:szCs w:val="24"/>
              </w:rPr>
              <w:t>21347</w:t>
            </w:r>
          </w:p>
        </w:tc>
        <w:tc>
          <w:tcPr>
            <w:tcW w:w="922" w:type="dxa"/>
          </w:tcPr>
          <w:p w14:paraId="3E2B0CAA" w14:textId="62149272" w:rsidR="00412D95" w:rsidRPr="00AA66FF" w:rsidRDefault="00441F59" w:rsidP="00601FDC">
            <w:pPr>
              <w:pStyle w:val="PlainText"/>
              <w:jc w:val="center"/>
              <w:rPr>
                <w:color w:val="000000" w:themeColor="text1"/>
                <w:sz w:val="24"/>
                <w:szCs w:val="24"/>
              </w:rPr>
            </w:pPr>
            <w:r>
              <w:rPr>
                <w:color w:val="000000" w:themeColor="text1"/>
                <w:sz w:val="24"/>
                <w:szCs w:val="24"/>
              </w:rPr>
              <w:t>162</w:t>
            </w:r>
          </w:p>
        </w:tc>
      </w:tr>
      <w:tr w:rsidR="00412D95" w:rsidRPr="00AA66FF" w14:paraId="23D754B6" w14:textId="77777777" w:rsidTr="00601FDC">
        <w:trPr>
          <w:trHeight w:val="408"/>
          <w:jc w:val="center"/>
        </w:trPr>
        <w:tc>
          <w:tcPr>
            <w:tcW w:w="2419" w:type="dxa"/>
          </w:tcPr>
          <w:p w14:paraId="325B25A7" w14:textId="77777777" w:rsidR="00412D95" w:rsidRPr="00AA66FF" w:rsidRDefault="00412D95" w:rsidP="00601FDC">
            <w:pPr>
              <w:pStyle w:val="PlainText"/>
              <w:jc w:val="left"/>
              <w:rPr>
                <w:color w:val="000000" w:themeColor="text1"/>
                <w:sz w:val="24"/>
                <w:szCs w:val="24"/>
              </w:rPr>
            </w:pPr>
            <w:r w:rsidRPr="00AA66FF">
              <w:rPr>
                <w:color w:val="000000" w:themeColor="text1"/>
                <w:sz w:val="24"/>
                <w:szCs w:val="24"/>
              </w:rPr>
              <w:t>Other Priority Sector</w:t>
            </w:r>
          </w:p>
        </w:tc>
        <w:tc>
          <w:tcPr>
            <w:tcW w:w="1170" w:type="dxa"/>
          </w:tcPr>
          <w:p w14:paraId="6DC05567" w14:textId="77777777" w:rsidR="00412D95" w:rsidRPr="00AA66FF" w:rsidRDefault="00412D95" w:rsidP="00601FDC">
            <w:pPr>
              <w:pStyle w:val="PlainText"/>
              <w:jc w:val="center"/>
              <w:rPr>
                <w:color w:val="000000" w:themeColor="text1"/>
                <w:sz w:val="24"/>
                <w:szCs w:val="24"/>
              </w:rPr>
            </w:pPr>
            <w:r w:rsidRPr="00AA66FF">
              <w:rPr>
                <w:color w:val="000000" w:themeColor="text1"/>
                <w:sz w:val="24"/>
                <w:szCs w:val="24"/>
              </w:rPr>
              <w:t>9880</w:t>
            </w:r>
          </w:p>
        </w:tc>
        <w:tc>
          <w:tcPr>
            <w:tcW w:w="1084" w:type="dxa"/>
          </w:tcPr>
          <w:p w14:paraId="0699332D" w14:textId="77777777" w:rsidR="00412D95" w:rsidRPr="00AA66FF" w:rsidRDefault="00412D95" w:rsidP="00601FDC">
            <w:pPr>
              <w:pStyle w:val="PlainText"/>
              <w:jc w:val="center"/>
              <w:rPr>
                <w:color w:val="000000" w:themeColor="text1"/>
                <w:sz w:val="24"/>
                <w:szCs w:val="24"/>
              </w:rPr>
            </w:pPr>
            <w:r w:rsidRPr="00AA66FF">
              <w:rPr>
                <w:color w:val="000000" w:themeColor="text1"/>
                <w:sz w:val="24"/>
                <w:szCs w:val="24"/>
              </w:rPr>
              <w:t>6957</w:t>
            </w:r>
          </w:p>
        </w:tc>
        <w:tc>
          <w:tcPr>
            <w:tcW w:w="976" w:type="dxa"/>
          </w:tcPr>
          <w:p w14:paraId="3E4D0869" w14:textId="77777777" w:rsidR="00412D95" w:rsidRPr="00AA66FF" w:rsidRDefault="00412D95" w:rsidP="00601FDC">
            <w:pPr>
              <w:pStyle w:val="PlainText"/>
              <w:jc w:val="center"/>
              <w:rPr>
                <w:color w:val="000000" w:themeColor="text1"/>
                <w:sz w:val="24"/>
                <w:szCs w:val="24"/>
              </w:rPr>
            </w:pPr>
            <w:r w:rsidRPr="00AA66FF">
              <w:rPr>
                <w:color w:val="000000" w:themeColor="text1"/>
                <w:sz w:val="24"/>
                <w:szCs w:val="24"/>
              </w:rPr>
              <w:t>70</w:t>
            </w:r>
          </w:p>
        </w:tc>
        <w:tc>
          <w:tcPr>
            <w:tcW w:w="1304" w:type="dxa"/>
          </w:tcPr>
          <w:p w14:paraId="2C486D6D" w14:textId="77777777" w:rsidR="00412D95" w:rsidRPr="00AA66FF" w:rsidRDefault="00412D95" w:rsidP="00601FDC">
            <w:pPr>
              <w:pStyle w:val="PlainText"/>
              <w:jc w:val="center"/>
              <w:rPr>
                <w:color w:val="000000" w:themeColor="text1"/>
                <w:sz w:val="24"/>
                <w:szCs w:val="24"/>
              </w:rPr>
            </w:pPr>
            <w:r w:rsidRPr="00AA66FF">
              <w:rPr>
                <w:color w:val="000000" w:themeColor="text1"/>
                <w:sz w:val="24"/>
                <w:szCs w:val="24"/>
              </w:rPr>
              <w:t>10180</w:t>
            </w:r>
          </w:p>
        </w:tc>
        <w:tc>
          <w:tcPr>
            <w:tcW w:w="1227" w:type="dxa"/>
          </w:tcPr>
          <w:p w14:paraId="719ABACC" w14:textId="62456777" w:rsidR="00412D95" w:rsidRPr="00AA66FF" w:rsidRDefault="00441F59" w:rsidP="00601FDC">
            <w:pPr>
              <w:pStyle w:val="PlainText"/>
              <w:jc w:val="center"/>
              <w:rPr>
                <w:color w:val="000000" w:themeColor="text1"/>
                <w:sz w:val="24"/>
                <w:szCs w:val="24"/>
              </w:rPr>
            </w:pPr>
            <w:r>
              <w:rPr>
                <w:color w:val="000000" w:themeColor="text1"/>
                <w:sz w:val="24"/>
                <w:szCs w:val="24"/>
              </w:rPr>
              <w:t xml:space="preserve">  6165</w:t>
            </w:r>
          </w:p>
        </w:tc>
        <w:tc>
          <w:tcPr>
            <w:tcW w:w="922" w:type="dxa"/>
          </w:tcPr>
          <w:p w14:paraId="57FD19E5" w14:textId="1CE27886" w:rsidR="00412D95" w:rsidRPr="00AA66FF" w:rsidRDefault="00441F59" w:rsidP="00601FDC">
            <w:pPr>
              <w:pStyle w:val="PlainText"/>
              <w:jc w:val="center"/>
              <w:rPr>
                <w:color w:val="000000" w:themeColor="text1"/>
                <w:sz w:val="24"/>
                <w:szCs w:val="24"/>
              </w:rPr>
            </w:pPr>
            <w:r>
              <w:rPr>
                <w:color w:val="000000" w:themeColor="text1"/>
                <w:sz w:val="24"/>
                <w:szCs w:val="24"/>
              </w:rPr>
              <w:t>61</w:t>
            </w:r>
          </w:p>
        </w:tc>
      </w:tr>
      <w:tr w:rsidR="00412D95" w:rsidRPr="00AA66FF" w14:paraId="156089A9" w14:textId="77777777" w:rsidTr="00601FDC">
        <w:trPr>
          <w:trHeight w:val="444"/>
          <w:jc w:val="center"/>
        </w:trPr>
        <w:tc>
          <w:tcPr>
            <w:tcW w:w="2419" w:type="dxa"/>
          </w:tcPr>
          <w:p w14:paraId="16D9A0E3" w14:textId="77777777" w:rsidR="00412D95" w:rsidRPr="00AA66FF" w:rsidRDefault="00412D95" w:rsidP="00601FDC">
            <w:pPr>
              <w:pStyle w:val="PlainText"/>
              <w:rPr>
                <w:b/>
                <w:bCs/>
                <w:color w:val="000000" w:themeColor="text1"/>
                <w:sz w:val="24"/>
                <w:szCs w:val="24"/>
              </w:rPr>
            </w:pPr>
            <w:r w:rsidRPr="00AA66FF">
              <w:rPr>
                <w:b/>
                <w:bCs/>
                <w:color w:val="000000" w:themeColor="text1"/>
                <w:sz w:val="24"/>
                <w:szCs w:val="24"/>
              </w:rPr>
              <w:t>Total</w:t>
            </w:r>
          </w:p>
        </w:tc>
        <w:tc>
          <w:tcPr>
            <w:tcW w:w="1170" w:type="dxa"/>
          </w:tcPr>
          <w:p w14:paraId="35FDE4FB" w14:textId="77777777" w:rsidR="00412D95" w:rsidRPr="00AA66FF" w:rsidRDefault="00412D95" w:rsidP="00601FDC">
            <w:pPr>
              <w:pStyle w:val="PlainText"/>
              <w:jc w:val="center"/>
              <w:rPr>
                <w:b/>
                <w:bCs/>
                <w:color w:val="000000" w:themeColor="text1"/>
                <w:sz w:val="24"/>
                <w:szCs w:val="24"/>
              </w:rPr>
            </w:pPr>
            <w:r w:rsidRPr="00AA66FF">
              <w:rPr>
                <w:b/>
                <w:bCs/>
                <w:color w:val="000000" w:themeColor="text1"/>
                <w:sz w:val="24"/>
                <w:szCs w:val="24"/>
              </w:rPr>
              <w:t>55841</w:t>
            </w:r>
          </w:p>
        </w:tc>
        <w:tc>
          <w:tcPr>
            <w:tcW w:w="1084" w:type="dxa"/>
          </w:tcPr>
          <w:p w14:paraId="684633B8" w14:textId="77777777" w:rsidR="00412D95" w:rsidRPr="00AA66FF" w:rsidRDefault="00412D95" w:rsidP="00601FDC">
            <w:pPr>
              <w:pStyle w:val="PlainText"/>
              <w:ind w:right="-107"/>
              <w:jc w:val="center"/>
              <w:rPr>
                <w:b/>
                <w:bCs/>
                <w:color w:val="000000" w:themeColor="text1"/>
                <w:sz w:val="24"/>
                <w:szCs w:val="24"/>
              </w:rPr>
            </w:pPr>
            <w:r w:rsidRPr="00AA66FF">
              <w:rPr>
                <w:b/>
                <w:bCs/>
                <w:color w:val="000000" w:themeColor="text1"/>
                <w:sz w:val="24"/>
                <w:szCs w:val="24"/>
              </w:rPr>
              <w:t>42897</w:t>
            </w:r>
          </w:p>
        </w:tc>
        <w:tc>
          <w:tcPr>
            <w:tcW w:w="976" w:type="dxa"/>
          </w:tcPr>
          <w:p w14:paraId="683AFF12" w14:textId="77777777" w:rsidR="00412D95" w:rsidRPr="00AA66FF" w:rsidRDefault="00412D95" w:rsidP="00601FDC">
            <w:pPr>
              <w:pStyle w:val="PlainText"/>
              <w:jc w:val="center"/>
              <w:rPr>
                <w:b/>
                <w:bCs/>
                <w:color w:val="000000" w:themeColor="text1"/>
                <w:sz w:val="24"/>
                <w:szCs w:val="24"/>
              </w:rPr>
            </w:pPr>
            <w:r w:rsidRPr="00AA66FF">
              <w:rPr>
                <w:b/>
                <w:bCs/>
                <w:color w:val="000000" w:themeColor="text1"/>
                <w:sz w:val="24"/>
                <w:szCs w:val="24"/>
              </w:rPr>
              <w:t>77</w:t>
            </w:r>
          </w:p>
        </w:tc>
        <w:tc>
          <w:tcPr>
            <w:tcW w:w="1304" w:type="dxa"/>
          </w:tcPr>
          <w:p w14:paraId="3A583E97" w14:textId="77777777" w:rsidR="00412D95" w:rsidRPr="00AA66FF" w:rsidRDefault="00412D95" w:rsidP="00601FDC">
            <w:pPr>
              <w:pStyle w:val="PlainText"/>
              <w:jc w:val="center"/>
              <w:rPr>
                <w:b/>
                <w:bCs/>
                <w:color w:val="000000" w:themeColor="text1"/>
                <w:sz w:val="24"/>
                <w:szCs w:val="24"/>
              </w:rPr>
            </w:pPr>
            <w:r w:rsidRPr="00AA66FF">
              <w:rPr>
                <w:b/>
                <w:bCs/>
                <w:color w:val="000000" w:themeColor="text1"/>
                <w:sz w:val="24"/>
                <w:szCs w:val="24"/>
              </w:rPr>
              <w:t>58371</w:t>
            </w:r>
          </w:p>
        </w:tc>
        <w:tc>
          <w:tcPr>
            <w:tcW w:w="1227" w:type="dxa"/>
          </w:tcPr>
          <w:p w14:paraId="6665F3A8" w14:textId="51E62DB4" w:rsidR="00412D95" w:rsidRPr="00AA66FF" w:rsidRDefault="00441F59" w:rsidP="00601FDC">
            <w:pPr>
              <w:pStyle w:val="PlainText"/>
              <w:jc w:val="center"/>
              <w:rPr>
                <w:b/>
                <w:bCs/>
                <w:color w:val="000000" w:themeColor="text1"/>
                <w:sz w:val="24"/>
                <w:szCs w:val="24"/>
              </w:rPr>
            </w:pPr>
            <w:r>
              <w:rPr>
                <w:b/>
                <w:bCs/>
                <w:color w:val="000000" w:themeColor="text1"/>
                <w:sz w:val="24"/>
                <w:szCs w:val="24"/>
              </w:rPr>
              <w:t>53492</w:t>
            </w:r>
          </w:p>
        </w:tc>
        <w:tc>
          <w:tcPr>
            <w:tcW w:w="922" w:type="dxa"/>
          </w:tcPr>
          <w:p w14:paraId="704154D6" w14:textId="17A603F1" w:rsidR="00412D95" w:rsidRPr="00AA66FF" w:rsidRDefault="00441F59" w:rsidP="00601FDC">
            <w:pPr>
              <w:pStyle w:val="PlainText"/>
              <w:jc w:val="center"/>
              <w:rPr>
                <w:b/>
                <w:bCs/>
                <w:color w:val="000000" w:themeColor="text1"/>
                <w:sz w:val="24"/>
                <w:szCs w:val="24"/>
              </w:rPr>
            </w:pPr>
            <w:r>
              <w:rPr>
                <w:b/>
                <w:bCs/>
                <w:color w:val="000000" w:themeColor="text1"/>
                <w:sz w:val="24"/>
                <w:szCs w:val="24"/>
              </w:rPr>
              <w:t>92</w:t>
            </w:r>
          </w:p>
        </w:tc>
      </w:tr>
    </w:tbl>
    <w:p w14:paraId="338DCBDF" w14:textId="4EB94968" w:rsidR="00412D95" w:rsidRPr="00AA66FF" w:rsidRDefault="00412D95" w:rsidP="00412D95">
      <w:pPr>
        <w:pStyle w:val="PlainText"/>
        <w:tabs>
          <w:tab w:val="left" w:pos="810"/>
        </w:tabs>
        <w:rPr>
          <w:color w:val="auto"/>
          <w:sz w:val="26"/>
          <w:szCs w:val="26"/>
        </w:rPr>
      </w:pPr>
      <w:r w:rsidRPr="00AA66FF">
        <w:rPr>
          <w:color w:val="auto"/>
          <w:sz w:val="26"/>
          <w:szCs w:val="26"/>
        </w:rPr>
        <w:t>ACP achievement of the Banks during F.Y 202</w:t>
      </w:r>
      <w:r w:rsidR="00441F59">
        <w:rPr>
          <w:color w:val="auto"/>
          <w:sz w:val="26"/>
          <w:szCs w:val="26"/>
        </w:rPr>
        <w:t>2-23 for the Q.E June 2022 is 92%, Banks have achieved 74% in agriculture, 162</w:t>
      </w:r>
      <w:r w:rsidR="001213D7">
        <w:rPr>
          <w:color w:val="auto"/>
          <w:sz w:val="26"/>
          <w:szCs w:val="26"/>
        </w:rPr>
        <w:t>% in MSME and 61</w:t>
      </w:r>
      <w:r w:rsidRPr="00AA66FF">
        <w:rPr>
          <w:color w:val="auto"/>
          <w:sz w:val="26"/>
          <w:szCs w:val="26"/>
        </w:rPr>
        <w:t xml:space="preserve">% in other priority sector. </w:t>
      </w:r>
    </w:p>
    <w:p w14:paraId="61D2FBAF" w14:textId="77777777" w:rsidR="00412D95" w:rsidRPr="00AA66FF" w:rsidRDefault="00412D95" w:rsidP="00412D95">
      <w:pPr>
        <w:pStyle w:val="PlainText"/>
        <w:tabs>
          <w:tab w:val="left" w:pos="810"/>
        </w:tabs>
        <w:rPr>
          <w:bCs/>
          <w:color w:val="000000" w:themeColor="text1"/>
          <w:sz w:val="24"/>
          <w:szCs w:val="24"/>
        </w:rPr>
      </w:pPr>
    </w:p>
    <w:p w14:paraId="760E41F6" w14:textId="77777777" w:rsidR="00412D95" w:rsidRPr="00AA66FF" w:rsidRDefault="00412D95" w:rsidP="00412D95">
      <w:pPr>
        <w:pStyle w:val="PlainText"/>
        <w:tabs>
          <w:tab w:val="left" w:pos="810"/>
        </w:tabs>
        <w:rPr>
          <w:color w:val="auto"/>
          <w:sz w:val="26"/>
          <w:szCs w:val="26"/>
        </w:rPr>
      </w:pPr>
      <w:r w:rsidRPr="00AA66FF">
        <w:rPr>
          <w:color w:val="auto"/>
          <w:sz w:val="26"/>
          <w:szCs w:val="26"/>
        </w:rPr>
        <w:t>Banks and LDMs to send their response and suggestions for improvement in performance to achieve ACP targets in current financial year especially in Agriculture &amp; OPS.</w:t>
      </w:r>
    </w:p>
    <w:p w14:paraId="1C056EF5" w14:textId="1E4BF14F" w:rsidR="00412D95" w:rsidRPr="00AA66FF" w:rsidRDefault="00412D95" w:rsidP="00412D95">
      <w:pPr>
        <w:pStyle w:val="PlainText"/>
        <w:jc w:val="right"/>
        <w:rPr>
          <w:b/>
          <w:bCs/>
          <w:color w:val="000000" w:themeColor="text1"/>
          <w:sz w:val="24"/>
          <w:szCs w:val="24"/>
        </w:rPr>
      </w:pPr>
      <w:r w:rsidRPr="00AA66FF">
        <w:rPr>
          <w:b/>
          <w:color w:val="000000" w:themeColor="text1"/>
          <w:sz w:val="24"/>
          <w:szCs w:val="24"/>
        </w:rPr>
        <w:t xml:space="preserve">(Bank/ District wise detail is at </w:t>
      </w:r>
      <w:r w:rsidR="00305BA1">
        <w:rPr>
          <w:b/>
          <w:bCs/>
          <w:color w:val="000000" w:themeColor="text1"/>
          <w:sz w:val="24"/>
          <w:szCs w:val="24"/>
        </w:rPr>
        <w:t>Annexure-31</w:t>
      </w:r>
      <w:r w:rsidRPr="00AA66FF">
        <w:rPr>
          <w:b/>
          <w:bCs/>
          <w:color w:val="000000" w:themeColor="text1"/>
          <w:sz w:val="24"/>
          <w:szCs w:val="24"/>
        </w:rPr>
        <w:t xml:space="preserve"> &amp; </w:t>
      </w:r>
      <w:r w:rsidR="00305BA1">
        <w:rPr>
          <w:b/>
          <w:bCs/>
          <w:color w:val="000000" w:themeColor="text1"/>
          <w:sz w:val="24"/>
          <w:szCs w:val="24"/>
        </w:rPr>
        <w:t>32</w:t>
      </w:r>
      <w:r w:rsidRPr="00AA66FF">
        <w:rPr>
          <w:b/>
          <w:bCs/>
          <w:color w:val="000000" w:themeColor="text1"/>
          <w:sz w:val="24"/>
          <w:szCs w:val="24"/>
        </w:rPr>
        <w:t>)</w:t>
      </w:r>
    </w:p>
    <w:p w14:paraId="092C2107" w14:textId="7CD3D8C3" w:rsidR="00412D95" w:rsidRPr="00AA66FF" w:rsidRDefault="00412D95" w:rsidP="00412D95">
      <w:pPr>
        <w:pStyle w:val="PlainText"/>
        <w:tabs>
          <w:tab w:val="left" w:pos="810"/>
        </w:tabs>
        <w:rPr>
          <w:b/>
          <w:bCs/>
          <w:color w:val="000000" w:themeColor="text1"/>
          <w:sz w:val="24"/>
          <w:szCs w:val="24"/>
        </w:rPr>
      </w:pPr>
    </w:p>
    <w:p w14:paraId="7CFBB7B2" w14:textId="77777777" w:rsidR="00412D95" w:rsidRPr="00AA66FF" w:rsidRDefault="00412D95" w:rsidP="00412D95">
      <w:pPr>
        <w:pStyle w:val="PlainText"/>
        <w:tabs>
          <w:tab w:val="left" w:pos="810"/>
        </w:tabs>
        <w:rPr>
          <w:b/>
          <w:bCs/>
          <w:color w:val="000000" w:themeColor="text1"/>
          <w:sz w:val="24"/>
          <w:szCs w:val="24"/>
        </w:rPr>
      </w:pPr>
      <w:r w:rsidRPr="00AA66FF">
        <w:rPr>
          <w:b/>
          <w:bCs/>
          <w:color w:val="000000" w:themeColor="text1"/>
          <w:sz w:val="24"/>
          <w:szCs w:val="24"/>
        </w:rPr>
        <w:t>Performance wise Top 4 LDMs are as under: -</w:t>
      </w:r>
    </w:p>
    <w:tbl>
      <w:tblPr>
        <w:tblStyle w:val="TableGrid"/>
        <w:tblW w:w="9588" w:type="dxa"/>
        <w:tblInd w:w="-95" w:type="dxa"/>
        <w:tblLook w:val="04A0" w:firstRow="1" w:lastRow="0" w:firstColumn="1" w:lastColumn="0" w:noHBand="0" w:noVBand="1"/>
      </w:tblPr>
      <w:tblGrid>
        <w:gridCol w:w="1176"/>
        <w:gridCol w:w="720"/>
        <w:gridCol w:w="634"/>
        <w:gridCol w:w="801"/>
        <w:gridCol w:w="634"/>
        <w:gridCol w:w="649"/>
        <w:gridCol w:w="801"/>
        <w:gridCol w:w="604"/>
        <w:gridCol w:w="631"/>
        <w:gridCol w:w="801"/>
        <w:gridCol w:w="7"/>
        <w:gridCol w:w="661"/>
        <w:gridCol w:w="668"/>
        <w:gridCol w:w="801"/>
      </w:tblGrid>
      <w:tr w:rsidR="00412D95" w:rsidRPr="00AA66FF" w14:paraId="7D751A22" w14:textId="77777777" w:rsidTr="00C014B2">
        <w:tc>
          <w:tcPr>
            <w:tcW w:w="1176" w:type="dxa"/>
          </w:tcPr>
          <w:p w14:paraId="5FC323AB" w14:textId="77777777" w:rsidR="00412D95" w:rsidRPr="00AA66FF" w:rsidRDefault="00412D95" w:rsidP="00601FDC">
            <w:pPr>
              <w:pStyle w:val="PlainText"/>
              <w:ind w:left="-20" w:right="-39"/>
              <w:jc w:val="center"/>
              <w:rPr>
                <w:b/>
                <w:color w:val="000000" w:themeColor="text1"/>
                <w:sz w:val="24"/>
                <w:szCs w:val="24"/>
              </w:rPr>
            </w:pPr>
          </w:p>
        </w:tc>
        <w:tc>
          <w:tcPr>
            <w:tcW w:w="2347" w:type="dxa"/>
            <w:gridSpan w:val="3"/>
          </w:tcPr>
          <w:p w14:paraId="5C3C48A3" w14:textId="77777777" w:rsidR="00412D95" w:rsidRPr="00AA66FF" w:rsidRDefault="00412D95" w:rsidP="00601FDC">
            <w:pPr>
              <w:pStyle w:val="PlainText"/>
              <w:ind w:left="-20" w:right="-39"/>
              <w:jc w:val="center"/>
              <w:rPr>
                <w:b/>
                <w:color w:val="000000" w:themeColor="text1"/>
                <w:sz w:val="24"/>
                <w:szCs w:val="24"/>
              </w:rPr>
            </w:pPr>
            <w:r w:rsidRPr="00AA66FF">
              <w:rPr>
                <w:b/>
                <w:color w:val="000000" w:themeColor="text1"/>
                <w:sz w:val="24"/>
                <w:szCs w:val="24"/>
              </w:rPr>
              <w:t>Agriculture</w:t>
            </w:r>
          </w:p>
        </w:tc>
        <w:tc>
          <w:tcPr>
            <w:tcW w:w="2118" w:type="dxa"/>
            <w:gridSpan w:val="3"/>
          </w:tcPr>
          <w:p w14:paraId="0FBB762D" w14:textId="77777777" w:rsidR="00412D95" w:rsidRPr="00AA66FF" w:rsidRDefault="00412D95" w:rsidP="00601FDC">
            <w:pPr>
              <w:pStyle w:val="PlainText"/>
              <w:ind w:left="-20" w:right="-39"/>
              <w:jc w:val="center"/>
              <w:rPr>
                <w:b/>
                <w:color w:val="000000" w:themeColor="text1"/>
                <w:sz w:val="24"/>
                <w:szCs w:val="24"/>
              </w:rPr>
            </w:pPr>
            <w:r w:rsidRPr="00AA66FF">
              <w:rPr>
                <w:b/>
                <w:color w:val="000000" w:themeColor="text1"/>
                <w:sz w:val="24"/>
                <w:szCs w:val="24"/>
              </w:rPr>
              <w:t>MSME</w:t>
            </w:r>
          </w:p>
        </w:tc>
        <w:tc>
          <w:tcPr>
            <w:tcW w:w="2078" w:type="dxa"/>
            <w:gridSpan w:val="4"/>
          </w:tcPr>
          <w:p w14:paraId="25B15179" w14:textId="77777777" w:rsidR="00412D95" w:rsidRPr="00AA66FF" w:rsidRDefault="00412D95" w:rsidP="00601FDC">
            <w:pPr>
              <w:pStyle w:val="PlainText"/>
              <w:tabs>
                <w:tab w:val="left" w:pos="810"/>
              </w:tabs>
              <w:ind w:left="-20" w:right="-39"/>
              <w:jc w:val="center"/>
              <w:rPr>
                <w:b/>
                <w:color w:val="000000" w:themeColor="text1"/>
                <w:sz w:val="24"/>
                <w:szCs w:val="24"/>
              </w:rPr>
            </w:pPr>
            <w:r w:rsidRPr="00AA66FF">
              <w:rPr>
                <w:b/>
                <w:color w:val="000000" w:themeColor="text1"/>
                <w:sz w:val="24"/>
                <w:szCs w:val="24"/>
              </w:rPr>
              <w:t>OPS</w:t>
            </w:r>
          </w:p>
        </w:tc>
        <w:tc>
          <w:tcPr>
            <w:tcW w:w="1869" w:type="dxa"/>
            <w:gridSpan w:val="3"/>
          </w:tcPr>
          <w:p w14:paraId="1E8F607B" w14:textId="77777777" w:rsidR="00412D95" w:rsidRPr="00AA66FF" w:rsidRDefault="00412D95" w:rsidP="00601FDC">
            <w:pPr>
              <w:pStyle w:val="PlainText"/>
              <w:tabs>
                <w:tab w:val="left" w:pos="810"/>
              </w:tabs>
              <w:ind w:left="-20" w:right="-39"/>
              <w:jc w:val="center"/>
              <w:rPr>
                <w:b/>
                <w:color w:val="000000" w:themeColor="text1"/>
                <w:sz w:val="24"/>
                <w:szCs w:val="24"/>
              </w:rPr>
            </w:pPr>
            <w:r w:rsidRPr="00AA66FF">
              <w:rPr>
                <w:b/>
                <w:color w:val="000000" w:themeColor="text1"/>
                <w:sz w:val="24"/>
                <w:szCs w:val="24"/>
              </w:rPr>
              <w:t>Total PS</w:t>
            </w:r>
          </w:p>
        </w:tc>
      </w:tr>
      <w:tr w:rsidR="00412D95" w:rsidRPr="00AA66FF" w14:paraId="47DF5DC6" w14:textId="77777777" w:rsidTr="00C014B2">
        <w:tc>
          <w:tcPr>
            <w:tcW w:w="1176" w:type="dxa"/>
          </w:tcPr>
          <w:p w14:paraId="1078872F" w14:textId="77777777" w:rsidR="00412D95" w:rsidRPr="00AA66FF" w:rsidRDefault="00412D95" w:rsidP="00601FDC">
            <w:pPr>
              <w:pStyle w:val="PlainText"/>
              <w:ind w:left="-162" w:right="-201"/>
              <w:jc w:val="center"/>
              <w:rPr>
                <w:b/>
                <w:color w:val="000000" w:themeColor="text1"/>
                <w:sz w:val="20"/>
                <w:szCs w:val="20"/>
              </w:rPr>
            </w:pPr>
            <w:r w:rsidRPr="00AA66FF">
              <w:rPr>
                <w:b/>
                <w:color w:val="000000" w:themeColor="text1"/>
                <w:sz w:val="20"/>
                <w:szCs w:val="20"/>
              </w:rPr>
              <w:t>District</w:t>
            </w:r>
          </w:p>
        </w:tc>
        <w:tc>
          <w:tcPr>
            <w:tcW w:w="911" w:type="dxa"/>
          </w:tcPr>
          <w:p w14:paraId="7AE6E139" w14:textId="77777777" w:rsidR="00412D95" w:rsidRPr="00AA66FF" w:rsidRDefault="00412D95" w:rsidP="00601FDC">
            <w:pPr>
              <w:pStyle w:val="PlainText"/>
              <w:ind w:left="-20" w:right="-39"/>
              <w:rPr>
                <w:b/>
                <w:color w:val="000000" w:themeColor="text1"/>
                <w:sz w:val="20"/>
                <w:szCs w:val="20"/>
              </w:rPr>
            </w:pPr>
            <w:r w:rsidRPr="00AA66FF">
              <w:rPr>
                <w:b/>
                <w:color w:val="000000" w:themeColor="text1"/>
                <w:sz w:val="20"/>
                <w:szCs w:val="20"/>
              </w:rPr>
              <w:t>Tgt.</w:t>
            </w:r>
          </w:p>
        </w:tc>
        <w:tc>
          <w:tcPr>
            <w:tcW w:w="635" w:type="dxa"/>
          </w:tcPr>
          <w:p w14:paraId="065B4F08" w14:textId="77777777" w:rsidR="00412D95" w:rsidRPr="00AA66FF" w:rsidRDefault="00412D95" w:rsidP="00601FDC">
            <w:pPr>
              <w:pStyle w:val="PlainText"/>
              <w:ind w:left="-20" w:right="-39"/>
              <w:rPr>
                <w:b/>
                <w:color w:val="000000" w:themeColor="text1"/>
                <w:sz w:val="20"/>
                <w:szCs w:val="20"/>
              </w:rPr>
            </w:pPr>
            <w:r w:rsidRPr="00AA66FF">
              <w:rPr>
                <w:b/>
                <w:color w:val="000000" w:themeColor="text1"/>
                <w:sz w:val="20"/>
                <w:szCs w:val="20"/>
              </w:rPr>
              <w:t>Ach.</w:t>
            </w:r>
          </w:p>
        </w:tc>
        <w:tc>
          <w:tcPr>
            <w:tcW w:w="801" w:type="dxa"/>
          </w:tcPr>
          <w:p w14:paraId="77F39B2D" w14:textId="77777777" w:rsidR="00412D95" w:rsidRPr="00AA66FF" w:rsidRDefault="00412D95" w:rsidP="00601FDC">
            <w:pPr>
              <w:pStyle w:val="PlainText"/>
              <w:ind w:left="-20" w:right="-39"/>
              <w:rPr>
                <w:b/>
                <w:color w:val="000000" w:themeColor="text1"/>
                <w:sz w:val="20"/>
                <w:szCs w:val="20"/>
              </w:rPr>
            </w:pPr>
            <w:r w:rsidRPr="00AA66FF">
              <w:rPr>
                <w:b/>
                <w:color w:val="000000" w:themeColor="text1"/>
                <w:sz w:val="20"/>
                <w:szCs w:val="20"/>
              </w:rPr>
              <w:t>%age</w:t>
            </w:r>
          </w:p>
        </w:tc>
        <w:tc>
          <w:tcPr>
            <w:tcW w:w="635" w:type="dxa"/>
          </w:tcPr>
          <w:p w14:paraId="5795132B" w14:textId="77777777" w:rsidR="00412D95" w:rsidRPr="00AA66FF" w:rsidRDefault="00412D95" w:rsidP="00601FDC">
            <w:pPr>
              <w:pStyle w:val="PlainText"/>
              <w:ind w:left="-20" w:right="-39"/>
              <w:rPr>
                <w:b/>
                <w:color w:val="000000" w:themeColor="text1"/>
                <w:sz w:val="20"/>
                <w:szCs w:val="20"/>
              </w:rPr>
            </w:pPr>
            <w:r w:rsidRPr="00AA66FF">
              <w:rPr>
                <w:b/>
                <w:color w:val="000000" w:themeColor="text1"/>
                <w:sz w:val="20"/>
                <w:szCs w:val="20"/>
              </w:rPr>
              <w:t>Tgt.</w:t>
            </w:r>
          </w:p>
        </w:tc>
        <w:tc>
          <w:tcPr>
            <w:tcW w:w="682" w:type="dxa"/>
          </w:tcPr>
          <w:p w14:paraId="0D0D4259" w14:textId="77777777" w:rsidR="00412D95" w:rsidRPr="00AA66FF" w:rsidRDefault="00412D95" w:rsidP="00601FDC">
            <w:pPr>
              <w:pStyle w:val="PlainText"/>
              <w:ind w:left="-20" w:right="-39"/>
              <w:rPr>
                <w:b/>
                <w:color w:val="000000" w:themeColor="text1"/>
                <w:sz w:val="20"/>
                <w:szCs w:val="20"/>
              </w:rPr>
            </w:pPr>
            <w:r w:rsidRPr="00AA66FF">
              <w:rPr>
                <w:b/>
                <w:color w:val="000000" w:themeColor="text1"/>
                <w:sz w:val="20"/>
                <w:szCs w:val="20"/>
              </w:rPr>
              <w:t>Ach.</w:t>
            </w:r>
          </w:p>
        </w:tc>
        <w:tc>
          <w:tcPr>
            <w:tcW w:w="801" w:type="dxa"/>
          </w:tcPr>
          <w:p w14:paraId="50B70F1F" w14:textId="77777777" w:rsidR="00412D95" w:rsidRPr="00AA66FF" w:rsidRDefault="00412D95" w:rsidP="00601FDC">
            <w:pPr>
              <w:pStyle w:val="PlainText"/>
              <w:tabs>
                <w:tab w:val="left" w:pos="810"/>
              </w:tabs>
              <w:ind w:left="-20" w:right="-39"/>
              <w:rPr>
                <w:b/>
                <w:color w:val="000000" w:themeColor="text1"/>
                <w:sz w:val="20"/>
                <w:szCs w:val="20"/>
              </w:rPr>
            </w:pPr>
            <w:r w:rsidRPr="00AA66FF">
              <w:rPr>
                <w:b/>
                <w:color w:val="000000" w:themeColor="text1"/>
                <w:sz w:val="20"/>
                <w:szCs w:val="20"/>
              </w:rPr>
              <w:t>%age</w:t>
            </w:r>
          </w:p>
        </w:tc>
        <w:tc>
          <w:tcPr>
            <w:tcW w:w="635" w:type="dxa"/>
          </w:tcPr>
          <w:p w14:paraId="19CBFA58" w14:textId="77777777" w:rsidR="00412D95" w:rsidRPr="00AA66FF" w:rsidRDefault="00412D95" w:rsidP="00601FDC">
            <w:pPr>
              <w:pStyle w:val="PlainText"/>
              <w:tabs>
                <w:tab w:val="left" w:pos="810"/>
              </w:tabs>
              <w:ind w:left="-20" w:right="-39"/>
              <w:rPr>
                <w:b/>
                <w:color w:val="000000" w:themeColor="text1"/>
                <w:sz w:val="20"/>
                <w:szCs w:val="20"/>
              </w:rPr>
            </w:pPr>
            <w:r w:rsidRPr="00AA66FF">
              <w:rPr>
                <w:b/>
                <w:color w:val="000000" w:themeColor="text1"/>
                <w:sz w:val="20"/>
                <w:szCs w:val="20"/>
              </w:rPr>
              <w:t>Tgt.</w:t>
            </w:r>
          </w:p>
        </w:tc>
        <w:tc>
          <w:tcPr>
            <w:tcW w:w="635" w:type="dxa"/>
          </w:tcPr>
          <w:p w14:paraId="414FD2E4" w14:textId="77777777" w:rsidR="00412D95" w:rsidRPr="00AA66FF" w:rsidRDefault="00412D95" w:rsidP="00601FDC">
            <w:pPr>
              <w:pStyle w:val="PlainText"/>
              <w:tabs>
                <w:tab w:val="left" w:pos="810"/>
              </w:tabs>
              <w:ind w:left="-20" w:right="-39"/>
              <w:rPr>
                <w:b/>
                <w:color w:val="000000" w:themeColor="text1"/>
                <w:sz w:val="20"/>
                <w:szCs w:val="20"/>
              </w:rPr>
            </w:pPr>
            <w:r w:rsidRPr="00AA66FF">
              <w:rPr>
                <w:b/>
                <w:color w:val="000000" w:themeColor="text1"/>
                <w:sz w:val="20"/>
                <w:szCs w:val="20"/>
              </w:rPr>
              <w:t>Ach.</w:t>
            </w:r>
          </w:p>
        </w:tc>
        <w:tc>
          <w:tcPr>
            <w:tcW w:w="801" w:type="dxa"/>
          </w:tcPr>
          <w:p w14:paraId="2E5A5543" w14:textId="77777777" w:rsidR="00412D95" w:rsidRPr="00AA66FF" w:rsidRDefault="00412D95" w:rsidP="00601FDC">
            <w:pPr>
              <w:pStyle w:val="PlainText"/>
              <w:tabs>
                <w:tab w:val="left" w:pos="810"/>
              </w:tabs>
              <w:ind w:left="-20" w:right="-39"/>
              <w:rPr>
                <w:b/>
                <w:color w:val="000000" w:themeColor="text1"/>
                <w:sz w:val="20"/>
                <w:szCs w:val="20"/>
              </w:rPr>
            </w:pPr>
            <w:r w:rsidRPr="00AA66FF">
              <w:rPr>
                <w:b/>
                <w:color w:val="000000" w:themeColor="text1"/>
                <w:sz w:val="20"/>
                <w:szCs w:val="20"/>
              </w:rPr>
              <w:t>%age</w:t>
            </w:r>
          </w:p>
        </w:tc>
        <w:tc>
          <w:tcPr>
            <w:tcW w:w="742" w:type="dxa"/>
            <w:gridSpan w:val="2"/>
          </w:tcPr>
          <w:p w14:paraId="5A85BC69" w14:textId="77777777" w:rsidR="00412D95" w:rsidRPr="00AA66FF" w:rsidRDefault="00412D95" w:rsidP="00601FDC">
            <w:pPr>
              <w:pStyle w:val="PlainText"/>
              <w:tabs>
                <w:tab w:val="left" w:pos="810"/>
              </w:tabs>
              <w:ind w:left="-20" w:right="-39"/>
              <w:rPr>
                <w:b/>
                <w:color w:val="000000" w:themeColor="text1"/>
                <w:sz w:val="20"/>
                <w:szCs w:val="20"/>
              </w:rPr>
            </w:pPr>
            <w:r w:rsidRPr="00AA66FF">
              <w:rPr>
                <w:b/>
                <w:color w:val="000000" w:themeColor="text1"/>
                <w:sz w:val="20"/>
                <w:szCs w:val="20"/>
              </w:rPr>
              <w:t>Tgt.</w:t>
            </w:r>
          </w:p>
        </w:tc>
        <w:tc>
          <w:tcPr>
            <w:tcW w:w="742" w:type="dxa"/>
          </w:tcPr>
          <w:p w14:paraId="5799F683" w14:textId="77777777" w:rsidR="00412D95" w:rsidRPr="00AA66FF" w:rsidRDefault="00412D95" w:rsidP="00601FDC">
            <w:pPr>
              <w:pStyle w:val="PlainText"/>
              <w:tabs>
                <w:tab w:val="left" w:pos="810"/>
              </w:tabs>
              <w:ind w:left="-20" w:right="-39"/>
              <w:rPr>
                <w:b/>
                <w:color w:val="000000" w:themeColor="text1"/>
                <w:sz w:val="20"/>
                <w:szCs w:val="20"/>
              </w:rPr>
            </w:pPr>
            <w:r w:rsidRPr="00AA66FF">
              <w:rPr>
                <w:b/>
                <w:color w:val="000000" w:themeColor="text1"/>
                <w:sz w:val="20"/>
                <w:szCs w:val="20"/>
              </w:rPr>
              <w:t>Ach.</w:t>
            </w:r>
          </w:p>
        </w:tc>
        <w:tc>
          <w:tcPr>
            <w:tcW w:w="392" w:type="dxa"/>
          </w:tcPr>
          <w:p w14:paraId="4892EEC9" w14:textId="77777777" w:rsidR="00412D95" w:rsidRPr="00AA66FF" w:rsidRDefault="00412D95" w:rsidP="00601FDC">
            <w:pPr>
              <w:pStyle w:val="PlainText"/>
              <w:tabs>
                <w:tab w:val="left" w:pos="810"/>
              </w:tabs>
              <w:ind w:left="-20" w:right="-39"/>
              <w:rPr>
                <w:b/>
                <w:color w:val="000000" w:themeColor="text1"/>
                <w:sz w:val="20"/>
                <w:szCs w:val="20"/>
              </w:rPr>
            </w:pPr>
            <w:r w:rsidRPr="00AA66FF">
              <w:rPr>
                <w:b/>
                <w:color w:val="000000" w:themeColor="text1"/>
                <w:sz w:val="20"/>
                <w:szCs w:val="20"/>
              </w:rPr>
              <w:t>%age</w:t>
            </w:r>
          </w:p>
        </w:tc>
      </w:tr>
      <w:tr w:rsidR="00412D95" w:rsidRPr="00AA66FF" w14:paraId="1FA24AA5" w14:textId="77777777" w:rsidTr="00C014B2">
        <w:tc>
          <w:tcPr>
            <w:tcW w:w="1176" w:type="dxa"/>
          </w:tcPr>
          <w:p w14:paraId="5F1D5D14" w14:textId="4F941327" w:rsidR="00412D95" w:rsidRPr="00AA66FF" w:rsidRDefault="00C014B2" w:rsidP="00C014B2">
            <w:pPr>
              <w:pStyle w:val="PlainText"/>
              <w:ind w:left="-162" w:right="-201"/>
              <w:jc w:val="left"/>
              <w:rPr>
                <w:b/>
                <w:color w:val="000000" w:themeColor="text1"/>
                <w:sz w:val="20"/>
                <w:szCs w:val="20"/>
              </w:rPr>
            </w:pPr>
            <w:r>
              <w:rPr>
                <w:color w:val="000000" w:themeColor="text1"/>
                <w:sz w:val="20"/>
                <w:szCs w:val="20"/>
              </w:rPr>
              <w:t xml:space="preserve"> </w:t>
            </w:r>
            <w:r w:rsidR="00412D95" w:rsidRPr="00AA66FF">
              <w:rPr>
                <w:color w:val="000000" w:themeColor="text1"/>
                <w:sz w:val="20"/>
                <w:szCs w:val="20"/>
              </w:rPr>
              <w:t>AMRITSAR</w:t>
            </w:r>
          </w:p>
        </w:tc>
        <w:tc>
          <w:tcPr>
            <w:tcW w:w="911" w:type="dxa"/>
          </w:tcPr>
          <w:p w14:paraId="0488B48A" w14:textId="77777777" w:rsidR="00412D95" w:rsidRPr="00AA66FF" w:rsidRDefault="00412D95" w:rsidP="00601FDC">
            <w:pPr>
              <w:pStyle w:val="PlainText"/>
              <w:ind w:left="-20" w:right="-39"/>
              <w:jc w:val="right"/>
              <w:rPr>
                <w:color w:val="000000" w:themeColor="text1"/>
                <w:sz w:val="20"/>
                <w:szCs w:val="20"/>
              </w:rPr>
            </w:pPr>
            <w:r w:rsidRPr="00AA66FF">
              <w:rPr>
                <w:color w:val="000000" w:themeColor="text1"/>
                <w:sz w:val="20"/>
                <w:szCs w:val="20"/>
              </w:rPr>
              <w:t>1319</w:t>
            </w:r>
          </w:p>
        </w:tc>
        <w:tc>
          <w:tcPr>
            <w:tcW w:w="635" w:type="dxa"/>
          </w:tcPr>
          <w:p w14:paraId="0B82D7AB" w14:textId="77777777" w:rsidR="00412D95" w:rsidRPr="00AA66FF" w:rsidRDefault="00412D95" w:rsidP="00601FDC">
            <w:pPr>
              <w:pStyle w:val="PlainText"/>
              <w:ind w:left="-20" w:right="-39"/>
              <w:jc w:val="right"/>
              <w:rPr>
                <w:color w:val="000000" w:themeColor="text1"/>
                <w:sz w:val="20"/>
                <w:szCs w:val="20"/>
              </w:rPr>
            </w:pPr>
            <w:r w:rsidRPr="00AA66FF">
              <w:rPr>
                <w:color w:val="000000" w:themeColor="text1"/>
                <w:sz w:val="20"/>
                <w:szCs w:val="20"/>
              </w:rPr>
              <w:t>1189</w:t>
            </w:r>
          </w:p>
        </w:tc>
        <w:tc>
          <w:tcPr>
            <w:tcW w:w="801" w:type="dxa"/>
          </w:tcPr>
          <w:p w14:paraId="3598842D" w14:textId="77777777" w:rsidR="00412D95" w:rsidRPr="00AA66FF" w:rsidRDefault="00412D95" w:rsidP="00601FDC">
            <w:pPr>
              <w:pStyle w:val="PlainText"/>
              <w:ind w:left="-20" w:right="-39"/>
              <w:jc w:val="right"/>
              <w:rPr>
                <w:color w:val="000000" w:themeColor="text1"/>
                <w:sz w:val="20"/>
                <w:szCs w:val="20"/>
              </w:rPr>
            </w:pPr>
            <w:r w:rsidRPr="00AA66FF">
              <w:rPr>
                <w:color w:val="000000" w:themeColor="text1"/>
                <w:sz w:val="20"/>
                <w:szCs w:val="20"/>
              </w:rPr>
              <w:t>90</w:t>
            </w:r>
          </w:p>
        </w:tc>
        <w:tc>
          <w:tcPr>
            <w:tcW w:w="635" w:type="dxa"/>
          </w:tcPr>
          <w:p w14:paraId="37139002" w14:textId="77777777" w:rsidR="00412D95" w:rsidRPr="00AA66FF" w:rsidRDefault="00412D95" w:rsidP="00601FDC">
            <w:pPr>
              <w:pStyle w:val="PlainText"/>
              <w:ind w:left="-20" w:right="-39"/>
              <w:jc w:val="right"/>
              <w:rPr>
                <w:color w:val="000000" w:themeColor="text1"/>
                <w:sz w:val="20"/>
                <w:szCs w:val="20"/>
              </w:rPr>
            </w:pPr>
            <w:r w:rsidRPr="00AA66FF">
              <w:rPr>
                <w:color w:val="000000" w:themeColor="text1"/>
                <w:sz w:val="20"/>
                <w:szCs w:val="20"/>
              </w:rPr>
              <w:t>877</w:t>
            </w:r>
          </w:p>
        </w:tc>
        <w:tc>
          <w:tcPr>
            <w:tcW w:w="682" w:type="dxa"/>
          </w:tcPr>
          <w:p w14:paraId="04887885" w14:textId="77777777" w:rsidR="00412D95" w:rsidRPr="00AA66FF" w:rsidRDefault="00412D95" w:rsidP="00601FDC">
            <w:pPr>
              <w:pStyle w:val="PlainText"/>
              <w:ind w:left="-20" w:right="-39"/>
              <w:jc w:val="right"/>
              <w:rPr>
                <w:color w:val="000000" w:themeColor="text1"/>
                <w:sz w:val="20"/>
                <w:szCs w:val="20"/>
              </w:rPr>
            </w:pPr>
            <w:r w:rsidRPr="00AA66FF">
              <w:rPr>
                <w:color w:val="000000" w:themeColor="text1"/>
                <w:sz w:val="20"/>
                <w:szCs w:val="20"/>
              </w:rPr>
              <w:t>1396</w:t>
            </w:r>
          </w:p>
        </w:tc>
        <w:tc>
          <w:tcPr>
            <w:tcW w:w="801" w:type="dxa"/>
          </w:tcPr>
          <w:p w14:paraId="028426FD" w14:textId="77777777" w:rsidR="00412D95" w:rsidRPr="00AA66FF" w:rsidRDefault="00412D95" w:rsidP="00601FDC">
            <w:pPr>
              <w:pStyle w:val="PlainText"/>
              <w:tabs>
                <w:tab w:val="left" w:pos="810"/>
              </w:tabs>
              <w:ind w:left="-20" w:right="-39"/>
              <w:jc w:val="right"/>
              <w:rPr>
                <w:color w:val="000000" w:themeColor="text1"/>
                <w:sz w:val="20"/>
                <w:szCs w:val="20"/>
              </w:rPr>
            </w:pPr>
            <w:r w:rsidRPr="00AA66FF">
              <w:rPr>
                <w:color w:val="000000" w:themeColor="text1"/>
                <w:sz w:val="20"/>
                <w:szCs w:val="20"/>
              </w:rPr>
              <w:t>159</w:t>
            </w:r>
          </w:p>
        </w:tc>
        <w:tc>
          <w:tcPr>
            <w:tcW w:w="635" w:type="dxa"/>
          </w:tcPr>
          <w:p w14:paraId="22D872E1" w14:textId="77777777" w:rsidR="00412D95" w:rsidRPr="00AA66FF" w:rsidRDefault="00412D95" w:rsidP="00601FDC">
            <w:pPr>
              <w:pStyle w:val="PlainText"/>
              <w:tabs>
                <w:tab w:val="left" w:pos="810"/>
              </w:tabs>
              <w:ind w:left="-20" w:right="-39"/>
              <w:jc w:val="right"/>
              <w:rPr>
                <w:color w:val="000000" w:themeColor="text1"/>
                <w:sz w:val="20"/>
                <w:szCs w:val="20"/>
              </w:rPr>
            </w:pPr>
            <w:r w:rsidRPr="00AA66FF">
              <w:rPr>
                <w:color w:val="000000" w:themeColor="text1"/>
                <w:sz w:val="20"/>
                <w:szCs w:val="20"/>
              </w:rPr>
              <w:t>454</w:t>
            </w:r>
          </w:p>
        </w:tc>
        <w:tc>
          <w:tcPr>
            <w:tcW w:w="635" w:type="dxa"/>
          </w:tcPr>
          <w:p w14:paraId="64BBF9B4" w14:textId="77777777" w:rsidR="00412D95" w:rsidRPr="00AA66FF" w:rsidRDefault="00412D95" w:rsidP="00601FDC">
            <w:pPr>
              <w:pStyle w:val="PlainText"/>
              <w:tabs>
                <w:tab w:val="left" w:pos="810"/>
              </w:tabs>
              <w:ind w:left="-20" w:right="-39"/>
              <w:jc w:val="right"/>
              <w:rPr>
                <w:color w:val="000000" w:themeColor="text1"/>
                <w:sz w:val="20"/>
                <w:szCs w:val="20"/>
              </w:rPr>
            </w:pPr>
            <w:r w:rsidRPr="00AA66FF">
              <w:rPr>
                <w:color w:val="000000" w:themeColor="text1"/>
                <w:sz w:val="20"/>
                <w:szCs w:val="20"/>
              </w:rPr>
              <w:t>451</w:t>
            </w:r>
          </w:p>
        </w:tc>
        <w:tc>
          <w:tcPr>
            <w:tcW w:w="801" w:type="dxa"/>
          </w:tcPr>
          <w:p w14:paraId="1A6768AD" w14:textId="77777777" w:rsidR="00412D95" w:rsidRPr="00AA66FF" w:rsidRDefault="00412D95" w:rsidP="00601FDC">
            <w:pPr>
              <w:pStyle w:val="PlainText"/>
              <w:tabs>
                <w:tab w:val="left" w:pos="810"/>
              </w:tabs>
              <w:ind w:left="-20" w:right="-39"/>
              <w:jc w:val="right"/>
              <w:rPr>
                <w:color w:val="000000" w:themeColor="text1"/>
                <w:sz w:val="20"/>
                <w:szCs w:val="20"/>
              </w:rPr>
            </w:pPr>
            <w:r w:rsidRPr="00AA66FF">
              <w:rPr>
                <w:color w:val="000000" w:themeColor="text1"/>
                <w:sz w:val="20"/>
                <w:szCs w:val="20"/>
              </w:rPr>
              <w:t>99</w:t>
            </w:r>
          </w:p>
        </w:tc>
        <w:tc>
          <w:tcPr>
            <w:tcW w:w="742" w:type="dxa"/>
            <w:gridSpan w:val="2"/>
          </w:tcPr>
          <w:p w14:paraId="0C27791C" w14:textId="77777777" w:rsidR="00412D95" w:rsidRPr="00AA66FF" w:rsidRDefault="00412D95" w:rsidP="00601FDC">
            <w:pPr>
              <w:pStyle w:val="PlainText"/>
              <w:tabs>
                <w:tab w:val="left" w:pos="810"/>
              </w:tabs>
              <w:ind w:left="-20" w:right="-39"/>
              <w:jc w:val="right"/>
              <w:rPr>
                <w:color w:val="000000" w:themeColor="text1"/>
                <w:sz w:val="20"/>
                <w:szCs w:val="20"/>
              </w:rPr>
            </w:pPr>
            <w:r w:rsidRPr="00AA66FF">
              <w:rPr>
                <w:color w:val="000000" w:themeColor="text1"/>
                <w:sz w:val="20"/>
                <w:szCs w:val="20"/>
              </w:rPr>
              <w:t>2650</w:t>
            </w:r>
          </w:p>
        </w:tc>
        <w:tc>
          <w:tcPr>
            <w:tcW w:w="742" w:type="dxa"/>
          </w:tcPr>
          <w:p w14:paraId="615DECDA" w14:textId="77777777" w:rsidR="00412D95" w:rsidRPr="00AA66FF" w:rsidRDefault="00412D95" w:rsidP="00601FDC">
            <w:pPr>
              <w:pStyle w:val="PlainText"/>
              <w:tabs>
                <w:tab w:val="left" w:pos="810"/>
              </w:tabs>
              <w:ind w:left="-20" w:right="-39"/>
              <w:jc w:val="right"/>
              <w:rPr>
                <w:color w:val="000000" w:themeColor="text1"/>
                <w:sz w:val="20"/>
                <w:szCs w:val="20"/>
              </w:rPr>
            </w:pPr>
            <w:r w:rsidRPr="00AA66FF">
              <w:rPr>
                <w:color w:val="000000" w:themeColor="text1"/>
                <w:sz w:val="20"/>
                <w:szCs w:val="20"/>
              </w:rPr>
              <w:t>3037</w:t>
            </w:r>
          </w:p>
        </w:tc>
        <w:tc>
          <w:tcPr>
            <w:tcW w:w="392" w:type="dxa"/>
          </w:tcPr>
          <w:p w14:paraId="6B54648C" w14:textId="77777777" w:rsidR="00412D95" w:rsidRPr="00AA66FF" w:rsidRDefault="00412D95" w:rsidP="00601FDC">
            <w:pPr>
              <w:pStyle w:val="PlainText"/>
              <w:tabs>
                <w:tab w:val="left" w:pos="810"/>
              </w:tabs>
              <w:ind w:left="-20" w:right="-39"/>
              <w:jc w:val="right"/>
              <w:rPr>
                <w:color w:val="000000" w:themeColor="text1"/>
                <w:sz w:val="20"/>
                <w:szCs w:val="20"/>
              </w:rPr>
            </w:pPr>
            <w:r w:rsidRPr="00AA66FF">
              <w:rPr>
                <w:color w:val="000000" w:themeColor="text1"/>
                <w:sz w:val="20"/>
                <w:szCs w:val="20"/>
              </w:rPr>
              <w:t>115</w:t>
            </w:r>
          </w:p>
        </w:tc>
      </w:tr>
      <w:tr w:rsidR="00412D95" w:rsidRPr="00AA66FF" w14:paraId="7542B1E1" w14:textId="77777777" w:rsidTr="00C014B2">
        <w:tc>
          <w:tcPr>
            <w:tcW w:w="1176" w:type="dxa"/>
          </w:tcPr>
          <w:p w14:paraId="3016521E" w14:textId="725560CB" w:rsidR="00412D95" w:rsidRPr="00AA66FF" w:rsidRDefault="00C014B2" w:rsidP="00C014B2">
            <w:pPr>
              <w:pStyle w:val="PlainText"/>
              <w:ind w:left="-162" w:right="-201"/>
              <w:jc w:val="left"/>
              <w:rPr>
                <w:color w:val="000000" w:themeColor="text1"/>
                <w:sz w:val="20"/>
                <w:szCs w:val="20"/>
              </w:rPr>
            </w:pPr>
            <w:r>
              <w:rPr>
                <w:color w:val="000000" w:themeColor="text1"/>
                <w:sz w:val="20"/>
                <w:szCs w:val="20"/>
              </w:rPr>
              <w:t xml:space="preserve"> </w:t>
            </w:r>
            <w:r w:rsidR="00412D95" w:rsidRPr="00AA66FF">
              <w:rPr>
                <w:color w:val="000000" w:themeColor="text1"/>
                <w:sz w:val="20"/>
                <w:szCs w:val="20"/>
              </w:rPr>
              <w:t>GURDASPUR</w:t>
            </w:r>
          </w:p>
        </w:tc>
        <w:tc>
          <w:tcPr>
            <w:tcW w:w="911" w:type="dxa"/>
          </w:tcPr>
          <w:p w14:paraId="635908E3" w14:textId="77777777" w:rsidR="00412D95" w:rsidRPr="00AA66FF" w:rsidRDefault="00412D95" w:rsidP="00601FDC">
            <w:pPr>
              <w:pStyle w:val="PlainText"/>
              <w:ind w:left="-20" w:right="-39"/>
              <w:jc w:val="right"/>
              <w:rPr>
                <w:color w:val="000000" w:themeColor="text1"/>
                <w:sz w:val="20"/>
                <w:szCs w:val="20"/>
              </w:rPr>
            </w:pPr>
            <w:r w:rsidRPr="00AA66FF">
              <w:rPr>
                <w:color w:val="000000" w:themeColor="text1"/>
                <w:sz w:val="20"/>
                <w:szCs w:val="20"/>
              </w:rPr>
              <w:t>994</w:t>
            </w:r>
          </w:p>
        </w:tc>
        <w:tc>
          <w:tcPr>
            <w:tcW w:w="635" w:type="dxa"/>
          </w:tcPr>
          <w:p w14:paraId="69B6CAF2" w14:textId="77777777" w:rsidR="00412D95" w:rsidRPr="00AA66FF" w:rsidRDefault="00412D95" w:rsidP="00601FDC">
            <w:pPr>
              <w:pStyle w:val="PlainText"/>
              <w:ind w:left="-20" w:right="-39"/>
              <w:jc w:val="right"/>
              <w:rPr>
                <w:color w:val="000000" w:themeColor="text1"/>
                <w:sz w:val="20"/>
                <w:szCs w:val="20"/>
              </w:rPr>
            </w:pPr>
            <w:r w:rsidRPr="00AA66FF">
              <w:rPr>
                <w:color w:val="000000" w:themeColor="text1"/>
                <w:sz w:val="20"/>
                <w:szCs w:val="20"/>
              </w:rPr>
              <w:t>1034</w:t>
            </w:r>
          </w:p>
        </w:tc>
        <w:tc>
          <w:tcPr>
            <w:tcW w:w="801" w:type="dxa"/>
          </w:tcPr>
          <w:p w14:paraId="2494A7FE" w14:textId="77777777" w:rsidR="00412D95" w:rsidRPr="00AA66FF" w:rsidRDefault="00412D95" w:rsidP="00601FDC">
            <w:pPr>
              <w:pStyle w:val="PlainText"/>
              <w:ind w:left="-20" w:right="-39"/>
              <w:jc w:val="right"/>
              <w:rPr>
                <w:color w:val="000000" w:themeColor="text1"/>
                <w:sz w:val="20"/>
                <w:szCs w:val="20"/>
              </w:rPr>
            </w:pPr>
            <w:r w:rsidRPr="00AA66FF">
              <w:rPr>
                <w:color w:val="000000" w:themeColor="text1"/>
                <w:sz w:val="20"/>
                <w:szCs w:val="20"/>
              </w:rPr>
              <w:t>104</w:t>
            </w:r>
          </w:p>
        </w:tc>
        <w:tc>
          <w:tcPr>
            <w:tcW w:w="635" w:type="dxa"/>
          </w:tcPr>
          <w:p w14:paraId="75FD7B56" w14:textId="77777777" w:rsidR="00412D95" w:rsidRPr="00AA66FF" w:rsidRDefault="00412D95" w:rsidP="00601FDC">
            <w:pPr>
              <w:pStyle w:val="PlainText"/>
              <w:ind w:left="-20" w:right="-39"/>
              <w:jc w:val="right"/>
              <w:rPr>
                <w:color w:val="000000" w:themeColor="text1"/>
                <w:sz w:val="20"/>
                <w:szCs w:val="20"/>
              </w:rPr>
            </w:pPr>
            <w:r w:rsidRPr="00AA66FF">
              <w:rPr>
                <w:color w:val="000000" w:themeColor="text1"/>
                <w:sz w:val="20"/>
                <w:szCs w:val="20"/>
              </w:rPr>
              <w:t>284</w:t>
            </w:r>
          </w:p>
        </w:tc>
        <w:tc>
          <w:tcPr>
            <w:tcW w:w="682" w:type="dxa"/>
          </w:tcPr>
          <w:p w14:paraId="187177B3" w14:textId="77777777" w:rsidR="00412D95" w:rsidRPr="00AA66FF" w:rsidRDefault="00412D95" w:rsidP="00601FDC">
            <w:pPr>
              <w:pStyle w:val="PlainText"/>
              <w:ind w:left="-20" w:right="-39"/>
              <w:jc w:val="right"/>
              <w:rPr>
                <w:color w:val="000000" w:themeColor="text1"/>
                <w:sz w:val="20"/>
                <w:szCs w:val="20"/>
              </w:rPr>
            </w:pPr>
            <w:r w:rsidRPr="00AA66FF">
              <w:rPr>
                <w:color w:val="000000" w:themeColor="text1"/>
                <w:sz w:val="20"/>
                <w:szCs w:val="20"/>
              </w:rPr>
              <w:t>418</w:t>
            </w:r>
          </w:p>
        </w:tc>
        <w:tc>
          <w:tcPr>
            <w:tcW w:w="801" w:type="dxa"/>
          </w:tcPr>
          <w:p w14:paraId="5409BF67" w14:textId="77777777" w:rsidR="00412D95" w:rsidRPr="00AA66FF" w:rsidRDefault="00412D95" w:rsidP="00601FDC">
            <w:pPr>
              <w:pStyle w:val="PlainText"/>
              <w:tabs>
                <w:tab w:val="left" w:pos="810"/>
              </w:tabs>
              <w:ind w:left="-20" w:right="-39"/>
              <w:jc w:val="right"/>
              <w:rPr>
                <w:color w:val="000000" w:themeColor="text1"/>
                <w:sz w:val="20"/>
                <w:szCs w:val="20"/>
              </w:rPr>
            </w:pPr>
            <w:r w:rsidRPr="00AA66FF">
              <w:rPr>
                <w:color w:val="000000" w:themeColor="text1"/>
                <w:sz w:val="20"/>
                <w:szCs w:val="20"/>
              </w:rPr>
              <w:t>147</w:t>
            </w:r>
          </w:p>
        </w:tc>
        <w:tc>
          <w:tcPr>
            <w:tcW w:w="635" w:type="dxa"/>
          </w:tcPr>
          <w:p w14:paraId="1500C729" w14:textId="77777777" w:rsidR="00412D95" w:rsidRPr="00AA66FF" w:rsidRDefault="00412D95" w:rsidP="00601FDC">
            <w:pPr>
              <w:pStyle w:val="PlainText"/>
              <w:tabs>
                <w:tab w:val="left" w:pos="810"/>
              </w:tabs>
              <w:ind w:left="-20" w:right="-39"/>
              <w:jc w:val="right"/>
              <w:rPr>
                <w:color w:val="000000" w:themeColor="text1"/>
                <w:sz w:val="20"/>
                <w:szCs w:val="20"/>
              </w:rPr>
            </w:pPr>
            <w:r w:rsidRPr="00AA66FF">
              <w:rPr>
                <w:color w:val="000000" w:themeColor="text1"/>
                <w:sz w:val="20"/>
                <w:szCs w:val="20"/>
              </w:rPr>
              <w:t>100</w:t>
            </w:r>
          </w:p>
        </w:tc>
        <w:tc>
          <w:tcPr>
            <w:tcW w:w="635" w:type="dxa"/>
          </w:tcPr>
          <w:p w14:paraId="59E52338" w14:textId="677531C8" w:rsidR="00412D95" w:rsidRPr="00AA66FF" w:rsidRDefault="00E22046" w:rsidP="00601FDC">
            <w:pPr>
              <w:pStyle w:val="PlainText"/>
              <w:tabs>
                <w:tab w:val="left" w:pos="810"/>
              </w:tabs>
              <w:ind w:left="-20" w:right="-39"/>
              <w:jc w:val="right"/>
              <w:rPr>
                <w:color w:val="000000" w:themeColor="text1"/>
                <w:sz w:val="20"/>
                <w:szCs w:val="20"/>
              </w:rPr>
            </w:pPr>
            <w:r>
              <w:rPr>
                <w:color w:val="000000" w:themeColor="text1"/>
                <w:sz w:val="20"/>
                <w:szCs w:val="20"/>
              </w:rPr>
              <w:t>98</w:t>
            </w:r>
          </w:p>
        </w:tc>
        <w:tc>
          <w:tcPr>
            <w:tcW w:w="801" w:type="dxa"/>
          </w:tcPr>
          <w:p w14:paraId="46850571" w14:textId="65504FE4" w:rsidR="00412D95" w:rsidRPr="00AA66FF" w:rsidRDefault="00E22046" w:rsidP="00601FDC">
            <w:pPr>
              <w:pStyle w:val="PlainText"/>
              <w:tabs>
                <w:tab w:val="left" w:pos="810"/>
              </w:tabs>
              <w:ind w:left="-20" w:right="-39"/>
              <w:jc w:val="right"/>
              <w:rPr>
                <w:color w:val="000000" w:themeColor="text1"/>
                <w:sz w:val="20"/>
                <w:szCs w:val="20"/>
              </w:rPr>
            </w:pPr>
            <w:r>
              <w:rPr>
                <w:color w:val="000000" w:themeColor="text1"/>
                <w:sz w:val="20"/>
                <w:szCs w:val="20"/>
              </w:rPr>
              <w:t>97</w:t>
            </w:r>
          </w:p>
        </w:tc>
        <w:tc>
          <w:tcPr>
            <w:tcW w:w="742" w:type="dxa"/>
            <w:gridSpan w:val="2"/>
          </w:tcPr>
          <w:p w14:paraId="782EA1AE" w14:textId="77777777" w:rsidR="00412D95" w:rsidRPr="00AA66FF" w:rsidRDefault="00412D95" w:rsidP="00601FDC">
            <w:pPr>
              <w:pStyle w:val="PlainText"/>
              <w:tabs>
                <w:tab w:val="left" w:pos="810"/>
              </w:tabs>
              <w:ind w:left="-20" w:right="-39"/>
              <w:jc w:val="right"/>
              <w:rPr>
                <w:color w:val="000000" w:themeColor="text1"/>
                <w:sz w:val="20"/>
                <w:szCs w:val="20"/>
              </w:rPr>
            </w:pPr>
            <w:r w:rsidRPr="00AA66FF">
              <w:rPr>
                <w:color w:val="000000" w:themeColor="text1"/>
                <w:sz w:val="20"/>
                <w:szCs w:val="20"/>
              </w:rPr>
              <w:t>1378</w:t>
            </w:r>
          </w:p>
        </w:tc>
        <w:tc>
          <w:tcPr>
            <w:tcW w:w="742" w:type="dxa"/>
          </w:tcPr>
          <w:p w14:paraId="2FFD840D" w14:textId="155F121F" w:rsidR="00412D95" w:rsidRPr="00AA66FF" w:rsidRDefault="00E22046" w:rsidP="00601FDC">
            <w:pPr>
              <w:pStyle w:val="PlainText"/>
              <w:tabs>
                <w:tab w:val="left" w:pos="810"/>
              </w:tabs>
              <w:ind w:left="-20" w:right="-39"/>
              <w:jc w:val="right"/>
              <w:rPr>
                <w:color w:val="000000" w:themeColor="text1"/>
                <w:sz w:val="20"/>
                <w:szCs w:val="20"/>
              </w:rPr>
            </w:pPr>
            <w:r>
              <w:rPr>
                <w:color w:val="000000" w:themeColor="text1"/>
                <w:sz w:val="20"/>
                <w:szCs w:val="20"/>
              </w:rPr>
              <w:t>1550</w:t>
            </w:r>
          </w:p>
        </w:tc>
        <w:tc>
          <w:tcPr>
            <w:tcW w:w="392" w:type="dxa"/>
          </w:tcPr>
          <w:p w14:paraId="2BBFB9AB" w14:textId="15436AC8" w:rsidR="00412D95" w:rsidRPr="00AA66FF" w:rsidRDefault="00412D95" w:rsidP="00E22046">
            <w:pPr>
              <w:pStyle w:val="PlainText"/>
              <w:tabs>
                <w:tab w:val="left" w:pos="810"/>
              </w:tabs>
              <w:ind w:left="-20" w:right="-39"/>
              <w:jc w:val="right"/>
              <w:rPr>
                <w:color w:val="000000" w:themeColor="text1"/>
                <w:sz w:val="20"/>
                <w:szCs w:val="20"/>
              </w:rPr>
            </w:pPr>
            <w:r w:rsidRPr="00AA66FF">
              <w:rPr>
                <w:color w:val="000000" w:themeColor="text1"/>
                <w:sz w:val="20"/>
                <w:szCs w:val="20"/>
              </w:rPr>
              <w:t>11</w:t>
            </w:r>
            <w:r w:rsidR="00E22046">
              <w:rPr>
                <w:color w:val="000000" w:themeColor="text1"/>
                <w:sz w:val="20"/>
                <w:szCs w:val="20"/>
              </w:rPr>
              <w:t>3</w:t>
            </w:r>
          </w:p>
        </w:tc>
      </w:tr>
      <w:tr w:rsidR="00412D95" w:rsidRPr="00AA66FF" w14:paraId="067DFF66" w14:textId="77777777" w:rsidTr="00C014B2">
        <w:tc>
          <w:tcPr>
            <w:tcW w:w="1176" w:type="dxa"/>
          </w:tcPr>
          <w:p w14:paraId="1AAEFFFF" w14:textId="12E44ACD" w:rsidR="00412D95" w:rsidRPr="00AA66FF" w:rsidRDefault="00C014B2" w:rsidP="00C014B2">
            <w:pPr>
              <w:pStyle w:val="PlainText"/>
              <w:ind w:left="-162" w:right="-201"/>
              <w:jc w:val="left"/>
              <w:rPr>
                <w:color w:val="000000" w:themeColor="text1"/>
                <w:sz w:val="20"/>
                <w:szCs w:val="20"/>
              </w:rPr>
            </w:pPr>
            <w:r>
              <w:rPr>
                <w:color w:val="000000" w:themeColor="text1"/>
                <w:sz w:val="20"/>
                <w:szCs w:val="20"/>
              </w:rPr>
              <w:t xml:space="preserve"> </w:t>
            </w:r>
            <w:r w:rsidR="00412D95" w:rsidRPr="00AA66FF">
              <w:rPr>
                <w:color w:val="000000" w:themeColor="text1"/>
                <w:sz w:val="20"/>
                <w:szCs w:val="20"/>
              </w:rPr>
              <w:t>JALANDHAR</w:t>
            </w:r>
          </w:p>
        </w:tc>
        <w:tc>
          <w:tcPr>
            <w:tcW w:w="911" w:type="dxa"/>
          </w:tcPr>
          <w:p w14:paraId="469FABD5" w14:textId="77777777" w:rsidR="00412D95" w:rsidRPr="00AA66FF" w:rsidRDefault="00412D95" w:rsidP="00601FDC">
            <w:pPr>
              <w:pStyle w:val="PlainText"/>
              <w:ind w:left="-20" w:right="-39"/>
              <w:jc w:val="right"/>
              <w:rPr>
                <w:color w:val="000000" w:themeColor="text1"/>
                <w:sz w:val="20"/>
                <w:szCs w:val="20"/>
              </w:rPr>
            </w:pPr>
            <w:r w:rsidRPr="00AA66FF">
              <w:rPr>
                <w:color w:val="000000" w:themeColor="text1"/>
                <w:sz w:val="20"/>
                <w:szCs w:val="20"/>
              </w:rPr>
              <w:t>1750</w:t>
            </w:r>
          </w:p>
        </w:tc>
        <w:tc>
          <w:tcPr>
            <w:tcW w:w="635" w:type="dxa"/>
          </w:tcPr>
          <w:p w14:paraId="768FEE2E" w14:textId="77777777" w:rsidR="00412D95" w:rsidRPr="00AA66FF" w:rsidRDefault="00412D95" w:rsidP="00601FDC">
            <w:pPr>
              <w:pStyle w:val="PlainText"/>
              <w:ind w:left="-20" w:right="-39"/>
              <w:jc w:val="right"/>
              <w:rPr>
                <w:color w:val="000000" w:themeColor="text1"/>
                <w:sz w:val="20"/>
                <w:szCs w:val="20"/>
              </w:rPr>
            </w:pPr>
            <w:r w:rsidRPr="00AA66FF">
              <w:rPr>
                <w:color w:val="000000" w:themeColor="text1"/>
                <w:sz w:val="20"/>
                <w:szCs w:val="20"/>
              </w:rPr>
              <w:t>1168</w:t>
            </w:r>
          </w:p>
        </w:tc>
        <w:tc>
          <w:tcPr>
            <w:tcW w:w="801" w:type="dxa"/>
          </w:tcPr>
          <w:p w14:paraId="0AB158D2" w14:textId="77777777" w:rsidR="00412D95" w:rsidRPr="00AA66FF" w:rsidRDefault="00412D95" w:rsidP="00601FDC">
            <w:pPr>
              <w:pStyle w:val="PlainText"/>
              <w:ind w:left="-20" w:right="-39"/>
              <w:jc w:val="right"/>
              <w:rPr>
                <w:color w:val="000000" w:themeColor="text1"/>
                <w:sz w:val="20"/>
                <w:szCs w:val="20"/>
              </w:rPr>
            </w:pPr>
            <w:r w:rsidRPr="00AA66FF">
              <w:rPr>
                <w:color w:val="000000" w:themeColor="text1"/>
                <w:sz w:val="20"/>
                <w:szCs w:val="20"/>
              </w:rPr>
              <w:t>67</w:t>
            </w:r>
          </w:p>
        </w:tc>
        <w:tc>
          <w:tcPr>
            <w:tcW w:w="635" w:type="dxa"/>
          </w:tcPr>
          <w:p w14:paraId="50A91860" w14:textId="77777777" w:rsidR="00412D95" w:rsidRPr="00AA66FF" w:rsidRDefault="00412D95" w:rsidP="00601FDC">
            <w:pPr>
              <w:pStyle w:val="PlainText"/>
              <w:ind w:left="-20" w:right="-39"/>
              <w:jc w:val="right"/>
              <w:rPr>
                <w:color w:val="000000" w:themeColor="text1"/>
                <w:sz w:val="20"/>
                <w:szCs w:val="20"/>
              </w:rPr>
            </w:pPr>
            <w:r w:rsidRPr="00AA66FF">
              <w:rPr>
                <w:color w:val="000000" w:themeColor="text1"/>
                <w:sz w:val="20"/>
                <w:szCs w:val="20"/>
              </w:rPr>
              <w:t>1110</w:t>
            </w:r>
          </w:p>
        </w:tc>
        <w:tc>
          <w:tcPr>
            <w:tcW w:w="682" w:type="dxa"/>
          </w:tcPr>
          <w:p w14:paraId="0218FB89" w14:textId="77777777" w:rsidR="00412D95" w:rsidRPr="00AA66FF" w:rsidRDefault="00412D95" w:rsidP="00601FDC">
            <w:pPr>
              <w:pStyle w:val="PlainText"/>
              <w:ind w:left="-20" w:right="-39"/>
              <w:jc w:val="right"/>
              <w:rPr>
                <w:color w:val="000000" w:themeColor="text1"/>
                <w:sz w:val="20"/>
                <w:szCs w:val="20"/>
              </w:rPr>
            </w:pPr>
            <w:r w:rsidRPr="00AA66FF">
              <w:rPr>
                <w:color w:val="000000" w:themeColor="text1"/>
                <w:sz w:val="20"/>
                <w:szCs w:val="20"/>
              </w:rPr>
              <w:t>2707</w:t>
            </w:r>
          </w:p>
        </w:tc>
        <w:tc>
          <w:tcPr>
            <w:tcW w:w="801" w:type="dxa"/>
          </w:tcPr>
          <w:p w14:paraId="13767663" w14:textId="77777777" w:rsidR="00412D95" w:rsidRPr="00AA66FF" w:rsidRDefault="00412D95" w:rsidP="00601FDC">
            <w:pPr>
              <w:pStyle w:val="PlainText"/>
              <w:tabs>
                <w:tab w:val="left" w:pos="810"/>
              </w:tabs>
              <w:ind w:left="-20" w:right="-39"/>
              <w:jc w:val="right"/>
              <w:rPr>
                <w:color w:val="000000" w:themeColor="text1"/>
                <w:sz w:val="20"/>
                <w:szCs w:val="20"/>
              </w:rPr>
            </w:pPr>
            <w:r w:rsidRPr="00AA66FF">
              <w:rPr>
                <w:color w:val="000000" w:themeColor="text1"/>
                <w:sz w:val="20"/>
                <w:szCs w:val="20"/>
              </w:rPr>
              <w:t>244</w:t>
            </w:r>
          </w:p>
        </w:tc>
        <w:tc>
          <w:tcPr>
            <w:tcW w:w="635" w:type="dxa"/>
          </w:tcPr>
          <w:p w14:paraId="42A86F9C" w14:textId="77777777" w:rsidR="00412D95" w:rsidRPr="00AA66FF" w:rsidRDefault="00412D95" w:rsidP="00601FDC">
            <w:pPr>
              <w:pStyle w:val="PlainText"/>
              <w:tabs>
                <w:tab w:val="left" w:pos="810"/>
              </w:tabs>
              <w:ind w:left="-20" w:right="-39"/>
              <w:jc w:val="right"/>
              <w:rPr>
                <w:color w:val="000000" w:themeColor="text1"/>
                <w:sz w:val="20"/>
                <w:szCs w:val="20"/>
              </w:rPr>
            </w:pPr>
            <w:r w:rsidRPr="00AA66FF">
              <w:rPr>
                <w:color w:val="000000" w:themeColor="text1"/>
                <w:sz w:val="20"/>
                <w:szCs w:val="20"/>
              </w:rPr>
              <w:t>790</w:t>
            </w:r>
          </w:p>
        </w:tc>
        <w:tc>
          <w:tcPr>
            <w:tcW w:w="635" w:type="dxa"/>
          </w:tcPr>
          <w:p w14:paraId="52CE94A1" w14:textId="5469C1DC" w:rsidR="00412D95" w:rsidRPr="00AA66FF" w:rsidRDefault="00E22046" w:rsidP="00601FDC">
            <w:pPr>
              <w:pStyle w:val="PlainText"/>
              <w:tabs>
                <w:tab w:val="left" w:pos="810"/>
              </w:tabs>
              <w:ind w:left="-20" w:right="-39"/>
              <w:jc w:val="right"/>
              <w:rPr>
                <w:color w:val="000000" w:themeColor="text1"/>
                <w:sz w:val="20"/>
                <w:szCs w:val="20"/>
              </w:rPr>
            </w:pPr>
            <w:r>
              <w:rPr>
                <w:color w:val="000000" w:themeColor="text1"/>
                <w:sz w:val="20"/>
                <w:szCs w:val="20"/>
              </w:rPr>
              <w:t>276</w:t>
            </w:r>
          </w:p>
        </w:tc>
        <w:tc>
          <w:tcPr>
            <w:tcW w:w="801" w:type="dxa"/>
          </w:tcPr>
          <w:p w14:paraId="5A28BFF9" w14:textId="3C242F75" w:rsidR="00412D95" w:rsidRPr="00AA66FF" w:rsidRDefault="00E22046" w:rsidP="00601FDC">
            <w:pPr>
              <w:pStyle w:val="PlainText"/>
              <w:tabs>
                <w:tab w:val="left" w:pos="810"/>
              </w:tabs>
              <w:ind w:left="-20" w:right="-39"/>
              <w:jc w:val="right"/>
              <w:rPr>
                <w:color w:val="000000" w:themeColor="text1"/>
                <w:sz w:val="20"/>
                <w:szCs w:val="20"/>
              </w:rPr>
            </w:pPr>
            <w:r>
              <w:rPr>
                <w:color w:val="000000" w:themeColor="text1"/>
                <w:sz w:val="20"/>
                <w:szCs w:val="20"/>
              </w:rPr>
              <w:t>35</w:t>
            </w:r>
          </w:p>
        </w:tc>
        <w:tc>
          <w:tcPr>
            <w:tcW w:w="742" w:type="dxa"/>
            <w:gridSpan w:val="2"/>
          </w:tcPr>
          <w:p w14:paraId="6859AB57" w14:textId="77777777" w:rsidR="00412D95" w:rsidRPr="00AA66FF" w:rsidRDefault="00412D95" w:rsidP="00601FDC">
            <w:pPr>
              <w:pStyle w:val="PlainText"/>
              <w:tabs>
                <w:tab w:val="left" w:pos="810"/>
              </w:tabs>
              <w:ind w:left="-20" w:right="-39"/>
              <w:jc w:val="right"/>
              <w:rPr>
                <w:color w:val="000000" w:themeColor="text1"/>
                <w:sz w:val="20"/>
                <w:szCs w:val="20"/>
              </w:rPr>
            </w:pPr>
            <w:r w:rsidRPr="00AA66FF">
              <w:rPr>
                <w:color w:val="000000" w:themeColor="text1"/>
                <w:sz w:val="20"/>
                <w:szCs w:val="20"/>
              </w:rPr>
              <w:t>3650</w:t>
            </w:r>
          </w:p>
        </w:tc>
        <w:tc>
          <w:tcPr>
            <w:tcW w:w="742" w:type="dxa"/>
          </w:tcPr>
          <w:p w14:paraId="530F1A6C" w14:textId="51CEE607" w:rsidR="00412D95" w:rsidRPr="00AA66FF" w:rsidRDefault="00E22046" w:rsidP="00601FDC">
            <w:pPr>
              <w:pStyle w:val="PlainText"/>
              <w:tabs>
                <w:tab w:val="left" w:pos="810"/>
              </w:tabs>
              <w:ind w:left="-20" w:right="-39"/>
              <w:jc w:val="right"/>
              <w:rPr>
                <w:color w:val="000000" w:themeColor="text1"/>
                <w:sz w:val="20"/>
                <w:szCs w:val="20"/>
              </w:rPr>
            </w:pPr>
            <w:r>
              <w:rPr>
                <w:color w:val="000000" w:themeColor="text1"/>
                <w:sz w:val="20"/>
                <w:szCs w:val="20"/>
              </w:rPr>
              <w:t>4150</w:t>
            </w:r>
          </w:p>
        </w:tc>
        <w:tc>
          <w:tcPr>
            <w:tcW w:w="392" w:type="dxa"/>
          </w:tcPr>
          <w:p w14:paraId="057577B5" w14:textId="73B4F7B7" w:rsidR="00412D95" w:rsidRPr="00AA66FF" w:rsidRDefault="00412D95" w:rsidP="00E22046">
            <w:pPr>
              <w:pStyle w:val="PlainText"/>
              <w:tabs>
                <w:tab w:val="left" w:pos="810"/>
              </w:tabs>
              <w:ind w:left="-20" w:right="-39"/>
              <w:jc w:val="right"/>
              <w:rPr>
                <w:color w:val="000000" w:themeColor="text1"/>
                <w:sz w:val="20"/>
                <w:szCs w:val="20"/>
              </w:rPr>
            </w:pPr>
            <w:r w:rsidRPr="00AA66FF">
              <w:rPr>
                <w:color w:val="000000" w:themeColor="text1"/>
                <w:sz w:val="20"/>
                <w:szCs w:val="20"/>
              </w:rPr>
              <w:t>1</w:t>
            </w:r>
            <w:r w:rsidR="00E22046">
              <w:rPr>
                <w:color w:val="000000" w:themeColor="text1"/>
                <w:sz w:val="20"/>
                <w:szCs w:val="20"/>
              </w:rPr>
              <w:t>14</w:t>
            </w:r>
          </w:p>
        </w:tc>
      </w:tr>
      <w:tr w:rsidR="00412D95" w:rsidRPr="00AA66FF" w14:paraId="4341DF86" w14:textId="77777777" w:rsidTr="00C014B2">
        <w:tc>
          <w:tcPr>
            <w:tcW w:w="1176" w:type="dxa"/>
          </w:tcPr>
          <w:p w14:paraId="2ABB98B7" w14:textId="0FA8B7D8" w:rsidR="00412D95" w:rsidRPr="00AA66FF" w:rsidRDefault="00C014B2" w:rsidP="00C014B2">
            <w:pPr>
              <w:pStyle w:val="PlainText"/>
              <w:ind w:left="-162" w:right="-201"/>
              <w:jc w:val="left"/>
              <w:rPr>
                <w:color w:val="000000" w:themeColor="text1"/>
                <w:sz w:val="20"/>
                <w:szCs w:val="20"/>
              </w:rPr>
            </w:pPr>
            <w:r>
              <w:rPr>
                <w:color w:val="000000" w:themeColor="text1"/>
                <w:sz w:val="20"/>
                <w:szCs w:val="20"/>
              </w:rPr>
              <w:t xml:space="preserve"> </w:t>
            </w:r>
            <w:r w:rsidR="001213D7">
              <w:rPr>
                <w:color w:val="000000" w:themeColor="text1"/>
                <w:sz w:val="20"/>
                <w:szCs w:val="20"/>
              </w:rPr>
              <w:t>PATHANKOT</w:t>
            </w:r>
          </w:p>
        </w:tc>
        <w:tc>
          <w:tcPr>
            <w:tcW w:w="911" w:type="dxa"/>
          </w:tcPr>
          <w:p w14:paraId="79DE61D8" w14:textId="158C0231" w:rsidR="00412D95" w:rsidRPr="00AA66FF" w:rsidRDefault="001213D7" w:rsidP="00601FDC">
            <w:pPr>
              <w:pStyle w:val="PlainText"/>
              <w:ind w:left="-20" w:right="-39"/>
              <w:jc w:val="right"/>
              <w:rPr>
                <w:color w:val="000000" w:themeColor="text1"/>
                <w:sz w:val="20"/>
                <w:szCs w:val="20"/>
              </w:rPr>
            </w:pPr>
            <w:r>
              <w:rPr>
                <w:color w:val="000000" w:themeColor="text1"/>
                <w:sz w:val="20"/>
                <w:szCs w:val="20"/>
              </w:rPr>
              <w:t>155</w:t>
            </w:r>
          </w:p>
        </w:tc>
        <w:tc>
          <w:tcPr>
            <w:tcW w:w="635" w:type="dxa"/>
          </w:tcPr>
          <w:p w14:paraId="635C929A" w14:textId="162BE373" w:rsidR="00412D95" w:rsidRPr="00AA66FF" w:rsidRDefault="001213D7" w:rsidP="00601FDC">
            <w:pPr>
              <w:pStyle w:val="PlainText"/>
              <w:ind w:left="-20" w:right="-39"/>
              <w:jc w:val="right"/>
              <w:rPr>
                <w:color w:val="000000" w:themeColor="text1"/>
                <w:sz w:val="20"/>
                <w:szCs w:val="20"/>
              </w:rPr>
            </w:pPr>
            <w:r>
              <w:rPr>
                <w:color w:val="000000" w:themeColor="text1"/>
                <w:sz w:val="20"/>
                <w:szCs w:val="20"/>
              </w:rPr>
              <w:t>110</w:t>
            </w:r>
          </w:p>
        </w:tc>
        <w:tc>
          <w:tcPr>
            <w:tcW w:w="801" w:type="dxa"/>
          </w:tcPr>
          <w:p w14:paraId="717116F4" w14:textId="2200F273" w:rsidR="00412D95" w:rsidRPr="00AA66FF" w:rsidRDefault="001213D7" w:rsidP="00601FDC">
            <w:pPr>
              <w:pStyle w:val="PlainText"/>
              <w:ind w:left="-20" w:right="-39"/>
              <w:jc w:val="right"/>
              <w:rPr>
                <w:color w:val="000000" w:themeColor="text1"/>
                <w:sz w:val="20"/>
                <w:szCs w:val="20"/>
              </w:rPr>
            </w:pPr>
            <w:r>
              <w:rPr>
                <w:color w:val="000000" w:themeColor="text1"/>
                <w:sz w:val="20"/>
                <w:szCs w:val="20"/>
              </w:rPr>
              <w:t>71</w:t>
            </w:r>
          </w:p>
        </w:tc>
        <w:tc>
          <w:tcPr>
            <w:tcW w:w="635" w:type="dxa"/>
          </w:tcPr>
          <w:p w14:paraId="1A8A75E5" w14:textId="0CC78B59" w:rsidR="00412D95" w:rsidRPr="00AA66FF" w:rsidRDefault="001213D7" w:rsidP="00601FDC">
            <w:pPr>
              <w:pStyle w:val="PlainText"/>
              <w:ind w:left="-20" w:right="-39"/>
              <w:jc w:val="right"/>
              <w:rPr>
                <w:color w:val="000000" w:themeColor="text1"/>
                <w:sz w:val="20"/>
                <w:szCs w:val="20"/>
              </w:rPr>
            </w:pPr>
            <w:r>
              <w:rPr>
                <w:color w:val="000000" w:themeColor="text1"/>
                <w:sz w:val="20"/>
                <w:szCs w:val="20"/>
              </w:rPr>
              <w:t>191</w:t>
            </w:r>
          </w:p>
        </w:tc>
        <w:tc>
          <w:tcPr>
            <w:tcW w:w="682" w:type="dxa"/>
          </w:tcPr>
          <w:p w14:paraId="4CD9915B" w14:textId="4DE4CEDA" w:rsidR="00412D95" w:rsidRPr="00AA66FF" w:rsidRDefault="001213D7" w:rsidP="00601FDC">
            <w:pPr>
              <w:pStyle w:val="PlainText"/>
              <w:ind w:left="-20" w:right="-39"/>
              <w:jc w:val="right"/>
              <w:rPr>
                <w:color w:val="000000" w:themeColor="text1"/>
                <w:sz w:val="20"/>
                <w:szCs w:val="20"/>
              </w:rPr>
            </w:pPr>
            <w:r>
              <w:rPr>
                <w:color w:val="000000" w:themeColor="text1"/>
                <w:sz w:val="20"/>
                <w:szCs w:val="20"/>
              </w:rPr>
              <w:t>236</w:t>
            </w:r>
          </w:p>
        </w:tc>
        <w:tc>
          <w:tcPr>
            <w:tcW w:w="801" w:type="dxa"/>
          </w:tcPr>
          <w:p w14:paraId="51AA2E9E" w14:textId="39DA40A9" w:rsidR="00412D95" w:rsidRPr="00AA66FF" w:rsidRDefault="001213D7" w:rsidP="00601FDC">
            <w:pPr>
              <w:pStyle w:val="PlainText"/>
              <w:tabs>
                <w:tab w:val="left" w:pos="810"/>
              </w:tabs>
              <w:ind w:left="-20" w:right="-39"/>
              <w:jc w:val="right"/>
              <w:rPr>
                <w:color w:val="000000" w:themeColor="text1"/>
                <w:sz w:val="20"/>
                <w:szCs w:val="20"/>
              </w:rPr>
            </w:pPr>
            <w:r>
              <w:rPr>
                <w:color w:val="000000" w:themeColor="text1"/>
                <w:sz w:val="20"/>
                <w:szCs w:val="20"/>
              </w:rPr>
              <w:t>124</w:t>
            </w:r>
          </w:p>
        </w:tc>
        <w:tc>
          <w:tcPr>
            <w:tcW w:w="635" w:type="dxa"/>
          </w:tcPr>
          <w:p w14:paraId="08CB4615" w14:textId="0AE925A5" w:rsidR="00412D95" w:rsidRPr="00AA66FF" w:rsidRDefault="001213D7" w:rsidP="00601FDC">
            <w:pPr>
              <w:pStyle w:val="PlainText"/>
              <w:tabs>
                <w:tab w:val="left" w:pos="810"/>
              </w:tabs>
              <w:ind w:left="-20" w:right="-39"/>
              <w:jc w:val="right"/>
              <w:rPr>
                <w:color w:val="000000" w:themeColor="text1"/>
                <w:sz w:val="20"/>
                <w:szCs w:val="20"/>
              </w:rPr>
            </w:pPr>
            <w:r>
              <w:rPr>
                <w:color w:val="000000" w:themeColor="text1"/>
                <w:sz w:val="20"/>
                <w:szCs w:val="20"/>
              </w:rPr>
              <w:t>46</w:t>
            </w:r>
          </w:p>
        </w:tc>
        <w:tc>
          <w:tcPr>
            <w:tcW w:w="635" w:type="dxa"/>
          </w:tcPr>
          <w:p w14:paraId="794C4F92" w14:textId="54F3D7A8" w:rsidR="00412D95" w:rsidRPr="00AA66FF" w:rsidRDefault="001213D7" w:rsidP="00601FDC">
            <w:pPr>
              <w:pStyle w:val="PlainText"/>
              <w:tabs>
                <w:tab w:val="left" w:pos="810"/>
              </w:tabs>
              <w:ind w:left="-20" w:right="-39"/>
              <w:jc w:val="right"/>
              <w:rPr>
                <w:color w:val="000000" w:themeColor="text1"/>
                <w:sz w:val="20"/>
                <w:szCs w:val="20"/>
              </w:rPr>
            </w:pPr>
            <w:r>
              <w:rPr>
                <w:color w:val="000000" w:themeColor="text1"/>
                <w:sz w:val="20"/>
                <w:szCs w:val="20"/>
              </w:rPr>
              <w:t>127</w:t>
            </w:r>
          </w:p>
        </w:tc>
        <w:tc>
          <w:tcPr>
            <w:tcW w:w="801" w:type="dxa"/>
          </w:tcPr>
          <w:p w14:paraId="7F9579DD" w14:textId="3ADF101F" w:rsidR="00412D95" w:rsidRPr="00AA66FF" w:rsidRDefault="001213D7" w:rsidP="00601FDC">
            <w:pPr>
              <w:pStyle w:val="PlainText"/>
              <w:tabs>
                <w:tab w:val="left" w:pos="810"/>
              </w:tabs>
              <w:ind w:left="-20" w:right="-39"/>
              <w:jc w:val="right"/>
              <w:rPr>
                <w:color w:val="000000" w:themeColor="text1"/>
                <w:sz w:val="20"/>
                <w:szCs w:val="20"/>
              </w:rPr>
            </w:pPr>
            <w:r>
              <w:rPr>
                <w:color w:val="000000" w:themeColor="text1"/>
                <w:sz w:val="20"/>
                <w:szCs w:val="20"/>
              </w:rPr>
              <w:t>277</w:t>
            </w:r>
          </w:p>
        </w:tc>
        <w:tc>
          <w:tcPr>
            <w:tcW w:w="742" w:type="dxa"/>
            <w:gridSpan w:val="2"/>
          </w:tcPr>
          <w:p w14:paraId="24710DCC" w14:textId="3B06753B" w:rsidR="00412D95" w:rsidRPr="00AA66FF" w:rsidRDefault="001213D7" w:rsidP="00601FDC">
            <w:pPr>
              <w:pStyle w:val="PlainText"/>
              <w:tabs>
                <w:tab w:val="left" w:pos="810"/>
              </w:tabs>
              <w:ind w:left="-20" w:right="-39"/>
              <w:jc w:val="right"/>
              <w:rPr>
                <w:color w:val="000000" w:themeColor="text1"/>
                <w:sz w:val="20"/>
                <w:szCs w:val="20"/>
              </w:rPr>
            </w:pPr>
            <w:r>
              <w:rPr>
                <w:color w:val="000000" w:themeColor="text1"/>
                <w:sz w:val="20"/>
                <w:szCs w:val="20"/>
              </w:rPr>
              <w:t>392</w:t>
            </w:r>
          </w:p>
        </w:tc>
        <w:tc>
          <w:tcPr>
            <w:tcW w:w="742" w:type="dxa"/>
          </w:tcPr>
          <w:p w14:paraId="202AFDFD" w14:textId="3C6D365E" w:rsidR="00412D95" w:rsidRPr="00AA66FF" w:rsidRDefault="001213D7" w:rsidP="00601FDC">
            <w:pPr>
              <w:pStyle w:val="PlainText"/>
              <w:tabs>
                <w:tab w:val="left" w:pos="810"/>
              </w:tabs>
              <w:ind w:left="-20" w:right="-39"/>
              <w:jc w:val="right"/>
              <w:rPr>
                <w:color w:val="000000" w:themeColor="text1"/>
                <w:sz w:val="20"/>
                <w:szCs w:val="20"/>
              </w:rPr>
            </w:pPr>
            <w:r>
              <w:rPr>
                <w:color w:val="000000" w:themeColor="text1"/>
                <w:sz w:val="20"/>
                <w:szCs w:val="20"/>
              </w:rPr>
              <w:t>473</w:t>
            </w:r>
          </w:p>
        </w:tc>
        <w:tc>
          <w:tcPr>
            <w:tcW w:w="392" w:type="dxa"/>
          </w:tcPr>
          <w:p w14:paraId="2C5E9333" w14:textId="26A97ACD" w:rsidR="00412D95" w:rsidRPr="00AA66FF" w:rsidRDefault="001213D7" w:rsidP="00601FDC">
            <w:pPr>
              <w:pStyle w:val="PlainText"/>
              <w:tabs>
                <w:tab w:val="left" w:pos="810"/>
              </w:tabs>
              <w:ind w:left="-20" w:right="-39"/>
              <w:jc w:val="right"/>
              <w:rPr>
                <w:color w:val="000000" w:themeColor="text1"/>
                <w:sz w:val="20"/>
                <w:szCs w:val="20"/>
              </w:rPr>
            </w:pPr>
            <w:r>
              <w:rPr>
                <w:color w:val="000000" w:themeColor="text1"/>
                <w:sz w:val="20"/>
                <w:szCs w:val="20"/>
              </w:rPr>
              <w:t>121</w:t>
            </w:r>
          </w:p>
        </w:tc>
      </w:tr>
    </w:tbl>
    <w:p w14:paraId="5128E2E8" w14:textId="77777777" w:rsidR="00412D95" w:rsidRPr="00AA66FF" w:rsidRDefault="00412D95" w:rsidP="00412D95">
      <w:pPr>
        <w:pStyle w:val="PlainText"/>
        <w:tabs>
          <w:tab w:val="left" w:pos="810"/>
        </w:tabs>
        <w:rPr>
          <w:b/>
          <w:bCs/>
          <w:color w:val="000000" w:themeColor="text1"/>
          <w:sz w:val="24"/>
          <w:szCs w:val="24"/>
        </w:rPr>
      </w:pPr>
    </w:p>
    <w:p w14:paraId="14E1B6A0" w14:textId="77777777" w:rsidR="00412D95" w:rsidRPr="00AA66FF" w:rsidRDefault="00412D95" w:rsidP="00412D95">
      <w:pPr>
        <w:pStyle w:val="PlainText"/>
        <w:tabs>
          <w:tab w:val="left" w:pos="810"/>
        </w:tabs>
        <w:rPr>
          <w:b/>
          <w:bCs/>
          <w:color w:val="000000" w:themeColor="text1"/>
          <w:sz w:val="24"/>
          <w:szCs w:val="24"/>
        </w:rPr>
      </w:pPr>
    </w:p>
    <w:p w14:paraId="3227C3A9" w14:textId="77777777" w:rsidR="00412D95" w:rsidRPr="00AA66FF" w:rsidRDefault="00412D95" w:rsidP="00412D95">
      <w:pPr>
        <w:pStyle w:val="PlainText"/>
        <w:tabs>
          <w:tab w:val="left" w:pos="810"/>
        </w:tabs>
        <w:rPr>
          <w:b/>
          <w:bCs/>
          <w:color w:val="000000" w:themeColor="text1"/>
          <w:sz w:val="24"/>
          <w:szCs w:val="24"/>
        </w:rPr>
      </w:pPr>
      <w:r w:rsidRPr="00AA66FF">
        <w:rPr>
          <w:b/>
          <w:bCs/>
          <w:color w:val="000000" w:themeColor="text1"/>
          <w:sz w:val="24"/>
          <w:szCs w:val="24"/>
        </w:rPr>
        <w:t>Performance wise Bottom 4 LDMs are as under: -</w:t>
      </w:r>
    </w:p>
    <w:tbl>
      <w:tblPr>
        <w:tblStyle w:val="TableGrid"/>
        <w:tblW w:w="0" w:type="auto"/>
        <w:tblLook w:val="04A0" w:firstRow="1" w:lastRow="0" w:firstColumn="1" w:lastColumn="0" w:noHBand="0" w:noVBand="1"/>
      </w:tblPr>
      <w:tblGrid>
        <w:gridCol w:w="1310"/>
        <w:gridCol w:w="620"/>
        <w:gridCol w:w="655"/>
        <w:gridCol w:w="750"/>
        <w:gridCol w:w="621"/>
        <w:gridCol w:w="655"/>
        <w:gridCol w:w="821"/>
        <w:gridCol w:w="621"/>
        <w:gridCol w:w="649"/>
        <w:gridCol w:w="821"/>
        <w:gridCol w:w="621"/>
        <w:gridCol w:w="655"/>
        <w:gridCol w:w="821"/>
      </w:tblGrid>
      <w:tr w:rsidR="00412D95" w:rsidRPr="00AA66FF" w14:paraId="6F8D79E9" w14:textId="77777777" w:rsidTr="00601FDC">
        <w:tc>
          <w:tcPr>
            <w:tcW w:w="1310" w:type="dxa"/>
          </w:tcPr>
          <w:p w14:paraId="3A89F254" w14:textId="77777777" w:rsidR="00412D95" w:rsidRPr="00AA66FF" w:rsidRDefault="00412D95" w:rsidP="00601FDC">
            <w:pPr>
              <w:pStyle w:val="PlainText"/>
              <w:tabs>
                <w:tab w:val="left" w:pos="810"/>
              </w:tabs>
              <w:jc w:val="center"/>
              <w:rPr>
                <w:color w:val="000000" w:themeColor="text1"/>
                <w:sz w:val="24"/>
                <w:szCs w:val="24"/>
              </w:rPr>
            </w:pPr>
          </w:p>
        </w:tc>
        <w:tc>
          <w:tcPr>
            <w:tcW w:w="2025" w:type="dxa"/>
            <w:gridSpan w:val="3"/>
          </w:tcPr>
          <w:p w14:paraId="59224260" w14:textId="77777777" w:rsidR="00412D95" w:rsidRPr="00AA66FF" w:rsidRDefault="00412D95" w:rsidP="00601FDC">
            <w:pPr>
              <w:pStyle w:val="PlainText"/>
              <w:tabs>
                <w:tab w:val="left" w:pos="810"/>
              </w:tabs>
              <w:jc w:val="center"/>
              <w:rPr>
                <w:b/>
                <w:color w:val="000000" w:themeColor="text1"/>
                <w:sz w:val="24"/>
                <w:szCs w:val="24"/>
              </w:rPr>
            </w:pPr>
            <w:r w:rsidRPr="00AA66FF">
              <w:rPr>
                <w:b/>
                <w:color w:val="000000" w:themeColor="text1"/>
                <w:sz w:val="24"/>
                <w:szCs w:val="24"/>
              </w:rPr>
              <w:t>Agriculture</w:t>
            </w:r>
          </w:p>
        </w:tc>
        <w:tc>
          <w:tcPr>
            <w:tcW w:w="2097" w:type="dxa"/>
            <w:gridSpan w:val="3"/>
          </w:tcPr>
          <w:p w14:paraId="1259501E" w14:textId="77777777" w:rsidR="00412D95" w:rsidRPr="00AA66FF" w:rsidRDefault="00412D95" w:rsidP="00601FDC">
            <w:pPr>
              <w:pStyle w:val="PlainText"/>
              <w:tabs>
                <w:tab w:val="left" w:pos="810"/>
              </w:tabs>
              <w:jc w:val="center"/>
              <w:rPr>
                <w:b/>
                <w:color w:val="000000" w:themeColor="text1"/>
                <w:sz w:val="24"/>
                <w:szCs w:val="24"/>
              </w:rPr>
            </w:pPr>
            <w:r w:rsidRPr="00AA66FF">
              <w:rPr>
                <w:b/>
                <w:color w:val="000000" w:themeColor="text1"/>
                <w:sz w:val="24"/>
                <w:szCs w:val="24"/>
              </w:rPr>
              <w:t>MSME</w:t>
            </w:r>
          </w:p>
        </w:tc>
        <w:tc>
          <w:tcPr>
            <w:tcW w:w="2091" w:type="dxa"/>
            <w:gridSpan w:val="3"/>
          </w:tcPr>
          <w:p w14:paraId="07635051" w14:textId="77777777" w:rsidR="00412D95" w:rsidRPr="00AA66FF" w:rsidRDefault="00412D95" w:rsidP="00601FDC">
            <w:pPr>
              <w:pStyle w:val="PlainText"/>
              <w:tabs>
                <w:tab w:val="left" w:pos="810"/>
              </w:tabs>
              <w:jc w:val="center"/>
              <w:rPr>
                <w:b/>
                <w:color w:val="000000" w:themeColor="text1"/>
                <w:sz w:val="24"/>
                <w:szCs w:val="24"/>
              </w:rPr>
            </w:pPr>
            <w:r w:rsidRPr="00AA66FF">
              <w:rPr>
                <w:b/>
                <w:color w:val="000000" w:themeColor="text1"/>
                <w:sz w:val="24"/>
                <w:szCs w:val="24"/>
              </w:rPr>
              <w:t>OPS</w:t>
            </w:r>
          </w:p>
        </w:tc>
        <w:tc>
          <w:tcPr>
            <w:tcW w:w="2097" w:type="dxa"/>
            <w:gridSpan w:val="3"/>
          </w:tcPr>
          <w:p w14:paraId="080CD67F" w14:textId="77777777" w:rsidR="00412D95" w:rsidRPr="00AA66FF" w:rsidRDefault="00412D95" w:rsidP="00601FDC">
            <w:pPr>
              <w:pStyle w:val="PlainText"/>
              <w:tabs>
                <w:tab w:val="left" w:pos="810"/>
              </w:tabs>
              <w:jc w:val="center"/>
              <w:rPr>
                <w:b/>
                <w:color w:val="000000" w:themeColor="text1"/>
                <w:sz w:val="24"/>
                <w:szCs w:val="24"/>
              </w:rPr>
            </w:pPr>
            <w:r w:rsidRPr="00AA66FF">
              <w:rPr>
                <w:b/>
                <w:color w:val="000000" w:themeColor="text1"/>
                <w:sz w:val="24"/>
                <w:szCs w:val="24"/>
              </w:rPr>
              <w:t>Total PS</w:t>
            </w:r>
          </w:p>
        </w:tc>
      </w:tr>
      <w:tr w:rsidR="00412D95" w:rsidRPr="00AA66FF" w14:paraId="234A4747" w14:textId="77777777" w:rsidTr="00601FDC">
        <w:tc>
          <w:tcPr>
            <w:tcW w:w="1310" w:type="dxa"/>
          </w:tcPr>
          <w:p w14:paraId="218ACD31" w14:textId="77777777" w:rsidR="00412D95" w:rsidRPr="00AA66FF" w:rsidRDefault="00412D95" w:rsidP="00601FDC">
            <w:pPr>
              <w:pStyle w:val="PlainText"/>
              <w:tabs>
                <w:tab w:val="left" w:pos="810"/>
              </w:tabs>
              <w:rPr>
                <w:b/>
                <w:color w:val="000000" w:themeColor="text1"/>
                <w:sz w:val="20"/>
                <w:szCs w:val="20"/>
              </w:rPr>
            </w:pPr>
            <w:r w:rsidRPr="00AA66FF">
              <w:rPr>
                <w:b/>
                <w:color w:val="000000" w:themeColor="text1"/>
                <w:sz w:val="20"/>
                <w:szCs w:val="20"/>
              </w:rPr>
              <w:t>District</w:t>
            </w:r>
          </w:p>
        </w:tc>
        <w:tc>
          <w:tcPr>
            <w:tcW w:w="620" w:type="dxa"/>
          </w:tcPr>
          <w:p w14:paraId="64EE99DB" w14:textId="77777777" w:rsidR="00412D95" w:rsidRPr="00AA66FF" w:rsidRDefault="00412D95" w:rsidP="00601FDC">
            <w:pPr>
              <w:pStyle w:val="PlainText"/>
              <w:tabs>
                <w:tab w:val="left" w:pos="810"/>
              </w:tabs>
              <w:rPr>
                <w:b/>
                <w:color w:val="000000" w:themeColor="text1"/>
                <w:sz w:val="20"/>
                <w:szCs w:val="20"/>
              </w:rPr>
            </w:pPr>
            <w:r w:rsidRPr="00AA66FF">
              <w:rPr>
                <w:b/>
                <w:color w:val="000000" w:themeColor="text1"/>
                <w:sz w:val="20"/>
                <w:szCs w:val="20"/>
              </w:rPr>
              <w:t>Tgt.</w:t>
            </w:r>
          </w:p>
        </w:tc>
        <w:tc>
          <w:tcPr>
            <w:tcW w:w="655" w:type="dxa"/>
          </w:tcPr>
          <w:p w14:paraId="30914438" w14:textId="77777777" w:rsidR="00412D95" w:rsidRPr="00AA66FF" w:rsidRDefault="00412D95" w:rsidP="00601FDC">
            <w:pPr>
              <w:pStyle w:val="PlainText"/>
              <w:tabs>
                <w:tab w:val="left" w:pos="810"/>
              </w:tabs>
              <w:rPr>
                <w:b/>
                <w:color w:val="000000" w:themeColor="text1"/>
                <w:sz w:val="20"/>
                <w:szCs w:val="20"/>
              </w:rPr>
            </w:pPr>
            <w:r w:rsidRPr="00AA66FF">
              <w:rPr>
                <w:b/>
                <w:color w:val="000000" w:themeColor="text1"/>
                <w:sz w:val="20"/>
                <w:szCs w:val="20"/>
              </w:rPr>
              <w:t>Ach.</w:t>
            </w:r>
          </w:p>
        </w:tc>
        <w:tc>
          <w:tcPr>
            <w:tcW w:w="750" w:type="dxa"/>
          </w:tcPr>
          <w:p w14:paraId="4FF2F421" w14:textId="77777777" w:rsidR="00412D95" w:rsidRPr="00AA66FF" w:rsidRDefault="00412D95" w:rsidP="00601FDC">
            <w:pPr>
              <w:pStyle w:val="PlainText"/>
              <w:tabs>
                <w:tab w:val="left" w:pos="810"/>
              </w:tabs>
              <w:ind w:left="6" w:hanging="78"/>
              <w:rPr>
                <w:b/>
                <w:color w:val="000000" w:themeColor="text1"/>
                <w:sz w:val="20"/>
                <w:szCs w:val="20"/>
              </w:rPr>
            </w:pPr>
            <w:r w:rsidRPr="00AA66FF">
              <w:rPr>
                <w:b/>
                <w:color w:val="000000" w:themeColor="text1"/>
                <w:sz w:val="20"/>
                <w:szCs w:val="20"/>
              </w:rPr>
              <w:t>%age</w:t>
            </w:r>
          </w:p>
        </w:tc>
        <w:tc>
          <w:tcPr>
            <w:tcW w:w="621" w:type="dxa"/>
          </w:tcPr>
          <w:p w14:paraId="368C8362" w14:textId="77777777" w:rsidR="00412D95" w:rsidRPr="00AA66FF" w:rsidRDefault="00412D95" w:rsidP="00601FDC">
            <w:pPr>
              <w:pStyle w:val="PlainText"/>
              <w:tabs>
                <w:tab w:val="left" w:pos="810"/>
              </w:tabs>
              <w:rPr>
                <w:b/>
                <w:color w:val="000000" w:themeColor="text1"/>
                <w:sz w:val="20"/>
                <w:szCs w:val="20"/>
              </w:rPr>
            </w:pPr>
            <w:r w:rsidRPr="00AA66FF">
              <w:rPr>
                <w:b/>
                <w:color w:val="000000" w:themeColor="text1"/>
                <w:sz w:val="20"/>
                <w:szCs w:val="20"/>
              </w:rPr>
              <w:t>Tgt.</w:t>
            </w:r>
          </w:p>
        </w:tc>
        <w:tc>
          <w:tcPr>
            <w:tcW w:w="655" w:type="dxa"/>
          </w:tcPr>
          <w:p w14:paraId="479927EF" w14:textId="77777777" w:rsidR="00412D95" w:rsidRPr="00AA66FF" w:rsidRDefault="00412D95" w:rsidP="00601FDC">
            <w:pPr>
              <w:pStyle w:val="PlainText"/>
              <w:tabs>
                <w:tab w:val="left" w:pos="810"/>
              </w:tabs>
              <w:rPr>
                <w:b/>
                <w:color w:val="000000" w:themeColor="text1"/>
                <w:sz w:val="20"/>
                <w:szCs w:val="20"/>
              </w:rPr>
            </w:pPr>
            <w:r w:rsidRPr="00AA66FF">
              <w:rPr>
                <w:b/>
                <w:color w:val="000000" w:themeColor="text1"/>
                <w:sz w:val="20"/>
                <w:szCs w:val="20"/>
              </w:rPr>
              <w:t>Ach.</w:t>
            </w:r>
          </w:p>
        </w:tc>
        <w:tc>
          <w:tcPr>
            <w:tcW w:w="821" w:type="dxa"/>
          </w:tcPr>
          <w:p w14:paraId="599DD3CA" w14:textId="77777777" w:rsidR="00412D95" w:rsidRPr="00AA66FF" w:rsidRDefault="00412D95" w:rsidP="00601FDC">
            <w:pPr>
              <w:pStyle w:val="PlainText"/>
              <w:tabs>
                <w:tab w:val="left" w:pos="810"/>
              </w:tabs>
              <w:rPr>
                <w:b/>
                <w:color w:val="000000" w:themeColor="text1"/>
                <w:sz w:val="20"/>
                <w:szCs w:val="20"/>
              </w:rPr>
            </w:pPr>
            <w:r w:rsidRPr="00AA66FF">
              <w:rPr>
                <w:b/>
                <w:color w:val="000000" w:themeColor="text1"/>
                <w:sz w:val="20"/>
                <w:szCs w:val="20"/>
              </w:rPr>
              <w:t>%age</w:t>
            </w:r>
          </w:p>
        </w:tc>
        <w:tc>
          <w:tcPr>
            <w:tcW w:w="621" w:type="dxa"/>
          </w:tcPr>
          <w:p w14:paraId="16D2CFAA" w14:textId="77777777" w:rsidR="00412D95" w:rsidRPr="00AA66FF" w:rsidRDefault="00412D95" w:rsidP="00601FDC">
            <w:pPr>
              <w:pStyle w:val="PlainText"/>
              <w:tabs>
                <w:tab w:val="left" w:pos="810"/>
              </w:tabs>
              <w:rPr>
                <w:b/>
                <w:color w:val="000000" w:themeColor="text1"/>
                <w:sz w:val="20"/>
                <w:szCs w:val="20"/>
              </w:rPr>
            </w:pPr>
            <w:r w:rsidRPr="00AA66FF">
              <w:rPr>
                <w:b/>
                <w:color w:val="000000" w:themeColor="text1"/>
                <w:sz w:val="20"/>
                <w:szCs w:val="20"/>
              </w:rPr>
              <w:t>Tgt.</w:t>
            </w:r>
          </w:p>
        </w:tc>
        <w:tc>
          <w:tcPr>
            <w:tcW w:w="649" w:type="dxa"/>
          </w:tcPr>
          <w:p w14:paraId="30757A16" w14:textId="77777777" w:rsidR="00412D95" w:rsidRPr="00AA66FF" w:rsidRDefault="00412D95" w:rsidP="00601FDC">
            <w:pPr>
              <w:pStyle w:val="PlainText"/>
              <w:tabs>
                <w:tab w:val="left" w:pos="810"/>
              </w:tabs>
              <w:rPr>
                <w:b/>
                <w:color w:val="000000" w:themeColor="text1"/>
                <w:sz w:val="20"/>
                <w:szCs w:val="20"/>
              </w:rPr>
            </w:pPr>
            <w:r w:rsidRPr="00AA66FF">
              <w:rPr>
                <w:b/>
                <w:color w:val="000000" w:themeColor="text1"/>
                <w:sz w:val="20"/>
                <w:szCs w:val="20"/>
              </w:rPr>
              <w:t>Ach.</w:t>
            </w:r>
          </w:p>
        </w:tc>
        <w:tc>
          <w:tcPr>
            <w:tcW w:w="821" w:type="dxa"/>
          </w:tcPr>
          <w:p w14:paraId="25D962DA" w14:textId="77777777" w:rsidR="00412D95" w:rsidRPr="00AA66FF" w:rsidRDefault="00412D95" w:rsidP="00601FDC">
            <w:pPr>
              <w:pStyle w:val="PlainText"/>
              <w:tabs>
                <w:tab w:val="left" w:pos="810"/>
              </w:tabs>
              <w:rPr>
                <w:b/>
                <w:color w:val="000000" w:themeColor="text1"/>
                <w:sz w:val="20"/>
                <w:szCs w:val="20"/>
              </w:rPr>
            </w:pPr>
            <w:r w:rsidRPr="00AA66FF">
              <w:rPr>
                <w:b/>
                <w:color w:val="000000" w:themeColor="text1"/>
                <w:sz w:val="20"/>
                <w:szCs w:val="20"/>
              </w:rPr>
              <w:t>%age</w:t>
            </w:r>
          </w:p>
        </w:tc>
        <w:tc>
          <w:tcPr>
            <w:tcW w:w="621" w:type="dxa"/>
          </w:tcPr>
          <w:p w14:paraId="1FB21C44" w14:textId="77777777" w:rsidR="00412D95" w:rsidRPr="00AA66FF" w:rsidRDefault="00412D95" w:rsidP="00601FDC">
            <w:pPr>
              <w:pStyle w:val="PlainText"/>
              <w:tabs>
                <w:tab w:val="left" w:pos="810"/>
              </w:tabs>
              <w:rPr>
                <w:b/>
                <w:color w:val="000000" w:themeColor="text1"/>
                <w:sz w:val="20"/>
                <w:szCs w:val="20"/>
              </w:rPr>
            </w:pPr>
            <w:r w:rsidRPr="00AA66FF">
              <w:rPr>
                <w:b/>
                <w:color w:val="000000" w:themeColor="text1"/>
                <w:sz w:val="20"/>
                <w:szCs w:val="20"/>
              </w:rPr>
              <w:t>Tgt.</w:t>
            </w:r>
          </w:p>
        </w:tc>
        <w:tc>
          <w:tcPr>
            <w:tcW w:w="655" w:type="dxa"/>
          </w:tcPr>
          <w:p w14:paraId="0EF312BB" w14:textId="77777777" w:rsidR="00412D95" w:rsidRPr="00AA66FF" w:rsidRDefault="00412D95" w:rsidP="00601FDC">
            <w:pPr>
              <w:pStyle w:val="PlainText"/>
              <w:tabs>
                <w:tab w:val="left" w:pos="810"/>
              </w:tabs>
              <w:rPr>
                <w:b/>
                <w:color w:val="000000" w:themeColor="text1"/>
                <w:sz w:val="20"/>
                <w:szCs w:val="20"/>
              </w:rPr>
            </w:pPr>
            <w:r w:rsidRPr="00AA66FF">
              <w:rPr>
                <w:b/>
                <w:color w:val="000000" w:themeColor="text1"/>
                <w:sz w:val="20"/>
                <w:szCs w:val="20"/>
              </w:rPr>
              <w:t>Ach.</w:t>
            </w:r>
          </w:p>
        </w:tc>
        <w:tc>
          <w:tcPr>
            <w:tcW w:w="821" w:type="dxa"/>
          </w:tcPr>
          <w:p w14:paraId="1E2241FD" w14:textId="77777777" w:rsidR="00412D95" w:rsidRPr="00AA66FF" w:rsidRDefault="00412D95" w:rsidP="00601FDC">
            <w:pPr>
              <w:pStyle w:val="PlainText"/>
              <w:tabs>
                <w:tab w:val="left" w:pos="810"/>
              </w:tabs>
              <w:rPr>
                <w:b/>
                <w:color w:val="000000" w:themeColor="text1"/>
                <w:sz w:val="20"/>
                <w:szCs w:val="20"/>
              </w:rPr>
            </w:pPr>
            <w:r w:rsidRPr="00AA66FF">
              <w:rPr>
                <w:b/>
                <w:color w:val="000000" w:themeColor="text1"/>
                <w:sz w:val="20"/>
                <w:szCs w:val="20"/>
              </w:rPr>
              <w:t>%age</w:t>
            </w:r>
          </w:p>
        </w:tc>
      </w:tr>
      <w:tr w:rsidR="00412D95" w:rsidRPr="00AA66FF" w14:paraId="002C2B82" w14:textId="77777777" w:rsidTr="00601FDC">
        <w:tc>
          <w:tcPr>
            <w:tcW w:w="1310" w:type="dxa"/>
          </w:tcPr>
          <w:p w14:paraId="739D2364" w14:textId="7700EBA2" w:rsidR="00412D95" w:rsidRPr="00AA66FF" w:rsidRDefault="001213D7" w:rsidP="00C014B2">
            <w:pPr>
              <w:pStyle w:val="PlainText"/>
              <w:tabs>
                <w:tab w:val="left" w:pos="810"/>
              </w:tabs>
              <w:ind w:left="-115" w:right="-72"/>
              <w:jc w:val="left"/>
              <w:rPr>
                <w:color w:val="000000" w:themeColor="text1"/>
                <w:sz w:val="20"/>
                <w:szCs w:val="20"/>
              </w:rPr>
            </w:pPr>
            <w:r>
              <w:rPr>
                <w:color w:val="000000" w:themeColor="text1"/>
                <w:sz w:val="20"/>
                <w:szCs w:val="20"/>
              </w:rPr>
              <w:t>MALERKOTLA</w:t>
            </w:r>
          </w:p>
        </w:tc>
        <w:tc>
          <w:tcPr>
            <w:tcW w:w="620" w:type="dxa"/>
          </w:tcPr>
          <w:p w14:paraId="6E63A0CC" w14:textId="2B6AC21A" w:rsidR="00412D95" w:rsidRPr="00AA66FF" w:rsidRDefault="001213D7" w:rsidP="00601FDC">
            <w:pPr>
              <w:pStyle w:val="PlainText"/>
              <w:tabs>
                <w:tab w:val="left" w:pos="810"/>
              </w:tabs>
              <w:ind w:hanging="72"/>
              <w:jc w:val="right"/>
              <w:rPr>
                <w:color w:val="000000" w:themeColor="text1"/>
                <w:sz w:val="20"/>
                <w:szCs w:val="20"/>
              </w:rPr>
            </w:pPr>
            <w:r>
              <w:rPr>
                <w:color w:val="000000" w:themeColor="text1"/>
                <w:sz w:val="20"/>
                <w:szCs w:val="20"/>
              </w:rPr>
              <w:t>602</w:t>
            </w:r>
          </w:p>
        </w:tc>
        <w:tc>
          <w:tcPr>
            <w:tcW w:w="655" w:type="dxa"/>
          </w:tcPr>
          <w:p w14:paraId="7F1C9A7B" w14:textId="2E35876B" w:rsidR="00412D95" w:rsidRPr="00AA66FF" w:rsidRDefault="001213D7" w:rsidP="00601FDC">
            <w:pPr>
              <w:pStyle w:val="PlainText"/>
              <w:tabs>
                <w:tab w:val="left" w:pos="810"/>
              </w:tabs>
              <w:ind w:hanging="72"/>
              <w:jc w:val="right"/>
              <w:rPr>
                <w:color w:val="000000" w:themeColor="text1"/>
                <w:sz w:val="20"/>
                <w:szCs w:val="20"/>
              </w:rPr>
            </w:pPr>
            <w:r>
              <w:rPr>
                <w:color w:val="000000" w:themeColor="text1"/>
                <w:sz w:val="20"/>
                <w:szCs w:val="20"/>
              </w:rPr>
              <w:t>266</w:t>
            </w:r>
          </w:p>
        </w:tc>
        <w:tc>
          <w:tcPr>
            <w:tcW w:w="750" w:type="dxa"/>
          </w:tcPr>
          <w:p w14:paraId="075F61F0" w14:textId="1A564C35" w:rsidR="00412D95" w:rsidRPr="00AA66FF" w:rsidRDefault="001213D7" w:rsidP="00601FDC">
            <w:pPr>
              <w:pStyle w:val="PlainText"/>
              <w:tabs>
                <w:tab w:val="left" w:pos="810"/>
              </w:tabs>
              <w:ind w:hanging="72"/>
              <w:jc w:val="right"/>
              <w:rPr>
                <w:color w:val="000000" w:themeColor="text1"/>
                <w:sz w:val="20"/>
                <w:szCs w:val="20"/>
              </w:rPr>
            </w:pPr>
            <w:r>
              <w:rPr>
                <w:color w:val="000000" w:themeColor="text1"/>
                <w:sz w:val="20"/>
                <w:szCs w:val="20"/>
              </w:rPr>
              <w:t>44</w:t>
            </w:r>
          </w:p>
        </w:tc>
        <w:tc>
          <w:tcPr>
            <w:tcW w:w="621" w:type="dxa"/>
          </w:tcPr>
          <w:p w14:paraId="713CF466" w14:textId="764F4162" w:rsidR="00412D95" w:rsidRPr="00AA66FF" w:rsidRDefault="001213D7" w:rsidP="00601FDC">
            <w:pPr>
              <w:pStyle w:val="PlainText"/>
              <w:tabs>
                <w:tab w:val="left" w:pos="810"/>
              </w:tabs>
              <w:ind w:hanging="72"/>
              <w:jc w:val="right"/>
              <w:rPr>
                <w:color w:val="000000" w:themeColor="text1"/>
                <w:sz w:val="20"/>
                <w:szCs w:val="20"/>
              </w:rPr>
            </w:pPr>
            <w:r>
              <w:rPr>
                <w:color w:val="000000" w:themeColor="text1"/>
                <w:sz w:val="20"/>
                <w:szCs w:val="20"/>
              </w:rPr>
              <w:t>68</w:t>
            </w:r>
          </w:p>
        </w:tc>
        <w:tc>
          <w:tcPr>
            <w:tcW w:w="655" w:type="dxa"/>
          </w:tcPr>
          <w:p w14:paraId="4A78E072" w14:textId="112A3F94" w:rsidR="00412D95" w:rsidRPr="00AA66FF" w:rsidRDefault="001213D7" w:rsidP="00601FDC">
            <w:pPr>
              <w:pStyle w:val="PlainText"/>
              <w:tabs>
                <w:tab w:val="left" w:pos="810"/>
              </w:tabs>
              <w:ind w:hanging="72"/>
              <w:jc w:val="right"/>
              <w:rPr>
                <w:color w:val="000000" w:themeColor="text1"/>
                <w:sz w:val="20"/>
                <w:szCs w:val="20"/>
              </w:rPr>
            </w:pPr>
            <w:r>
              <w:rPr>
                <w:color w:val="000000" w:themeColor="text1"/>
                <w:sz w:val="20"/>
                <w:szCs w:val="20"/>
              </w:rPr>
              <w:t>101</w:t>
            </w:r>
          </w:p>
        </w:tc>
        <w:tc>
          <w:tcPr>
            <w:tcW w:w="821" w:type="dxa"/>
          </w:tcPr>
          <w:p w14:paraId="1A4744C4" w14:textId="44DB831D" w:rsidR="00412D95" w:rsidRPr="00AA66FF" w:rsidRDefault="001213D7" w:rsidP="00601FDC">
            <w:pPr>
              <w:pStyle w:val="PlainText"/>
              <w:tabs>
                <w:tab w:val="left" w:pos="810"/>
              </w:tabs>
              <w:ind w:hanging="72"/>
              <w:jc w:val="right"/>
              <w:rPr>
                <w:color w:val="000000" w:themeColor="text1"/>
                <w:sz w:val="20"/>
                <w:szCs w:val="20"/>
              </w:rPr>
            </w:pPr>
            <w:r>
              <w:rPr>
                <w:color w:val="000000" w:themeColor="text1"/>
                <w:sz w:val="20"/>
                <w:szCs w:val="20"/>
              </w:rPr>
              <w:t>150</w:t>
            </w:r>
          </w:p>
        </w:tc>
        <w:tc>
          <w:tcPr>
            <w:tcW w:w="621" w:type="dxa"/>
          </w:tcPr>
          <w:p w14:paraId="3B25D464" w14:textId="4A2C2CBA" w:rsidR="00412D95" w:rsidRPr="00AA66FF" w:rsidRDefault="001213D7" w:rsidP="00601FDC">
            <w:pPr>
              <w:pStyle w:val="PlainText"/>
              <w:tabs>
                <w:tab w:val="left" w:pos="810"/>
              </w:tabs>
              <w:ind w:hanging="72"/>
              <w:jc w:val="right"/>
              <w:rPr>
                <w:color w:val="000000" w:themeColor="text1"/>
                <w:sz w:val="20"/>
                <w:szCs w:val="20"/>
              </w:rPr>
            </w:pPr>
            <w:r>
              <w:rPr>
                <w:color w:val="000000" w:themeColor="text1"/>
                <w:sz w:val="20"/>
                <w:szCs w:val="20"/>
              </w:rPr>
              <w:t>62</w:t>
            </w:r>
          </w:p>
        </w:tc>
        <w:tc>
          <w:tcPr>
            <w:tcW w:w="649" w:type="dxa"/>
          </w:tcPr>
          <w:p w14:paraId="3551DB38" w14:textId="25F116E0" w:rsidR="00412D95" w:rsidRPr="00AA66FF" w:rsidRDefault="001213D7" w:rsidP="00601FDC">
            <w:pPr>
              <w:pStyle w:val="PlainText"/>
              <w:tabs>
                <w:tab w:val="left" w:pos="810"/>
              </w:tabs>
              <w:ind w:hanging="72"/>
              <w:jc w:val="right"/>
              <w:rPr>
                <w:color w:val="000000" w:themeColor="text1"/>
                <w:sz w:val="20"/>
                <w:szCs w:val="20"/>
              </w:rPr>
            </w:pPr>
            <w:r>
              <w:rPr>
                <w:color w:val="000000" w:themeColor="text1"/>
                <w:sz w:val="20"/>
                <w:szCs w:val="20"/>
              </w:rPr>
              <w:t>12</w:t>
            </w:r>
          </w:p>
        </w:tc>
        <w:tc>
          <w:tcPr>
            <w:tcW w:w="821" w:type="dxa"/>
          </w:tcPr>
          <w:p w14:paraId="2053B37C" w14:textId="2B8D3DA4" w:rsidR="00412D95" w:rsidRPr="00AA66FF" w:rsidRDefault="001213D7" w:rsidP="00601FDC">
            <w:pPr>
              <w:pStyle w:val="PlainText"/>
              <w:tabs>
                <w:tab w:val="left" w:pos="810"/>
              </w:tabs>
              <w:ind w:hanging="72"/>
              <w:jc w:val="right"/>
              <w:rPr>
                <w:color w:val="000000" w:themeColor="text1"/>
                <w:sz w:val="20"/>
                <w:szCs w:val="20"/>
              </w:rPr>
            </w:pPr>
            <w:r>
              <w:rPr>
                <w:color w:val="000000" w:themeColor="text1"/>
                <w:sz w:val="20"/>
                <w:szCs w:val="20"/>
              </w:rPr>
              <w:t>20</w:t>
            </w:r>
          </w:p>
        </w:tc>
        <w:tc>
          <w:tcPr>
            <w:tcW w:w="621" w:type="dxa"/>
          </w:tcPr>
          <w:p w14:paraId="4619621B" w14:textId="26058367" w:rsidR="00412D95" w:rsidRPr="00AA66FF" w:rsidRDefault="001213D7" w:rsidP="00601FDC">
            <w:pPr>
              <w:pStyle w:val="PlainText"/>
              <w:tabs>
                <w:tab w:val="left" w:pos="810"/>
              </w:tabs>
              <w:ind w:hanging="72"/>
              <w:jc w:val="right"/>
              <w:rPr>
                <w:color w:val="000000" w:themeColor="text1"/>
                <w:sz w:val="20"/>
                <w:szCs w:val="20"/>
              </w:rPr>
            </w:pPr>
            <w:r>
              <w:rPr>
                <w:color w:val="000000" w:themeColor="text1"/>
                <w:sz w:val="20"/>
                <w:szCs w:val="20"/>
              </w:rPr>
              <w:t>731</w:t>
            </w:r>
          </w:p>
        </w:tc>
        <w:tc>
          <w:tcPr>
            <w:tcW w:w="655" w:type="dxa"/>
          </w:tcPr>
          <w:p w14:paraId="56D57947" w14:textId="72F4FFC2" w:rsidR="00412D95" w:rsidRPr="00AA66FF" w:rsidRDefault="001213D7" w:rsidP="00601FDC">
            <w:pPr>
              <w:pStyle w:val="PlainText"/>
              <w:tabs>
                <w:tab w:val="left" w:pos="810"/>
              </w:tabs>
              <w:ind w:hanging="72"/>
              <w:jc w:val="right"/>
              <w:rPr>
                <w:color w:val="000000" w:themeColor="text1"/>
                <w:sz w:val="20"/>
                <w:szCs w:val="20"/>
              </w:rPr>
            </w:pPr>
            <w:r>
              <w:rPr>
                <w:color w:val="000000" w:themeColor="text1"/>
                <w:sz w:val="20"/>
                <w:szCs w:val="20"/>
              </w:rPr>
              <w:t>380</w:t>
            </w:r>
          </w:p>
        </w:tc>
        <w:tc>
          <w:tcPr>
            <w:tcW w:w="821" w:type="dxa"/>
          </w:tcPr>
          <w:p w14:paraId="569A7FF8" w14:textId="7A9A355A" w:rsidR="00412D95" w:rsidRPr="00AA66FF" w:rsidRDefault="001213D7" w:rsidP="00601FDC">
            <w:pPr>
              <w:pStyle w:val="PlainText"/>
              <w:tabs>
                <w:tab w:val="left" w:pos="810"/>
              </w:tabs>
              <w:ind w:hanging="72"/>
              <w:jc w:val="right"/>
              <w:rPr>
                <w:color w:val="000000" w:themeColor="text1"/>
                <w:sz w:val="20"/>
                <w:szCs w:val="20"/>
              </w:rPr>
            </w:pPr>
            <w:r>
              <w:rPr>
                <w:color w:val="000000" w:themeColor="text1"/>
                <w:sz w:val="20"/>
                <w:szCs w:val="20"/>
              </w:rPr>
              <w:t>52</w:t>
            </w:r>
          </w:p>
        </w:tc>
      </w:tr>
      <w:tr w:rsidR="00412D95" w:rsidRPr="00AA66FF" w14:paraId="73D9040B" w14:textId="77777777" w:rsidTr="00601FDC">
        <w:tc>
          <w:tcPr>
            <w:tcW w:w="1310" w:type="dxa"/>
          </w:tcPr>
          <w:p w14:paraId="398DC89C" w14:textId="10D7338D" w:rsidR="00412D95" w:rsidRPr="00AA66FF" w:rsidRDefault="00ED2764" w:rsidP="00C014B2">
            <w:pPr>
              <w:pStyle w:val="PlainText"/>
              <w:tabs>
                <w:tab w:val="left" w:pos="810"/>
              </w:tabs>
              <w:ind w:left="-115" w:right="-72"/>
              <w:jc w:val="left"/>
              <w:rPr>
                <w:color w:val="000000" w:themeColor="text1"/>
                <w:sz w:val="20"/>
                <w:szCs w:val="20"/>
              </w:rPr>
            </w:pPr>
            <w:r>
              <w:rPr>
                <w:color w:val="000000" w:themeColor="text1"/>
                <w:sz w:val="20"/>
                <w:szCs w:val="20"/>
              </w:rPr>
              <w:t>HOSHIARPUR</w:t>
            </w:r>
          </w:p>
        </w:tc>
        <w:tc>
          <w:tcPr>
            <w:tcW w:w="620" w:type="dxa"/>
          </w:tcPr>
          <w:p w14:paraId="0F55CCDD" w14:textId="7435BFDF" w:rsidR="00412D95" w:rsidRPr="00AA66FF" w:rsidRDefault="00ED2764" w:rsidP="00601FDC">
            <w:pPr>
              <w:pStyle w:val="PlainText"/>
              <w:tabs>
                <w:tab w:val="left" w:pos="810"/>
              </w:tabs>
              <w:ind w:hanging="72"/>
              <w:jc w:val="right"/>
              <w:rPr>
                <w:color w:val="000000" w:themeColor="text1"/>
                <w:sz w:val="20"/>
                <w:szCs w:val="20"/>
              </w:rPr>
            </w:pPr>
            <w:r>
              <w:rPr>
                <w:color w:val="000000" w:themeColor="text1"/>
                <w:sz w:val="20"/>
                <w:szCs w:val="20"/>
              </w:rPr>
              <w:t>2795</w:t>
            </w:r>
          </w:p>
        </w:tc>
        <w:tc>
          <w:tcPr>
            <w:tcW w:w="655" w:type="dxa"/>
          </w:tcPr>
          <w:p w14:paraId="69A0E105" w14:textId="581FDB81" w:rsidR="00412D95" w:rsidRPr="00AA66FF" w:rsidRDefault="00ED2764" w:rsidP="00601FDC">
            <w:pPr>
              <w:pStyle w:val="PlainText"/>
              <w:tabs>
                <w:tab w:val="left" w:pos="810"/>
              </w:tabs>
              <w:ind w:hanging="72"/>
              <w:jc w:val="right"/>
              <w:rPr>
                <w:color w:val="000000" w:themeColor="text1"/>
                <w:sz w:val="20"/>
                <w:szCs w:val="20"/>
              </w:rPr>
            </w:pPr>
            <w:r>
              <w:rPr>
                <w:color w:val="000000" w:themeColor="text1"/>
                <w:sz w:val="20"/>
                <w:szCs w:val="20"/>
              </w:rPr>
              <w:t>1598</w:t>
            </w:r>
          </w:p>
        </w:tc>
        <w:tc>
          <w:tcPr>
            <w:tcW w:w="750" w:type="dxa"/>
          </w:tcPr>
          <w:p w14:paraId="5BE5797F" w14:textId="1485569C" w:rsidR="00412D95" w:rsidRPr="00AA66FF" w:rsidRDefault="00ED2764" w:rsidP="00601FDC">
            <w:pPr>
              <w:pStyle w:val="PlainText"/>
              <w:tabs>
                <w:tab w:val="left" w:pos="810"/>
              </w:tabs>
              <w:ind w:hanging="72"/>
              <w:jc w:val="right"/>
              <w:rPr>
                <w:color w:val="000000" w:themeColor="text1"/>
                <w:sz w:val="20"/>
                <w:szCs w:val="20"/>
              </w:rPr>
            </w:pPr>
            <w:r>
              <w:rPr>
                <w:color w:val="000000" w:themeColor="text1"/>
                <w:sz w:val="20"/>
                <w:szCs w:val="20"/>
              </w:rPr>
              <w:t>57</w:t>
            </w:r>
          </w:p>
        </w:tc>
        <w:tc>
          <w:tcPr>
            <w:tcW w:w="621" w:type="dxa"/>
          </w:tcPr>
          <w:p w14:paraId="0D72E092" w14:textId="06FD74C5" w:rsidR="00412D95" w:rsidRPr="00AA66FF" w:rsidRDefault="00ED2764" w:rsidP="00601FDC">
            <w:pPr>
              <w:pStyle w:val="PlainText"/>
              <w:tabs>
                <w:tab w:val="left" w:pos="810"/>
              </w:tabs>
              <w:ind w:hanging="72"/>
              <w:jc w:val="right"/>
              <w:rPr>
                <w:color w:val="000000" w:themeColor="text1"/>
                <w:sz w:val="20"/>
                <w:szCs w:val="20"/>
              </w:rPr>
            </w:pPr>
            <w:r>
              <w:rPr>
                <w:color w:val="000000" w:themeColor="text1"/>
                <w:sz w:val="20"/>
                <w:szCs w:val="20"/>
              </w:rPr>
              <w:t>826</w:t>
            </w:r>
          </w:p>
        </w:tc>
        <w:tc>
          <w:tcPr>
            <w:tcW w:w="655" w:type="dxa"/>
          </w:tcPr>
          <w:p w14:paraId="0B1DF5F1" w14:textId="572CFD2A" w:rsidR="00412D95" w:rsidRPr="00AA66FF" w:rsidRDefault="00ED2764" w:rsidP="00601FDC">
            <w:pPr>
              <w:pStyle w:val="PlainText"/>
              <w:tabs>
                <w:tab w:val="left" w:pos="810"/>
              </w:tabs>
              <w:ind w:hanging="72"/>
              <w:jc w:val="right"/>
              <w:rPr>
                <w:color w:val="000000" w:themeColor="text1"/>
                <w:sz w:val="20"/>
                <w:szCs w:val="20"/>
              </w:rPr>
            </w:pPr>
            <w:r>
              <w:rPr>
                <w:color w:val="000000" w:themeColor="text1"/>
                <w:sz w:val="20"/>
                <w:szCs w:val="20"/>
              </w:rPr>
              <w:t>827</w:t>
            </w:r>
          </w:p>
        </w:tc>
        <w:tc>
          <w:tcPr>
            <w:tcW w:w="821" w:type="dxa"/>
          </w:tcPr>
          <w:p w14:paraId="1770DB2C" w14:textId="5D55B09C" w:rsidR="00412D95" w:rsidRPr="00AA66FF" w:rsidRDefault="00ED2764" w:rsidP="00601FDC">
            <w:pPr>
              <w:pStyle w:val="PlainText"/>
              <w:tabs>
                <w:tab w:val="left" w:pos="810"/>
              </w:tabs>
              <w:ind w:hanging="72"/>
              <w:jc w:val="right"/>
              <w:rPr>
                <w:color w:val="000000" w:themeColor="text1"/>
                <w:sz w:val="20"/>
                <w:szCs w:val="20"/>
              </w:rPr>
            </w:pPr>
            <w:r>
              <w:rPr>
                <w:color w:val="000000" w:themeColor="text1"/>
                <w:sz w:val="20"/>
                <w:szCs w:val="20"/>
              </w:rPr>
              <w:t>100</w:t>
            </w:r>
          </w:p>
        </w:tc>
        <w:tc>
          <w:tcPr>
            <w:tcW w:w="621" w:type="dxa"/>
          </w:tcPr>
          <w:p w14:paraId="5F94D86F" w14:textId="27052A4C" w:rsidR="00412D95" w:rsidRPr="00AA66FF" w:rsidRDefault="00ED2764" w:rsidP="00601FDC">
            <w:pPr>
              <w:pStyle w:val="PlainText"/>
              <w:tabs>
                <w:tab w:val="left" w:pos="810"/>
              </w:tabs>
              <w:ind w:hanging="72"/>
              <w:jc w:val="right"/>
              <w:rPr>
                <w:color w:val="000000" w:themeColor="text1"/>
                <w:sz w:val="20"/>
                <w:szCs w:val="20"/>
              </w:rPr>
            </w:pPr>
            <w:r>
              <w:rPr>
                <w:color w:val="000000" w:themeColor="text1"/>
                <w:sz w:val="20"/>
                <w:szCs w:val="20"/>
              </w:rPr>
              <w:t>356</w:t>
            </w:r>
          </w:p>
        </w:tc>
        <w:tc>
          <w:tcPr>
            <w:tcW w:w="649" w:type="dxa"/>
          </w:tcPr>
          <w:p w14:paraId="6C401607" w14:textId="6ACF8A89" w:rsidR="00412D95" w:rsidRPr="00AA66FF" w:rsidRDefault="00ED2764" w:rsidP="00601FDC">
            <w:pPr>
              <w:pStyle w:val="PlainText"/>
              <w:tabs>
                <w:tab w:val="left" w:pos="810"/>
              </w:tabs>
              <w:ind w:hanging="72"/>
              <w:jc w:val="right"/>
              <w:rPr>
                <w:color w:val="000000" w:themeColor="text1"/>
                <w:sz w:val="20"/>
                <w:szCs w:val="20"/>
              </w:rPr>
            </w:pPr>
            <w:r>
              <w:rPr>
                <w:color w:val="000000" w:themeColor="text1"/>
                <w:sz w:val="20"/>
                <w:szCs w:val="20"/>
              </w:rPr>
              <w:t>341</w:t>
            </w:r>
          </w:p>
        </w:tc>
        <w:tc>
          <w:tcPr>
            <w:tcW w:w="821" w:type="dxa"/>
          </w:tcPr>
          <w:p w14:paraId="719A0679" w14:textId="003D8064" w:rsidR="00412D95" w:rsidRPr="00AA66FF" w:rsidRDefault="00ED2764" w:rsidP="00601FDC">
            <w:pPr>
              <w:pStyle w:val="PlainText"/>
              <w:tabs>
                <w:tab w:val="left" w:pos="810"/>
              </w:tabs>
              <w:ind w:hanging="72"/>
              <w:jc w:val="right"/>
              <w:rPr>
                <w:color w:val="000000" w:themeColor="text1"/>
                <w:sz w:val="20"/>
                <w:szCs w:val="20"/>
              </w:rPr>
            </w:pPr>
            <w:r>
              <w:rPr>
                <w:color w:val="000000" w:themeColor="text1"/>
                <w:sz w:val="20"/>
                <w:szCs w:val="20"/>
              </w:rPr>
              <w:t>96</w:t>
            </w:r>
          </w:p>
        </w:tc>
        <w:tc>
          <w:tcPr>
            <w:tcW w:w="621" w:type="dxa"/>
          </w:tcPr>
          <w:p w14:paraId="3CF73A95" w14:textId="11DF92AA" w:rsidR="00412D95" w:rsidRPr="00AA66FF" w:rsidRDefault="00ED2764" w:rsidP="00601FDC">
            <w:pPr>
              <w:pStyle w:val="PlainText"/>
              <w:tabs>
                <w:tab w:val="left" w:pos="810"/>
              </w:tabs>
              <w:ind w:hanging="72"/>
              <w:jc w:val="right"/>
              <w:rPr>
                <w:color w:val="000000" w:themeColor="text1"/>
                <w:sz w:val="20"/>
                <w:szCs w:val="20"/>
              </w:rPr>
            </w:pPr>
            <w:r>
              <w:rPr>
                <w:color w:val="000000" w:themeColor="text1"/>
                <w:sz w:val="20"/>
                <w:szCs w:val="20"/>
              </w:rPr>
              <w:t>3977</w:t>
            </w:r>
          </w:p>
        </w:tc>
        <w:tc>
          <w:tcPr>
            <w:tcW w:w="655" w:type="dxa"/>
          </w:tcPr>
          <w:p w14:paraId="738F2BE2" w14:textId="63D5C511" w:rsidR="00412D95" w:rsidRPr="00AA66FF" w:rsidRDefault="00ED2764" w:rsidP="00601FDC">
            <w:pPr>
              <w:pStyle w:val="PlainText"/>
              <w:tabs>
                <w:tab w:val="left" w:pos="810"/>
              </w:tabs>
              <w:ind w:hanging="72"/>
              <w:jc w:val="right"/>
              <w:rPr>
                <w:color w:val="000000" w:themeColor="text1"/>
                <w:sz w:val="20"/>
                <w:szCs w:val="20"/>
              </w:rPr>
            </w:pPr>
            <w:r>
              <w:rPr>
                <w:color w:val="000000" w:themeColor="text1"/>
                <w:sz w:val="20"/>
                <w:szCs w:val="20"/>
              </w:rPr>
              <w:t>2767</w:t>
            </w:r>
          </w:p>
        </w:tc>
        <w:tc>
          <w:tcPr>
            <w:tcW w:w="821" w:type="dxa"/>
          </w:tcPr>
          <w:p w14:paraId="5693816D" w14:textId="4CF4D83E" w:rsidR="00412D95" w:rsidRPr="00AA66FF" w:rsidRDefault="00ED2764" w:rsidP="00601FDC">
            <w:pPr>
              <w:pStyle w:val="PlainText"/>
              <w:tabs>
                <w:tab w:val="left" w:pos="810"/>
              </w:tabs>
              <w:ind w:hanging="72"/>
              <w:jc w:val="right"/>
              <w:rPr>
                <w:color w:val="000000" w:themeColor="text1"/>
                <w:sz w:val="20"/>
                <w:szCs w:val="20"/>
              </w:rPr>
            </w:pPr>
            <w:r>
              <w:rPr>
                <w:color w:val="000000" w:themeColor="text1"/>
                <w:sz w:val="20"/>
                <w:szCs w:val="20"/>
              </w:rPr>
              <w:t>70</w:t>
            </w:r>
          </w:p>
        </w:tc>
      </w:tr>
      <w:tr w:rsidR="00412D95" w:rsidRPr="00AA66FF" w14:paraId="205C2C6E" w14:textId="77777777" w:rsidTr="00601FDC">
        <w:tc>
          <w:tcPr>
            <w:tcW w:w="1310" w:type="dxa"/>
          </w:tcPr>
          <w:p w14:paraId="677D04D7" w14:textId="77777777" w:rsidR="00412D95" w:rsidRPr="00AA66FF" w:rsidRDefault="00412D95" w:rsidP="00C014B2">
            <w:pPr>
              <w:pStyle w:val="PlainText"/>
              <w:tabs>
                <w:tab w:val="left" w:pos="810"/>
              </w:tabs>
              <w:ind w:right="-72"/>
              <w:jc w:val="left"/>
              <w:rPr>
                <w:color w:val="000000" w:themeColor="text1"/>
                <w:sz w:val="20"/>
                <w:szCs w:val="20"/>
              </w:rPr>
            </w:pPr>
            <w:r w:rsidRPr="00AA66FF">
              <w:rPr>
                <w:color w:val="000000" w:themeColor="text1"/>
                <w:sz w:val="20"/>
                <w:szCs w:val="20"/>
              </w:rPr>
              <w:t>FAZILKA</w:t>
            </w:r>
          </w:p>
        </w:tc>
        <w:tc>
          <w:tcPr>
            <w:tcW w:w="620" w:type="dxa"/>
          </w:tcPr>
          <w:p w14:paraId="422FAD35" w14:textId="79533548" w:rsidR="00412D95" w:rsidRPr="00AA66FF" w:rsidRDefault="001213D7" w:rsidP="00601FDC">
            <w:pPr>
              <w:pStyle w:val="PlainText"/>
              <w:tabs>
                <w:tab w:val="left" w:pos="810"/>
              </w:tabs>
              <w:ind w:hanging="72"/>
              <w:jc w:val="right"/>
              <w:rPr>
                <w:color w:val="000000" w:themeColor="text1"/>
                <w:sz w:val="20"/>
                <w:szCs w:val="20"/>
              </w:rPr>
            </w:pPr>
            <w:r>
              <w:rPr>
                <w:color w:val="000000" w:themeColor="text1"/>
                <w:sz w:val="20"/>
                <w:szCs w:val="20"/>
              </w:rPr>
              <w:t>1071</w:t>
            </w:r>
          </w:p>
        </w:tc>
        <w:tc>
          <w:tcPr>
            <w:tcW w:w="655" w:type="dxa"/>
          </w:tcPr>
          <w:p w14:paraId="3A14A2D2" w14:textId="77777777" w:rsidR="00412D95" w:rsidRPr="00AA66FF" w:rsidRDefault="00412D95" w:rsidP="00601FDC">
            <w:pPr>
              <w:pStyle w:val="PlainText"/>
              <w:tabs>
                <w:tab w:val="left" w:pos="810"/>
              </w:tabs>
              <w:ind w:hanging="72"/>
              <w:jc w:val="right"/>
              <w:rPr>
                <w:color w:val="000000" w:themeColor="text1"/>
                <w:sz w:val="20"/>
                <w:szCs w:val="20"/>
              </w:rPr>
            </w:pPr>
            <w:r w:rsidRPr="00AA66FF">
              <w:rPr>
                <w:color w:val="000000" w:themeColor="text1"/>
                <w:sz w:val="20"/>
                <w:szCs w:val="20"/>
              </w:rPr>
              <w:t>391</w:t>
            </w:r>
          </w:p>
        </w:tc>
        <w:tc>
          <w:tcPr>
            <w:tcW w:w="750" w:type="dxa"/>
          </w:tcPr>
          <w:p w14:paraId="44B72097" w14:textId="77777777" w:rsidR="00412D95" w:rsidRPr="00AA66FF" w:rsidRDefault="00412D95" w:rsidP="00601FDC">
            <w:pPr>
              <w:pStyle w:val="PlainText"/>
              <w:tabs>
                <w:tab w:val="left" w:pos="810"/>
              </w:tabs>
              <w:ind w:hanging="72"/>
              <w:jc w:val="right"/>
              <w:rPr>
                <w:color w:val="000000" w:themeColor="text1"/>
                <w:sz w:val="20"/>
                <w:szCs w:val="20"/>
              </w:rPr>
            </w:pPr>
            <w:r w:rsidRPr="00AA66FF">
              <w:rPr>
                <w:color w:val="000000" w:themeColor="text1"/>
                <w:sz w:val="20"/>
                <w:szCs w:val="20"/>
              </w:rPr>
              <w:t>37</w:t>
            </w:r>
          </w:p>
        </w:tc>
        <w:tc>
          <w:tcPr>
            <w:tcW w:w="621" w:type="dxa"/>
          </w:tcPr>
          <w:p w14:paraId="406A1394" w14:textId="77777777" w:rsidR="00412D95" w:rsidRPr="00AA66FF" w:rsidRDefault="00412D95" w:rsidP="00601FDC">
            <w:pPr>
              <w:pStyle w:val="PlainText"/>
              <w:tabs>
                <w:tab w:val="left" w:pos="810"/>
              </w:tabs>
              <w:ind w:hanging="72"/>
              <w:jc w:val="right"/>
              <w:rPr>
                <w:color w:val="000000" w:themeColor="text1"/>
                <w:sz w:val="20"/>
                <w:szCs w:val="20"/>
              </w:rPr>
            </w:pPr>
            <w:r w:rsidRPr="00AA66FF">
              <w:rPr>
                <w:color w:val="000000" w:themeColor="text1"/>
                <w:sz w:val="20"/>
                <w:szCs w:val="20"/>
              </w:rPr>
              <w:t>194</w:t>
            </w:r>
          </w:p>
        </w:tc>
        <w:tc>
          <w:tcPr>
            <w:tcW w:w="655" w:type="dxa"/>
          </w:tcPr>
          <w:p w14:paraId="407DDC9F" w14:textId="12F0B043" w:rsidR="00412D95" w:rsidRPr="00AA66FF" w:rsidRDefault="001213D7" w:rsidP="00601FDC">
            <w:pPr>
              <w:pStyle w:val="PlainText"/>
              <w:tabs>
                <w:tab w:val="left" w:pos="810"/>
              </w:tabs>
              <w:ind w:hanging="72"/>
              <w:jc w:val="right"/>
              <w:rPr>
                <w:color w:val="000000" w:themeColor="text1"/>
                <w:sz w:val="20"/>
                <w:szCs w:val="20"/>
              </w:rPr>
            </w:pPr>
            <w:r>
              <w:rPr>
                <w:color w:val="000000" w:themeColor="text1"/>
                <w:sz w:val="20"/>
                <w:szCs w:val="20"/>
              </w:rPr>
              <w:t>200</w:t>
            </w:r>
          </w:p>
        </w:tc>
        <w:tc>
          <w:tcPr>
            <w:tcW w:w="821" w:type="dxa"/>
          </w:tcPr>
          <w:p w14:paraId="3785A105" w14:textId="1DFBC039" w:rsidR="00412D95" w:rsidRPr="00AA66FF" w:rsidRDefault="001213D7" w:rsidP="00601FDC">
            <w:pPr>
              <w:pStyle w:val="PlainText"/>
              <w:tabs>
                <w:tab w:val="left" w:pos="810"/>
              </w:tabs>
              <w:ind w:hanging="72"/>
              <w:jc w:val="right"/>
              <w:rPr>
                <w:color w:val="000000" w:themeColor="text1"/>
                <w:sz w:val="20"/>
                <w:szCs w:val="20"/>
              </w:rPr>
            </w:pPr>
            <w:r>
              <w:rPr>
                <w:color w:val="000000" w:themeColor="text1"/>
                <w:sz w:val="20"/>
                <w:szCs w:val="20"/>
              </w:rPr>
              <w:t>103</w:t>
            </w:r>
          </w:p>
        </w:tc>
        <w:tc>
          <w:tcPr>
            <w:tcW w:w="621" w:type="dxa"/>
          </w:tcPr>
          <w:p w14:paraId="1C7F0DD1" w14:textId="77777777" w:rsidR="00412D95" w:rsidRPr="00AA66FF" w:rsidRDefault="00412D95" w:rsidP="00601FDC">
            <w:pPr>
              <w:pStyle w:val="PlainText"/>
              <w:tabs>
                <w:tab w:val="left" w:pos="810"/>
              </w:tabs>
              <w:ind w:hanging="72"/>
              <w:jc w:val="right"/>
              <w:rPr>
                <w:color w:val="000000" w:themeColor="text1"/>
                <w:sz w:val="20"/>
                <w:szCs w:val="20"/>
              </w:rPr>
            </w:pPr>
            <w:r w:rsidRPr="00AA66FF">
              <w:rPr>
                <w:color w:val="000000" w:themeColor="text1"/>
                <w:sz w:val="20"/>
                <w:szCs w:val="20"/>
              </w:rPr>
              <w:t>68</w:t>
            </w:r>
          </w:p>
        </w:tc>
        <w:tc>
          <w:tcPr>
            <w:tcW w:w="649" w:type="dxa"/>
          </w:tcPr>
          <w:p w14:paraId="5141CBF6" w14:textId="77777777" w:rsidR="00412D95" w:rsidRPr="00AA66FF" w:rsidRDefault="00412D95" w:rsidP="00601FDC">
            <w:pPr>
              <w:pStyle w:val="PlainText"/>
              <w:tabs>
                <w:tab w:val="left" w:pos="810"/>
              </w:tabs>
              <w:ind w:hanging="72"/>
              <w:jc w:val="right"/>
              <w:rPr>
                <w:color w:val="000000" w:themeColor="text1"/>
                <w:sz w:val="20"/>
                <w:szCs w:val="20"/>
              </w:rPr>
            </w:pPr>
            <w:r w:rsidRPr="00AA66FF">
              <w:rPr>
                <w:color w:val="000000" w:themeColor="text1"/>
                <w:sz w:val="20"/>
                <w:szCs w:val="20"/>
              </w:rPr>
              <w:t>117</w:t>
            </w:r>
          </w:p>
        </w:tc>
        <w:tc>
          <w:tcPr>
            <w:tcW w:w="821" w:type="dxa"/>
          </w:tcPr>
          <w:p w14:paraId="643A8FAE" w14:textId="77777777" w:rsidR="00412D95" w:rsidRPr="00AA66FF" w:rsidRDefault="00412D95" w:rsidP="00601FDC">
            <w:pPr>
              <w:pStyle w:val="PlainText"/>
              <w:tabs>
                <w:tab w:val="left" w:pos="810"/>
              </w:tabs>
              <w:ind w:hanging="72"/>
              <w:jc w:val="right"/>
              <w:rPr>
                <w:color w:val="000000" w:themeColor="text1"/>
                <w:sz w:val="20"/>
                <w:szCs w:val="20"/>
              </w:rPr>
            </w:pPr>
            <w:r w:rsidRPr="00AA66FF">
              <w:rPr>
                <w:color w:val="000000" w:themeColor="text1"/>
                <w:sz w:val="20"/>
                <w:szCs w:val="20"/>
              </w:rPr>
              <w:t>172</w:t>
            </w:r>
          </w:p>
        </w:tc>
        <w:tc>
          <w:tcPr>
            <w:tcW w:w="621" w:type="dxa"/>
          </w:tcPr>
          <w:p w14:paraId="35A6F4F5" w14:textId="728C890A" w:rsidR="00412D95" w:rsidRPr="00AA66FF" w:rsidRDefault="001213D7" w:rsidP="00601FDC">
            <w:pPr>
              <w:pStyle w:val="PlainText"/>
              <w:tabs>
                <w:tab w:val="left" w:pos="810"/>
              </w:tabs>
              <w:ind w:hanging="72"/>
              <w:jc w:val="right"/>
              <w:rPr>
                <w:color w:val="000000" w:themeColor="text1"/>
                <w:sz w:val="20"/>
                <w:szCs w:val="20"/>
              </w:rPr>
            </w:pPr>
            <w:r>
              <w:rPr>
                <w:color w:val="000000" w:themeColor="text1"/>
                <w:sz w:val="20"/>
                <w:szCs w:val="20"/>
              </w:rPr>
              <w:t>1332</w:t>
            </w:r>
          </w:p>
        </w:tc>
        <w:tc>
          <w:tcPr>
            <w:tcW w:w="655" w:type="dxa"/>
          </w:tcPr>
          <w:p w14:paraId="61102050" w14:textId="7D3CFD34" w:rsidR="00412D95" w:rsidRPr="00AA66FF" w:rsidRDefault="001213D7" w:rsidP="00601FDC">
            <w:pPr>
              <w:pStyle w:val="PlainText"/>
              <w:tabs>
                <w:tab w:val="left" w:pos="810"/>
              </w:tabs>
              <w:ind w:hanging="72"/>
              <w:jc w:val="right"/>
              <w:rPr>
                <w:color w:val="000000" w:themeColor="text1"/>
                <w:sz w:val="20"/>
                <w:szCs w:val="20"/>
              </w:rPr>
            </w:pPr>
            <w:r>
              <w:rPr>
                <w:color w:val="000000" w:themeColor="text1"/>
                <w:sz w:val="20"/>
                <w:szCs w:val="20"/>
              </w:rPr>
              <w:t>708</w:t>
            </w:r>
          </w:p>
        </w:tc>
        <w:tc>
          <w:tcPr>
            <w:tcW w:w="821" w:type="dxa"/>
          </w:tcPr>
          <w:p w14:paraId="42B47793" w14:textId="5DD64FE2" w:rsidR="00412D95" w:rsidRPr="00AA66FF" w:rsidRDefault="001213D7" w:rsidP="00601FDC">
            <w:pPr>
              <w:pStyle w:val="PlainText"/>
              <w:tabs>
                <w:tab w:val="left" w:pos="810"/>
              </w:tabs>
              <w:ind w:hanging="72"/>
              <w:jc w:val="right"/>
              <w:rPr>
                <w:color w:val="000000" w:themeColor="text1"/>
                <w:sz w:val="20"/>
                <w:szCs w:val="20"/>
              </w:rPr>
            </w:pPr>
            <w:r>
              <w:rPr>
                <w:color w:val="000000" w:themeColor="text1"/>
                <w:sz w:val="20"/>
                <w:szCs w:val="20"/>
              </w:rPr>
              <w:t>53</w:t>
            </w:r>
          </w:p>
        </w:tc>
      </w:tr>
      <w:tr w:rsidR="00412D95" w:rsidRPr="00AA66FF" w14:paraId="0C227FE1" w14:textId="77777777" w:rsidTr="00601FDC">
        <w:tc>
          <w:tcPr>
            <w:tcW w:w="1310" w:type="dxa"/>
          </w:tcPr>
          <w:p w14:paraId="0B212C44" w14:textId="506D4264" w:rsidR="00412D95" w:rsidRPr="00AA66FF" w:rsidRDefault="001213D7" w:rsidP="00C014B2">
            <w:pPr>
              <w:pStyle w:val="PlainText"/>
              <w:tabs>
                <w:tab w:val="left" w:pos="810"/>
              </w:tabs>
              <w:ind w:left="-115" w:right="-72"/>
              <w:jc w:val="left"/>
              <w:rPr>
                <w:color w:val="000000" w:themeColor="text1"/>
                <w:sz w:val="20"/>
                <w:szCs w:val="20"/>
              </w:rPr>
            </w:pPr>
            <w:r>
              <w:rPr>
                <w:color w:val="000000" w:themeColor="text1"/>
                <w:sz w:val="20"/>
                <w:szCs w:val="20"/>
              </w:rPr>
              <w:t>SANGRUR</w:t>
            </w:r>
          </w:p>
        </w:tc>
        <w:tc>
          <w:tcPr>
            <w:tcW w:w="620" w:type="dxa"/>
          </w:tcPr>
          <w:p w14:paraId="12ABD7F1" w14:textId="2AF5F4CF" w:rsidR="00412D95" w:rsidRPr="00AA66FF" w:rsidRDefault="001213D7" w:rsidP="00601FDC">
            <w:pPr>
              <w:pStyle w:val="PlainText"/>
              <w:tabs>
                <w:tab w:val="left" w:pos="810"/>
              </w:tabs>
              <w:ind w:hanging="72"/>
              <w:jc w:val="right"/>
              <w:rPr>
                <w:color w:val="000000" w:themeColor="text1"/>
                <w:sz w:val="20"/>
                <w:szCs w:val="20"/>
              </w:rPr>
            </w:pPr>
            <w:r>
              <w:rPr>
                <w:color w:val="000000" w:themeColor="text1"/>
                <w:sz w:val="20"/>
                <w:szCs w:val="20"/>
              </w:rPr>
              <w:t>2526</w:t>
            </w:r>
          </w:p>
        </w:tc>
        <w:tc>
          <w:tcPr>
            <w:tcW w:w="655" w:type="dxa"/>
          </w:tcPr>
          <w:p w14:paraId="6587E49B" w14:textId="65C269AE" w:rsidR="00412D95" w:rsidRPr="00AA66FF" w:rsidRDefault="001213D7" w:rsidP="00601FDC">
            <w:pPr>
              <w:pStyle w:val="PlainText"/>
              <w:tabs>
                <w:tab w:val="left" w:pos="810"/>
              </w:tabs>
              <w:ind w:hanging="72"/>
              <w:jc w:val="right"/>
              <w:rPr>
                <w:color w:val="000000" w:themeColor="text1"/>
                <w:sz w:val="20"/>
                <w:szCs w:val="20"/>
              </w:rPr>
            </w:pPr>
            <w:r>
              <w:rPr>
                <w:color w:val="000000" w:themeColor="text1"/>
                <w:sz w:val="20"/>
                <w:szCs w:val="20"/>
              </w:rPr>
              <w:t>1231</w:t>
            </w:r>
          </w:p>
        </w:tc>
        <w:tc>
          <w:tcPr>
            <w:tcW w:w="750" w:type="dxa"/>
          </w:tcPr>
          <w:p w14:paraId="295A0705" w14:textId="5B3921C0" w:rsidR="00412D95" w:rsidRPr="00AA66FF" w:rsidRDefault="001213D7" w:rsidP="00601FDC">
            <w:pPr>
              <w:pStyle w:val="PlainText"/>
              <w:tabs>
                <w:tab w:val="left" w:pos="810"/>
              </w:tabs>
              <w:ind w:hanging="72"/>
              <w:jc w:val="right"/>
              <w:rPr>
                <w:color w:val="000000" w:themeColor="text1"/>
                <w:sz w:val="20"/>
                <w:szCs w:val="20"/>
              </w:rPr>
            </w:pPr>
            <w:r>
              <w:rPr>
                <w:color w:val="000000" w:themeColor="text1"/>
                <w:sz w:val="20"/>
                <w:szCs w:val="20"/>
              </w:rPr>
              <w:t>49</w:t>
            </w:r>
          </w:p>
        </w:tc>
        <w:tc>
          <w:tcPr>
            <w:tcW w:w="621" w:type="dxa"/>
          </w:tcPr>
          <w:p w14:paraId="7DCC1631" w14:textId="01C13E3A" w:rsidR="00412D95" w:rsidRPr="00AA66FF" w:rsidRDefault="001213D7" w:rsidP="00601FDC">
            <w:pPr>
              <w:pStyle w:val="PlainText"/>
              <w:tabs>
                <w:tab w:val="left" w:pos="810"/>
              </w:tabs>
              <w:ind w:hanging="72"/>
              <w:jc w:val="right"/>
              <w:rPr>
                <w:color w:val="000000" w:themeColor="text1"/>
                <w:sz w:val="20"/>
                <w:szCs w:val="20"/>
              </w:rPr>
            </w:pPr>
            <w:r>
              <w:rPr>
                <w:color w:val="000000" w:themeColor="text1"/>
                <w:sz w:val="20"/>
                <w:szCs w:val="20"/>
              </w:rPr>
              <w:t>290</w:t>
            </w:r>
          </w:p>
        </w:tc>
        <w:tc>
          <w:tcPr>
            <w:tcW w:w="655" w:type="dxa"/>
          </w:tcPr>
          <w:p w14:paraId="197C4BAA" w14:textId="576C762C" w:rsidR="00412D95" w:rsidRPr="00AA66FF" w:rsidRDefault="001213D7" w:rsidP="00601FDC">
            <w:pPr>
              <w:pStyle w:val="PlainText"/>
              <w:tabs>
                <w:tab w:val="left" w:pos="810"/>
              </w:tabs>
              <w:ind w:hanging="72"/>
              <w:jc w:val="right"/>
              <w:rPr>
                <w:color w:val="000000" w:themeColor="text1"/>
                <w:sz w:val="20"/>
                <w:szCs w:val="20"/>
              </w:rPr>
            </w:pPr>
            <w:r>
              <w:rPr>
                <w:color w:val="000000" w:themeColor="text1"/>
                <w:sz w:val="20"/>
                <w:szCs w:val="20"/>
              </w:rPr>
              <w:t>640</w:t>
            </w:r>
          </w:p>
        </w:tc>
        <w:tc>
          <w:tcPr>
            <w:tcW w:w="821" w:type="dxa"/>
          </w:tcPr>
          <w:p w14:paraId="506F87F5" w14:textId="402D0F84" w:rsidR="00412D95" w:rsidRPr="00AA66FF" w:rsidRDefault="001213D7" w:rsidP="00601FDC">
            <w:pPr>
              <w:pStyle w:val="PlainText"/>
              <w:tabs>
                <w:tab w:val="left" w:pos="810"/>
              </w:tabs>
              <w:ind w:hanging="72"/>
              <w:jc w:val="right"/>
              <w:rPr>
                <w:color w:val="000000" w:themeColor="text1"/>
                <w:sz w:val="20"/>
                <w:szCs w:val="20"/>
              </w:rPr>
            </w:pPr>
            <w:r>
              <w:rPr>
                <w:color w:val="000000" w:themeColor="text1"/>
                <w:sz w:val="20"/>
                <w:szCs w:val="20"/>
              </w:rPr>
              <w:t>221</w:t>
            </w:r>
          </w:p>
        </w:tc>
        <w:tc>
          <w:tcPr>
            <w:tcW w:w="621" w:type="dxa"/>
          </w:tcPr>
          <w:p w14:paraId="61BF9B9E" w14:textId="0451FAB8" w:rsidR="00412D95" w:rsidRPr="00AA66FF" w:rsidRDefault="001213D7" w:rsidP="00601FDC">
            <w:pPr>
              <w:pStyle w:val="PlainText"/>
              <w:tabs>
                <w:tab w:val="left" w:pos="810"/>
              </w:tabs>
              <w:ind w:hanging="72"/>
              <w:jc w:val="right"/>
              <w:rPr>
                <w:color w:val="000000" w:themeColor="text1"/>
                <w:sz w:val="20"/>
                <w:szCs w:val="20"/>
              </w:rPr>
            </w:pPr>
            <w:r>
              <w:rPr>
                <w:color w:val="000000" w:themeColor="text1"/>
                <w:sz w:val="20"/>
                <w:szCs w:val="20"/>
              </w:rPr>
              <w:t>266</w:t>
            </w:r>
          </w:p>
        </w:tc>
        <w:tc>
          <w:tcPr>
            <w:tcW w:w="649" w:type="dxa"/>
          </w:tcPr>
          <w:p w14:paraId="0EC1DF88" w14:textId="48A7EF36" w:rsidR="00412D95" w:rsidRPr="00AA66FF" w:rsidRDefault="001213D7" w:rsidP="00601FDC">
            <w:pPr>
              <w:pStyle w:val="PlainText"/>
              <w:tabs>
                <w:tab w:val="left" w:pos="810"/>
              </w:tabs>
              <w:ind w:hanging="72"/>
              <w:jc w:val="right"/>
              <w:rPr>
                <w:color w:val="000000" w:themeColor="text1"/>
                <w:sz w:val="20"/>
                <w:szCs w:val="20"/>
              </w:rPr>
            </w:pPr>
            <w:r>
              <w:rPr>
                <w:color w:val="000000" w:themeColor="text1"/>
                <w:sz w:val="20"/>
                <w:szCs w:val="20"/>
              </w:rPr>
              <w:t>43</w:t>
            </w:r>
          </w:p>
        </w:tc>
        <w:tc>
          <w:tcPr>
            <w:tcW w:w="821" w:type="dxa"/>
          </w:tcPr>
          <w:p w14:paraId="3EA923CC" w14:textId="7D2DA0CA" w:rsidR="00412D95" w:rsidRPr="00AA66FF" w:rsidRDefault="001213D7" w:rsidP="00601FDC">
            <w:pPr>
              <w:pStyle w:val="PlainText"/>
              <w:tabs>
                <w:tab w:val="left" w:pos="810"/>
              </w:tabs>
              <w:ind w:hanging="72"/>
              <w:jc w:val="right"/>
              <w:rPr>
                <w:color w:val="000000" w:themeColor="text1"/>
                <w:sz w:val="20"/>
                <w:szCs w:val="20"/>
              </w:rPr>
            </w:pPr>
            <w:r>
              <w:rPr>
                <w:color w:val="000000" w:themeColor="text1"/>
                <w:sz w:val="20"/>
                <w:szCs w:val="20"/>
              </w:rPr>
              <w:t>16</w:t>
            </w:r>
          </w:p>
        </w:tc>
        <w:tc>
          <w:tcPr>
            <w:tcW w:w="621" w:type="dxa"/>
          </w:tcPr>
          <w:p w14:paraId="79CF1635" w14:textId="0DBC641C" w:rsidR="00412D95" w:rsidRPr="00AA66FF" w:rsidRDefault="001213D7" w:rsidP="00601FDC">
            <w:pPr>
              <w:pStyle w:val="PlainText"/>
              <w:tabs>
                <w:tab w:val="left" w:pos="810"/>
              </w:tabs>
              <w:ind w:hanging="72"/>
              <w:jc w:val="right"/>
              <w:rPr>
                <w:color w:val="000000" w:themeColor="text1"/>
                <w:sz w:val="20"/>
                <w:szCs w:val="20"/>
              </w:rPr>
            </w:pPr>
            <w:r>
              <w:rPr>
                <w:color w:val="000000" w:themeColor="text1"/>
                <w:sz w:val="20"/>
                <w:szCs w:val="20"/>
              </w:rPr>
              <w:t>3082</w:t>
            </w:r>
          </w:p>
        </w:tc>
        <w:tc>
          <w:tcPr>
            <w:tcW w:w="655" w:type="dxa"/>
          </w:tcPr>
          <w:p w14:paraId="1893EBF0" w14:textId="3B88AAB8" w:rsidR="00412D95" w:rsidRPr="00AA66FF" w:rsidRDefault="001213D7" w:rsidP="00601FDC">
            <w:pPr>
              <w:pStyle w:val="PlainText"/>
              <w:tabs>
                <w:tab w:val="left" w:pos="810"/>
              </w:tabs>
              <w:ind w:hanging="72"/>
              <w:jc w:val="right"/>
              <w:rPr>
                <w:color w:val="000000" w:themeColor="text1"/>
                <w:sz w:val="20"/>
                <w:szCs w:val="20"/>
              </w:rPr>
            </w:pPr>
            <w:r>
              <w:rPr>
                <w:color w:val="000000" w:themeColor="text1"/>
                <w:sz w:val="20"/>
                <w:szCs w:val="20"/>
              </w:rPr>
              <w:t>1914</w:t>
            </w:r>
          </w:p>
        </w:tc>
        <w:tc>
          <w:tcPr>
            <w:tcW w:w="821" w:type="dxa"/>
          </w:tcPr>
          <w:p w14:paraId="7DCF1340" w14:textId="050348EB" w:rsidR="00412D95" w:rsidRPr="00AA66FF" w:rsidRDefault="001213D7" w:rsidP="00601FDC">
            <w:pPr>
              <w:pStyle w:val="PlainText"/>
              <w:tabs>
                <w:tab w:val="left" w:pos="810"/>
              </w:tabs>
              <w:ind w:hanging="72"/>
              <w:jc w:val="right"/>
              <w:rPr>
                <w:color w:val="000000" w:themeColor="text1"/>
                <w:sz w:val="20"/>
                <w:szCs w:val="20"/>
              </w:rPr>
            </w:pPr>
            <w:r>
              <w:rPr>
                <w:color w:val="000000" w:themeColor="text1"/>
                <w:sz w:val="20"/>
                <w:szCs w:val="20"/>
              </w:rPr>
              <w:t>62</w:t>
            </w:r>
          </w:p>
        </w:tc>
      </w:tr>
    </w:tbl>
    <w:p w14:paraId="22909782" w14:textId="77777777" w:rsidR="00412D95" w:rsidRPr="00AA66FF" w:rsidRDefault="00412D95" w:rsidP="00412D95">
      <w:pPr>
        <w:pStyle w:val="PlainText"/>
        <w:tabs>
          <w:tab w:val="left" w:pos="810"/>
        </w:tabs>
        <w:rPr>
          <w:color w:val="000000" w:themeColor="text1"/>
          <w:sz w:val="24"/>
          <w:szCs w:val="24"/>
        </w:rPr>
      </w:pPr>
    </w:p>
    <w:p w14:paraId="4A771B80" w14:textId="77777777" w:rsidR="00412D95" w:rsidRPr="00AA66FF" w:rsidRDefault="00412D95" w:rsidP="00412D95">
      <w:pPr>
        <w:pStyle w:val="PlainText"/>
        <w:tabs>
          <w:tab w:val="left" w:pos="810"/>
        </w:tabs>
        <w:rPr>
          <w:color w:val="000000" w:themeColor="text1"/>
          <w:sz w:val="24"/>
          <w:szCs w:val="24"/>
        </w:rPr>
      </w:pPr>
    </w:p>
    <w:p w14:paraId="5666D3D1" w14:textId="77777777" w:rsidR="00412D95" w:rsidRPr="00AA66FF" w:rsidRDefault="00412D95" w:rsidP="00412D95">
      <w:pPr>
        <w:pStyle w:val="PlainText"/>
        <w:tabs>
          <w:tab w:val="left" w:pos="810"/>
        </w:tabs>
        <w:rPr>
          <w:b/>
          <w:bCs/>
          <w:color w:val="000000" w:themeColor="text1"/>
          <w:sz w:val="24"/>
          <w:szCs w:val="24"/>
        </w:rPr>
      </w:pPr>
      <w:r w:rsidRPr="00AA66FF">
        <w:rPr>
          <w:b/>
          <w:bCs/>
          <w:color w:val="000000" w:themeColor="text1"/>
          <w:sz w:val="24"/>
          <w:szCs w:val="24"/>
        </w:rPr>
        <w:t>Performance wise Top 4 Banks are as under: -</w:t>
      </w:r>
    </w:p>
    <w:tbl>
      <w:tblPr>
        <w:tblStyle w:val="TableGrid"/>
        <w:tblW w:w="5000" w:type="pct"/>
        <w:jc w:val="center"/>
        <w:tblLook w:val="04A0" w:firstRow="1" w:lastRow="0" w:firstColumn="1" w:lastColumn="0" w:noHBand="0" w:noVBand="1"/>
      </w:tblPr>
      <w:tblGrid>
        <w:gridCol w:w="1657"/>
        <w:gridCol w:w="758"/>
        <w:gridCol w:w="697"/>
        <w:gridCol w:w="700"/>
        <w:gridCol w:w="577"/>
        <w:gridCol w:w="697"/>
        <w:gridCol w:w="590"/>
        <w:gridCol w:w="577"/>
        <w:gridCol w:w="577"/>
        <w:gridCol w:w="700"/>
        <w:gridCol w:w="697"/>
        <w:gridCol w:w="697"/>
        <w:gridCol w:w="700"/>
      </w:tblGrid>
      <w:tr w:rsidR="00412D95" w:rsidRPr="00AA66FF" w14:paraId="4638787B" w14:textId="77777777" w:rsidTr="00C014B2">
        <w:trPr>
          <w:jc w:val="center"/>
        </w:trPr>
        <w:tc>
          <w:tcPr>
            <w:tcW w:w="895" w:type="pct"/>
          </w:tcPr>
          <w:p w14:paraId="41D8DC5B" w14:textId="77777777" w:rsidR="00412D95" w:rsidRPr="00AA66FF" w:rsidRDefault="00412D95" w:rsidP="00601FDC">
            <w:pPr>
              <w:pStyle w:val="PlainText"/>
              <w:tabs>
                <w:tab w:val="left" w:pos="810"/>
              </w:tabs>
              <w:jc w:val="center"/>
              <w:rPr>
                <w:color w:val="000000" w:themeColor="text1"/>
                <w:sz w:val="24"/>
                <w:szCs w:val="24"/>
              </w:rPr>
            </w:pPr>
          </w:p>
        </w:tc>
        <w:tc>
          <w:tcPr>
            <w:tcW w:w="1153" w:type="pct"/>
            <w:gridSpan w:val="3"/>
          </w:tcPr>
          <w:p w14:paraId="378A6A52" w14:textId="77777777" w:rsidR="00412D95" w:rsidRPr="00AA66FF" w:rsidRDefault="00412D95" w:rsidP="00601FDC">
            <w:pPr>
              <w:pStyle w:val="PlainText"/>
              <w:tabs>
                <w:tab w:val="left" w:pos="810"/>
              </w:tabs>
              <w:jc w:val="center"/>
              <w:rPr>
                <w:b/>
                <w:color w:val="000000" w:themeColor="text1"/>
                <w:sz w:val="24"/>
                <w:szCs w:val="24"/>
              </w:rPr>
            </w:pPr>
            <w:r w:rsidRPr="00AA66FF">
              <w:rPr>
                <w:b/>
                <w:color w:val="000000" w:themeColor="text1"/>
                <w:sz w:val="24"/>
                <w:szCs w:val="24"/>
              </w:rPr>
              <w:t>Agriculture</w:t>
            </w:r>
          </w:p>
        </w:tc>
        <w:tc>
          <w:tcPr>
            <w:tcW w:w="982" w:type="pct"/>
            <w:gridSpan w:val="3"/>
          </w:tcPr>
          <w:p w14:paraId="541DAEC5" w14:textId="77777777" w:rsidR="00412D95" w:rsidRPr="00AA66FF" w:rsidRDefault="00412D95" w:rsidP="00601FDC">
            <w:pPr>
              <w:pStyle w:val="PlainText"/>
              <w:tabs>
                <w:tab w:val="left" w:pos="810"/>
              </w:tabs>
              <w:jc w:val="center"/>
              <w:rPr>
                <w:b/>
                <w:color w:val="000000" w:themeColor="text1"/>
                <w:sz w:val="24"/>
                <w:szCs w:val="24"/>
              </w:rPr>
            </w:pPr>
            <w:r w:rsidRPr="00AA66FF">
              <w:rPr>
                <w:b/>
                <w:color w:val="000000" w:themeColor="text1"/>
                <w:sz w:val="24"/>
                <w:szCs w:val="24"/>
              </w:rPr>
              <w:t>MSME</w:t>
            </w:r>
          </w:p>
        </w:tc>
        <w:tc>
          <w:tcPr>
            <w:tcW w:w="940" w:type="pct"/>
            <w:gridSpan w:val="3"/>
          </w:tcPr>
          <w:p w14:paraId="11C69363" w14:textId="77777777" w:rsidR="00412D95" w:rsidRPr="00AA66FF" w:rsidRDefault="00412D95" w:rsidP="00601FDC">
            <w:pPr>
              <w:pStyle w:val="PlainText"/>
              <w:tabs>
                <w:tab w:val="left" w:pos="810"/>
              </w:tabs>
              <w:jc w:val="center"/>
              <w:rPr>
                <w:b/>
                <w:color w:val="000000" w:themeColor="text1"/>
                <w:sz w:val="24"/>
                <w:szCs w:val="24"/>
              </w:rPr>
            </w:pPr>
            <w:r w:rsidRPr="00AA66FF">
              <w:rPr>
                <w:b/>
                <w:color w:val="000000" w:themeColor="text1"/>
                <w:sz w:val="24"/>
                <w:szCs w:val="24"/>
              </w:rPr>
              <w:t>OPS</w:t>
            </w:r>
          </w:p>
        </w:tc>
        <w:tc>
          <w:tcPr>
            <w:tcW w:w="1030" w:type="pct"/>
            <w:gridSpan w:val="3"/>
          </w:tcPr>
          <w:p w14:paraId="0A10EBF3" w14:textId="77777777" w:rsidR="00412D95" w:rsidRPr="00AA66FF" w:rsidRDefault="00412D95" w:rsidP="00601FDC">
            <w:pPr>
              <w:pStyle w:val="PlainText"/>
              <w:tabs>
                <w:tab w:val="left" w:pos="810"/>
              </w:tabs>
              <w:jc w:val="center"/>
              <w:rPr>
                <w:b/>
                <w:color w:val="000000" w:themeColor="text1"/>
                <w:sz w:val="24"/>
                <w:szCs w:val="24"/>
              </w:rPr>
            </w:pPr>
            <w:r w:rsidRPr="00AA66FF">
              <w:rPr>
                <w:b/>
                <w:color w:val="000000" w:themeColor="text1"/>
                <w:sz w:val="24"/>
                <w:szCs w:val="24"/>
              </w:rPr>
              <w:t>Total PS</w:t>
            </w:r>
          </w:p>
        </w:tc>
      </w:tr>
      <w:tr w:rsidR="00412D95" w:rsidRPr="00AA66FF" w14:paraId="6F8C4223" w14:textId="77777777" w:rsidTr="00C014B2">
        <w:trPr>
          <w:jc w:val="center"/>
        </w:trPr>
        <w:tc>
          <w:tcPr>
            <w:tcW w:w="895" w:type="pct"/>
          </w:tcPr>
          <w:p w14:paraId="7F72F127" w14:textId="77777777" w:rsidR="00412D95" w:rsidRPr="00AA66FF" w:rsidRDefault="00412D95" w:rsidP="00601FDC">
            <w:pPr>
              <w:pStyle w:val="PlainText"/>
              <w:tabs>
                <w:tab w:val="left" w:pos="736"/>
              </w:tabs>
              <w:rPr>
                <w:b/>
                <w:color w:val="000000" w:themeColor="text1"/>
                <w:sz w:val="20"/>
                <w:szCs w:val="20"/>
              </w:rPr>
            </w:pPr>
            <w:r w:rsidRPr="00AA66FF">
              <w:rPr>
                <w:b/>
                <w:color w:val="000000" w:themeColor="text1"/>
                <w:sz w:val="20"/>
                <w:szCs w:val="20"/>
              </w:rPr>
              <w:t>District</w:t>
            </w:r>
          </w:p>
        </w:tc>
        <w:tc>
          <w:tcPr>
            <w:tcW w:w="427" w:type="pct"/>
          </w:tcPr>
          <w:p w14:paraId="779A69A3" w14:textId="77777777" w:rsidR="00412D95" w:rsidRPr="00AA66FF" w:rsidRDefault="00412D95" w:rsidP="00601FDC">
            <w:pPr>
              <w:pStyle w:val="PlainText"/>
              <w:tabs>
                <w:tab w:val="left" w:pos="810"/>
              </w:tabs>
              <w:rPr>
                <w:b/>
                <w:color w:val="000000" w:themeColor="text1"/>
                <w:sz w:val="16"/>
                <w:szCs w:val="16"/>
              </w:rPr>
            </w:pPr>
            <w:r w:rsidRPr="00AA66FF">
              <w:rPr>
                <w:b/>
                <w:color w:val="000000" w:themeColor="text1"/>
                <w:sz w:val="16"/>
                <w:szCs w:val="16"/>
              </w:rPr>
              <w:t>Tgt.</w:t>
            </w:r>
          </w:p>
        </w:tc>
        <w:tc>
          <w:tcPr>
            <w:tcW w:w="384" w:type="pct"/>
          </w:tcPr>
          <w:p w14:paraId="79D397CF" w14:textId="77777777" w:rsidR="00412D95" w:rsidRPr="00AA66FF" w:rsidRDefault="00412D95" w:rsidP="00601FDC">
            <w:pPr>
              <w:pStyle w:val="PlainText"/>
              <w:tabs>
                <w:tab w:val="left" w:pos="810"/>
              </w:tabs>
              <w:rPr>
                <w:b/>
                <w:color w:val="000000" w:themeColor="text1"/>
                <w:sz w:val="16"/>
                <w:szCs w:val="16"/>
              </w:rPr>
            </w:pPr>
            <w:r w:rsidRPr="00AA66FF">
              <w:rPr>
                <w:b/>
                <w:color w:val="000000" w:themeColor="text1"/>
                <w:sz w:val="16"/>
                <w:szCs w:val="16"/>
              </w:rPr>
              <w:t>Ach.</w:t>
            </w:r>
          </w:p>
        </w:tc>
        <w:tc>
          <w:tcPr>
            <w:tcW w:w="342" w:type="pct"/>
          </w:tcPr>
          <w:p w14:paraId="4573DB4E" w14:textId="77777777" w:rsidR="00412D95" w:rsidRPr="00AA66FF" w:rsidRDefault="00412D95" w:rsidP="00601FDC">
            <w:pPr>
              <w:pStyle w:val="PlainText"/>
              <w:tabs>
                <w:tab w:val="left" w:pos="810"/>
              </w:tabs>
              <w:rPr>
                <w:b/>
                <w:color w:val="000000" w:themeColor="text1"/>
                <w:sz w:val="16"/>
                <w:szCs w:val="16"/>
              </w:rPr>
            </w:pPr>
            <w:r w:rsidRPr="00AA66FF">
              <w:rPr>
                <w:b/>
                <w:color w:val="000000" w:themeColor="text1"/>
                <w:sz w:val="16"/>
                <w:szCs w:val="16"/>
              </w:rPr>
              <w:t>%age</w:t>
            </w:r>
          </w:p>
        </w:tc>
        <w:tc>
          <w:tcPr>
            <w:tcW w:w="342" w:type="pct"/>
          </w:tcPr>
          <w:p w14:paraId="08B129F6" w14:textId="77777777" w:rsidR="00412D95" w:rsidRPr="00AA66FF" w:rsidRDefault="00412D95" w:rsidP="00601FDC">
            <w:pPr>
              <w:pStyle w:val="PlainText"/>
              <w:tabs>
                <w:tab w:val="left" w:pos="810"/>
              </w:tabs>
              <w:rPr>
                <w:b/>
                <w:color w:val="000000" w:themeColor="text1"/>
                <w:sz w:val="16"/>
                <w:szCs w:val="16"/>
              </w:rPr>
            </w:pPr>
            <w:r w:rsidRPr="00AA66FF">
              <w:rPr>
                <w:b/>
                <w:color w:val="000000" w:themeColor="text1"/>
                <w:sz w:val="16"/>
                <w:szCs w:val="16"/>
              </w:rPr>
              <w:t>Tgt.</w:t>
            </w:r>
          </w:p>
        </w:tc>
        <w:tc>
          <w:tcPr>
            <w:tcW w:w="342" w:type="pct"/>
          </w:tcPr>
          <w:p w14:paraId="0FA3880E" w14:textId="77777777" w:rsidR="00412D95" w:rsidRPr="00AA66FF" w:rsidRDefault="00412D95" w:rsidP="00601FDC">
            <w:pPr>
              <w:pStyle w:val="PlainText"/>
              <w:tabs>
                <w:tab w:val="left" w:pos="810"/>
              </w:tabs>
              <w:rPr>
                <w:b/>
                <w:color w:val="000000" w:themeColor="text1"/>
                <w:sz w:val="16"/>
                <w:szCs w:val="16"/>
              </w:rPr>
            </w:pPr>
            <w:r w:rsidRPr="00AA66FF">
              <w:rPr>
                <w:b/>
                <w:color w:val="000000" w:themeColor="text1"/>
                <w:sz w:val="16"/>
                <w:szCs w:val="16"/>
              </w:rPr>
              <w:t>Ach.</w:t>
            </w:r>
          </w:p>
        </w:tc>
        <w:tc>
          <w:tcPr>
            <w:tcW w:w="299" w:type="pct"/>
          </w:tcPr>
          <w:p w14:paraId="0FA731B8" w14:textId="77777777" w:rsidR="00412D95" w:rsidRPr="00AA66FF" w:rsidRDefault="00412D95" w:rsidP="00601FDC">
            <w:pPr>
              <w:pStyle w:val="PlainText"/>
              <w:tabs>
                <w:tab w:val="left" w:pos="810"/>
              </w:tabs>
              <w:ind w:hanging="110"/>
              <w:rPr>
                <w:b/>
                <w:color w:val="000000" w:themeColor="text1"/>
                <w:sz w:val="16"/>
                <w:szCs w:val="16"/>
              </w:rPr>
            </w:pPr>
            <w:r w:rsidRPr="00AA66FF">
              <w:rPr>
                <w:b/>
                <w:color w:val="000000" w:themeColor="text1"/>
                <w:sz w:val="16"/>
                <w:szCs w:val="16"/>
              </w:rPr>
              <w:t>%age</w:t>
            </w:r>
          </w:p>
        </w:tc>
        <w:tc>
          <w:tcPr>
            <w:tcW w:w="299" w:type="pct"/>
          </w:tcPr>
          <w:p w14:paraId="1C2B0EE7" w14:textId="77777777" w:rsidR="00412D95" w:rsidRPr="00AA66FF" w:rsidRDefault="00412D95" w:rsidP="00601FDC">
            <w:pPr>
              <w:pStyle w:val="PlainText"/>
              <w:tabs>
                <w:tab w:val="left" w:pos="810"/>
              </w:tabs>
              <w:rPr>
                <w:b/>
                <w:color w:val="000000" w:themeColor="text1"/>
                <w:sz w:val="16"/>
                <w:szCs w:val="16"/>
              </w:rPr>
            </w:pPr>
            <w:r w:rsidRPr="00AA66FF">
              <w:rPr>
                <w:b/>
                <w:color w:val="000000" w:themeColor="text1"/>
                <w:sz w:val="16"/>
                <w:szCs w:val="16"/>
              </w:rPr>
              <w:t>Tgt.</w:t>
            </w:r>
          </w:p>
        </w:tc>
        <w:tc>
          <w:tcPr>
            <w:tcW w:w="299" w:type="pct"/>
          </w:tcPr>
          <w:p w14:paraId="3AE76A17" w14:textId="77777777" w:rsidR="00412D95" w:rsidRPr="00AA66FF" w:rsidRDefault="00412D95" w:rsidP="00601FDC">
            <w:pPr>
              <w:pStyle w:val="PlainText"/>
              <w:tabs>
                <w:tab w:val="left" w:pos="810"/>
              </w:tabs>
              <w:rPr>
                <w:b/>
                <w:color w:val="000000" w:themeColor="text1"/>
                <w:sz w:val="16"/>
                <w:szCs w:val="16"/>
              </w:rPr>
            </w:pPr>
            <w:r w:rsidRPr="00AA66FF">
              <w:rPr>
                <w:b/>
                <w:color w:val="000000" w:themeColor="text1"/>
                <w:sz w:val="16"/>
                <w:szCs w:val="16"/>
              </w:rPr>
              <w:t>Ach.</w:t>
            </w:r>
          </w:p>
        </w:tc>
        <w:tc>
          <w:tcPr>
            <w:tcW w:w="342" w:type="pct"/>
          </w:tcPr>
          <w:p w14:paraId="5ADDDAB5" w14:textId="77777777" w:rsidR="00412D95" w:rsidRPr="00AA66FF" w:rsidRDefault="00412D95" w:rsidP="00601FDC">
            <w:pPr>
              <w:pStyle w:val="PlainText"/>
              <w:tabs>
                <w:tab w:val="left" w:pos="810"/>
              </w:tabs>
              <w:rPr>
                <w:b/>
                <w:color w:val="000000" w:themeColor="text1"/>
                <w:sz w:val="16"/>
                <w:szCs w:val="16"/>
              </w:rPr>
            </w:pPr>
            <w:r w:rsidRPr="00AA66FF">
              <w:rPr>
                <w:b/>
                <w:color w:val="000000" w:themeColor="text1"/>
                <w:sz w:val="16"/>
                <w:szCs w:val="16"/>
              </w:rPr>
              <w:t>%age</w:t>
            </w:r>
          </w:p>
        </w:tc>
        <w:tc>
          <w:tcPr>
            <w:tcW w:w="342" w:type="pct"/>
          </w:tcPr>
          <w:p w14:paraId="0C1C303E" w14:textId="77777777" w:rsidR="00412D95" w:rsidRPr="00AA66FF" w:rsidRDefault="00412D95" w:rsidP="00601FDC">
            <w:pPr>
              <w:pStyle w:val="PlainText"/>
              <w:tabs>
                <w:tab w:val="left" w:pos="810"/>
              </w:tabs>
              <w:rPr>
                <w:b/>
                <w:color w:val="000000" w:themeColor="text1"/>
                <w:sz w:val="16"/>
                <w:szCs w:val="16"/>
              </w:rPr>
            </w:pPr>
            <w:r w:rsidRPr="00AA66FF">
              <w:rPr>
                <w:b/>
                <w:color w:val="000000" w:themeColor="text1"/>
                <w:sz w:val="16"/>
                <w:szCs w:val="16"/>
              </w:rPr>
              <w:t>Tgt.</w:t>
            </w:r>
          </w:p>
        </w:tc>
        <w:tc>
          <w:tcPr>
            <w:tcW w:w="342" w:type="pct"/>
          </w:tcPr>
          <w:p w14:paraId="30736FE0" w14:textId="77777777" w:rsidR="00412D95" w:rsidRPr="00AA66FF" w:rsidRDefault="00412D95" w:rsidP="00601FDC">
            <w:pPr>
              <w:pStyle w:val="PlainText"/>
              <w:tabs>
                <w:tab w:val="left" w:pos="810"/>
              </w:tabs>
              <w:rPr>
                <w:b/>
                <w:color w:val="000000" w:themeColor="text1"/>
                <w:sz w:val="16"/>
                <w:szCs w:val="16"/>
              </w:rPr>
            </w:pPr>
            <w:r w:rsidRPr="00AA66FF">
              <w:rPr>
                <w:b/>
                <w:color w:val="000000" w:themeColor="text1"/>
                <w:sz w:val="16"/>
                <w:szCs w:val="16"/>
              </w:rPr>
              <w:t>Ach.</w:t>
            </w:r>
          </w:p>
        </w:tc>
        <w:tc>
          <w:tcPr>
            <w:tcW w:w="346" w:type="pct"/>
          </w:tcPr>
          <w:p w14:paraId="5797A470" w14:textId="77777777" w:rsidR="00412D95" w:rsidRPr="00AA66FF" w:rsidRDefault="00412D95" w:rsidP="00601FDC">
            <w:pPr>
              <w:pStyle w:val="PlainText"/>
              <w:tabs>
                <w:tab w:val="left" w:pos="810"/>
              </w:tabs>
              <w:rPr>
                <w:b/>
                <w:color w:val="000000" w:themeColor="text1"/>
                <w:sz w:val="16"/>
                <w:szCs w:val="16"/>
              </w:rPr>
            </w:pPr>
            <w:r w:rsidRPr="00AA66FF">
              <w:rPr>
                <w:b/>
                <w:color w:val="000000" w:themeColor="text1"/>
                <w:sz w:val="16"/>
                <w:szCs w:val="16"/>
              </w:rPr>
              <w:t>%age</w:t>
            </w:r>
          </w:p>
        </w:tc>
      </w:tr>
      <w:tr w:rsidR="00412D95" w:rsidRPr="00AA66FF" w14:paraId="39ADD119" w14:textId="77777777" w:rsidTr="00C014B2">
        <w:trPr>
          <w:jc w:val="center"/>
        </w:trPr>
        <w:tc>
          <w:tcPr>
            <w:tcW w:w="895" w:type="pct"/>
          </w:tcPr>
          <w:p w14:paraId="72D236AB" w14:textId="77777777" w:rsidR="00412D95" w:rsidRPr="00AA66FF" w:rsidRDefault="00412D95" w:rsidP="00601FDC">
            <w:pPr>
              <w:pStyle w:val="PlainText"/>
              <w:tabs>
                <w:tab w:val="left" w:pos="736"/>
              </w:tabs>
              <w:rPr>
                <w:color w:val="000000" w:themeColor="text1"/>
                <w:sz w:val="22"/>
                <w:szCs w:val="22"/>
              </w:rPr>
            </w:pPr>
            <w:r w:rsidRPr="00AA66FF">
              <w:rPr>
                <w:color w:val="000000" w:themeColor="text1"/>
                <w:sz w:val="22"/>
                <w:szCs w:val="22"/>
              </w:rPr>
              <w:t>ICICI Bank</w:t>
            </w:r>
          </w:p>
        </w:tc>
        <w:tc>
          <w:tcPr>
            <w:tcW w:w="427" w:type="pct"/>
          </w:tcPr>
          <w:p w14:paraId="05882500" w14:textId="77777777" w:rsidR="00412D95" w:rsidRPr="00AA66FF" w:rsidRDefault="00412D95" w:rsidP="00601FDC">
            <w:pPr>
              <w:pStyle w:val="PlainText"/>
              <w:tabs>
                <w:tab w:val="left" w:pos="810"/>
              </w:tabs>
              <w:jc w:val="right"/>
              <w:rPr>
                <w:color w:val="000000" w:themeColor="text1"/>
                <w:sz w:val="22"/>
                <w:szCs w:val="22"/>
              </w:rPr>
            </w:pPr>
            <w:r w:rsidRPr="00AA66FF">
              <w:rPr>
                <w:color w:val="000000" w:themeColor="text1"/>
                <w:sz w:val="22"/>
                <w:szCs w:val="22"/>
              </w:rPr>
              <w:t>1161</w:t>
            </w:r>
          </w:p>
        </w:tc>
        <w:tc>
          <w:tcPr>
            <w:tcW w:w="384" w:type="pct"/>
          </w:tcPr>
          <w:p w14:paraId="5300339C" w14:textId="77777777" w:rsidR="00412D95" w:rsidRPr="00AA66FF" w:rsidRDefault="00412D95" w:rsidP="00601FDC">
            <w:pPr>
              <w:pStyle w:val="PlainText"/>
              <w:tabs>
                <w:tab w:val="left" w:pos="810"/>
              </w:tabs>
              <w:jc w:val="right"/>
              <w:rPr>
                <w:color w:val="000000" w:themeColor="text1"/>
                <w:sz w:val="22"/>
                <w:szCs w:val="22"/>
              </w:rPr>
            </w:pPr>
            <w:r w:rsidRPr="00AA66FF">
              <w:rPr>
                <w:color w:val="000000" w:themeColor="text1"/>
                <w:sz w:val="22"/>
                <w:szCs w:val="22"/>
              </w:rPr>
              <w:t>1156</w:t>
            </w:r>
          </w:p>
        </w:tc>
        <w:tc>
          <w:tcPr>
            <w:tcW w:w="342" w:type="pct"/>
          </w:tcPr>
          <w:p w14:paraId="49C8D3DE" w14:textId="77777777" w:rsidR="00412D95" w:rsidRPr="00AA66FF" w:rsidRDefault="00412D95" w:rsidP="00601FDC">
            <w:pPr>
              <w:pStyle w:val="PlainText"/>
              <w:tabs>
                <w:tab w:val="left" w:pos="810"/>
              </w:tabs>
              <w:jc w:val="right"/>
              <w:rPr>
                <w:color w:val="000000" w:themeColor="text1"/>
                <w:sz w:val="22"/>
                <w:szCs w:val="22"/>
              </w:rPr>
            </w:pPr>
            <w:r w:rsidRPr="00AA66FF">
              <w:rPr>
                <w:color w:val="000000" w:themeColor="text1"/>
                <w:sz w:val="22"/>
                <w:szCs w:val="22"/>
              </w:rPr>
              <w:t>100</w:t>
            </w:r>
          </w:p>
        </w:tc>
        <w:tc>
          <w:tcPr>
            <w:tcW w:w="342" w:type="pct"/>
          </w:tcPr>
          <w:p w14:paraId="3874D094" w14:textId="77777777" w:rsidR="00412D95" w:rsidRPr="00AA66FF" w:rsidRDefault="00412D95" w:rsidP="00601FDC">
            <w:pPr>
              <w:pStyle w:val="PlainText"/>
              <w:tabs>
                <w:tab w:val="left" w:pos="810"/>
              </w:tabs>
              <w:jc w:val="right"/>
              <w:rPr>
                <w:color w:val="000000" w:themeColor="text1"/>
                <w:sz w:val="22"/>
                <w:szCs w:val="22"/>
              </w:rPr>
            </w:pPr>
            <w:r w:rsidRPr="00AA66FF">
              <w:rPr>
                <w:color w:val="000000" w:themeColor="text1"/>
                <w:sz w:val="22"/>
                <w:szCs w:val="22"/>
              </w:rPr>
              <w:t>557</w:t>
            </w:r>
          </w:p>
        </w:tc>
        <w:tc>
          <w:tcPr>
            <w:tcW w:w="342" w:type="pct"/>
          </w:tcPr>
          <w:p w14:paraId="74728AF0" w14:textId="77777777" w:rsidR="00412D95" w:rsidRPr="00AA66FF" w:rsidRDefault="00412D95" w:rsidP="00601FDC">
            <w:pPr>
              <w:pStyle w:val="PlainText"/>
              <w:tabs>
                <w:tab w:val="left" w:pos="810"/>
              </w:tabs>
              <w:jc w:val="right"/>
              <w:rPr>
                <w:color w:val="000000" w:themeColor="text1"/>
                <w:sz w:val="22"/>
                <w:szCs w:val="22"/>
              </w:rPr>
            </w:pPr>
            <w:r w:rsidRPr="00AA66FF">
              <w:rPr>
                <w:color w:val="000000" w:themeColor="text1"/>
                <w:sz w:val="22"/>
                <w:szCs w:val="22"/>
              </w:rPr>
              <w:t>4203</w:t>
            </w:r>
          </w:p>
        </w:tc>
        <w:tc>
          <w:tcPr>
            <w:tcW w:w="299" w:type="pct"/>
          </w:tcPr>
          <w:p w14:paraId="69491CD6" w14:textId="77777777" w:rsidR="00412D95" w:rsidRPr="00AA66FF" w:rsidRDefault="00412D95" w:rsidP="00601FDC">
            <w:pPr>
              <w:pStyle w:val="PlainText"/>
              <w:tabs>
                <w:tab w:val="left" w:pos="810"/>
              </w:tabs>
              <w:ind w:hanging="110"/>
              <w:jc w:val="right"/>
              <w:rPr>
                <w:color w:val="000000" w:themeColor="text1"/>
                <w:sz w:val="22"/>
                <w:szCs w:val="22"/>
              </w:rPr>
            </w:pPr>
            <w:r w:rsidRPr="00AA66FF">
              <w:rPr>
                <w:color w:val="000000" w:themeColor="text1"/>
                <w:sz w:val="22"/>
                <w:szCs w:val="22"/>
              </w:rPr>
              <w:t>755</w:t>
            </w:r>
          </w:p>
        </w:tc>
        <w:tc>
          <w:tcPr>
            <w:tcW w:w="299" w:type="pct"/>
          </w:tcPr>
          <w:p w14:paraId="34E41D20" w14:textId="77777777" w:rsidR="00412D95" w:rsidRPr="00AA66FF" w:rsidRDefault="00412D95" w:rsidP="00601FDC">
            <w:pPr>
              <w:pStyle w:val="PlainText"/>
              <w:tabs>
                <w:tab w:val="left" w:pos="810"/>
              </w:tabs>
              <w:jc w:val="right"/>
              <w:rPr>
                <w:color w:val="000000" w:themeColor="text1"/>
                <w:sz w:val="22"/>
                <w:szCs w:val="22"/>
              </w:rPr>
            </w:pPr>
            <w:r w:rsidRPr="00AA66FF">
              <w:rPr>
                <w:color w:val="000000" w:themeColor="text1"/>
                <w:sz w:val="22"/>
                <w:szCs w:val="22"/>
              </w:rPr>
              <w:t>350</w:t>
            </w:r>
          </w:p>
        </w:tc>
        <w:tc>
          <w:tcPr>
            <w:tcW w:w="299" w:type="pct"/>
          </w:tcPr>
          <w:p w14:paraId="2E3E373B" w14:textId="77777777" w:rsidR="00412D95" w:rsidRPr="00AA66FF" w:rsidRDefault="00412D95" w:rsidP="00601FDC">
            <w:pPr>
              <w:pStyle w:val="PlainText"/>
              <w:tabs>
                <w:tab w:val="left" w:pos="810"/>
              </w:tabs>
              <w:jc w:val="right"/>
              <w:rPr>
                <w:color w:val="000000" w:themeColor="text1"/>
                <w:sz w:val="22"/>
                <w:szCs w:val="22"/>
              </w:rPr>
            </w:pPr>
            <w:r w:rsidRPr="00AA66FF">
              <w:rPr>
                <w:color w:val="000000" w:themeColor="text1"/>
                <w:sz w:val="22"/>
                <w:szCs w:val="22"/>
              </w:rPr>
              <w:t>160</w:t>
            </w:r>
          </w:p>
        </w:tc>
        <w:tc>
          <w:tcPr>
            <w:tcW w:w="342" w:type="pct"/>
          </w:tcPr>
          <w:p w14:paraId="23D9ADC6" w14:textId="77777777" w:rsidR="00412D95" w:rsidRPr="00AA66FF" w:rsidRDefault="00412D95" w:rsidP="00601FDC">
            <w:pPr>
              <w:pStyle w:val="PlainText"/>
              <w:tabs>
                <w:tab w:val="left" w:pos="810"/>
              </w:tabs>
              <w:jc w:val="right"/>
              <w:rPr>
                <w:color w:val="000000" w:themeColor="text1"/>
                <w:sz w:val="22"/>
                <w:szCs w:val="22"/>
              </w:rPr>
            </w:pPr>
            <w:r w:rsidRPr="00AA66FF">
              <w:rPr>
                <w:color w:val="000000" w:themeColor="text1"/>
                <w:sz w:val="22"/>
                <w:szCs w:val="22"/>
              </w:rPr>
              <w:t>46</w:t>
            </w:r>
          </w:p>
        </w:tc>
        <w:tc>
          <w:tcPr>
            <w:tcW w:w="342" w:type="pct"/>
          </w:tcPr>
          <w:p w14:paraId="70EC4883" w14:textId="77777777" w:rsidR="00412D95" w:rsidRPr="00AA66FF" w:rsidRDefault="00412D95" w:rsidP="00601FDC">
            <w:pPr>
              <w:pStyle w:val="PlainText"/>
              <w:tabs>
                <w:tab w:val="left" w:pos="810"/>
              </w:tabs>
              <w:jc w:val="right"/>
              <w:rPr>
                <w:color w:val="000000" w:themeColor="text1"/>
                <w:sz w:val="22"/>
                <w:szCs w:val="22"/>
              </w:rPr>
            </w:pPr>
            <w:r w:rsidRPr="00AA66FF">
              <w:rPr>
                <w:color w:val="000000" w:themeColor="text1"/>
                <w:sz w:val="22"/>
                <w:szCs w:val="22"/>
              </w:rPr>
              <w:t>2068</w:t>
            </w:r>
          </w:p>
        </w:tc>
        <w:tc>
          <w:tcPr>
            <w:tcW w:w="342" w:type="pct"/>
          </w:tcPr>
          <w:p w14:paraId="33A6C3A6" w14:textId="77777777" w:rsidR="00412D95" w:rsidRPr="00AA66FF" w:rsidRDefault="00412D95" w:rsidP="00601FDC">
            <w:pPr>
              <w:pStyle w:val="PlainText"/>
              <w:tabs>
                <w:tab w:val="left" w:pos="810"/>
              </w:tabs>
              <w:jc w:val="right"/>
              <w:rPr>
                <w:color w:val="000000" w:themeColor="text1"/>
                <w:sz w:val="22"/>
                <w:szCs w:val="22"/>
              </w:rPr>
            </w:pPr>
            <w:r w:rsidRPr="00AA66FF">
              <w:rPr>
                <w:color w:val="000000" w:themeColor="text1"/>
                <w:sz w:val="22"/>
                <w:szCs w:val="22"/>
              </w:rPr>
              <w:t>5518</w:t>
            </w:r>
          </w:p>
        </w:tc>
        <w:tc>
          <w:tcPr>
            <w:tcW w:w="346" w:type="pct"/>
          </w:tcPr>
          <w:p w14:paraId="1FAC8D1A" w14:textId="77777777" w:rsidR="00412D95" w:rsidRPr="00AA66FF" w:rsidRDefault="00412D95" w:rsidP="00601FDC">
            <w:pPr>
              <w:pStyle w:val="PlainText"/>
              <w:tabs>
                <w:tab w:val="left" w:pos="810"/>
              </w:tabs>
              <w:jc w:val="right"/>
              <w:rPr>
                <w:color w:val="000000" w:themeColor="text1"/>
                <w:sz w:val="22"/>
                <w:szCs w:val="22"/>
              </w:rPr>
            </w:pPr>
            <w:r w:rsidRPr="00AA66FF">
              <w:rPr>
                <w:color w:val="000000" w:themeColor="text1"/>
                <w:sz w:val="22"/>
                <w:szCs w:val="22"/>
              </w:rPr>
              <w:t>267</w:t>
            </w:r>
          </w:p>
        </w:tc>
      </w:tr>
      <w:tr w:rsidR="00412D95" w:rsidRPr="00AA66FF" w14:paraId="511A112E" w14:textId="77777777" w:rsidTr="00C014B2">
        <w:trPr>
          <w:jc w:val="center"/>
        </w:trPr>
        <w:tc>
          <w:tcPr>
            <w:tcW w:w="895" w:type="pct"/>
          </w:tcPr>
          <w:p w14:paraId="5C3B7DD4" w14:textId="77777777" w:rsidR="00412D95" w:rsidRPr="00AA66FF" w:rsidRDefault="00412D95" w:rsidP="00601FDC">
            <w:pPr>
              <w:pStyle w:val="PlainText"/>
              <w:tabs>
                <w:tab w:val="left" w:pos="736"/>
              </w:tabs>
              <w:rPr>
                <w:color w:val="000000" w:themeColor="text1"/>
                <w:sz w:val="22"/>
                <w:szCs w:val="22"/>
              </w:rPr>
            </w:pPr>
            <w:r w:rsidRPr="00AA66FF">
              <w:rPr>
                <w:color w:val="000000" w:themeColor="text1"/>
                <w:sz w:val="22"/>
                <w:szCs w:val="22"/>
              </w:rPr>
              <w:t>HDFC Bank</w:t>
            </w:r>
          </w:p>
        </w:tc>
        <w:tc>
          <w:tcPr>
            <w:tcW w:w="427" w:type="pct"/>
          </w:tcPr>
          <w:p w14:paraId="71570E5F" w14:textId="77777777" w:rsidR="00412D95" w:rsidRPr="00AA66FF" w:rsidRDefault="00412D95" w:rsidP="00601FDC">
            <w:pPr>
              <w:pStyle w:val="PlainText"/>
              <w:tabs>
                <w:tab w:val="left" w:pos="810"/>
              </w:tabs>
              <w:jc w:val="right"/>
              <w:rPr>
                <w:color w:val="000000" w:themeColor="text1"/>
                <w:sz w:val="22"/>
                <w:szCs w:val="22"/>
              </w:rPr>
            </w:pPr>
            <w:r w:rsidRPr="00AA66FF">
              <w:rPr>
                <w:color w:val="000000" w:themeColor="text1"/>
                <w:sz w:val="22"/>
                <w:szCs w:val="22"/>
              </w:rPr>
              <w:t>2751</w:t>
            </w:r>
          </w:p>
        </w:tc>
        <w:tc>
          <w:tcPr>
            <w:tcW w:w="384" w:type="pct"/>
          </w:tcPr>
          <w:p w14:paraId="33CF42FB" w14:textId="77777777" w:rsidR="00412D95" w:rsidRPr="00AA66FF" w:rsidRDefault="00412D95" w:rsidP="00601FDC">
            <w:pPr>
              <w:pStyle w:val="PlainText"/>
              <w:tabs>
                <w:tab w:val="left" w:pos="810"/>
              </w:tabs>
              <w:jc w:val="right"/>
              <w:rPr>
                <w:color w:val="000000" w:themeColor="text1"/>
                <w:sz w:val="22"/>
                <w:szCs w:val="22"/>
              </w:rPr>
            </w:pPr>
            <w:r w:rsidRPr="00AA66FF">
              <w:rPr>
                <w:color w:val="000000" w:themeColor="text1"/>
                <w:sz w:val="22"/>
                <w:szCs w:val="22"/>
              </w:rPr>
              <w:t>2918</w:t>
            </w:r>
          </w:p>
        </w:tc>
        <w:tc>
          <w:tcPr>
            <w:tcW w:w="342" w:type="pct"/>
          </w:tcPr>
          <w:p w14:paraId="31496363" w14:textId="77777777" w:rsidR="00412D95" w:rsidRPr="00AA66FF" w:rsidRDefault="00412D95" w:rsidP="00601FDC">
            <w:pPr>
              <w:pStyle w:val="PlainText"/>
              <w:tabs>
                <w:tab w:val="left" w:pos="810"/>
              </w:tabs>
              <w:jc w:val="right"/>
              <w:rPr>
                <w:color w:val="000000" w:themeColor="text1"/>
                <w:sz w:val="22"/>
                <w:szCs w:val="22"/>
              </w:rPr>
            </w:pPr>
            <w:r w:rsidRPr="00AA66FF">
              <w:rPr>
                <w:color w:val="000000" w:themeColor="text1"/>
                <w:sz w:val="22"/>
                <w:szCs w:val="22"/>
              </w:rPr>
              <w:t>106</w:t>
            </w:r>
          </w:p>
        </w:tc>
        <w:tc>
          <w:tcPr>
            <w:tcW w:w="342" w:type="pct"/>
          </w:tcPr>
          <w:p w14:paraId="67769C63" w14:textId="77777777" w:rsidR="00412D95" w:rsidRPr="00AA66FF" w:rsidRDefault="00412D95" w:rsidP="00601FDC">
            <w:pPr>
              <w:pStyle w:val="PlainText"/>
              <w:tabs>
                <w:tab w:val="left" w:pos="810"/>
              </w:tabs>
              <w:jc w:val="right"/>
              <w:rPr>
                <w:color w:val="000000" w:themeColor="text1"/>
                <w:sz w:val="22"/>
                <w:szCs w:val="22"/>
              </w:rPr>
            </w:pPr>
            <w:r w:rsidRPr="00AA66FF">
              <w:rPr>
                <w:color w:val="000000" w:themeColor="text1"/>
                <w:sz w:val="22"/>
                <w:szCs w:val="22"/>
              </w:rPr>
              <w:t>843</w:t>
            </w:r>
          </w:p>
        </w:tc>
        <w:tc>
          <w:tcPr>
            <w:tcW w:w="342" w:type="pct"/>
          </w:tcPr>
          <w:p w14:paraId="4C5A707C" w14:textId="77777777" w:rsidR="00412D95" w:rsidRPr="00AA66FF" w:rsidRDefault="00412D95" w:rsidP="00601FDC">
            <w:pPr>
              <w:pStyle w:val="PlainText"/>
              <w:tabs>
                <w:tab w:val="left" w:pos="810"/>
              </w:tabs>
              <w:jc w:val="right"/>
              <w:rPr>
                <w:color w:val="000000" w:themeColor="text1"/>
                <w:sz w:val="22"/>
                <w:szCs w:val="22"/>
              </w:rPr>
            </w:pPr>
            <w:r w:rsidRPr="00AA66FF">
              <w:rPr>
                <w:color w:val="000000" w:themeColor="text1"/>
                <w:sz w:val="22"/>
                <w:szCs w:val="22"/>
              </w:rPr>
              <w:t>6454</w:t>
            </w:r>
          </w:p>
        </w:tc>
        <w:tc>
          <w:tcPr>
            <w:tcW w:w="299" w:type="pct"/>
          </w:tcPr>
          <w:p w14:paraId="449A1BD0" w14:textId="77777777" w:rsidR="00412D95" w:rsidRPr="00AA66FF" w:rsidRDefault="00412D95" w:rsidP="00601FDC">
            <w:pPr>
              <w:pStyle w:val="PlainText"/>
              <w:tabs>
                <w:tab w:val="left" w:pos="810"/>
              </w:tabs>
              <w:jc w:val="right"/>
              <w:rPr>
                <w:color w:val="000000" w:themeColor="text1"/>
                <w:sz w:val="22"/>
                <w:szCs w:val="22"/>
              </w:rPr>
            </w:pPr>
            <w:r w:rsidRPr="00AA66FF">
              <w:rPr>
                <w:color w:val="000000" w:themeColor="text1"/>
                <w:sz w:val="22"/>
                <w:szCs w:val="22"/>
              </w:rPr>
              <w:t>765</w:t>
            </w:r>
          </w:p>
        </w:tc>
        <w:tc>
          <w:tcPr>
            <w:tcW w:w="299" w:type="pct"/>
          </w:tcPr>
          <w:p w14:paraId="6729E170" w14:textId="77777777" w:rsidR="00412D95" w:rsidRPr="00AA66FF" w:rsidRDefault="00412D95" w:rsidP="00601FDC">
            <w:pPr>
              <w:pStyle w:val="PlainText"/>
              <w:tabs>
                <w:tab w:val="left" w:pos="810"/>
              </w:tabs>
              <w:jc w:val="right"/>
              <w:rPr>
                <w:color w:val="000000" w:themeColor="text1"/>
                <w:sz w:val="22"/>
                <w:szCs w:val="22"/>
              </w:rPr>
            </w:pPr>
            <w:r w:rsidRPr="00AA66FF">
              <w:rPr>
                <w:color w:val="000000" w:themeColor="text1"/>
                <w:sz w:val="22"/>
                <w:szCs w:val="22"/>
              </w:rPr>
              <w:t>544</w:t>
            </w:r>
          </w:p>
        </w:tc>
        <w:tc>
          <w:tcPr>
            <w:tcW w:w="299" w:type="pct"/>
          </w:tcPr>
          <w:p w14:paraId="4CBA6E96" w14:textId="77777777" w:rsidR="00412D95" w:rsidRPr="00AA66FF" w:rsidRDefault="00412D95" w:rsidP="00601FDC">
            <w:pPr>
              <w:pStyle w:val="PlainText"/>
              <w:tabs>
                <w:tab w:val="left" w:pos="810"/>
              </w:tabs>
              <w:jc w:val="right"/>
              <w:rPr>
                <w:color w:val="000000" w:themeColor="text1"/>
                <w:sz w:val="22"/>
                <w:szCs w:val="22"/>
              </w:rPr>
            </w:pPr>
            <w:r w:rsidRPr="00AA66FF">
              <w:rPr>
                <w:color w:val="000000" w:themeColor="text1"/>
                <w:sz w:val="22"/>
                <w:szCs w:val="22"/>
              </w:rPr>
              <w:t>156</w:t>
            </w:r>
          </w:p>
        </w:tc>
        <w:tc>
          <w:tcPr>
            <w:tcW w:w="342" w:type="pct"/>
          </w:tcPr>
          <w:p w14:paraId="273155B9" w14:textId="77777777" w:rsidR="00412D95" w:rsidRPr="00AA66FF" w:rsidRDefault="00412D95" w:rsidP="00601FDC">
            <w:pPr>
              <w:pStyle w:val="PlainText"/>
              <w:tabs>
                <w:tab w:val="left" w:pos="810"/>
              </w:tabs>
              <w:jc w:val="right"/>
              <w:rPr>
                <w:color w:val="000000" w:themeColor="text1"/>
                <w:sz w:val="22"/>
                <w:szCs w:val="22"/>
              </w:rPr>
            </w:pPr>
            <w:r w:rsidRPr="00AA66FF">
              <w:rPr>
                <w:color w:val="000000" w:themeColor="text1"/>
                <w:sz w:val="22"/>
                <w:szCs w:val="22"/>
              </w:rPr>
              <w:t>29</w:t>
            </w:r>
          </w:p>
        </w:tc>
        <w:tc>
          <w:tcPr>
            <w:tcW w:w="342" w:type="pct"/>
          </w:tcPr>
          <w:p w14:paraId="2AB25CE5" w14:textId="77777777" w:rsidR="00412D95" w:rsidRPr="00AA66FF" w:rsidRDefault="00412D95" w:rsidP="00601FDC">
            <w:pPr>
              <w:pStyle w:val="PlainText"/>
              <w:tabs>
                <w:tab w:val="left" w:pos="810"/>
              </w:tabs>
              <w:jc w:val="right"/>
              <w:rPr>
                <w:color w:val="000000" w:themeColor="text1"/>
                <w:sz w:val="22"/>
                <w:szCs w:val="22"/>
              </w:rPr>
            </w:pPr>
            <w:r w:rsidRPr="00AA66FF">
              <w:rPr>
                <w:color w:val="000000" w:themeColor="text1"/>
                <w:sz w:val="22"/>
                <w:szCs w:val="22"/>
              </w:rPr>
              <w:t>4139</w:t>
            </w:r>
          </w:p>
        </w:tc>
        <w:tc>
          <w:tcPr>
            <w:tcW w:w="342" w:type="pct"/>
          </w:tcPr>
          <w:p w14:paraId="17A289FF" w14:textId="77777777" w:rsidR="00412D95" w:rsidRPr="00AA66FF" w:rsidRDefault="00412D95" w:rsidP="00601FDC">
            <w:pPr>
              <w:pStyle w:val="PlainText"/>
              <w:tabs>
                <w:tab w:val="left" w:pos="810"/>
              </w:tabs>
              <w:jc w:val="right"/>
              <w:rPr>
                <w:color w:val="000000" w:themeColor="text1"/>
                <w:sz w:val="22"/>
                <w:szCs w:val="22"/>
              </w:rPr>
            </w:pPr>
            <w:r w:rsidRPr="00AA66FF">
              <w:rPr>
                <w:color w:val="000000" w:themeColor="text1"/>
                <w:sz w:val="22"/>
                <w:szCs w:val="22"/>
              </w:rPr>
              <w:t>9529</w:t>
            </w:r>
          </w:p>
        </w:tc>
        <w:tc>
          <w:tcPr>
            <w:tcW w:w="346" w:type="pct"/>
          </w:tcPr>
          <w:p w14:paraId="5194B614" w14:textId="77777777" w:rsidR="00412D95" w:rsidRPr="00AA66FF" w:rsidRDefault="00412D95" w:rsidP="00601FDC">
            <w:pPr>
              <w:pStyle w:val="PlainText"/>
              <w:tabs>
                <w:tab w:val="left" w:pos="810"/>
              </w:tabs>
              <w:jc w:val="right"/>
              <w:rPr>
                <w:color w:val="000000" w:themeColor="text1"/>
                <w:sz w:val="22"/>
                <w:szCs w:val="22"/>
              </w:rPr>
            </w:pPr>
            <w:r w:rsidRPr="00AA66FF">
              <w:rPr>
                <w:color w:val="000000" w:themeColor="text1"/>
                <w:sz w:val="22"/>
                <w:szCs w:val="22"/>
              </w:rPr>
              <w:t>230</w:t>
            </w:r>
          </w:p>
        </w:tc>
      </w:tr>
      <w:tr w:rsidR="00412D95" w:rsidRPr="00AA66FF" w14:paraId="12DBCA39" w14:textId="77777777" w:rsidTr="00C014B2">
        <w:trPr>
          <w:trHeight w:val="229"/>
          <w:jc w:val="center"/>
        </w:trPr>
        <w:tc>
          <w:tcPr>
            <w:tcW w:w="895" w:type="pct"/>
          </w:tcPr>
          <w:p w14:paraId="7011EB79" w14:textId="77777777" w:rsidR="00412D95" w:rsidRPr="00AA66FF" w:rsidRDefault="00412D95" w:rsidP="00601FDC">
            <w:pPr>
              <w:pStyle w:val="PlainText"/>
              <w:tabs>
                <w:tab w:val="left" w:pos="736"/>
              </w:tabs>
              <w:rPr>
                <w:color w:val="000000" w:themeColor="text1"/>
                <w:sz w:val="22"/>
                <w:szCs w:val="22"/>
              </w:rPr>
            </w:pPr>
            <w:r w:rsidRPr="00AA66FF">
              <w:rPr>
                <w:color w:val="000000" w:themeColor="text1"/>
                <w:sz w:val="22"/>
                <w:szCs w:val="22"/>
              </w:rPr>
              <w:t>Yes Bank</w:t>
            </w:r>
          </w:p>
        </w:tc>
        <w:tc>
          <w:tcPr>
            <w:tcW w:w="427" w:type="pct"/>
          </w:tcPr>
          <w:p w14:paraId="7A837205" w14:textId="77777777" w:rsidR="00412D95" w:rsidRPr="00AA66FF" w:rsidRDefault="00412D95" w:rsidP="00601FDC">
            <w:pPr>
              <w:pStyle w:val="PlainText"/>
              <w:tabs>
                <w:tab w:val="left" w:pos="810"/>
              </w:tabs>
              <w:jc w:val="right"/>
              <w:rPr>
                <w:color w:val="000000" w:themeColor="text1"/>
                <w:sz w:val="22"/>
                <w:szCs w:val="22"/>
              </w:rPr>
            </w:pPr>
            <w:r w:rsidRPr="00AA66FF">
              <w:rPr>
                <w:color w:val="000000" w:themeColor="text1"/>
                <w:sz w:val="22"/>
                <w:szCs w:val="22"/>
              </w:rPr>
              <w:t>207</w:t>
            </w:r>
          </w:p>
        </w:tc>
        <w:tc>
          <w:tcPr>
            <w:tcW w:w="384" w:type="pct"/>
          </w:tcPr>
          <w:p w14:paraId="1FBA2DC4" w14:textId="77777777" w:rsidR="00412D95" w:rsidRPr="00AA66FF" w:rsidRDefault="00412D95" w:rsidP="00601FDC">
            <w:pPr>
              <w:pStyle w:val="PlainText"/>
              <w:tabs>
                <w:tab w:val="left" w:pos="810"/>
              </w:tabs>
              <w:jc w:val="right"/>
              <w:rPr>
                <w:color w:val="000000" w:themeColor="text1"/>
                <w:sz w:val="22"/>
                <w:szCs w:val="22"/>
              </w:rPr>
            </w:pPr>
            <w:r w:rsidRPr="00AA66FF">
              <w:rPr>
                <w:color w:val="000000" w:themeColor="text1"/>
                <w:sz w:val="22"/>
                <w:szCs w:val="22"/>
              </w:rPr>
              <w:t>137</w:t>
            </w:r>
          </w:p>
        </w:tc>
        <w:tc>
          <w:tcPr>
            <w:tcW w:w="342" w:type="pct"/>
          </w:tcPr>
          <w:p w14:paraId="447A8D19" w14:textId="77777777" w:rsidR="00412D95" w:rsidRPr="00AA66FF" w:rsidRDefault="00412D95" w:rsidP="00601FDC">
            <w:pPr>
              <w:pStyle w:val="PlainText"/>
              <w:tabs>
                <w:tab w:val="left" w:pos="810"/>
              </w:tabs>
              <w:jc w:val="right"/>
              <w:rPr>
                <w:color w:val="000000" w:themeColor="text1"/>
                <w:sz w:val="22"/>
                <w:szCs w:val="22"/>
              </w:rPr>
            </w:pPr>
            <w:r w:rsidRPr="00AA66FF">
              <w:rPr>
                <w:color w:val="000000" w:themeColor="text1"/>
                <w:sz w:val="22"/>
                <w:szCs w:val="22"/>
              </w:rPr>
              <w:t>66</w:t>
            </w:r>
          </w:p>
        </w:tc>
        <w:tc>
          <w:tcPr>
            <w:tcW w:w="342" w:type="pct"/>
          </w:tcPr>
          <w:p w14:paraId="2C83CA34" w14:textId="77777777" w:rsidR="00412D95" w:rsidRPr="00AA66FF" w:rsidRDefault="00412D95" w:rsidP="00601FDC">
            <w:pPr>
              <w:pStyle w:val="PlainText"/>
              <w:tabs>
                <w:tab w:val="left" w:pos="810"/>
              </w:tabs>
              <w:jc w:val="right"/>
              <w:rPr>
                <w:color w:val="000000" w:themeColor="text1"/>
                <w:sz w:val="22"/>
                <w:szCs w:val="22"/>
              </w:rPr>
            </w:pPr>
            <w:r w:rsidRPr="00AA66FF">
              <w:rPr>
                <w:color w:val="000000" w:themeColor="text1"/>
                <w:sz w:val="22"/>
                <w:szCs w:val="22"/>
              </w:rPr>
              <w:t>255</w:t>
            </w:r>
          </w:p>
        </w:tc>
        <w:tc>
          <w:tcPr>
            <w:tcW w:w="342" w:type="pct"/>
          </w:tcPr>
          <w:p w14:paraId="56F109BA" w14:textId="77777777" w:rsidR="00412D95" w:rsidRPr="00AA66FF" w:rsidRDefault="00412D95" w:rsidP="00601FDC">
            <w:pPr>
              <w:pStyle w:val="PlainText"/>
              <w:tabs>
                <w:tab w:val="left" w:pos="810"/>
              </w:tabs>
              <w:jc w:val="right"/>
              <w:rPr>
                <w:color w:val="000000" w:themeColor="text1"/>
                <w:sz w:val="22"/>
                <w:szCs w:val="22"/>
              </w:rPr>
            </w:pPr>
            <w:r w:rsidRPr="00AA66FF">
              <w:rPr>
                <w:color w:val="000000" w:themeColor="text1"/>
                <w:sz w:val="22"/>
                <w:szCs w:val="22"/>
              </w:rPr>
              <w:t>653</w:t>
            </w:r>
          </w:p>
        </w:tc>
        <w:tc>
          <w:tcPr>
            <w:tcW w:w="299" w:type="pct"/>
          </w:tcPr>
          <w:p w14:paraId="780F006E" w14:textId="77777777" w:rsidR="00412D95" w:rsidRPr="00AA66FF" w:rsidRDefault="00412D95" w:rsidP="00601FDC">
            <w:pPr>
              <w:pStyle w:val="PlainText"/>
              <w:tabs>
                <w:tab w:val="left" w:pos="810"/>
              </w:tabs>
              <w:jc w:val="right"/>
              <w:rPr>
                <w:color w:val="000000" w:themeColor="text1"/>
                <w:sz w:val="22"/>
                <w:szCs w:val="22"/>
              </w:rPr>
            </w:pPr>
            <w:r w:rsidRPr="00AA66FF">
              <w:rPr>
                <w:color w:val="000000" w:themeColor="text1"/>
                <w:sz w:val="22"/>
                <w:szCs w:val="22"/>
              </w:rPr>
              <w:t>256</w:t>
            </w:r>
          </w:p>
        </w:tc>
        <w:tc>
          <w:tcPr>
            <w:tcW w:w="299" w:type="pct"/>
          </w:tcPr>
          <w:p w14:paraId="72907052" w14:textId="77777777" w:rsidR="00412D95" w:rsidRPr="00AA66FF" w:rsidRDefault="00412D95" w:rsidP="00601FDC">
            <w:pPr>
              <w:pStyle w:val="PlainText"/>
              <w:tabs>
                <w:tab w:val="left" w:pos="810"/>
              </w:tabs>
              <w:jc w:val="right"/>
              <w:rPr>
                <w:color w:val="000000" w:themeColor="text1"/>
                <w:sz w:val="22"/>
                <w:szCs w:val="22"/>
              </w:rPr>
            </w:pPr>
            <w:r w:rsidRPr="00AA66FF">
              <w:rPr>
                <w:color w:val="000000" w:themeColor="text1"/>
                <w:sz w:val="22"/>
                <w:szCs w:val="22"/>
              </w:rPr>
              <w:t>168</w:t>
            </w:r>
          </w:p>
        </w:tc>
        <w:tc>
          <w:tcPr>
            <w:tcW w:w="299" w:type="pct"/>
          </w:tcPr>
          <w:p w14:paraId="2A31FD71" w14:textId="77777777" w:rsidR="00412D95" w:rsidRPr="00AA66FF" w:rsidRDefault="00412D95" w:rsidP="00601FDC">
            <w:pPr>
              <w:pStyle w:val="PlainText"/>
              <w:tabs>
                <w:tab w:val="left" w:pos="810"/>
              </w:tabs>
              <w:jc w:val="right"/>
              <w:rPr>
                <w:color w:val="000000" w:themeColor="text1"/>
                <w:sz w:val="22"/>
                <w:szCs w:val="22"/>
              </w:rPr>
            </w:pPr>
            <w:r w:rsidRPr="00AA66FF">
              <w:rPr>
                <w:color w:val="000000" w:themeColor="text1"/>
                <w:sz w:val="22"/>
                <w:szCs w:val="22"/>
              </w:rPr>
              <w:t>8</w:t>
            </w:r>
          </w:p>
        </w:tc>
        <w:tc>
          <w:tcPr>
            <w:tcW w:w="342" w:type="pct"/>
          </w:tcPr>
          <w:p w14:paraId="5AD49112" w14:textId="77777777" w:rsidR="00412D95" w:rsidRPr="00AA66FF" w:rsidRDefault="00412D95" w:rsidP="00601FDC">
            <w:pPr>
              <w:pStyle w:val="PlainText"/>
              <w:tabs>
                <w:tab w:val="left" w:pos="810"/>
              </w:tabs>
              <w:jc w:val="right"/>
              <w:rPr>
                <w:color w:val="000000" w:themeColor="text1"/>
                <w:sz w:val="22"/>
                <w:szCs w:val="22"/>
              </w:rPr>
            </w:pPr>
            <w:r w:rsidRPr="00AA66FF">
              <w:rPr>
                <w:color w:val="000000" w:themeColor="text1"/>
                <w:sz w:val="22"/>
                <w:szCs w:val="22"/>
              </w:rPr>
              <w:t>5</w:t>
            </w:r>
          </w:p>
        </w:tc>
        <w:tc>
          <w:tcPr>
            <w:tcW w:w="342" w:type="pct"/>
          </w:tcPr>
          <w:p w14:paraId="27CE4226" w14:textId="77777777" w:rsidR="00412D95" w:rsidRPr="00AA66FF" w:rsidRDefault="00412D95" w:rsidP="00601FDC">
            <w:pPr>
              <w:pStyle w:val="PlainText"/>
              <w:tabs>
                <w:tab w:val="left" w:pos="810"/>
              </w:tabs>
              <w:jc w:val="right"/>
              <w:rPr>
                <w:color w:val="000000" w:themeColor="text1"/>
                <w:sz w:val="22"/>
                <w:szCs w:val="22"/>
              </w:rPr>
            </w:pPr>
            <w:r w:rsidRPr="00AA66FF">
              <w:rPr>
                <w:color w:val="000000" w:themeColor="text1"/>
                <w:sz w:val="22"/>
                <w:szCs w:val="22"/>
              </w:rPr>
              <w:t>631</w:t>
            </w:r>
          </w:p>
        </w:tc>
        <w:tc>
          <w:tcPr>
            <w:tcW w:w="342" w:type="pct"/>
          </w:tcPr>
          <w:p w14:paraId="2ECC60C8" w14:textId="77777777" w:rsidR="00412D95" w:rsidRPr="00AA66FF" w:rsidRDefault="00412D95" w:rsidP="00601FDC">
            <w:pPr>
              <w:pStyle w:val="PlainText"/>
              <w:tabs>
                <w:tab w:val="left" w:pos="810"/>
              </w:tabs>
              <w:jc w:val="right"/>
              <w:rPr>
                <w:color w:val="000000" w:themeColor="text1"/>
                <w:sz w:val="22"/>
                <w:szCs w:val="22"/>
              </w:rPr>
            </w:pPr>
            <w:r w:rsidRPr="00AA66FF">
              <w:rPr>
                <w:color w:val="000000" w:themeColor="text1"/>
                <w:sz w:val="22"/>
                <w:szCs w:val="22"/>
              </w:rPr>
              <w:t>798</w:t>
            </w:r>
          </w:p>
        </w:tc>
        <w:tc>
          <w:tcPr>
            <w:tcW w:w="346" w:type="pct"/>
          </w:tcPr>
          <w:p w14:paraId="71A99C3D" w14:textId="77777777" w:rsidR="00412D95" w:rsidRPr="00AA66FF" w:rsidRDefault="00412D95" w:rsidP="00601FDC">
            <w:pPr>
              <w:pStyle w:val="PlainText"/>
              <w:tabs>
                <w:tab w:val="left" w:pos="810"/>
              </w:tabs>
              <w:jc w:val="right"/>
              <w:rPr>
                <w:color w:val="000000" w:themeColor="text1"/>
                <w:sz w:val="22"/>
                <w:szCs w:val="22"/>
              </w:rPr>
            </w:pPr>
            <w:r w:rsidRPr="00AA66FF">
              <w:rPr>
                <w:color w:val="000000" w:themeColor="text1"/>
                <w:sz w:val="22"/>
                <w:szCs w:val="22"/>
              </w:rPr>
              <w:t>127</w:t>
            </w:r>
          </w:p>
        </w:tc>
      </w:tr>
      <w:tr w:rsidR="00412D95" w:rsidRPr="00AA66FF" w14:paraId="0A056947" w14:textId="77777777" w:rsidTr="00C014B2">
        <w:trPr>
          <w:jc w:val="center"/>
        </w:trPr>
        <w:tc>
          <w:tcPr>
            <w:tcW w:w="895" w:type="pct"/>
          </w:tcPr>
          <w:p w14:paraId="14E99C24" w14:textId="73E185C6" w:rsidR="00412D95" w:rsidRPr="00AA66FF" w:rsidRDefault="00C014B2" w:rsidP="00601FDC">
            <w:pPr>
              <w:pStyle w:val="PlainText"/>
              <w:tabs>
                <w:tab w:val="left" w:pos="736"/>
              </w:tabs>
              <w:ind w:left="-115"/>
              <w:rPr>
                <w:color w:val="000000" w:themeColor="text1"/>
                <w:sz w:val="22"/>
                <w:szCs w:val="22"/>
              </w:rPr>
            </w:pPr>
            <w:r>
              <w:rPr>
                <w:color w:val="000000" w:themeColor="text1"/>
                <w:sz w:val="22"/>
                <w:szCs w:val="22"/>
              </w:rPr>
              <w:t xml:space="preserve">  PGB</w:t>
            </w:r>
          </w:p>
        </w:tc>
        <w:tc>
          <w:tcPr>
            <w:tcW w:w="427" w:type="pct"/>
          </w:tcPr>
          <w:p w14:paraId="6117C3BA" w14:textId="77777777" w:rsidR="00412D95" w:rsidRPr="00AA66FF" w:rsidRDefault="00412D95" w:rsidP="00601FDC">
            <w:pPr>
              <w:pStyle w:val="PlainText"/>
              <w:tabs>
                <w:tab w:val="left" w:pos="810"/>
              </w:tabs>
              <w:ind w:hanging="66"/>
              <w:jc w:val="right"/>
              <w:rPr>
                <w:color w:val="000000" w:themeColor="text1"/>
                <w:sz w:val="22"/>
                <w:szCs w:val="22"/>
              </w:rPr>
            </w:pPr>
            <w:r w:rsidRPr="00AA66FF">
              <w:rPr>
                <w:color w:val="000000" w:themeColor="text1"/>
                <w:sz w:val="22"/>
                <w:szCs w:val="22"/>
              </w:rPr>
              <w:t>2239</w:t>
            </w:r>
          </w:p>
        </w:tc>
        <w:tc>
          <w:tcPr>
            <w:tcW w:w="384" w:type="pct"/>
          </w:tcPr>
          <w:p w14:paraId="67BCAEAE" w14:textId="77777777" w:rsidR="00412D95" w:rsidRPr="00AA66FF" w:rsidRDefault="00412D95" w:rsidP="00601FDC">
            <w:pPr>
              <w:pStyle w:val="PlainText"/>
              <w:tabs>
                <w:tab w:val="left" w:pos="810"/>
              </w:tabs>
              <w:ind w:hanging="66"/>
              <w:jc w:val="right"/>
              <w:rPr>
                <w:color w:val="000000" w:themeColor="text1"/>
                <w:sz w:val="22"/>
                <w:szCs w:val="22"/>
              </w:rPr>
            </w:pPr>
            <w:r w:rsidRPr="00AA66FF">
              <w:rPr>
                <w:color w:val="000000" w:themeColor="text1"/>
                <w:sz w:val="22"/>
                <w:szCs w:val="22"/>
              </w:rPr>
              <w:t>2388</w:t>
            </w:r>
          </w:p>
        </w:tc>
        <w:tc>
          <w:tcPr>
            <w:tcW w:w="342" w:type="pct"/>
          </w:tcPr>
          <w:p w14:paraId="4C862991" w14:textId="77777777" w:rsidR="00412D95" w:rsidRPr="00AA66FF" w:rsidRDefault="00412D95" w:rsidP="00601FDC">
            <w:pPr>
              <w:pStyle w:val="PlainText"/>
              <w:tabs>
                <w:tab w:val="left" w:pos="810"/>
              </w:tabs>
              <w:ind w:hanging="66"/>
              <w:jc w:val="right"/>
              <w:rPr>
                <w:color w:val="000000" w:themeColor="text1"/>
                <w:sz w:val="22"/>
                <w:szCs w:val="22"/>
              </w:rPr>
            </w:pPr>
            <w:r w:rsidRPr="00AA66FF">
              <w:rPr>
                <w:color w:val="000000" w:themeColor="text1"/>
                <w:sz w:val="22"/>
                <w:szCs w:val="22"/>
              </w:rPr>
              <w:t>107</w:t>
            </w:r>
          </w:p>
        </w:tc>
        <w:tc>
          <w:tcPr>
            <w:tcW w:w="342" w:type="pct"/>
          </w:tcPr>
          <w:p w14:paraId="51F59024" w14:textId="77777777" w:rsidR="00412D95" w:rsidRPr="00AA66FF" w:rsidRDefault="00412D95" w:rsidP="00601FDC">
            <w:pPr>
              <w:pStyle w:val="PlainText"/>
              <w:tabs>
                <w:tab w:val="left" w:pos="810"/>
              </w:tabs>
              <w:ind w:hanging="66"/>
              <w:jc w:val="right"/>
              <w:rPr>
                <w:color w:val="000000" w:themeColor="text1"/>
                <w:sz w:val="22"/>
                <w:szCs w:val="22"/>
              </w:rPr>
            </w:pPr>
            <w:r w:rsidRPr="00AA66FF">
              <w:rPr>
                <w:color w:val="000000" w:themeColor="text1"/>
                <w:sz w:val="22"/>
                <w:szCs w:val="22"/>
              </w:rPr>
              <w:t>164</w:t>
            </w:r>
          </w:p>
        </w:tc>
        <w:tc>
          <w:tcPr>
            <w:tcW w:w="342" w:type="pct"/>
          </w:tcPr>
          <w:p w14:paraId="54A7A791" w14:textId="77777777" w:rsidR="00412D95" w:rsidRPr="00AA66FF" w:rsidRDefault="00412D95" w:rsidP="00601FDC">
            <w:pPr>
              <w:pStyle w:val="PlainText"/>
              <w:tabs>
                <w:tab w:val="left" w:pos="810"/>
              </w:tabs>
              <w:ind w:hanging="66"/>
              <w:jc w:val="right"/>
              <w:rPr>
                <w:color w:val="000000" w:themeColor="text1"/>
                <w:sz w:val="22"/>
                <w:szCs w:val="22"/>
              </w:rPr>
            </w:pPr>
            <w:r w:rsidRPr="00AA66FF">
              <w:rPr>
                <w:color w:val="000000" w:themeColor="text1"/>
                <w:sz w:val="22"/>
                <w:szCs w:val="22"/>
              </w:rPr>
              <w:t>345</w:t>
            </w:r>
          </w:p>
        </w:tc>
        <w:tc>
          <w:tcPr>
            <w:tcW w:w="299" w:type="pct"/>
          </w:tcPr>
          <w:p w14:paraId="3ED4547F" w14:textId="77777777" w:rsidR="00412D95" w:rsidRPr="00AA66FF" w:rsidRDefault="00412D95" w:rsidP="00601FDC">
            <w:pPr>
              <w:pStyle w:val="PlainText"/>
              <w:tabs>
                <w:tab w:val="left" w:pos="810"/>
              </w:tabs>
              <w:ind w:hanging="66"/>
              <w:jc w:val="right"/>
              <w:rPr>
                <w:color w:val="000000" w:themeColor="text1"/>
                <w:sz w:val="22"/>
                <w:szCs w:val="22"/>
              </w:rPr>
            </w:pPr>
            <w:r w:rsidRPr="00AA66FF">
              <w:rPr>
                <w:color w:val="000000" w:themeColor="text1"/>
                <w:sz w:val="22"/>
                <w:szCs w:val="22"/>
              </w:rPr>
              <w:t>210</w:t>
            </w:r>
          </w:p>
        </w:tc>
        <w:tc>
          <w:tcPr>
            <w:tcW w:w="299" w:type="pct"/>
          </w:tcPr>
          <w:p w14:paraId="72BA5869" w14:textId="77777777" w:rsidR="00412D95" w:rsidRPr="00AA66FF" w:rsidRDefault="00412D95" w:rsidP="00601FDC">
            <w:pPr>
              <w:pStyle w:val="PlainText"/>
              <w:tabs>
                <w:tab w:val="left" w:pos="810"/>
              </w:tabs>
              <w:ind w:hanging="66"/>
              <w:jc w:val="right"/>
              <w:rPr>
                <w:color w:val="000000" w:themeColor="text1"/>
                <w:sz w:val="22"/>
                <w:szCs w:val="22"/>
              </w:rPr>
            </w:pPr>
            <w:r w:rsidRPr="00AA66FF">
              <w:rPr>
                <w:color w:val="000000" w:themeColor="text1"/>
                <w:sz w:val="22"/>
                <w:szCs w:val="22"/>
              </w:rPr>
              <w:t>128</w:t>
            </w:r>
          </w:p>
        </w:tc>
        <w:tc>
          <w:tcPr>
            <w:tcW w:w="299" w:type="pct"/>
          </w:tcPr>
          <w:p w14:paraId="71DEB0E6" w14:textId="77777777" w:rsidR="00412D95" w:rsidRPr="00AA66FF" w:rsidRDefault="00412D95" w:rsidP="00601FDC">
            <w:pPr>
              <w:pStyle w:val="PlainText"/>
              <w:tabs>
                <w:tab w:val="left" w:pos="810"/>
              </w:tabs>
              <w:ind w:hanging="66"/>
              <w:jc w:val="right"/>
              <w:rPr>
                <w:color w:val="000000" w:themeColor="text1"/>
                <w:sz w:val="22"/>
                <w:szCs w:val="22"/>
              </w:rPr>
            </w:pPr>
            <w:r w:rsidRPr="00AA66FF">
              <w:rPr>
                <w:color w:val="000000" w:themeColor="text1"/>
                <w:sz w:val="22"/>
                <w:szCs w:val="22"/>
              </w:rPr>
              <w:t>43</w:t>
            </w:r>
          </w:p>
        </w:tc>
        <w:tc>
          <w:tcPr>
            <w:tcW w:w="342" w:type="pct"/>
          </w:tcPr>
          <w:p w14:paraId="07355208" w14:textId="77777777" w:rsidR="00412D95" w:rsidRPr="00AA66FF" w:rsidRDefault="00412D95" w:rsidP="00601FDC">
            <w:pPr>
              <w:pStyle w:val="PlainText"/>
              <w:tabs>
                <w:tab w:val="left" w:pos="810"/>
              </w:tabs>
              <w:ind w:hanging="66"/>
              <w:jc w:val="right"/>
              <w:rPr>
                <w:color w:val="000000" w:themeColor="text1"/>
                <w:sz w:val="22"/>
                <w:szCs w:val="22"/>
              </w:rPr>
            </w:pPr>
            <w:r w:rsidRPr="00AA66FF">
              <w:rPr>
                <w:color w:val="000000" w:themeColor="text1"/>
                <w:sz w:val="22"/>
                <w:szCs w:val="22"/>
              </w:rPr>
              <w:t>34</w:t>
            </w:r>
          </w:p>
        </w:tc>
        <w:tc>
          <w:tcPr>
            <w:tcW w:w="342" w:type="pct"/>
          </w:tcPr>
          <w:p w14:paraId="2398B4BB" w14:textId="77777777" w:rsidR="00412D95" w:rsidRPr="00AA66FF" w:rsidRDefault="00412D95" w:rsidP="00601FDC">
            <w:pPr>
              <w:pStyle w:val="PlainText"/>
              <w:tabs>
                <w:tab w:val="left" w:pos="810"/>
              </w:tabs>
              <w:ind w:hanging="66"/>
              <w:jc w:val="right"/>
              <w:rPr>
                <w:color w:val="000000" w:themeColor="text1"/>
                <w:sz w:val="22"/>
                <w:szCs w:val="22"/>
              </w:rPr>
            </w:pPr>
            <w:r w:rsidRPr="00AA66FF">
              <w:rPr>
                <w:color w:val="000000" w:themeColor="text1"/>
                <w:sz w:val="22"/>
                <w:szCs w:val="22"/>
              </w:rPr>
              <w:t>2532</w:t>
            </w:r>
          </w:p>
        </w:tc>
        <w:tc>
          <w:tcPr>
            <w:tcW w:w="342" w:type="pct"/>
          </w:tcPr>
          <w:p w14:paraId="345A29C6" w14:textId="77777777" w:rsidR="00412D95" w:rsidRPr="00AA66FF" w:rsidRDefault="00412D95" w:rsidP="00601FDC">
            <w:pPr>
              <w:pStyle w:val="PlainText"/>
              <w:tabs>
                <w:tab w:val="left" w:pos="810"/>
              </w:tabs>
              <w:ind w:hanging="66"/>
              <w:jc w:val="right"/>
              <w:rPr>
                <w:color w:val="000000" w:themeColor="text1"/>
                <w:sz w:val="22"/>
                <w:szCs w:val="22"/>
              </w:rPr>
            </w:pPr>
            <w:r w:rsidRPr="00AA66FF">
              <w:rPr>
                <w:color w:val="000000" w:themeColor="text1"/>
                <w:sz w:val="22"/>
                <w:szCs w:val="22"/>
              </w:rPr>
              <w:t>2776</w:t>
            </w:r>
          </w:p>
        </w:tc>
        <w:tc>
          <w:tcPr>
            <w:tcW w:w="346" w:type="pct"/>
          </w:tcPr>
          <w:p w14:paraId="0201617B" w14:textId="77777777" w:rsidR="00412D95" w:rsidRPr="00AA66FF" w:rsidRDefault="00412D95" w:rsidP="00601FDC">
            <w:pPr>
              <w:pStyle w:val="PlainText"/>
              <w:tabs>
                <w:tab w:val="left" w:pos="810"/>
              </w:tabs>
              <w:ind w:hanging="66"/>
              <w:jc w:val="right"/>
              <w:rPr>
                <w:color w:val="000000" w:themeColor="text1"/>
                <w:sz w:val="22"/>
                <w:szCs w:val="22"/>
              </w:rPr>
            </w:pPr>
            <w:r w:rsidRPr="00AA66FF">
              <w:rPr>
                <w:color w:val="000000" w:themeColor="text1"/>
                <w:sz w:val="22"/>
                <w:szCs w:val="22"/>
              </w:rPr>
              <w:t>110</w:t>
            </w:r>
          </w:p>
        </w:tc>
      </w:tr>
    </w:tbl>
    <w:p w14:paraId="0CA4881D" w14:textId="77777777" w:rsidR="00412D95" w:rsidRPr="00AA66FF" w:rsidRDefault="00412D95" w:rsidP="00412D95">
      <w:pPr>
        <w:pStyle w:val="PlainText"/>
        <w:tabs>
          <w:tab w:val="left" w:pos="810"/>
        </w:tabs>
        <w:rPr>
          <w:b/>
          <w:bCs/>
          <w:color w:val="000000" w:themeColor="text1"/>
          <w:sz w:val="24"/>
          <w:szCs w:val="24"/>
        </w:rPr>
      </w:pPr>
    </w:p>
    <w:p w14:paraId="1F06774D" w14:textId="1BCCD34B" w:rsidR="00412D95" w:rsidRDefault="00412D95" w:rsidP="00412D95">
      <w:pPr>
        <w:pStyle w:val="PlainText"/>
        <w:tabs>
          <w:tab w:val="left" w:pos="810"/>
        </w:tabs>
        <w:rPr>
          <w:b/>
          <w:bCs/>
          <w:color w:val="000000" w:themeColor="text1"/>
          <w:sz w:val="24"/>
          <w:szCs w:val="24"/>
        </w:rPr>
      </w:pPr>
    </w:p>
    <w:p w14:paraId="1BD29806" w14:textId="77777777" w:rsidR="00AA594C" w:rsidRPr="00AA66FF" w:rsidRDefault="00AA594C" w:rsidP="00412D95">
      <w:pPr>
        <w:pStyle w:val="PlainText"/>
        <w:tabs>
          <w:tab w:val="left" w:pos="810"/>
        </w:tabs>
        <w:rPr>
          <w:b/>
          <w:bCs/>
          <w:color w:val="000000" w:themeColor="text1"/>
          <w:sz w:val="24"/>
          <w:szCs w:val="24"/>
        </w:rPr>
      </w:pPr>
    </w:p>
    <w:p w14:paraId="561B8716" w14:textId="77777777" w:rsidR="00412D95" w:rsidRPr="00AA66FF" w:rsidRDefault="00412D95" w:rsidP="00412D95">
      <w:pPr>
        <w:pStyle w:val="PlainText"/>
        <w:tabs>
          <w:tab w:val="left" w:pos="810"/>
        </w:tabs>
        <w:rPr>
          <w:b/>
          <w:bCs/>
          <w:color w:val="000000" w:themeColor="text1"/>
          <w:sz w:val="24"/>
          <w:szCs w:val="24"/>
        </w:rPr>
      </w:pPr>
      <w:r w:rsidRPr="00AA66FF">
        <w:rPr>
          <w:b/>
          <w:bCs/>
          <w:color w:val="000000" w:themeColor="text1"/>
          <w:sz w:val="24"/>
          <w:szCs w:val="24"/>
        </w:rPr>
        <w:lastRenderedPageBreak/>
        <w:t>Performance wise Bottom 4 Banks are as under: -</w:t>
      </w:r>
    </w:p>
    <w:tbl>
      <w:tblPr>
        <w:tblStyle w:val="TableGrid"/>
        <w:tblW w:w="10465" w:type="dxa"/>
        <w:jc w:val="center"/>
        <w:tblLook w:val="04A0" w:firstRow="1" w:lastRow="0" w:firstColumn="1" w:lastColumn="0" w:noHBand="0" w:noVBand="1"/>
      </w:tblPr>
      <w:tblGrid>
        <w:gridCol w:w="1755"/>
        <w:gridCol w:w="832"/>
        <w:gridCol w:w="649"/>
        <w:gridCol w:w="825"/>
        <w:gridCol w:w="629"/>
        <w:gridCol w:w="649"/>
        <w:gridCol w:w="821"/>
        <w:gridCol w:w="629"/>
        <w:gridCol w:w="649"/>
        <w:gridCol w:w="821"/>
        <w:gridCol w:w="736"/>
        <w:gridCol w:w="649"/>
        <w:gridCol w:w="821"/>
      </w:tblGrid>
      <w:tr w:rsidR="00412D95" w:rsidRPr="00AA66FF" w14:paraId="67B3E41C" w14:textId="77777777" w:rsidTr="00601FDC">
        <w:trPr>
          <w:jc w:val="center"/>
        </w:trPr>
        <w:tc>
          <w:tcPr>
            <w:tcW w:w="1831" w:type="dxa"/>
          </w:tcPr>
          <w:p w14:paraId="791A4030" w14:textId="77777777" w:rsidR="00412D95" w:rsidRPr="00AA66FF" w:rsidRDefault="00412D95" w:rsidP="00601FDC">
            <w:pPr>
              <w:pStyle w:val="PlainText"/>
              <w:tabs>
                <w:tab w:val="left" w:pos="810"/>
              </w:tabs>
              <w:jc w:val="center"/>
              <w:rPr>
                <w:b/>
                <w:color w:val="000000" w:themeColor="text1"/>
                <w:sz w:val="24"/>
                <w:szCs w:val="24"/>
              </w:rPr>
            </w:pPr>
          </w:p>
        </w:tc>
        <w:tc>
          <w:tcPr>
            <w:tcW w:w="2212" w:type="dxa"/>
            <w:gridSpan w:val="3"/>
          </w:tcPr>
          <w:p w14:paraId="7F1D7289" w14:textId="77777777" w:rsidR="00412D95" w:rsidRPr="00AA66FF" w:rsidRDefault="00412D95" w:rsidP="00601FDC">
            <w:pPr>
              <w:pStyle w:val="PlainText"/>
              <w:tabs>
                <w:tab w:val="left" w:pos="810"/>
              </w:tabs>
              <w:jc w:val="center"/>
              <w:rPr>
                <w:b/>
                <w:color w:val="000000" w:themeColor="text1"/>
                <w:sz w:val="24"/>
                <w:szCs w:val="24"/>
              </w:rPr>
            </w:pPr>
            <w:r w:rsidRPr="00AA66FF">
              <w:rPr>
                <w:b/>
                <w:color w:val="000000" w:themeColor="text1"/>
                <w:sz w:val="24"/>
                <w:szCs w:val="24"/>
              </w:rPr>
              <w:t>Agriculture</w:t>
            </w:r>
          </w:p>
        </w:tc>
        <w:tc>
          <w:tcPr>
            <w:tcW w:w="2101" w:type="dxa"/>
            <w:gridSpan w:val="3"/>
          </w:tcPr>
          <w:p w14:paraId="27BFF0C6" w14:textId="77777777" w:rsidR="00412D95" w:rsidRPr="00AA66FF" w:rsidRDefault="00412D95" w:rsidP="00601FDC">
            <w:pPr>
              <w:pStyle w:val="PlainText"/>
              <w:tabs>
                <w:tab w:val="left" w:pos="810"/>
              </w:tabs>
              <w:jc w:val="center"/>
              <w:rPr>
                <w:b/>
                <w:color w:val="000000" w:themeColor="text1"/>
                <w:sz w:val="24"/>
                <w:szCs w:val="24"/>
              </w:rPr>
            </w:pPr>
            <w:r w:rsidRPr="00AA66FF">
              <w:rPr>
                <w:b/>
                <w:color w:val="000000" w:themeColor="text1"/>
                <w:sz w:val="24"/>
                <w:szCs w:val="24"/>
              </w:rPr>
              <w:t>MSME</w:t>
            </w:r>
          </w:p>
        </w:tc>
        <w:tc>
          <w:tcPr>
            <w:tcW w:w="2101" w:type="dxa"/>
            <w:gridSpan w:val="3"/>
          </w:tcPr>
          <w:p w14:paraId="0984B147" w14:textId="77777777" w:rsidR="00412D95" w:rsidRPr="00AA66FF" w:rsidRDefault="00412D95" w:rsidP="00601FDC">
            <w:pPr>
              <w:pStyle w:val="PlainText"/>
              <w:tabs>
                <w:tab w:val="left" w:pos="810"/>
              </w:tabs>
              <w:jc w:val="center"/>
              <w:rPr>
                <w:b/>
                <w:color w:val="000000" w:themeColor="text1"/>
                <w:sz w:val="24"/>
                <w:szCs w:val="24"/>
              </w:rPr>
            </w:pPr>
            <w:r w:rsidRPr="00AA66FF">
              <w:rPr>
                <w:b/>
                <w:color w:val="000000" w:themeColor="text1"/>
                <w:sz w:val="24"/>
                <w:szCs w:val="24"/>
              </w:rPr>
              <w:t>OPS</w:t>
            </w:r>
          </w:p>
        </w:tc>
        <w:tc>
          <w:tcPr>
            <w:tcW w:w="2220" w:type="dxa"/>
            <w:gridSpan w:val="3"/>
          </w:tcPr>
          <w:p w14:paraId="42919FFF" w14:textId="77777777" w:rsidR="00412D95" w:rsidRPr="00AA66FF" w:rsidRDefault="00412D95" w:rsidP="00601FDC">
            <w:pPr>
              <w:pStyle w:val="PlainText"/>
              <w:tabs>
                <w:tab w:val="left" w:pos="810"/>
              </w:tabs>
              <w:jc w:val="center"/>
              <w:rPr>
                <w:b/>
                <w:color w:val="000000" w:themeColor="text1"/>
                <w:sz w:val="24"/>
                <w:szCs w:val="24"/>
              </w:rPr>
            </w:pPr>
            <w:r w:rsidRPr="00AA66FF">
              <w:rPr>
                <w:b/>
                <w:color w:val="000000" w:themeColor="text1"/>
                <w:sz w:val="24"/>
                <w:szCs w:val="24"/>
              </w:rPr>
              <w:t>Total PS</w:t>
            </w:r>
          </w:p>
        </w:tc>
      </w:tr>
      <w:tr w:rsidR="00412D95" w:rsidRPr="00AA66FF" w14:paraId="351C3337" w14:textId="77777777" w:rsidTr="00601FDC">
        <w:trPr>
          <w:jc w:val="center"/>
        </w:trPr>
        <w:tc>
          <w:tcPr>
            <w:tcW w:w="1831" w:type="dxa"/>
          </w:tcPr>
          <w:p w14:paraId="7B42E447" w14:textId="77777777" w:rsidR="00412D95" w:rsidRPr="00AA66FF" w:rsidRDefault="00412D95" w:rsidP="00601FDC">
            <w:pPr>
              <w:pStyle w:val="PlainText"/>
              <w:tabs>
                <w:tab w:val="left" w:pos="810"/>
              </w:tabs>
              <w:rPr>
                <w:b/>
                <w:color w:val="000000" w:themeColor="text1"/>
                <w:sz w:val="24"/>
                <w:szCs w:val="24"/>
              </w:rPr>
            </w:pPr>
            <w:r w:rsidRPr="00AA66FF">
              <w:rPr>
                <w:b/>
                <w:color w:val="000000" w:themeColor="text1"/>
                <w:sz w:val="24"/>
                <w:szCs w:val="24"/>
              </w:rPr>
              <w:t>District</w:t>
            </w:r>
          </w:p>
        </w:tc>
        <w:tc>
          <w:tcPr>
            <w:tcW w:w="858" w:type="dxa"/>
          </w:tcPr>
          <w:p w14:paraId="503C7D64" w14:textId="77777777" w:rsidR="00412D95" w:rsidRPr="00AA66FF" w:rsidRDefault="00412D95" w:rsidP="00601FDC">
            <w:pPr>
              <w:pStyle w:val="PlainText"/>
              <w:tabs>
                <w:tab w:val="left" w:pos="810"/>
              </w:tabs>
              <w:rPr>
                <w:b/>
                <w:color w:val="000000" w:themeColor="text1"/>
                <w:sz w:val="20"/>
                <w:szCs w:val="20"/>
              </w:rPr>
            </w:pPr>
            <w:r w:rsidRPr="00AA66FF">
              <w:rPr>
                <w:b/>
                <w:color w:val="000000" w:themeColor="text1"/>
                <w:sz w:val="20"/>
                <w:szCs w:val="20"/>
              </w:rPr>
              <w:t>Tgt.</w:t>
            </w:r>
          </w:p>
        </w:tc>
        <w:tc>
          <w:tcPr>
            <w:tcW w:w="529" w:type="dxa"/>
          </w:tcPr>
          <w:p w14:paraId="3BA33A13" w14:textId="77777777" w:rsidR="00412D95" w:rsidRPr="00AA66FF" w:rsidRDefault="00412D95" w:rsidP="00601FDC">
            <w:pPr>
              <w:pStyle w:val="PlainText"/>
              <w:tabs>
                <w:tab w:val="left" w:pos="810"/>
              </w:tabs>
              <w:rPr>
                <w:b/>
                <w:color w:val="000000" w:themeColor="text1"/>
                <w:sz w:val="20"/>
                <w:szCs w:val="20"/>
              </w:rPr>
            </w:pPr>
            <w:r w:rsidRPr="00AA66FF">
              <w:rPr>
                <w:b/>
                <w:color w:val="000000" w:themeColor="text1"/>
                <w:sz w:val="20"/>
                <w:szCs w:val="20"/>
              </w:rPr>
              <w:t>Ach.</w:t>
            </w:r>
          </w:p>
        </w:tc>
        <w:tc>
          <w:tcPr>
            <w:tcW w:w="825" w:type="dxa"/>
          </w:tcPr>
          <w:p w14:paraId="7FF7AF15" w14:textId="77777777" w:rsidR="00412D95" w:rsidRPr="00AA66FF" w:rsidRDefault="00412D95" w:rsidP="00601FDC">
            <w:pPr>
              <w:pStyle w:val="PlainText"/>
              <w:tabs>
                <w:tab w:val="left" w:pos="810"/>
              </w:tabs>
              <w:rPr>
                <w:b/>
                <w:color w:val="000000" w:themeColor="text1"/>
                <w:sz w:val="20"/>
                <w:szCs w:val="20"/>
              </w:rPr>
            </w:pPr>
            <w:r w:rsidRPr="00AA66FF">
              <w:rPr>
                <w:b/>
                <w:color w:val="000000" w:themeColor="text1"/>
                <w:sz w:val="20"/>
                <w:szCs w:val="20"/>
              </w:rPr>
              <w:t>%age</w:t>
            </w:r>
          </w:p>
        </w:tc>
        <w:tc>
          <w:tcPr>
            <w:tcW w:w="631" w:type="dxa"/>
          </w:tcPr>
          <w:p w14:paraId="5C04C412" w14:textId="77777777" w:rsidR="00412D95" w:rsidRPr="00AA66FF" w:rsidRDefault="00412D95" w:rsidP="00601FDC">
            <w:pPr>
              <w:pStyle w:val="PlainText"/>
              <w:tabs>
                <w:tab w:val="left" w:pos="810"/>
              </w:tabs>
              <w:rPr>
                <w:b/>
                <w:color w:val="000000" w:themeColor="text1"/>
                <w:sz w:val="20"/>
                <w:szCs w:val="20"/>
              </w:rPr>
            </w:pPr>
            <w:r w:rsidRPr="00AA66FF">
              <w:rPr>
                <w:b/>
                <w:color w:val="000000" w:themeColor="text1"/>
                <w:sz w:val="20"/>
                <w:szCs w:val="20"/>
              </w:rPr>
              <w:t>Tgt.</w:t>
            </w:r>
          </w:p>
        </w:tc>
        <w:tc>
          <w:tcPr>
            <w:tcW w:w="649" w:type="dxa"/>
          </w:tcPr>
          <w:p w14:paraId="3DE2C1BA" w14:textId="77777777" w:rsidR="00412D95" w:rsidRPr="00AA66FF" w:rsidRDefault="00412D95" w:rsidP="00601FDC">
            <w:pPr>
              <w:pStyle w:val="PlainText"/>
              <w:tabs>
                <w:tab w:val="left" w:pos="810"/>
              </w:tabs>
              <w:rPr>
                <w:b/>
                <w:color w:val="000000" w:themeColor="text1"/>
                <w:sz w:val="20"/>
                <w:szCs w:val="20"/>
              </w:rPr>
            </w:pPr>
            <w:r w:rsidRPr="00AA66FF">
              <w:rPr>
                <w:b/>
                <w:color w:val="000000" w:themeColor="text1"/>
                <w:sz w:val="20"/>
                <w:szCs w:val="20"/>
              </w:rPr>
              <w:t>Ach.</w:t>
            </w:r>
          </w:p>
        </w:tc>
        <w:tc>
          <w:tcPr>
            <w:tcW w:w="821" w:type="dxa"/>
          </w:tcPr>
          <w:p w14:paraId="3F2ED895" w14:textId="77777777" w:rsidR="00412D95" w:rsidRPr="00AA66FF" w:rsidRDefault="00412D95" w:rsidP="00601FDC">
            <w:pPr>
              <w:pStyle w:val="PlainText"/>
              <w:tabs>
                <w:tab w:val="left" w:pos="810"/>
              </w:tabs>
              <w:rPr>
                <w:b/>
                <w:color w:val="000000" w:themeColor="text1"/>
                <w:sz w:val="20"/>
                <w:szCs w:val="20"/>
              </w:rPr>
            </w:pPr>
            <w:r w:rsidRPr="00AA66FF">
              <w:rPr>
                <w:b/>
                <w:color w:val="000000" w:themeColor="text1"/>
                <w:sz w:val="20"/>
                <w:szCs w:val="20"/>
              </w:rPr>
              <w:t>%age</w:t>
            </w:r>
          </w:p>
        </w:tc>
        <w:tc>
          <w:tcPr>
            <w:tcW w:w="631" w:type="dxa"/>
          </w:tcPr>
          <w:p w14:paraId="0337A812" w14:textId="77777777" w:rsidR="00412D95" w:rsidRPr="00AA66FF" w:rsidRDefault="00412D95" w:rsidP="00601FDC">
            <w:pPr>
              <w:pStyle w:val="PlainText"/>
              <w:tabs>
                <w:tab w:val="left" w:pos="810"/>
              </w:tabs>
              <w:rPr>
                <w:b/>
                <w:color w:val="000000" w:themeColor="text1"/>
                <w:sz w:val="20"/>
                <w:szCs w:val="20"/>
              </w:rPr>
            </w:pPr>
            <w:r w:rsidRPr="00AA66FF">
              <w:rPr>
                <w:b/>
                <w:color w:val="000000" w:themeColor="text1"/>
                <w:sz w:val="20"/>
                <w:szCs w:val="20"/>
              </w:rPr>
              <w:t>Tgt.</w:t>
            </w:r>
          </w:p>
        </w:tc>
        <w:tc>
          <w:tcPr>
            <w:tcW w:w="649" w:type="dxa"/>
          </w:tcPr>
          <w:p w14:paraId="09376926" w14:textId="77777777" w:rsidR="00412D95" w:rsidRPr="00AA66FF" w:rsidRDefault="00412D95" w:rsidP="00601FDC">
            <w:pPr>
              <w:pStyle w:val="PlainText"/>
              <w:tabs>
                <w:tab w:val="left" w:pos="810"/>
              </w:tabs>
              <w:rPr>
                <w:b/>
                <w:color w:val="000000" w:themeColor="text1"/>
                <w:sz w:val="20"/>
                <w:szCs w:val="20"/>
              </w:rPr>
            </w:pPr>
            <w:r w:rsidRPr="00AA66FF">
              <w:rPr>
                <w:b/>
                <w:color w:val="000000" w:themeColor="text1"/>
                <w:sz w:val="20"/>
                <w:szCs w:val="20"/>
              </w:rPr>
              <w:t>Ach.</w:t>
            </w:r>
          </w:p>
        </w:tc>
        <w:tc>
          <w:tcPr>
            <w:tcW w:w="821" w:type="dxa"/>
          </w:tcPr>
          <w:p w14:paraId="2DC98989" w14:textId="77777777" w:rsidR="00412D95" w:rsidRPr="00AA66FF" w:rsidRDefault="00412D95" w:rsidP="00601FDC">
            <w:pPr>
              <w:pStyle w:val="PlainText"/>
              <w:tabs>
                <w:tab w:val="left" w:pos="810"/>
              </w:tabs>
              <w:rPr>
                <w:b/>
                <w:color w:val="000000" w:themeColor="text1"/>
                <w:sz w:val="20"/>
                <w:szCs w:val="20"/>
              </w:rPr>
            </w:pPr>
            <w:r w:rsidRPr="00AA66FF">
              <w:rPr>
                <w:b/>
                <w:color w:val="000000" w:themeColor="text1"/>
                <w:sz w:val="20"/>
                <w:szCs w:val="20"/>
              </w:rPr>
              <w:t>%age</w:t>
            </w:r>
          </w:p>
        </w:tc>
        <w:tc>
          <w:tcPr>
            <w:tcW w:w="750" w:type="dxa"/>
          </w:tcPr>
          <w:p w14:paraId="27AE161E" w14:textId="77777777" w:rsidR="00412D95" w:rsidRPr="00AA66FF" w:rsidRDefault="00412D95" w:rsidP="00601FDC">
            <w:pPr>
              <w:pStyle w:val="PlainText"/>
              <w:tabs>
                <w:tab w:val="left" w:pos="810"/>
              </w:tabs>
              <w:rPr>
                <w:b/>
                <w:color w:val="000000" w:themeColor="text1"/>
                <w:sz w:val="20"/>
                <w:szCs w:val="20"/>
              </w:rPr>
            </w:pPr>
            <w:r w:rsidRPr="00AA66FF">
              <w:rPr>
                <w:b/>
                <w:color w:val="000000" w:themeColor="text1"/>
                <w:sz w:val="20"/>
                <w:szCs w:val="20"/>
              </w:rPr>
              <w:t>Tgt.</w:t>
            </w:r>
          </w:p>
        </w:tc>
        <w:tc>
          <w:tcPr>
            <w:tcW w:w="649" w:type="dxa"/>
          </w:tcPr>
          <w:p w14:paraId="5C9340D2" w14:textId="77777777" w:rsidR="00412D95" w:rsidRPr="00AA66FF" w:rsidRDefault="00412D95" w:rsidP="00601FDC">
            <w:pPr>
              <w:pStyle w:val="PlainText"/>
              <w:tabs>
                <w:tab w:val="left" w:pos="810"/>
              </w:tabs>
              <w:rPr>
                <w:b/>
                <w:color w:val="000000" w:themeColor="text1"/>
                <w:sz w:val="20"/>
                <w:szCs w:val="20"/>
              </w:rPr>
            </w:pPr>
            <w:r w:rsidRPr="00AA66FF">
              <w:rPr>
                <w:b/>
                <w:color w:val="000000" w:themeColor="text1"/>
                <w:sz w:val="20"/>
                <w:szCs w:val="20"/>
              </w:rPr>
              <w:t>Ach.</w:t>
            </w:r>
          </w:p>
        </w:tc>
        <w:tc>
          <w:tcPr>
            <w:tcW w:w="821" w:type="dxa"/>
          </w:tcPr>
          <w:p w14:paraId="182A982A" w14:textId="77777777" w:rsidR="00412D95" w:rsidRPr="00AA66FF" w:rsidRDefault="00412D95" w:rsidP="00601FDC">
            <w:pPr>
              <w:pStyle w:val="PlainText"/>
              <w:tabs>
                <w:tab w:val="left" w:pos="810"/>
              </w:tabs>
              <w:rPr>
                <w:b/>
                <w:color w:val="000000" w:themeColor="text1"/>
                <w:sz w:val="20"/>
                <w:szCs w:val="20"/>
              </w:rPr>
            </w:pPr>
            <w:r w:rsidRPr="00AA66FF">
              <w:rPr>
                <w:b/>
                <w:color w:val="000000" w:themeColor="text1"/>
                <w:sz w:val="20"/>
                <w:szCs w:val="20"/>
              </w:rPr>
              <w:t>%age</w:t>
            </w:r>
          </w:p>
        </w:tc>
      </w:tr>
      <w:tr w:rsidR="00412D95" w:rsidRPr="00AA66FF" w14:paraId="53997CA2" w14:textId="77777777" w:rsidTr="00601FDC">
        <w:trPr>
          <w:jc w:val="center"/>
        </w:trPr>
        <w:tc>
          <w:tcPr>
            <w:tcW w:w="1831" w:type="dxa"/>
          </w:tcPr>
          <w:p w14:paraId="15E5820D" w14:textId="77777777" w:rsidR="00412D95" w:rsidRPr="00AA66FF" w:rsidRDefault="00412D95" w:rsidP="00601FDC">
            <w:pPr>
              <w:pStyle w:val="PlainText"/>
              <w:tabs>
                <w:tab w:val="left" w:pos="810"/>
              </w:tabs>
              <w:rPr>
                <w:color w:val="000000" w:themeColor="text1"/>
                <w:sz w:val="20"/>
                <w:szCs w:val="20"/>
              </w:rPr>
            </w:pPr>
            <w:r w:rsidRPr="00AA66FF">
              <w:rPr>
                <w:color w:val="000000" w:themeColor="text1"/>
                <w:sz w:val="20"/>
                <w:szCs w:val="20"/>
              </w:rPr>
              <w:t>J&amp;K Bank</w:t>
            </w:r>
          </w:p>
        </w:tc>
        <w:tc>
          <w:tcPr>
            <w:tcW w:w="858" w:type="dxa"/>
          </w:tcPr>
          <w:p w14:paraId="20BAE1A0" w14:textId="77777777" w:rsidR="00412D95" w:rsidRPr="00AA66FF" w:rsidRDefault="00412D95" w:rsidP="00601FDC">
            <w:pPr>
              <w:pStyle w:val="PlainText"/>
              <w:tabs>
                <w:tab w:val="left" w:pos="810"/>
              </w:tabs>
              <w:jc w:val="center"/>
              <w:rPr>
                <w:color w:val="000000" w:themeColor="text1"/>
                <w:sz w:val="20"/>
                <w:szCs w:val="20"/>
              </w:rPr>
            </w:pPr>
            <w:r w:rsidRPr="00AA66FF">
              <w:rPr>
                <w:color w:val="000000" w:themeColor="text1"/>
                <w:sz w:val="20"/>
                <w:szCs w:val="20"/>
              </w:rPr>
              <w:t>36</w:t>
            </w:r>
          </w:p>
        </w:tc>
        <w:tc>
          <w:tcPr>
            <w:tcW w:w="529" w:type="dxa"/>
          </w:tcPr>
          <w:p w14:paraId="3C6E73BE" w14:textId="77777777" w:rsidR="00412D95" w:rsidRPr="00AA66FF" w:rsidRDefault="00412D95" w:rsidP="00601FDC">
            <w:pPr>
              <w:pStyle w:val="PlainText"/>
              <w:tabs>
                <w:tab w:val="left" w:pos="810"/>
              </w:tabs>
              <w:jc w:val="center"/>
              <w:rPr>
                <w:color w:val="000000" w:themeColor="text1"/>
                <w:sz w:val="20"/>
                <w:szCs w:val="20"/>
              </w:rPr>
            </w:pPr>
            <w:r w:rsidRPr="00AA66FF">
              <w:rPr>
                <w:color w:val="000000" w:themeColor="text1"/>
                <w:sz w:val="20"/>
                <w:szCs w:val="20"/>
              </w:rPr>
              <w:t>1</w:t>
            </w:r>
          </w:p>
        </w:tc>
        <w:tc>
          <w:tcPr>
            <w:tcW w:w="825" w:type="dxa"/>
          </w:tcPr>
          <w:p w14:paraId="745B17D6" w14:textId="77777777" w:rsidR="00412D95" w:rsidRPr="00AA66FF" w:rsidRDefault="00412D95" w:rsidP="00601FDC">
            <w:pPr>
              <w:pStyle w:val="PlainText"/>
              <w:tabs>
                <w:tab w:val="left" w:pos="810"/>
              </w:tabs>
              <w:jc w:val="center"/>
              <w:rPr>
                <w:color w:val="000000" w:themeColor="text1"/>
                <w:sz w:val="20"/>
                <w:szCs w:val="20"/>
              </w:rPr>
            </w:pPr>
            <w:r w:rsidRPr="00AA66FF">
              <w:rPr>
                <w:color w:val="000000" w:themeColor="text1"/>
                <w:sz w:val="20"/>
                <w:szCs w:val="20"/>
              </w:rPr>
              <w:t>1</w:t>
            </w:r>
          </w:p>
        </w:tc>
        <w:tc>
          <w:tcPr>
            <w:tcW w:w="631" w:type="dxa"/>
          </w:tcPr>
          <w:p w14:paraId="65AE6872" w14:textId="77777777" w:rsidR="00412D95" w:rsidRPr="00AA66FF" w:rsidRDefault="00412D95" w:rsidP="00601FDC">
            <w:pPr>
              <w:pStyle w:val="PlainText"/>
              <w:tabs>
                <w:tab w:val="left" w:pos="810"/>
              </w:tabs>
              <w:jc w:val="center"/>
              <w:rPr>
                <w:color w:val="000000" w:themeColor="text1"/>
                <w:sz w:val="20"/>
                <w:szCs w:val="20"/>
              </w:rPr>
            </w:pPr>
            <w:r w:rsidRPr="00AA66FF">
              <w:rPr>
                <w:color w:val="000000" w:themeColor="text1"/>
                <w:sz w:val="20"/>
                <w:szCs w:val="20"/>
              </w:rPr>
              <w:t>59</w:t>
            </w:r>
          </w:p>
        </w:tc>
        <w:tc>
          <w:tcPr>
            <w:tcW w:w="649" w:type="dxa"/>
          </w:tcPr>
          <w:p w14:paraId="6EE9D96B" w14:textId="77777777" w:rsidR="00412D95" w:rsidRPr="00AA66FF" w:rsidRDefault="00412D95" w:rsidP="00601FDC">
            <w:pPr>
              <w:pStyle w:val="PlainText"/>
              <w:tabs>
                <w:tab w:val="left" w:pos="810"/>
              </w:tabs>
              <w:jc w:val="center"/>
              <w:rPr>
                <w:color w:val="000000" w:themeColor="text1"/>
                <w:sz w:val="20"/>
                <w:szCs w:val="20"/>
              </w:rPr>
            </w:pPr>
            <w:r w:rsidRPr="00AA66FF">
              <w:rPr>
                <w:color w:val="000000" w:themeColor="text1"/>
                <w:sz w:val="20"/>
                <w:szCs w:val="20"/>
              </w:rPr>
              <w:t>9</w:t>
            </w:r>
          </w:p>
        </w:tc>
        <w:tc>
          <w:tcPr>
            <w:tcW w:w="821" w:type="dxa"/>
          </w:tcPr>
          <w:p w14:paraId="1C46CF51" w14:textId="77777777" w:rsidR="00412D95" w:rsidRPr="00AA66FF" w:rsidRDefault="00412D95" w:rsidP="00601FDC">
            <w:pPr>
              <w:pStyle w:val="PlainText"/>
              <w:tabs>
                <w:tab w:val="left" w:pos="810"/>
              </w:tabs>
              <w:jc w:val="center"/>
              <w:rPr>
                <w:color w:val="000000" w:themeColor="text1"/>
                <w:sz w:val="20"/>
                <w:szCs w:val="20"/>
              </w:rPr>
            </w:pPr>
            <w:r w:rsidRPr="00AA66FF">
              <w:rPr>
                <w:color w:val="000000" w:themeColor="text1"/>
                <w:sz w:val="20"/>
                <w:szCs w:val="20"/>
              </w:rPr>
              <w:t>16</w:t>
            </w:r>
          </w:p>
        </w:tc>
        <w:tc>
          <w:tcPr>
            <w:tcW w:w="631" w:type="dxa"/>
          </w:tcPr>
          <w:p w14:paraId="638C0A33" w14:textId="77777777" w:rsidR="00412D95" w:rsidRPr="00AA66FF" w:rsidRDefault="00412D95" w:rsidP="00601FDC">
            <w:pPr>
              <w:pStyle w:val="PlainText"/>
              <w:tabs>
                <w:tab w:val="left" w:pos="810"/>
              </w:tabs>
              <w:jc w:val="center"/>
              <w:rPr>
                <w:color w:val="000000" w:themeColor="text1"/>
                <w:sz w:val="20"/>
                <w:szCs w:val="20"/>
              </w:rPr>
            </w:pPr>
            <w:r w:rsidRPr="00AA66FF">
              <w:rPr>
                <w:color w:val="000000" w:themeColor="text1"/>
                <w:sz w:val="20"/>
                <w:szCs w:val="20"/>
              </w:rPr>
              <w:t>35</w:t>
            </w:r>
          </w:p>
        </w:tc>
        <w:tc>
          <w:tcPr>
            <w:tcW w:w="649" w:type="dxa"/>
          </w:tcPr>
          <w:p w14:paraId="0E703413" w14:textId="77777777" w:rsidR="00412D95" w:rsidRPr="00AA66FF" w:rsidRDefault="00412D95" w:rsidP="00601FDC">
            <w:pPr>
              <w:pStyle w:val="PlainText"/>
              <w:tabs>
                <w:tab w:val="left" w:pos="810"/>
              </w:tabs>
              <w:jc w:val="center"/>
              <w:rPr>
                <w:color w:val="000000" w:themeColor="text1"/>
                <w:sz w:val="20"/>
                <w:szCs w:val="20"/>
              </w:rPr>
            </w:pPr>
            <w:r w:rsidRPr="00AA66FF">
              <w:rPr>
                <w:color w:val="000000" w:themeColor="text1"/>
                <w:sz w:val="20"/>
                <w:szCs w:val="20"/>
              </w:rPr>
              <w:t>13</w:t>
            </w:r>
          </w:p>
        </w:tc>
        <w:tc>
          <w:tcPr>
            <w:tcW w:w="821" w:type="dxa"/>
          </w:tcPr>
          <w:p w14:paraId="018A85D0" w14:textId="77777777" w:rsidR="00412D95" w:rsidRPr="00AA66FF" w:rsidRDefault="00412D95" w:rsidP="00601FDC">
            <w:pPr>
              <w:pStyle w:val="PlainText"/>
              <w:tabs>
                <w:tab w:val="left" w:pos="810"/>
              </w:tabs>
              <w:jc w:val="center"/>
              <w:rPr>
                <w:color w:val="000000" w:themeColor="text1"/>
                <w:sz w:val="20"/>
                <w:szCs w:val="20"/>
              </w:rPr>
            </w:pPr>
            <w:r w:rsidRPr="00AA66FF">
              <w:rPr>
                <w:color w:val="000000" w:themeColor="text1"/>
                <w:sz w:val="20"/>
                <w:szCs w:val="20"/>
              </w:rPr>
              <w:t>36</w:t>
            </w:r>
          </w:p>
        </w:tc>
        <w:tc>
          <w:tcPr>
            <w:tcW w:w="750" w:type="dxa"/>
          </w:tcPr>
          <w:p w14:paraId="3A3C25EC" w14:textId="77777777" w:rsidR="00412D95" w:rsidRPr="00AA66FF" w:rsidRDefault="00412D95" w:rsidP="00601FDC">
            <w:pPr>
              <w:pStyle w:val="PlainText"/>
              <w:tabs>
                <w:tab w:val="left" w:pos="810"/>
              </w:tabs>
              <w:jc w:val="center"/>
              <w:rPr>
                <w:color w:val="000000" w:themeColor="text1"/>
                <w:sz w:val="20"/>
                <w:szCs w:val="20"/>
              </w:rPr>
            </w:pPr>
            <w:r w:rsidRPr="00AA66FF">
              <w:rPr>
                <w:color w:val="000000" w:themeColor="text1"/>
                <w:sz w:val="20"/>
                <w:szCs w:val="20"/>
              </w:rPr>
              <w:t>129</w:t>
            </w:r>
          </w:p>
        </w:tc>
        <w:tc>
          <w:tcPr>
            <w:tcW w:w="649" w:type="dxa"/>
          </w:tcPr>
          <w:p w14:paraId="3087B2C4" w14:textId="77777777" w:rsidR="00412D95" w:rsidRPr="00AA66FF" w:rsidRDefault="00412D95" w:rsidP="00601FDC">
            <w:pPr>
              <w:pStyle w:val="PlainText"/>
              <w:tabs>
                <w:tab w:val="left" w:pos="810"/>
              </w:tabs>
              <w:jc w:val="center"/>
              <w:rPr>
                <w:color w:val="000000" w:themeColor="text1"/>
                <w:sz w:val="20"/>
                <w:szCs w:val="20"/>
              </w:rPr>
            </w:pPr>
            <w:r w:rsidRPr="00AA66FF">
              <w:rPr>
                <w:color w:val="000000" w:themeColor="text1"/>
                <w:sz w:val="20"/>
                <w:szCs w:val="20"/>
              </w:rPr>
              <w:t>23</w:t>
            </w:r>
          </w:p>
        </w:tc>
        <w:tc>
          <w:tcPr>
            <w:tcW w:w="821" w:type="dxa"/>
          </w:tcPr>
          <w:p w14:paraId="60E1DAF3" w14:textId="77777777" w:rsidR="00412D95" w:rsidRPr="00AA66FF" w:rsidRDefault="00412D95" w:rsidP="00601FDC">
            <w:pPr>
              <w:pStyle w:val="PlainText"/>
              <w:tabs>
                <w:tab w:val="left" w:pos="810"/>
              </w:tabs>
              <w:jc w:val="center"/>
              <w:rPr>
                <w:color w:val="000000" w:themeColor="text1"/>
                <w:sz w:val="20"/>
                <w:szCs w:val="20"/>
              </w:rPr>
            </w:pPr>
            <w:r w:rsidRPr="00AA66FF">
              <w:rPr>
                <w:color w:val="000000" w:themeColor="text1"/>
                <w:sz w:val="20"/>
                <w:szCs w:val="20"/>
              </w:rPr>
              <w:t>17</w:t>
            </w:r>
          </w:p>
        </w:tc>
      </w:tr>
      <w:tr w:rsidR="00412D95" w:rsidRPr="00AA66FF" w14:paraId="526D41E2" w14:textId="77777777" w:rsidTr="00601FDC">
        <w:trPr>
          <w:jc w:val="center"/>
        </w:trPr>
        <w:tc>
          <w:tcPr>
            <w:tcW w:w="1831" w:type="dxa"/>
          </w:tcPr>
          <w:p w14:paraId="424F4352" w14:textId="2F293962" w:rsidR="00412D95" w:rsidRPr="00AA66FF" w:rsidRDefault="00752072" w:rsidP="00601FDC">
            <w:pPr>
              <w:pStyle w:val="PlainText"/>
              <w:tabs>
                <w:tab w:val="left" w:pos="810"/>
              </w:tabs>
              <w:rPr>
                <w:color w:val="000000" w:themeColor="text1"/>
                <w:sz w:val="20"/>
                <w:szCs w:val="20"/>
              </w:rPr>
            </w:pPr>
            <w:r>
              <w:rPr>
                <w:color w:val="000000" w:themeColor="text1"/>
                <w:sz w:val="20"/>
                <w:szCs w:val="20"/>
              </w:rPr>
              <w:t>BOM</w:t>
            </w:r>
          </w:p>
        </w:tc>
        <w:tc>
          <w:tcPr>
            <w:tcW w:w="858" w:type="dxa"/>
          </w:tcPr>
          <w:p w14:paraId="75D66CEA" w14:textId="77777777" w:rsidR="00412D95" w:rsidRPr="00AA66FF" w:rsidRDefault="00412D95" w:rsidP="00601FDC">
            <w:pPr>
              <w:pStyle w:val="PlainText"/>
              <w:tabs>
                <w:tab w:val="left" w:pos="810"/>
              </w:tabs>
              <w:jc w:val="center"/>
              <w:rPr>
                <w:color w:val="000000" w:themeColor="text1"/>
                <w:sz w:val="20"/>
                <w:szCs w:val="20"/>
              </w:rPr>
            </w:pPr>
            <w:r w:rsidRPr="00AA66FF">
              <w:rPr>
                <w:color w:val="000000" w:themeColor="text1"/>
                <w:sz w:val="20"/>
                <w:szCs w:val="20"/>
              </w:rPr>
              <w:t>59</w:t>
            </w:r>
          </w:p>
        </w:tc>
        <w:tc>
          <w:tcPr>
            <w:tcW w:w="529" w:type="dxa"/>
          </w:tcPr>
          <w:p w14:paraId="3E1D3BD4" w14:textId="77777777" w:rsidR="00412D95" w:rsidRPr="00AA66FF" w:rsidRDefault="00412D95" w:rsidP="00601FDC">
            <w:pPr>
              <w:pStyle w:val="PlainText"/>
              <w:tabs>
                <w:tab w:val="left" w:pos="810"/>
              </w:tabs>
              <w:jc w:val="center"/>
              <w:rPr>
                <w:color w:val="000000" w:themeColor="text1"/>
                <w:sz w:val="20"/>
                <w:szCs w:val="20"/>
              </w:rPr>
            </w:pPr>
            <w:r w:rsidRPr="00AA66FF">
              <w:rPr>
                <w:color w:val="000000" w:themeColor="text1"/>
                <w:sz w:val="20"/>
                <w:szCs w:val="20"/>
              </w:rPr>
              <w:t>2</w:t>
            </w:r>
          </w:p>
        </w:tc>
        <w:tc>
          <w:tcPr>
            <w:tcW w:w="825" w:type="dxa"/>
          </w:tcPr>
          <w:p w14:paraId="028D005F" w14:textId="77777777" w:rsidR="00412D95" w:rsidRPr="00AA66FF" w:rsidRDefault="00412D95" w:rsidP="00601FDC">
            <w:pPr>
              <w:pStyle w:val="PlainText"/>
              <w:tabs>
                <w:tab w:val="left" w:pos="810"/>
              </w:tabs>
              <w:jc w:val="center"/>
              <w:rPr>
                <w:color w:val="000000" w:themeColor="text1"/>
                <w:sz w:val="20"/>
                <w:szCs w:val="20"/>
              </w:rPr>
            </w:pPr>
            <w:r w:rsidRPr="00AA66FF">
              <w:rPr>
                <w:color w:val="000000" w:themeColor="text1"/>
                <w:sz w:val="20"/>
                <w:szCs w:val="20"/>
              </w:rPr>
              <w:t>3</w:t>
            </w:r>
          </w:p>
        </w:tc>
        <w:tc>
          <w:tcPr>
            <w:tcW w:w="631" w:type="dxa"/>
          </w:tcPr>
          <w:p w14:paraId="7653F382" w14:textId="77777777" w:rsidR="00412D95" w:rsidRPr="00AA66FF" w:rsidRDefault="00412D95" w:rsidP="00601FDC">
            <w:pPr>
              <w:pStyle w:val="PlainText"/>
              <w:tabs>
                <w:tab w:val="left" w:pos="810"/>
              </w:tabs>
              <w:jc w:val="center"/>
              <w:rPr>
                <w:color w:val="000000" w:themeColor="text1"/>
                <w:sz w:val="20"/>
                <w:szCs w:val="20"/>
              </w:rPr>
            </w:pPr>
            <w:r w:rsidRPr="00AA66FF">
              <w:rPr>
                <w:color w:val="000000" w:themeColor="text1"/>
                <w:sz w:val="20"/>
                <w:szCs w:val="20"/>
              </w:rPr>
              <w:t>68</w:t>
            </w:r>
          </w:p>
        </w:tc>
        <w:tc>
          <w:tcPr>
            <w:tcW w:w="649" w:type="dxa"/>
          </w:tcPr>
          <w:p w14:paraId="0DB1A882" w14:textId="77777777" w:rsidR="00412D95" w:rsidRPr="00AA66FF" w:rsidRDefault="00412D95" w:rsidP="00601FDC">
            <w:pPr>
              <w:pStyle w:val="PlainText"/>
              <w:tabs>
                <w:tab w:val="left" w:pos="810"/>
              </w:tabs>
              <w:jc w:val="center"/>
              <w:rPr>
                <w:color w:val="000000" w:themeColor="text1"/>
                <w:sz w:val="20"/>
                <w:szCs w:val="20"/>
              </w:rPr>
            </w:pPr>
            <w:r w:rsidRPr="00AA66FF">
              <w:rPr>
                <w:color w:val="000000" w:themeColor="text1"/>
                <w:sz w:val="20"/>
                <w:szCs w:val="20"/>
              </w:rPr>
              <w:t>8</w:t>
            </w:r>
          </w:p>
        </w:tc>
        <w:tc>
          <w:tcPr>
            <w:tcW w:w="821" w:type="dxa"/>
          </w:tcPr>
          <w:p w14:paraId="739A4B61" w14:textId="77777777" w:rsidR="00412D95" w:rsidRPr="00AA66FF" w:rsidRDefault="00412D95" w:rsidP="00601FDC">
            <w:pPr>
              <w:pStyle w:val="PlainText"/>
              <w:tabs>
                <w:tab w:val="left" w:pos="810"/>
              </w:tabs>
              <w:jc w:val="center"/>
              <w:rPr>
                <w:color w:val="000000" w:themeColor="text1"/>
                <w:sz w:val="20"/>
                <w:szCs w:val="20"/>
              </w:rPr>
            </w:pPr>
            <w:r w:rsidRPr="00AA66FF">
              <w:rPr>
                <w:color w:val="000000" w:themeColor="text1"/>
                <w:sz w:val="20"/>
                <w:szCs w:val="20"/>
              </w:rPr>
              <w:t>11</w:t>
            </w:r>
          </w:p>
        </w:tc>
        <w:tc>
          <w:tcPr>
            <w:tcW w:w="631" w:type="dxa"/>
          </w:tcPr>
          <w:p w14:paraId="014AC55F" w14:textId="77777777" w:rsidR="00412D95" w:rsidRPr="00AA66FF" w:rsidRDefault="00412D95" w:rsidP="00601FDC">
            <w:pPr>
              <w:pStyle w:val="PlainText"/>
              <w:tabs>
                <w:tab w:val="left" w:pos="810"/>
              </w:tabs>
              <w:jc w:val="center"/>
              <w:rPr>
                <w:color w:val="000000" w:themeColor="text1"/>
                <w:sz w:val="20"/>
                <w:szCs w:val="20"/>
              </w:rPr>
            </w:pPr>
            <w:r w:rsidRPr="00AA66FF">
              <w:rPr>
                <w:color w:val="000000" w:themeColor="text1"/>
                <w:sz w:val="20"/>
                <w:szCs w:val="20"/>
              </w:rPr>
              <w:t>73</w:t>
            </w:r>
          </w:p>
        </w:tc>
        <w:tc>
          <w:tcPr>
            <w:tcW w:w="649" w:type="dxa"/>
          </w:tcPr>
          <w:p w14:paraId="2C828E2D" w14:textId="77777777" w:rsidR="00412D95" w:rsidRPr="00AA66FF" w:rsidRDefault="00412D95" w:rsidP="00601FDC">
            <w:pPr>
              <w:pStyle w:val="PlainText"/>
              <w:tabs>
                <w:tab w:val="left" w:pos="810"/>
              </w:tabs>
              <w:jc w:val="center"/>
              <w:rPr>
                <w:color w:val="000000" w:themeColor="text1"/>
                <w:sz w:val="20"/>
                <w:szCs w:val="20"/>
              </w:rPr>
            </w:pPr>
            <w:r w:rsidRPr="00AA66FF">
              <w:rPr>
                <w:color w:val="000000" w:themeColor="text1"/>
                <w:sz w:val="20"/>
                <w:szCs w:val="20"/>
              </w:rPr>
              <w:t>28</w:t>
            </w:r>
          </w:p>
        </w:tc>
        <w:tc>
          <w:tcPr>
            <w:tcW w:w="821" w:type="dxa"/>
          </w:tcPr>
          <w:p w14:paraId="279524D3" w14:textId="77777777" w:rsidR="00412D95" w:rsidRPr="00AA66FF" w:rsidRDefault="00412D95" w:rsidP="00601FDC">
            <w:pPr>
              <w:pStyle w:val="PlainText"/>
              <w:tabs>
                <w:tab w:val="left" w:pos="810"/>
              </w:tabs>
              <w:jc w:val="center"/>
              <w:rPr>
                <w:color w:val="000000" w:themeColor="text1"/>
                <w:sz w:val="20"/>
                <w:szCs w:val="20"/>
              </w:rPr>
            </w:pPr>
            <w:r w:rsidRPr="00AA66FF">
              <w:rPr>
                <w:color w:val="000000" w:themeColor="text1"/>
                <w:sz w:val="20"/>
                <w:szCs w:val="20"/>
              </w:rPr>
              <w:t>38</w:t>
            </w:r>
          </w:p>
        </w:tc>
        <w:tc>
          <w:tcPr>
            <w:tcW w:w="750" w:type="dxa"/>
          </w:tcPr>
          <w:p w14:paraId="1FB274C7" w14:textId="77777777" w:rsidR="00412D95" w:rsidRPr="00AA66FF" w:rsidRDefault="00412D95" w:rsidP="00601FDC">
            <w:pPr>
              <w:pStyle w:val="PlainText"/>
              <w:tabs>
                <w:tab w:val="left" w:pos="810"/>
              </w:tabs>
              <w:jc w:val="center"/>
              <w:rPr>
                <w:color w:val="000000" w:themeColor="text1"/>
                <w:sz w:val="20"/>
                <w:szCs w:val="20"/>
              </w:rPr>
            </w:pPr>
            <w:r w:rsidRPr="00AA66FF">
              <w:rPr>
                <w:color w:val="000000" w:themeColor="text1"/>
                <w:sz w:val="20"/>
                <w:szCs w:val="20"/>
              </w:rPr>
              <w:t>200</w:t>
            </w:r>
          </w:p>
        </w:tc>
        <w:tc>
          <w:tcPr>
            <w:tcW w:w="649" w:type="dxa"/>
          </w:tcPr>
          <w:p w14:paraId="1C36C861" w14:textId="77777777" w:rsidR="00412D95" w:rsidRPr="00AA66FF" w:rsidRDefault="00412D95" w:rsidP="00601FDC">
            <w:pPr>
              <w:pStyle w:val="PlainText"/>
              <w:tabs>
                <w:tab w:val="left" w:pos="810"/>
              </w:tabs>
              <w:jc w:val="center"/>
              <w:rPr>
                <w:color w:val="000000" w:themeColor="text1"/>
                <w:sz w:val="20"/>
                <w:szCs w:val="20"/>
              </w:rPr>
            </w:pPr>
            <w:r w:rsidRPr="00AA66FF">
              <w:rPr>
                <w:color w:val="000000" w:themeColor="text1"/>
                <w:sz w:val="20"/>
                <w:szCs w:val="20"/>
              </w:rPr>
              <w:t>37</w:t>
            </w:r>
          </w:p>
        </w:tc>
        <w:tc>
          <w:tcPr>
            <w:tcW w:w="821" w:type="dxa"/>
          </w:tcPr>
          <w:p w14:paraId="7CB1F768" w14:textId="77777777" w:rsidR="00412D95" w:rsidRPr="00AA66FF" w:rsidRDefault="00412D95" w:rsidP="00601FDC">
            <w:pPr>
              <w:pStyle w:val="PlainText"/>
              <w:tabs>
                <w:tab w:val="left" w:pos="810"/>
              </w:tabs>
              <w:jc w:val="center"/>
              <w:rPr>
                <w:color w:val="000000" w:themeColor="text1"/>
                <w:sz w:val="20"/>
                <w:szCs w:val="20"/>
              </w:rPr>
            </w:pPr>
            <w:r w:rsidRPr="00AA66FF">
              <w:rPr>
                <w:color w:val="000000" w:themeColor="text1"/>
                <w:sz w:val="20"/>
                <w:szCs w:val="20"/>
              </w:rPr>
              <w:t>19</w:t>
            </w:r>
          </w:p>
        </w:tc>
      </w:tr>
      <w:tr w:rsidR="00412D95" w:rsidRPr="00AA66FF" w14:paraId="2A756469" w14:textId="77777777" w:rsidTr="00601FDC">
        <w:trPr>
          <w:jc w:val="center"/>
        </w:trPr>
        <w:tc>
          <w:tcPr>
            <w:tcW w:w="1831" w:type="dxa"/>
          </w:tcPr>
          <w:p w14:paraId="44856F51" w14:textId="77777777" w:rsidR="00412D95" w:rsidRPr="00AA66FF" w:rsidRDefault="00412D95" w:rsidP="00601FDC">
            <w:pPr>
              <w:pStyle w:val="PlainText"/>
              <w:tabs>
                <w:tab w:val="left" w:pos="810"/>
              </w:tabs>
              <w:ind w:right="-180"/>
              <w:rPr>
                <w:color w:val="000000" w:themeColor="text1"/>
                <w:sz w:val="20"/>
                <w:szCs w:val="20"/>
              </w:rPr>
            </w:pPr>
            <w:r w:rsidRPr="00AA66FF">
              <w:rPr>
                <w:color w:val="000000" w:themeColor="text1"/>
                <w:sz w:val="20"/>
                <w:szCs w:val="20"/>
              </w:rPr>
              <w:t>IDBI Bank</w:t>
            </w:r>
          </w:p>
        </w:tc>
        <w:tc>
          <w:tcPr>
            <w:tcW w:w="858" w:type="dxa"/>
          </w:tcPr>
          <w:p w14:paraId="4E0C45B3" w14:textId="77777777" w:rsidR="00412D95" w:rsidRPr="00AA66FF" w:rsidRDefault="00412D95" w:rsidP="00601FDC">
            <w:pPr>
              <w:pStyle w:val="PlainText"/>
              <w:tabs>
                <w:tab w:val="left" w:pos="810"/>
              </w:tabs>
              <w:ind w:left="-110" w:right="-172" w:hanging="25"/>
              <w:jc w:val="center"/>
              <w:rPr>
                <w:color w:val="000000" w:themeColor="text1"/>
                <w:sz w:val="20"/>
                <w:szCs w:val="20"/>
              </w:rPr>
            </w:pPr>
            <w:r w:rsidRPr="00AA66FF">
              <w:rPr>
                <w:color w:val="000000" w:themeColor="text1"/>
                <w:sz w:val="20"/>
                <w:szCs w:val="20"/>
              </w:rPr>
              <w:t>264</w:t>
            </w:r>
          </w:p>
        </w:tc>
        <w:tc>
          <w:tcPr>
            <w:tcW w:w="529" w:type="dxa"/>
          </w:tcPr>
          <w:p w14:paraId="47DAC49C" w14:textId="77777777" w:rsidR="00412D95" w:rsidRPr="00AA66FF" w:rsidRDefault="00412D95" w:rsidP="00601FDC">
            <w:pPr>
              <w:pStyle w:val="PlainText"/>
              <w:tabs>
                <w:tab w:val="left" w:pos="810"/>
              </w:tabs>
              <w:ind w:left="-110" w:right="-172" w:hanging="25"/>
              <w:jc w:val="center"/>
              <w:rPr>
                <w:color w:val="000000" w:themeColor="text1"/>
                <w:sz w:val="20"/>
                <w:szCs w:val="20"/>
              </w:rPr>
            </w:pPr>
            <w:r w:rsidRPr="00AA66FF">
              <w:rPr>
                <w:color w:val="000000" w:themeColor="text1"/>
                <w:sz w:val="20"/>
                <w:szCs w:val="20"/>
              </w:rPr>
              <w:t>79</w:t>
            </w:r>
          </w:p>
        </w:tc>
        <w:tc>
          <w:tcPr>
            <w:tcW w:w="825" w:type="dxa"/>
          </w:tcPr>
          <w:p w14:paraId="2EB573AF" w14:textId="77777777" w:rsidR="00412D95" w:rsidRPr="00AA66FF" w:rsidRDefault="00412D95" w:rsidP="00601FDC">
            <w:pPr>
              <w:pStyle w:val="PlainText"/>
              <w:tabs>
                <w:tab w:val="left" w:pos="810"/>
              </w:tabs>
              <w:ind w:left="-110" w:right="-172" w:hanging="25"/>
              <w:jc w:val="center"/>
              <w:rPr>
                <w:color w:val="000000" w:themeColor="text1"/>
                <w:sz w:val="20"/>
                <w:szCs w:val="20"/>
              </w:rPr>
            </w:pPr>
            <w:r w:rsidRPr="00AA66FF">
              <w:rPr>
                <w:color w:val="000000" w:themeColor="text1"/>
                <w:sz w:val="20"/>
                <w:szCs w:val="20"/>
              </w:rPr>
              <w:t>30</w:t>
            </w:r>
          </w:p>
        </w:tc>
        <w:tc>
          <w:tcPr>
            <w:tcW w:w="631" w:type="dxa"/>
          </w:tcPr>
          <w:p w14:paraId="0223C058" w14:textId="77777777" w:rsidR="00412D95" w:rsidRPr="00AA66FF" w:rsidRDefault="00412D95" w:rsidP="00601FDC">
            <w:pPr>
              <w:pStyle w:val="PlainText"/>
              <w:tabs>
                <w:tab w:val="left" w:pos="810"/>
              </w:tabs>
              <w:ind w:left="-110" w:right="-172" w:hanging="25"/>
              <w:jc w:val="center"/>
              <w:rPr>
                <w:color w:val="000000" w:themeColor="text1"/>
                <w:sz w:val="20"/>
                <w:szCs w:val="20"/>
              </w:rPr>
            </w:pPr>
            <w:r w:rsidRPr="00AA66FF">
              <w:rPr>
                <w:color w:val="000000" w:themeColor="text1"/>
                <w:sz w:val="20"/>
                <w:szCs w:val="20"/>
              </w:rPr>
              <w:t>147</w:t>
            </w:r>
          </w:p>
        </w:tc>
        <w:tc>
          <w:tcPr>
            <w:tcW w:w="649" w:type="dxa"/>
          </w:tcPr>
          <w:p w14:paraId="30969330" w14:textId="77777777" w:rsidR="00412D95" w:rsidRPr="00AA66FF" w:rsidRDefault="00412D95" w:rsidP="00601FDC">
            <w:pPr>
              <w:pStyle w:val="PlainText"/>
              <w:tabs>
                <w:tab w:val="left" w:pos="810"/>
              </w:tabs>
              <w:ind w:left="-110" w:right="-172" w:hanging="25"/>
              <w:jc w:val="center"/>
              <w:rPr>
                <w:color w:val="000000" w:themeColor="text1"/>
                <w:sz w:val="20"/>
                <w:szCs w:val="20"/>
              </w:rPr>
            </w:pPr>
            <w:r w:rsidRPr="00AA66FF">
              <w:rPr>
                <w:color w:val="000000" w:themeColor="text1"/>
                <w:sz w:val="20"/>
                <w:szCs w:val="20"/>
              </w:rPr>
              <w:t>40</w:t>
            </w:r>
          </w:p>
        </w:tc>
        <w:tc>
          <w:tcPr>
            <w:tcW w:w="821" w:type="dxa"/>
          </w:tcPr>
          <w:p w14:paraId="1B995A28" w14:textId="77777777" w:rsidR="00412D95" w:rsidRPr="00AA66FF" w:rsidRDefault="00412D95" w:rsidP="00601FDC">
            <w:pPr>
              <w:pStyle w:val="PlainText"/>
              <w:tabs>
                <w:tab w:val="left" w:pos="810"/>
              </w:tabs>
              <w:ind w:left="-110" w:right="-172" w:hanging="25"/>
              <w:jc w:val="center"/>
              <w:rPr>
                <w:color w:val="000000" w:themeColor="text1"/>
                <w:sz w:val="20"/>
                <w:szCs w:val="20"/>
              </w:rPr>
            </w:pPr>
            <w:r w:rsidRPr="00AA66FF">
              <w:rPr>
                <w:color w:val="000000" w:themeColor="text1"/>
                <w:sz w:val="20"/>
                <w:szCs w:val="20"/>
              </w:rPr>
              <w:t>27</w:t>
            </w:r>
          </w:p>
        </w:tc>
        <w:tc>
          <w:tcPr>
            <w:tcW w:w="631" w:type="dxa"/>
          </w:tcPr>
          <w:p w14:paraId="6524601C" w14:textId="77777777" w:rsidR="00412D95" w:rsidRPr="00AA66FF" w:rsidRDefault="00412D95" w:rsidP="00601FDC">
            <w:pPr>
              <w:pStyle w:val="PlainText"/>
              <w:tabs>
                <w:tab w:val="left" w:pos="810"/>
              </w:tabs>
              <w:ind w:left="-110" w:right="-172" w:hanging="25"/>
              <w:jc w:val="center"/>
              <w:rPr>
                <w:color w:val="000000" w:themeColor="text1"/>
                <w:sz w:val="20"/>
                <w:szCs w:val="20"/>
              </w:rPr>
            </w:pPr>
            <w:r w:rsidRPr="00AA66FF">
              <w:rPr>
                <w:color w:val="000000" w:themeColor="text1"/>
                <w:sz w:val="20"/>
                <w:szCs w:val="20"/>
              </w:rPr>
              <w:t>359</w:t>
            </w:r>
          </w:p>
        </w:tc>
        <w:tc>
          <w:tcPr>
            <w:tcW w:w="649" w:type="dxa"/>
          </w:tcPr>
          <w:p w14:paraId="3F87F920" w14:textId="77777777" w:rsidR="00412D95" w:rsidRPr="00AA66FF" w:rsidRDefault="00412D95" w:rsidP="00601FDC">
            <w:pPr>
              <w:pStyle w:val="PlainText"/>
              <w:tabs>
                <w:tab w:val="left" w:pos="810"/>
              </w:tabs>
              <w:ind w:left="-110" w:right="-172" w:hanging="25"/>
              <w:jc w:val="center"/>
              <w:rPr>
                <w:color w:val="000000" w:themeColor="text1"/>
                <w:sz w:val="20"/>
                <w:szCs w:val="20"/>
              </w:rPr>
            </w:pPr>
            <w:r w:rsidRPr="00AA66FF">
              <w:rPr>
                <w:color w:val="000000" w:themeColor="text1"/>
                <w:sz w:val="20"/>
                <w:szCs w:val="20"/>
              </w:rPr>
              <w:t>71</w:t>
            </w:r>
          </w:p>
        </w:tc>
        <w:tc>
          <w:tcPr>
            <w:tcW w:w="821" w:type="dxa"/>
          </w:tcPr>
          <w:p w14:paraId="5E6D0A21" w14:textId="77777777" w:rsidR="00412D95" w:rsidRPr="00AA66FF" w:rsidRDefault="00412D95" w:rsidP="00601FDC">
            <w:pPr>
              <w:pStyle w:val="PlainText"/>
              <w:tabs>
                <w:tab w:val="left" w:pos="810"/>
              </w:tabs>
              <w:ind w:left="-110" w:right="-172" w:hanging="25"/>
              <w:jc w:val="center"/>
              <w:rPr>
                <w:color w:val="000000" w:themeColor="text1"/>
                <w:sz w:val="20"/>
                <w:szCs w:val="20"/>
              </w:rPr>
            </w:pPr>
            <w:r w:rsidRPr="00AA66FF">
              <w:rPr>
                <w:color w:val="000000" w:themeColor="text1"/>
                <w:sz w:val="20"/>
                <w:szCs w:val="20"/>
              </w:rPr>
              <w:t>20</w:t>
            </w:r>
          </w:p>
        </w:tc>
        <w:tc>
          <w:tcPr>
            <w:tcW w:w="750" w:type="dxa"/>
          </w:tcPr>
          <w:p w14:paraId="182A7519" w14:textId="77777777" w:rsidR="00412D95" w:rsidRPr="00AA66FF" w:rsidRDefault="00412D95" w:rsidP="00601FDC">
            <w:pPr>
              <w:pStyle w:val="PlainText"/>
              <w:tabs>
                <w:tab w:val="left" w:pos="810"/>
              </w:tabs>
              <w:ind w:left="-110" w:right="-172" w:hanging="25"/>
              <w:jc w:val="center"/>
              <w:rPr>
                <w:color w:val="000000" w:themeColor="text1"/>
                <w:sz w:val="20"/>
                <w:szCs w:val="20"/>
              </w:rPr>
            </w:pPr>
            <w:r w:rsidRPr="00AA66FF">
              <w:rPr>
                <w:color w:val="000000" w:themeColor="text1"/>
                <w:sz w:val="20"/>
                <w:szCs w:val="20"/>
              </w:rPr>
              <w:t>770</w:t>
            </w:r>
          </w:p>
        </w:tc>
        <w:tc>
          <w:tcPr>
            <w:tcW w:w="649" w:type="dxa"/>
          </w:tcPr>
          <w:p w14:paraId="2FDB0325" w14:textId="77777777" w:rsidR="00412D95" w:rsidRPr="00AA66FF" w:rsidRDefault="00412D95" w:rsidP="00601FDC">
            <w:pPr>
              <w:pStyle w:val="PlainText"/>
              <w:tabs>
                <w:tab w:val="left" w:pos="810"/>
              </w:tabs>
              <w:ind w:left="-110" w:right="-172" w:hanging="25"/>
              <w:jc w:val="center"/>
              <w:rPr>
                <w:color w:val="000000" w:themeColor="text1"/>
                <w:sz w:val="20"/>
                <w:szCs w:val="20"/>
              </w:rPr>
            </w:pPr>
            <w:r w:rsidRPr="00AA66FF">
              <w:rPr>
                <w:color w:val="000000" w:themeColor="text1"/>
                <w:sz w:val="20"/>
                <w:szCs w:val="20"/>
              </w:rPr>
              <w:t>190</w:t>
            </w:r>
          </w:p>
        </w:tc>
        <w:tc>
          <w:tcPr>
            <w:tcW w:w="821" w:type="dxa"/>
          </w:tcPr>
          <w:p w14:paraId="00146BBA" w14:textId="77777777" w:rsidR="00412D95" w:rsidRPr="00AA66FF" w:rsidRDefault="00412D95" w:rsidP="00601FDC">
            <w:pPr>
              <w:pStyle w:val="PlainText"/>
              <w:tabs>
                <w:tab w:val="left" w:pos="810"/>
              </w:tabs>
              <w:ind w:left="-110" w:right="-172" w:hanging="25"/>
              <w:jc w:val="center"/>
              <w:rPr>
                <w:color w:val="000000" w:themeColor="text1"/>
                <w:sz w:val="20"/>
                <w:szCs w:val="20"/>
              </w:rPr>
            </w:pPr>
            <w:r w:rsidRPr="00AA66FF">
              <w:rPr>
                <w:color w:val="000000" w:themeColor="text1"/>
                <w:sz w:val="20"/>
                <w:szCs w:val="20"/>
              </w:rPr>
              <w:t>25</w:t>
            </w:r>
          </w:p>
        </w:tc>
      </w:tr>
      <w:tr w:rsidR="00412D95" w:rsidRPr="00AA66FF" w14:paraId="4BF0F845" w14:textId="77777777" w:rsidTr="00601FDC">
        <w:trPr>
          <w:jc w:val="center"/>
        </w:trPr>
        <w:tc>
          <w:tcPr>
            <w:tcW w:w="1831" w:type="dxa"/>
          </w:tcPr>
          <w:p w14:paraId="7499DF91" w14:textId="77777777" w:rsidR="00412D95" w:rsidRPr="00AA66FF" w:rsidRDefault="00412D95" w:rsidP="00601FDC">
            <w:pPr>
              <w:pStyle w:val="PlainText"/>
              <w:tabs>
                <w:tab w:val="left" w:pos="810"/>
              </w:tabs>
              <w:ind w:right="-180"/>
              <w:rPr>
                <w:color w:val="000000" w:themeColor="text1"/>
                <w:sz w:val="20"/>
                <w:szCs w:val="20"/>
              </w:rPr>
            </w:pPr>
            <w:r w:rsidRPr="00AA66FF">
              <w:rPr>
                <w:color w:val="000000" w:themeColor="text1"/>
                <w:sz w:val="20"/>
                <w:szCs w:val="20"/>
              </w:rPr>
              <w:t>Bank of Baroda</w:t>
            </w:r>
          </w:p>
        </w:tc>
        <w:tc>
          <w:tcPr>
            <w:tcW w:w="858" w:type="dxa"/>
          </w:tcPr>
          <w:p w14:paraId="4E22B9D5" w14:textId="77777777" w:rsidR="00412D95" w:rsidRPr="00AA66FF" w:rsidRDefault="00412D95" w:rsidP="00601FDC">
            <w:pPr>
              <w:pStyle w:val="PlainText"/>
              <w:tabs>
                <w:tab w:val="left" w:pos="810"/>
              </w:tabs>
              <w:ind w:left="-110" w:right="-172" w:hanging="25"/>
              <w:jc w:val="center"/>
              <w:rPr>
                <w:color w:val="000000" w:themeColor="text1"/>
                <w:sz w:val="20"/>
                <w:szCs w:val="20"/>
              </w:rPr>
            </w:pPr>
            <w:r w:rsidRPr="00AA66FF">
              <w:rPr>
                <w:color w:val="000000" w:themeColor="text1"/>
                <w:sz w:val="20"/>
                <w:szCs w:val="20"/>
              </w:rPr>
              <w:t>532</w:t>
            </w:r>
          </w:p>
        </w:tc>
        <w:tc>
          <w:tcPr>
            <w:tcW w:w="529" w:type="dxa"/>
          </w:tcPr>
          <w:p w14:paraId="253FF978" w14:textId="77777777" w:rsidR="00412D95" w:rsidRPr="00AA66FF" w:rsidRDefault="00412D95" w:rsidP="00601FDC">
            <w:pPr>
              <w:pStyle w:val="PlainText"/>
              <w:tabs>
                <w:tab w:val="left" w:pos="810"/>
              </w:tabs>
              <w:ind w:left="-110" w:right="-172" w:hanging="25"/>
              <w:jc w:val="center"/>
              <w:rPr>
                <w:color w:val="000000" w:themeColor="text1"/>
                <w:sz w:val="20"/>
                <w:szCs w:val="20"/>
              </w:rPr>
            </w:pPr>
            <w:r w:rsidRPr="00AA66FF">
              <w:rPr>
                <w:color w:val="000000" w:themeColor="text1"/>
                <w:sz w:val="20"/>
                <w:szCs w:val="20"/>
              </w:rPr>
              <w:t>149</w:t>
            </w:r>
          </w:p>
        </w:tc>
        <w:tc>
          <w:tcPr>
            <w:tcW w:w="825" w:type="dxa"/>
          </w:tcPr>
          <w:p w14:paraId="22524950" w14:textId="77777777" w:rsidR="00412D95" w:rsidRPr="00AA66FF" w:rsidRDefault="00412D95" w:rsidP="00601FDC">
            <w:pPr>
              <w:pStyle w:val="PlainText"/>
              <w:tabs>
                <w:tab w:val="left" w:pos="810"/>
              </w:tabs>
              <w:ind w:left="-110" w:right="-172" w:hanging="25"/>
              <w:jc w:val="center"/>
              <w:rPr>
                <w:color w:val="000000" w:themeColor="text1"/>
                <w:sz w:val="20"/>
                <w:szCs w:val="20"/>
              </w:rPr>
            </w:pPr>
            <w:r w:rsidRPr="00AA66FF">
              <w:rPr>
                <w:color w:val="000000" w:themeColor="text1"/>
                <w:sz w:val="20"/>
                <w:szCs w:val="20"/>
              </w:rPr>
              <w:t>28</w:t>
            </w:r>
          </w:p>
        </w:tc>
        <w:tc>
          <w:tcPr>
            <w:tcW w:w="631" w:type="dxa"/>
          </w:tcPr>
          <w:p w14:paraId="49D337F0" w14:textId="77777777" w:rsidR="00412D95" w:rsidRPr="00AA66FF" w:rsidRDefault="00412D95" w:rsidP="00601FDC">
            <w:pPr>
              <w:pStyle w:val="PlainText"/>
              <w:tabs>
                <w:tab w:val="left" w:pos="810"/>
              </w:tabs>
              <w:ind w:left="-110" w:right="-172" w:hanging="25"/>
              <w:jc w:val="center"/>
              <w:rPr>
                <w:color w:val="000000" w:themeColor="text1"/>
                <w:sz w:val="20"/>
                <w:szCs w:val="20"/>
              </w:rPr>
            </w:pPr>
            <w:r w:rsidRPr="00AA66FF">
              <w:rPr>
                <w:color w:val="000000" w:themeColor="text1"/>
                <w:sz w:val="20"/>
                <w:szCs w:val="20"/>
              </w:rPr>
              <w:t>260</w:t>
            </w:r>
          </w:p>
        </w:tc>
        <w:tc>
          <w:tcPr>
            <w:tcW w:w="649" w:type="dxa"/>
          </w:tcPr>
          <w:p w14:paraId="4715BCAB" w14:textId="77777777" w:rsidR="00412D95" w:rsidRPr="00AA66FF" w:rsidRDefault="00412D95" w:rsidP="00601FDC">
            <w:pPr>
              <w:pStyle w:val="PlainText"/>
              <w:tabs>
                <w:tab w:val="left" w:pos="810"/>
              </w:tabs>
              <w:ind w:left="-110" w:right="-172" w:hanging="25"/>
              <w:jc w:val="center"/>
              <w:rPr>
                <w:color w:val="000000" w:themeColor="text1"/>
                <w:sz w:val="20"/>
                <w:szCs w:val="20"/>
              </w:rPr>
            </w:pPr>
            <w:r w:rsidRPr="00AA66FF">
              <w:rPr>
                <w:color w:val="000000" w:themeColor="text1"/>
                <w:sz w:val="20"/>
                <w:szCs w:val="20"/>
              </w:rPr>
              <w:t>151</w:t>
            </w:r>
          </w:p>
        </w:tc>
        <w:tc>
          <w:tcPr>
            <w:tcW w:w="821" w:type="dxa"/>
          </w:tcPr>
          <w:p w14:paraId="27F3B4BA" w14:textId="77777777" w:rsidR="00412D95" w:rsidRPr="00AA66FF" w:rsidRDefault="00412D95" w:rsidP="00601FDC">
            <w:pPr>
              <w:pStyle w:val="PlainText"/>
              <w:tabs>
                <w:tab w:val="left" w:pos="810"/>
              </w:tabs>
              <w:ind w:left="-110" w:right="-172" w:hanging="25"/>
              <w:jc w:val="center"/>
              <w:rPr>
                <w:color w:val="000000" w:themeColor="text1"/>
                <w:sz w:val="20"/>
                <w:szCs w:val="20"/>
              </w:rPr>
            </w:pPr>
            <w:r w:rsidRPr="00AA66FF">
              <w:rPr>
                <w:color w:val="000000" w:themeColor="text1"/>
                <w:sz w:val="20"/>
                <w:szCs w:val="20"/>
              </w:rPr>
              <w:t>58</w:t>
            </w:r>
          </w:p>
        </w:tc>
        <w:tc>
          <w:tcPr>
            <w:tcW w:w="631" w:type="dxa"/>
          </w:tcPr>
          <w:p w14:paraId="4B691DC9" w14:textId="77777777" w:rsidR="00412D95" w:rsidRPr="00AA66FF" w:rsidRDefault="00412D95" w:rsidP="00601FDC">
            <w:pPr>
              <w:pStyle w:val="PlainText"/>
              <w:tabs>
                <w:tab w:val="left" w:pos="810"/>
              </w:tabs>
              <w:ind w:left="-110" w:right="-172" w:hanging="25"/>
              <w:jc w:val="center"/>
              <w:rPr>
                <w:color w:val="000000" w:themeColor="text1"/>
                <w:sz w:val="20"/>
                <w:szCs w:val="20"/>
              </w:rPr>
            </w:pPr>
            <w:r w:rsidRPr="00AA66FF">
              <w:rPr>
                <w:color w:val="000000" w:themeColor="text1"/>
                <w:sz w:val="20"/>
                <w:szCs w:val="20"/>
              </w:rPr>
              <w:t>410</w:t>
            </w:r>
          </w:p>
        </w:tc>
        <w:tc>
          <w:tcPr>
            <w:tcW w:w="649" w:type="dxa"/>
          </w:tcPr>
          <w:p w14:paraId="1AA8762C" w14:textId="77777777" w:rsidR="00412D95" w:rsidRPr="00AA66FF" w:rsidRDefault="00412D95" w:rsidP="00601FDC">
            <w:pPr>
              <w:pStyle w:val="PlainText"/>
              <w:tabs>
                <w:tab w:val="left" w:pos="810"/>
              </w:tabs>
              <w:ind w:left="-110" w:right="-172" w:hanging="25"/>
              <w:jc w:val="center"/>
              <w:rPr>
                <w:color w:val="000000" w:themeColor="text1"/>
                <w:sz w:val="20"/>
                <w:szCs w:val="20"/>
              </w:rPr>
            </w:pPr>
            <w:r w:rsidRPr="00AA66FF">
              <w:rPr>
                <w:color w:val="000000" w:themeColor="text1"/>
                <w:sz w:val="20"/>
                <w:szCs w:val="20"/>
              </w:rPr>
              <w:t>58</w:t>
            </w:r>
          </w:p>
        </w:tc>
        <w:tc>
          <w:tcPr>
            <w:tcW w:w="821" w:type="dxa"/>
          </w:tcPr>
          <w:p w14:paraId="4BCA3AC5" w14:textId="77777777" w:rsidR="00412D95" w:rsidRPr="00AA66FF" w:rsidRDefault="00412D95" w:rsidP="00601FDC">
            <w:pPr>
              <w:pStyle w:val="PlainText"/>
              <w:tabs>
                <w:tab w:val="left" w:pos="810"/>
              </w:tabs>
              <w:ind w:left="-110" w:right="-172" w:hanging="25"/>
              <w:jc w:val="center"/>
              <w:rPr>
                <w:color w:val="000000" w:themeColor="text1"/>
                <w:sz w:val="20"/>
                <w:szCs w:val="20"/>
              </w:rPr>
            </w:pPr>
            <w:r w:rsidRPr="00AA66FF">
              <w:rPr>
                <w:color w:val="000000" w:themeColor="text1"/>
                <w:sz w:val="20"/>
                <w:szCs w:val="20"/>
              </w:rPr>
              <w:t>14</w:t>
            </w:r>
          </w:p>
        </w:tc>
        <w:tc>
          <w:tcPr>
            <w:tcW w:w="750" w:type="dxa"/>
          </w:tcPr>
          <w:p w14:paraId="283D67AB" w14:textId="77777777" w:rsidR="00412D95" w:rsidRPr="00AA66FF" w:rsidRDefault="00412D95" w:rsidP="00601FDC">
            <w:pPr>
              <w:pStyle w:val="PlainText"/>
              <w:tabs>
                <w:tab w:val="left" w:pos="810"/>
              </w:tabs>
              <w:ind w:left="-110" w:right="-172" w:hanging="25"/>
              <w:jc w:val="center"/>
              <w:rPr>
                <w:color w:val="000000" w:themeColor="text1"/>
                <w:sz w:val="20"/>
                <w:szCs w:val="20"/>
              </w:rPr>
            </w:pPr>
            <w:r w:rsidRPr="00AA66FF">
              <w:rPr>
                <w:color w:val="000000" w:themeColor="text1"/>
                <w:sz w:val="20"/>
                <w:szCs w:val="20"/>
              </w:rPr>
              <w:t>1203</w:t>
            </w:r>
          </w:p>
        </w:tc>
        <w:tc>
          <w:tcPr>
            <w:tcW w:w="649" w:type="dxa"/>
          </w:tcPr>
          <w:p w14:paraId="56BEC544" w14:textId="77777777" w:rsidR="00412D95" w:rsidRPr="00AA66FF" w:rsidRDefault="00412D95" w:rsidP="00601FDC">
            <w:pPr>
              <w:pStyle w:val="PlainText"/>
              <w:tabs>
                <w:tab w:val="left" w:pos="810"/>
              </w:tabs>
              <w:ind w:left="-110" w:right="-172" w:hanging="25"/>
              <w:jc w:val="center"/>
              <w:rPr>
                <w:color w:val="000000" w:themeColor="text1"/>
                <w:sz w:val="20"/>
                <w:szCs w:val="20"/>
              </w:rPr>
            </w:pPr>
            <w:r w:rsidRPr="00AA66FF">
              <w:rPr>
                <w:color w:val="000000" w:themeColor="text1"/>
                <w:sz w:val="20"/>
                <w:szCs w:val="20"/>
              </w:rPr>
              <w:t>358</w:t>
            </w:r>
          </w:p>
        </w:tc>
        <w:tc>
          <w:tcPr>
            <w:tcW w:w="821" w:type="dxa"/>
          </w:tcPr>
          <w:p w14:paraId="6FA299BE" w14:textId="77777777" w:rsidR="00412D95" w:rsidRPr="00AA66FF" w:rsidRDefault="00412D95" w:rsidP="00601FDC">
            <w:pPr>
              <w:pStyle w:val="PlainText"/>
              <w:tabs>
                <w:tab w:val="left" w:pos="810"/>
              </w:tabs>
              <w:ind w:left="-110" w:right="-172" w:hanging="25"/>
              <w:jc w:val="center"/>
              <w:rPr>
                <w:color w:val="000000" w:themeColor="text1"/>
                <w:sz w:val="20"/>
                <w:szCs w:val="20"/>
              </w:rPr>
            </w:pPr>
            <w:r w:rsidRPr="00AA66FF">
              <w:rPr>
                <w:color w:val="000000" w:themeColor="text1"/>
                <w:sz w:val="20"/>
                <w:szCs w:val="20"/>
              </w:rPr>
              <w:t>30</w:t>
            </w:r>
          </w:p>
        </w:tc>
      </w:tr>
    </w:tbl>
    <w:p w14:paraId="76715EC8" w14:textId="77777777" w:rsidR="00412D95" w:rsidRPr="00AA66FF" w:rsidRDefault="00412D95" w:rsidP="00412D95">
      <w:pPr>
        <w:pStyle w:val="PlainText"/>
        <w:rPr>
          <w:b/>
          <w:bCs/>
          <w:color w:val="000000" w:themeColor="text1"/>
          <w:sz w:val="24"/>
          <w:szCs w:val="24"/>
        </w:rPr>
      </w:pPr>
    </w:p>
    <w:p w14:paraId="5291BBC2" w14:textId="5E6F7FEA" w:rsidR="003C6A04" w:rsidRDefault="003C6A04" w:rsidP="00731C0B">
      <w:pPr>
        <w:pStyle w:val="PlainText"/>
        <w:tabs>
          <w:tab w:val="left" w:pos="810"/>
        </w:tabs>
        <w:rPr>
          <w:bCs/>
          <w:color w:val="auto"/>
          <w:sz w:val="26"/>
          <w:szCs w:val="26"/>
        </w:rPr>
      </w:pPr>
    </w:p>
    <w:p w14:paraId="4CAF6A41" w14:textId="2E2C2C4F" w:rsidR="00C014B2" w:rsidRDefault="00C014B2" w:rsidP="00731C0B">
      <w:pPr>
        <w:pStyle w:val="PlainText"/>
        <w:tabs>
          <w:tab w:val="left" w:pos="810"/>
        </w:tabs>
        <w:rPr>
          <w:bCs/>
          <w:color w:val="auto"/>
          <w:sz w:val="26"/>
          <w:szCs w:val="26"/>
        </w:rPr>
      </w:pPr>
    </w:p>
    <w:p w14:paraId="6FAC97B5" w14:textId="7427653C" w:rsidR="00C014B2" w:rsidRDefault="00C014B2" w:rsidP="00731C0B">
      <w:pPr>
        <w:pStyle w:val="PlainText"/>
        <w:tabs>
          <w:tab w:val="left" w:pos="810"/>
        </w:tabs>
        <w:rPr>
          <w:bCs/>
          <w:color w:val="auto"/>
          <w:sz w:val="26"/>
          <w:szCs w:val="26"/>
        </w:rPr>
      </w:pPr>
    </w:p>
    <w:p w14:paraId="2663AACE" w14:textId="2950D668" w:rsidR="00C014B2" w:rsidRDefault="00C014B2" w:rsidP="00731C0B">
      <w:pPr>
        <w:pStyle w:val="PlainText"/>
        <w:tabs>
          <w:tab w:val="left" w:pos="810"/>
        </w:tabs>
        <w:rPr>
          <w:bCs/>
          <w:color w:val="auto"/>
          <w:sz w:val="26"/>
          <w:szCs w:val="26"/>
        </w:rPr>
      </w:pPr>
    </w:p>
    <w:p w14:paraId="1D3E13B3" w14:textId="65307D5B" w:rsidR="00C014B2" w:rsidRDefault="00C014B2" w:rsidP="00731C0B">
      <w:pPr>
        <w:pStyle w:val="PlainText"/>
        <w:tabs>
          <w:tab w:val="left" w:pos="810"/>
        </w:tabs>
        <w:rPr>
          <w:bCs/>
          <w:color w:val="auto"/>
          <w:sz w:val="26"/>
          <w:szCs w:val="26"/>
        </w:rPr>
      </w:pPr>
    </w:p>
    <w:p w14:paraId="1045EA19" w14:textId="5B6C5997" w:rsidR="00C014B2" w:rsidRDefault="00C014B2" w:rsidP="00731C0B">
      <w:pPr>
        <w:pStyle w:val="PlainText"/>
        <w:tabs>
          <w:tab w:val="left" w:pos="810"/>
        </w:tabs>
        <w:rPr>
          <w:bCs/>
          <w:color w:val="auto"/>
          <w:sz w:val="26"/>
          <w:szCs w:val="26"/>
        </w:rPr>
      </w:pPr>
    </w:p>
    <w:p w14:paraId="66B5CA39" w14:textId="2056BE2E" w:rsidR="00C014B2" w:rsidRDefault="00C014B2" w:rsidP="00731C0B">
      <w:pPr>
        <w:pStyle w:val="PlainText"/>
        <w:tabs>
          <w:tab w:val="left" w:pos="810"/>
        </w:tabs>
        <w:rPr>
          <w:bCs/>
          <w:color w:val="auto"/>
          <w:sz w:val="26"/>
          <w:szCs w:val="26"/>
        </w:rPr>
      </w:pPr>
    </w:p>
    <w:p w14:paraId="3ACABC4F" w14:textId="14A82AD4" w:rsidR="00C014B2" w:rsidRDefault="00C014B2" w:rsidP="00731C0B">
      <w:pPr>
        <w:pStyle w:val="PlainText"/>
        <w:tabs>
          <w:tab w:val="left" w:pos="810"/>
        </w:tabs>
        <w:rPr>
          <w:bCs/>
          <w:color w:val="auto"/>
          <w:sz w:val="26"/>
          <w:szCs w:val="26"/>
        </w:rPr>
      </w:pPr>
    </w:p>
    <w:p w14:paraId="127FC9A1" w14:textId="7A78A7FD" w:rsidR="00C014B2" w:rsidRDefault="00C014B2" w:rsidP="00731C0B">
      <w:pPr>
        <w:pStyle w:val="PlainText"/>
        <w:tabs>
          <w:tab w:val="left" w:pos="810"/>
        </w:tabs>
        <w:rPr>
          <w:bCs/>
          <w:color w:val="auto"/>
          <w:sz w:val="26"/>
          <w:szCs w:val="26"/>
        </w:rPr>
      </w:pPr>
    </w:p>
    <w:p w14:paraId="01D1956B" w14:textId="2036F0FE" w:rsidR="00C014B2" w:rsidRDefault="00C014B2" w:rsidP="00731C0B">
      <w:pPr>
        <w:pStyle w:val="PlainText"/>
        <w:tabs>
          <w:tab w:val="left" w:pos="810"/>
        </w:tabs>
        <w:rPr>
          <w:bCs/>
          <w:color w:val="auto"/>
          <w:sz w:val="26"/>
          <w:szCs w:val="26"/>
        </w:rPr>
      </w:pPr>
    </w:p>
    <w:p w14:paraId="76C80894" w14:textId="4F7DBDE7" w:rsidR="00C014B2" w:rsidRDefault="00C014B2" w:rsidP="00731C0B">
      <w:pPr>
        <w:pStyle w:val="PlainText"/>
        <w:tabs>
          <w:tab w:val="left" w:pos="810"/>
        </w:tabs>
        <w:rPr>
          <w:bCs/>
          <w:color w:val="auto"/>
          <w:sz w:val="26"/>
          <w:szCs w:val="26"/>
        </w:rPr>
      </w:pPr>
    </w:p>
    <w:p w14:paraId="25EB1AC4" w14:textId="5BD662D1" w:rsidR="00C014B2" w:rsidRDefault="00C014B2" w:rsidP="00731C0B">
      <w:pPr>
        <w:pStyle w:val="PlainText"/>
        <w:tabs>
          <w:tab w:val="left" w:pos="810"/>
        </w:tabs>
        <w:rPr>
          <w:bCs/>
          <w:color w:val="auto"/>
          <w:sz w:val="26"/>
          <w:szCs w:val="26"/>
        </w:rPr>
      </w:pPr>
    </w:p>
    <w:p w14:paraId="4A99C743" w14:textId="28C6047F" w:rsidR="00C014B2" w:rsidRDefault="00C014B2" w:rsidP="00731C0B">
      <w:pPr>
        <w:pStyle w:val="PlainText"/>
        <w:tabs>
          <w:tab w:val="left" w:pos="810"/>
        </w:tabs>
        <w:rPr>
          <w:bCs/>
          <w:color w:val="auto"/>
          <w:sz w:val="26"/>
          <w:szCs w:val="26"/>
        </w:rPr>
      </w:pPr>
    </w:p>
    <w:p w14:paraId="4FA73F92" w14:textId="6318F503" w:rsidR="00C014B2" w:rsidRDefault="00C014B2" w:rsidP="00731C0B">
      <w:pPr>
        <w:pStyle w:val="PlainText"/>
        <w:tabs>
          <w:tab w:val="left" w:pos="810"/>
        </w:tabs>
        <w:rPr>
          <w:bCs/>
          <w:color w:val="auto"/>
          <w:sz w:val="26"/>
          <w:szCs w:val="26"/>
        </w:rPr>
      </w:pPr>
    </w:p>
    <w:p w14:paraId="4F7C5B7E" w14:textId="7CC64E98" w:rsidR="00C014B2" w:rsidRDefault="00C014B2" w:rsidP="00731C0B">
      <w:pPr>
        <w:pStyle w:val="PlainText"/>
        <w:tabs>
          <w:tab w:val="left" w:pos="810"/>
        </w:tabs>
        <w:rPr>
          <w:bCs/>
          <w:color w:val="auto"/>
          <w:sz w:val="26"/>
          <w:szCs w:val="26"/>
        </w:rPr>
      </w:pPr>
    </w:p>
    <w:p w14:paraId="5EC20F1C" w14:textId="083EE6F5" w:rsidR="00C014B2" w:rsidRDefault="00C014B2" w:rsidP="00731C0B">
      <w:pPr>
        <w:pStyle w:val="PlainText"/>
        <w:tabs>
          <w:tab w:val="left" w:pos="810"/>
        </w:tabs>
        <w:rPr>
          <w:bCs/>
          <w:color w:val="auto"/>
          <w:sz w:val="26"/>
          <w:szCs w:val="26"/>
        </w:rPr>
      </w:pPr>
    </w:p>
    <w:p w14:paraId="702EF1F5" w14:textId="102BE820" w:rsidR="00C014B2" w:rsidRDefault="00C014B2" w:rsidP="00731C0B">
      <w:pPr>
        <w:pStyle w:val="PlainText"/>
        <w:tabs>
          <w:tab w:val="left" w:pos="810"/>
        </w:tabs>
        <w:rPr>
          <w:bCs/>
          <w:color w:val="auto"/>
          <w:sz w:val="26"/>
          <w:szCs w:val="26"/>
        </w:rPr>
      </w:pPr>
    </w:p>
    <w:p w14:paraId="7F74DC14" w14:textId="272D9AB7" w:rsidR="00C014B2" w:rsidRDefault="00C014B2" w:rsidP="00731C0B">
      <w:pPr>
        <w:pStyle w:val="PlainText"/>
        <w:tabs>
          <w:tab w:val="left" w:pos="810"/>
        </w:tabs>
        <w:rPr>
          <w:bCs/>
          <w:color w:val="auto"/>
          <w:sz w:val="26"/>
          <w:szCs w:val="26"/>
        </w:rPr>
      </w:pPr>
    </w:p>
    <w:p w14:paraId="1B9513AF" w14:textId="4AF7F6CA" w:rsidR="00C014B2" w:rsidRDefault="00C014B2" w:rsidP="00731C0B">
      <w:pPr>
        <w:pStyle w:val="PlainText"/>
        <w:tabs>
          <w:tab w:val="left" w:pos="810"/>
        </w:tabs>
        <w:rPr>
          <w:bCs/>
          <w:color w:val="auto"/>
          <w:sz w:val="26"/>
          <w:szCs w:val="26"/>
        </w:rPr>
      </w:pPr>
    </w:p>
    <w:p w14:paraId="25C39294" w14:textId="2DDE5D7F" w:rsidR="00C014B2" w:rsidRDefault="00C014B2" w:rsidP="00731C0B">
      <w:pPr>
        <w:pStyle w:val="PlainText"/>
        <w:tabs>
          <w:tab w:val="left" w:pos="810"/>
        </w:tabs>
        <w:rPr>
          <w:bCs/>
          <w:color w:val="auto"/>
          <w:sz w:val="26"/>
          <w:szCs w:val="26"/>
        </w:rPr>
      </w:pPr>
    </w:p>
    <w:p w14:paraId="46B59A31" w14:textId="2D20853D" w:rsidR="00C014B2" w:rsidRDefault="00C014B2" w:rsidP="00731C0B">
      <w:pPr>
        <w:pStyle w:val="PlainText"/>
        <w:tabs>
          <w:tab w:val="left" w:pos="810"/>
        </w:tabs>
        <w:rPr>
          <w:bCs/>
          <w:color w:val="auto"/>
          <w:sz w:val="26"/>
          <w:szCs w:val="26"/>
        </w:rPr>
      </w:pPr>
    </w:p>
    <w:p w14:paraId="53A452E5" w14:textId="16BCE0EC" w:rsidR="00C014B2" w:rsidRDefault="00C014B2" w:rsidP="00731C0B">
      <w:pPr>
        <w:pStyle w:val="PlainText"/>
        <w:tabs>
          <w:tab w:val="left" w:pos="810"/>
        </w:tabs>
        <w:rPr>
          <w:bCs/>
          <w:color w:val="auto"/>
          <w:sz w:val="26"/>
          <w:szCs w:val="26"/>
        </w:rPr>
      </w:pPr>
    </w:p>
    <w:p w14:paraId="670D8C55" w14:textId="7DE3CFEA" w:rsidR="00C014B2" w:rsidRDefault="00C014B2" w:rsidP="00731C0B">
      <w:pPr>
        <w:pStyle w:val="PlainText"/>
        <w:tabs>
          <w:tab w:val="left" w:pos="810"/>
        </w:tabs>
        <w:rPr>
          <w:bCs/>
          <w:color w:val="auto"/>
          <w:sz w:val="26"/>
          <w:szCs w:val="26"/>
        </w:rPr>
      </w:pPr>
    </w:p>
    <w:p w14:paraId="27AC31C8" w14:textId="00615B58" w:rsidR="00C014B2" w:rsidRDefault="00C014B2" w:rsidP="00731C0B">
      <w:pPr>
        <w:pStyle w:val="PlainText"/>
        <w:tabs>
          <w:tab w:val="left" w:pos="810"/>
        </w:tabs>
        <w:rPr>
          <w:bCs/>
          <w:color w:val="auto"/>
          <w:sz w:val="26"/>
          <w:szCs w:val="26"/>
        </w:rPr>
      </w:pPr>
    </w:p>
    <w:p w14:paraId="31F9DF57" w14:textId="5989B73C" w:rsidR="00C014B2" w:rsidRDefault="00C014B2" w:rsidP="00731C0B">
      <w:pPr>
        <w:pStyle w:val="PlainText"/>
        <w:tabs>
          <w:tab w:val="left" w:pos="810"/>
        </w:tabs>
        <w:rPr>
          <w:bCs/>
          <w:color w:val="auto"/>
          <w:sz w:val="26"/>
          <w:szCs w:val="26"/>
        </w:rPr>
      </w:pPr>
    </w:p>
    <w:p w14:paraId="1347710F" w14:textId="6D069072" w:rsidR="00C014B2" w:rsidRDefault="00C014B2" w:rsidP="00731C0B">
      <w:pPr>
        <w:pStyle w:val="PlainText"/>
        <w:tabs>
          <w:tab w:val="left" w:pos="810"/>
        </w:tabs>
        <w:rPr>
          <w:bCs/>
          <w:color w:val="auto"/>
          <w:sz w:val="26"/>
          <w:szCs w:val="26"/>
        </w:rPr>
      </w:pPr>
    </w:p>
    <w:p w14:paraId="2FE06159" w14:textId="50F10809" w:rsidR="00C014B2" w:rsidRDefault="00C014B2" w:rsidP="00731C0B">
      <w:pPr>
        <w:pStyle w:val="PlainText"/>
        <w:tabs>
          <w:tab w:val="left" w:pos="810"/>
        </w:tabs>
        <w:rPr>
          <w:bCs/>
          <w:color w:val="auto"/>
          <w:sz w:val="26"/>
          <w:szCs w:val="26"/>
        </w:rPr>
      </w:pPr>
    </w:p>
    <w:p w14:paraId="49CE34E2" w14:textId="0268F4E5" w:rsidR="00C014B2" w:rsidRDefault="00C014B2" w:rsidP="00731C0B">
      <w:pPr>
        <w:pStyle w:val="PlainText"/>
        <w:tabs>
          <w:tab w:val="left" w:pos="810"/>
        </w:tabs>
        <w:rPr>
          <w:bCs/>
          <w:color w:val="auto"/>
          <w:sz w:val="26"/>
          <w:szCs w:val="26"/>
        </w:rPr>
      </w:pPr>
    </w:p>
    <w:p w14:paraId="0F879770" w14:textId="5F761A11" w:rsidR="00C014B2" w:rsidRDefault="00C014B2" w:rsidP="00731C0B">
      <w:pPr>
        <w:pStyle w:val="PlainText"/>
        <w:tabs>
          <w:tab w:val="left" w:pos="810"/>
        </w:tabs>
        <w:rPr>
          <w:bCs/>
          <w:color w:val="auto"/>
          <w:sz w:val="26"/>
          <w:szCs w:val="26"/>
        </w:rPr>
      </w:pPr>
    </w:p>
    <w:p w14:paraId="50D2E221" w14:textId="6D6902CF" w:rsidR="00C014B2" w:rsidRDefault="00C014B2" w:rsidP="00731C0B">
      <w:pPr>
        <w:pStyle w:val="PlainText"/>
        <w:tabs>
          <w:tab w:val="left" w:pos="810"/>
        </w:tabs>
        <w:rPr>
          <w:bCs/>
          <w:color w:val="auto"/>
          <w:sz w:val="26"/>
          <w:szCs w:val="26"/>
        </w:rPr>
      </w:pPr>
    </w:p>
    <w:p w14:paraId="709DA04E" w14:textId="22D805A6" w:rsidR="00C014B2" w:rsidRDefault="00C014B2" w:rsidP="00731C0B">
      <w:pPr>
        <w:pStyle w:val="PlainText"/>
        <w:tabs>
          <w:tab w:val="left" w:pos="810"/>
        </w:tabs>
        <w:rPr>
          <w:bCs/>
          <w:color w:val="auto"/>
          <w:sz w:val="26"/>
          <w:szCs w:val="26"/>
        </w:rPr>
      </w:pPr>
    </w:p>
    <w:p w14:paraId="545D8560" w14:textId="77777777" w:rsidR="00C014B2" w:rsidRDefault="00C014B2" w:rsidP="00731C0B">
      <w:pPr>
        <w:pStyle w:val="PlainText"/>
        <w:tabs>
          <w:tab w:val="left" w:pos="810"/>
        </w:tabs>
        <w:rPr>
          <w:bCs/>
          <w:color w:val="auto"/>
          <w:sz w:val="26"/>
          <w:szCs w:val="26"/>
        </w:rPr>
      </w:pPr>
    </w:p>
    <w:p w14:paraId="379A3EE4" w14:textId="23BAD21D" w:rsidR="00C014B2" w:rsidRDefault="00C014B2" w:rsidP="00731C0B">
      <w:pPr>
        <w:pStyle w:val="PlainText"/>
        <w:tabs>
          <w:tab w:val="left" w:pos="810"/>
        </w:tabs>
        <w:rPr>
          <w:bCs/>
          <w:color w:val="auto"/>
          <w:sz w:val="26"/>
          <w:szCs w:val="26"/>
        </w:rPr>
      </w:pPr>
    </w:p>
    <w:p w14:paraId="511B57BC" w14:textId="51D09076" w:rsidR="00C014B2" w:rsidRDefault="00C014B2" w:rsidP="00731C0B">
      <w:pPr>
        <w:pStyle w:val="PlainText"/>
        <w:tabs>
          <w:tab w:val="left" w:pos="810"/>
        </w:tabs>
        <w:rPr>
          <w:bCs/>
          <w:color w:val="auto"/>
          <w:sz w:val="26"/>
          <w:szCs w:val="26"/>
        </w:rPr>
      </w:pPr>
    </w:p>
    <w:p w14:paraId="4942E2AC" w14:textId="31974BB2" w:rsidR="00C014B2" w:rsidRDefault="00C014B2" w:rsidP="00731C0B">
      <w:pPr>
        <w:pStyle w:val="PlainText"/>
        <w:tabs>
          <w:tab w:val="left" w:pos="810"/>
        </w:tabs>
        <w:rPr>
          <w:bCs/>
          <w:color w:val="auto"/>
          <w:sz w:val="26"/>
          <w:szCs w:val="26"/>
        </w:rPr>
      </w:pPr>
    </w:p>
    <w:p w14:paraId="143FBB8A" w14:textId="40C7FFB9" w:rsidR="00C014B2" w:rsidRDefault="00C014B2" w:rsidP="00731C0B">
      <w:pPr>
        <w:pStyle w:val="PlainText"/>
        <w:tabs>
          <w:tab w:val="left" w:pos="810"/>
        </w:tabs>
        <w:rPr>
          <w:bCs/>
          <w:color w:val="auto"/>
          <w:sz w:val="26"/>
          <w:szCs w:val="26"/>
        </w:rPr>
      </w:pPr>
    </w:p>
    <w:p w14:paraId="53AA2B7B" w14:textId="77777777" w:rsidR="00C014B2" w:rsidRPr="00AA66FF" w:rsidRDefault="00C014B2" w:rsidP="00731C0B">
      <w:pPr>
        <w:pStyle w:val="PlainText"/>
        <w:tabs>
          <w:tab w:val="left" w:pos="810"/>
        </w:tabs>
        <w:rPr>
          <w:bCs/>
          <w:color w:val="auto"/>
          <w:sz w:val="26"/>
          <w:szCs w:val="26"/>
        </w:rPr>
      </w:pPr>
    </w:p>
    <w:p w14:paraId="12AC95E0" w14:textId="1F4186A0" w:rsidR="00C56973" w:rsidRPr="00AA66FF" w:rsidRDefault="00C56973" w:rsidP="00731C0B">
      <w:pPr>
        <w:pStyle w:val="PlainText"/>
        <w:tabs>
          <w:tab w:val="left" w:pos="810"/>
        </w:tabs>
        <w:rPr>
          <w:bCs/>
          <w:color w:val="auto"/>
          <w:sz w:val="26"/>
          <w:szCs w:val="26"/>
        </w:rPr>
      </w:pPr>
    </w:p>
    <w:p w14:paraId="7A242EA3" w14:textId="77777777" w:rsidR="00C56973" w:rsidRPr="00AA66FF" w:rsidRDefault="00C56973" w:rsidP="00731C0B">
      <w:pPr>
        <w:pStyle w:val="PlainText"/>
        <w:tabs>
          <w:tab w:val="left" w:pos="810"/>
        </w:tabs>
        <w:rPr>
          <w:bCs/>
          <w:color w:val="auto"/>
          <w:sz w:val="24"/>
          <w:szCs w:val="24"/>
        </w:rPr>
      </w:pPr>
    </w:p>
    <w:tbl>
      <w:tblPr>
        <w:tblW w:w="10170" w:type="dxa"/>
        <w:tblInd w:w="-280" w:type="dxa"/>
        <w:tblCellMar>
          <w:left w:w="0" w:type="dxa"/>
          <w:right w:w="0" w:type="dxa"/>
        </w:tblCellMar>
        <w:tblLook w:val="04A0" w:firstRow="1" w:lastRow="0" w:firstColumn="1" w:lastColumn="0" w:noHBand="0" w:noVBand="1"/>
      </w:tblPr>
      <w:tblGrid>
        <w:gridCol w:w="2548"/>
        <w:gridCol w:w="7622"/>
      </w:tblGrid>
      <w:tr w:rsidR="006D75DB" w:rsidRPr="00AA66FF" w14:paraId="1BF3FDC9" w14:textId="77777777" w:rsidTr="002145DE">
        <w:tc>
          <w:tcPr>
            <w:tcW w:w="254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2D6B371" w14:textId="15504485" w:rsidR="006D75DB" w:rsidRPr="00AA66FF" w:rsidRDefault="006D75DB" w:rsidP="000276D3">
            <w:pPr>
              <w:pStyle w:val="NoSpacing"/>
              <w:rPr>
                <w:rFonts w:ascii="Tahoma" w:hAnsi="Tahoma" w:cs="Tahoma"/>
                <w:b/>
                <w:bCs/>
              </w:rPr>
            </w:pPr>
            <w:r w:rsidRPr="00AA66FF">
              <w:rPr>
                <w:b/>
                <w:bCs/>
              </w:rPr>
              <w:lastRenderedPageBreak/>
              <w:br w:type="page"/>
            </w:r>
            <w:r w:rsidR="00CC6945">
              <w:rPr>
                <w:rFonts w:ascii="Tahoma" w:hAnsi="Tahoma" w:cs="Tahoma"/>
                <w:b/>
                <w:bCs/>
              </w:rPr>
              <w:t>Item No. 21</w:t>
            </w:r>
          </w:p>
        </w:tc>
        <w:tc>
          <w:tcPr>
            <w:tcW w:w="762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31AEDA28" w14:textId="77777777" w:rsidR="006D75DB" w:rsidRPr="00AA66FF" w:rsidRDefault="006D75DB" w:rsidP="000276D3">
            <w:pPr>
              <w:pStyle w:val="NoSpacing"/>
              <w:rPr>
                <w:rFonts w:ascii="Tahoma" w:hAnsi="Tahoma" w:cs="Tahoma"/>
                <w:b/>
                <w:bCs/>
              </w:rPr>
            </w:pPr>
            <w:r w:rsidRPr="00AA66FF">
              <w:rPr>
                <w:rFonts w:ascii="Tahoma" w:hAnsi="Tahoma" w:cs="Tahoma"/>
                <w:b/>
                <w:bCs/>
              </w:rPr>
              <w:t xml:space="preserve">Pradhan </w:t>
            </w:r>
            <w:proofErr w:type="spellStart"/>
            <w:r w:rsidRPr="00AA66FF">
              <w:rPr>
                <w:rFonts w:ascii="Tahoma" w:hAnsi="Tahoma" w:cs="Tahoma"/>
                <w:b/>
                <w:bCs/>
              </w:rPr>
              <w:t>Mantri</w:t>
            </w:r>
            <w:proofErr w:type="spellEnd"/>
            <w:r w:rsidRPr="00AA66FF">
              <w:rPr>
                <w:rFonts w:ascii="Tahoma" w:hAnsi="Tahoma" w:cs="Tahoma"/>
                <w:b/>
                <w:bCs/>
              </w:rPr>
              <w:t xml:space="preserve"> Suraksha </w:t>
            </w:r>
            <w:proofErr w:type="spellStart"/>
            <w:r w:rsidRPr="00AA66FF">
              <w:rPr>
                <w:rFonts w:ascii="Tahoma" w:hAnsi="Tahoma" w:cs="Tahoma"/>
                <w:b/>
                <w:bCs/>
              </w:rPr>
              <w:t>Bima</w:t>
            </w:r>
            <w:proofErr w:type="spellEnd"/>
            <w:r w:rsidRPr="00AA66FF">
              <w:rPr>
                <w:rFonts w:ascii="Tahoma" w:hAnsi="Tahoma" w:cs="Tahoma"/>
                <w:b/>
                <w:bCs/>
              </w:rPr>
              <w:t xml:space="preserve"> </w:t>
            </w:r>
            <w:proofErr w:type="spellStart"/>
            <w:r w:rsidRPr="00AA66FF">
              <w:rPr>
                <w:rFonts w:ascii="Tahoma" w:hAnsi="Tahoma" w:cs="Tahoma"/>
                <w:b/>
                <w:bCs/>
              </w:rPr>
              <w:t>Yojana</w:t>
            </w:r>
            <w:proofErr w:type="spellEnd"/>
            <w:r w:rsidRPr="00AA66FF">
              <w:rPr>
                <w:rFonts w:ascii="Tahoma" w:hAnsi="Tahoma" w:cs="Tahoma"/>
                <w:b/>
                <w:bCs/>
              </w:rPr>
              <w:t xml:space="preserve"> (PMSBY) and Pradhan </w:t>
            </w:r>
            <w:proofErr w:type="spellStart"/>
            <w:r w:rsidRPr="00AA66FF">
              <w:rPr>
                <w:rFonts w:ascii="Tahoma" w:hAnsi="Tahoma" w:cs="Tahoma"/>
                <w:b/>
                <w:bCs/>
              </w:rPr>
              <w:t>Mantri</w:t>
            </w:r>
            <w:proofErr w:type="spellEnd"/>
            <w:r w:rsidRPr="00AA66FF">
              <w:rPr>
                <w:rFonts w:ascii="Tahoma" w:hAnsi="Tahoma" w:cs="Tahoma"/>
                <w:b/>
                <w:bCs/>
              </w:rPr>
              <w:t xml:space="preserve"> </w:t>
            </w:r>
            <w:proofErr w:type="spellStart"/>
            <w:r w:rsidRPr="00AA66FF">
              <w:rPr>
                <w:rFonts w:ascii="Tahoma" w:hAnsi="Tahoma" w:cs="Tahoma"/>
                <w:b/>
                <w:bCs/>
              </w:rPr>
              <w:t>Jeevan</w:t>
            </w:r>
            <w:proofErr w:type="spellEnd"/>
            <w:r w:rsidRPr="00AA66FF">
              <w:rPr>
                <w:rFonts w:ascii="Tahoma" w:hAnsi="Tahoma" w:cs="Tahoma"/>
                <w:b/>
                <w:bCs/>
              </w:rPr>
              <w:t xml:space="preserve"> </w:t>
            </w:r>
            <w:proofErr w:type="spellStart"/>
            <w:r w:rsidRPr="00AA66FF">
              <w:rPr>
                <w:rFonts w:ascii="Tahoma" w:hAnsi="Tahoma" w:cs="Tahoma"/>
                <w:b/>
                <w:bCs/>
              </w:rPr>
              <w:t>Jyoti</w:t>
            </w:r>
            <w:proofErr w:type="spellEnd"/>
            <w:r w:rsidRPr="00AA66FF">
              <w:rPr>
                <w:rFonts w:ascii="Tahoma" w:hAnsi="Tahoma" w:cs="Tahoma"/>
                <w:b/>
                <w:bCs/>
              </w:rPr>
              <w:t xml:space="preserve"> </w:t>
            </w:r>
            <w:proofErr w:type="spellStart"/>
            <w:r w:rsidRPr="00AA66FF">
              <w:rPr>
                <w:rFonts w:ascii="Tahoma" w:hAnsi="Tahoma" w:cs="Tahoma"/>
                <w:b/>
                <w:bCs/>
              </w:rPr>
              <w:t>Bima</w:t>
            </w:r>
            <w:proofErr w:type="spellEnd"/>
            <w:r w:rsidRPr="00AA66FF">
              <w:rPr>
                <w:rFonts w:ascii="Tahoma" w:hAnsi="Tahoma" w:cs="Tahoma"/>
                <w:b/>
                <w:bCs/>
              </w:rPr>
              <w:t xml:space="preserve"> </w:t>
            </w:r>
            <w:proofErr w:type="spellStart"/>
            <w:r w:rsidRPr="00AA66FF">
              <w:rPr>
                <w:rFonts w:ascii="Tahoma" w:hAnsi="Tahoma" w:cs="Tahoma"/>
                <w:b/>
                <w:bCs/>
              </w:rPr>
              <w:t>Yojana</w:t>
            </w:r>
            <w:proofErr w:type="spellEnd"/>
            <w:r w:rsidRPr="00AA66FF">
              <w:rPr>
                <w:rFonts w:ascii="Tahoma" w:hAnsi="Tahoma" w:cs="Tahoma"/>
                <w:b/>
                <w:bCs/>
              </w:rPr>
              <w:t xml:space="preserve"> (PMJJBY).</w:t>
            </w:r>
          </w:p>
        </w:tc>
      </w:tr>
    </w:tbl>
    <w:p w14:paraId="7A5BC5E8" w14:textId="77777777" w:rsidR="006D75DB" w:rsidRPr="00AA66FF" w:rsidRDefault="006D75DB" w:rsidP="006D75DB">
      <w:pPr>
        <w:spacing w:after="0" w:line="240" w:lineRule="auto"/>
        <w:ind w:right="29"/>
        <w:jc w:val="both"/>
        <w:rPr>
          <w:rFonts w:ascii="Tahoma" w:hAnsi="Tahoma" w:cs="Tahoma"/>
          <w:sz w:val="24"/>
          <w:szCs w:val="24"/>
        </w:rPr>
      </w:pPr>
    </w:p>
    <w:p w14:paraId="5526F6EE" w14:textId="77777777" w:rsidR="00412D95" w:rsidRPr="00AA66FF" w:rsidRDefault="00412D95" w:rsidP="00412D95">
      <w:pPr>
        <w:spacing w:after="0" w:line="240" w:lineRule="auto"/>
        <w:ind w:right="29"/>
        <w:jc w:val="both"/>
        <w:rPr>
          <w:rFonts w:ascii="Tahoma" w:hAnsi="Tahoma" w:cs="Tahoma"/>
          <w:sz w:val="26"/>
          <w:szCs w:val="26"/>
          <w:lang w:bidi="ar-SA"/>
        </w:rPr>
      </w:pPr>
      <w:r w:rsidRPr="00AA66FF">
        <w:rPr>
          <w:rFonts w:ascii="Tahoma" w:hAnsi="Tahoma" w:cs="Tahoma"/>
          <w:sz w:val="26"/>
          <w:szCs w:val="26"/>
          <w:lang w:bidi="ar-SA"/>
        </w:rPr>
        <w:t xml:space="preserve">Pradhan </w:t>
      </w:r>
      <w:proofErr w:type="spellStart"/>
      <w:r w:rsidRPr="00AA66FF">
        <w:rPr>
          <w:rFonts w:ascii="Tahoma" w:hAnsi="Tahoma" w:cs="Tahoma"/>
          <w:sz w:val="26"/>
          <w:szCs w:val="26"/>
          <w:lang w:bidi="ar-SA"/>
        </w:rPr>
        <w:t>Mantri</w:t>
      </w:r>
      <w:proofErr w:type="spellEnd"/>
      <w:r w:rsidRPr="00AA66FF">
        <w:rPr>
          <w:rFonts w:ascii="Tahoma" w:hAnsi="Tahoma" w:cs="Tahoma"/>
          <w:sz w:val="26"/>
          <w:szCs w:val="26"/>
          <w:lang w:bidi="ar-SA"/>
        </w:rPr>
        <w:t xml:space="preserve"> Suraksha </w:t>
      </w:r>
      <w:proofErr w:type="spellStart"/>
      <w:r w:rsidRPr="00AA66FF">
        <w:rPr>
          <w:rFonts w:ascii="Tahoma" w:hAnsi="Tahoma" w:cs="Tahoma"/>
          <w:sz w:val="26"/>
          <w:szCs w:val="26"/>
          <w:lang w:bidi="ar-SA"/>
        </w:rPr>
        <w:t>Bima</w:t>
      </w:r>
      <w:proofErr w:type="spellEnd"/>
      <w:r w:rsidRPr="00AA66FF">
        <w:rPr>
          <w:rFonts w:ascii="Tahoma" w:hAnsi="Tahoma" w:cs="Tahoma"/>
          <w:sz w:val="26"/>
          <w:szCs w:val="26"/>
          <w:lang w:bidi="ar-SA"/>
        </w:rPr>
        <w:t xml:space="preserve"> </w:t>
      </w:r>
      <w:proofErr w:type="spellStart"/>
      <w:r w:rsidRPr="00AA66FF">
        <w:rPr>
          <w:rFonts w:ascii="Tahoma" w:hAnsi="Tahoma" w:cs="Tahoma"/>
          <w:sz w:val="26"/>
          <w:szCs w:val="26"/>
          <w:lang w:bidi="ar-SA"/>
        </w:rPr>
        <w:t>Yojana</w:t>
      </w:r>
      <w:proofErr w:type="spellEnd"/>
      <w:r w:rsidRPr="00AA66FF">
        <w:rPr>
          <w:rFonts w:ascii="Tahoma" w:hAnsi="Tahoma" w:cs="Tahoma"/>
          <w:sz w:val="26"/>
          <w:szCs w:val="26"/>
          <w:lang w:bidi="ar-SA"/>
        </w:rPr>
        <w:t xml:space="preserve"> (PMSBY) and Pradhan </w:t>
      </w:r>
      <w:proofErr w:type="spellStart"/>
      <w:r w:rsidRPr="00AA66FF">
        <w:rPr>
          <w:rFonts w:ascii="Tahoma" w:hAnsi="Tahoma" w:cs="Tahoma"/>
          <w:sz w:val="26"/>
          <w:szCs w:val="26"/>
          <w:lang w:bidi="ar-SA"/>
        </w:rPr>
        <w:t>Mantri</w:t>
      </w:r>
      <w:proofErr w:type="spellEnd"/>
      <w:r w:rsidRPr="00AA66FF">
        <w:rPr>
          <w:rFonts w:ascii="Tahoma" w:hAnsi="Tahoma" w:cs="Tahoma"/>
          <w:sz w:val="26"/>
          <w:szCs w:val="26"/>
          <w:lang w:bidi="ar-SA"/>
        </w:rPr>
        <w:t xml:space="preserve"> </w:t>
      </w:r>
      <w:proofErr w:type="spellStart"/>
      <w:r w:rsidRPr="00AA66FF">
        <w:rPr>
          <w:rFonts w:ascii="Tahoma" w:hAnsi="Tahoma" w:cs="Tahoma"/>
          <w:sz w:val="26"/>
          <w:szCs w:val="26"/>
          <w:lang w:bidi="ar-SA"/>
        </w:rPr>
        <w:t>Jeevan</w:t>
      </w:r>
      <w:proofErr w:type="spellEnd"/>
      <w:r w:rsidRPr="00AA66FF">
        <w:rPr>
          <w:rFonts w:ascii="Tahoma" w:hAnsi="Tahoma" w:cs="Tahoma"/>
          <w:sz w:val="26"/>
          <w:szCs w:val="26"/>
          <w:lang w:bidi="ar-SA"/>
        </w:rPr>
        <w:t xml:space="preserve"> </w:t>
      </w:r>
      <w:proofErr w:type="spellStart"/>
      <w:r w:rsidRPr="00AA66FF">
        <w:rPr>
          <w:rFonts w:ascii="Tahoma" w:hAnsi="Tahoma" w:cs="Tahoma"/>
          <w:sz w:val="26"/>
          <w:szCs w:val="26"/>
          <w:lang w:bidi="ar-SA"/>
        </w:rPr>
        <w:t>Jyoti</w:t>
      </w:r>
      <w:proofErr w:type="spellEnd"/>
      <w:r w:rsidRPr="00AA66FF">
        <w:rPr>
          <w:rFonts w:ascii="Tahoma" w:hAnsi="Tahoma" w:cs="Tahoma"/>
          <w:sz w:val="26"/>
          <w:szCs w:val="26"/>
          <w:lang w:bidi="ar-SA"/>
        </w:rPr>
        <w:t xml:space="preserve"> </w:t>
      </w:r>
      <w:proofErr w:type="spellStart"/>
      <w:r w:rsidRPr="00AA66FF">
        <w:rPr>
          <w:rFonts w:ascii="Tahoma" w:hAnsi="Tahoma" w:cs="Tahoma"/>
          <w:sz w:val="26"/>
          <w:szCs w:val="26"/>
          <w:lang w:bidi="ar-SA"/>
        </w:rPr>
        <w:t>Bima</w:t>
      </w:r>
      <w:proofErr w:type="spellEnd"/>
      <w:r w:rsidRPr="00AA66FF">
        <w:rPr>
          <w:rFonts w:ascii="Tahoma" w:hAnsi="Tahoma" w:cs="Tahoma"/>
          <w:sz w:val="26"/>
          <w:szCs w:val="26"/>
          <w:lang w:bidi="ar-SA"/>
        </w:rPr>
        <w:t xml:space="preserve"> </w:t>
      </w:r>
      <w:proofErr w:type="spellStart"/>
      <w:r w:rsidRPr="00AA66FF">
        <w:rPr>
          <w:rFonts w:ascii="Tahoma" w:hAnsi="Tahoma" w:cs="Tahoma"/>
          <w:sz w:val="26"/>
          <w:szCs w:val="26"/>
          <w:lang w:bidi="ar-SA"/>
        </w:rPr>
        <w:t>Yojana</w:t>
      </w:r>
      <w:proofErr w:type="spellEnd"/>
      <w:r w:rsidRPr="00AA66FF">
        <w:rPr>
          <w:rFonts w:ascii="Tahoma" w:hAnsi="Tahoma" w:cs="Tahoma"/>
          <w:sz w:val="26"/>
          <w:szCs w:val="26"/>
          <w:lang w:bidi="ar-SA"/>
        </w:rPr>
        <w:t xml:space="preserve"> (PMJJBY) are the flagship </w:t>
      </w:r>
      <w:proofErr w:type="spellStart"/>
      <w:r w:rsidRPr="00AA66FF">
        <w:rPr>
          <w:rFonts w:ascii="Tahoma" w:hAnsi="Tahoma" w:cs="Tahoma"/>
          <w:sz w:val="26"/>
          <w:szCs w:val="26"/>
          <w:lang w:bidi="ar-SA"/>
        </w:rPr>
        <w:t>programme</w:t>
      </w:r>
      <w:proofErr w:type="spellEnd"/>
      <w:r w:rsidRPr="00AA66FF">
        <w:rPr>
          <w:rFonts w:ascii="Tahoma" w:hAnsi="Tahoma" w:cs="Tahoma"/>
          <w:sz w:val="26"/>
          <w:szCs w:val="26"/>
          <w:lang w:bidi="ar-SA"/>
        </w:rPr>
        <w:t xml:space="preserve"> of the Government for creating a universal social security system for all Indians especially the poor and the under-privileged.</w:t>
      </w:r>
    </w:p>
    <w:p w14:paraId="52DBDC9B" w14:textId="77777777" w:rsidR="00412D95" w:rsidRPr="00AA66FF" w:rsidRDefault="00412D95" w:rsidP="00412D95">
      <w:pPr>
        <w:spacing w:after="0"/>
        <w:ind w:right="29"/>
        <w:jc w:val="both"/>
        <w:rPr>
          <w:rFonts w:ascii="Tahoma" w:hAnsi="Tahoma" w:cs="Tahoma"/>
          <w:b/>
          <w:color w:val="000000" w:themeColor="text1"/>
          <w:sz w:val="24"/>
          <w:szCs w:val="24"/>
        </w:rPr>
      </w:pPr>
    </w:p>
    <w:p w14:paraId="57AAFF79" w14:textId="77777777" w:rsidR="00412D95" w:rsidRPr="00AA66FF" w:rsidRDefault="00412D95" w:rsidP="00412D95">
      <w:pPr>
        <w:spacing w:after="0"/>
        <w:ind w:right="29"/>
        <w:jc w:val="both"/>
        <w:rPr>
          <w:rFonts w:ascii="Tahoma" w:hAnsi="Tahoma" w:cs="Tahoma"/>
          <w:b/>
          <w:color w:val="000000" w:themeColor="text1"/>
          <w:sz w:val="24"/>
          <w:szCs w:val="24"/>
        </w:rPr>
      </w:pPr>
      <w:r w:rsidRPr="00AA66FF">
        <w:rPr>
          <w:rFonts w:ascii="Tahoma" w:hAnsi="Tahoma" w:cs="Tahoma"/>
          <w:b/>
          <w:color w:val="000000" w:themeColor="text1"/>
          <w:sz w:val="24"/>
          <w:szCs w:val="24"/>
        </w:rPr>
        <w:t>The Cumulative achievement under the schemes since inception is as under: -</w:t>
      </w:r>
    </w:p>
    <w:p w14:paraId="5617A4A4" w14:textId="77777777" w:rsidR="00412D95" w:rsidRPr="00AA66FF" w:rsidRDefault="00412D95" w:rsidP="00412D95">
      <w:pPr>
        <w:spacing w:after="0"/>
        <w:ind w:right="29"/>
        <w:jc w:val="both"/>
        <w:rPr>
          <w:rFonts w:ascii="Tahoma" w:hAnsi="Tahoma" w:cs="Tahoma"/>
          <w:b/>
          <w:color w:val="000000" w:themeColor="text1"/>
          <w:sz w:val="24"/>
          <w:szCs w:val="24"/>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2835"/>
        <w:gridCol w:w="2551"/>
        <w:gridCol w:w="2835"/>
      </w:tblGrid>
      <w:tr w:rsidR="00412D95" w:rsidRPr="00AA66FF" w14:paraId="33ADEA62" w14:textId="77777777" w:rsidTr="00601FDC">
        <w:tc>
          <w:tcPr>
            <w:tcW w:w="1447" w:type="dxa"/>
          </w:tcPr>
          <w:p w14:paraId="6413FFB1" w14:textId="77777777" w:rsidR="00412D95" w:rsidRPr="00AA66FF" w:rsidRDefault="00412D95" w:rsidP="00601FDC">
            <w:pPr>
              <w:spacing w:after="0" w:line="300" w:lineRule="atLeast"/>
              <w:ind w:left="-81" w:right="-105"/>
              <w:jc w:val="center"/>
              <w:textAlignment w:val="baseline"/>
              <w:rPr>
                <w:rFonts w:ascii="Tahoma" w:hAnsi="Tahoma" w:cs="Tahoma"/>
                <w:b/>
                <w:bCs/>
                <w:color w:val="000000" w:themeColor="text1"/>
              </w:rPr>
            </w:pPr>
            <w:r w:rsidRPr="00AA66FF">
              <w:rPr>
                <w:rFonts w:ascii="Tahoma" w:hAnsi="Tahoma" w:cs="Tahoma"/>
                <w:b/>
                <w:bCs/>
                <w:color w:val="000000" w:themeColor="text1"/>
              </w:rPr>
              <w:t>Name of the Scheme</w:t>
            </w:r>
          </w:p>
        </w:tc>
        <w:tc>
          <w:tcPr>
            <w:tcW w:w="2835" w:type="dxa"/>
          </w:tcPr>
          <w:p w14:paraId="6E451A84" w14:textId="77777777" w:rsidR="00412D95" w:rsidRPr="00AA66FF" w:rsidRDefault="00412D95" w:rsidP="00601FDC">
            <w:pPr>
              <w:spacing w:after="0" w:line="300" w:lineRule="atLeast"/>
              <w:ind w:left="-81" w:right="-105"/>
              <w:jc w:val="center"/>
              <w:textAlignment w:val="baseline"/>
              <w:rPr>
                <w:rFonts w:ascii="Tahoma" w:hAnsi="Tahoma" w:cs="Tahoma"/>
                <w:b/>
                <w:bCs/>
                <w:color w:val="000000" w:themeColor="text1"/>
              </w:rPr>
            </w:pPr>
            <w:r w:rsidRPr="00AA66FF">
              <w:rPr>
                <w:rFonts w:ascii="Tahoma" w:hAnsi="Tahoma" w:cs="Tahoma"/>
                <w:b/>
                <w:bCs/>
                <w:color w:val="000000" w:themeColor="text1"/>
              </w:rPr>
              <w:t>Cumulative Achievement up to 31.03.2022</w:t>
            </w:r>
          </w:p>
        </w:tc>
        <w:tc>
          <w:tcPr>
            <w:tcW w:w="2551" w:type="dxa"/>
          </w:tcPr>
          <w:p w14:paraId="6C172566" w14:textId="77777777" w:rsidR="00412D95" w:rsidRPr="00AA66FF" w:rsidRDefault="00412D95" w:rsidP="00601FDC">
            <w:pPr>
              <w:spacing w:after="0" w:line="300" w:lineRule="atLeast"/>
              <w:ind w:left="-81" w:right="-105"/>
              <w:jc w:val="center"/>
              <w:textAlignment w:val="baseline"/>
              <w:rPr>
                <w:rFonts w:ascii="Tahoma" w:hAnsi="Tahoma" w:cs="Tahoma"/>
                <w:b/>
                <w:bCs/>
                <w:color w:val="000000" w:themeColor="text1"/>
              </w:rPr>
            </w:pPr>
            <w:r w:rsidRPr="00AA66FF">
              <w:rPr>
                <w:rFonts w:ascii="Tahoma" w:hAnsi="Tahoma" w:cs="Tahoma"/>
                <w:b/>
                <w:bCs/>
                <w:color w:val="000000" w:themeColor="text1"/>
              </w:rPr>
              <w:t>Progress made during the Q.E June 2022</w:t>
            </w:r>
          </w:p>
        </w:tc>
        <w:tc>
          <w:tcPr>
            <w:tcW w:w="2835" w:type="dxa"/>
          </w:tcPr>
          <w:p w14:paraId="4F02A62D" w14:textId="77777777" w:rsidR="00412D95" w:rsidRPr="00AA66FF" w:rsidRDefault="00412D95" w:rsidP="00601FDC">
            <w:pPr>
              <w:spacing w:after="0" w:line="300" w:lineRule="atLeast"/>
              <w:ind w:left="-81" w:right="-105"/>
              <w:jc w:val="center"/>
              <w:textAlignment w:val="baseline"/>
              <w:rPr>
                <w:rFonts w:ascii="Tahoma" w:hAnsi="Tahoma" w:cs="Tahoma"/>
                <w:b/>
                <w:bCs/>
                <w:color w:val="000000" w:themeColor="text1"/>
              </w:rPr>
            </w:pPr>
            <w:r w:rsidRPr="00AA66FF">
              <w:rPr>
                <w:rFonts w:ascii="Tahoma" w:hAnsi="Tahoma" w:cs="Tahoma"/>
                <w:b/>
                <w:bCs/>
                <w:color w:val="000000" w:themeColor="text1"/>
              </w:rPr>
              <w:t>Cumulative Achievement up to 30.06.2022</w:t>
            </w:r>
          </w:p>
        </w:tc>
      </w:tr>
      <w:tr w:rsidR="00412D95" w:rsidRPr="00AA66FF" w14:paraId="6563F233" w14:textId="77777777" w:rsidTr="00601FDC">
        <w:tc>
          <w:tcPr>
            <w:tcW w:w="1447" w:type="dxa"/>
          </w:tcPr>
          <w:p w14:paraId="320589DE" w14:textId="77777777" w:rsidR="00412D95" w:rsidRPr="00AA66FF" w:rsidRDefault="00412D95" w:rsidP="00601FDC">
            <w:pPr>
              <w:spacing w:after="0" w:line="300" w:lineRule="atLeast"/>
              <w:jc w:val="center"/>
              <w:textAlignment w:val="baseline"/>
              <w:rPr>
                <w:rFonts w:ascii="Tahoma" w:hAnsi="Tahoma" w:cs="Tahoma"/>
                <w:color w:val="000000" w:themeColor="text1"/>
                <w:sz w:val="24"/>
                <w:szCs w:val="24"/>
              </w:rPr>
            </w:pPr>
            <w:r w:rsidRPr="00AA66FF">
              <w:rPr>
                <w:rFonts w:ascii="Tahoma" w:hAnsi="Tahoma" w:cs="Tahoma"/>
                <w:color w:val="000000" w:themeColor="text1"/>
                <w:sz w:val="24"/>
                <w:szCs w:val="24"/>
              </w:rPr>
              <w:t>PMSBY</w:t>
            </w:r>
          </w:p>
        </w:tc>
        <w:tc>
          <w:tcPr>
            <w:tcW w:w="2835" w:type="dxa"/>
          </w:tcPr>
          <w:p w14:paraId="1986E271" w14:textId="77777777" w:rsidR="00412D95" w:rsidRPr="00AA66FF" w:rsidRDefault="00412D95" w:rsidP="00601FDC">
            <w:pPr>
              <w:spacing w:after="0" w:line="300" w:lineRule="atLeast"/>
              <w:jc w:val="center"/>
              <w:textAlignment w:val="baseline"/>
              <w:rPr>
                <w:rFonts w:ascii="Tahoma" w:hAnsi="Tahoma" w:cs="Tahoma"/>
                <w:color w:val="000000" w:themeColor="text1"/>
                <w:sz w:val="24"/>
                <w:szCs w:val="24"/>
              </w:rPr>
            </w:pPr>
            <w:r w:rsidRPr="00AA66FF">
              <w:rPr>
                <w:rFonts w:ascii="Tahoma" w:hAnsi="Tahoma" w:cs="Tahoma"/>
                <w:color w:val="000000" w:themeColor="text1"/>
                <w:sz w:val="24"/>
                <w:szCs w:val="24"/>
              </w:rPr>
              <w:t>8549306</w:t>
            </w:r>
          </w:p>
        </w:tc>
        <w:tc>
          <w:tcPr>
            <w:tcW w:w="2551" w:type="dxa"/>
          </w:tcPr>
          <w:p w14:paraId="66A9C5E4" w14:textId="659CB51F" w:rsidR="00412D95" w:rsidRPr="00AA66FF" w:rsidRDefault="0096259E" w:rsidP="00601FDC">
            <w:pPr>
              <w:spacing w:after="0" w:line="300" w:lineRule="atLeast"/>
              <w:jc w:val="center"/>
              <w:textAlignment w:val="baseline"/>
              <w:rPr>
                <w:rFonts w:ascii="Tahoma" w:hAnsi="Tahoma" w:cs="Tahoma"/>
                <w:color w:val="000000" w:themeColor="text1"/>
                <w:sz w:val="24"/>
                <w:szCs w:val="24"/>
              </w:rPr>
            </w:pPr>
            <w:r>
              <w:rPr>
                <w:rFonts w:ascii="Tahoma" w:hAnsi="Tahoma" w:cs="Tahoma"/>
                <w:color w:val="000000" w:themeColor="text1"/>
                <w:sz w:val="24"/>
                <w:szCs w:val="24"/>
              </w:rPr>
              <w:t>417027</w:t>
            </w:r>
          </w:p>
        </w:tc>
        <w:tc>
          <w:tcPr>
            <w:tcW w:w="2835" w:type="dxa"/>
          </w:tcPr>
          <w:p w14:paraId="1A19A88D" w14:textId="3F5C9761" w:rsidR="00412D95" w:rsidRPr="00AA66FF" w:rsidRDefault="00364128" w:rsidP="00601FDC">
            <w:pPr>
              <w:spacing w:after="0" w:line="300" w:lineRule="atLeast"/>
              <w:jc w:val="center"/>
              <w:textAlignment w:val="baseline"/>
              <w:rPr>
                <w:rFonts w:ascii="Tahoma" w:hAnsi="Tahoma" w:cs="Tahoma"/>
                <w:color w:val="000000" w:themeColor="text1"/>
                <w:sz w:val="24"/>
                <w:szCs w:val="24"/>
              </w:rPr>
            </w:pPr>
            <w:r>
              <w:rPr>
                <w:rFonts w:ascii="Tahoma" w:hAnsi="Tahoma" w:cs="Tahoma"/>
                <w:color w:val="000000" w:themeColor="text1"/>
                <w:sz w:val="24"/>
                <w:szCs w:val="24"/>
              </w:rPr>
              <w:t>8966333</w:t>
            </w:r>
          </w:p>
        </w:tc>
      </w:tr>
      <w:tr w:rsidR="00412D95" w:rsidRPr="00AA66FF" w14:paraId="30349CBD" w14:textId="77777777" w:rsidTr="00601FDC">
        <w:tc>
          <w:tcPr>
            <w:tcW w:w="1447" w:type="dxa"/>
          </w:tcPr>
          <w:p w14:paraId="464F8B95" w14:textId="77777777" w:rsidR="00412D95" w:rsidRPr="00AA66FF" w:rsidRDefault="00412D95" w:rsidP="00601FDC">
            <w:pPr>
              <w:spacing w:after="0" w:line="300" w:lineRule="atLeast"/>
              <w:jc w:val="center"/>
              <w:textAlignment w:val="baseline"/>
              <w:rPr>
                <w:rFonts w:ascii="Tahoma" w:hAnsi="Tahoma" w:cs="Tahoma"/>
                <w:color w:val="000000" w:themeColor="text1"/>
                <w:sz w:val="24"/>
                <w:szCs w:val="24"/>
              </w:rPr>
            </w:pPr>
            <w:r w:rsidRPr="00AA66FF">
              <w:rPr>
                <w:rFonts w:ascii="Tahoma" w:hAnsi="Tahoma" w:cs="Tahoma"/>
                <w:color w:val="000000" w:themeColor="text1"/>
                <w:sz w:val="24"/>
                <w:szCs w:val="24"/>
              </w:rPr>
              <w:t>PMJJBY</w:t>
            </w:r>
          </w:p>
        </w:tc>
        <w:tc>
          <w:tcPr>
            <w:tcW w:w="2835" w:type="dxa"/>
          </w:tcPr>
          <w:p w14:paraId="74AAB309" w14:textId="77777777" w:rsidR="00412D95" w:rsidRPr="00AA66FF" w:rsidRDefault="00412D95" w:rsidP="00601FDC">
            <w:pPr>
              <w:spacing w:after="0" w:line="300" w:lineRule="atLeast"/>
              <w:jc w:val="center"/>
              <w:textAlignment w:val="baseline"/>
              <w:rPr>
                <w:rFonts w:ascii="Tahoma" w:hAnsi="Tahoma" w:cs="Tahoma"/>
                <w:color w:val="000000" w:themeColor="text1"/>
                <w:sz w:val="24"/>
                <w:szCs w:val="24"/>
              </w:rPr>
            </w:pPr>
            <w:r w:rsidRPr="00AA66FF">
              <w:rPr>
                <w:rFonts w:ascii="Tahoma" w:hAnsi="Tahoma" w:cs="Tahoma"/>
                <w:color w:val="000000" w:themeColor="text1"/>
                <w:sz w:val="24"/>
                <w:szCs w:val="24"/>
              </w:rPr>
              <w:t>2085897</w:t>
            </w:r>
          </w:p>
        </w:tc>
        <w:tc>
          <w:tcPr>
            <w:tcW w:w="2551" w:type="dxa"/>
          </w:tcPr>
          <w:p w14:paraId="53A34D4A" w14:textId="6A2BC694" w:rsidR="00412D95" w:rsidRPr="00AA66FF" w:rsidRDefault="0096259E" w:rsidP="00601FDC">
            <w:pPr>
              <w:spacing w:after="0" w:line="300" w:lineRule="atLeast"/>
              <w:jc w:val="center"/>
              <w:textAlignment w:val="baseline"/>
              <w:rPr>
                <w:rFonts w:ascii="Tahoma" w:hAnsi="Tahoma" w:cs="Tahoma"/>
                <w:color w:val="000000" w:themeColor="text1"/>
                <w:sz w:val="24"/>
                <w:szCs w:val="24"/>
              </w:rPr>
            </w:pPr>
            <w:r>
              <w:rPr>
                <w:rFonts w:ascii="Tahoma" w:hAnsi="Tahoma" w:cs="Tahoma"/>
                <w:color w:val="000000" w:themeColor="text1"/>
                <w:sz w:val="24"/>
                <w:szCs w:val="24"/>
              </w:rPr>
              <w:t>166779</w:t>
            </w:r>
          </w:p>
        </w:tc>
        <w:tc>
          <w:tcPr>
            <w:tcW w:w="2835" w:type="dxa"/>
          </w:tcPr>
          <w:p w14:paraId="3AD8F4D0" w14:textId="0EB5A670" w:rsidR="00412D95" w:rsidRPr="00AA66FF" w:rsidRDefault="00364128" w:rsidP="00601FDC">
            <w:pPr>
              <w:spacing w:after="0" w:line="300" w:lineRule="atLeast"/>
              <w:jc w:val="center"/>
              <w:textAlignment w:val="baseline"/>
              <w:rPr>
                <w:rFonts w:ascii="Tahoma" w:hAnsi="Tahoma" w:cs="Tahoma"/>
                <w:color w:val="000000" w:themeColor="text1"/>
                <w:sz w:val="24"/>
                <w:szCs w:val="24"/>
              </w:rPr>
            </w:pPr>
            <w:r>
              <w:rPr>
                <w:rFonts w:ascii="Tahoma" w:hAnsi="Tahoma" w:cs="Tahoma"/>
                <w:color w:val="000000" w:themeColor="text1"/>
                <w:sz w:val="24"/>
                <w:szCs w:val="24"/>
              </w:rPr>
              <w:t>2252676</w:t>
            </w:r>
          </w:p>
        </w:tc>
      </w:tr>
    </w:tbl>
    <w:p w14:paraId="6D6DDBF2" w14:textId="07F9DC36" w:rsidR="00412D95" w:rsidRPr="00AA66FF" w:rsidRDefault="0096259E" w:rsidP="00412D95">
      <w:pPr>
        <w:ind w:right="29"/>
        <w:jc w:val="right"/>
        <w:rPr>
          <w:rFonts w:ascii="Tahoma" w:hAnsi="Tahoma" w:cs="Tahoma"/>
          <w:b/>
          <w:bCs/>
          <w:color w:val="000000" w:themeColor="text1"/>
          <w:sz w:val="24"/>
          <w:szCs w:val="24"/>
        </w:rPr>
      </w:pPr>
      <w:r>
        <w:rPr>
          <w:rFonts w:ascii="Tahoma" w:hAnsi="Tahoma" w:cs="Tahoma"/>
          <w:b/>
          <w:bCs/>
          <w:color w:val="000000" w:themeColor="text1"/>
          <w:sz w:val="24"/>
          <w:szCs w:val="24"/>
        </w:rPr>
        <w:t>(</w:t>
      </w:r>
      <w:r w:rsidR="00412D95" w:rsidRPr="00AA66FF">
        <w:rPr>
          <w:rFonts w:ascii="Tahoma" w:hAnsi="Tahoma" w:cs="Tahoma"/>
          <w:b/>
          <w:bCs/>
          <w:color w:val="000000" w:themeColor="text1"/>
          <w:sz w:val="24"/>
          <w:szCs w:val="24"/>
        </w:rPr>
        <w:t>Bank-wise Scheme wis</w:t>
      </w:r>
      <w:r>
        <w:rPr>
          <w:rFonts w:ascii="Tahoma" w:hAnsi="Tahoma" w:cs="Tahoma"/>
          <w:b/>
          <w:bCs/>
          <w:color w:val="000000" w:themeColor="text1"/>
          <w:sz w:val="24"/>
          <w:szCs w:val="24"/>
        </w:rPr>
        <w:t>e progress is as per Annexure-33)</w:t>
      </w:r>
    </w:p>
    <w:p w14:paraId="44B19374" w14:textId="77777777" w:rsidR="00982E7B" w:rsidRPr="00AA66FF" w:rsidRDefault="00982E7B" w:rsidP="006D75DB">
      <w:pPr>
        <w:ind w:right="29"/>
        <w:jc w:val="right"/>
        <w:rPr>
          <w:rFonts w:ascii="Tahoma" w:hAnsi="Tahoma" w:cs="Tahoma"/>
          <w:b/>
          <w:bCs/>
          <w:sz w:val="24"/>
          <w:szCs w:val="24"/>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7"/>
      </w:tblGrid>
      <w:tr w:rsidR="006D75DB" w:rsidRPr="00AA66FF" w14:paraId="2BDEF511" w14:textId="77777777" w:rsidTr="000276D3">
        <w:tc>
          <w:tcPr>
            <w:tcW w:w="9517" w:type="dxa"/>
          </w:tcPr>
          <w:p w14:paraId="6EB188EE" w14:textId="77777777" w:rsidR="006D75DB" w:rsidRPr="00AA66FF" w:rsidRDefault="006D75DB" w:rsidP="000276D3">
            <w:pPr>
              <w:pStyle w:val="PlainText"/>
              <w:ind w:left="180"/>
              <w:rPr>
                <w:b/>
                <w:bCs/>
                <w:color w:val="auto"/>
                <w:sz w:val="26"/>
                <w:szCs w:val="26"/>
              </w:rPr>
            </w:pPr>
            <w:r w:rsidRPr="00AA66FF">
              <w:rPr>
                <w:b/>
                <w:bCs/>
                <w:color w:val="auto"/>
                <w:sz w:val="26"/>
                <w:szCs w:val="26"/>
              </w:rPr>
              <w:t>PRAGATI (Pro-Active Governance and Timely Implementation) Meeting: Review of Social Security Schemes-PMJJBY and PMSBY</w:t>
            </w:r>
          </w:p>
        </w:tc>
      </w:tr>
    </w:tbl>
    <w:p w14:paraId="1E5710F1" w14:textId="77777777" w:rsidR="00E66630" w:rsidRPr="00AA66FF" w:rsidRDefault="00E66630" w:rsidP="006D75DB">
      <w:pPr>
        <w:jc w:val="both"/>
        <w:rPr>
          <w:rFonts w:ascii="Tahoma" w:hAnsi="Tahoma" w:cs="Tahoma"/>
          <w:sz w:val="24"/>
          <w:szCs w:val="24"/>
        </w:rPr>
      </w:pPr>
    </w:p>
    <w:p w14:paraId="7F0D21A6" w14:textId="77777777" w:rsidR="00412D95" w:rsidRPr="00AA66FF" w:rsidRDefault="00412D95" w:rsidP="00412D95">
      <w:pPr>
        <w:spacing w:after="0"/>
        <w:jc w:val="both"/>
        <w:rPr>
          <w:rFonts w:ascii="Tahoma" w:hAnsi="Tahoma" w:cs="Tahoma"/>
          <w:color w:val="000000" w:themeColor="text1"/>
          <w:sz w:val="24"/>
          <w:szCs w:val="24"/>
        </w:rPr>
      </w:pPr>
      <w:r w:rsidRPr="00AA66FF">
        <w:rPr>
          <w:rFonts w:ascii="Tahoma" w:hAnsi="Tahoma" w:cs="Tahoma"/>
          <w:color w:val="000000" w:themeColor="text1"/>
          <w:sz w:val="24"/>
          <w:szCs w:val="24"/>
        </w:rPr>
        <w:t xml:space="preserve">Reserve Bank of India vide their letter dated 07.04.2020 informed that </w:t>
      </w:r>
      <w:r w:rsidRPr="00AA66FF">
        <w:rPr>
          <w:rFonts w:ascii="Tahoma" w:hAnsi="Tahoma" w:cs="Tahoma"/>
          <w:b/>
          <w:bCs/>
          <w:color w:val="000000" w:themeColor="text1"/>
          <w:sz w:val="24"/>
          <w:szCs w:val="24"/>
        </w:rPr>
        <w:t>PRAGATI (Pro-Active Governance and Timely Implementation) Meeting</w:t>
      </w:r>
      <w:r w:rsidRPr="00AA66FF">
        <w:rPr>
          <w:rFonts w:ascii="Tahoma" w:hAnsi="Tahoma" w:cs="Tahoma"/>
          <w:color w:val="000000" w:themeColor="text1"/>
          <w:sz w:val="24"/>
          <w:szCs w:val="24"/>
        </w:rPr>
        <w:t xml:space="preserve"> to review implementation of Social Security Schemes was held under the Chairmanship of Hon’ble Prime Minister on 22.01.2020.  The meeting reviewed the performance of PMJJBY and PMSBY Schemes in terms of enrolment, claim settlement, grievance </w:t>
      </w:r>
      <w:proofErr w:type="spellStart"/>
      <w:r w:rsidRPr="00AA66FF">
        <w:rPr>
          <w:rFonts w:ascii="Tahoma" w:hAnsi="Tahoma" w:cs="Tahoma"/>
          <w:color w:val="000000" w:themeColor="text1"/>
          <w:sz w:val="24"/>
          <w:szCs w:val="24"/>
        </w:rPr>
        <w:t>redressal</w:t>
      </w:r>
      <w:proofErr w:type="spellEnd"/>
      <w:r w:rsidRPr="00AA66FF">
        <w:rPr>
          <w:rFonts w:ascii="Tahoma" w:hAnsi="Tahoma" w:cs="Tahoma"/>
          <w:color w:val="000000" w:themeColor="text1"/>
          <w:sz w:val="24"/>
          <w:szCs w:val="24"/>
        </w:rPr>
        <w:t xml:space="preserve"> and overall benefits to the people at large across the nation and an urgent need was felt on augmenting the reach and efficiency of PMJJBY and PMSBY schemes.</w:t>
      </w:r>
    </w:p>
    <w:p w14:paraId="35D0E30D" w14:textId="77777777" w:rsidR="00412D95" w:rsidRPr="00AA66FF" w:rsidRDefault="00412D95" w:rsidP="00412D95">
      <w:pPr>
        <w:spacing w:after="0"/>
        <w:jc w:val="both"/>
        <w:rPr>
          <w:rFonts w:ascii="Tahoma" w:hAnsi="Tahoma" w:cs="Tahoma"/>
          <w:color w:val="000000" w:themeColor="text1"/>
          <w:sz w:val="24"/>
          <w:szCs w:val="24"/>
        </w:rPr>
      </w:pPr>
      <w:r w:rsidRPr="00AA66FF">
        <w:rPr>
          <w:rFonts w:ascii="Tahoma" w:hAnsi="Tahoma" w:cs="Tahoma"/>
          <w:color w:val="000000" w:themeColor="text1"/>
          <w:sz w:val="24"/>
          <w:szCs w:val="24"/>
        </w:rPr>
        <w:t>Department of Financial Services (DFS), Government of India has shared the concerns raised in the PRAGATI meeting in respect of implementation of PMJJBY and PMSBY    Schemes with Reserve Bank of India and requested to advise Banks to take the following actions for increasing the coverage and spreading awareness among targeted beneficiaries under these schemes: -</w:t>
      </w:r>
    </w:p>
    <w:p w14:paraId="29A34C68" w14:textId="77777777" w:rsidR="00412D95" w:rsidRPr="00AA66FF" w:rsidRDefault="00412D95" w:rsidP="00C61992">
      <w:pPr>
        <w:pStyle w:val="ListParagraph0"/>
        <w:numPr>
          <w:ilvl w:val="0"/>
          <w:numId w:val="5"/>
        </w:numPr>
        <w:spacing w:after="200" w:line="276" w:lineRule="auto"/>
        <w:contextualSpacing/>
        <w:jc w:val="both"/>
        <w:rPr>
          <w:rFonts w:ascii="Tahoma" w:hAnsi="Tahoma" w:cs="Tahoma"/>
          <w:color w:val="000000" w:themeColor="text1"/>
        </w:rPr>
      </w:pPr>
      <w:r w:rsidRPr="00AA66FF">
        <w:rPr>
          <w:rFonts w:ascii="Tahoma" w:hAnsi="Tahoma" w:cs="Tahoma"/>
          <w:color w:val="000000" w:themeColor="text1"/>
        </w:rPr>
        <w:t>Conduct periodic publicity campaigns with special focus on rural areas at regular intervals for creating awareness about benefits of Social Security Schemes.</w:t>
      </w:r>
    </w:p>
    <w:p w14:paraId="78B6EDB9" w14:textId="77777777" w:rsidR="00412D95" w:rsidRPr="00AA66FF" w:rsidRDefault="00412D95" w:rsidP="00C61992">
      <w:pPr>
        <w:pStyle w:val="ListParagraph0"/>
        <w:numPr>
          <w:ilvl w:val="0"/>
          <w:numId w:val="5"/>
        </w:numPr>
        <w:spacing w:after="200" w:line="276" w:lineRule="auto"/>
        <w:contextualSpacing/>
        <w:jc w:val="both"/>
        <w:rPr>
          <w:rFonts w:ascii="Tahoma" w:hAnsi="Tahoma" w:cs="Tahoma"/>
          <w:color w:val="000000" w:themeColor="text1"/>
        </w:rPr>
      </w:pPr>
      <w:r w:rsidRPr="00AA66FF">
        <w:rPr>
          <w:rFonts w:ascii="Tahoma" w:hAnsi="Tahoma" w:cs="Tahoma"/>
          <w:color w:val="000000" w:themeColor="text1"/>
        </w:rPr>
        <w:t>Streamline procedures and leverage technology to speed up claim settlement process and improve outreach.</w:t>
      </w:r>
    </w:p>
    <w:p w14:paraId="1CCAB809" w14:textId="77777777" w:rsidR="00412D95" w:rsidRPr="00AA66FF" w:rsidRDefault="00412D95" w:rsidP="00C61992">
      <w:pPr>
        <w:pStyle w:val="ListParagraph0"/>
        <w:numPr>
          <w:ilvl w:val="0"/>
          <w:numId w:val="5"/>
        </w:numPr>
        <w:spacing w:after="200" w:line="276" w:lineRule="auto"/>
        <w:contextualSpacing/>
        <w:jc w:val="both"/>
        <w:rPr>
          <w:rFonts w:ascii="Tahoma" w:hAnsi="Tahoma" w:cs="Tahoma"/>
          <w:color w:val="000000" w:themeColor="text1"/>
        </w:rPr>
      </w:pPr>
      <w:r w:rsidRPr="00AA66FF">
        <w:rPr>
          <w:rFonts w:ascii="Tahoma" w:hAnsi="Tahoma" w:cs="Tahoma"/>
          <w:color w:val="000000" w:themeColor="text1"/>
        </w:rPr>
        <w:t xml:space="preserve">Ensure that no eligible Jan </w:t>
      </w:r>
      <w:proofErr w:type="spellStart"/>
      <w:r w:rsidRPr="00AA66FF">
        <w:rPr>
          <w:rFonts w:ascii="Tahoma" w:hAnsi="Tahoma" w:cs="Tahoma"/>
          <w:color w:val="000000" w:themeColor="text1"/>
        </w:rPr>
        <w:t>Dhan</w:t>
      </w:r>
      <w:proofErr w:type="spellEnd"/>
      <w:r w:rsidRPr="00AA66FF">
        <w:rPr>
          <w:rFonts w:ascii="Tahoma" w:hAnsi="Tahoma" w:cs="Tahoma"/>
          <w:color w:val="000000" w:themeColor="text1"/>
        </w:rPr>
        <w:t xml:space="preserve"> Account holders are left out from availing the risk covers under PMJJBY &amp; PMSBY.</w:t>
      </w:r>
    </w:p>
    <w:p w14:paraId="2803056A" w14:textId="77777777" w:rsidR="00412D95" w:rsidRPr="00AA66FF" w:rsidRDefault="00412D95" w:rsidP="00C61992">
      <w:pPr>
        <w:pStyle w:val="ListParagraph0"/>
        <w:numPr>
          <w:ilvl w:val="0"/>
          <w:numId w:val="5"/>
        </w:numPr>
        <w:spacing w:after="200" w:line="276" w:lineRule="auto"/>
        <w:contextualSpacing/>
        <w:jc w:val="both"/>
        <w:rPr>
          <w:rFonts w:ascii="Tahoma" w:hAnsi="Tahoma" w:cs="Tahoma"/>
          <w:color w:val="000000" w:themeColor="text1"/>
        </w:rPr>
      </w:pPr>
      <w:r w:rsidRPr="00AA66FF">
        <w:rPr>
          <w:rFonts w:ascii="Tahoma" w:hAnsi="Tahoma" w:cs="Tahoma"/>
          <w:color w:val="000000" w:themeColor="text1"/>
        </w:rPr>
        <w:t xml:space="preserve">Enroll beneficiaries of other Government Schemes Like PM </w:t>
      </w:r>
      <w:proofErr w:type="spellStart"/>
      <w:r w:rsidRPr="00AA66FF">
        <w:rPr>
          <w:rFonts w:ascii="Tahoma" w:hAnsi="Tahoma" w:cs="Tahoma"/>
          <w:color w:val="000000" w:themeColor="text1"/>
        </w:rPr>
        <w:t>Ujjawala</w:t>
      </w:r>
      <w:proofErr w:type="spellEnd"/>
      <w:r w:rsidRPr="00AA66FF">
        <w:rPr>
          <w:rFonts w:ascii="Tahoma" w:hAnsi="Tahoma" w:cs="Tahoma"/>
          <w:color w:val="000000" w:themeColor="text1"/>
        </w:rPr>
        <w:t xml:space="preserve">, PM </w:t>
      </w:r>
      <w:proofErr w:type="spellStart"/>
      <w:r w:rsidRPr="00AA66FF">
        <w:rPr>
          <w:rFonts w:ascii="Tahoma" w:hAnsi="Tahoma" w:cs="Tahoma"/>
          <w:color w:val="000000" w:themeColor="text1"/>
        </w:rPr>
        <w:t>Kisan</w:t>
      </w:r>
      <w:proofErr w:type="spellEnd"/>
      <w:r w:rsidRPr="00AA66FF">
        <w:rPr>
          <w:rFonts w:ascii="Tahoma" w:hAnsi="Tahoma" w:cs="Tahoma"/>
          <w:color w:val="000000" w:themeColor="text1"/>
        </w:rPr>
        <w:t>, MANREGA etc. under the scheme.</w:t>
      </w:r>
    </w:p>
    <w:p w14:paraId="16F38CAD" w14:textId="77777777" w:rsidR="00412D95" w:rsidRPr="00AA66FF" w:rsidRDefault="00412D95" w:rsidP="00C61992">
      <w:pPr>
        <w:pStyle w:val="ListParagraph0"/>
        <w:numPr>
          <w:ilvl w:val="0"/>
          <w:numId w:val="5"/>
        </w:numPr>
        <w:spacing w:after="200" w:line="276" w:lineRule="auto"/>
        <w:contextualSpacing/>
        <w:jc w:val="both"/>
        <w:rPr>
          <w:rFonts w:ascii="Tahoma" w:hAnsi="Tahoma" w:cs="Tahoma"/>
          <w:color w:val="000000" w:themeColor="text1"/>
        </w:rPr>
      </w:pPr>
      <w:r w:rsidRPr="00AA66FF">
        <w:rPr>
          <w:rFonts w:ascii="Tahoma" w:hAnsi="Tahoma" w:cs="Tahoma"/>
          <w:color w:val="000000" w:themeColor="text1"/>
        </w:rPr>
        <w:t>Use SMS and other digital platform to make account holders aware of the Schemes and also to seek auto debit mandate from them.</w:t>
      </w:r>
    </w:p>
    <w:p w14:paraId="1868822C" w14:textId="77777777" w:rsidR="00412D95" w:rsidRPr="00AA66FF" w:rsidRDefault="00412D95" w:rsidP="00C61992">
      <w:pPr>
        <w:pStyle w:val="ListParagraph0"/>
        <w:numPr>
          <w:ilvl w:val="0"/>
          <w:numId w:val="5"/>
        </w:numPr>
        <w:spacing w:after="200" w:line="276" w:lineRule="auto"/>
        <w:contextualSpacing/>
        <w:jc w:val="both"/>
        <w:rPr>
          <w:rFonts w:ascii="Tahoma" w:hAnsi="Tahoma" w:cs="Tahoma"/>
          <w:color w:val="000000" w:themeColor="text1"/>
        </w:rPr>
      </w:pPr>
      <w:r w:rsidRPr="00AA66FF">
        <w:rPr>
          <w:rFonts w:ascii="Tahoma" w:hAnsi="Tahoma" w:cs="Tahoma"/>
          <w:color w:val="000000" w:themeColor="text1"/>
        </w:rPr>
        <w:lastRenderedPageBreak/>
        <w:t>Leverage Marketing Channels like Banking Correspondents (BCs) for ensuring Pan India coverage and innovative ways be devised for motivating the field level functionaries for enhancing enrolments, especially under PMJJBY &amp; PMSBY.</w:t>
      </w:r>
    </w:p>
    <w:p w14:paraId="7C5683BC" w14:textId="77777777" w:rsidR="00412D95" w:rsidRPr="00AA66FF" w:rsidRDefault="00412D95" w:rsidP="00C61992">
      <w:pPr>
        <w:pStyle w:val="ListParagraph0"/>
        <w:numPr>
          <w:ilvl w:val="0"/>
          <w:numId w:val="5"/>
        </w:numPr>
        <w:spacing w:after="200" w:line="276" w:lineRule="auto"/>
        <w:contextualSpacing/>
        <w:jc w:val="both"/>
        <w:rPr>
          <w:rFonts w:ascii="Tahoma" w:hAnsi="Tahoma" w:cs="Tahoma"/>
          <w:color w:val="000000" w:themeColor="text1"/>
        </w:rPr>
      </w:pPr>
      <w:r w:rsidRPr="00AA66FF">
        <w:rPr>
          <w:rFonts w:ascii="Tahoma" w:hAnsi="Tahoma" w:cs="Tahoma"/>
          <w:color w:val="000000" w:themeColor="text1"/>
        </w:rPr>
        <w:t xml:space="preserve">Fix targets of fresh enrolments under PMJJBY &amp; PMSBY to enhance enrolment. </w:t>
      </w:r>
    </w:p>
    <w:p w14:paraId="1E08B484" w14:textId="77777777" w:rsidR="00412D95" w:rsidRPr="00AA66FF" w:rsidRDefault="00412D95" w:rsidP="00C61992">
      <w:pPr>
        <w:pStyle w:val="ListParagraph0"/>
        <w:numPr>
          <w:ilvl w:val="0"/>
          <w:numId w:val="5"/>
        </w:numPr>
        <w:spacing w:after="200" w:line="276" w:lineRule="auto"/>
        <w:contextualSpacing/>
        <w:jc w:val="both"/>
        <w:rPr>
          <w:rFonts w:ascii="Tahoma" w:hAnsi="Tahoma" w:cs="Tahoma"/>
          <w:color w:val="000000" w:themeColor="text1"/>
        </w:rPr>
      </w:pPr>
      <w:r w:rsidRPr="00AA66FF">
        <w:rPr>
          <w:rFonts w:ascii="Tahoma" w:hAnsi="Tahoma" w:cs="Tahoma"/>
          <w:color w:val="000000" w:themeColor="text1"/>
        </w:rPr>
        <w:t xml:space="preserve">The bank wise target/ achievement for the current financial year (2022-23) is as per </w:t>
      </w:r>
    </w:p>
    <w:p w14:paraId="4F01F11D" w14:textId="77777777" w:rsidR="00412D95" w:rsidRPr="00AA66FF" w:rsidRDefault="00412D95" w:rsidP="00412D95">
      <w:pPr>
        <w:pStyle w:val="ListParagraph0"/>
        <w:spacing w:after="200" w:line="276" w:lineRule="auto"/>
        <w:contextualSpacing/>
        <w:jc w:val="both"/>
        <w:rPr>
          <w:rFonts w:ascii="Tahoma" w:hAnsi="Tahoma" w:cs="Tahoma"/>
          <w:color w:val="000000" w:themeColor="text1"/>
        </w:rPr>
      </w:pPr>
    </w:p>
    <w:p w14:paraId="188BB21D" w14:textId="224A29BD" w:rsidR="00412D95" w:rsidRPr="00AA66FF" w:rsidRDefault="000B6901" w:rsidP="00412D95">
      <w:pPr>
        <w:pStyle w:val="ListParagraph0"/>
        <w:spacing w:after="200" w:line="276" w:lineRule="auto"/>
        <w:contextualSpacing/>
        <w:jc w:val="both"/>
        <w:rPr>
          <w:rFonts w:ascii="Tahoma" w:hAnsi="Tahoma" w:cs="Tahoma"/>
          <w:color w:val="000000" w:themeColor="text1"/>
        </w:rPr>
      </w:pPr>
      <w:r>
        <w:rPr>
          <w:rFonts w:ascii="Tahoma" w:hAnsi="Tahoma" w:cs="Tahoma"/>
          <w:b/>
          <w:color w:val="000000" w:themeColor="text1"/>
        </w:rPr>
        <w:t>Annexure – 33</w:t>
      </w:r>
      <w:r w:rsidR="00412D95" w:rsidRPr="00AA66FF">
        <w:rPr>
          <w:rFonts w:ascii="Tahoma" w:hAnsi="Tahoma" w:cs="Tahoma"/>
          <w:b/>
          <w:color w:val="000000" w:themeColor="text1"/>
        </w:rPr>
        <w:t>.1</w:t>
      </w:r>
      <w:r w:rsidR="00412D95" w:rsidRPr="00AA66FF">
        <w:rPr>
          <w:rFonts w:ascii="Tahoma" w:hAnsi="Tahoma" w:cs="Tahoma"/>
          <w:color w:val="000000" w:themeColor="text1"/>
        </w:rPr>
        <w:t xml:space="preserve"> and the same will be monitored in each SLBC meeting.</w:t>
      </w:r>
    </w:p>
    <w:p w14:paraId="423CCE70" w14:textId="77777777" w:rsidR="00412D95" w:rsidRPr="00AA66FF" w:rsidRDefault="00412D95" w:rsidP="00412D95">
      <w:pPr>
        <w:ind w:left="360"/>
        <w:contextualSpacing/>
        <w:jc w:val="both"/>
        <w:rPr>
          <w:rFonts w:ascii="Tahoma" w:hAnsi="Tahoma" w:cs="Tahoma"/>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290"/>
        <w:gridCol w:w="1011"/>
        <w:gridCol w:w="1014"/>
        <w:gridCol w:w="1088"/>
        <w:gridCol w:w="930"/>
        <w:gridCol w:w="997"/>
        <w:gridCol w:w="2065"/>
      </w:tblGrid>
      <w:tr w:rsidR="00412D95" w:rsidRPr="00AA66FF" w14:paraId="0FA286B1" w14:textId="77777777" w:rsidTr="00752072">
        <w:trPr>
          <w:trHeight w:val="776"/>
        </w:trPr>
        <w:tc>
          <w:tcPr>
            <w:tcW w:w="639" w:type="pct"/>
            <w:vMerge w:val="restart"/>
          </w:tcPr>
          <w:p w14:paraId="31C8789A" w14:textId="77777777" w:rsidR="00412D95" w:rsidRPr="00AA66FF" w:rsidRDefault="00412D95" w:rsidP="00601FDC">
            <w:pPr>
              <w:spacing w:after="0" w:line="240" w:lineRule="auto"/>
              <w:ind w:left="-81" w:right="-105"/>
              <w:jc w:val="center"/>
              <w:textAlignment w:val="baseline"/>
              <w:rPr>
                <w:rFonts w:ascii="Tahoma" w:hAnsi="Tahoma" w:cs="Tahoma"/>
                <w:b/>
                <w:bCs/>
                <w:color w:val="000000" w:themeColor="text1"/>
                <w:sz w:val="20"/>
              </w:rPr>
            </w:pPr>
            <w:r w:rsidRPr="00AA66FF">
              <w:rPr>
                <w:rFonts w:ascii="Tahoma" w:hAnsi="Tahoma" w:cs="Tahoma"/>
                <w:b/>
                <w:bCs/>
                <w:color w:val="000000" w:themeColor="text1"/>
                <w:sz w:val="20"/>
              </w:rPr>
              <w:t>Name of the Scheme</w:t>
            </w:r>
          </w:p>
        </w:tc>
        <w:tc>
          <w:tcPr>
            <w:tcW w:w="670" w:type="pct"/>
            <w:vMerge w:val="restart"/>
          </w:tcPr>
          <w:p w14:paraId="72C78495" w14:textId="77777777" w:rsidR="00412D95" w:rsidRPr="00AA66FF" w:rsidRDefault="00412D95" w:rsidP="00601FDC">
            <w:pPr>
              <w:spacing w:after="0" w:line="240" w:lineRule="auto"/>
              <w:ind w:left="-81" w:right="-105"/>
              <w:jc w:val="center"/>
              <w:textAlignment w:val="baseline"/>
              <w:rPr>
                <w:rFonts w:ascii="Tahoma" w:hAnsi="Tahoma" w:cs="Tahoma"/>
                <w:b/>
                <w:bCs/>
                <w:color w:val="000000" w:themeColor="text1"/>
                <w:sz w:val="20"/>
              </w:rPr>
            </w:pPr>
            <w:r w:rsidRPr="00AA66FF">
              <w:rPr>
                <w:rFonts w:ascii="Tahoma" w:hAnsi="Tahoma" w:cs="Tahoma"/>
                <w:b/>
                <w:bCs/>
                <w:color w:val="000000" w:themeColor="text1"/>
                <w:sz w:val="20"/>
              </w:rPr>
              <w:t>Total Branches</w:t>
            </w:r>
          </w:p>
          <w:p w14:paraId="6B3643C2" w14:textId="77777777" w:rsidR="00412D95" w:rsidRPr="00AA66FF" w:rsidRDefault="00412D95" w:rsidP="00601FDC">
            <w:pPr>
              <w:spacing w:after="0" w:line="240" w:lineRule="auto"/>
              <w:ind w:left="-81" w:right="-105"/>
              <w:jc w:val="center"/>
              <w:textAlignment w:val="baseline"/>
              <w:rPr>
                <w:rFonts w:ascii="Tahoma" w:hAnsi="Tahoma" w:cs="Tahoma"/>
                <w:b/>
                <w:bCs/>
                <w:color w:val="000000" w:themeColor="text1"/>
                <w:sz w:val="20"/>
              </w:rPr>
            </w:pPr>
            <w:r w:rsidRPr="00AA66FF">
              <w:rPr>
                <w:rFonts w:ascii="Tahoma" w:hAnsi="Tahoma" w:cs="Tahoma"/>
                <w:b/>
                <w:bCs/>
                <w:color w:val="000000" w:themeColor="text1"/>
                <w:sz w:val="20"/>
              </w:rPr>
              <w:t>(including Coop)</w:t>
            </w:r>
          </w:p>
        </w:tc>
        <w:tc>
          <w:tcPr>
            <w:tcW w:w="525" w:type="pct"/>
            <w:vMerge w:val="restart"/>
          </w:tcPr>
          <w:p w14:paraId="1BD25E98" w14:textId="77777777" w:rsidR="00412D95" w:rsidRPr="00AA66FF" w:rsidRDefault="00412D95" w:rsidP="00601FDC">
            <w:pPr>
              <w:spacing w:after="0" w:line="240" w:lineRule="auto"/>
              <w:ind w:left="-81" w:right="-105"/>
              <w:jc w:val="center"/>
              <w:textAlignment w:val="baseline"/>
              <w:rPr>
                <w:rFonts w:ascii="Tahoma" w:hAnsi="Tahoma" w:cs="Tahoma"/>
                <w:b/>
                <w:bCs/>
                <w:color w:val="000000" w:themeColor="text1"/>
                <w:sz w:val="20"/>
              </w:rPr>
            </w:pPr>
            <w:r w:rsidRPr="00AA66FF">
              <w:rPr>
                <w:rFonts w:ascii="Tahoma" w:hAnsi="Tahoma" w:cs="Tahoma"/>
                <w:b/>
                <w:bCs/>
                <w:color w:val="000000" w:themeColor="text1"/>
                <w:sz w:val="20"/>
              </w:rPr>
              <w:t>Annual Target</w:t>
            </w:r>
          </w:p>
          <w:p w14:paraId="70839D18" w14:textId="77777777" w:rsidR="00412D95" w:rsidRPr="00AA66FF" w:rsidRDefault="00412D95" w:rsidP="00601FDC">
            <w:pPr>
              <w:spacing w:after="0" w:line="240" w:lineRule="auto"/>
              <w:ind w:left="-81" w:right="-105"/>
              <w:jc w:val="center"/>
              <w:textAlignment w:val="baseline"/>
              <w:rPr>
                <w:rFonts w:ascii="Tahoma" w:hAnsi="Tahoma" w:cs="Tahoma"/>
                <w:b/>
                <w:bCs/>
                <w:color w:val="000000" w:themeColor="text1"/>
                <w:sz w:val="20"/>
              </w:rPr>
            </w:pPr>
          </w:p>
        </w:tc>
        <w:tc>
          <w:tcPr>
            <w:tcW w:w="1092" w:type="pct"/>
            <w:gridSpan w:val="2"/>
          </w:tcPr>
          <w:p w14:paraId="042EA48C" w14:textId="77777777" w:rsidR="00412D95" w:rsidRPr="00AA66FF" w:rsidRDefault="00412D95" w:rsidP="00601FDC">
            <w:pPr>
              <w:spacing w:after="0" w:line="240" w:lineRule="auto"/>
              <w:ind w:left="-81" w:right="-105"/>
              <w:jc w:val="center"/>
              <w:textAlignment w:val="baseline"/>
              <w:rPr>
                <w:rFonts w:ascii="Tahoma" w:hAnsi="Tahoma" w:cs="Tahoma"/>
                <w:b/>
                <w:bCs/>
                <w:color w:val="000000" w:themeColor="text1"/>
                <w:sz w:val="20"/>
              </w:rPr>
            </w:pPr>
            <w:r w:rsidRPr="00AA66FF">
              <w:rPr>
                <w:rFonts w:ascii="Tahoma" w:hAnsi="Tahoma" w:cs="Tahoma"/>
                <w:b/>
                <w:bCs/>
                <w:color w:val="000000" w:themeColor="text1"/>
                <w:sz w:val="20"/>
              </w:rPr>
              <w:t>Progress during the Q.E June 2022</w:t>
            </w:r>
          </w:p>
        </w:tc>
        <w:tc>
          <w:tcPr>
            <w:tcW w:w="1001" w:type="pct"/>
            <w:gridSpan w:val="2"/>
          </w:tcPr>
          <w:p w14:paraId="0C6B4808" w14:textId="77777777" w:rsidR="00412D95" w:rsidRPr="00AA66FF" w:rsidRDefault="00412D95" w:rsidP="00601FDC">
            <w:pPr>
              <w:spacing w:after="0" w:line="240" w:lineRule="auto"/>
              <w:ind w:left="-81" w:right="-105"/>
              <w:jc w:val="center"/>
              <w:textAlignment w:val="baseline"/>
              <w:rPr>
                <w:rFonts w:ascii="Tahoma" w:hAnsi="Tahoma" w:cs="Tahoma"/>
                <w:b/>
                <w:bCs/>
                <w:color w:val="000000" w:themeColor="text1"/>
                <w:sz w:val="20"/>
              </w:rPr>
            </w:pPr>
            <w:r w:rsidRPr="00AA66FF">
              <w:rPr>
                <w:rFonts w:ascii="Tahoma" w:hAnsi="Tahoma" w:cs="Tahoma"/>
                <w:b/>
                <w:bCs/>
                <w:color w:val="000000" w:themeColor="text1"/>
                <w:sz w:val="20"/>
              </w:rPr>
              <w:t xml:space="preserve">Achievement </w:t>
            </w:r>
            <w:proofErr w:type="spellStart"/>
            <w:r w:rsidRPr="00AA66FF">
              <w:rPr>
                <w:rFonts w:ascii="Tahoma" w:hAnsi="Tahoma" w:cs="Tahoma"/>
                <w:b/>
                <w:bCs/>
                <w:color w:val="000000" w:themeColor="text1"/>
                <w:sz w:val="20"/>
              </w:rPr>
              <w:t>upto</w:t>
            </w:r>
            <w:proofErr w:type="spellEnd"/>
            <w:r w:rsidRPr="00AA66FF">
              <w:rPr>
                <w:rFonts w:ascii="Tahoma" w:hAnsi="Tahoma" w:cs="Tahoma"/>
                <w:b/>
                <w:bCs/>
                <w:color w:val="000000" w:themeColor="text1"/>
                <w:sz w:val="20"/>
              </w:rPr>
              <w:t xml:space="preserve"> 30.06.22</w:t>
            </w:r>
          </w:p>
          <w:p w14:paraId="0AB72517" w14:textId="77777777" w:rsidR="00412D95" w:rsidRPr="00AA66FF" w:rsidRDefault="00412D95" w:rsidP="00601FDC">
            <w:pPr>
              <w:spacing w:after="0" w:line="240" w:lineRule="auto"/>
              <w:ind w:left="-81" w:right="-105"/>
              <w:jc w:val="center"/>
              <w:textAlignment w:val="baseline"/>
              <w:rPr>
                <w:rFonts w:ascii="Tahoma" w:hAnsi="Tahoma" w:cs="Tahoma"/>
                <w:b/>
                <w:bCs/>
                <w:color w:val="000000" w:themeColor="text1"/>
                <w:sz w:val="20"/>
              </w:rPr>
            </w:pPr>
            <w:r w:rsidRPr="00AA66FF">
              <w:rPr>
                <w:rFonts w:ascii="Tahoma" w:hAnsi="Tahoma" w:cs="Tahoma"/>
                <w:b/>
                <w:bCs/>
                <w:color w:val="000000" w:themeColor="text1"/>
                <w:sz w:val="20"/>
              </w:rPr>
              <w:t>(01.04.22 to 30.06.22)</w:t>
            </w:r>
          </w:p>
        </w:tc>
        <w:tc>
          <w:tcPr>
            <w:tcW w:w="1074" w:type="pct"/>
            <w:vMerge w:val="restart"/>
          </w:tcPr>
          <w:p w14:paraId="2F169017" w14:textId="77777777" w:rsidR="00412D95" w:rsidRPr="00AA66FF" w:rsidRDefault="00412D95" w:rsidP="00601FDC">
            <w:pPr>
              <w:spacing w:after="0" w:line="240" w:lineRule="auto"/>
              <w:ind w:left="-81" w:right="-105"/>
              <w:jc w:val="center"/>
              <w:textAlignment w:val="baseline"/>
              <w:rPr>
                <w:rFonts w:ascii="Tahoma" w:hAnsi="Tahoma" w:cs="Tahoma"/>
                <w:b/>
                <w:bCs/>
                <w:color w:val="000000" w:themeColor="text1"/>
                <w:sz w:val="20"/>
              </w:rPr>
            </w:pPr>
            <w:r w:rsidRPr="00AA66FF">
              <w:rPr>
                <w:rFonts w:ascii="Tahoma" w:hAnsi="Tahoma" w:cs="Tahoma"/>
                <w:b/>
                <w:bCs/>
                <w:color w:val="000000" w:themeColor="text1"/>
                <w:sz w:val="20"/>
              </w:rPr>
              <w:t>Percentage Achievement as at 30.06.22</w:t>
            </w:r>
          </w:p>
        </w:tc>
      </w:tr>
      <w:tr w:rsidR="00412D95" w:rsidRPr="00AA66FF" w14:paraId="040AE06F" w14:textId="77777777" w:rsidTr="00752072">
        <w:trPr>
          <w:trHeight w:val="200"/>
        </w:trPr>
        <w:tc>
          <w:tcPr>
            <w:tcW w:w="639" w:type="pct"/>
            <w:vMerge/>
          </w:tcPr>
          <w:p w14:paraId="691600F3" w14:textId="77777777" w:rsidR="00412D95" w:rsidRPr="00AA66FF" w:rsidRDefault="00412D95" w:rsidP="00601FDC">
            <w:pPr>
              <w:spacing w:after="0" w:line="300" w:lineRule="atLeast"/>
              <w:ind w:left="-81" w:right="-105"/>
              <w:jc w:val="center"/>
              <w:textAlignment w:val="baseline"/>
              <w:rPr>
                <w:rFonts w:ascii="Tahoma" w:hAnsi="Tahoma" w:cs="Tahoma"/>
                <w:b/>
                <w:bCs/>
                <w:color w:val="000000" w:themeColor="text1"/>
                <w:sz w:val="20"/>
              </w:rPr>
            </w:pPr>
          </w:p>
        </w:tc>
        <w:tc>
          <w:tcPr>
            <w:tcW w:w="670" w:type="pct"/>
            <w:vMerge/>
          </w:tcPr>
          <w:p w14:paraId="0C2F6384" w14:textId="77777777" w:rsidR="00412D95" w:rsidRPr="00AA66FF" w:rsidRDefault="00412D95" w:rsidP="00601FDC">
            <w:pPr>
              <w:spacing w:after="0" w:line="300" w:lineRule="atLeast"/>
              <w:ind w:left="-81" w:right="-105"/>
              <w:jc w:val="center"/>
              <w:textAlignment w:val="baseline"/>
              <w:rPr>
                <w:rFonts w:ascii="Tahoma" w:hAnsi="Tahoma" w:cs="Tahoma"/>
                <w:b/>
                <w:bCs/>
                <w:color w:val="000000" w:themeColor="text1"/>
                <w:sz w:val="20"/>
              </w:rPr>
            </w:pPr>
          </w:p>
        </w:tc>
        <w:tc>
          <w:tcPr>
            <w:tcW w:w="525" w:type="pct"/>
            <w:vMerge/>
          </w:tcPr>
          <w:p w14:paraId="11096E63" w14:textId="77777777" w:rsidR="00412D95" w:rsidRPr="00AA66FF" w:rsidRDefault="00412D95" w:rsidP="00601FDC">
            <w:pPr>
              <w:spacing w:after="0" w:line="300" w:lineRule="atLeast"/>
              <w:ind w:left="-81" w:right="-105"/>
              <w:jc w:val="center"/>
              <w:textAlignment w:val="baseline"/>
              <w:rPr>
                <w:rFonts w:ascii="Tahoma" w:hAnsi="Tahoma" w:cs="Tahoma"/>
                <w:b/>
                <w:bCs/>
                <w:color w:val="000000" w:themeColor="text1"/>
                <w:sz w:val="20"/>
              </w:rPr>
            </w:pPr>
          </w:p>
        </w:tc>
        <w:tc>
          <w:tcPr>
            <w:tcW w:w="527" w:type="pct"/>
          </w:tcPr>
          <w:p w14:paraId="31DC7E9E" w14:textId="77777777" w:rsidR="00412D95" w:rsidRPr="00AA66FF" w:rsidRDefault="00412D95" w:rsidP="00601FDC">
            <w:pPr>
              <w:spacing w:after="0" w:line="240" w:lineRule="auto"/>
              <w:ind w:left="-81" w:right="-105"/>
              <w:jc w:val="center"/>
              <w:textAlignment w:val="baseline"/>
              <w:rPr>
                <w:rFonts w:ascii="Tahoma" w:hAnsi="Tahoma" w:cs="Tahoma"/>
                <w:b/>
                <w:bCs/>
                <w:color w:val="000000" w:themeColor="text1"/>
                <w:sz w:val="20"/>
              </w:rPr>
            </w:pPr>
            <w:r w:rsidRPr="00AA66FF">
              <w:rPr>
                <w:rFonts w:ascii="Tahoma" w:hAnsi="Tahoma" w:cs="Tahoma"/>
                <w:b/>
                <w:bCs/>
                <w:color w:val="000000" w:themeColor="text1"/>
                <w:sz w:val="20"/>
              </w:rPr>
              <w:t>Male</w:t>
            </w:r>
          </w:p>
        </w:tc>
        <w:tc>
          <w:tcPr>
            <w:tcW w:w="565" w:type="pct"/>
          </w:tcPr>
          <w:p w14:paraId="72F24524" w14:textId="77777777" w:rsidR="00412D95" w:rsidRPr="00AA66FF" w:rsidRDefault="00412D95" w:rsidP="00601FDC">
            <w:pPr>
              <w:spacing w:after="0" w:line="240" w:lineRule="auto"/>
              <w:ind w:left="-81" w:right="-105"/>
              <w:jc w:val="center"/>
              <w:textAlignment w:val="baseline"/>
              <w:rPr>
                <w:rFonts w:ascii="Tahoma" w:hAnsi="Tahoma" w:cs="Tahoma"/>
                <w:b/>
                <w:bCs/>
                <w:color w:val="000000" w:themeColor="text1"/>
                <w:sz w:val="20"/>
              </w:rPr>
            </w:pPr>
            <w:r w:rsidRPr="00AA66FF">
              <w:rPr>
                <w:rFonts w:ascii="Tahoma" w:hAnsi="Tahoma" w:cs="Tahoma"/>
                <w:b/>
                <w:bCs/>
                <w:color w:val="000000" w:themeColor="text1"/>
                <w:sz w:val="20"/>
              </w:rPr>
              <w:t>Female</w:t>
            </w:r>
          </w:p>
        </w:tc>
        <w:tc>
          <w:tcPr>
            <w:tcW w:w="483" w:type="pct"/>
          </w:tcPr>
          <w:p w14:paraId="53537CCC" w14:textId="77777777" w:rsidR="00412D95" w:rsidRPr="00AA66FF" w:rsidRDefault="00412D95" w:rsidP="00601FDC">
            <w:pPr>
              <w:spacing w:after="0" w:line="240" w:lineRule="auto"/>
              <w:ind w:left="-81" w:right="-105"/>
              <w:jc w:val="center"/>
              <w:textAlignment w:val="baseline"/>
              <w:rPr>
                <w:rFonts w:ascii="Tahoma" w:hAnsi="Tahoma" w:cs="Tahoma"/>
                <w:b/>
                <w:bCs/>
                <w:color w:val="000000" w:themeColor="text1"/>
                <w:sz w:val="20"/>
              </w:rPr>
            </w:pPr>
            <w:r w:rsidRPr="00AA66FF">
              <w:rPr>
                <w:rFonts w:ascii="Tahoma" w:hAnsi="Tahoma" w:cs="Tahoma"/>
                <w:b/>
                <w:bCs/>
                <w:color w:val="000000" w:themeColor="text1"/>
                <w:sz w:val="20"/>
              </w:rPr>
              <w:t>Male</w:t>
            </w:r>
          </w:p>
        </w:tc>
        <w:tc>
          <w:tcPr>
            <w:tcW w:w="517" w:type="pct"/>
          </w:tcPr>
          <w:p w14:paraId="44E78EBA" w14:textId="77777777" w:rsidR="00412D95" w:rsidRPr="00AA66FF" w:rsidRDefault="00412D95" w:rsidP="00601FDC">
            <w:pPr>
              <w:spacing w:after="0" w:line="240" w:lineRule="auto"/>
              <w:ind w:left="-81" w:right="-105"/>
              <w:jc w:val="center"/>
              <w:textAlignment w:val="baseline"/>
              <w:rPr>
                <w:rFonts w:ascii="Tahoma" w:hAnsi="Tahoma" w:cs="Tahoma"/>
                <w:b/>
                <w:bCs/>
                <w:color w:val="000000" w:themeColor="text1"/>
                <w:sz w:val="20"/>
              </w:rPr>
            </w:pPr>
            <w:r w:rsidRPr="00AA66FF">
              <w:rPr>
                <w:rFonts w:ascii="Tahoma" w:hAnsi="Tahoma" w:cs="Tahoma"/>
                <w:b/>
                <w:bCs/>
                <w:color w:val="000000" w:themeColor="text1"/>
                <w:sz w:val="20"/>
              </w:rPr>
              <w:t>Female</w:t>
            </w:r>
          </w:p>
        </w:tc>
        <w:tc>
          <w:tcPr>
            <w:tcW w:w="1074" w:type="pct"/>
            <w:vMerge/>
          </w:tcPr>
          <w:p w14:paraId="025B4FA3" w14:textId="77777777" w:rsidR="00412D95" w:rsidRPr="00AA66FF" w:rsidRDefault="00412D95" w:rsidP="00601FDC">
            <w:pPr>
              <w:spacing w:after="0" w:line="300" w:lineRule="atLeast"/>
              <w:ind w:left="-81" w:right="-105"/>
              <w:jc w:val="center"/>
              <w:textAlignment w:val="baseline"/>
              <w:rPr>
                <w:rFonts w:ascii="Tahoma" w:hAnsi="Tahoma" w:cs="Tahoma"/>
                <w:b/>
                <w:bCs/>
                <w:color w:val="000000" w:themeColor="text1"/>
                <w:sz w:val="20"/>
              </w:rPr>
            </w:pPr>
          </w:p>
        </w:tc>
      </w:tr>
      <w:tr w:rsidR="00412D95" w:rsidRPr="00AA66FF" w14:paraId="4199C30E" w14:textId="77777777" w:rsidTr="00752072">
        <w:trPr>
          <w:trHeight w:val="520"/>
        </w:trPr>
        <w:tc>
          <w:tcPr>
            <w:tcW w:w="639" w:type="pct"/>
          </w:tcPr>
          <w:p w14:paraId="3050A8FE" w14:textId="77777777" w:rsidR="00412D95" w:rsidRPr="00AA66FF" w:rsidRDefault="00412D95" w:rsidP="00601FDC">
            <w:pPr>
              <w:spacing w:after="0" w:line="240" w:lineRule="auto"/>
              <w:ind w:left="-81" w:right="-113"/>
              <w:jc w:val="center"/>
              <w:textAlignment w:val="baseline"/>
              <w:rPr>
                <w:rFonts w:ascii="Tahoma" w:hAnsi="Tahoma" w:cs="Tahoma"/>
                <w:b/>
                <w:color w:val="000000" w:themeColor="text1"/>
                <w:sz w:val="18"/>
                <w:szCs w:val="18"/>
              </w:rPr>
            </w:pPr>
            <w:r w:rsidRPr="00AA66FF">
              <w:rPr>
                <w:rFonts w:ascii="Tahoma" w:hAnsi="Tahoma" w:cs="Tahoma"/>
                <w:b/>
                <w:color w:val="000000" w:themeColor="text1"/>
                <w:sz w:val="18"/>
                <w:szCs w:val="18"/>
              </w:rPr>
              <w:t>PMSBY</w:t>
            </w:r>
          </w:p>
        </w:tc>
        <w:tc>
          <w:tcPr>
            <w:tcW w:w="670" w:type="pct"/>
          </w:tcPr>
          <w:p w14:paraId="216FD841" w14:textId="77777777" w:rsidR="00412D95" w:rsidRPr="00AA66FF" w:rsidRDefault="00412D95" w:rsidP="00601FDC">
            <w:pPr>
              <w:spacing w:after="0" w:line="240" w:lineRule="auto"/>
              <w:ind w:left="-81" w:right="-113"/>
              <w:jc w:val="center"/>
              <w:textAlignment w:val="baseline"/>
              <w:rPr>
                <w:rFonts w:ascii="Tahoma" w:hAnsi="Tahoma" w:cs="Tahoma"/>
                <w:b/>
                <w:color w:val="000000" w:themeColor="text1"/>
                <w:sz w:val="18"/>
                <w:szCs w:val="18"/>
              </w:rPr>
            </w:pPr>
            <w:r w:rsidRPr="00AA66FF">
              <w:rPr>
                <w:rFonts w:ascii="Tahoma" w:hAnsi="Tahoma" w:cs="Tahoma"/>
                <w:b/>
                <w:color w:val="000000" w:themeColor="text1"/>
                <w:sz w:val="18"/>
                <w:szCs w:val="18"/>
              </w:rPr>
              <w:t>7126</w:t>
            </w:r>
          </w:p>
        </w:tc>
        <w:tc>
          <w:tcPr>
            <w:tcW w:w="525" w:type="pct"/>
          </w:tcPr>
          <w:p w14:paraId="5AC804D9" w14:textId="77777777" w:rsidR="00412D95" w:rsidRPr="00AA66FF" w:rsidRDefault="00412D95" w:rsidP="00601FDC">
            <w:pPr>
              <w:spacing w:after="0" w:line="240" w:lineRule="auto"/>
              <w:ind w:left="-81" w:right="-113"/>
              <w:jc w:val="center"/>
              <w:textAlignment w:val="baseline"/>
              <w:rPr>
                <w:rFonts w:ascii="Tahoma" w:hAnsi="Tahoma" w:cs="Tahoma"/>
                <w:b/>
                <w:bCs/>
                <w:color w:val="000000" w:themeColor="text1"/>
                <w:sz w:val="18"/>
                <w:szCs w:val="18"/>
              </w:rPr>
            </w:pPr>
            <w:r w:rsidRPr="00AA66FF">
              <w:rPr>
                <w:rFonts w:ascii="Tahoma" w:hAnsi="Tahoma" w:cs="Tahoma"/>
                <w:b/>
                <w:bCs/>
                <w:color w:val="000000" w:themeColor="text1"/>
                <w:sz w:val="18"/>
                <w:szCs w:val="18"/>
              </w:rPr>
              <w:t>427560</w:t>
            </w:r>
          </w:p>
          <w:p w14:paraId="466EE91D" w14:textId="77777777" w:rsidR="00412D95" w:rsidRPr="00AA66FF" w:rsidRDefault="00412D95" w:rsidP="00601FDC">
            <w:pPr>
              <w:spacing w:after="0" w:line="240" w:lineRule="auto"/>
              <w:ind w:left="-81" w:right="-113"/>
              <w:jc w:val="center"/>
              <w:textAlignment w:val="baseline"/>
              <w:rPr>
                <w:rFonts w:ascii="Tahoma" w:hAnsi="Tahoma" w:cs="Tahoma"/>
                <w:b/>
                <w:color w:val="000000" w:themeColor="text1"/>
                <w:sz w:val="18"/>
                <w:szCs w:val="18"/>
              </w:rPr>
            </w:pPr>
            <w:r w:rsidRPr="00AA66FF">
              <w:rPr>
                <w:rFonts w:ascii="Tahoma" w:hAnsi="Tahoma" w:cs="Tahoma"/>
                <w:b/>
                <w:bCs/>
                <w:color w:val="000000" w:themeColor="text1"/>
                <w:sz w:val="18"/>
                <w:szCs w:val="18"/>
              </w:rPr>
              <w:t>(60 per branch)</w:t>
            </w:r>
          </w:p>
        </w:tc>
        <w:tc>
          <w:tcPr>
            <w:tcW w:w="527" w:type="pct"/>
          </w:tcPr>
          <w:p w14:paraId="27F1CB76" w14:textId="77777777" w:rsidR="00412D95" w:rsidRPr="00AA66FF" w:rsidRDefault="00412D95" w:rsidP="00601FDC">
            <w:pPr>
              <w:spacing w:after="0" w:line="240" w:lineRule="auto"/>
              <w:ind w:left="-81" w:right="-113"/>
              <w:jc w:val="center"/>
              <w:textAlignment w:val="baseline"/>
              <w:rPr>
                <w:rFonts w:ascii="Tahoma" w:hAnsi="Tahoma" w:cs="Tahoma"/>
                <w:b/>
                <w:color w:val="000000" w:themeColor="text1"/>
                <w:sz w:val="18"/>
                <w:szCs w:val="18"/>
              </w:rPr>
            </w:pPr>
            <w:r w:rsidRPr="00AA66FF">
              <w:rPr>
                <w:color w:val="000000" w:themeColor="text1"/>
              </w:rPr>
              <w:t>318554</w:t>
            </w:r>
          </w:p>
        </w:tc>
        <w:tc>
          <w:tcPr>
            <w:tcW w:w="565" w:type="pct"/>
          </w:tcPr>
          <w:p w14:paraId="0217441D" w14:textId="77777777" w:rsidR="00412D95" w:rsidRPr="00AA66FF" w:rsidRDefault="00412D95" w:rsidP="00601FDC">
            <w:pPr>
              <w:spacing w:after="0" w:line="240" w:lineRule="auto"/>
              <w:ind w:left="-81" w:right="-113"/>
              <w:jc w:val="center"/>
              <w:textAlignment w:val="baseline"/>
              <w:rPr>
                <w:rFonts w:ascii="Tahoma" w:hAnsi="Tahoma" w:cs="Tahoma"/>
                <w:b/>
                <w:color w:val="000000" w:themeColor="text1"/>
                <w:sz w:val="18"/>
                <w:szCs w:val="18"/>
              </w:rPr>
            </w:pPr>
            <w:r w:rsidRPr="00AA66FF">
              <w:rPr>
                <w:color w:val="000000" w:themeColor="text1"/>
              </w:rPr>
              <w:t>254010</w:t>
            </w:r>
          </w:p>
        </w:tc>
        <w:tc>
          <w:tcPr>
            <w:tcW w:w="483" w:type="pct"/>
          </w:tcPr>
          <w:p w14:paraId="519CC2A2" w14:textId="77777777" w:rsidR="00412D95" w:rsidRPr="00AA66FF" w:rsidRDefault="00412D95" w:rsidP="00601FDC">
            <w:pPr>
              <w:spacing w:after="0" w:line="240" w:lineRule="auto"/>
              <w:ind w:left="-81" w:right="-113"/>
              <w:jc w:val="center"/>
              <w:textAlignment w:val="baseline"/>
              <w:rPr>
                <w:rFonts w:ascii="Tahoma" w:hAnsi="Tahoma" w:cs="Tahoma"/>
                <w:b/>
                <w:color w:val="000000" w:themeColor="text1"/>
                <w:sz w:val="18"/>
                <w:szCs w:val="18"/>
              </w:rPr>
            </w:pPr>
            <w:r w:rsidRPr="00AA66FF">
              <w:rPr>
                <w:color w:val="000000" w:themeColor="text1"/>
              </w:rPr>
              <w:t>318554</w:t>
            </w:r>
          </w:p>
        </w:tc>
        <w:tc>
          <w:tcPr>
            <w:tcW w:w="517" w:type="pct"/>
          </w:tcPr>
          <w:p w14:paraId="05E3A03E" w14:textId="77777777" w:rsidR="00412D95" w:rsidRPr="00AA66FF" w:rsidRDefault="00412D95" w:rsidP="00601FDC">
            <w:pPr>
              <w:spacing w:after="0" w:line="240" w:lineRule="auto"/>
              <w:ind w:left="-81" w:right="-113"/>
              <w:jc w:val="center"/>
              <w:textAlignment w:val="baseline"/>
              <w:rPr>
                <w:rFonts w:ascii="Tahoma" w:hAnsi="Tahoma" w:cs="Tahoma"/>
                <w:b/>
                <w:color w:val="000000" w:themeColor="text1"/>
                <w:sz w:val="18"/>
                <w:szCs w:val="18"/>
              </w:rPr>
            </w:pPr>
            <w:r w:rsidRPr="00AA66FF">
              <w:rPr>
                <w:color w:val="000000" w:themeColor="text1"/>
              </w:rPr>
              <w:t>254010</w:t>
            </w:r>
          </w:p>
        </w:tc>
        <w:tc>
          <w:tcPr>
            <w:tcW w:w="1074" w:type="pct"/>
          </w:tcPr>
          <w:p w14:paraId="08871769" w14:textId="77777777" w:rsidR="00412D95" w:rsidRPr="00AA66FF" w:rsidRDefault="00412D95" w:rsidP="00601FDC">
            <w:pPr>
              <w:spacing w:after="0" w:line="240" w:lineRule="auto"/>
              <w:ind w:left="-81" w:right="-113"/>
              <w:jc w:val="center"/>
              <w:textAlignment w:val="baseline"/>
              <w:rPr>
                <w:rFonts w:ascii="Tahoma" w:hAnsi="Tahoma" w:cs="Tahoma"/>
                <w:b/>
                <w:color w:val="000000" w:themeColor="text1"/>
                <w:sz w:val="18"/>
                <w:szCs w:val="18"/>
              </w:rPr>
            </w:pPr>
            <w:r w:rsidRPr="00AA66FF">
              <w:rPr>
                <w:rFonts w:ascii="Tahoma" w:hAnsi="Tahoma" w:cs="Tahoma"/>
                <w:b/>
                <w:color w:val="000000" w:themeColor="text1"/>
                <w:sz w:val="18"/>
                <w:szCs w:val="18"/>
              </w:rPr>
              <w:t>133</w:t>
            </w:r>
          </w:p>
        </w:tc>
      </w:tr>
      <w:tr w:rsidR="00412D95" w:rsidRPr="00AA66FF" w14:paraId="342C668C" w14:textId="77777777" w:rsidTr="00752072">
        <w:trPr>
          <w:trHeight w:val="520"/>
        </w:trPr>
        <w:tc>
          <w:tcPr>
            <w:tcW w:w="639" w:type="pct"/>
          </w:tcPr>
          <w:p w14:paraId="42DCB47F" w14:textId="77777777" w:rsidR="00412D95" w:rsidRPr="00AA66FF" w:rsidRDefault="00412D95" w:rsidP="00601FDC">
            <w:pPr>
              <w:spacing w:after="0" w:line="240" w:lineRule="auto"/>
              <w:ind w:left="-81" w:right="-113"/>
              <w:jc w:val="center"/>
              <w:textAlignment w:val="baseline"/>
              <w:rPr>
                <w:rFonts w:ascii="Tahoma" w:hAnsi="Tahoma" w:cs="Tahoma"/>
                <w:b/>
                <w:color w:val="000000" w:themeColor="text1"/>
                <w:sz w:val="18"/>
                <w:szCs w:val="18"/>
              </w:rPr>
            </w:pPr>
            <w:r w:rsidRPr="00AA66FF">
              <w:rPr>
                <w:rFonts w:ascii="Tahoma" w:hAnsi="Tahoma" w:cs="Tahoma"/>
                <w:b/>
                <w:color w:val="000000" w:themeColor="text1"/>
                <w:sz w:val="18"/>
                <w:szCs w:val="18"/>
              </w:rPr>
              <w:t>PMJJBY</w:t>
            </w:r>
          </w:p>
        </w:tc>
        <w:tc>
          <w:tcPr>
            <w:tcW w:w="670" w:type="pct"/>
          </w:tcPr>
          <w:p w14:paraId="28053FC2" w14:textId="77777777" w:rsidR="00412D95" w:rsidRPr="00AA66FF" w:rsidRDefault="00412D95" w:rsidP="00601FDC">
            <w:pPr>
              <w:spacing w:after="0" w:line="240" w:lineRule="auto"/>
              <w:ind w:left="-81" w:right="-113"/>
              <w:jc w:val="center"/>
              <w:textAlignment w:val="baseline"/>
              <w:rPr>
                <w:rFonts w:ascii="Tahoma" w:hAnsi="Tahoma" w:cs="Tahoma"/>
                <w:b/>
                <w:color w:val="000000" w:themeColor="text1"/>
                <w:sz w:val="18"/>
                <w:szCs w:val="18"/>
              </w:rPr>
            </w:pPr>
            <w:r w:rsidRPr="00AA66FF">
              <w:rPr>
                <w:rFonts w:ascii="Tahoma" w:hAnsi="Tahoma" w:cs="Tahoma"/>
                <w:b/>
                <w:color w:val="000000" w:themeColor="text1"/>
                <w:sz w:val="18"/>
                <w:szCs w:val="18"/>
              </w:rPr>
              <w:t>7126</w:t>
            </w:r>
          </w:p>
        </w:tc>
        <w:tc>
          <w:tcPr>
            <w:tcW w:w="525" w:type="pct"/>
          </w:tcPr>
          <w:p w14:paraId="6C6BC439" w14:textId="77777777" w:rsidR="00412D95" w:rsidRPr="00AA66FF" w:rsidRDefault="00412D95" w:rsidP="00601FDC">
            <w:pPr>
              <w:spacing w:after="0" w:line="240" w:lineRule="auto"/>
              <w:ind w:left="-81" w:right="-113"/>
              <w:jc w:val="center"/>
              <w:textAlignment w:val="baseline"/>
              <w:rPr>
                <w:rFonts w:ascii="Tahoma" w:hAnsi="Tahoma" w:cs="Tahoma"/>
                <w:b/>
                <w:bCs/>
                <w:color w:val="000000" w:themeColor="text1"/>
                <w:sz w:val="18"/>
                <w:szCs w:val="18"/>
              </w:rPr>
            </w:pPr>
            <w:r w:rsidRPr="00AA66FF">
              <w:rPr>
                <w:rFonts w:ascii="Tahoma" w:hAnsi="Tahoma" w:cs="Tahoma"/>
                <w:b/>
                <w:bCs/>
                <w:color w:val="000000" w:themeColor="text1"/>
                <w:sz w:val="18"/>
                <w:szCs w:val="18"/>
              </w:rPr>
              <w:t>142520</w:t>
            </w:r>
          </w:p>
          <w:p w14:paraId="7D53BB3C" w14:textId="77777777" w:rsidR="00412D95" w:rsidRPr="00AA66FF" w:rsidRDefault="00412D95" w:rsidP="00601FDC">
            <w:pPr>
              <w:spacing w:after="0" w:line="240" w:lineRule="auto"/>
              <w:ind w:left="-81" w:right="-113"/>
              <w:jc w:val="center"/>
              <w:textAlignment w:val="baseline"/>
              <w:rPr>
                <w:rFonts w:ascii="Tahoma" w:hAnsi="Tahoma" w:cs="Tahoma"/>
                <w:b/>
                <w:color w:val="000000" w:themeColor="text1"/>
                <w:sz w:val="18"/>
                <w:szCs w:val="18"/>
              </w:rPr>
            </w:pPr>
            <w:r w:rsidRPr="00AA66FF">
              <w:rPr>
                <w:rFonts w:ascii="Tahoma" w:hAnsi="Tahoma" w:cs="Tahoma"/>
                <w:b/>
                <w:bCs/>
                <w:color w:val="000000" w:themeColor="text1"/>
                <w:sz w:val="18"/>
                <w:szCs w:val="18"/>
              </w:rPr>
              <w:t>(20 per branch)</w:t>
            </w:r>
          </w:p>
        </w:tc>
        <w:tc>
          <w:tcPr>
            <w:tcW w:w="527" w:type="pct"/>
          </w:tcPr>
          <w:p w14:paraId="1042E8CE" w14:textId="77777777" w:rsidR="00412D95" w:rsidRPr="00AA66FF" w:rsidRDefault="00412D95" w:rsidP="00601FDC">
            <w:pPr>
              <w:spacing w:after="0" w:line="240" w:lineRule="auto"/>
              <w:ind w:left="-81" w:right="-113"/>
              <w:jc w:val="center"/>
              <w:textAlignment w:val="baseline"/>
              <w:rPr>
                <w:rFonts w:ascii="Tahoma" w:hAnsi="Tahoma" w:cs="Tahoma"/>
                <w:b/>
                <w:color w:val="000000" w:themeColor="text1"/>
                <w:sz w:val="18"/>
                <w:szCs w:val="18"/>
              </w:rPr>
            </w:pPr>
            <w:r w:rsidRPr="00AA66FF">
              <w:rPr>
                <w:color w:val="000000" w:themeColor="text1"/>
              </w:rPr>
              <w:t>102949</w:t>
            </w:r>
          </w:p>
        </w:tc>
        <w:tc>
          <w:tcPr>
            <w:tcW w:w="565" w:type="pct"/>
          </w:tcPr>
          <w:p w14:paraId="71E9F1FC" w14:textId="77777777" w:rsidR="00412D95" w:rsidRPr="00AA66FF" w:rsidRDefault="00412D95" w:rsidP="00601FDC">
            <w:pPr>
              <w:spacing w:after="0" w:line="240" w:lineRule="auto"/>
              <w:ind w:left="-81" w:right="-113"/>
              <w:jc w:val="center"/>
              <w:textAlignment w:val="baseline"/>
              <w:rPr>
                <w:rFonts w:ascii="Tahoma" w:hAnsi="Tahoma" w:cs="Tahoma"/>
                <w:b/>
                <w:color w:val="000000" w:themeColor="text1"/>
                <w:sz w:val="18"/>
                <w:szCs w:val="18"/>
              </w:rPr>
            </w:pPr>
            <w:r w:rsidRPr="00AA66FF">
              <w:rPr>
                <w:color w:val="000000" w:themeColor="text1"/>
              </w:rPr>
              <w:t>70165</w:t>
            </w:r>
          </w:p>
        </w:tc>
        <w:tc>
          <w:tcPr>
            <w:tcW w:w="483" w:type="pct"/>
          </w:tcPr>
          <w:p w14:paraId="36F557DE" w14:textId="77777777" w:rsidR="00412D95" w:rsidRPr="00AA66FF" w:rsidRDefault="00412D95" w:rsidP="00601FDC">
            <w:pPr>
              <w:spacing w:after="0" w:line="240" w:lineRule="auto"/>
              <w:ind w:left="-81" w:right="-113"/>
              <w:jc w:val="center"/>
              <w:textAlignment w:val="baseline"/>
              <w:rPr>
                <w:rFonts w:ascii="Tahoma" w:hAnsi="Tahoma" w:cs="Tahoma"/>
                <w:b/>
                <w:color w:val="000000" w:themeColor="text1"/>
                <w:sz w:val="18"/>
                <w:szCs w:val="18"/>
              </w:rPr>
            </w:pPr>
            <w:r w:rsidRPr="00AA66FF">
              <w:rPr>
                <w:color w:val="000000" w:themeColor="text1"/>
              </w:rPr>
              <w:t>102949</w:t>
            </w:r>
          </w:p>
        </w:tc>
        <w:tc>
          <w:tcPr>
            <w:tcW w:w="517" w:type="pct"/>
          </w:tcPr>
          <w:p w14:paraId="7D38BB48" w14:textId="77777777" w:rsidR="00412D95" w:rsidRPr="00AA66FF" w:rsidRDefault="00412D95" w:rsidP="00601FDC">
            <w:pPr>
              <w:spacing w:after="0" w:line="240" w:lineRule="auto"/>
              <w:ind w:left="-81" w:right="-113"/>
              <w:jc w:val="center"/>
              <w:textAlignment w:val="baseline"/>
              <w:rPr>
                <w:rFonts w:ascii="Tahoma" w:hAnsi="Tahoma" w:cs="Tahoma"/>
                <w:b/>
                <w:color w:val="000000" w:themeColor="text1"/>
                <w:sz w:val="18"/>
                <w:szCs w:val="18"/>
              </w:rPr>
            </w:pPr>
            <w:r w:rsidRPr="00AA66FF">
              <w:rPr>
                <w:color w:val="000000" w:themeColor="text1"/>
              </w:rPr>
              <w:t>70165</w:t>
            </w:r>
          </w:p>
        </w:tc>
        <w:tc>
          <w:tcPr>
            <w:tcW w:w="1074" w:type="pct"/>
          </w:tcPr>
          <w:p w14:paraId="0475BEFB" w14:textId="77777777" w:rsidR="00412D95" w:rsidRPr="00AA66FF" w:rsidRDefault="00412D95" w:rsidP="00601FDC">
            <w:pPr>
              <w:spacing w:after="0" w:line="240" w:lineRule="auto"/>
              <w:ind w:left="-81" w:right="-113"/>
              <w:jc w:val="center"/>
              <w:textAlignment w:val="baseline"/>
              <w:rPr>
                <w:rFonts w:ascii="Tahoma" w:hAnsi="Tahoma" w:cs="Tahoma"/>
                <w:b/>
                <w:color w:val="000000" w:themeColor="text1"/>
                <w:sz w:val="18"/>
                <w:szCs w:val="18"/>
              </w:rPr>
            </w:pPr>
            <w:r w:rsidRPr="00AA66FF">
              <w:rPr>
                <w:rFonts w:ascii="Tahoma" w:hAnsi="Tahoma" w:cs="Tahoma"/>
                <w:b/>
                <w:color w:val="000000" w:themeColor="text1"/>
                <w:sz w:val="18"/>
                <w:szCs w:val="18"/>
              </w:rPr>
              <w:t>121</w:t>
            </w:r>
          </w:p>
        </w:tc>
      </w:tr>
    </w:tbl>
    <w:p w14:paraId="76E8FFA8" w14:textId="77777777" w:rsidR="006D75DB" w:rsidRPr="00AA66FF" w:rsidRDefault="006D75DB" w:rsidP="006D75DB">
      <w:pPr>
        <w:spacing w:line="240" w:lineRule="auto"/>
        <w:ind w:left="360"/>
        <w:contextualSpacing/>
        <w:jc w:val="both"/>
        <w:rPr>
          <w:rFonts w:ascii="Tahoma" w:hAnsi="Tahoma" w:cs="Tahoma"/>
        </w:rPr>
      </w:pPr>
    </w:p>
    <w:p w14:paraId="63A4CF55" w14:textId="77777777" w:rsidR="006D75DB" w:rsidRPr="00AA66FF" w:rsidRDefault="006D75DB" w:rsidP="006D75DB">
      <w:pPr>
        <w:pStyle w:val="PlainText"/>
        <w:rPr>
          <w:b/>
          <w:bCs/>
          <w:color w:val="auto"/>
          <w:sz w:val="26"/>
          <w:szCs w:val="26"/>
          <w:u w:val="single"/>
        </w:rPr>
      </w:pPr>
      <w:r w:rsidRPr="00AA66FF">
        <w:rPr>
          <w:b/>
          <w:bCs/>
          <w:color w:val="auto"/>
          <w:sz w:val="26"/>
          <w:szCs w:val="26"/>
          <w:u w:val="single"/>
        </w:rPr>
        <w:t xml:space="preserve">Action Points: - </w:t>
      </w:r>
    </w:p>
    <w:p w14:paraId="1D72412B" w14:textId="76D6F751" w:rsidR="006D75DB" w:rsidRDefault="006D75DB" w:rsidP="006D75DB">
      <w:pPr>
        <w:pStyle w:val="PlainText"/>
        <w:rPr>
          <w:bCs/>
          <w:color w:val="auto"/>
          <w:sz w:val="26"/>
          <w:szCs w:val="26"/>
        </w:rPr>
      </w:pPr>
      <w:r w:rsidRPr="00AA66FF">
        <w:rPr>
          <w:bCs/>
          <w:color w:val="auto"/>
          <w:sz w:val="26"/>
          <w:szCs w:val="26"/>
        </w:rPr>
        <w:t>Concerned Banks are requested to enroll all eligible persons in unorganized sector under both these schemes.</w:t>
      </w:r>
    </w:p>
    <w:p w14:paraId="2FDADEEE" w14:textId="2D635F6A" w:rsidR="00C014B2" w:rsidRDefault="00C014B2" w:rsidP="006D75DB">
      <w:pPr>
        <w:pStyle w:val="PlainText"/>
        <w:rPr>
          <w:bCs/>
          <w:color w:val="auto"/>
          <w:sz w:val="26"/>
          <w:szCs w:val="26"/>
        </w:rPr>
      </w:pPr>
    </w:p>
    <w:p w14:paraId="58503FA5" w14:textId="4589F491" w:rsidR="00C014B2" w:rsidRDefault="00C014B2" w:rsidP="006D75DB">
      <w:pPr>
        <w:pStyle w:val="PlainText"/>
        <w:rPr>
          <w:bCs/>
          <w:color w:val="auto"/>
          <w:sz w:val="26"/>
          <w:szCs w:val="26"/>
        </w:rPr>
      </w:pPr>
    </w:p>
    <w:p w14:paraId="58783D16" w14:textId="7DF9CE2D" w:rsidR="00C014B2" w:rsidRDefault="00C014B2" w:rsidP="006D75DB">
      <w:pPr>
        <w:pStyle w:val="PlainText"/>
        <w:rPr>
          <w:bCs/>
          <w:color w:val="auto"/>
          <w:sz w:val="26"/>
          <w:szCs w:val="26"/>
        </w:rPr>
      </w:pPr>
    </w:p>
    <w:p w14:paraId="73679991" w14:textId="0770E50A" w:rsidR="00C014B2" w:rsidRDefault="00C014B2" w:rsidP="006D75DB">
      <w:pPr>
        <w:pStyle w:val="PlainText"/>
        <w:rPr>
          <w:bCs/>
          <w:color w:val="auto"/>
          <w:sz w:val="26"/>
          <w:szCs w:val="26"/>
        </w:rPr>
      </w:pPr>
    </w:p>
    <w:p w14:paraId="110F67B5" w14:textId="53613B62" w:rsidR="00C014B2" w:rsidRDefault="00C014B2" w:rsidP="006D75DB">
      <w:pPr>
        <w:pStyle w:val="PlainText"/>
        <w:rPr>
          <w:bCs/>
          <w:color w:val="auto"/>
          <w:sz w:val="26"/>
          <w:szCs w:val="26"/>
        </w:rPr>
      </w:pPr>
    </w:p>
    <w:p w14:paraId="54300A7F" w14:textId="0ACC3826" w:rsidR="00C014B2" w:rsidRDefault="00C014B2" w:rsidP="006D75DB">
      <w:pPr>
        <w:pStyle w:val="PlainText"/>
        <w:rPr>
          <w:bCs/>
          <w:color w:val="auto"/>
          <w:sz w:val="26"/>
          <w:szCs w:val="26"/>
        </w:rPr>
      </w:pPr>
    </w:p>
    <w:p w14:paraId="5792B0C4" w14:textId="12B12C5A" w:rsidR="00C014B2" w:rsidRDefault="00C014B2" w:rsidP="006D75DB">
      <w:pPr>
        <w:pStyle w:val="PlainText"/>
        <w:rPr>
          <w:bCs/>
          <w:color w:val="auto"/>
          <w:sz w:val="26"/>
          <w:szCs w:val="26"/>
        </w:rPr>
      </w:pPr>
    </w:p>
    <w:p w14:paraId="31FF2F05" w14:textId="78D40C2A" w:rsidR="00C014B2" w:rsidRDefault="00C014B2" w:rsidP="006D75DB">
      <w:pPr>
        <w:pStyle w:val="PlainText"/>
        <w:rPr>
          <w:bCs/>
          <w:color w:val="auto"/>
          <w:sz w:val="26"/>
          <w:szCs w:val="26"/>
        </w:rPr>
      </w:pPr>
    </w:p>
    <w:p w14:paraId="79E3A848" w14:textId="139FD11D" w:rsidR="00C014B2" w:rsidRDefault="00C014B2" w:rsidP="006D75DB">
      <w:pPr>
        <w:pStyle w:val="PlainText"/>
        <w:rPr>
          <w:bCs/>
          <w:color w:val="auto"/>
          <w:sz w:val="26"/>
          <w:szCs w:val="26"/>
        </w:rPr>
      </w:pPr>
    </w:p>
    <w:p w14:paraId="7525EF91" w14:textId="21339895" w:rsidR="00C014B2" w:rsidRDefault="00C014B2" w:rsidP="006D75DB">
      <w:pPr>
        <w:pStyle w:val="PlainText"/>
        <w:rPr>
          <w:bCs/>
          <w:color w:val="auto"/>
          <w:sz w:val="26"/>
          <w:szCs w:val="26"/>
        </w:rPr>
      </w:pPr>
    </w:p>
    <w:p w14:paraId="5371461F" w14:textId="4AFB4EB5" w:rsidR="00C014B2" w:rsidRDefault="00C014B2" w:rsidP="006D75DB">
      <w:pPr>
        <w:pStyle w:val="PlainText"/>
        <w:rPr>
          <w:bCs/>
          <w:color w:val="auto"/>
          <w:sz w:val="26"/>
          <w:szCs w:val="26"/>
        </w:rPr>
      </w:pPr>
    </w:p>
    <w:p w14:paraId="26075C8F" w14:textId="06A70656" w:rsidR="00C014B2" w:rsidRDefault="00C014B2" w:rsidP="006D75DB">
      <w:pPr>
        <w:pStyle w:val="PlainText"/>
        <w:rPr>
          <w:bCs/>
          <w:color w:val="auto"/>
          <w:sz w:val="26"/>
          <w:szCs w:val="26"/>
        </w:rPr>
      </w:pPr>
    </w:p>
    <w:p w14:paraId="50AAC05F" w14:textId="37D0E611" w:rsidR="00C014B2" w:rsidRDefault="00C014B2" w:rsidP="006D75DB">
      <w:pPr>
        <w:pStyle w:val="PlainText"/>
        <w:rPr>
          <w:bCs/>
          <w:color w:val="auto"/>
          <w:sz w:val="26"/>
          <w:szCs w:val="26"/>
        </w:rPr>
      </w:pPr>
    </w:p>
    <w:p w14:paraId="6416E806" w14:textId="0D3E3364" w:rsidR="00C014B2" w:rsidRDefault="00C014B2" w:rsidP="006D75DB">
      <w:pPr>
        <w:pStyle w:val="PlainText"/>
        <w:rPr>
          <w:bCs/>
          <w:color w:val="auto"/>
          <w:sz w:val="26"/>
          <w:szCs w:val="26"/>
        </w:rPr>
      </w:pPr>
    </w:p>
    <w:p w14:paraId="26463A07" w14:textId="6836BFB4" w:rsidR="00C014B2" w:rsidRDefault="00C014B2" w:rsidP="006D75DB">
      <w:pPr>
        <w:pStyle w:val="PlainText"/>
        <w:rPr>
          <w:bCs/>
          <w:color w:val="auto"/>
          <w:sz w:val="26"/>
          <w:szCs w:val="26"/>
        </w:rPr>
      </w:pPr>
    </w:p>
    <w:p w14:paraId="17654298" w14:textId="52EFF3F5" w:rsidR="00C014B2" w:rsidRDefault="00C014B2" w:rsidP="006D75DB">
      <w:pPr>
        <w:pStyle w:val="PlainText"/>
        <w:rPr>
          <w:bCs/>
          <w:color w:val="auto"/>
          <w:sz w:val="26"/>
          <w:szCs w:val="26"/>
        </w:rPr>
      </w:pPr>
    </w:p>
    <w:p w14:paraId="5A6EE82D" w14:textId="71513493" w:rsidR="00C014B2" w:rsidRDefault="00C014B2" w:rsidP="006D75DB">
      <w:pPr>
        <w:pStyle w:val="PlainText"/>
        <w:rPr>
          <w:bCs/>
          <w:color w:val="auto"/>
          <w:sz w:val="26"/>
          <w:szCs w:val="26"/>
        </w:rPr>
      </w:pPr>
    </w:p>
    <w:p w14:paraId="535AE89B" w14:textId="7E2E1557" w:rsidR="00C014B2" w:rsidRDefault="00C014B2" w:rsidP="006D75DB">
      <w:pPr>
        <w:pStyle w:val="PlainText"/>
        <w:rPr>
          <w:bCs/>
          <w:color w:val="auto"/>
          <w:sz w:val="26"/>
          <w:szCs w:val="26"/>
        </w:rPr>
      </w:pPr>
    </w:p>
    <w:p w14:paraId="48F5AF3A" w14:textId="22FED1E7" w:rsidR="00C014B2" w:rsidRDefault="00C014B2" w:rsidP="006D75DB">
      <w:pPr>
        <w:pStyle w:val="PlainText"/>
        <w:rPr>
          <w:bCs/>
          <w:color w:val="auto"/>
          <w:sz w:val="26"/>
          <w:szCs w:val="26"/>
        </w:rPr>
      </w:pPr>
    </w:p>
    <w:p w14:paraId="24C75626" w14:textId="404C90A9" w:rsidR="00C014B2" w:rsidRDefault="00C014B2" w:rsidP="006D75DB">
      <w:pPr>
        <w:pStyle w:val="PlainText"/>
        <w:rPr>
          <w:bCs/>
          <w:color w:val="auto"/>
          <w:sz w:val="26"/>
          <w:szCs w:val="26"/>
        </w:rPr>
      </w:pPr>
    </w:p>
    <w:p w14:paraId="545689AC" w14:textId="21CFB1E5" w:rsidR="00C014B2" w:rsidRDefault="00C014B2" w:rsidP="006D75DB">
      <w:pPr>
        <w:pStyle w:val="PlainText"/>
        <w:rPr>
          <w:bCs/>
          <w:color w:val="auto"/>
          <w:sz w:val="26"/>
          <w:szCs w:val="26"/>
        </w:rPr>
      </w:pPr>
    </w:p>
    <w:p w14:paraId="37E85377" w14:textId="62A581C6" w:rsidR="00C014B2" w:rsidRDefault="00C014B2" w:rsidP="006D75DB">
      <w:pPr>
        <w:pStyle w:val="PlainText"/>
        <w:rPr>
          <w:bCs/>
          <w:color w:val="auto"/>
          <w:sz w:val="26"/>
          <w:szCs w:val="26"/>
        </w:rPr>
      </w:pPr>
    </w:p>
    <w:p w14:paraId="027075BB" w14:textId="77777777" w:rsidR="00C014B2" w:rsidRPr="00AA66FF" w:rsidRDefault="00C014B2" w:rsidP="006D75DB">
      <w:pPr>
        <w:pStyle w:val="PlainText"/>
        <w:rPr>
          <w:bCs/>
          <w:color w:val="auto"/>
          <w:sz w:val="26"/>
          <w:szCs w:val="26"/>
        </w:rPr>
      </w:pPr>
    </w:p>
    <w:p w14:paraId="5FC71163" w14:textId="669146F6" w:rsidR="00B4062D" w:rsidRDefault="00B4062D" w:rsidP="006D75DB">
      <w:pPr>
        <w:pStyle w:val="PlainText"/>
        <w:rPr>
          <w:bCs/>
          <w:color w:val="auto"/>
          <w:sz w:val="26"/>
          <w:szCs w:val="26"/>
        </w:rPr>
      </w:pPr>
    </w:p>
    <w:p w14:paraId="6E5C463F" w14:textId="46228ECE" w:rsidR="00752072" w:rsidRDefault="00752072" w:rsidP="006D75DB">
      <w:pPr>
        <w:pStyle w:val="PlainText"/>
        <w:rPr>
          <w:bCs/>
          <w:color w:val="auto"/>
          <w:sz w:val="26"/>
          <w:szCs w:val="26"/>
        </w:rPr>
      </w:pPr>
    </w:p>
    <w:p w14:paraId="36CD58A4" w14:textId="77777777" w:rsidR="00752072" w:rsidRPr="00AA66FF" w:rsidRDefault="00752072" w:rsidP="006D75DB">
      <w:pPr>
        <w:pStyle w:val="PlainText"/>
        <w:rPr>
          <w:bCs/>
          <w:color w:val="auto"/>
          <w:sz w:val="26"/>
          <w:szCs w:val="26"/>
        </w:rPr>
      </w:pPr>
    </w:p>
    <w:p w14:paraId="6973720F" w14:textId="77777777" w:rsidR="003624F8" w:rsidRPr="00AA66FF" w:rsidRDefault="003624F8" w:rsidP="002B4DED">
      <w:pPr>
        <w:pStyle w:val="NoSpacing"/>
        <w:rPr>
          <w:rFonts w:ascii="Tahoma" w:hAnsi="Tahoma" w:cs="Tahoma"/>
          <w:b/>
          <w:bCs/>
          <w:sz w:val="26"/>
          <w:szCs w:val="26"/>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0"/>
        <w:gridCol w:w="7740"/>
      </w:tblGrid>
      <w:tr w:rsidR="003624F8" w:rsidRPr="00AA66FF" w14:paraId="2E4EE21F" w14:textId="77777777" w:rsidTr="00811661">
        <w:trPr>
          <w:trHeight w:val="470"/>
        </w:trPr>
        <w:tc>
          <w:tcPr>
            <w:tcW w:w="1980" w:type="dxa"/>
            <w:shd w:val="clear" w:color="auto" w:fill="auto"/>
            <w:tcMar>
              <w:top w:w="0" w:type="dxa"/>
              <w:left w:w="108" w:type="dxa"/>
              <w:bottom w:w="0" w:type="dxa"/>
              <w:right w:w="108" w:type="dxa"/>
            </w:tcMar>
            <w:hideMark/>
          </w:tcPr>
          <w:p w14:paraId="0CEBA575" w14:textId="1F6FCDFD" w:rsidR="003624F8" w:rsidRPr="00AA66FF" w:rsidRDefault="003514ED" w:rsidP="00EB2DE4">
            <w:pPr>
              <w:pStyle w:val="NoSpacing"/>
              <w:rPr>
                <w:rFonts w:ascii="Tahoma" w:hAnsi="Tahoma" w:cs="Tahoma"/>
                <w:b/>
                <w:bCs/>
                <w:sz w:val="26"/>
                <w:szCs w:val="26"/>
              </w:rPr>
            </w:pPr>
            <w:r w:rsidRPr="00AA66FF">
              <w:rPr>
                <w:rFonts w:ascii="Tahoma" w:hAnsi="Tahoma" w:cs="Tahoma"/>
                <w:b/>
                <w:bCs/>
                <w:sz w:val="26"/>
                <w:szCs w:val="26"/>
              </w:rPr>
              <w:t xml:space="preserve"> Item No. 2</w:t>
            </w:r>
            <w:r w:rsidR="00EB2DE4">
              <w:rPr>
                <w:rFonts w:ascii="Tahoma" w:hAnsi="Tahoma" w:cs="Tahoma"/>
                <w:b/>
                <w:bCs/>
                <w:sz w:val="26"/>
                <w:szCs w:val="26"/>
              </w:rPr>
              <w:t>2</w:t>
            </w:r>
          </w:p>
        </w:tc>
        <w:tc>
          <w:tcPr>
            <w:tcW w:w="7740" w:type="dxa"/>
            <w:shd w:val="clear" w:color="auto" w:fill="auto"/>
            <w:tcMar>
              <w:top w:w="0" w:type="dxa"/>
              <w:left w:w="108" w:type="dxa"/>
              <w:bottom w:w="0" w:type="dxa"/>
              <w:right w:w="108" w:type="dxa"/>
            </w:tcMar>
            <w:hideMark/>
          </w:tcPr>
          <w:p w14:paraId="47374495" w14:textId="77777777" w:rsidR="003624F8" w:rsidRPr="00AA66FF" w:rsidRDefault="003624F8" w:rsidP="00811661">
            <w:pPr>
              <w:pStyle w:val="NoSpacing"/>
              <w:rPr>
                <w:rFonts w:ascii="Tahoma" w:hAnsi="Tahoma" w:cs="Tahoma"/>
                <w:b/>
                <w:bCs/>
                <w:sz w:val="26"/>
                <w:szCs w:val="26"/>
              </w:rPr>
            </w:pPr>
            <w:r w:rsidRPr="00AA66FF">
              <w:rPr>
                <w:rFonts w:ascii="Tahoma" w:hAnsi="Tahoma" w:cs="Tahoma"/>
                <w:b/>
                <w:bCs/>
                <w:sz w:val="26"/>
                <w:szCs w:val="26"/>
              </w:rPr>
              <w:t xml:space="preserve">Appointment of Bank </w:t>
            </w:r>
            <w:proofErr w:type="spellStart"/>
            <w:r w:rsidRPr="00AA66FF">
              <w:rPr>
                <w:rFonts w:ascii="Tahoma" w:hAnsi="Tahoma" w:cs="Tahoma"/>
                <w:b/>
                <w:bCs/>
                <w:sz w:val="26"/>
                <w:szCs w:val="26"/>
              </w:rPr>
              <w:t>Mitras</w:t>
            </w:r>
            <w:proofErr w:type="spellEnd"/>
            <w:r w:rsidRPr="00AA66FF">
              <w:rPr>
                <w:rFonts w:ascii="Tahoma" w:hAnsi="Tahoma" w:cs="Tahoma"/>
                <w:b/>
                <w:bCs/>
                <w:sz w:val="26"/>
                <w:szCs w:val="26"/>
              </w:rPr>
              <w:t>/BCAs and their working</w:t>
            </w:r>
          </w:p>
        </w:tc>
      </w:tr>
    </w:tbl>
    <w:p w14:paraId="23457882" w14:textId="77777777" w:rsidR="003624F8" w:rsidRPr="00AA66FF" w:rsidRDefault="003624F8" w:rsidP="003624F8">
      <w:pPr>
        <w:pStyle w:val="NoSpacing"/>
        <w:jc w:val="both"/>
        <w:rPr>
          <w:rFonts w:ascii="Tahoma" w:hAnsi="Tahoma" w:cs="Tahoma"/>
          <w:sz w:val="26"/>
          <w:szCs w:val="26"/>
        </w:rPr>
      </w:pPr>
    </w:p>
    <w:p w14:paraId="0E8D4A83" w14:textId="2AC3E117" w:rsidR="009673DD" w:rsidRPr="00AA66FF" w:rsidRDefault="009673DD" w:rsidP="009673DD">
      <w:pPr>
        <w:pStyle w:val="NoSpacing"/>
        <w:jc w:val="both"/>
        <w:rPr>
          <w:rFonts w:ascii="Tahoma" w:hAnsi="Tahoma" w:cs="Tahoma"/>
          <w:sz w:val="26"/>
          <w:szCs w:val="26"/>
        </w:rPr>
      </w:pPr>
      <w:r w:rsidRPr="00AA66FF">
        <w:rPr>
          <w:rFonts w:ascii="Tahoma" w:hAnsi="Tahoma" w:cs="Tahoma"/>
          <w:sz w:val="26"/>
          <w:szCs w:val="26"/>
        </w:rPr>
        <w:t xml:space="preserve">In Punjab 2323 Bank </w:t>
      </w:r>
      <w:proofErr w:type="spellStart"/>
      <w:r w:rsidRPr="00AA66FF">
        <w:rPr>
          <w:rFonts w:ascii="Tahoma" w:hAnsi="Tahoma" w:cs="Tahoma"/>
          <w:sz w:val="26"/>
          <w:szCs w:val="26"/>
        </w:rPr>
        <w:t>Mitras</w:t>
      </w:r>
      <w:proofErr w:type="spellEnd"/>
      <w:r w:rsidRPr="00AA66FF">
        <w:rPr>
          <w:rFonts w:ascii="Tahoma" w:hAnsi="Tahoma" w:cs="Tahoma"/>
          <w:sz w:val="26"/>
          <w:szCs w:val="26"/>
        </w:rPr>
        <w:t xml:space="preserve">/BC agents were to be deployed in Sub service areas allocated to banks by SLBCs against which 4466 Bank </w:t>
      </w:r>
      <w:proofErr w:type="spellStart"/>
      <w:r w:rsidRPr="00AA66FF">
        <w:rPr>
          <w:rFonts w:ascii="Tahoma" w:hAnsi="Tahoma" w:cs="Tahoma"/>
          <w:sz w:val="26"/>
          <w:szCs w:val="26"/>
        </w:rPr>
        <w:t>Mitras</w:t>
      </w:r>
      <w:proofErr w:type="spellEnd"/>
      <w:r w:rsidRPr="00AA66FF">
        <w:rPr>
          <w:rFonts w:ascii="Tahoma" w:hAnsi="Tahoma" w:cs="Tahoma"/>
          <w:sz w:val="26"/>
          <w:szCs w:val="26"/>
        </w:rPr>
        <w:t xml:space="preserve"> have already been appointed. </w:t>
      </w:r>
    </w:p>
    <w:p w14:paraId="5D70448D" w14:textId="77777777" w:rsidR="009673DD" w:rsidRPr="00AA66FF" w:rsidRDefault="009673DD" w:rsidP="009673DD">
      <w:pPr>
        <w:pStyle w:val="NoSpacing"/>
        <w:jc w:val="both"/>
        <w:rPr>
          <w:rFonts w:ascii="Tahoma" w:hAnsi="Tahoma" w:cs="Tahoma"/>
          <w:sz w:val="26"/>
          <w:szCs w:val="26"/>
        </w:rPr>
      </w:pPr>
      <w:r w:rsidRPr="00AA66FF">
        <w:rPr>
          <w:rFonts w:ascii="Tahoma" w:hAnsi="Tahoma" w:cs="Tahoma"/>
          <w:sz w:val="26"/>
          <w:szCs w:val="26"/>
        </w:rPr>
        <w:t xml:space="preserve">Representatives of banks are requested to monitor BCAs under their command area and inactive BCAs be immediately activated or replaced by new appointment. </w:t>
      </w:r>
    </w:p>
    <w:p w14:paraId="3702C192" w14:textId="77777777" w:rsidR="009673DD" w:rsidRPr="00AA66FF" w:rsidRDefault="009673DD" w:rsidP="009673DD">
      <w:pPr>
        <w:pStyle w:val="NoSpacing"/>
        <w:jc w:val="both"/>
        <w:rPr>
          <w:rFonts w:ascii="Tahoma" w:hAnsi="Tahoma" w:cs="Tahoma"/>
          <w:sz w:val="26"/>
          <w:szCs w:val="26"/>
        </w:rPr>
      </w:pPr>
    </w:p>
    <w:p w14:paraId="7FC8CA8A" w14:textId="77777777" w:rsidR="009673DD" w:rsidRPr="00AA66FF" w:rsidRDefault="009673DD" w:rsidP="009673DD">
      <w:pPr>
        <w:pStyle w:val="PlainText"/>
        <w:spacing w:after="120"/>
        <w:rPr>
          <w:color w:val="auto"/>
          <w:sz w:val="26"/>
          <w:szCs w:val="26"/>
        </w:rPr>
      </w:pPr>
      <w:r w:rsidRPr="00AA66FF">
        <w:rPr>
          <w:color w:val="auto"/>
          <w:sz w:val="26"/>
          <w:szCs w:val="26"/>
        </w:rPr>
        <w:t xml:space="preserve">As on 30.06.2022, out of actual working 4466 Bank </w:t>
      </w:r>
      <w:proofErr w:type="spellStart"/>
      <w:r w:rsidRPr="00AA66FF">
        <w:rPr>
          <w:color w:val="auto"/>
          <w:sz w:val="26"/>
          <w:szCs w:val="26"/>
        </w:rPr>
        <w:t>Mitras</w:t>
      </w:r>
      <w:proofErr w:type="spellEnd"/>
      <w:r w:rsidRPr="00AA66FF">
        <w:rPr>
          <w:color w:val="auto"/>
          <w:sz w:val="26"/>
          <w:szCs w:val="26"/>
        </w:rPr>
        <w:t xml:space="preserve">, only 3492 have been provided with Micro ATMs.  Thus 974 Bank </w:t>
      </w:r>
      <w:proofErr w:type="spellStart"/>
      <w:r w:rsidRPr="00AA66FF">
        <w:rPr>
          <w:color w:val="auto"/>
          <w:sz w:val="26"/>
          <w:szCs w:val="26"/>
        </w:rPr>
        <w:t>mitras</w:t>
      </w:r>
      <w:proofErr w:type="spellEnd"/>
      <w:r w:rsidRPr="00AA66FF">
        <w:rPr>
          <w:color w:val="auto"/>
          <w:sz w:val="26"/>
          <w:szCs w:val="26"/>
        </w:rPr>
        <w:t xml:space="preserve"> are yet to be provided Micro ATMs. </w:t>
      </w:r>
    </w:p>
    <w:p w14:paraId="550EFB6E" w14:textId="2DC50ABF" w:rsidR="009673DD" w:rsidRPr="00AA66FF" w:rsidRDefault="009673DD" w:rsidP="009673DD">
      <w:pPr>
        <w:pStyle w:val="PlainText"/>
        <w:spacing w:after="120"/>
        <w:rPr>
          <w:b/>
          <w:bCs/>
          <w:color w:val="000000" w:themeColor="text1"/>
          <w:sz w:val="24"/>
          <w:szCs w:val="24"/>
        </w:rPr>
      </w:pPr>
      <w:r w:rsidRPr="00AA66FF">
        <w:rPr>
          <w:b/>
          <w:bCs/>
          <w:color w:val="000000" w:themeColor="text1"/>
          <w:sz w:val="24"/>
          <w:szCs w:val="24"/>
        </w:rPr>
        <w:t xml:space="preserve">Concerned Banks namely State Bank of India, Bank of </w:t>
      </w:r>
      <w:r w:rsidR="00B337F6">
        <w:rPr>
          <w:b/>
          <w:bCs/>
          <w:color w:val="000000" w:themeColor="text1"/>
          <w:sz w:val="24"/>
          <w:szCs w:val="24"/>
        </w:rPr>
        <w:t xml:space="preserve">India, PNB, Bank of Baroda are </w:t>
      </w:r>
      <w:r w:rsidRPr="00AA66FF">
        <w:rPr>
          <w:b/>
          <w:bCs/>
          <w:color w:val="000000" w:themeColor="text1"/>
          <w:sz w:val="24"/>
          <w:szCs w:val="24"/>
        </w:rPr>
        <w:t xml:space="preserve">requested to provide remaining Micro ATMs at the earliest. </w:t>
      </w:r>
    </w:p>
    <w:p w14:paraId="3AD088FF" w14:textId="3A9710B6" w:rsidR="009673DD" w:rsidRDefault="00EB2DE4" w:rsidP="009673DD">
      <w:pPr>
        <w:pStyle w:val="PlainText"/>
        <w:spacing w:after="120"/>
        <w:rPr>
          <w:b/>
          <w:bCs/>
          <w:color w:val="000000" w:themeColor="text1"/>
          <w:sz w:val="24"/>
          <w:szCs w:val="24"/>
        </w:rPr>
      </w:pPr>
      <w:r>
        <w:rPr>
          <w:color w:val="auto"/>
          <w:sz w:val="26"/>
          <w:szCs w:val="26"/>
        </w:rPr>
        <w:t xml:space="preserve">                                 </w:t>
      </w:r>
      <w:r w:rsidR="009673DD" w:rsidRPr="00AA66FF">
        <w:rPr>
          <w:color w:val="auto"/>
          <w:sz w:val="26"/>
          <w:szCs w:val="26"/>
        </w:rPr>
        <w:t>The Bank-wise status of Micro ATM is given at</w:t>
      </w:r>
      <w:r w:rsidR="009673DD" w:rsidRPr="00AA66FF">
        <w:rPr>
          <w:bCs/>
          <w:color w:val="000000" w:themeColor="text1"/>
          <w:sz w:val="24"/>
          <w:szCs w:val="24"/>
        </w:rPr>
        <w:t xml:space="preserve"> </w:t>
      </w:r>
      <w:r>
        <w:rPr>
          <w:b/>
          <w:bCs/>
          <w:color w:val="000000" w:themeColor="text1"/>
          <w:sz w:val="24"/>
          <w:szCs w:val="24"/>
        </w:rPr>
        <w:t>Annexure-3</w:t>
      </w:r>
      <w:r w:rsidR="009673DD" w:rsidRPr="00AA66FF">
        <w:rPr>
          <w:b/>
          <w:bCs/>
          <w:color w:val="000000" w:themeColor="text1"/>
          <w:sz w:val="24"/>
          <w:szCs w:val="24"/>
        </w:rPr>
        <w:t xml:space="preserve">4. </w:t>
      </w:r>
    </w:p>
    <w:p w14:paraId="45B286D4" w14:textId="77777777" w:rsidR="003624F8" w:rsidRPr="00AA66FF" w:rsidRDefault="003624F8" w:rsidP="003624F8">
      <w:pPr>
        <w:pStyle w:val="PlainText"/>
        <w:spacing w:after="120"/>
        <w:rPr>
          <w:b/>
          <w:bCs/>
          <w:color w:val="auto"/>
          <w:sz w:val="24"/>
          <w:szCs w:val="24"/>
        </w:rPr>
      </w:pPr>
    </w:p>
    <w:tbl>
      <w:tblPr>
        <w:tblW w:w="9152" w:type="dxa"/>
        <w:tblInd w:w="108" w:type="dxa"/>
        <w:tblCellMar>
          <w:left w:w="0" w:type="dxa"/>
          <w:right w:w="0" w:type="dxa"/>
        </w:tblCellMar>
        <w:tblLook w:val="04A0" w:firstRow="1" w:lastRow="0" w:firstColumn="1" w:lastColumn="0" w:noHBand="0" w:noVBand="1"/>
      </w:tblPr>
      <w:tblGrid>
        <w:gridCol w:w="2268"/>
        <w:gridCol w:w="6884"/>
      </w:tblGrid>
      <w:tr w:rsidR="006D75DB" w:rsidRPr="00AA66FF" w14:paraId="06ABBB99" w14:textId="77777777" w:rsidTr="000276D3">
        <w:trPr>
          <w:trHeight w:val="268"/>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93E1453" w14:textId="3067E630" w:rsidR="006D75DB" w:rsidRPr="00AA66FF" w:rsidRDefault="00413BB2" w:rsidP="000276D3">
            <w:pPr>
              <w:jc w:val="both"/>
              <w:rPr>
                <w:rFonts w:ascii="Tahoma" w:hAnsi="Tahoma" w:cs="Tahoma"/>
                <w:b/>
                <w:bCs/>
                <w:sz w:val="24"/>
                <w:szCs w:val="24"/>
              </w:rPr>
            </w:pPr>
            <w:r>
              <w:rPr>
                <w:rFonts w:ascii="Tahoma" w:hAnsi="Tahoma" w:cs="Tahoma"/>
                <w:b/>
                <w:bCs/>
                <w:sz w:val="24"/>
                <w:szCs w:val="24"/>
              </w:rPr>
              <w:t>Item No. 23</w:t>
            </w:r>
          </w:p>
        </w:tc>
        <w:tc>
          <w:tcPr>
            <w:tcW w:w="688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3D9E8D9E" w14:textId="77777777" w:rsidR="006D75DB" w:rsidRPr="00AA66FF" w:rsidRDefault="006D75DB" w:rsidP="000276D3">
            <w:pPr>
              <w:jc w:val="both"/>
              <w:rPr>
                <w:rFonts w:ascii="Tahoma" w:hAnsi="Tahoma" w:cs="Tahoma"/>
                <w:b/>
                <w:bCs/>
                <w:sz w:val="24"/>
                <w:szCs w:val="24"/>
              </w:rPr>
            </w:pPr>
            <w:r w:rsidRPr="00AA66FF">
              <w:rPr>
                <w:rFonts w:ascii="Tahoma" w:hAnsi="Tahoma" w:cs="Tahoma"/>
                <w:b/>
                <w:bCs/>
                <w:sz w:val="24"/>
                <w:szCs w:val="24"/>
              </w:rPr>
              <w:t xml:space="preserve">Atal Pension </w:t>
            </w:r>
            <w:proofErr w:type="spellStart"/>
            <w:r w:rsidRPr="00AA66FF">
              <w:rPr>
                <w:rFonts w:ascii="Tahoma" w:hAnsi="Tahoma" w:cs="Tahoma"/>
                <w:b/>
                <w:bCs/>
                <w:sz w:val="24"/>
                <w:szCs w:val="24"/>
              </w:rPr>
              <w:t>Yojana</w:t>
            </w:r>
            <w:proofErr w:type="spellEnd"/>
            <w:r w:rsidRPr="00AA66FF">
              <w:rPr>
                <w:rFonts w:ascii="Tahoma" w:hAnsi="Tahoma" w:cs="Tahoma"/>
                <w:b/>
                <w:bCs/>
                <w:sz w:val="24"/>
                <w:szCs w:val="24"/>
              </w:rPr>
              <w:t xml:space="preserve"> (APY)</w:t>
            </w:r>
          </w:p>
        </w:tc>
      </w:tr>
    </w:tbl>
    <w:p w14:paraId="121D5872" w14:textId="77777777" w:rsidR="009673DD" w:rsidRPr="00AA66FF" w:rsidRDefault="009673DD" w:rsidP="009673DD">
      <w:pPr>
        <w:pStyle w:val="NoSpacing"/>
        <w:jc w:val="both"/>
        <w:rPr>
          <w:rFonts w:ascii="Tahoma" w:hAnsi="Tahoma" w:cs="Tahoma"/>
          <w:sz w:val="26"/>
          <w:szCs w:val="26"/>
        </w:rPr>
      </w:pPr>
      <w:r w:rsidRPr="00AA66FF">
        <w:rPr>
          <w:rFonts w:ascii="Tahoma" w:hAnsi="Tahoma" w:cs="Tahoma"/>
          <w:sz w:val="26"/>
          <w:szCs w:val="26"/>
        </w:rPr>
        <w:t>The achievement under APY as received from PFRDA as on 30.06.2022 in the state is as under: -</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2275"/>
        <w:gridCol w:w="2880"/>
        <w:gridCol w:w="1890"/>
      </w:tblGrid>
      <w:tr w:rsidR="009673DD" w:rsidRPr="00AA66FF" w14:paraId="41DC21EA" w14:textId="77777777" w:rsidTr="00601FDC">
        <w:trPr>
          <w:trHeight w:val="822"/>
        </w:trPr>
        <w:tc>
          <w:tcPr>
            <w:tcW w:w="2202" w:type="dxa"/>
          </w:tcPr>
          <w:p w14:paraId="0AD6C28B" w14:textId="77777777" w:rsidR="009673DD" w:rsidRPr="00AA66FF" w:rsidRDefault="009673DD" w:rsidP="00601FDC">
            <w:pPr>
              <w:spacing w:after="0" w:line="300" w:lineRule="atLeast"/>
              <w:ind w:left="-81" w:right="-165"/>
              <w:jc w:val="center"/>
              <w:textAlignment w:val="baseline"/>
              <w:rPr>
                <w:rFonts w:ascii="Tahoma" w:hAnsi="Tahoma" w:cs="Tahoma"/>
                <w:b/>
                <w:bCs/>
                <w:color w:val="000000" w:themeColor="text1"/>
              </w:rPr>
            </w:pPr>
            <w:r w:rsidRPr="00AA66FF">
              <w:rPr>
                <w:rFonts w:ascii="Tahoma" w:hAnsi="Tahoma" w:cs="Tahoma"/>
                <w:b/>
                <w:bCs/>
                <w:color w:val="000000" w:themeColor="text1"/>
              </w:rPr>
              <w:t>Particulars</w:t>
            </w:r>
          </w:p>
        </w:tc>
        <w:tc>
          <w:tcPr>
            <w:tcW w:w="2275" w:type="dxa"/>
          </w:tcPr>
          <w:p w14:paraId="6BF1F9A7" w14:textId="77777777" w:rsidR="009673DD" w:rsidRPr="00AA66FF" w:rsidRDefault="009673DD" w:rsidP="00601FDC">
            <w:pPr>
              <w:spacing w:after="0" w:line="300" w:lineRule="atLeast"/>
              <w:ind w:left="-81" w:right="-165"/>
              <w:jc w:val="center"/>
              <w:textAlignment w:val="baseline"/>
              <w:rPr>
                <w:rFonts w:ascii="Tahoma" w:hAnsi="Tahoma" w:cs="Tahoma"/>
                <w:b/>
                <w:bCs/>
                <w:color w:val="000000" w:themeColor="text1"/>
              </w:rPr>
            </w:pPr>
            <w:r w:rsidRPr="00AA66FF">
              <w:rPr>
                <w:rFonts w:ascii="Tahoma" w:hAnsi="Tahoma" w:cs="Tahoma"/>
                <w:b/>
                <w:bCs/>
                <w:color w:val="000000" w:themeColor="text1"/>
              </w:rPr>
              <w:t>Annual Targets for 2022-23</w:t>
            </w:r>
          </w:p>
        </w:tc>
        <w:tc>
          <w:tcPr>
            <w:tcW w:w="2880" w:type="dxa"/>
          </w:tcPr>
          <w:p w14:paraId="3D036D7C" w14:textId="77777777" w:rsidR="009673DD" w:rsidRPr="00AA66FF" w:rsidRDefault="009673DD" w:rsidP="00601FDC">
            <w:pPr>
              <w:spacing w:after="0" w:line="300" w:lineRule="atLeast"/>
              <w:ind w:left="-81" w:right="-165"/>
              <w:jc w:val="center"/>
              <w:textAlignment w:val="baseline"/>
              <w:rPr>
                <w:rFonts w:ascii="Tahoma" w:hAnsi="Tahoma" w:cs="Tahoma"/>
                <w:b/>
                <w:bCs/>
                <w:color w:val="000000" w:themeColor="text1"/>
              </w:rPr>
            </w:pPr>
            <w:r w:rsidRPr="00AA66FF">
              <w:rPr>
                <w:rFonts w:ascii="Tahoma" w:hAnsi="Tahoma" w:cs="Tahoma"/>
                <w:b/>
                <w:bCs/>
                <w:color w:val="000000" w:themeColor="text1"/>
              </w:rPr>
              <w:t>Achievement as on 30.06.2022</w:t>
            </w:r>
          </w:p>
          <w:p w14:paraId="478C0497" w14:textId="77777777" w:rsidR="009673DD" w:rsidRPr="00AA66FF" w:rsidRDefault="009673DD" w:rsidP="00601FDC">
            <w:pPr>
              <w:spacing w:after="0" w:line="300" w:lineRule="atLeast"/>
              <w:ind w:left="-81" w:right="-165"/>
              <w:jc w:val="center"/>
              <w:textAlignment w:val="baseline"/>
              <w:rPr>
                <w:rFonts w:ascii="Tahoma" w:hAnsi="Tahoma" w:cs="Tahoma"/>
                <w:b/>
                <w:bCs/>
                <w:color w:val="000000" w:themeColor="text1"/>
              </w:rPr>
            </w:pPr>
            <w:r w:rsidRPr="00AA66FF">
              <w:rPr>
                <w:rFonts w:ascii="Tahoma" w:hAnsi="Tahoma" w:cs="Tahoma"/>
                <w:b/>
                <w:bCs/>
                <w:color w:val="000000" w:themeColor="text1"/>
              </w:rPr>
              <w:t>(01.04.22 to 30.06.22)</w:t>
            </w:r>
          </w:p>
        </w:tc>
        <w:tc>
          <w:tcPr>
            <w:tcW w:w="1890" w:type="dxa"/>
          </w:tcPr>
          <w:p w14:paraId="6198E6D3" w14:textId="77777777" w:rsidR="009673DD" w:rsidRPr="00AA66FF" w:rsidRDefault="009673DD" w:rsidP="00601FDC">
            <w:pPr>
              <w:spacing w:after="0" w:line="300" w:lineRule="atLeast"/>
              <w:ind w:left="-81" w:right="-165"/>
              <w:jc w:val="center"/>
              <w:textAlignment w:val="baseline"/>
              <w:rPr>
                <w:rFonts w:ascii="Tahoma" w:hAnsi="Tahoma" w:cs="Tahoma"/>
                <w:b/>
                <w:bCs/>
                <w:color w:val="000000" w:themeColor="text1"/>
              </w:rPr>
            </w:pPr>
            <w:r w:rsidRPr="00AA66FF">
              <w:rPr>
                <w:rFonts w:ascii="Tahoma" w:hAnsi="Tahoma" w:cs="Tahoma"/>
                <w:b/>
                <w:bCs/>
                <w:color w:val="000000" w:themeColor="text1"/>
              </w:rPr>
              <w:t>%age achievement</w:t>
            </w:r>
          </w:p>
        </w:tc>
      </w:tr>
      <w:tr w:rsidR="009673DD" w:rsidRPr="00AA66FF" w14:paraId="54AFE73A" w14:textId="77777777" w:rsidTr="00601FDC">
        <w:tc>
          <w:tcPr>
            <w:tcW w:w="2202" w:type="dxa"/>
          </w:tcPr>
          <w:p w14:paraId="350DF21D" w14:textId="77777777" w:rsidR="009673DD" w:rsidRPr="00AA66FF" w:rsidRDefault="009673DD" w:rsidP="00601FDC">
            <w:pPr>
              <w:spacing w:after="0" w:line="300" w:lineRule="atLeast"/>
              <w:ind w:right="-105"/>
              <w:textAlignment w:val="baseline"/>
              <w:rPr>
                <w:rFonts w:ascii="Tahoma" w:hAnsi="Tahoma" w:cs="Tahoma"/>
                <w:color w:val="000000" w:themeColor="text1"/>
                <w:sz w:val="24"/>
                <w:szCs w:val="24"/>
              </w:rPr>
            </w:pPr>
            <w:r w:rsidRPr="00AA66FF">
              <w:rPr>
                <w:rFonts w:ascii="Tahoma" w:hAnsi="Tahoma" w:cs="Tahoma"/>
                <w:color w:val="000000" w:themeColor="text1"/>
                <w:sz w:val="24"/>
                <w:szCs w:val="24"/>
              </w:rPr>
              <w:t>Public Sector Bks</w:t>
            </w:r>
          </w:p>
        </w:tc>
        <w:tc>
          <w:tcPr>
            <w:tcW w:w="2275" w:type="dxa"/>
          </w:tcPr>
          <w:p w14:paraId="730E0FC9" w14:textId="77777777" w:rsidR="009673DD" w:rsidRPr="00AA66FF" w:rsidRDefault="009673DD" w:rsidP="00601FDC">
            <w:pPr>
              <w:spacing w:after="0" w:line="300" w:lineRule="atLeast"/>
              <w:ind w:left="-110" w:right="-48"/>
              <w:jc w:val="center"/>
              <w:textAlignment w:val="baseline"/>
              <w:rPr>
                <w:rFonts w:ascii="Tahoma" w:hAnsi="Tahoma" w:cs="Tahoma"/>
                <w:color w:val="000000" w:themeColor="text1"/>
                <w:sz w:val="24"/>
                <w:szCs w:val="24"/>
              </w:rPr>
            </w:pPr>
            <w:r w:rsidRPr="00AA66FF">
              <w:rPr>
                <w:rFonts w:ascii="Tahoma" w:hAnsi="Tahoma" w:cs="Tahoma"/>
                <w:color w:val="000000" w:themeColor="text1"/>
                <w:sz w:val="24"/>
                <w:szCs w:val="24"/>
              </w:rPr>
              <w:t>282170</w:t>
            </w:r>
          </w:p>
        </w:tc>
        <w:tc>
          <w:tcPr>
            <w:tcW w:w="2880" w:type="dxa"/>
          </w:tcPr>
          <w:p w14:paraId="7D807645" w14:textId="24B282AE" w:rsidR="009673DD" w:rsidRPr="00AA66FF" w:rsidRDefault="00A873CC" w:rsidP="00601FDC">
            <w:pPr>
              <w:spacing w:after="0" w:line="300" w:lineRule="atLeast"/>
              <w:ind w:left="-110" w:right="-48"/>
              <w:jc w:val="center"/>
              <w:textAlignment w:val="baseline"/>
              <w:rPr>
                <w:rFonts w:ascii="Tahoma" w:hAnsi="Tahoma" w:cs="Tahoma"/>
                <w:color w:val="000000" w:themeColor="text1"/>
                <w:sz w:val="24"/>
                <w:szCs w:val="24"/>
              </w:rPr>
            </w:pPr>
            <w:r>
              <w:rPr>
                <w:rFonts w:ascii="Tahoma" w:hAnsi="Tahoma" w:cs="Tahoma"/>
                <w:color w:val="000000" w:themeColor="text1"/>
                <w:sz w:val="24"/>
                <w:szCs w:val="24"/>
              </w:rPr>
              <w:t>51303</w:t>
            </w:r>
          </w:p>
        </w:tc>
        <w:tc>
          <w:tcPr>
            <w:tcW w:w="1890" w:type="dxa"/>
          </w:tcPr>
          <w:p w14:paraId="444636C4" w14:textId="38C05228" w:rsidR="009673DD" w:rsidRPr="00AA66FF" w:rsidRDefault="00A873CC" w:rsidP="00601FDC">
            <w:pPr>
              <w:spacing w:after="0" w:line="300" w:lineRule="atLeast"/>
              <w:ind w:left="-110" w:right="-48"/>
              <w:jc w:val="center"/>
              <w:textAlignment w:val="baseline"/>
              <w:rPr>
                <w:rFonts w:ascii="Tahoma" w:hAnsi="Tahoma" w:cs="Tahoma"/>
                <w:color w:val="000000" w:themeColor="text1"/>
                <w:sz w:val="24"/>
                <w:szCs w:val="24"/>
              </w:rPr>
            </w:pPr>
            <w:r>
              <w:rPr>
                <w:rFonts w:ascii="Tahoma" w:hAnsi="Tahoma" w:cs="Tahoma"/>
                <w:color w:val="000000" w:themeColor="text1"/>
                <w:sz w:val="24"/>
                <w:szCs w:val="24"/>
              </w:rPr>
              <w:t>18</w:t>
            </w:r>
          </w:p>
        </w:tc>
      </w:tr>
      <w:tr w:rsidR="009673DD" w:rsidRPr="00AA66FF" w14:paraId="5F1AFBDE" w14:textId="77777777" w:rsidTr="00601FDC">
        <w:tc>
          <w:tcPr>
            <w:tcW w:w="2202" w:type="dxa"/>
          </w:tcPr>
          <w:p w14:paraId="7B4676BB" w14:textId="77777777" w:rsidR="009673DD" w:rsidRPr="00AA66FF" w:rsidRDefault="009673DD" w:rsidP="00601FDC">
            <w:pPr>
              <w:spacing w:after="0" w:line="300" w:lineRule="atLeast"/>
              <w:textAlignment w:val="baseline"/>
              <w:rPr>
                <w:rFonts w:ascii="Tahoma" w:hAnsi="Tahoma" w:cs="Tahoma"/>
                <w:color w:val="000000" w:themeColor="text1"/>
                <w:sz w:val="24"/>
                <w:szCs w:val="24"/>
              </w:rPr>
            </w:pPr>
            <w:r w:rsidRPr="00AA66FF">
              <w:rPr>
                <w:rFonts w:ascii="Tahoma" w:hAnsi="Tahoma" w:cs="Tahoma"/>
                <w:color w:val="000000" w:themeColor="text1"/>
                <w:sz w:val="24"/>
                <w:szCs w:val="24"/>
              </w:rPr>
              <w:t>Pvt. Sector Bks.</w:t>
            </w:r>
          </w:p>
        </w:tc>
        <w:tc>
          <w:tcPr>
            <w:tcW w:w="2275" w:type="dxa"/>
          </w:tcPr>
          <w:p w14:paraId="5945DBE4" w14:textId="77777777" w:rsidR="009673DD" w:rsidRPr="00AA66FF" w:rsidRDefault="009673DD" w:rsidP="00601FDC">
            <w:pPr>
              <w:spacing w:after="0" w:line="300" w:lineRule="atLeast"/>
              <w:ind w:left="-110" w:right="-48"/>
              <w:jc w:val="center"/>
              <w:textAlignment w:val="baseline"/>
              <w:rPr>
                <w:rFonts w:ascii="Tahoma" w:hAnsi="Tahoma" w:cs="Tahoma"/>
                <w:color w:val="000000" w:themeColor="text1"/>
                <w:sz w:val="24"/>
                <w:szCs w:val="24"/>
              </w:rPr>
            </w:pPr>
            <w:r w:rsidRPr="00AA66FF">
              <w:rPr>
                <w:rFonts w:ascii="Tahoma" w:hAnsi="Tahoma" w:cs="Tahoma"/>
                <w:color w:val="000000" w:themeColor="text1"/>
                <w:sz w:val="24"/>
                <w:szCs w:val="24"/>
              </w:rPr>
              <w:t>87120</w:t>
            </w:r>
          </w:p>
        </w:tc>
        <w:tc>
          <w:tcPr>
            <w:tcW w:w="2880" w:type="dxa"/>
          </w:tcPr>
          <w:p w14:paraId="6811B2AF" w14:textId="7361BEE8" w:rsidR="009673DD" w:rsidRPr="00AA66FF" w:rsidRDefault="00A873CC" w:rsidP="00601FDC">
            <w:pPr>
              <w:spacing w:after="0" w:line="300" w:lineRule="atLeast"/>
              <w:ind w:left="-110" w:right="-48"/>
              <w:jc w:val="center"/>
              <w:textAlignment w:val="baseline"/>
              <w:rPr>
                <w:rFonts w:ascii="Tahoma" w:hAnsi="Tahoma" w:cs="Tahoma"/>
                <w:color w:val="000000" w:themeColor="text1"/>
                <w:sz w:val="24"/>
                <w:szCs w:val="24"/>
              </w:rPr>
            </w:pPr>
            <w:r>
              <w:rPr>
                <w:rFonts w:ascii="Tahoma" w:hAnsi="Tahoma" w:cs="Tahoma"/>
                <w:color w:val="000000" w:themeColor="text1"/>
                <w:sz w:val="24"/>
                <w:szCs w:val="24"/>
              </w:rPr>
              <w:t>6392</w:t>
            </w:r>
          </w:p>
        </w:tc>
        <w:tc>
          <w:tcPr>
            <w:tcW w:w="1890" w:type="dxa"/>
          </w:tcPr>
          <w:p w14:paraId="0A00E341" w14:textId="77777777" w:rsidR="009673DD" w:rsidRPr="00AA66FF" w:rsidRDefault="009673DD" w:rsidP="00601FDC">
            <w:pPr>
              <w:spacing w:after="0" w:line="300" w:lineRule="atLeast"/>
              <w:ind w:left="-110" w:right="-48"/>
              <w:jc w:val="center"/>
              <w:textAlignment w:val="baseline"/>
              <w:rPr>
                <w:rFonts w:ascii="Tahoma" w:hAnsi="Tahoma" w:cs="Tahoma"/>
                <w:color w:val="000000" w:themeColor="text1"/>
                <w:sz w:val="24"/>
                <w:szCs w:val="24"/>
              </w:rPr>
            </w:pPr>
            <w:r w:rsidRPr="00AA66FF">
              <w:rPr>
                <w:rFonts w:ascii="Tahoma" w:hAnsi="Tahoma" w:cs="Tahoma"/>
                <w:color w:val="000000" w:themeColor="text1"/>
                <w:sz w:val="24"/>
                <w:szCs w:val="24"/>
              </w:rPr>
              <w:t>7</w:t>
            </w:r>
          </w:p>
        </w:tc>
      </w:tr>
      <w:tr w:rsidR="009673DD" w:rsidRPr="00AA66FF" w14:paraId="6BCCB5AC" w14:textId="77777777" w:rsidTr="00601FDC">
        <w:tc>
          <w:tcPr>
            <w:tcW w:w="2202" w:type="dxa"/>
          </w:tcPr>
          <w:p w14:paraId="293D69E3" w14:textId="77777777" w:rsidR="009673DD" w:rsidRPr="00AA66FF" w:rsidRDefault="009673DD" w:rsidP="00601FDC">
            <w:pPr>
              <w:spacing w:after="0" w:line="300" w:lineRule="atLeast"/>
              <w:textAlignment w:val="baseline"/>
              <w:rPr>
                <w:rFonts w:ascii="Tahoma" w:hAnsi="Tahoma" w:cs="Tahoma"/>
                <w:color w:val="000000" w:themeColor="text1"/>
                <w:sz w:val="24"/>
                <w:szCs w:val="24"/>
              </w:rPr>
            </w:pPr>
            <w:r w:rsidRPr="00AA66FF">
              <w:rPr>
                <w:rFonts w:ascii="Tahoma" w:hAnsi="Tahoma" w:cs="Tahoma"/>
                <w:color w:val="000000" w:themeColor="text1"/>
                <w:sz w:val="24"/>
                <w:szCs w:val="24"/>
              </w:rPr>
              <w:t>RRB</w:t>
            </w:r>
          </w:p>
        </w:tc>
        <w:tc>
          <w:tcPr>
            <w:tcW w:w="2275" w:type="dxa"/>
          </w:tcPr>
          <w:p w14:paraId="3413F512" w14:textId="77777777" w:rsidR="009673DD" w:rsidRPr="00AA66FF" w:rsidRDefault="009673DD" w:rsidP="00601FDC">
            <w:pPr>
              <w:spacing w:after="0" w:line="300" w:lineRule="atLeast"/>
              <w:ind w:left="-110" w:right="-48"/>
              <w:jc w:val="center"/>
              <w:textAlignment w:val="baseline"/>
              <w:rPr>
                <w:rFonts w:ascii="Tahoma" w:hAnsi="Tahoma" w:cs="Tahoma"/>
                <w:color w:val="000000" w:themeColor="text1"/>
                <w:sz w:val="24"/>
                <w:szCs w:val="24"/>
              </w:rPr>
            </w:pPr>
            <w:r w:rsidRPr="00AA66FF">
              <w:rPr>
                <w:rFonts w:ascii="Tahoma" w:hAnsi="Tahoma" w:cs="Tahoma"/>
                <w:color w:val="000000" w:themeColor="text1"/>
                <w:sz w:val="24"/>
                <w:szCs w:val="24"/>
              </w:rPr>
              <w:t>29960</w:t>
            </w:r>
          </w:p>
        </w:tc>
        <w:tc>
          <w:tcPr>
            <w:tcW w:w="2880" w:type="dxa"/>
          </w:tcPr>
          <w:p w14:paraId="7CAD7194" w14:textId="77777777" w:rsidR="009673DD" w:rsidRPr="00AA66FF" w:rsidRDefault="009673DD" w:rsidP="00601FDC">
            <w:pPr>
              <w:spacing w:after="0" w:line="300" w:lineRule="atLeast"/>
              <w:ind w:left="-110" w:right="-48"/>
              <w:jc w:val="center"/>
              <w:textAlignment w:val="baseline"/>
              <w:rPr>
                <w:rFonts w:ascii="Tahoma" w:hAnsi="Tahoma" w:cs="Tahoma"/>
                <w:color w:val="000000" w:themeColor="text1"/>
                <w:sz w:val="24"/>
                <w:szCs w:val="24"/>
              </w:rPr>
            </w:pPr>
            <w:r w:rsidRPr="00AA66FF">
              <w:rPr>
                <w:rFonts w:ascii="Tahoma" w:hAnsi="Tahoma" w:cs="Tahoma"/>
                <w:color w:val="000000" w:themeColor="text1"/>
                <w:sz w:val="24"/>
                <w:szCs w:val="24"/>
              </w:rPr>
              <w:t>3776</w:t>
            </w:r>
          </w:p>
        </w:tc>
        <w:tc>
          <w:tcPr>
            <w:tcW w:w="1890" w:type="dxa"/>
          </w:tcPr>
          <w:p w14:paraId="24EB23E4" w14:textId="77777777" w:rsidR="009673DD" w:rsidRPr="00AA66FF" w:rsidRDefault="009673DD" w:rsidP="00601FDC">
            <w:pPr>
              <w:spacing w:after="0" w:line="300" w:lineRule="atLeast"/>
              <w:ind w:left="-110" w:right="-48"/>
              <w:jc w:val="center"/>
              <w:textAlignment w:val="baseline"/>
              <w:rPr>
                <w:rFonts w:ascii="Tahoma" w:hAnsi="Tahoma" w:cs="Tahoma"/>
                <w:color w:val="000000" w:themeColor="text1"/>
                <w:sz w:val="24"/>
                <w:szCs w:val="24"/>
              </w:rPr>
            </w:pPr>
            <w:r w:rsidRPr="00AA66FF">
              <w:rPr>
                <w:rFonts w:ascii="Tahoma" w:hAnsi="Tahoma" w:cs="Tahoma"/>
                <w:color w:val="000000" w:themeColor="text1"/>
                <w:sz w:val="24"/>
                <w:szCs w:val="24"/>
              </w:rPr>
              <w:t>13</w:t>
            </w:r>
          </w:p>
        </w:tc>
      </w:tr>
      <w:tr w:rsidR="009673DD" w:rsidRPr="00AA66FF" w14:paraId="6394FE34" w14:textId="77777777" w:rsidTr="00601FDC">
        <w:tc>
          <w:tcPr>
            <w:tcW w:w="2202" w:type="dxa"/>
          </w:tcPr>
          <w:p w14:paraId="27626B24" w14:textId="77777777" w:rsidR="009673DD" w:rsidRPr="00AA66FF" w:rsidRDefault="009673DD" w:rsidP="00601FDC">
            <w:pPr>
              <w:spacing w:after="0" w:line="300" w:lineRule="atLeast"/>
              <w:jc w:val="center"/>
              <w:textAlignment w:val="baseline"/>
              <w:rPr>
                <w:rFonts w:ascii="Tahoma" w:hAnsi="Tahoma" w:cs="Tahoma"/>
                <w:b/>
                <w:bCs/>
                <w:color w:val="000000" w:themeColor="text1"/>
                <w:sz w:val="24"/>
                <w:szCs w:val="24"/>
              </w:rPr>
            </w:pPr>
            <w:r w:rsidRPr="00AA66FF">
              <w:rPr>
                <w:rFonts w:ascii="Tahoma" w:hAnsi="Tahoma" w:cs="Tahoma"/>
                <w:b/>
                <w:bCs/>
                <w:color w:val="000000" w:themeColor="text1"/>
                <w:sz w:val="24"/>
                <w:szCs w:val="24"/>
              </w:rPr>
              <w:t>Grand Total</w:t>
            </w:r>
          </w:p>
        </w:tc>
        <w:tc>
          <w:tcPr>
            <w:tcW w:w="2275" w:type="dxa"/>
          </w:tcPr>
          <w:p w14:paraId="05B50E09" w14:textId="77777777" w:rsidR="009673DD" w:rsidRPr="00AA66FF" w:rsidRDefault="009673DD" w:rsidP="00601FDC">
            <w:pPr>
              <w:spacing w:after="0" w:line="300" w:lineRule="atLeast"/>
              <w:ind w:left="-110" w:right="-48"/>
              <w:jc w:val="center"/>
              <w:textAlignment w:val="baseline"/>
              <w:rPr>
                <w:rFonts w:ascii="Tahoma" w:hAnsi="Tahoma" w:cs="Tahoma"/>
                <w:b/>
                <w:bCs/>
                <w:color w:val="000000" w:themeColor="text1"/>
                <w:sz w:val="24"/>
                <w:szCs w:val="24"/>
              </w:rPr>
            </w:pPr>
            <w:r w:rsidRPr="00AA66FF">
              <w:rPr>
                <w:rFonts w:ascii="Tahoma" w:hAnsi="Tahoma" w:cs="Tahoma"/>
                <w:b/>
                <w:bCs/>
                <w:color w:val="000000" w:themeColor="text1"/>
                <w:sz w:val="24"/>
                <w:szCs w:val="24"/>
              </w:rPr>
              <w:t>399250</w:t>
            </w:r>
          </w:p>
        </w:tc>
        <w:tc>
          <w:tcPr>
            <w:tcW w:w="2880" w:type="dxa"/>
          </w:tcPr>
          <w:p w14:paraId="0DE82D77" w14:textId="639133EF" w:rsidR="009673DD" w:rsidRPr="00AA66FF" w:rsidRDefault="00A873CC" w:rsidP="00601FDC">
            <w:pPr>
              <w:spacing w:after="0" w:line="300" w:lineRule="atLeast"/>
              <w:ind w:left="-110" w:right="-48"/>
              <w:jc w:val="center"/>
              <w:textAlignment w:val="baseline"/>
              <w:rPr>
                <w:rFonts w:ascii="Tahoma" w:hAnsi="Tahoma" w:cs="Tahoma"/>
                <w:b/>
                <w:bCs/>
                <w:color w:val="000000" w:themeColor="text1"/>
                <w:sz w:val="24"/>
                <w:szCs w:val="24"/>
              </w:rPr>
            </w:pPr>
            <w:r>
              <w:rPr>
                <w:rFonts w:ascii="Tahoma" w:hAnsi="Tahoma" w:cs="Tahoma"/>
                <w:b/>
                <w:bCs/>
                <w:color w:val="000000" w:themeColor="text1"/>
                <w:sz w:val="24"/>
                <w:szCs w:val="24"/>
              </w:rPr>
              <w:t>61471</w:t>
            </w:r>
          </w:p>
        </w:tc>
        <w:tc>
          <w:tcPr>
            <w:tcW w:w="1890" w:type="dxa"/>
          </w:tcPr>
          <w:p w14:paraId="1F24D891" w14:textId="082DDCCE" w:rsidR="009673DD" w:rsidRPr="00AA66FF" w:rsidRDefault="00A873CC" w:rsidP="00601FDC">
            <w:pPr>
              <w:spacing w:after="0" w:line="300" w:lineRule="atLeast"/>
              <w:ind w:left="-110" w:right="-48"/>
              <w:jc w:val="center"/>
              <w:textAlignment w:val="baseline"/>
              <w:rPr>
                <w:rFonts w:ascii="Tahoma" w:hAnsi="Tahoma" w:cs="Tahoma"/>
                <w:b/>
                <w:bCs/>
                <w:color w:val="000000" w:themeColor="text1"/>
                <w:sz w:val="24"/>
                <w:szCs w:val="24"/>
              </w:rPr>
            </w:pPr>
            <w:r>
              <w:rPr>
                <w:rFonts w:ascii="Tahoma" w:hAnsi="Tahoma" w:cs="Tahoma"/>
                <w:b/>
                <w:bCs/>
                <w:color w:val="000000" w:themeColor="text1"/>
                <w:sz w:val="24"/>
                <w:szCs w:val="24"/>
              </w:rPr>
              <w:t>15</w:t>
            </w:r>
          </w:p>
        </w:tc>
      </w:tr>
    </w:tbl>
    <w:p w14:paraId="3E4AEADC" w14:textId="77777777" w:rsidR="00B11211" w:rsidRDefault="00B11211" w:rsidP="009673DD">
      <w:pPr>
        <w:spacing w:after="0"/>
        <w:ind w:right="29"/>
        <w:jc w:val="right"/>
        <w:rPr>
          <w:rFonts w:ascii="Tahoma" w:hAnsi="Tahoma" w:cs="Tahoma"/>
          <w:b/>
          <w:bCs/>
          <w:color w:val="000000" w:themeColor="text1"/>
          <w:sz w:val="24"/>
          <w:szCs w:val="24"/>
        </w:rPr>
      </w:pPr>
    </w:p>
    <w:p w14:paraId="65E8EE53" w14:textId="08018B55" w:rsidR="009673DD" w:rsidRPr="00AA66FF" w:rsidRDefault="009673DD" w:rsidP="009673DD">
      <w:pPr>
        <w:spacing w:after="0"/>
        <w:ind w:right="29"/>
        <w:jc w:val="right"/>
        <w:rPr>
          <w:rFonts w:ascii="Tahoma" w:hAnsi="Tahoma" w:cs="Tahoma"/>
          <w:b/>
          <w:bCs/>
          <w:color w:val="000000" w:themeColor="text1"/>
          <w:sz w:val="24"/>
          <w:szCs w:val="24"/>
        </w:rPr>
      </w:pPr>
      <w:r w:rsidRPr="00AA66FF">
        <w:rPr>
          <w:rFonts w:ascii="Tahoma" w:hAnsi="Tahoma" w:cs="Tahoma"/>
          <w:b/>
          <w:bCs/>
          <w:color w:val="000000" w:themeColor="text1"/>
          <w:sz w:val="24"/>
          <w:szCs w:val="24"/>
        </w:rPr>
        <w:t xml:space="preserve"> (Bank-wise targets/a</w:t>
      </w:r>
      <w:r w:rsidR="00413BB2">
        <w:rPr>
          <w:rFonts w:ascii="Tahoma" w:hAnsi="Tahoma" w:cs="Tahoma"/>
          <w:b/>
          <w:bCs/>
          <w:color w:val="000000" w:themeColor="text1"/>
          <w:sz w:val="24"/>
          <w:szCs w:val="24"/>
        </w:rPr>
        <w:t>chievement is as per Annexure-35</w:t>
      </w:r>
      <w:r w:rsidRPr="00AA66FF">
        <w:rPr>
          <w:rFonts w:ascii="Tahoma" w:hAnsi="Tahoma" w:cs="Tahoma"/>
          <w:b/>
          <w:bCs/>
          <w:color w:val="000000" w:themeColor="text1"/>
          <w:sz w:val="24"/>
          <w:szCs w:val="24"/>
        </w:rPr>
        <w:t xml:space="preserve">) </w:t>
      </w:r>
    </w:p>
    <w:p w14:paraId="63B9D3CD" w14:textId="03112B30" w:rsidR="006D75DB" w:rsidRPr="00AA66FF" w:rsidRDefault="006D75DB" w:rsidP="006D75DB">
      <w:pPr>
        <w:spacing w:after="0"/>
        <w:jc w:val="both"/>
        <w:rPr>
          <w:rFonts w:ascii="Tahoma" w:hAnsi="Tahoma" w:cs="Tahoma"/>
          <w:bCs/>
          <w:sz w:val="24"/>
          <w:szCs w:val="24"/>
        </w:rPr>
      </w:pPr>
    </w:p>
    <w:p w14:paraId="6AFF521C" w14:textId="77777777" w:rsidR="006D75DB" w:rsidRPr="00AA66FF" w:rsidRDefault="006D75DB" w:rsidP="006D75DB">
      <w:pPr>
        <w:spacing w:after="0"/>
        <w:jc w:val="both"/>
        <w:rPr>
          <w:rFonts w:ascii="Tahoma" w:hAnsi="Tahoma" w:cs="Tahoma"/>
          <w:b/>
          <w:bCs/>
          <w:sz w:val="26"/>
          <w:szCs w:val="26"/>
          <w:u w:val="single"/>
        </w:rPr>
      </w:pPr>
      <w:r w:rsidRPr="00AA66FF">
        <w:rPr>
          <w:rFonts w:ascii="Tahoma" w:hAnsi="Tahoma" w:cs="Tahoma"/>
          <w:b/>
          <w:bCs/>
          <w:sz w:val="26"/>
          <w:szCs w:val="26"/>
          <w:u w:val="single"/>
        </w:rPr>
        <w:t>Observation:</w:t>
      </w:r>
    </w:p>
    <w:p w14:paraId="7428B667" w14:textId="3019F8F0" w:rsidR="00830FEF" w:rsidRPr="00AA66FF" w:rsidRDefault="00830FEF" w:rsidP="00830FEF">
      <w:pPr>
        <w:spacing w:after="0"/>
        <w:jc w:val="both"/>
        <w:rPr>
          <w:rFonts w:ascii="Tahoma" w:hAnsi="Tahoma" w:cs="Tahoma"/>
          <w:sz w:val="26"/>
          <w:szCs w:val="26"/>
          <w:lang w:bidi="ar-SA"/>
        </w:rPr>
      </w:pPr>
      <w:r w:rsidRPr="00AA66FF">
        <w:rPr>
          <w:rFonts w:ascii="Tahoma" w:hAnsi="Tahoma" w:cs="Tahoma"/>
          <w:sz w:val="26"/>
          <w:szCs w:val="26"/>
          <w:lang w:bidi="ar-SA"/>
        </w:rPr>
        <w:t>The performance of Banks is not found satisfactory</w:t>
      </w:r>
      <w:r w:rsidR="000458B7" w:rsidRPr="00AA66FF">
        <w:rPr>
          <w:rFonts w:ascii="Tahoma" w:hAnsi="Tahoma" w:cs="Tahoma"/>
          <w:sz w:val="26"/>
          <w:szCs w:val="26"/>
          <w:lang w:bidi="ar-SA"/>
        </w:rPr>
        <w:t>.</w:t>
      </w:r>
    </w:p>
    <w:p w14:paraId="128E6D27" w14:textId="77777777" w:rsidR="006D75DB" w:rsidRPr="00AA66FF" w:rsidRDefault="006D75DB" w:rsidP="006D75DB">
      <w:pPr>
        <w:spacing w:after="0"/>
        <w:jc w:val="both"/>
        <w:rPr>
          <w:rFonts w:ascii="Tahoma" w:hAnsi="Tahoma" w:cs="Tahoma"/>
          <w:bCs/>
          <w:sz w:val="26"/>
          <w:szCs w:val="26"/>
        </w:rPr>
      </w:pPr>
    </w:p>
    <w:p w14:paraId="7CFE2A09" w14:textId="77777777" w:rsidR="006D75DB" w:rsidRPr="00AA66FF" w:rsidRDefault="006D75DB" w:rsidP="006D75DB">
      <w:pPr>
        <w:spacing w:after="0"/>
        <w:jc w:val="both"/>
        <w:rPr>
          <w:rFonts w:ascii="Tahoma" w:hAnsi="Tahoma" w:cs="Tahoma"/>
          <w:b/>
          <w:bCs/>
          <w:sz w:val="26"/>
          <w:szCs w:val="26"/>
          <w:u w:val="single"/>
        </w:rPr>
      </w:pPr>
      <w:r w:rsidRPr="00AA66FF">
        <w:rPr>
          <w:rFonts w:ascii="Tahoma" w:hAnsi="Tahoma" w:cs="Tahoma"/>
          <w:b/>
          <w:bCs/>
          <w:sz w:val="26"/>
          <w:szCs w:val="26"/>
          <w:u w:val="single"/>
        </w:rPr>
        <w:t>Action Point:</w:t>
      </w:r>
    </w:p>
    <w:p w14:paraId="5AB15A92" w14:textId="77777777" w:rsidR="00830FEF" w:rsidRPr="00AA66FF" w:rsidRDefault="00830FEF" w:rsidP="00830FEF">
      <w:pPr>
        <w:spacing w:after="0"/>
        <w:jc w:val="both"/>
        <w:rPr>
          <w:rFonts w:ascii="Tahoma" w:hAnsi="Tahoma" w:cs="Tahoma"/>
          <w:sz w:val="26"/>
          <w:szCs w:val="26"/>
          <w:lang w:bidi="ar-SA"/>
        </w:rPr>
      </w:pPr>
      <w:r w:rsidRPr="00AA66FF">
        <w:rPr>
          <w:rFonts w:ascii="Tahoma" w:hAnsi="Tahoma" w:cs="Tahoma"/>
          <w:sz w:val="26"/>
          <w:szCs w:val="26"/>
          <w:lang w:bidi="ar-SA"/>
        </w:rPr>
        <w:t>All the Banks are requested to aware the customers about the benefits of the scheme and enroll the maximum applicants to improve their performance in ongoing quarter.</w:t>
      </w:r>
    </w:p>
    <w:p w14:paraId="3E1C7309" w14:textId="2605EF41" w:rsidR="006D75DB" w:rsidRPr="00AA66FF" w:rsidRDefault="006D75DB">
      <w:pPr>
        <w:spacing w:after="0" w:line="240" w:lineRule="auto"/>
        <w:rPr>
          <w:b/>
          <w:bCs/>
          <w:sz w:val="28"/>
          <w:szCs w:val="28"/>
        </w:rPr>
      </w:pPr>
    </w:p>
    <w:p w14:paraId="16CB68E7" w14:textId="48647E30" w:rsidR="006D75DB" w:rsidRDefault="006D75DB" w:rsidP="006D75DB">
      <w:pPr>
        <w:spacing w:after="0"/>
        <w:jc w:val="both"/>
        <w:rPr>
          <w:rFonts w:ascii="Tahoma" w:hAnsi="Tahoma" w:cs="Tahoma"/>
          <w:b/>
          <w:sz w:val="24"/>
          <w:szCs w:val="24"/>
        </w:rPr>
      </w:pPr>
    </w:p>
    <w:p w14:paraId="5249D82B" w14:textId="27239FB9" w:rsidR="00C014B2" w:rsidRDefault="00C014B2" w:rsidP="006D75DB">
      <w:pPr>
        <w:spacing w:after="0"/>
        <w:jc w:val="both"/>
        <w:rPr>
          <w:rFonts w:ascii="Tahoma" w:hAnsi="Tahoma" w:cs="Tahoma"/>
          <w:b/>
          <w:sz w:val="24"/>
          <w:szCs w:val="24"/>
        </w:rPr>
      </w:pPr>
    </w:p>
    <w:p w14:paraId="1CB354A0" w14:textId="6C0A1AD9" w:rsidR="00C014B2" w:rsidRDefault="00C014B2" w:rsidP="006D75DB">
      <w:pPr>
        <w:spacing w:after="0"/>
        <w:jc w:val="both"/>
        <w:rPr>
          <w:rFonts w:ascii="Tahoma" w:hAnsi="Tahoma" w:cs="Tahoma"/>
          <w:b/>
          <w:sz w:val="24"/>
          <w:szCs w:val="24"/>
        </w:rPr>
      </w:pPr>
    </w:p>
    <w:p w14:paraId="5AB4F3D0" w14:textId="7D57FFDF" w:rsidR="00C014B2" w:rsidRDefault="00C014B2" w:rsidP="006D75DB">
      <w:pPr>
        <w:spacing w:after="0"/>
        <w:jc w:val="both"/>
        <w:rPr>
          <w:rFonts w:ascii="Tahoma" w:hAnsi="Tahoma" w:cs="Tahoma"/>
          <w:b/>
          <w:sz w:val="24"/>
          <w:szCs w:val="24"/>
        </w:rPr>
      </w:pPr>
    </w:p>
    <w:p w14:paraId="340002E7" w14:textId="02D45EAB" w:rsidR="00C014B2" w:rsidRDefault="00C014B2" w:rsidP="006D75DB">
      <w:pPr>
        <w:spacing w:after="0"/>
        <w:jc w:val="both"/>
        <w:rPr>
          <w:rFonts w:ascii="Tahoma" w:hAnsi="Tahoma" w:cs="Tahoma"/>
          <w:b/>
          <w:sz w:val="24"/>
          <w:szCs w:val="24"/>
        </w:rPr>
      </w:pPr>
    </w:p>
    <w:p w14:paraId="28408A62" w14:textId="1D1C7906" w:rsidR="00C014B2" w:rsidRDefault="00C014B2" w:rsidP="006D75DB">
      <w:pPr>
        <w:spacing w:after="0"/>
        <w:jc w:val="both"/>
        <w:rPr>
          <w:rFonts w:ascii="Tahoma" w:hAnsi="Tahoma" w:cs="Tahoma"/>
          <w:b/>
          <w:sz w:val="24"/>
          <w:szCs w:val="24"/>
        </w:rPr>
      </w:pPr>
    </w:p>
    <w:p w14:paraId="685BAB5A" w14:textId="32EF4E9C" w:rsidR="00C014B2" w:rsidRDefault="00C014B2" w:rsidP="006D75DB">
      <w:pPr>
        <w:spacing w:after="0"/>
        <w:jc w:val="both"/>
        <w:rPr>
          <w:rFonts w:ascii="Tahoma" w:hAnsi="Tahoma" w:cs="Tahoma"/>
          <w:b/>
          <w:sz w:val="24"/>
          <w:szCs w:val="24"/>
        </w:rPr>
      </w:pPr>
    </w:p>
    <w:p w14:paraId="21A7728B" w14:textId="36C209EF" w:rsidR="00C014B2" w:rsidRDefault="00C014B2" w:rsidP="006D75DB">
      <w:pPr>
        <w:spacing w:after="0"/>
        <w:jc w:val="both"/>
        <w:rPr>
          <w:rFonts w:ascii="Tahoma" w:hAnsi="Tahoma" w:cs="Tahoma"/>
          <w:b/>
          <w:sz w:val="24"/>
          <w:szCs w:val="24"/>
        </w:rPr>
      </w:pPr>
    </w:p>
    <w:tbl>
      <w:tblPr>
        <w:tblW w:w="9739" w:type="dxa"/>
        <w:tblLook w:val="0000" w:firstRow="0" w:lastRow="0" w:firstColumn="0" w:lastColumn="0" w:noHBand="0" w:noVBand="0"/>
      </w:tblPr>
      <w:tblGrid>
        <w:gridCol w:w="9517"/>
        <w:gridCol w:w="222"/>
      </w:tblGrid>
      <w:tr w:rsidR="006D75DB" w:rsidRPr="00AA66FF" w14:paraId="2A205B4C" w14:textId="77777777" w:rsidTr="000276D3">
        <w:tc>
          <w:tcPr>
            <w:tcW w:w="9517" w:type="dxa"/>
          </w:tcPr>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131"/>
            </w:tblGrid>
            <w:tr w:rsidR="006D75DB" w:rsidRPr="00AA66FF" w14:paraId="49A43D52" w14:textId="77777777" w:rsidTr="000276D3">
              <w:trPr>
                <w:trHeight w:val="783"/>
              </w:trPr>
              <w:tc>
                <w:tcPr>
                  <w:tcW w:w="2160" w:type="dxa"/>
                </w:tcPr>
                <w:p w14:paraId="2B676283" w14:textId="511BE883" w:rsidR="006D75DB" w:rsidRPr="00AA66FF" w:rsidRDefault="00CF5F59" w:rsidP="00CF5F59">
                  <w:pPr>
                    <w:pStyle w:val="PlainText"/>
                    <w:spacing w:after="120"/>
                    <w:ind w:right="-18"/>
                    <w:rPr>
                      <w:b/>
                      <w:color w:val="auto"/>
                    </w:rPr>
                  </w:pPr>
                  <w:r>
                    <w:rPr>
                      <w:b/>
                      <w:color w:val="auto"/>
                    </w:rPr>
                    <w:lastRenderedPageBreak/>
                    <w:t>Item No. 24</w:t>
                  </w:r>
                </w:p>
              </w:tc>
              <w:tc>
                <w:tcPr>
                  <w:tcW w:w="7131" w:type="dxa"/>
                </w:tcPr>
                <w:p w14:paraId="383AFA61" w14:textId="77777777" w:rsidR="006D75DB" w:rsidRPr="00AA66FF" w:rsidRDefault="006D75DB" w:rsidP="000276D3">
                  <w:pPr>
                    <w:pStyle w:val="PlainText"/>
                    <w:spacing w:after="120"/>
                    <w:ind w:right="-18"/>
                    <w:rPr>
                      <w:b/>
                      <w:color w:val="auto"/>
                    </w:rPr>
                  </w:pPr>
                  <w:r w:rsidRPr="00AA66FF">
                    <w:rPr>
                      <w:b/>
                      <w:color w:val="auto"/>
                    </w:rPr>
                    <w:t>National Rural Livelihood Mission (NRLM)-Implementation in the State of Punjab</w:t>
                  </w:r>
                </w:p>
              </w:tc>
            </w:tr>
          </w:tbl>
          <w:p w14:paraId="3CD143B6" w14:textId="77777777" w:rsidR="006D75DB" w:rsidRPr="00AA66FF" w:rsidRDefault="006D75DB" w:rsidP="000276D3">
            <w:pPr>
              <w:pStyle w:val="PlainText"/>
              <w:spacing w:after="120"/>
              <w:ind w:right="-18"/>
              <w:rPr>
                <w:b/>
                <w:color w:val="auto"/>
              </w:rPr>
            </w:pPr>
          </w:p>
        </w:tc>
        <w:tc>
          <w:tcPr>
            <w:tcW w:w="222" w:type="dxa"/>
          </w:tcPr>
          <w:p w14:paraId="431F7D8D" w14:textId="77777777" w:rsidR="006D75DB" w:rsidRPr="00AA66FF" w:rsidRDefault="006D75DB" w:rsidP="000276D3">
            <w:pPr>
              <w:pStyle w:val="PlainText"/>
              <w:spacing w:after="120"/>
              <w:rPr>
                <w:b/>
                <w:color w:val="auto"/>
              </w:rPr>
            </w:pPr>
          </w:p>
        </w:tc>
      </w:tr>
      <w:tr w:rsidR="006D75DB" w:rsidRPr="00AA66FF" w14:paraId="2E4B0831" w14:textId="77777777" w:rsidTr="000276D3">
        <w:tc>
          <w:tcPr>
            <w:tcW w:w="9517" w:type="dxa"/>
          </w:tcPr>
          <w:p w14:paraId="365B3A9E" w14:textId="77777777" w:rsidR="006D75DB" w:rsidRPr="00AA66FF" w:rsidRDefault="006D75DB" w:rsidP="000276D3">
            <w:pPr>
              <w:pStyle w:val="PlainText"/>
              <w:ind w:right="-18"/>
              <w:rPr>
                <w:b/>
                <w:color w:val="auto"/>
              </w:rPr>
            </w:pPr>
          </w:p>
        </w:tc>
        <w:tc>
          <w:tcPr>
            <w:tcW w:w="222" w:type="dxa"/>
          </w:tcPr>
          <w:p w14:paraId="64E4883A" w14:textId="77777777" w:rsidR="006D75DB" w:rsidRPr="00AA66FF" w:rsidRDefault="006D75DB" w:rsidP="000276D3">
            <w:pPr>
              <w:pStyle w:val="PlainText"/>
              <w:rPr>
                <w:b/>
                <w:color w:val="auto"/>
              </w:rPr>
            </w:pPr>
          </w:p>
        </w:tc>
      </w:tr>
    </w:tbl>
    <w:p w14:paraId="717DA37F" w14:textId="77777777" w:rsidR="009673DD" w:rsidRPr="00AA66FF" w:rsidRDefault="009673DD" w:rsidP="009673DD">
      <w:pPr>
        <w:pStyle w:val="PlainText"/>
        <w:rPr>
          <w:color w:val="auto"/>
          <w:sz w:val="26"/>
          <w:szCs w:val="26"/>
        </w:rPr>
      </w:pPr>
      <w:r w:rsidRPr="00AA66FF">
        <w:rPr>
          <w:color w:val="auto"/>
          <w:sz w:val="26"/>
          <w:szCs w:val="26"/>
        </w:rPr>
        <w:t>Rural Development Department, Govt. of Punjab informed that the NRLM scheme is implemented in 98 blocks in 23 Districts and Department proposed to extend it to 115 Blocks.</w:t>
      </w:r>
    </w:p>
    <w:p w14:paraId="7BF63DB0" w14:textId="77777777" w:rsidR="009673DD" w:rsidRPr="00AA66FF" w:rsidRDefault="009673DD" w:rsidP="009673DD">
      <w:pPr>
        <w:pStyle w:val="PlainText"/>
        <w:rPr>
          <w:color w:val="auto"/>
        </w:rPr>
      </w:pPr>
    </w:p>
    <w:p w14:paraId="30A98133" w14:textId="77777777" w:rsidR="009673DD" w:rsidRPr="00AA66FF" w:rsidRDefault="009673DD" w:rsidP="009673DD">
      <w:pPr>
        <w:pStyle w:val="PlainText"/>
        <w:rPr>
          <w:color w:val="auto"/>
          <w:sz w:val="26"/>
          <w:szCs w:val="26"/>
        </w:rPr>
      </w:pPr>
      <w:r w:rsidRPr="00AA66FF">
        <w:rPr>
          <w:color w:val="auto"/>
          <w:sz w:val="26"/>
          <w:szCs w:val="26"/>
        </w:rPr>
        <w:t>Punjab State Rural Livelihoods Mission submitted progress as at 30.06.2022 as under: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241"/>
        <w:gridCol w:w="2874"/>
        <w:gridCol w:w="3040"/>
      </w:tblGrid>
      <w:tr w:rsidR="009673DD" w:rsidRPr="00AA66FF" w14:paraId="11E7D59A" w14:textId="77777777" w:rsidTr="00601FDC">
        <w:trPr>
          <w:jc w:val="center"/>
        </w:trPr>
        <w:tc>
          <w:tcPr>
            <w:tcW w:w="9155" w:type="dxa"/>
            <w:gridSpan w:val="3"/>
            <w:shd w:val="clear" w:color="auto" w:fill="FFFFFF"/>
            <w:tcMar>
              <w:top w:w="0" w:type="dxa"/>
              <w:left w:w="108" w:type="dxa"/>
              <w:bottom w:w="0" w:type="dxa"/>
              <w:right w:w="108" w:type="dxa"/>
            </w:tcMar>
            <w:hideMark/>
          </w:tcPr>
          <w:p w14:paraId="71CE4988" w14:textId="77777777" w:rsidR="009673DD" w:rsidRPr="00AA66FF" w:rsidRDefault="009673DD" w:rsidP="00601FDC">
            <w:pPr>
              <w:ind w:left="180"/>
              <w:jc w:val="center"/>
              <w:rPr>
                <w:rFonts w:ascii="Tahoma" w:hAnsi="Tahoma" w:cs="Tahoma"/>
                <w:sz w:val="24"/>
                <w:szCs w:val="24"/>
              </w:rPr>
            </w:pPr>
            <w:r w:rsidRPr="00AA66FF">
              <w:rPr>
                <w:rFonts w:ascii="Tahoma" w:hAnsi="Tahoma" w:cs="Tahoma"/>
                <w:b/>
                <w:bCs/>
                <w:sz w:val="24"/>
                <w:szCs w:val="24"/>
              </w:rPr>
              <w:t>Cumulative Position of Self Help Group under NRLM</w:t>
            </w:r>
          </w:p>
        </w:tc>
      </w:tr>
      <w:tr w:rsidR="009673DD" w:rsidRPr="00AA66FF" w14:paraId="6D515F5E" w14:textId="77777777" w:rsidTr="00601FDC">
        <w:trPr>
          <w:jc w:val="center"/>
        </w:trPr>
        <w:tc>
          <w:tcPr>
            <w:tcW w:w="3241" w:type="dxa"/>
            <w:shd w:val="clear" w:color="auto" w:fill="FFFFFF"/>
            <w:tcMar>
              <w:top w:w="0" w:type="dxa"/>
              <w:left w:w="108" w:type="dxa"/>
              <w:bottom w:w="0" w:type="dxa"/>
              <w:right w:w="108" w:type="dxa"/>
            </w:tcMar>
            <w:hideMark/>
          </w:tcPr>
          <w:p w14:paraId="05FA3DB4" w14:textId="77777777" w:rsidR="009673DD" w:rsidRPr="00AA66FF" w:rsidRDefault="009673DD" w:rsidP="00601FDC">
            <w:pPr>
              <w:ind w:left="180"/>
              <w:jc w:val="center"/>
              <w:rPr>
                <w:rFonts w:ascii="Tahoma" w:hAnsi="Tahoma" w:cs="Tahoma"/>
                <w:sz w:val="24"/>
                <w:szCs w:val="24"/>
              </w:rPr>
            </w:pPr>
            <w:r w:rsidRPr="00AA66FF">
              <w:rPr>
                <w:rFonts w:ascii="Tahoma" w:hAnsi="Tahoma" w:cs="Tahoma"/>
                <w:b/>
                <w:bCs/>
                <w:sz w:val="24"/>
                <w:szCs w:val="24"/>
              </w:rPr>
              <w:t>Targets for 2022-23(New + Revived) SHGs</w:t>
            </w:r>
          </w:p>
        </w:tc>
        <w:tc>
          <w:tcPr>
            <w:tcW w:w="2874" w:type="dxa"/>
            <w:shd w:val="clear" w:color="auto" w:fill="FFFFFF"/>
            <w:tcMar>
              <w:top w:w="0" w:type="dxa"/>
              <w:left w:w="108" w:type="dxa"/>
              <w:bottom w:w="0" w:type="dxa"/>
              <w:right w:w="108" w:type="dxa"/>
            </w:tcMar>
            <w:hideMark/>
          </w:tcPr>
          <w:p w14:paraId="6C1DE42D" w14:textId="77777777" w:rsidR="009673DD" w:rsidRPr="00AA66FF" w:rsidRDefault="009673DD" w:rsidP="00601FDC">
            <w:pPr>
              <w:ind w:left="180"/>
              <w:jc w:val="center"/>
              <w:rPr>
                <w:rFonts w:ascii="Tahoma" w:hAnsi="Tahoma" w:cs="Tahoma"/>
                <w:sz w:val="24"/>
                <w:szCs w:val="24"/>
              </w:rPr>
            </w:pPr>
            <w:r w:rsidRPr="00AA66FF">
              <w:rPr>
                <w:rFonts w:ascii="Tahoma" w:hAnsi="Tahoma" w:cs="Tahoma"/>
                <w:b/>
                <w:bCs/>
                <w:sz w:val="24"/>
                <w:szCs w:val="24"/>
              </w:rPr>
              <w:t>No. Of SHGs Formed (01.04.22 to 30.06.22)</w:t>
            </w:r>
          </w:p>
        </w:tc>
        <w:tc>
          <w:tcPr>
            <w:tcW w:w="3040" w:type="dxa"/>
            <w:shd w:val="clear" w:color="auto" w:fill="FFFFFF"/>
            <w:tcMar>
              <w:top w:w="0" w:type="dxa"/>
              <w:left w:w="108" w:type="dxa"/>
              <w:bottom w:w="0" w:type="dxa"/>
              <w:right w:w="108" w:type="dxa"/>
            </w:tcMar>
            <w:hideMark/>
          </w:tcPr>
          <w:p w14:paraId="51C77E9E" w14:textId="77777777" w:rsidR="009673DD" w:rsidRPr="00AA66FF" w:rsidRDefault="009673DD" w:rsidP="00601FDC">
            <w:pPr>
              <w:ind w:left="180"/>
              <w:jc w:val="center"/>
              <w:rPr>
                <w:rFonts w:ascii="Tahoma" w:hAnsi="Tahoma" w:cs="Tahoma"/>
                <w:sz w:val="24"/>
                <w:szCs w:val="24"/>
              </w:rPr>
            </w:pPr>
            <w:r w:rsidRPr="00AA66FF">
              <w:rPr>
                <w:rFonts w:ascii="Tahoma" w:hAnsi="Tahoma" w:cs="Tahoma"/>
                <w:b/>
                <w:bCs/>
                <w:sz w:val="24"/>
                <w:szCs w:val="24"/>
              </w:rPr>
              <w:t>Cumulative position as at 30.06.2022</w:t>
            </w:r>
          </w:p>
        </w:tc>
      </w:tr>
      <w:tr w:rsidR="009673DD" w:rsidRPr="00AA66FF" w14:paraId="57F37FCB" w14:textId="77777777" w:rsidTr="00601FDC">
        <w:trPr>
          <w:jc w:val="center"/>
        </w:trPr>
        <w:tc>
          <w:tcPr>
            <w:tcW w:w="3241" w:type="dxa"/>
            <w:shd w:val="clear" w:color="auto" w:fill="FFFFFF"/>
            <w:tcMar>
              <w:top w:w="0" w:type="dxa"/>
              <w:left w:w="108" w:type="dxa"/>
              <w:bottom w:w="0" w:type="dxa"/>
              <w:right w:w="108" w:type="dxa"/>
            </w:tcMar>
          </w:tcPr>
          <w:p w14:paraId="65C48F88" w14:textId="77777777" w:rsidR="009673DD" w:rsidRPr="00AA66FF" w:rsidRDefault="009673DD" w:rsidP="00601FDC">
            <w:pPr>
              <w:ind w:left="180"/>
              <w:jc w:val="center"/>
              <w:rPr>
                <w:rFonts w:ascii="Tahoma" w:hAnsi="Tahoma" w:cs="Tahoma"/>
                <w:sz w:val="24"/>
                <w:szCs w:val="24"/>
              </w:rPr>
            </w:pPr>
            <w:r w:rsidRPr="00AA66FF">
              <w:rPr>
                <w:rFonts w:ascii="Tahoma" w:hAnsi="Tahoma" w:cs="Tahoma"/>
                <w:sz w:val="24"/>
                <w:szCs w:val="24"/>
              </w:rPr>
              <w:t>12410</w:t>
            </w:r>
          </w:p>
        </w:tc>
        <w:tc>
          <w:tcPr>
            <w:tcW w:w="2874" w:type="dxa"/>
            <w:shd w:val="clear" w:color="auto" w:fill="FFFFFF"/>
            <w:tcMar>
              <w:top w:w="0" w:type="dxa"/>
              <w:left w:w="108" w:type="dxa"/>
              <w:bottom w:w="0" w:type="dxa"/>
              <w:right w:w="108" w:type="dxa"/>
            </w:tcMar>
          </w:tcPr>
          <w:p w14:paraId="40C3544F" w14:textId="77777777" w:rsidR="009673DD" w:rsidRPr="00AA66FF" w:rsidRDefault="009673DD" w:rsidP="00601FDC">
            <w:pPr>
              <w:ind w:left="180"/>
              <w:jc w:val="center"/>
              <w:rPr>
                <w:rFonts w:ascii="Tahoma" w:hAnsi="Tahoma" w:cs="Tahoma"/>
                <w:sz w:val="24"/>
                <w:szCs w:val="24"/>
              </w:rPr>
            </w:pPr>
            <w:r w:rsidRPr="00AA66FF">
              <w:rPr>
                <w:rFonts w:ascii="Tahoma" w:hAnsi="Tahoma" w:cs="Tahoma"/>
                <w:sz w:val="24"/>
                <w:szCs w:val="24"/>
              </w:rPr>
              <w:t>2434</w:t>
            </w:r>
          </w:p>
        </w:tc>
        <w:tc>
          <w:tcPr>
            <w:tcW w:w="3040" w:type="dxa"/>
            <w:shd w:val="clear" w:color="auto" w:fill="FFFFFF"/>
            <w:tcMar>
              <w:top w:w="0" w:type="dxa"/>
              <w:left w:w="108" w:type="dxa"/>
              <w:bottom w:w="0" w:type="dxa"/>
              <w:right w:w="108" w:type="dxa"/>
            </w:tcMar>
          </w:tcPr>
          <w:p w14:paraId="208636DD" w14:textId="77777777" w:rsidR="009673DD" w:rsidRPr="00AA66FF" w:rsidRDefault="009673DD" w:rsidP="00601FDC">
            <w:pPr>
              <w:ind w:left="180"/>
              <w:jc w:val="center"/>
              <w:rPr>
                <w:rFonts w:ascii="Tahoma" w:hAnsi="Tahoma" w:cs="Tahoma"/>
                <w:sz w:val="24"/>
                <w:szCs w:val="24"/>
              </w:rPr>
            </w:pPr>
            <w:r w:rsidRPr="00AA66FF">
              <w:rPr>
                <w:rFonts w:ascii="Tahoma" w:hAnsi="Tahoma" w:cs="Tahoma"/>
                <w:sz w:val="24"/>
                <w:szCs w:val="24"/>
              </w:rPr>
              <w:t>34164</w:t>
            </w:r>
          </w:p>
        </w:tc>
      </w:tr>
    </w:tbl>
    <w:p w14:paraId="2E6D3F35" w14:textId="26131F82" w:rsidR="007E5E6D" w:rsidRDefault="009673DD" w:rsidP="00C014B2">
      <w:pPr>
        <w:jc w:val="right"/>
        <w:rPr>
          <w:rFonts w:ascii="Tahoma" w:hAnsi="Tahoma" w:cs="Tahoma"/>
          <w:b/>
          <w:bCs/>
          <w:sz w:val="18"/>
          <w:szCs w:val="18"/>
        </w:rPr>
      </w:pPr>
      <w:r w:rsidRPr="00AA66FF">
        <w:rPr>
          <w:rFonts w:ascii="Tahoma" w:hAnsi="Tahoma" w:cs="Tahoma"/>
          <w:b/>
          <w:bCs/>
          <w:sz w:val="18"/>
          <w:szCs w:val="18"/>
        </w:rPr>
        <w:t>        </w:t>
      </w:r>
      <w:r w:rsidR="00C014B2">
        <w:rPr>
          <w:rFonts w:ascii="Tahoma" w:hAnsi="Tahoma" w:cs="Tahoma"/>
          <w:b/>
          <w:bCs/>
          <w:sz w:val="18"/>
          <w:szCs w:val="18"/>
        </w:rPr>
        <w:t>                        </w:t>
      </w:r>
    </w:p>
    <w:p w14:paraId="7DD3C894" w14:textId="534C3A81" w:rsidR="009673DD" w:rsidRPr="00AA66FF" w:rsidRDefault="009673DD" w:rsidP="009673DD">
      <w:pPr>
        <w:jc w:val="right"/>
        <w:rPr>
          <w:rFonts w:ascii="Tahoma" w:hAnsi="Tahoma" w:cs="Tahoma"/>
          <w:sz w:val="24"/>
          <w:szCs w:val="24"/>
        </w:rPr>
      </w:pPr>
      <w:r w:rsidRPr="00AA66FF">
        <w:rPr>
          <w:rFonts w:ascii="Tahoma" w:hAnsi="Tahoma" w:cs="Tahoma"/>
          <w:b/>
          <w:bCs/>
          <w:sz w:val="18"/>
          <w:szCs w:val="18"/>
        </w:rPr>
        <w:t> </w:t>
      </w:r>
      <w:r w:rsidRPr="00AA66FF">
        <w:rPr>
          <w:rFonts w:ascii="Tahoma" w:hAnsi="Tahoma" w:cs="Tahoma"/>
          <w:b/>
          <w:bCs/>
          <w:sz w:val="24"/>
          <w:szCs w:val="24"/>
        </w:rPr>
        <w:t>(Amt.in lacs)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20"/>
        <w:gridCol w:w="1140"/>
        <w:gridCol w:w="903"/>
        <w:gridCol w:w="1197"/>
        <w:gridCol w:w="1286"/>
        <w:gridCol w:w="1286"/>
        <w:gridCol w:w="903"/>
        <w:gridCol w:w="1286"/>
        <w:gridCol w:w="903"/>
      </w:tblGrid>
      <w:tr w:rsidR="009673DD" w:rsidRPr="00AA66FF" w14:paraId="2EE61747" w14:textId="77777777" w:rsidTr="00752072">
        <w:trPr>
          <w:trHeight w:val="763"/>
          <w:jc w:val="center"/>
        </w:trPr>
        <w:tc>
          <w:tcPr>
            <w:tcW w:w="722" w:type="pct"/>
            <w:vMerge w:val="restart"/>
            <w:shd w:val="clear" w:color="auto" w:fill="FFFFFF"/>
            <w:tcMar>
              <w:top w:w="0" w:type="dxa"/>
              <w:left w:w="108" w:type="dxa"/>
              <w:bottom w:w="0" w:type="dxa"/>
              <w:right w:w="108" w:type="dxa"/>
            </w:tcMar>
            <w:hideMark/>
          </w:tcPr>
          <w:p w14:paraId="40C2CDCD" w14:textId="77777777" w:rsidR="009673DD" w:rsidRPr="00AA66FF" w:rsidRDefault="009673DD" w:rsidP="00601FDC">
            <w:pPr>
              <w:spacing w:after="0" w:line="240" w:lineRule="auto"/>
              <w:jc w:val="center"/>
              <w:rPr>
                <w:rFonts w:ascii="Tahoma" w:hAnsi="Tahoma" w:cs="Tahoma"/>
                <w:sz w:val="20"/>
              </w:rPr>
            </w:pPr>
            <w:r w:rsidRPr="00AA66FF">
              <w:rPr>
                <w:rFonts w:ascii="Tahoma" w:hAnsi="Tahoma" w:cs="Tahoma"/>
                <w:b/>
                <w:bCs/>
                <w:sz w:val="20"/>
              </w:rPr>
              <w:t> </w:t>
            </w:r>
          </w:p>
          <w:p w14:paraId="0C5E0B04" w14:textId="77777777" w:rsidR="009673DD" w:rsidRPr="00AA66FF" w:rsidRDefault="009673DD" w:rsidP="00601FDC">
            <w:pPr>
              <w:spacing w:after="0" w:line="240" w:lineRule="auto"/>
              <w:jc w:val="center"/>
              <w:rPr>
                <w:rFonts w:ascii="Tahoma" w:hAnsi="Tahoma" w:cs="Tahoma"/>
                <w:sz w:val="20"/>
              </w:rPr>
            </w:pPr>
            <w:r w:rsidRPr="00AA66FF">
              <w:rPr>
                <w:rFonts w:ascii="Tahoma" w:hAnsi="Tahoma" w:cs="Tahoma"/>
                <w:b/>
                <w:bCs/>
                <w:sz w:val="20"/>
              </w:rPr>
              <w:t> </w:t>
            </w:r>
          </w:p>
          <w:p w14:paraId="0ED94E41" w14:textId="77777777" w:rsidR="009673DD" w:rsidRPr="00AA66FF" w:rsidRDefault="009673DD" w:rsidP="00601FDC">
            <w:pPr>
              <w:spacing w:after="0" w:line="240" w:lineRule="auto"/>
              <w:jc w:val="center"/>
              <w:rPr>
                <w:rFonts w:ascii="Tahoma" w:hAnsi="Tahoma" w:cs="Tahoma"/>
                <w:sz w:val="20"/>
              </w:rPr>
            </w:pPr>
            <w:r w:rsidRPr="00752072">
              <w:rPr>
                <w:rFonts w:ascii="Tahoma" w:hAnsi="Tahoma" w:cs="Tahoma"/>
                <w:b/>
                <w:bCs/>
                <w:sz w:val="18"/>
              </w:rPr>
              <w:t>Period</w:t>
            </w:r>
          </w:p>
        </w:tc>
        <w:tc>
          <w:tcPr>
            <w:tcW w:w="1101" w:type="pct"/>
            <w:gridSpan w:val="2"/>
            <w:shd w:val="clear" w:color="auto" w:fill="FFFFFF"/>
            <w:tcMar>
              <w:top w:w="0" w:type="dxa"/>
              <w:left w:w="108" w:type="dxa"/>
              <w:bottom w:w="0" w:type="dxa"/>
              <w:right w:w="108" w:type="dxa"/>
            </w:tcMar>
            <w:hideMark/>
          </w:tcPr>
          <w:p w14:paraId="419BD720" w14:textId="77777777" w:rsidR="009673DD" w:rsidRPr="00AA66FF" w:rsidRDefault="009673DD" w:rsidP="00601FDC">
            <w:pPr>
              <w:spacing w:after="0" w:line="240" w:lineRule="auto"/>
              <w:jc w:val="center"/>
              <w:rPr>
                <w:rFonts w:ascii="Tahoma" w:hAnsi="Tahoma" w:cs="Tahoma"/>
                <w:sz w:val="20"/>
              </w:rPr>
            </w:pPr>
            <w:r w:rsidRPr="00AA66FF">
              <w:rPr>
                <w:rFonts w:ascii="Tahoma" w:hAnsi="Tahoma" w:cs="Tahoma"/>
                <w:b/>
                <w:bCs/>
                <w:sz w:val="20"/>
              </w:rPr>
              <w:t>Targets Credit Linkage of SHG’s (2022-23)</w:t>
            </w:r>
          </w:p>
        </w:tc>
        <w:tc>
          <w:tcPr>
            <w:tcW w:w="673" w:type="pct"/>
            <w:shd w:val="clear" w:color="auto" w:fill="FFFFFF"/>
            <w:tcMar>
              <w:top w:w="0" w:type="dxa"/>
              <w:left w:w="108" w:type="dxa"/>
              <w:bottom w:w="0" w:type="dxa"/>
              <w:right w:w="108" w:type="dxa"/>
            </w:tcMar>
            <w:hideMark/>
          </w:tcPr>
          <w:p w14:paraId="1298B35B" w14:textId="77777777" w:rsidR="009673DD" w:rsidRPr="00AA66FF" w:rsidRDefault="009673DD" w:rsidP="00601FDC">
            <w:pPr>
              <w:spacing w:after="0" w:line="240" w:lineRule="auto"/>
              <w:jc w:val="center"/>
              <w:rPr>
                <w:rFonts w:ascii="Tahoma" w:hAnsi="Tahoma" w:cs="Tahoma"/>
                <w:sz w:val="20"/>
              </w:rPr>
            </w:pPr>
            <w:r w:rsidRPr="00AA66FF">
              <w:rPr>
                <w:rFonts w:ascii="Tahoma" w:hAnsi="Tahoma" w:cs="Tahoma"/>
                <w:b/>
                <w:bCs/>
                <w:sz w:val="20"/>
              </w:rPr>
              <w:t>Application Received</w:t>
            </w:r>
          </w:p>
        </w:tc>
        <w:tc>
          <w:tcPr>
            <w:tcW w:w="508" w:type="pct"/>
            <w:shd w:val="clear" w:color="auto" w:fill="FFFFFF"/>
            <w:tcMar>
              <w:top w:w="0" w:type="dxa"/>
              <w:left w:w="108" w:type="dxa"/>
              <w:bottom w:w="0" w:type="dxa"/>
              <w:right w:w="108" w:type="dxa"/>
            </w:tcMar>
            <w:hideMark/>
          </w:tcPr>
          <w:p w14:paraId="07255D8A" w14:textId="77777777" w:rsidR="009673DD" w:rsidRPr="00AA66FF" w:rsidRDefault="009673DD" w:rsidP="00601FDC">
            <w:pPr>
              <w:spacing w:after="0" w:line="240" w:lineRule="auto"/>
              <w:jc w:val="center"/>
              <w:rPr>
                <w:rFonts w:ascii="Tahoma" w:hAnsi="Tahoma" w:cs="Tahoma"/>
                <w:sz w:val="20"/>
              </w:rPr>
            </w:pPr>
            <w:r w:rsidRPr="00AA66FF">
              <w:rPr>
                <w:rFonts w:ascii="Tahoma" w:hAnsi="Tahoma" w:cs="Tahoma"/>
                <w:b/>
                <w:bCs/>
                <w:sz w:val="20"/>
              </w:rPr>
              <w:t>Applications rejected</w:t>
            </w:r>
          </w:p>
        </w:tc>
        <w:tc>
          <w:tcPr>
            <w:tcW w:w="979" w:type="pct"/>
            <w:gridSpan w:val="2"/>
            <w:shd w:val="clear" w:color="auto" w:fill="FFFFFF"/>
            <w:tcMar>
              <w:top w:w="0" w:type="dxa"/>
              <w:left w:w="108" w:type="dxa"/>
              <w:bottom w:w="0" w:type="dxa"/>
              <w:right w:w="108" w:type="dxa"/>
            </w:tcMar>
            <w:hideMark/>
          </w:tcPr>
          <w:p w14:paraId="3F822271" w14:textId="77777777" w:rsidR="009673DD" w:rsidRPr="00AA66FF" w:rsidRDefault="009673DD" w:rsidP="00601FDC">
            <w:pPr>
              <w:spacing w:after="0" w:line="240" w:lineRule="auto"/>
              <w:jc w:val="center"/>
              <w:rPr>
                <w:rFonts w:ascii="Tahoma" w:hAnsi="Tahoma" w:cs="Tahoma"/>
                <w:sz w:val="20"/>
              </w:rPr>
            </w:pPr>
            <w:r w:rsidRPr="00AA66FF">
              <w:rPr>
                <w:rFonts w:ascii="Tahoma" w:hAnsi="Tahoma" w:cs="Tahoma"/>
                <w:b/>
                <w:bCs/>
                <w:sz w:val="20"/>
              </w:rPr>
              <w:t>Applications sanctioned (01.04.22 to 30.06.22)</w:t>
            </w:r>
          </w:p>
        </w:tc>
        <w:tc>
          <w:tcPr>
            <w:tcW w:w="1016" w:type="pct"/>
            <w:gridSpan w:val="2"/>
            <w:shd w:val="clear" w:color="auto" w:fill="FFFFFF"/>
            <w:tcMar>
              <w:top w:w="0" w:type="dxa"/>
              <w:left w:w="108" w:type="dxa"/>
              <w:bottom w:w="0" w:type="dxa"/>
              <w:right w:w="108" w:type="dxa"/>
            </w:tcMar>
            <w:hideMark/>
          </w:tcPr>
          <w:p w14:paraId="7E702270" w14:textId="77777777" w:rsidR="009673DD" w:rsidRPr="00AA66FF" w:rsidRDefault="009673DD" w:rsidP="00601FDC">
            <w:pPr>
              <w:spacing w:after="0" w:line="240" w:lineRule="auto"/>
              <w:jc w:val="center"/>
              <w:rPr>
                <w:rFonts w:ascii="Tahoma" w:hAnsi="Tahoma" w:cs="Tahoma"/>
                <w:sz w:val="20"/>
              </w:rPr>
            </w:pPr>
            <w:r w:rsidRPr="00AA66FF">
              <w:rPr>
                <w:rFonts w:ascii="Tahoma" w:hAnsi="Tahoma" w:cs="Tahoma"/>
                <w:b/>
                <w:bCs/>
                <w:sz w:val="20"/>
              </w:rPr>
              <w:t>Amount disbursed</w:t>
            </w:r>
          </w:p>
        </w:tc>
      </w:tr>
      <w:tr w:rsidR="00752072" w:rsidRPr="00AA66FF" w14:paraId="036F2267" w14:textId="77777777" w:rsidTr="00752072">
        <w:trPr>
          <w:trHeight w:val="719"/>
          <w:jc w:val="center"/>
        </w:trPr>
        <w:tc>
          <w:tcPr>
            <w:tcW w:w="722" w:type="pct"/>
            <w:vMerge/>
            <w:shd w:val="clear" w:color="auto" w:fill="FFFFFF"/>
            <w:vAlign w:val="center"/>
            <w:hideMark/>
          </w:tcPr>
          <w:p w14:paraId="4C17CA8C" w14:textId="77777777" w:rsidR="009673DD" w:rsidRPr="00AA66FF" w:rsidRDefault="009673DD" w:rsidP="00601FDC">
            <w:pPr>
              <w:spacing w:line="240" w:lineRule="auto"/>
              <w:rPr>
                <w:rFonts w:ascii="Tahoma" w:hAnsi="Tahoma" w:cs="Tahoma"/>
                <w:sz w:val="20"/>
              </w:rPr>
            </w:pPr>
          </w:p>
        </w:tc>
        <w:tc>
          <w:tcPr>
            <w:tcW w:w="593" w:type="pct"/>
            <w:shd w:val="clear" w:color="auto" w:fill="FFFFFF"/>
            <w:tcMar>
              <w:top w:w="0" w:type="dxa"/>
              <w:left w:w="108" w:type="dxa"/>
              <w:bottom w:w="0" w:type="dxa"/>
              <w:right w:w="108" w:type="dxa"/>
            </w:tcMar>
            <w:hideMark/>
          </w:tcPr>
          <w:p w14:paraId="47C228D6" w14:textId="77777777" w:rsidR="009673DD" w:rsidRPr="00AA66FF" w:rsidRDefault="009673DD" w:rsidP="00601FDC">
            <w:pPr>
              <w:spacing w:line="240" w:lineRule="auto"/>
              <w:ind w:left="-169" w:right="-206"/>
              <w:jc w:val="center"/>
              <w:rPr>
                <w:rFonts w:ascii="Tahoma" w:hAnsi="Tahoma" w:cs="Tahoma"/>
                <w:sz w:val="20"/>
              </w:rPr>
            </w:pPr>
            <w:r w:rsidRPr="00AA66FF">
              <w:rPr>
                <w:rFonts w:ascii="Tahoma" w:hAnsi="Tahoma" w:cs="Tahoma"/>
                <w:b/>
                <w:bCs/>
                <w:sz w:val="20"/>
              </w:rPr>
              <w:t>No. of Applications</w:t>
            </w:r>
          </w:p>
        </w:tc>
        <w:tc>
          <w:tcPr>
            <w:tcW w:w="508" w:type="pct"/>
            <w:shd w:val="clear" w:color="auto" w:fill="FFFFFF"/>
            <w:tcMar>
              <w:top w:w="0" w:type="dxa"/>
              <w:left w:w="108" w:type="dxa"/>
              <w:bottom w:w="0" w:type="dxa"/>
              <w:right w:w="108" w:type="dxa"/>
            </w:tcMar>
            <w:hideMark/>
          </w:tcPr>
          <w:p w14:paraId="7EA57A9F" w14:textId="77777777" w:rsidR="009673DD" w:rsidRPr="00AA66FF" w:rsidRDefault="009673DD" w:rsidP="00601FDC">
            <w:pPr>
              <w:spacing w:line="240" w:lineRule="auto"/>
              <w:jc w:val="center"/>
              <w:rPr>
                <w:rFonts w:ascii="Tahoma" w:hAnsi="Tahoma" w:cs="Tahoma"/>
                <w:sz w:val="20"/>
              </w:rPr>
            </w:pPr>
            <w:r w:rsidRPr="00AA66FF">
              <w:rPr>
                <w:rFonts w:ascii="Tahoma" w:hAnsi="Tahoma" w:cs="Tahoma"/>
                <w:b/>
                <w:bCs/>
                <w:sz w:val="20"/>
              </w:rPr>
              <w:t>Amount</w:t>
            </w:r>
          </w:p>
        </w:tc>
        <w:tc>
          <w:tcPr>
            <w:tcW w:w="673" w:type="pct"/>
            <w:shd w:val="clear" w:color="auto" w:fill="FFFFFF"/>
            <w:tcMar>
              <w:top w:w="0" w:type="dxa"/>
              <w:left w:w="108" w:type="dxa"/>
              <w:bottom w:w="0" w:type="dxa"/>
              <w:right w:w="108" w:type="dxa"/>
            </w:tcMar>
            <w:hideMark/>
          </w:tcPr>
          <w:p w14:paraId="2D5E20A5" w14:textId="77777777" w:rsidR="009673DD" w:rsidRPr="00AA66FF" w:rsidRDefault="009673DD" w:rsidP="00601FDC">
            <w:pPr>
              <w:spacing w:line="240" w:lineRule="auto"/>
              <w:jc w:val="center"/>
              <w:rPr>
                <w:rFonts w:ascii="Tahoma" w:hAnsi="Tahoma" w:cs="Tahoma"/>
                <w:sz w:val="20"/>
              </w:rPr>
            </w:pPr>
            <w:r w:rsidRPr="00AA66FF">
              <w:rPr>
                <w:rFonts w:ascii="Tahoma" w:hAnsi="Tahoma" w:cs="Tahoma"/>
                <w:b/>
                <w:bCs/>
                <w:sz w:val="20"/>
              </w:rPr>
              <w:t>01.04.22 to 30.06.22 </w:t>
            </w:r>
          </w:p>
        </w:tc>
        <w:tc>
          <w:tcPr>
            <w:tcW w:w="508" w:type="pct"/>
            <w:shd w:val="clear" w:color="auto" w:fill="FFFFFF"/>
            <w:tcMar>
              <w:top w:w="0" w:type="dxa"/>
              <w:left w:w="108" w:type="dxa"/>
              <w:bottom w:w="0" w:type="dxa"/>
              <w:right w:w="108" w:type="dxa"/>
            </w:tcMar>
            <w:hideMark/>
          </w:tcPr>
          <w:p w14:paraId="0F172F96" w14:textId="77777777" w:rsidR="009673DD" w:rsidRPr="00AA66FF" w:rsidRDefault="009673DD" w:rsidP="00601FDC">
            <w:pPr>
              <w:spacing w:line="240" w:lineRule="auto"/>
              <w:ind w:left="-110" w:hanging="110"/>
              <w:jc w:val="center"/>
              <w:rPr>
                <w:rFonts w:ascii="Tahoma" w:hAnsi="Tahoma" w:cs="Tahoma"/>
                <w:sz w:val="20"/>
              </w:rPr>
            </w:pPr>
            <w:r w:rsidRPr="00AA66FF">
              <w:rPr>
                <w:rFonts w:ascii="Tahoma" w:hAnsi="Tahoma" w:cs="Tahoma"/>
                <w:b/>
                <w:bCs/>
                <w:sz w:val="20"/>
              </w:rPr>
              <w:t>01.04.22 to 30.06.22 </w:t>
            </w:r>
          </w:p>
        </w:tc>
        <w:tc>
          <w:tcPr>
            <w:tcW w:w="471" w:type="pct"/>
            <w:shd w:val="clear" w:color="auto" w:fill="FFFFFF"/>
            <w:tcMar>
              <w:top w:w="0" w:type="dxa"/>
              <w:left w:w="108" w:type="dxa"/>
              <w:bottom w:w="0" w:type="dxa"/>
              <w:right w:w="108" w:type="dxa"/>
            </w:tcMar>
            <w:hideMark/>
          </w:tcPr>
          <w:p w14:paraId="07895893" w14:textId="77777777" w:rsidR="009673DD" w:rsidRPr="00AA66FF" w:rsidRDefault="009673DD" w:rsidP="00601FDC">
            <w:pPr>
              <w:spacing w:line="240" w:lineRule="auto"/>
              <w:jc w:val="center"/>
              <w:rPr>
                <w:rFonts w:ascii="Tahoma" w:hAnsi="Tahoma" w:cs="Tahoma"/>
                <w:sz w:val="20"/>
              </w:rPr>
            </w:pPr>
            <w:r w:rsidRPr="00AA66FF">
              <w:rPr>
                <w:rFonts w:ascii="Tahoma" w:hAnsi="Tahoma" w:cs="Tahoma"/>
                <w:b/>
                <w:bCs/>
                <w:sz w:val="20"/>
              </w:rPr>
              <w:t>No. of Applications</w:t>
            </w:r>
          </w:p>
        </w:tc>
        <w:tc>
          <w:tcPr>
            <w:tcW w:w="508" w:type="pct"/>
            <w:shd w:val="clear" w:color="auto" w:fill="FFFFFF"/>
            <w:tcMar>
              <w:top w:w="0" w:type="dxa"/>
              <w:left w:w="108" w:type="dxa"/>
              <w:bottom w:w="0" w:type="dxa"/>
              <w:right w:w="108" w:type="dxa"/>
            </w:tcMar>
            <w:hideMark/>
          </w:tcPr>
          <w:p w14:paraId="3B17B307" w14:textId="77777777" w:rsidR="009673DD" w:rsidRPr="00AA66FF" w:rsidRDefault="009673DD" w:rsidP="00601FDC">
            <w:pPr>
              <w:spacing w:line="240" w:lineRule="auto"/>
              <w:jc w:val="center"/>
              <w:rPr>
                <w:rFonts w:ascii="Tahoma" w:hAnsi="Tahoma" w:cs="Tahoma"/>
                <w:sz w:val="20"/>
              </w:rPr>
            </w:pPr>
            <w:r w:rsidRPr="00AA66FF">
              <w:rPr>
                <w:rFonts w:ascii="Tahoma" w:hAnsi="Tahoma" w:cs="Tahoma"/>
                <w:b/>
                <w:bCs/>
                <w:sz w:val="20"/>
              </w:rPr>
              <w:t>Amount</w:t>
            </w:r>
          </w:p>
        </w:tc>
        <w:tc>
          <w:tcPr>
            <w:tcW w:w="508" w:type="pct"/>
            <w:shd w:val="clear" w:color="auto" w:fill="FFFFFF"/>
            <w:tcMar>
              <w:top w:w="0" w:type="dxa"/>
              <w:left w:w="108" w:type="dxa"/>
              <w:bottom w:w="0" w:type="dxa"/>
              <w:right w:w="108" w:type="dxa"/>
            </w:tcMar>
            <w:hideMark/>
          </w:tcPr>
          <w:p w14:paraId="173BF327" w14:textId="77777777" w:rsidR="009673DD" w:rsidRPr="00AA66FF" w:rsidRDefault="009673DD" w:rsidP="00601FDC">
            <w:pPr>
              <w:spacing w:line="240" w:lineRule="auto"/>
              <w:jc w:val="center"/>
              <w:rPr>
                <w:rFonts w:ascii="Tahoma" w:hAnsi="Tahoma" w:cs="Tahoma"/>
                <w:sz w:val="20"/>
              </w:rPr>
            </w:pPr>
            <w:r w:rsidRPr="00AA66FF">
              <w:rPr>
                <w:rFonts w:ascii="Tahoma" w:hAnsi="Tahoma" w:cs="Tahoma"/>
                <w:b/>
                <w:bCs/>
                <w:sz w:val="20"/>
              </w:rPr>
              <w:t>No. of Applications</w:t>
            </w:r>
          </w:p>
        </w:tc>
        <w:tc>
          <w:tcPr>
            <w:tcW w:w="508" w:type="pct"/>
            <w:shd w:val="clear" w:color="auto" w:fill="FFFFFF"/>
            <w:tcMar>
              <w:top w:w="0" w:type="dxa"/>
              <w:left w:w="108" w:type="dxa"/>
              <w:bottom w:w="0" w:type="dxa"/>
              <w:right w:w="108" w:type="dxa"/>
            </w:tcMar>
            <w:hideMark/>
          </w:tcPr>
          <w:p w14:paraId="71EBF050" w14:textId="77777777" w:rsidR="009673DD" w:rsidRPr="00AA66FF" w:rsidRDefault="009673DD" w:rsidP="00601FDC">
            <w:pPr>
              <w:spacing w:line="240" w:lineRule="auto"/>
              <w:jc w:val="center"/>
              <w:rPr>
                <w:rFonts w:ascii="Tahoma" w:hAnsi="Tahoma" w:cs="Tahoma"/>
                <w:sz w:val="20"/>
              </w:rPr>
            </w:pPr>
            <w:r w:rsidRPr="00AA66FF">
              <w:rPr>
                <w:rFonts w:ascii="Tahoma" w:hAnsi="Tahoma" w:cs="Tahoma"/>
                <w:b/>
                <w:bCs/>
                <w:sz w:val="20"/>
              </w:rPr>
              <w:t>Amount</w:t>
            </w:r>
          </w:p>
        </w:tc>
      </w:tr>
      <w:tr w:rsidR="00752072" w:rsidRPr="00AA66FF" w14:paraId="5D3696C9" w14:textId="77777777" w:rsidTr="00752072">
        <w:trPr>
          <w:trHeight w:val="619"/>
          <w:jc w:val="center"/>
        </w:trPr>
        <w:tc>
          <w:tcPr>
            <w:tcW w:w="722" w:type="pct"/>
            <w:shd w:val="clear" w:color="auto" w:fill="FFFFFF"/>
            <w:tcMar>
              <w:top w:w="0" w:type="dxa"/>
              <w:left w:w="108" w:type="dxa"/>
              <w:bottom w:w="0" w:type="dxa"/>
              <w:right w:w="108" w:type="dxa"/>
            </w:tcMar>
            <w:hideMark/>
          </w:tcPr>
          <w:p w14:paraId="59878E47" w14:textId="77777777" w:rsidR="009673DD" w:rsidRPr="00AA66FF" w:rsidRDefault="009673DD" w:rsidP="00601FDC">
            <w:pPr>
              <w:spacing w:line="240" w:lineRule="auto"/>
              <w:jc w:val="center"/>
              <w:rPr>
                <w:rFonts w:ascii="Tahoma" w:hAnsi="Tahoma" w:cs="Tahoma"/>
              </w:rPr>
            </w:pPr>
            <w:r w:rsidRPr="00752072">
              <w:rPr>
                <w:rFonts w:ascii="Tahoma" w:hAnsi="Tahoma" w:cs="Tahoma"/>
                <w:b/>
                <w:bCs/>
                <w:sz w:val="20"/>
                <w:szCs w:val="24"/>
              </w:rPr>
              <w:t>Q.E June 2022</w:t>
            </w:r>
          </w:p>
        </w:tc>
        <w:tc>
          <w:tcPr>
            <w:tcW w:w="593" w:type="pct"/>
            <w:shd w:val="clear" w:color="auto" w:fill="FFFFFF"/>
            <w:tcMar>
              <w:top w:w="0" w:type="dxa"/>
              <w:left w:w="108" w:type="dxa"/>
              <w:bottom w:w="0" w:type="dxa"/>
              <w:right w:w="108" w:type="dxa"/>
            </w:tcMar>
            <w:vAlign w:val="center"/>
            <w:hideMark/>
          </w:tcPr>
          <w:p w14:paraId="406A10DC" w14:textId="77777777" w:rsidR="009673DD" w:rsidRPr="00752072" w:rsidRDefault="009673DD" w:rsidP="00601FDC">
            <w:pPr>
              <w:spacing w:line="240" w:lineRule="auto"/>
              <w:jc w:val="center"/>
              <w:rPr>
                <w:rFonts w:ascii="Tahoma" w:hAnsi="Tahoma" w:cs="Tahoma"/>
                <w:sz w:val="20"/>
              </w:rPr>
            </w:pPr>
            <w:r w:rsidRPr="00752072">
              <w:rPr>
                <w:rFonts w:ascii="Tahoma" w:hAnsi="Tahoma" w:cs="Tahoma"/>
                <w:b/>
                <w:bCs/>
                <w:sz w:val="20"/>
              </w:rPr>
              <w:t>15000</w:t>
            </w:r>
          </w:p>
        </w:tc>
        <w:tc>
          <w:tcPr>
            <w:tcW w:w="508" w:type="pct"/>
            <w:shd w:val="clear" w:color="auto" w:fill="FFFFFF"/>
            <w:tcMar>
              <w:top w:w="0" w:type="dxa"/>
              <w:left w:w="108" w:type="dxa"/>
              <w:bottom w:w="0" w:type="dxa"/>
              <w:right w:w="108" w:type="dxa"/>
            </w:tcMar>
            <w:vAlign w:val="center"/>
            <w:hideMark/>
          </w:tcPr>
          <w:p w14:paraId="4015A44F" w14:textId="77777777" w:rsidR="009673DD" w:rsidRPr="00752072" w:rsidRDefault="009673DD" w:rsidP="00601FDC">
            <w:pPr>
              <w:spacing w:line="240" w:lineRule="auto"/>
              <w:jc w:val="center"/>
              <w:rPr>
                <w:rFonts w:ascii="Tahoma" w:hAnsi="Tahoma" w:cs="Tahoma"/>
                <w:b/>
                <w:sz w:val="20"/>
              </w:rPr>
            </w:pPr>
            <w:r w:rsidRPr="00752072">
              <w:rPr>
                <w:rFonts w:ascii="Tahoma" w:hAnsi="Tahoma" w:cs="Tahoma"/>
                <w:b/>
                <w:sz w:val="20"/>
              </w:rPr>
              <w:t>15000</w:t>
            </w:r>
          </w:p>
        </w:tc>
        <w:tc>
          <w:tcPr>
            <w:tcW w:w="673" w:type="pct"/>
            <w:shd w:val="clear" w:color="auto" w:fill="FFFFFF"/>
            <w:tcMar>
              <w:top w:w="0" w:type="dxa"/>
              <w:left w:w="108" w:type="dxa"/>
              <w:bottom w:w="0" w:type="dxa"/>
              <w:right w:w="108" w:type="dxa"/>
            </w:tcMar>
            <w:vAlign w:val="center"/>
          </w:tcPr>
          <w:p w14:paraId="194D431E" w14:textId="77777777" w:rsidR="009673DD" w:rsidRPr="00752072" w:rsidRDefault="009673DD" w:rsidP="00601FDC">
            <w:pPr>
              <w:spacing w:line="240" w:lineRule="auto"/>
              <w:jc w:val="center"/>
              <w:rPr>
                <w:rFonts w:ascii="Tahoma" w:hAnsi="Tahoma" w:cs="Tahoma"/>
                <w:b/>
                <w:bCs/>
                <w:sz w:val="20"/>
              </w:rPr>
            </w:pPr>
            <w:r w:rsidRPr="00752072">
              <w:rPr>
                <w:rFonts w:ascii="Tahoma" w:hAnsi="Tahoma" w:cs="Tahoma"/>
                <w:b/>
                <w:bCs/>
                <w:sz w:val="20"/>
              </w:rPr>
              <w:t>3333</w:t>
            </w:r>
          </w:p>
        </w:tc>
        <w:tc>
          <w:tcPr>
            <w:tcW w:w="508" w:type="pct"/>
            <w:shd w:val="clear" w:color="auto" w:fill="FFFFFF"/>
            <w:tcMar>
              <w:top w:w="0" w:type="dxa"/>
              <w:left w:w="108" w:type="dxa"/>
              <w:bottom w:w="0" w:type="dxa"/>
              <w:right w:w="108" w:type="dxa"/>
            </w:tcMar>
            <w:vAlign w:val="center"/>
          </w:tcPr>
          <w:p w14:paraId="44149643" w14:textId="77777777" w:rsidR="009673DD" w:rsidRPr="00752072" w:rsidRDefault="009673DD" w:rsidP="00601FDC">
            <w:pPr>
              <w:spacing w:line="240" w:lineRule="auto"/>
              <w:jc w:val="center"/>
              <w:rPr>
                <w:rFonts w:ascii="Tahoma" w:hAnsi="Tahoma" w:cs="Tahoma"/>
                <w:b/>
                <w:bCs/>
                <w:sz w:val="20"/>
              </w:rPr>
            </w:pPr>
            <w:r w:rsidRPr="00752072">
              <w:rPr>
                <w:rFonts w:ascii="Tahoma" w:hAnsi="Tahoma" w:cs="Tahoma"/>
                <w:b/>
                <w:bCs/>
                <w:sz w:val="20"/>
              </w:rPr>
              <w:t>0</w:t>
            </w:r>
          </w:p>
        </w:tc>
        <w:tc>
          <w:tcPr>
            <w:tcW w:w="471" w:type="pct"/>
            <w:shd w:val="clear" w:color="auto" w:fill="FFFFFF"/>
            <w:tcMar>
              <w:top w:w="0" w:type="dxa"/>
              <w:left w:w="108" w:type="dxa"/>
              <w:bottom w:w="0" w:type="dxa"/>
              <w:right w:w="108" w:type="dxa"/>
            </w:tcMar>
          </w:tcPr>
          <w:p w14:paraId="64D5634D" w14:textId="77777777" w:rsidR="009673DD" w:rsidRPr="00752072" w:rsidRDefault="009673DD" w:rsidP="00601FDC">
            <w:pPr>
              <w:spacing w:line="240" w:lineRule="auto"/>
              <w:jc w:val="center"/>
              <w:rPr>
                <w:rFonts w:ascii="Tahoma" w:hAnsi="Tahoma" w:cs="Tahoma"/>
                <w:b/>
                <w:bCs/>
                <w:sz w:val="20"/>
              </w:rPr>
            </w:pPr>
            <w:r w:rsidRPr="00752072">
              <w:rPr>
                <w:rFonts w:ascii="Tahoma" w:hAnsi="Tahoma" w:cs="Tahoma"/>
                <w:b/>
                <w:bCs/>
                <w:sz w:val="20"/>
              </w:rPr>
              <w:t>1191</w:t>
            </w:r>
          </w:p>
        </w:tc>
        <w:tc>
          <w:tcPr>
            <w:tcW w:w="508" w:type="pct"/>
            <w:shd w:val="clear" w:color="auto" w:fill="FFFFFF"/>
            <w:tcMar>
              <w:top w:w="0" w:type="dxa"/>
              <w:left w:w="108" w:type="dxa"/>
              <w:bottom w:w="0" w:type="dxa"/>
              <w:right w:w="108" w:type="dxa"/>
            </w:tcMar>
          </w:tcPr>
          <w:p w14:paraId="694F6E71" w14:textId="77777777" w:rsidR="009673DD" w:rsidRPr="00752072" w:rsidRDefault="009673DD" w:rsidP="00601FDC">
            <w:pPr>
              <w:spacing w:line="240" w:lineRule="auto"/>
              <w:ind w:left="-126"/>
              <w:jc w:val="center"/>
              <w:rPr>
                <w:rFonts w:ascii="Tahoma" w:hAnsi="Tahoma" w:cs="Tahoma"/>
                <w:b/>
                <w:bCs/>
                <w:sz w:val="20"/>
              </w:rPr>
            </w:pPr>
            <w:r w:rsidRPr="00752072">
              <w:rPr>
                <w:rFonts w:ascii="Tahoma" w:hAnsi="Tahoma" w:cs="Tahoma"/>
                <w:b/>
                <w:bCs/>
                <w:sz w:val="20"/>
              </w:rPr>
              <w:t>1191</w:t>
            </w:r>
          </w:p>
        </w:tc>
        <w:tc>
          <w:tcPr>
            <w:tcW w:w="508" w:type="pct"/>
            <w:shd w:val="clear" w:color="auto" w:fill="FFFFFF"/>
            <w:tcMar>
              <w:top w:w="0" w:type="dxa"/>
              <w:left w:w="108" w:type="dxa"/>
              <w:bottom w:w="0" w:type="dxa"/>
              <w:right w:w="108" w:type="dxa"/>
            </w:tcMar>
          </w:tcPr>
          <w:p w14:paraId="274CCD5A" w14:textId="77777777" w:rsidR="009673DD" w:rsidRPr="00752072" w:rsidRDefault="009673DD" w:rsidP="00601FDC">
            <w:pPr>
              <w:spacing w:line="240" w:lineRule="auto"/>
              <w:jc w:val="center"/>
              <w:rPr>
                <w:rFonts w:ascii="Tahoma" w:hAnsi="Tahoma" w:cs="Tahoma"/>
                <w:b/>
                <w:bCs/>
                <w:sz w:val="20"/>
              </w:rPr>
            </w:pPr>
            <w:r w:rsidRPr="00752072">
              <w:rPr>
                <w:rFonts w:ascii="Tahoma" w:hAnsi="Tahoma" w:cs="Tahoma"/>
                <w:b/>
                <w:bCs/>
                <w:sz w:val="20"/>
              </w:rPr>
              <w:t>1191</w:t>
            </w:r>
          </w:p>
        </w:tc>
        <w:tc>
          <w:tcPr>
            <w:tcW w:w="508" w:type="pct"/>
            <w:shd w:val="clear" w:color="auto" w:fill="FFFFFF"/>
            <w:tcMar>
              <w:top w:w="0" w:type="dxa"/>
              <w:left w:w="108" w:type="dxa"/>
              <w:bottom w:w="0" w:type="dxa"/>
              <w:right w:w="108" w:type="dxa"/>
            </w:tcMar>
          </w:tcPr>
          <w:p w14:paraId="486EC98A" w14:textId="77777777" w:rsidR="009673DD" w:rsidRPr="00752072" w:rsidRDefault="009673DD" w:rsidP="00601FDC">
            <w:pPr>
              <w:spacing w:line="240" w:lineRule="auto"/>
              <w:ind w:left="-162"/>
              <w:jc w:val="center"/>
              <w:rPr>
                <w:rFonts w:ascii="Tahoma" w:hAnsi="Tahoma" w:cs="Tahoma"/>
                <w:b/>
                <w:bCs/>
                <w:sz w:val="20"/>
              </w:rPr>
            </w:pPr>
            <w:r w:rsidRPr="00752072">
              <w:rPr>
                <w:rFonts w:ascii="Tahoma" w:hAnsi="Tahoma" w:cs="Tahoma"/>
                <w:b/>
                <w:bCs/>
                <w:sz w:val="20"/>
              </w:rPr>
              <w:t>1191</w:t>
            </w:r>
          </w:p>
        </w:tc>
      </w:tr>
    </w:tbl>
    <w:p w14:paraId="2F555CB7" w14:textId="14479C75" w:rsidR="00E85403" w:rsidRDefault="009673DD" w:rsidP="00752072">
      <w:pPr>
        <w:jc w:val="both"/>
        <w:rPr>
          <w:rFonts w:ascii="Tahoma" w:hAnsi="Tahoma" w:cs="Tahoma"/>
          <w:sz w:val="26"/>
          <w:szCs w:val="26"/>
          <w:lang w:bidi="ar-SA"/>
        </w:rPr>
      </w:pPr>
      <w:r w:rsidRPr="00AA66FF">
        <w:rPr>
          <w:rFonts w:ascii="Tahoma" w:hAnsi="Tahoma" w:cs="Tahoma"/>
          <w:sz w:val="26"/>
          <w:szCs w:val="26"/>
          <w:lang w:bidi="ar-SA"/>
        </w:rPr>
        <w:t>Banks have sanctioned and disbursed 1191 Loan Applications out of Total 3333 received during Q.E June 2022.</w:t>
      </w:r>
    </w:p>
    <w:p w14:paraId="1A49EC67" w14:textId="353A85B3" w:rsidR="00752072" w:rsidRDefault="00752072" w:rsidP="00752072">
      <w:pPr>
        <w:jc w:val="both"/>
        <w:rPr>
          <w:rFonts w:ascii="Tahoma" w:hAnsi="Tahoma" w:cs="Tahoma"/>
          <w:sz w:val="26"/>
          <w:szCs w:val="26"/>
          <w:lang w:bidi="ar-SA"/>
        </w:rPr>
      </w:pPr>
    </w:p>
    <w:p w14:paraId="2127FB19" w14:textId="77777777" w:rsidR="00752072" w:rsidRPr="00AA66FF" w:rsidRDefault="00752072" w:rsidP="00752072">
      <w:pPr>
        <w:jc w:val="both"/>
        <w:rPr>
          <w:rFonts w:ascii="Tahoma" w:hAnsi="Tahoma" w:cs="Tahoma"/>
          <w:b/>
          <w:bCs/>
          <w:sz w:val="18"/>
          <w:szCs w:val="18"/>
        </w:rPr>
      </w:pPr>
    </w:p>
    <w:p w14:paraId="6C69B9E7" w14:textId="77777777" w:rsidR="00C014B2" w:rsidRDefault="00C014B2" w:rsidP="00EA2859">
      <w:pPr>
        <w:jc w:val="right"/>
        <w:rPr>
          <w:rFonts w:ascii="Tahoma" w:hAnsi="Tahoma" w:cs="Tahoma"/>
          <w:b/>
          <w:bCs/>
          <w:sz w:val="18"/>
          <w:szCs w:val="18"/>
        </w:rPr>
      </w:pPr>
    </w:p>
    <w:p w14:paraId="3995B4F3" w14:textId="77777777" w:rsidR="00C014B2" w:rsidRDefault="00C014B2" w:rsidP="00EA2859">
      <w:pPr>
        <w:jc w:val="right"/>
        <w:rPr>
          <w:rFonts w:ascii="Tahoma" w:hAnsi="Tahoma" w:cs="Tahoma"/>
          <w:b/>
          <w:bCs/>
          <w:sz w:val="18"/>
          <w:szCs w:val="18"/>
        </w:rPr>
      </w:pPr>
    </w:p>
    <w:p w14:paraId="2FEE93AB" w14:textId="77777777" w:rsidR="00C014B2" w:rsidRDefault="00C014B2" w:rsidP="00EA2859">
      <w:pPr>
        <w:jc w:val="right"/>
        <w:rPr>
          <w:rFonts w:ascii="Tahoma" w:hAnsi="Tahoma" w:cs="Tahoma"/>
          <w:b/>
          <w:bCs/>
          <w:sz w:val="18"/>
          <w:szCs w:val="18"/>
        </w:rPr>
      </w:pPr>
    </w:p>
    <w:p w14:paraId="5BB80B6E" w14:textId="77777777" w:rsidR="00C014B2" w:rsidRDefault="00C014B2" w:rsidP="00EA2859">
      <w:pPr>
        <w:jc w:val="right"/>
        <w:rPr>
          <w:rFonts w:ascii="Tahoma" w:hAnsi="Tahoma" w:cs="Tahoma"/>
          <w:b/>
          <w:bCs/>
          <w:sz w:val="18"/>
          <w:szCs w:val="18"/>
        </w:rPr>
      </w:pPr>
    </w:p>
    <w:p w14:paraId="0B5858E4" w14:textId="72C954B1" w:rsidR="006D75DB" w:rsidRPr="00AA66FF" w:rsidRDefault="00DE6A9A" w:rsidP="00EA2859">
      <w:pPr>
        <w:jc w:val="right"/>
        <w:rPr>
          <w:rFonts w:ascii="Tahoma" w:hAnsi="Tahoma" w:cs="Tahoma"/>
          <w:sz w:val="25"/>
          <w:szCs w:val="25"/>
        </w:rPr>
      </w:pPr>
      <w:r w:rsidRPr="00AA66FF">
        <w:rPr>
          <w:rFonts w:ascii="Tahoma" w:hAnsi="Tahoma" w:cs="Tahoma"/>
          <w:b/>
          <w:bCs/>
          <w:sz w:val="18"/>
          <w:szCs w:val="18"/>
        </w:rPr>
        <w:t>                                           </w:t>
      </w:r>
    </w:p>
    <w:p w14:paraId="5756CD03" w14:textId="77777777" w:rsidR="006D75DB" w:rsidRPr="00AA66FF" w:rsidRDefault="006D75DB" w:rsidP="006D75DB">
      <w:pPr>
        <w:jc w:val="both"/>
        <w:rPr>
          <w:rFonts w:ascii="Tahoma" w:hAnsi="Tahoma" w:cs="Tahoma"/>
          <w:sz w:val="25"/>
          <w:szCs w:val="25"/>
        </w:rPr>
      </w:pPr>
    </w:p>
    <w:p w14:paraId="3803D00C" w14:textId="77777777" w:rsidR="006D75DB" w:rsidRPr="00AA66FF" w:rsidRDefault="006D75DB" w:rsidP="006D75DB">
      <w:pPr>
        <w:spacing w:after="0" w:line="240" w:lineRule="auto"/>
        <w:jc w:val="both"/>
        <w:rPr>
          <w:rFonts w:ascii="Tahoma" w:hAnsi="Tahoma" w:cs="Tahoma"/>
          <w:sz w:val="25"/>
          <w:szCs w:val="25"/>
        </w:rPr>
      </w:pPr>
    </w:p>
    <w:tbl>
      <w:tblPr>
        <w:tblpPr w:leftFromText="180" w:rightFromText="180" w:vertAnchor="text" w:horzAnchor="margin" w:tblpY="-2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294"/>
      </w:tblGrid>
      <w:tr w:rsidR="006D75DB" w:rsidRPr="00AA66FF" w14:paraId="694A549F" w14:textId="77777777" w:rsidTr="000276D3">
        <w:trPr>
          <w:trHeight w:val="530"/>
        </w:trPr>
        <w:tc>
          <w:tcPr>
            <w:tcW w:w="2160" w:type="dxa"/>
          </w:tcPr>
          <w:p w14:paraId="05511BAD" w14:textId="26680061" w:rsidR="006D75DB" w:rsidRPr="00AA66FF" w:rsidRDefault="007E5E6D" w:rsidP="007E5E6D">
            <w:pPr>
              <w:pStyle w:val="PlainText"/>
              <w:spacing w:after="120"/>
              <w:ind w:right="-18"/>
              <w:rPr>
                <w:b/>
                <w:color w:val="auto"/>
              </w:rPr>
            </w:pPr>
            <w:r>
              <w:rPr>
                <w:b/>
                <w:color w:val="auto"/>
              </w:rPr>
              <w:lastRenderedPageBreak/>
              <w:t>Item No. 24</w:t>
            </w:r>
            <w:r w:rsidR="006D75DB" w:rsidRPr="00AA66FF">
              <w:rPr>
                <w:b/>
                <w:color w:val="auto"/>
              </w:rPr>
              <w:t>.1</w:t>
            </w:r>
          </w:p>
        </w:tc>
        <w:tc>
          <w:tcPr>
            <w:tcW w:w="7294" w:type="dxa"/>
          </w:tcPr>
          <w:p w14:paraId="139F81FC" w14:textId="77777777" w:rsidR="006D75DB" w:rsidRPr="00AA66FF" w:rsidRDefault="006D75DB" w:rsidP="000276D3">
            <w:pPr>
              <w:pStyle w:val="PlainText"/>
              <w:spacing w:after="120"/>
              <w:ind w:right="-18"/>
              <w:rPr>
                <w:b/>
                <w:color w:val="auto"/>
              </w:rPr>
            </w:pPr>
            <w:r w:rsidRPr="00AA66FF">
              <w:rPr>
                <w:b/>
                <w:color w:val="auto"/>
              </w:rPr>
              <w:t>Position of Women Self Help Groups under NRLM</w:t>
            </w:r>
          </w:p>
        </w:tc>
      </w:tr>
    </w:tbl>
    <w:p w14:paraId="5BBCE692" w14:textId="77777777" w:rsidR="009673DD" w:rsidRPr="00AA66FF" w:rsidRDefault="009673DD" w:rsidP="009673DD">
      <w:pPr>
        <w:pStyle w:val="PlainText"/>
        <w:rPr>
          <w:color w:val="auto"/>
          <w:sz w:val="26"/>
          <w:szCs w:val="26"/>
        </w:rPr>
      </w:pPr>
      <w:r w:rsidRPr="00AA66FF">
        <w:rPr>
          <w:color w:val="auto"/>
          <w:sz w:val="26"/>
          <w:szCs w:val="26"/>
        </w:rPr>
        <w:t xml:space="preserve">A major thrust of the Mission in the </w:t>
      </w:r>
      <w:proofErr w:type="spellStart"/>
      <w:r w:rsidRPr="00AA66FF">
        <w:rPr>
          <w:color w:val="auto"/>
          <w:sz w:val="26"/>
          <w:szCs w:val="26"/>
        </w:rPr>
        <w:t>Deendayal</w:t>
      </w:r>
      <w:proofErr w:type="spellEnd"/>
      <w:r w:rsidRPr="00AA66FF">
        <w:rPr>
          <w:color w:val="auto"/>
          <w:sz w:val="26"/>
          <w:szCs w:val="26"/>
        </w:rPr>
        <w:t xml:space="preserve"> </w:t>
      </w:r>
      <w:proofErr w:type="spellStart"/>
      <w:r w:rsidRPr="00AA66FF">
        <w:rPr>
          <w:color w:val="auto"/>
          <w:sz w:val="26"/>
          <w:szCs w:val="26"/>
        </w:rPr>
        <w:t>Antyodaya</w:t>
      </w:r>
      <w:proofErr w:type="spellEnd"/>
      <w:r w:rsidRPr="00AA66FF">
        <w:rPr>
          <w:color w:val="auto"/>
          <w:sz w:val="26"/>
          <w:szCs w:val="26"/>
        </w:rPr>
        <w:t xml:space="preserve"> </w:t>
      </w:r>
      <w:proofErr w:type="spellStart"/>
      <w:r w:rsidRPr="00AA66FF">
        <w:rPr>
          <w:color w:val="auto"/>
          <w:sz w:val="26"/>
          <w:szCs w:val="26"/>
        </w:rPr>
        <w:t>Yojana</w:t>
      </w:r>
      <w:proofErr w:type="spellEnd"/>
      <w:r w:rsidRPr="00AA66FF">
        <w:rPr>
          <w:color w:val="auto"/>
          <w:sz w:val="26"/>
          <w:szCs w:val="26"/>
        </w:rPr>
        <w:t xml:space="preserve">-National Rural Livelihoods (DAY-NRLM) is to develop and diversify livelihoods of poor women through access to Bank credit. </w:t>
      </w:r>
      <w:proofErr w:type="spellStart"/>
      <w:r w:rsidRPr="00AA66FF">
        <w:rPr>
          <w:color w:val="auto"/>
          <w:sz w:val="26"/>
          <w:szCs w:val="26"/>
        </w:rPr>
        <w:t>Programmes</w:t>
      </w:r>
      <w:proofErr w:type="spellEnd"/>
      <w:r w:rsidRPr="00AA66FF">
        <w:rPr>
          <w:color w:val="auto"/>
          <w:sz w:val="26"/>
          <w:szCs w:val="26"/>
        </w:rPr>
        <w:t xml:space="preserve"> for Skill Development of women and support for individual beneficiary schemes for livelihoods are undertaken to enable a larger demand for economic activity through Bank credit.</w:t>
      </w:r>
    </w:p>
    <w:p w14:paraId="78E64B93" w14:textId="77777777" w:rsidR="009673DD" w:rsidRPr="00AA66FF" w:rsidRDefault="009673DD" w:rsidP="009673DD">
      <w:pPr>
        <w:pStyle w:val="PlainText"/>
        <w:rPr>
          <w:color w:val="auto"/>
        </w:rPr>
      </w:pPr>
    </w:p>
    <w:p w14:paraId="35EE2CC1" w14:textId="77777777" w:rsidR="009673DD" w:rsidRPr="00AA66FF" w:rsidRDefault="009673DD" w:rsidP="009673DD">
      <w:pPr>
        <w:pStyle w:val="PlainText"/>
        <w:rPr>
          <w:b/>
          <w:color w:val="auto"/>
        </w:rPr>
      </w:pPr>
      <w:r w:rsidRPr="00AA66FF">
        <w:rPr>
          <w:b/>
          <w:color w:val="auto"/>
        </w:rPr>
        <w:t xml:space="preserve">The progress as on 30.06.2022 is as </w:t>
      </w:r>
      <w:proofErr w:type="gramStart"/>
      <w:r w:rsidRPr="00AA66FF">
        <w:rPr>
          <w:b/>
          <w:color w:val="auto"/>
        </w:rPr>
        <w:t>under:-</w:t>
      </w:r>
      <w:proofErr w:type="gramEnd"/>
    </w:p>
    <w:p w14:paraId="0D37C6C0" w14:textId="77777777" w:rsidR="009673DD" w:rsidRPr="00AA66FF" w:rsidRDefault="009673DD" w:rsidP="009673DD">
      <w:pPr>
        <w:pStyle w:val="PlainText"/>
        <w:rPr>
          <w:b/>
          <w:color w:val="auto"/>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022"/>
        <w:gridCol w:w="953"/>
        <w:gridCol w:w="1372"/>
        <w:gridCol w:w="905"/>
        <w:gridCol w:w="934"/>
        <w:gridCol w:w="1372"/>
        <w:gridCol w:w="953"/>
        <w:gridCol w:w="953"/>
        <w:gridCol w:w="1160"/>
      </w:tblGrid>
      <w:tr w:rsidR="009673DD" w:rsidRPr="00AA66FF" w14:paraId="6B737274" w14:textId="77777777" w:rsidTr="009F3362">
        <w:trPr>
          <w:trHeight w:val="265"/>
        </w:trPr>
        <w:tc>
          <w:tcPr>
            <w:tcW w:w="5000" w:type="pct"/>
            <w:gridSpan w:val="9"/>
            <w:shd w:val="clear" w:color="auto" w:fill="FFFFFF"/>
            <w:tcMar>
              <w:top w:w="0" w:type="dxa"/>
              <w:left w:w="108" w:type="dxa"/>
              <w:bottom w:w="0" w:type="dxa"/>
              <w:right w:w="108" w:type="dxa"/>
            </w:tcMar>
            <w:hideMark/>
          </w:tcPr>
          <w:p w14:paraId="2FD07709" w14:textId="77777777" w:rsidR="009673DD" w:rsidRPr="00AA66FF" w:rsidRDefault="009673DD" w:rsidP="00601FDC">
            <w:pPr>
              <w:spacing w:line="230" w:lineRule="atLeast"/>
              <w:ind w:left="180"/>
              <w:jc w:val="center"/>
              <w:rPr>
                <w:rFonts w:ascii="Tahoma" w:hAnsi="Tahoma" w:cs="Tahoma"/>
                <w:sz w:val="24"/>
                <w:szCs w:val="24"/>
              </w:rPr>
            </w:pPr>
            <w:r w:rsidRPr="00AA66FF">
              <w:rPr>
                <w:rFonts w:ascii="Tahoma" w:hAnsi="Tahoma" w:cs="Tahoma"/>
                <w:b/>
                <w:bCs/>
                <w:sz w:val="24"/>
                <w:szCs w:val="24"/>
              </w:rPr>
              <w:t>Cumulative Position of Women Self Help Groups.</w:t>
            </w:r>
          </w:p>
        </w:tc>
      </w:tr>
      <w:tr w:rsidR="009673DD" w:rsidRPr="00AA66FF" w14:paraId="3CCF42F6" w14:textId="77777777" w:rsidTr="009F3362">
        <w:trPr>
          <w:trHeight w:val="892"/>
        </w:trPr>
        <w:tc>
          <w:tcPr>
            <w:tcW w:w="1691" w:type="pct"/>
            <w:gridSpan w:val="3"/>
            <w:shd w:val="clear" w:color="auto" w:fill="FFFFFF"/>
            <w:tcMar>
              <w:top w:w="0" w:type="dxa"/>
              <w:left w:w="108" w:type="dxa"/>
              <w:bottom w:w="0" w:type="dxa"/>
              <w:right w:w="108" w:type="dxa"/>
            </w:tcMar>
            <w:hideMark/>
          </w:tcPr>
          <w:p w14:paraId="46FAB258" w14:textId="77777777" w:rsidR="009673DD" w:rsidRPr="00AA66FF" w:rsidRDefault="009673DD" w:rsidP="00601FDC">
            <w:pPr>
              <w:spacing w:line="230" w:lineRule="atLeast"/>
              <w:ind w:left="180"/>
              <w:jc w:val="center"/>
              <w:rPr>
                <w:rFonts w:ascii="Tahoma" w:hAnsi="Tahoma" w:cs="Tahoma"/>
                <w:sz w:val="24"/>
                <w:szCs w:val="24"/>
              </w:rPr>
            </w:pPr>
            <w:r w:rsidRPr="00AA66FF">
              <w:rPr>
                <w:rFonts w:ascii="Tahoma" w:hAnsi="Tahoma" w:cs="Tahoma"/>
                <w:b/>
                <w:bCs/>
                <w:sz w:val="24"/>
                <w:szCs w:val="24"/>
              </w:rPr>
              <w:t>No of Women SHG as on 31.03.2022</w:t>
            </w:r>
          </w:p>
        </w:tc>
        <w:tc>
          <w:tcPr>
            <w:tcW w:w="1692" w:type="pct"/>
            <w:gridSpan w:val="3"/>
            <w:shd w:val="clear" w:color="auto" w:fill="FFFFFF"/>
            <w:tcMar>
              <w:top w:w="0" w:type="dxa"/>
              <w:left w:w="108" w:type="dxa"/>
              <w:bottom w:w="0" w:type="dxa"/>
              <w:right w:w="108" w:type="dxa"/>
            </w:tcMar>
            <w:hideMark/>
          </w:tcPr>
          <w:p w14:paraId="1A98AA85" w14:textId="77777777" w:rsidR="009673DD" w:rsidRPr="00AA66FF" w:rsidRDefault="009673DD" w:rsidP="00601FDC">
            <w:pPr>
              <w:spacing w:line="230" w:lineRule="atLeast"/>
              <w:jc w:val="center"/>
              <w:rPr>
                <w:rFonts w:ascii="Tahoma" w:hAnsi="Tahoma" w:cs="Tahoma"/>
                <w:sz w:val="24"/>
                <w:szCs w:val="24"/>
              </w:rPr>
            </w:pPr>
            <w:r w:rsidRPr="00AA66FF">
              <w:rPr>
                <w:rFonts w:ascii="Tahoma" w:hAnsi="Tahoma" w:cs="Tahoma"/>
                <w:b/>
                <w:bCs/>
                <w:sz w:val="24"/>
                <w:szCs w:val="24"/>
              </w:rPr>
              <w:t>Progress of women SHGs during the current quarter(01.04.22 to 30.06.22)</w:t>
            </w:r>
          </w:p>
        </w:tc>
        <w:tc>
          <w:tcPr>
            <w:tcW w:w="1617" w:type="pct"/>
            <w:gridSpan w:val="3"/>
            <w:shd w:val="clear" w:color="auto" w:fill="FFFFFF"/>
            <w:tcMar>
              <w:top w:w="0" w:type="dxa"/>
              <w:left w:w="108" w:type="dxa"/>
              <w:bottom w:w="0" w:type="dxa"/>
              <w:right w:w="108" w:type="dxa"/>
            </w:tcMar>
            <w:hideMark/>
          </w:tcPr>
          <w:p w14:paraId="6DD26DE8" w14:textId="77777777" w:rsidR="009673DD" w:rsidRPr="00AA66FF" w:rsidRDefault="009673DD" w:rsidP="00601FDC">
            <w:pPr>
              <w:spacing w:line="230" w:lineRule="atLeast"/>
              <w:jc w:val="center"/>
              <w:rPr>
                <w:rFonts w:ascii="Tahoma" w:hAnsi="Tahoma" w:cs="Tahoma"/>
                <w:sz w:val="24"/>
                <w:szCs w:val="24"/>
              </w:rPr>
            </w:pPr>
            <w:r w:rsidRPr="00AA66FF">
              <w:rPr>
                <w:rFonts w:ascii="Tahoma" w:hAnsi="Tahoma" w:cs="Tahoma"/>
                <w:b/>
                <w:bCs/>
                <w:sz w:val="24"/>
                <w:szCs w:val="24"/>
              </w:rPr>
              <w:t>Cumulative achievement as on 30.06.2022</w:t>
            </w:r>
          </w:p>
        </w:tc>
      </w:tr>
      <w:tr w:rsidR="009673DD" w:rsidRPr="00AA66FF" w14:paraId="179DC2DB" w14:textId="77777777" w:rsidTr="009F3362">
        <w:trPr>
          <w:trHeight w:val="643"/>
        </w:trPr>
        <w:tc>
          <w:tcPr>
            <w:tcW w:w="582" w:type="pct"/>
            <w:shd w:val="clear" w:color="auto" w:fill="FFFFFF"/>
            <w:tcMar>
              <w:top w:w="0" w:type="dxa"/>
              <w:left w:w="108" w:type="dxa"/>
              <w:bottom w:w="0" w:type="dxa"/>
              <w:right w:w="108" w:type="dxa"/>
            </w:tcMar>
            <w:hideMark/>
          </w:tcPr>
          <w:p w14:paraId="76489D92" w14:textId="77777777" w:rsidR="009673DD" w:rsidRPr="00AA66FF" w:rsidRDefault="009673DD" w:rsidP="00601FDC">
            <w:pPr>
              <w:spacing w:line="230" w:lineRule="atLeast"/>
              <w:ind w:left="-90" w:firstLine="90"/>
              <w:jc w:val="center"/>
              <w:rPr>
                <w:rFonts w:ascii="Tahoma" w:hAnsi="Tahoma" w:cs="Tahoma"/>
              </w:rPr>
            </w:pPr>
            <w:r w:rsidRPr="00AA66FF">
              <w:rPr>
                <w:rFonts w:ascii="Tahoma" w:hAnsi="Tahoma" w:cs="Tahoma"/>
              </w:rPr>
              <w:t>Saving Linked</w:t>
            </w:r>
          </w:p>
          <w:p w14:paraId="5AD1F1CF" w14:textId="77777777" w:rsidR="009673DD" w:rsidRPr="00AA66FF" w:rsidRDefault="009673DD" w:rsidP="00601FDC">
            <w:pPr>
              <w:spacing w:line="230" w:lineRule="atLeast"/>
              <w:ind w:left="-90" w:firstLine="90"/>
              <w:jc w:val="center"/>
              <w:rPr>
                <w:rFonts w:ascii="Tahoma" w:hAnsi="Tahoma" w:cs="Tahoma"/>
              </w:rPr>
            </w:pPr>
            <w:r w:rsidRPr="00AA66FF">
              <w:rPr>
                <w:rFonts w:ascii="Tahoma" w:hAnsi="Tahoma" w:cs="Tahoma"/>
              </w:rPr>
              <w:t>(Nos.)</w:t>
            </w:r>
          </w:p>
        </w:tc>
        <w:tc>
          <w:tcPr>
            <w:tcW w:w="500" w:type="pct"/>
            <w:shd w:val="clear" w:color="auto" w:fill="FFFFFF"/>
            <w:tcMar>
              <w:top w:w="0" w:type="dxa"/>
              <w:left w:w="108" w:type="dxa"/>
              <w:bottom w:w="0" w:type="dxa"/>
              <w:right w:w="108" w:type="dxa"/>
            </w:tcMar>
            <w:hideMark/>
          </w:tcPr>
          <w:p w14:paraId="43367122" w14:textId="77777777" w:rsidR="009673DD" w:rsidRPr="00AA66FF" w:rsidRDefault="009673DD" w:rsidP="00601FDC">
            <w:pPr>
              <w:spacing w:line="230" w:lineRule="atLeast"/>
              <w:ind w:left="-90" w:firstLine="90"/>
              <w:jc w:val="center"/>
              <w:rPr>
                <w:rFonts w:ascii="Tahoma" w:hAnsi="Tahoma" w:cs="Tahoma"/>
              </w:rPr>
            </w:pPr>
            <w:r w:rsidRPr="00AA66FF">
              <w:rPr>
                <w:rFonts w:ascii="Tahoma" w:hAnsi="Tahoma" w:cs="Tahoma"/>
              </w:rPr>
              <w:t>Credit Linked</w:t>
            </w:r>
          </w:p>
          <w:p w14:paraId="1A9F0483" w14:textId="77777777" w:rsidR="009673DD" w:rsidRPr="00AA66FF" w:rsidRDefault="009673DD" w:rsidP="00601FDC">
            <w:pPr>
              <w:spacing w:line="230" w:lineRule="atLeast"/>
              <w:ind w:left="-90" w:firstLine="90"/>
              <w:jc w:val="center"/>
              <w:rPr>
                <w:rFonts w:ascii="Tahoma" w:hAnsi="Tahoma" w:cs="Tahoma"/>
              </w:rPr>
            </w:pPr>
            <w:r w:rsidRPr="00AA66FF">
              <w:rPr>
                <w:rFonts w:ascii="Tahoma" w:hAnsi="Tahoma" w:cs="Tahoma"/>
              </w:rPr>
              <w:t>(Nos.)</w:t>
            </w:r>
          </w:p>
        </w:tc>
        <w:tc>
          <w:tcPr>
            <w:tcW w:w="610" w:type="pct"/>
            <w:shd w:val="clear" w:color="auto" w:fill="FFFFFF"/>
            <w:tcMar>
              <w:top w:w="0" w:type="dxa"/>
              <w:left w:w="108" w:type="dxa"/>
              <w:bottom w:w="0" w:type="dxa"/>
              <w:right w:w="108" w:type="dxa"/>
            </w:tcMar>
            <w:hideMark/>
          </w:tcPr>
          <w:p w14:paraId="617CE34A" w14:textId="77777777" w:rsidR="009673DD" w:rsidRPr="00AA66FF" w:rsidRDefault="009673DD" w:rsidP="00601FDC">
            <w:pPr>
              <w:spacing w:line="230" w:lineRule="atLeast"/>
              <w:ind w:left="-90" w:firstLine="90"/>
              <w:jc w:val="center"/>
              <w:rPr>
                <w:rFonts w:ascii="Tahoma" w:hAnsi="Tahoma" w:cs="Tahoma"/>
              </w:rPr>
            </w:pPr>
            <w:r w:rsidRPr="00AA66FF">
              <w:rPr>
                <w:rFonts w:ascii="Tahoma" w:hAnsi="Tahoma" w:cs="Tahoma"/>
              </w:rPr>
              <w:t>Amount Disbursed(In Lacs)</w:t>
            </w:r>
          </w:p>
        </w:tc>
        <w:tc>
          <w:tcPr>
            <w:tcW w:w="564" w:type="pct"/>
            <w:shd w:val="clear" w:color="auto" w:fill="FFFFFF"/>
            <w:tcMar>
              <w:top w:w="0" w:type="dxa"/>
              <w:left w:w="108" w:type="dxa"/>
              <w:bottom w:w="0" w:type="dxa"/>
              <w:right w:w="108" w:type="dxa"/>
            </w:tcMar>
            <w:hideMark/>
          </w:tcPr>
          <w:p w14:paraId="0F287596" w14:textId="77777777" w:rsidR="009673DD" w:rsidRPr="00AA66FF" w:rsidRDefault="009673DD" w:rsidP="00601FDC">
            <w:pPr>
              <w:spacing w:line="230" w:lineRule="atLeast"/>
              <w:ind w:left="-90" w:firstLine="90"/>
              <w:jc w:val="center"/>
              <w:rPr>
                <w:rFonts w:ascii="Tahoma" w:hAnsi="Tahoma" w:cs="Tahoma"/>
              </w:rPr>
            </w:pPr>
            <w:r w:rsidRPr="00AA66FF">
              <w:rPr>
                <w:rFonts w:ascii="Tahoma" w:hAnsi="Tahoma" w:cs="Tahoma"/>
              </w:rPr>
              <w:t>Saving Linked</w:t>
            </w:r>
          </w:p>
          <w:p w14:paraId="1E33BDF5" w14:textId="77777777" w:rsidR="009673DD" w:rsidRPr="00AA66FF" w:rsidRDefault="009673DD" w:rsidP="00601FDC">
            <w:pPr>
              <w:spacing w:line="230" w:lineRule="atLeast"/>
              <w:ind w:left="-90" w:firstLine="90"/>
              <w:jc w:val="center"/>
              <w:rPr>
                <w:rFonts w:ascii="Tahoma" w:hAnsi="Tahoma" w:cs="Tahoma"/>
              </w:rPr>
            </w:pPr>
            <w:r w:rsidRPr="00AA66FF">
              <w:rPr>
                <w:rFonts w:ascii="Tahoma" w:hAnsi="Tahoma" w:cs="Tahoma"/>
              </w:rPr>
              <w:t>(Nos.)</w:t>
            </w:r>
          </w:p>
        </w:tc>
        <w:tc>
          <w:tcPr>
            <w:tcW w:w="536" w:type="pct"/>
            <w:shd w:val="clear" w:color="auto" w:fill="FFFFFF"/>
            <w:tcMar>
              <w:top w:w="0" w:type="dxa"/>
              <w:left w:w="108" w:type="dxa"/>
              <w:bottom w:w="0" w:type="dxa"/>
              <w:right w:w="108" w:type="dxa"/>
            </w:tcMar>
            <w:hideMark/>
          </w:tcPr>
          <w:p w14:paraId="420B17E7" w14:textId="77777777" w:rsidR="009673DD" w:rsidRPr="00AA66FF" w:rsidRDefault="009673DD" w:rsidP="00601FDC">
            <w:pPr>
              <w:spacing w:line="230" w:lineRule="atLeast"/>
              <w:ind w:left="-90" w:firstLine="90"/>
              <w:jc w:val="center"/>
              <w:rPr>
                <w:rFonts w:ascii="Tahoma" w:hAnsi="Tahoma" w:cs="Tahoma"/>
              </w:rPr>
            </w:pPr>
            <w:r w:rsidRPr="00AA66FF">
              <w:rPr>
                <w:rFonts w:ascii="Tahoma" w:hAnsi="Tahoma" w:cs="Tahoma"/>
              </w:rPr>
              <w:t>Credit Linked</w:t>
            </w:r>
          </w:p>
          <w:p w14:paraId="3EA0BFBA" w14:textId="77777777" w:rsidR="009673DD" w:rsidRPr="00AA66FF" w:rsidRDefault="009673DD" w:rsidP="00601FDC">
            <w:pPr>
              <w:spacing w:line="230" w:lineRule="atLeast"/>
              <w:ind w:left="-90" w:firstLine="90"/>
              <w:jc w:val="center"/>
              <w:rPr>
                <w:rFonts w:ascii="Tahoma" w:hAnsi="Tahoma" w:cs="Tahoma"/>
              </w:rPr>
            </w:pPr>
            <w:r w:rsidRPr="00AA66FF">
              <w:rPr>
                <w:rFonts w:ascii="Tahoma" w:hAnsi="Tahoma" w:cs="Tahoma"/>
              </w:rPr>
              <w:t>(Nos.)</w:t>
            </w:r>
          </w:p>
        </w:tc>
        <w:tc>
          <w:tcPr>
            <w:tcW w:w="592" w:type="pct"/>
            <w:shd w:val="clear" w:color="auto" w:fill="FFFFFF"/>
            <w:tcMar>
              <w:top w:w="0" w:type="dxa"/>
              <w:left w:w="108" w:type="dxa"/>
              <w:bottom w:w="0" w:type="dxa"/>
              <w:right w:w="108" w:type="dxa"/>
            </w:tcMar>
            <w:hideMark/>
          </w:tcPr>
          <w:p w14:paraId="37E80EFF" w14:textId="77777777" w:rsidR="009673DD" w:rsidRPr="00AA66FF" w:rsidRDefault="009673DD" w:rsidP="00601FDC">
            <w:pPr>
              <w:spacing w:line="230" w:lineRule="atLeast"/>
              <w:ind w:left="-90" w:firstLine="90"/>
              <w:jc w:val="center"/>
              <w:rPr>
                <w:rFonts w:ascii="Tahoma" w:hAnsi="Tahoma" w:cs="Tahoma"/>
              </w:rPr>
            </w:pPr>
            <w:r w:rsidRPr="00AA66FF">
              <w:rPr>
                <w:rFonts w:ascii="Tahoma" w:hAnsi="Tahoma" w:cs="Tahoma"/>
              </w:rPr>
              <w:t>Amount Disbursed(In Lacs)</w:t>
            </w:r>
          </w:p>
        </w:tc>
        <w:tc>
          <w:tcPr>
            <w:tcW w:w="533" w:type="pct"/>
            <w:shd w:val="clear" w:color="auto" w:fill="FFFFFF"/>
            <w:tcMar>
              <w:top w:w="0" w:type="dxa"/>
              <w:left w:w="108" w:type="dxa"/>
              <w:bottom w:w="0" w:type="dxa"/>
              <w:right w:w="108" w:type="dxa"/>
            </w:tcMar>
            <w:hideMark/>
          </w:tcPr>
          <w:p w14:paraId="5C9430F7" w14:textId="77777777" w:rsidR="009673DD" w:rsidRPr="00AA66FF" w:rsidRDefault="009673DD" w:rsidP="00601FDC">
            <w:pPr>
              <w:spacing w:line="230" w:lineRule="atLeast"/>
              <w:ind w:left="-90" w:firstLine="90"/>
              <w:jc w:val="center"/>
              <w:rPr>
                <w:rFonts w:ascii="Tahoma" w:hAnsi="Tahoma" w:cs="Tahoma"/>
              </w:rPr>
            </w:pPr>
            <w:r w:rsidRPr="00AA66FF">
              <w:rPr>
                <w:rFonts w:ascii="Tahoma" w:hAnsi="Tahoma" w:cs="Tahoma"/>
              </w:rPr>
              <w:t>Saving Linked</w:t>
            </w:r>
          </w:p>
          <w:p w14:paraId="3C2755E3" w14:textId="77777777" w:rsidR="009673DD" w:rsidRPr="00AA66FF" w:rsidRDefault="009673DD" w:rsidP="00601FDC">
            <w:pPr>
              <w:spacing w:line="230" w:lineRule="atLeast"/>
              <w:ind w:left="-90" w:firstLine="90"/>
              <w:jc w:val="center"/>
              <w:rPr>
                <w:rFonts w:ascii="Tahoma" w:hAnsi="Tahoma" w:cs="Tahoma"/>
              </w:rPr>
            </w:pPr>
            <w:r w:rsidRPr="00AA66FF">
              <w:rPr>
                <w:rFonts w:ascii="Tahoma" w:hAnsi="Tahoma" w:cs="Tahoma"/>
              </w:rPr>
              <w:t>(Nos.)</w:t>
            </w:r>
          </w:p>
        </w:tc>
        <w:tc>
          <w:tcPr>
            <w:tcW w:w="488" w:type="pct"/>
            <w:shd w:val="clear" w:color="auto" w:fill="FFFFFF"/>
            <w:tcMar>
              <w:top w:w="0" w:type="dxa"/>
              <w:left w:w="108" w:type="dxa"/>
              <w:bottom w:w="0" w:type="dxa"/>
              <w:right w:w="108" w:type="dxa"/>
            </w:tcMar>
            <w:hideMark/>
          </w:tcPr>
          <w:p w14:paraId="4C16BD5B" w14:textId="77777777" w:rsidR="009673DD" w:rsidRPr="00AA66FF" w:rsidRDefault="009673DD" w:rsidP="00601FDC">
            <w:pPr>
              <w:spacing w:line="230" w:lineRule="atLeast"/>
              <w:ind w:left="-90" w:firstLine="90"/>
              <w:jc w:val="center"/>
              <w:rPr>
                <w:rFonts w:ascii="Tahoma" w:hAnsi="Tahoma" w:cs="Tahoma"/>
              </w:rPr>
            </w:pPr>
            <w:r w:rsidRPr="00AA66FF">
              <w:rPr>
                <w:rFonts w:ascii="Tahoma" w:hAnsi="Tahoma" w:cs="Tahoma"/>
              </w:rPr>
              <w:t>Credit Linked</w:t>
            </w:r>
          </w:p>
          <w:p w14:paraId="1F6B285F" w14:textId="77777777" w:rsidR="009673DD" w:rsidRPr="00AA66FF" w:rsidRDefault="009673DD" w:rsidP="00601FDC">
            <w:pPr>
              <w:spacing w:line="230" w:lineRule="atLeast"/>
              <w:ind w:left="-90" w:firstLine="90"/>
              <w:jc w:val="center"/>
              <w:rPr>
                <w:rFonts w:ascii="Tahoma" w:hAnsi="Tahoma" w:cs="Tahoma"/>
              </w:rPr>
            </w:pPr>
            <w:r w:rsidRPr="00AA66FF">
              <w:rPr>
                <w:rFonts w:ascii="Tahoma" w:hAnsi="Tahoma" w:cs="Tahoma"/>
              </w:rPr>
              <w:t>(Nos.)</w:t>
            </w:r>
          </w:p>
        </w:tc>
        <w:tc>
          <w:tcPr>
            <w:tcW w:w="597" w:type="pct"/>
            <w:shd w:val="clear" w:color="auto" w:fill="FFFFFF"/>
            <w:tcMar>
              <w:top w:w="0" w:type="dxa"/>
              <w:left w:w="108" w:type="dxa"/>
              <w:bottom w:w="0" w:type="dxa"/>
              <w:right w:w="108" w:type="dxa"/>
            </w:tcMar>
            <w:hideMark/>
          </w:tcPr>
          <w:p w14:paraId="6CF895F5" w14:textId="77777777" w:rsidR="009673DD" w:rsidRPr="00AA66FF" w:rsidRDefault="009673DD" w:rsidP="00601FDC">
            <w:pPr>
              <w:spacing w:line="230" w:lineRule="atLeast"/>
              <w:ind w:left="-90" w:firstLine="90"/>
              <w:jc w:val="center"/>
              <w:rPr>
                <w:rFonts w:ascii="Tahoma" w:hAnsi="Tahoma" w:cs="Tahoma"/>
              </w:rPr>
            </w:pPr>
            <w:r w:rsidRPr="00AA66FF">
              <w:rPr>
                <w:rFonts w:ascii="Tahoma" w:hAnsi="Tahoma" w:cs="Tahoma"/>
              </w:rPr>
              <w:t>Amount Disbursed   (In Lacs)</w:t>
            </w:r>
          </w:p>
        </w:tc>
      </w:tr>
      <w:tr w:rsidR="009673DD" w:rsidRPr="009F3362" w14:paraId="4A58A1D2" w14:textId="77777777" w:rsidTr="009F3362">
        <w:trPr>
          <w:trHeight w:val="627"/>
        </w:trPr>
        <w:tc>
          <w:tcPr>
            <w:tcW w:w="582" w:type="pct"/>
            <w:shd w:val="clear" w:color="auto" w:fill="FFFFFF"/>
            <w:tcMar>
              <w:top w:w="0" w:type="dxa"/>
              <w:left w:w="108" w:type="dxa"/>
              <w:bottom w:w="0" w:type="dxa"/>
              <w:right w:w="108" w:type="dxa"/>
            </w:tcMar>
          </w:tcPr>
          <w:p w14:paraId="1A48FFF0" w14:textId="77777777" w:rsidR="009673DD" w:rsidRPr="009F3362" w:rsidRDefault="009673DD" w:rsidP="00601FDC">
            <w:pPr>
              <w:pStyle w:val="m-7910128979721697079msoplaintext"/>
              <w:spacing w:line="276" w:lineRule="auto"/>
              <w:ind w:left="180"/>
              <w:rPr>
                <w:rFonts w:ascii="Tahoma" w:eastAsia="Times New Roman" w:hAnsi="Tahoma" w:cs="Tahoma"/>
                <w:b/>
                <w:bCs/>
                <w:sz w:val="16"/>
                <w:szCs w:val="20"/>
              </w:rPr>
            </w:pPr>
            <w:r w:rsidRPr="009F3362">
              <w:rPr>
                <w:rFonts w:ascii="Tahoma" w:eastAsia="Times New Roman" w:hAnsi="Tahoma" w:cs="Tahoma"/>
                <w:b/>
                <w:bCs/>
                <w:sz w:val="16"/>
                <w:szCs w:val="20"/>
              </w:rPr>
              <w:t> 32741</w:t>
            </w:r>
          </w:p>
        </w:tc>
        <w:tc>
          <w:tcPr>
            <w:tcW w:w="500" w:type="pct"/>
            <w:shd w:val="clear" w:color="auto" w:fill="FFFFFF"/>
            <w:tcMar>
              <w:top w:w="0" w:type="dxa"/>
              <w:left w:w="108" w:type="dxa"/>
              <w:bottom w:w="0" w:type="dxa"/>
              <w:right w:w="108" w:type="dxa"/>
            </w:tcMar>
          </w:tcPr>
          <w:p w14:paraId="7D8F4C63" w14:textId="77777777" w:rsidR="009673DD" w:rsidRPr="009F3362" w:rsidRDefault="009673DD" w:rsidP="00601FDC">
            <w:pPr>
              <w:pStyle w:val="m-7910128979721697079msoplaintext"/>
              <w:spacing w:line="276" w:lineRule="auto"/>
              <w:ind w:left="180"/>
              <w:rPr>
                <w:rFonts w:ascii="Tahoma" w:eastAsia="Times New Roman" w:hAnsi="Tahoma" w:cs="Tahoma"/>
                <w:b/>
                <w:bCs/>
                <w:sz w:val="16"/>
                <w:szCs w:val="20"/>
              </w:rPr>
            </w:pPr>
            <w:r w:rsidRPr="009F3362">
              <w:rPr>
                <w:rFonts w:ascii="Tahoma" w:eastAsia="Times New Roman" w:hAnsi="Tahoma" w:cs="Tahoma"/>
                <w:b/>
                <w:bCs/>
                <w:sz w:val="16"/>
                <w:szCs w:val="20"/>
              </w:rPr>
              <w:t> 25675</w:t>
            </w:r>
          </w:p>
        </w:tc>
        <w:tc>
          <w:tcPr>
            <w:tcW w:w="610" w:type="pct"/>
            <w:shd w:val="clear" w:color="auto" w:fill="FFFFFF"/>
            <w:tcMar>
              <w:top w:w="0" w:type="dxa"/>
              <w:left w:w="108" w:type="dxa"/>
              <w:bottom w:w="0" w:type="dxa"/>
              <w:right w:w="108" w:type="dxa"/>
            </w:tcMar>
          </w:tcPr>
          <w:p w14:paraId="7D7266A0" w14:textId="77777777" w:rsidR="009673DD" w:rsidRPr="009F3362" w:rsidRDefault="009673DD" w:rsidP="00601FDC">
            <w:pPr>
              <w:pStyle w:val="m-7910128979721697079msoplaintext"/>
              <w:spacing w:line="276" w:lineRule="auto"/>
              <w:ind w:left="180"/>
              <w:rPr>
                <w:rFonts w:ascii="Tahoma" w:eastAsia="Times New Roman" w:hAnsi="Tahoma" w:cs="Tahoma"/>
                <w:b/>
                <w:bCs/>
                <w:sz w:val="16"/>
                <w:szCs w:val="20"/>
              </w:rPr>
            </w:pPr>
            <w:r w:rsidRPr="009F3362">
              <w:rPr>
                <w:rFonts w:ascii="Tahoma" w:eastAsia="Times New Roman" w:hAnsi="Tahoma" w:cs="Tahoma"/>
                <w:b/>
                <w:bCs/>
                <w:sz w:val="16"/>
                <w:szCs w:val="20"/>
              </w:rPr>
              <w:t>16032.23</w:t>
            </w:r>
          </w:p>
        </w:tc>
        <w:tc>
          <w:tcPr>
            <w:tcW w:w="564" w:type="pct"/>
            <w:shd w:val="clear" w:color="auto" w:fill="FFFFFF"/>
            <w:tcMar>
              <w:top w:w="0" w:type="dxa"/>
              <w:left w:w="108" w:type="dxa"/>
              <w:bottom w:w="0" w:type="dxa"/>
              <w:right w:w="108" w:type="dxa"/>
            </w:tcMar>
          </w:tcPr>
          <w:p w14:paraId="28D80149" w14:textId="77777777" w:rsidR="009673DD" w:rsidRPr="009F3362" w:rsidRDefault="009673DD" w:rsidP="00601FDC">
            <w:pPr>
              <w:pStyle w:val="m-7910128979721697079msoplaintext"/>
              <w:spacing w:line="276" w:lineRule="auto"/>
              <w:ind w:left="180"/>
              <w:rPr>
                <w:rFonts w:ascii="Tahoma" w:eastAsia="Times New Roman" w:hAnsi="Tahoma" w:cs="Tahoma"/>
                <w:b/>
                <w:bCs/>
                <w:sz w:val="16"/>
                <w:szCs w:val="20"/>
              </w:rPr>
            </w:pPr>
            <w:r w:rsidRPr="009F3362">
              <w:rPr>
                <w:rFonts w:ascii="Tahoma" w:eastAsia="Times New Roman" w:hAnsi="Tahoma" w:cs="Tahoma"/>
                <w:b/>
                <w:bCs/>
                <w:sz w:val="16"/>
                <w:szCs w:val="20"/>
              </w:rPr>
              <w:t> 2435</w:t>
            </w:r>
          </w:p>
        </w:tc>
        <w:tc>
          <w:tcPr>
            <w:tcW w:w="536" w:type="pct"/>
            <w:shd w:val="clear" w:color="auto" w:fill="FFFFFF"/>
            <w:tcMar>
              <w:top w:w="0" w:type="dxa"/>
              <w:left w:w="108" w:type="dxa"/>
              <w:bottom w:w="0" w:type="dxa"/>
              <w:right w:w="108" w:type="dxa"/>
            </w:tcMar>
          </w:tcPr>
          <w:p w14:paraId="01B61C6C" w14:textId="77777777" w:rsidR="009673DD" w:rsidRPr="009F3362" w:rsidRDefault="009673DD" w:rsidP="00601FDC">
            <w:pPr>
              <w:pStyle w:val="m-7910128979721697079msoplaintext"/>
              <w:spacing w:line="276" w:lineRule="auto"/>
              <w:ind w:left="180"/>
              <w:rPr>
                <w:rFonts w:ascii="Tahoma" w:eastAsia="Times New Roman" w:hAnsi="Tahoma" w:cs="Tahoma"/>
                <w:b/>
                <w:bCs/>
                <w:sz w:val="16"/>
                <w:szCs w:val="20"/>
              </w:rPr>
            </w:pPr>
            <w:r w:rsidRPr="009F3362">
              <w:rPr>
                <w:rFonts w:ascii="Tahoma" w:eastAsia="Times New Roman" w:hAnsi="Tahoma" w:cs="Tahoma"/>
                <w:b/>
                <w:bCs/>
                <w:sz w:val="16"/>
                <w:szCs w:val="20"/>
              </w:rPr>
              <w:t> 1191</w:t>
            </w:r>
          </w:p>
        </w:tc>
        <w:tc>
          <w:tcPr>
            <w:tcW w:w="592" w:type="pct"/>
            <w:shd w:val="clear" w:color="auto" w:fill="FFFFFF"/>
            <w:tcMar>
              <w:top w:w="0" w:type="dxa"/>
              <w:left w:w="108" w:type="dxa"/>
              <w:bottom w:w="0" w:type="dxa"/>
              <w:right w:w="108" w:type="dxa"/>
            </w:tcMar>
          </w:tcPr>
          <w:p w14:paraId="426D18FA" w14:textId="77777777" w:rsidR="009673DD" w:rsidRPr="009F3362" w:rsidRDefault="009673DD" w:rsidP="00601FDC">
            <w:pPr>
              <w:pStyle w:val="m-7910128979721697079msoplaintext"/>
              <w:spacing w:line="276" w:lineRule="auto"/>
              <w:ind w:left="180"/>
              <w:rPr>
                <w:rFonts w:ascii="Tahoma" w:eastAsia="Times New Roman" w:hAnsi="Tahoma" w:cs="Tahoma"/>
                <w:b/>
                <w:bCs/>
                <w:sz w:val="16"/>
                <w:szCs w:val="20"/>
              </w:rPr>
            </w:pPr>
            <w:r w:rsidRPr="009F3362">
              <w:rPr>
                <w:rFonts w:ascii="Tahoma" w:eastAsia="Times New Roman" w:hAnsi="Tahoma" w:cs="Tahoma"/>
                <w:b/>
                <w:bCs/>
                <w:sz w:val="16"/>
                <w:szCs w:val="20"/>
              </w:rPr>
              <w:t xml:space="preserve">1191 </w:t>
            </w:r>
          </w:p>
        </w:tc>
        <w:tc>
          <w:tcPr>
            <w:tcW w:w="533" w:type="pct"/>
            <w:shd w:val="clear" w:color="auto" w:fill="FFFFFF"/>
            <w:tcMar>
              <w:top w:w="0" w:type="dxa"/>
              <w:left w:w="108" w:type="dxa"/>
              <w:bottom w:w="0" w:type="dxa"/>
              <w:right w:w="108" w:type="dxa"/>
            </w:tcMar>
          </w:tcPr>
          <w:p w14:paraId="6E63FC12" w14:textId="77777777" w:rsidR="009673DD" w:rsidRPr="009F3362" w:rsidRDefault="009673DD" w:rsidP="00601FDC">
            <w:pPr>
              <w:pStyle w:val="m-7910128979721697079msoplaintext"/>
              <w:spacing w:line="276" w:lineRule="auto"/>
              <w:ind w:left="180"/>
              <w:rPr>
                <w:rFonts w:ascii="Tahoma" w:eastAsia="Times New Roman" w:hAnsi="Tahoma" w:cs="Tahoma"/>
                <w:b/>
                <w:bCs/>
                <w:sz w:val="16"/>
                <w:szCs w:val="20"/>
              </w:rPr>
            </w:pPr>
            <w:r w:rsidRPr="009F3362">
              <w:rPr>
                <w:rFonts w:ascii="Tahoma" w:eastAsia="Times New Roman" w:hAnsi="Tahoma" w:cs="Tahoma"/>
                <w:b/>
                <w:bCs/>
                <w:sz w:val="16"/>
                <w:szCs w:val="20"/>
              </w:rPr>
              <w:t> 35176</w:t>
            </w:r>
          </w:p>
          <w:p w14:paraId="0CCA39CD" w14:textId="77777777" w:rsidR="009673DD" w:rsidRPr="009F3362" w:rsidRDefault="009673DD" w:rsidP="00601FDC">
            <w:pPr>
              <w:pStyle w:val="m-7910128979721697079msoplaintext"/>
              <w:spacing w:line="276" w:lineRule="auto"/>
              <w:ind w:left="180"/>
              <w:rPr>
                <w:rFonts w:ascii="Tahoma" w:eastAsia="Times New Roman" w:hAnsi="Tahoma" w:cs="Tahoma"/>
                <w:b/>
                <w:bCs/>
                <w:sz w:val="16"/>
                <w:szCs w:val="20"/>
              </w:rPr>
            </w:pPr>
            <w:r w:rsidRPr="009F3362">
              <w:rPr>
                <w:rFonts w:ascii="Tahoma" w:eastAsia="Times New Roman" w:hAnsi="Tahoma" w:cs="Tahoma"/>
                <w:b/>
                <w:bCs/>
                <w:sz w:val="16"/>
                <w:szCs w:val="20"/>
              </w:rPr>
              <w:t> </w:t>
            </w:r>
          </w:p>
        </w:tc>
        <w:tc>
          <w:tcPr>
            <w:tcW w:w="488" w:type="pct"/>
            <w:shd w:val="clear" w:color="auto" w:fill="FFFFFF"/>
            <w:tcMar>
              <w:top w:w="0" w:type="dxa"/>
              <w:left w:w="108" w:type="dxa"/>
              <w:bottom w:w="0" w:type="dxa"/>
              <w:right w:w="108" w:type="dxa"/>
            </w:tcMar>
          </w:tcPr>
          <w:p w14:paraId="4518194E" w14:textId="77777777" w:rsidR="009673DD" w:rsidRPr="009F3362" w:rsidRDefault="009673DD" w:rsidP="00601FDC">
            <w:pPr>
              <w:pStyle w:val="m-7910128979721697079msoplaintext"/>
              <w:spacing w:line="276" w:lineRule="auto"/>
              <w:ind w:left="180"/>
              <w:rPr>
                <w:rFonts w:ascii="Tahoma" w:eastAsia="Times New Roman" w:hAnsi="Tahoma" w:cs="Tahoma"/>
                <w:b/>
                <w:bCs/>
                <w:sz w:val="16"/>
                <w:szCs w:val="20"/>
              </w:rPr>
            </w:pPr>
            <w:r w:rsidRPr="009F3362">
              <w:rPr>
                <w:rFonts w:ascii="Tahoma" w:eastAsia="Times New Roman" w:hAnsi="Tahoma" w:cs="Tahoma"/>
                <w:b/>
                <w:bCs/>
                <w:sz w:val="16"/>
                <w:szCs w:val="20"/>
              </w:rPr>
              <w:t>26866 </w:t>
            </w:r>
          </w:p>
        </w:tc>
        <w:tc>
          <w:tcPr>
            <w:tcW w:w="597" w:type="pct"/>
            <w:shd w:val="clear" w:color="auto" w:fill="FFFFFF"/>
            <w:tcMar>
              <w:top w:w="0" w:type="dxa"/>
              <w:left w:w="108" w:type="dxa"/>
              <w:bottom w:w="0" w:type="dxa"/>
              <w:right w:w="108" w:type="dxa"/>
            </w:tcMar>
          </w:tcPr>
          <w:p w14:paraId="488FA924" w14:textId="77777777" w:rsidR="009673DD" w:rsidRPr="009F3362" w:rsidRDefault="009673DD" w:rsidP="00601FDC">
            <w:pPr>
              <w:pStyle w:val="m-7910128979721697079msoplaintext"/>
              <w:spacing w:line="276" w:lineRule="auto"/>
              <w:ind w:left="180"/>
              <w:rPr>
                <w:rFonts w:ascii="Tahoma" w:eastAsia="Times New Roman" w:hAnsi="Tahoma" w:cs="Tahoma"/>
                <w:b/>
                <w:bCs/>
                <w:sz w:val="16"/>
                <w:szCs w:val="20"/>
              </w:rPr>
            </w:pPr>
            <w:r w:rsidRPr="009F3362">
              <w:rPr>
                <w:rFonts w:ascii="Tahoma" w:eastAsia="Times New Roman" w:hAnsi="Tahoma" w:cs="Tahoma"/>
                <w:b/>
                <w:bCs/>
                <w:sz w:val="16"/>
                <w:szCs w:val="20"/>
              </w:rPr>
              <w:t>17223.23</w:t>
            </w:r>
          </w:p>
        </w:tc>
      </w:tr>
    </w:tbl>
    <w:p w14:paraId="7684F30B" w14:textId="72C71CB4" w:rsidR="0042535E" w:rsidRDefault="0042535E" w:rsidP="00821E73">
      <w:pPr>
        <w:spacing w:after="0" w:line="240" w:lineRule="auto"/>
        <w:jc w:val="both"/>
        <w:rPr>
          <w:rFonts w:ascii="Tahoma" w:hAnsi="Tahoma" w:cs="Tahoma"/>
          <w:b/>
          <w:sz w:val="28"/>
          <w:szCs w:val="28"/>
          <w:lang w:bidi="ar-SA"/>
        </w:rPr>
      </w:pPr>
    </w:p>
    <w:p w14:paraId="050DEE29" w14:textId="7EF203EB" w:rsidR="006B442B" w:rsidRPr="00AA66FF" w:rsidRDefault="006B442B" w:rsidP="00821E73">
      <w:pPr>
        <w:spacing w:after="0" w:line="240" w:lineRule="auto"/>
        <w:jc w:val="both"/>
        <w:rPr>
          <w:rFonts w:ascii="Tahoma" w:hAnsi="Tahoma" w:cs="Tahoma"/>
          <w:b/>
          <w:sz w:val="28"/>
          <w:szCs w:val="28"/>
          <w:lang w:bidi="ar-SA"/>
        </w:rPr>
      </w:pPr>
    </w:p>
    <w:tbl>
      <w:tblPr>
        <w:tblStyle w:val="TableGrid"/>
        <w:tblW w:w="0" w:type="auto"/>
        <w:tblInd w:w="-5" w:type="dxa"/>
        <w:tblLook w:val="04A0" w:firstRow="1" w:lastRow="0" w:firstColumn="1" w:lastColumn="0" w:noHBand="0" w:noVBand="1"/>
      </w:tblPr>
      <w:tblGrid>
        <w:gridCol w:w="2144"/>
        <w:gridCol w:w="7211"/>
      </w:tblGrid>
      <w:tr w:rsidR="006B442B" w:rsidRPr="00AA66FF" w14:paraId="4EFB7CE8" w14:textId="77777777" w:rsidTr="00752072">
        <w:trPr>
          <w:trHeight w:val="503"/>
        </w:trPr>
        <w:tc>
          <w:tcPr>
            <w:tcW w:w="2144" w:type="dxa"/>
          </w:tcPr>
          <w:p w14:paraId="72628E83" w14:textId="3348E703" w:rsidR="006B442B" w:rsidRPr="00AA66FF" w:rsidRDefault="006B442B" w:rsidP="00387DB0">
            <w:pPr>
              <w:pStyle w:val="PlainText"/>
              <w:jc w:val="left"/>
              <w:rPr>
                <w:b/>
                <w:bCs/>
                <w:color w:val="auto"/>
                <w:sz w:val="26"/>
                <w:szCs w:val="26"/>
              </w:rPr>
            </w:pPr>
            <w:r w:rsidRPr="00AA66FF">
              <w:rPr>
                <w:b/>
                <w:color w:val="auto"/>
                <w:sz w:val="26"/>
                <w:szCs w:val="26"/>
              </w:rPr>
              <w:br w:type="page"/>
            </w:r>
            <w:r w:rsidRPr="00AA66FF">
              <w:rPr>
                <w:b/>
                <w:color w:val="auto"/>
                <w:sz w:val="26"/>
                <w:szCs w:val="26"/>
              </w:rPr>
              <w:br w:type="page"/>
            </w:r>
            <w:r w:rsidR="007C5C9F">
              <w:rPr>
                <w:b/>
                <w:bCs/>
                <w:color w:val="auto"/>
                <w:sz w:val="26"/>
                <w:szCs w:val="26"/>
              </w:rPr>
              <w:t>Item No. 25</w:t>
            </w:r>
          </w:p>
        </w:tc>
        <w:tc>
          <w:tcPr>
            <w:tcW w:w="7211" w:type="dxa"/>
          </w:tcPr>
          <w:p w14:paraId="4A0222BD" w14:textId="77777777" w:rsidR="006B442B" w:rsidRPr="00AA66FF" w:rsidRDefault="006B442B" w:rsidP="00387DB0">
            <w:pPr>
              <w:pStyle w:val="PlainText"/>
              <w:ind w:left="180"/>
              <w:rPr>
                <w:b/>
                <w:bCs/>
                <w:color w:val="auto"/>
                <w:sz w:val="26"/>
                <w:szCs w:val="26"/>
              </w:rPr>
            </w:pPr>
            <w:r w:rsidRPr="00AA66FF">
              <w:rPr>
                <w:b/>
                <w:bCs/>
                <w:color w:val="auto"/>
                <w:sz w:val="26"/>
                <w:szCs w:val="26"/>
              </w:rPr>
              <w:t>Micro Financing – Self Help Groups/JLGs</w:t>
            </w:r>
          </w:p>
        </w:tc>
      </w:tr>
    </w:tbl>
    <w:p w14:paraId="07CDC65F" w14:textId="7FB1524C" w:rsidR="009673DD" w:rsidRPr="00AA66FF" w:rsidRDefault="009673DD" w:rsidP="00C014B2">
      <w:pPr>
        <w:pStyle w:val="PlainText"/>
        <w:rPr>
          <w:color w:val="auto"/>
          <w:sz w:val="26"/>
          <w:szCs w:val="26"/>
        </w:rPr>
      </w:pPr>
      <w:r w:rsidRPr="00AA66FF">
        <w:rPr>
          <w:color w:val="auto"/>
          <w:sz w:val="26"/>
          <w:szCs w:val="26"/>
        </w:rPr>
        <w:t>The summary of progress made in implementing the concept of Self-Help Groups/JLGs up to 3</w:t>
      </w:r>
      <w:r w:rsidR="007C5C9F">
        <w:rPr>
          <w:color w:val="auto"/>
          <w:sz w:val="26"/>
          <w:szCs w:val="26"/>
        </w:rPr>
        <w:t>1</w:t>
      </w:r>
      <w:r w:rsidRPr="00AA66FF">
        <w:rPr>
          <w:color w:val="auto"/>
          <w:sz w:val="26"/>
          <w:szCs w:val="26"/>
        </w:rPr>
        <w:t>.0</w:t>
      </w:r>
      <w:r w:rsidR="007C5C9F">
        <w:rPr>
          <w:color w:val="auto"/>
          <w:sz w:val="26"/>
          <w:szCs w:val="26"/>
        </w:rPr>
        <w:t>3</w:t>
      </w:r>
      <w:r w:rsidRPr="00AA66FF">
        <w:rPr>
          <w:color w:val="auto"/>
          <w:sz w:val="26"/>
          <w:szCs w:val="26"/>
        </w:rPr>
        <w:t>.2022 as reported by NABARD is given below:</w:t>
      </w:r>
    </w:p>
    <w:p w14:paraId="7C3FD452" w14:textId="77777777" w:rsidR="009673DD" w:rsidRPr="00AA66FF" w:rsidRDefault="009673DD" w:rsidP="00C014B2">
      <w:pPr>
        <w:pStyle w:val="PlainText"/>
        <w:rPr>
          <w:color w:val="auto"/>
          <w:sz w:val="24"/>
          <w:szCs w:val="24"/>
        </w:rPr>
      </w:pPr>
    </w:p>
    <w:tbl>
      <w:tblPr>
        <w:tblW w:w="9484"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952"/>
        <w:gridCol w:w="898"/>
        <w:gridCol w:w="1170"/>
        <w:gridCol w:w="1350"/>
        <w:gridCol w:w="990"/>
        <w:gridCol w:w="1003"/>
        <w:gridCol w:w="1277"/>
        <w:gridCol w:w="888"/>
      </w:tblGrid>
      <w:tr w:rsidR="009673DD" w:rsidRPr="00AA66FF" w14:paraId="5023388A" w14:textId="77777777" w:rsidTr="00601FDC">
        <w:trPr>
          <w:trHeight w:val="300"/>
        </w:trPr>
        <w:tc>
          <w:tcPr>
            <w:tcW w:w="2806" w:type="dxa"/>
            <w:gridSpan w:val="3"/>
            <w:shd w:val="clear" w:color="auto" w:fill="auto"/>
            <w:noWrap/>
            <w:vAlign w:val="center"/>
            <w:hideMark/>
          </w:tcPr>
          <w:p w14:paraId="37C13544" w14:textId="77777777" w:rsidR="009673DD" w:rsidRPr="00AA66FF" w:rsidRDefault="009673DD" w:rsidP="00C014B2">
            <w:pPr>
              <w:spacing w:after="0" w:line="240" w:lineRule="auto"/>
              <w:ind w:left="-92" w:right="-76"/>
              <w:jc w:val="both"/>
              <w:rPr>
                <w:rFonts w:ascii="Tahoma" w:hAnsi="Tahoma" w:cs="Tahoma"/>
                <w:b/>
                <w:bCs/>
                <w:sz w:val="24"/>
                <w:szCs w:val="24"/>
              </w:rPr>
            </w:pPr>
            <w:r w:rsidRPr="00AA66FF">
              <w:rPr>
                <w:rFonts w:ascii="Tahoma" w:hAnsi="Tahoma" w:cs="Tahoma"/>
                <w:b/>
                <w:bCs/>
                <w:sz w:val="24"/>
                <w:szCs w:val="24"/>
              </w:rPr>
              <w:t>SHG- SB Linkage</w:t>
            </w:r>
          </w:p>
        </w:tc>
        <w:tc>
          <w:tcPr>
            <w:tcW w:w="3510" w:type="dxa"/>
            <w:gridSpan w:val="3"/>
            <w:shd w:val="clear" w:color="auto" w:fill="auto"/>
            <w:noWrap/>
            <w:vAlign w:val="center"/>
            <w:hideMark/>
          </w:tcPr>
          <w:p w14:paraId="0A2545B4" w14:textId="77777777" w:rsidR="009673DD" w:rsidRPr="00AA66FF" w:rsidRDefault="009673DD" w:rsidP="00C014B2">
            <w:pPr>
              <w:spacing w:after="0" w:line="240" w:lineRule="auto"/>
              <w:ind w:left="-92" w:right="-76"/>
              <w:jc w:val="both"/>
              <w:rPr>
                <w:rFonts w:ascii="Tahoma" w:hAnsi="Tahoma" w:cs="Tahoma"/>
                <w:b/>
                <w:bCs/>
                <w:sz w:val="24"/>
                <w:szCs w:val="24"/>
              </w:rPr>
            </w:pPr>
            <w:r w:rsidRPr="00AA66FF">
              <w:rPr>
                <w:rFonts w:ascii="Tahoma" w:hAnsi="Tahoma" w:cs="Tahoma"/>
                <w:b/>
                <w:bCs/>
                <w:sz w:val="24"/>
                <w:szCs w:val="24"/>
              </w:rPr>
              <w:t>SHG-Credit Linkage</w:t>
            </w:r>
          </w:p>
        </w:tc>
        <w:tc>
          <w:tcPr>
            <w:tcW w:w="3168" w:type="dxa"/>
            <w:gridSpan w:val="3"/>
            <w:shd w:val="clear" w:color="auto" w:fill="auto"/>
            <w:noWrap/>
            <w:vAlign w:val="center"/>
            <w:hideMark/>
          </w:tcPr>
          <w:p w14:paraId="52EFAF41" w14:textId="77777777" w:rsidR="009673DD" w:rsidRPr="00AA66FF" w:rsidRDefault="009673DD" w:rsidP="00C014B2">
            <w:pPr>
              <w:spacing w:after="0" w:line="240" w:lineRule="auto"/>
              <w:ind w:left="-92" w:right="-76"/>
              <w:jc w:val="both"/>
              <w:rPr>
                <w:rFonts w:ascii="Tahoma" w:hAnsi="Tahoma" w:cs="Tahoma"/>
                <w:b/>
                <w:bCs/>
                <w:sz w:val="24"/>
                <w:szCs w:val="24"/>
              </w:rPr>
            </w:pPr>
            <w:r w:rsidRPr="00AA66FF">
              <w:rPr>
                <w:rFonts w:ascii="Tahoma" w:hAnsi="Tahoma" w:cs="Tahoma"/>
                <w:b/>
                <w:bCs/>
                <w:sz w:val="24"/>
                <w:szCs w:val="24"/>
              </w:rPr>
              <w:t>JLG</w:t>
            </w:r>
          </w:p>
        </w:tc>
      </w:tr>
      <w:tr w:rsidR="009673DD" w:rsidRPr="00AA66FF" w14:paraId="352E85A5" w14:textId="77777777" w:rsidTr="00601FDC">
        <w:trPr>
          <w:trHeight w:val="300"/>
        </w:trPr>
        <w:tc>
          <w:tcPr>
            <w:tcW w:w="956" w:type="dxa"/>
            <w:shd w:val="clear" w:color="auto" w:fill="auto"/>
            <w:noWrap/>
            <w:vAlign w:val="bottom"/>
            <w:hideMark/>
          </w:tcPr>
          <w:p w14:paraId="723CDD7F" w14:textId="77777777" w:rsidR="009673DD" w:rsidRPr="00AA66FF" w:rsidRDefault="009673DD" w:rsidP="00C014B2">
            <w:pPr>
              <w:spacing w:after="0" w:line="240" w:lineRule="auto"/>
              <w:ind w:left="-92" w:right="-76"/>
              <w:jc w:val="both"/>
              <w:rPr>
                <w:rFonts w:ascii="Tahoma" w:hAnsi="Tahoma" w:cs="Tahoma"/>
                <w:b/>
                <w:bCs/>
                <w:sz w:val="24"/>
                <w:szCs w:val="24"/>
              </w:rPr>
            </w:pPr>
            <w:r w:rsidRPr="00AA66FF">
              <w:rPr>
                <w:rFonts w:ascii="Tahoma" w:hAnsi="Tahoma" w:cs="Tahoma"/>
                <w:b/>
                <w:bCs/>
                <w:sz w:val="24"/>
                <w:szCs w:val="24"/>
              </w:rPr>
              <w:t>Target</w:t>
            </w:r>
          </w:p>
        </w:tc>
        <w:tc>
          <w:tcPr>
            <w:tcW w:w="952" w:type="dxa"/>
            <w:shd w:val="clear" w:color="auto" w:fill="auto"/>
            <w:noWrap/>
            <w:vAlign w:val="bottom"/>
            <w:hideMark/>
          </w:tcPr>
          <w:p w14:paraId="240A4966" w14:textId="77777777" w:rsidR="009673DD" w:rsidRPr="00AA66FF" w:rsidRDefault="009673DD" w:rsidP="00C014B2">
            <w:pPr>
              <w:spacing w:after="0" w:line="240" w:lineRule="auto"/>
              <w:ind w:left="-92" w:right="-76"/>
              <w:jc w:val="both"/>
              <w:rPr>
                <w:rFonts w:ascii="Tahoma" w:hAnsi="Tahoma" w:cs="Tahoma"/>
                <w:b/>
                <w:bCs/>
                <w:sz w:val="24"/>
                <w:szCs w:val="24"/>
              </w:rPr>
            </w:pPr>
            <w:r w:rsidRPr="00AA66FF">
              <w:rPr>
                <w:rFonts w:ascii="Tahoma" w:hAnsi="Tahoma" w:cs="Tahoma"/>
                <w:b/>
                <w:bCs/>
                <w:sz w:val="24"/>
                <w:szCs w:val="24"/>
              </w:rPr>
              <w:t>Ach.</w:t>
            </w:r>
          </w:p>
        </w:tc>
        <w:tc>
          <w:tcPr>
            <w:tcW w:w="898" w:type="dxa"/>
          </w:tcPr>
          <w:p w14:paraId="39AE9610" w14:textId="77777777" w:rsidR="009673DD" w:rsidRPr="00AA66FF" w:rsidRDefault="009673DD" w:rsidP="00C014B2">
            <w:pPr>
              <w:spacing w:after="0" w:line="240" w:lineRule="auto"/>
              <w:ind w:left="-92" w:right="-76"/>
              <w:jc w:val="both"/>
              <w:rPr>
                <w:rFonts w:ascii="Tahoma" w:hAnsi="Tahoma" w:cs="Tahoma"/>
                <w:b/>
                <w:bCs/>
                <w:sz w:val="24"/>
                <w:szCs w:val="24"/>
              </w:rPr>
            </w:pPr>
            <w:r w:rsidRPr="00AA66FF">
              <w:rPr>
                <w:rFonts w:ascii="Tahoma" w:hAnsi="Tahoma" w:cs="Tahoma"/>
                <w:b/>
                <w:bCs/>
                <w:sz w:val="24"/>
                <w:szCs w:val="24"/>
              </w:rPr>
              <w:t>%age</w:t>
            </w:r>
          </w:p>
        </w:tc>
        <w:tc>
          <w:tcPr>
            <w:tcW w:w="1170" w:type="dxa"/>
            <w:shd w:val="clear" w:color="auto" w:fill="auto"/>
            <w:noWrap/>
            <w:vAlign w:val="bottom"/>
            <w:hideMark/>
          </w:tcPr>
          <w:p w14:paraId="79BFACA4" w14:textId="77777777" w:rsidR="009673DD" w:rsidRPr="00AA66FF" w:rsidRDefault="009673DD" w:rsidP="00C014B2">
            <w:pPr>
              <w:spacing w:after="0" w:line="240" w:lineRule="auto"/>
              <w:ind w:left="-92" w:right="-76"/>
              <w:jc w:val="both"/>
              <w:rPr>
                <w:rFonts w:ascii="Tahoma" w:hAnsi="Tahoma" w:cs="Tahoma"/>
                <w:b/>
                <w:bCs/>
                <w:sz w:val="24"/>
                <w:szCs w:val="24"/>
              </w:rPr>
            </w:pPr>
            <w:r w:rsidRPr="00AA66FF">
              <w:rPr>
                <w:rFonts w:ascii="Tahoma" w:hAnsi="Tahoma" w:cs="Tahoma"/>
                <w:b/>
                <w:bCs/>
                <w:sz w:val="24"/>
                <w:szCs w:val="24"/>
              </w:rPr>
              <w:t>Target</w:t>
            </w:r>
          </w:p>
        </w:tc>
        <w:tc>
          <w:tcPr>
            <w:tcW w:w="1350" w:type="dxa"/>
            <w:shd w:val="clear" w:color="auto" w:fill="auto"/>
            <w:noWrap/>
            <w:vAlign w:val="bottom"/>
            <w:hideMark/>
          </w:tcPr>
          <w:p w14:paraId="494EFEB2" w14:textId="77777777" w:rsidR="009673DD" w:rsidRPr="00AA66FF" w:rsidRDefault="009673DD" w:rsidP="00C014B2">
            <w:pPr>
              <w:spacing w:after="0" w:line="240" w:lineRule="auto"/>
              <w:ind w:left="-92" w:right="-76"/>
              <w:jc w:val="both"/>
              <w:rPr>
                <w:rFonts w:ascii="Tahoma" w:hAnsi="Tahoma" w:cs="Tahoma"/>
                <w:b/>
                <w:bCs/>
                <w:sz w:val="24"/>
                <w:szCs w:val="24"/>
              </w:rPr>
            </w:pPr>
            <w:r w:rsidRPr="00AA66FF">
              <w:rPr>
                <w:rFonts w:ascii="Tahoma" w:hAnsi="Tahoma" w:cs="Tahoma"/>
                <w:b/>
                <w:bCs/>
                <w:sz w:val="24"/>
                <w:szCs w:val="24"/>
              </w:rPr>
              <w:t>Ach.</w:t>
            </w:r>
          </w:p>
        </w:tc>
        <w:tc>
          <w:tcPr>
            <w:tcW w:w="990" w:type="dxa"/>
          </w:tcPr>
          <w:p w14:paraId="768DDAE3" w14:textId="77777777" w:rsidR="009673DD" w:rsidRPr="00AA66FF" w:rsidRDefault="009673DD" w:rsidP="00C014B2">
            <w:pPr>
              <w:spacing w:after="0" w:line="240" w:lineRule="auto"/>
              <w:ind w:left="-92" w:right="-76"/>
              <w:jc w:val="both"/>
              <w:rPr>
                <w:rFonts w:ascii="Tahoma" w:hAnsi="Tahoma" w:cs="Tahoma"/>
                <w:b/>
                <w:bCs/>
                <w:sz w:val="24"/>
                <w:szCs w:val="24"/>
              </w:rPr>
            </w:pPr>
            <w:r w:rsidRPr="00AA66FF">
              <w:rPr>
                <w:rFonts w:ascii="Tahoma" w:hAnsi="Tahoma" w:cs="Tahoma"/>
                <w:b/>
                <w:bCs/>
                <w:sz w:val="24"/>
                <w:szCs w:val="24"/>
              </w:rPr>
              <w:t>%age</w:t>
            </w:r>
          </w:p>
        </w:tc>
        <w:tc>
          <w:tcPr>
            <w:tcW w:w="1003" w:type="dxa"/>
            <w:shd w:val="clear" w:color="auto" w:fill="auto"/>
            <w:noWrap/>
            <w:vAlign w:val="bottom"/>
            <w:hideMark/>
          </w:tcPr>
          <w:p w14:paraId="3B1329B5" w14:textId="77777777" w:rsidR="009673DD" w:rsidRPr="00AA66FF" w:rsidRDefault="009673DD" w:rsidP="00C014B2">
            <w:pPr>
              <w:spacing w:after="0" w:line="240" w:lineRule="auto"/>
              <w:ind w:left="-92" w:right="-76"/>
              <w:jc w:val="both"/>
              <w:rPr>
                <w:rFonts w:ascii="Tahoma" w:hAnsi="Tahoma" w:cs="Tahoma"/>
                <w:b/>
                <w:bCs/>
                <w:sz w:val="24"/>
                <w:szCs w:val="24"/>
              </w:rPr>
            </w:pPr>
            <w:r w:rsidRPr="00AA66FF">
              <w:rPr>
                <w:rFonts w:ascii="Tahoma" w:hAnsi="Tahoma" w:cs="Tahoma"/>
                <w:b/>
                <w:bCs/>
                <w:sz w:val="24"/>
                <w:szCs w:val="24"/>
              </w:rPr>
              <w:t>Target</w:t>
            </w:r>
          </w:p>
        </w:tc>
        <w:tc>
          <w:tcPr>
            <w:tcW w:w="1277" w:type="dxa"/>
            <w:shd w:val="clear" w:color="auto" w:fill="auto"/>
            <w:noWrap/>
            <w:vAlign w:val="bottom"/>
            <w:hideMark/>
          </w:tcPr>
          <w:p w14:paraId="6933C650" w14:textId="77777777" w:rsidR="009673DD" w:rsidRPr="00AA66FF" w:rsidRDefault="009673DD" w:rsidP="00C014B2">
            <w:pPr>
              <w:spacing w:after="0" w:line="240" w:lineRule="auto"/>
              <w:ind w:left="-92" w:right="-76"/>
              <w:jc w:val="both"/>
              <w:rPr>
                <w:rFonts w:ascii="Tahoma" w:hAnsi="Tahoma" w:cs="Tahoma"/>
                <w:b/>
                <w:bCs/>
                <w:sz w:val="24"/>
                <w:szCs w:val="24"/>
              </w:rPr>
            </w:pPr>
            <w:r w:rsidRPr="00AA66FF">
              <w:rPr>
                <w:rFonts w:ascii="Tahoma" w:hAnsi="Tahoma" w:cs="Tahoma"/>
                <w:b/>
                <w:bCs/>
                <w:sz w:val="24"/>
                <w:szCs w:val="24"/>
              </w:rPr>
              <w:t>Ach.</w:t>
            </w:r>
          </w:p>
        </w:tc>
        <w:tc>
          <w:tcPr>
            <w:tcW w:w="888" w:type="dxa"/>
          </w:tcPr>
          <w:p w14:paraId="024BE8CC" w14:textId="77777777" w:rsidR="009673DD" w:rsidRPr="00AA66FF" w:rsidRDefault="009673DD" w:rsidP="00C014B2">
            <w:pPr>
              <w:spacing w:after="0" w:line="240" w:lineRule="auto"/>
              <w:ind w:left="-92" w:right="-76"/>
              <w:jc w:val="both"/>
              <w:rPr>
                <w:rFonts w:ascii="Tahoma" w:hAnsi="Tahoma" w:cs="Tahoma"/>
                <w:b/>
                <w:bCs/>
                <w:sz w:val="24"/>
                <w:szCs w:val="24"/>
              </w:rPr>
            </w:pPr>
            <w:r w:rsidRPr="00AA66FF">
              <w:rPr>
                <w:rFonts w:ascii="Tahoma" w:hAnsi="Tahoma" w:cs="Tahoma"/>
                <w:b/>
                <w:bCs/>
                <w:sz w:val="24"/>
                <w:szCs w:val="24"/>
              </w:rPr>
              <w:t>%age</w:t>
            </w:r>
          </w:p>
        </w:tc>
      </w:tr>
      <w:tr w:rsidR="009673DD" w:rsidRPr="00AA66FF" w14:paraId="245578A5" w14:textId="77777777" w:rsidTr="00601FDC">
        <w:trPr>
          <w:trHeight w:val="413"/>
        </w:trPr>
        <w:tc>
          <w:tcPr>
            <w:tcW w:w="956" w:type="dxa"/>
            <w:shd w:val="clear" w:color="auto" w:fill="auto"/>
            <w:noWrap/>
            <w:hideMark/>
          </w:tcPr>
          <w:p w14:paraId="54C9D2E0" w14:textId="77777777" w:rsidR="009673DD" w:rsidRPr="00AA66FF" w:rsidRDefault="009673DD" w:rsidP="00C014B2">
            <w:pPr>
              <w:spacing w:after="0" w:line="240" w:lineRule="auto"/>
              <w:ind w:right="-76"/>
              <w:jc w:val="both"/>
              <w:rPr>
                <w:rFonts w:ascii="Tahoma" w:hAnsi="Tahoma" w:cs="Tahoma"/>
                <w:sz w:val="24"/>
                <w:szCs w:val="24"/>
              </w:rPr>
            </w:pPr>
            <w:r w:rsidRPr="00AA66FF">
              <w:rPr>
                <w:sz w:val="23"/>
                <w:szCs w:val="23"/>
              </w:rPr>
              <w:t>10000</w:t>
            </w:r>
          </w:p>
        </w:tc>
        <w:tc>
          <w:tcPr>
            <w:tcW w:w="952" w:type="dxa"/>
            <w:shd w:val="clear" w:color="auto" w:fill="auto"/>
            <w:noWrap/>
            <w:hideMark/>
          </w:tcPr>
          <w:p w14:paraId="5DABB43D" w14:textId="77777777" w:rsidR="009673DD" w:rsidRPr="00AA66FF" w:rsidRDefault="009673DD" w:rsidP="00C014B2">
            <w:pPr>
              <w:spacing w:after="0" w:line="240" w:lineRule="auto"/>
              <w:ind w:left="-92" w:right="-76"/>
              <w:jc w:val="both"/>
              <w:rPr>
                <w:rFonts w:ascii="Tahoma" w:hAnsi="Tahoma" w:cs="Tahoma"/>
                <w:sz w:val="24"/>
                <w:szCs w:val="24"/>
              </w:rPr>
            </w:pPr>
            <w:r w:rsidRPr="00AA66FF">
              <w:rPr>
                <w:sz w:val="23"/>
                <w:szCs w:val="23"/>
              </w:rPr>
              <w:t>6071</w:t>
            </w:r>
          </w:p>
        </w:tc>
        <w:tc>
          <w:tcPr>
            <w:tcW w:w="898" w:type="dxa"/>
          </w:tcPr>
          <w:p w14:paraId="1F2E7256" w14:textId="77777777" w:rsidR="009673DD" w:rsidRPr="00AA66FF" w:rsidRDefault="009673DD" w:rsidP="00C014B2">
            <w:pPr>
              <w:spacing w:after="0" w:line="240" w:lineRule="auto"/>
              <w:ind w:left="-92" w:right="-76"/>
              <w:jc w:val="both"/>
              <w:rPr>
                <w:rFonts w:ascii="Tahoma" w:hAnsi="Tahoma" w:cs="Tahoma"/>
                <w:sz w:val="24"/>
                <w:szCs w:val="24"/>
              </w:rPr>
            </w:pPr>
            <w:r w:rsidRPr="00AA66FF">
              <w:rPr>
                <w:sz w:val="23"/>
                <w:szCs w:val="23"/>
              </w:rPr>
              <w:t>60.71</w:t>
            </w:r>
          </w:p>
        </w:tc>
        <w:tc>
          <w:tcPr>
            <w:tcW w:w="1170" w:type="dxa"/>
            <w:shd w:val="clear" w:color="auto" w:fill="auto"/>
            <w:noWrap/>
            <w:hideMark/>
          </w:tcPr>
          <w:p w14:paraId="53E50F7A" w14:textId="77777777" w:rsidR="009673DD" w:rsidRPr="00AA66FF" w:rsidRDefault="009673DD" w:rsidP="00C014B2">
            <w:pPr>
              <w:spacing w:after="0" w:line="240" w:lineRule="auto"/>
              <w:ind w:right="-76"/>
              <w:jc w:val="both"/>
              <w:rPr>
                <w:rFonts w:ascii="Tahoma" w:hAnsi="Tahoma" w:cs="Tahoma"/>
                <w:sz w:val="24"/>
                <w:szCs w:val="24"/>
              </w:rPr>
            </w:pPr>
            <w:r w:rsidRPr="00AA66FF">
              <w:rPr>
                <w:sz w:val="23"/>
                <w:szCs w:val="23"/>
              </w:rPr>
              <w:t>5500</w:t>
            </w:r>
          </w:p>
        </w:tc>
        <w:tc>
          <w:tcPr>
            <w:tcW w:w="1350" w:type="dxa"/>
            <w:shd w:val="clear" w:color="auto" w:fill="auto"/>
            <w:noWrap/>
            <w:hideMark/>
          </w:tcPr>
          <w:p w14:paraId="158FAB0B" w14:textId="77777777" w:rsidR="009673DD" w:rsidRPr="00AA66FF" w:rsidRDefault="009673DD" w:rsidP="00C014B2">
            <w:pPr>
              <w:spacing w:after="0" w:line="240" w:lineRule="auto"/>
              <w:ind w:right="-76"/>
              <w:jc w:val="both"/>
              <w:rPr>
                <w:rFonts w:ascii="Tahoma" w:hAnsi="Tahoma" w:cs="Tahoma"/>
                <w:sz w:val="24"/>
                <w:szCs w:val="24"/>
              </w:rPr>
            </w:pPr>
            <w:r w:rsidRPr="00AA66FF">
              <w:rPr>
                <w:sz w:val="23"/>
                <w:szCs w:val="23"/>
              </w:rPr>
              <w:t>2014</w:t>
            </w:r>
          </w:p>
        </w:tc>
        <w:tc>
          <w:tcPr>
            <w:tcW w:w="990" w:type="dxa"/>
          </w:tcPr>
          <w:p w14:paraId="43A171CE" w14:textId="77777777" w:rsidR="009673DD" w:rsidRPr="00AA66FF" w:rsidRDefault="009673DD" w:rsidP="00C014B2">
            <w:pPr>
              <w:spacing w:after="0" w:line="240" w:lineRule="auto"/>
              <w:ind w:left="-92" w:right="-76"/>
              <w:jc w:val="both"/>
              <w:rPr>
                <w:rFonts w:ascii="Tahoma" w:hAnsi="Tahoma" w:cs="Tahoma"/>
                <w:sz w:val="24"/>
                <w:szCs w:val="24"/>
              </w:rPr>
            </w:pPr>
            <w:r w:rsidRPr="00AA66FF">
              <w:rPr>
                <w:rFonts w:ascii="Tahoma" w:hAnsi="Tahoma" w:cs="Tahoma"/>
              </w:rPr>
              <w:t>36.62</w:t>
            </w:r>
          </w:p>
        </w:tc>
        <w:tc>
          <w:tcPr>
            <w:tcW w:w="1003" w:type="dxa"/>
            <w:shd w:val="clear" w:color="auto" w:fill="auto"/>
            <w:noWrap/>
            <w:hideMark/>
          </w:tcPr>
          <w:p w14:paraId="2397B724" w14:textId="77777777" w:rsidR="009673DD" w:rsidRPr="00AA66FF" w:rsidRDefault="009673DD" w:rsidP="00C014B2">
            <w:pPr>
              <w:spacing w:after="0" w:line="240" w:lineRule="auto"/>
              <w:ind w:right="-76"/>
              <w:jc w:val="both"/>
              <w:rPr>
                <w:rFonts w:ascii="Tahoma" w:hAnsi="Tahoma" w:cs="Tahoma"/>
                <w:sz w:val="24"/>
                <w:szCs w:val="24"/>
              </w:rPr>
            </w:pPr>
            <w:r w:rsidRPr="00AA66FF">
              <w:rPr>
                <w:rFonts w:ascii="Tahoma" w:hAnsi="Tahoma" w:cs="Tahoma"/>
              </w:rPr>
              <w:t>75000 </w:t>
            </w:r>
          </w:p>
        </w:tc>
        <w:tc>
          <w:tcPr>
            <w:tcW w:w="1277" w:type="dxa"/>
            <w:shd w:val="clear" w:color="auto" w:fill="auto"/>
            <w:noWrap/>
            <w:hideMark/>
          </w:tcPr>
          <w:p w14:paraId="0E59A89D" w14:textId="77777777" w:rsidR="009673DD" w:rsidRPr="00AA66FF" w:rsidRDefault="009673DD" w:rsidP="00C014B2">
            <w:pPr>
              <w:spacing w:after="0" w:line="240" w:lineRule="auto"/>
              <w:ind w:left="-92" w:right="-76"/>
              <w:jc w:val="both"/>
              <w:rPr>
                <w:rFonts w:ascii="Tahoma" w:hAnsi="Tahoma" w:cs="Tahoma"/>
                <w:sz w:val="24"/>
                <w:szCs w:val="24"/>
              </w:rPr>
            </w:pPr>
            <w:r w:rsidRPr="00AA66FF">
              <w:rPr>
                <w:sz w:val="23"/>
                <w:szCs w:val="23"/>
              </w:rPr>
              <w:t>30379</w:t>
            </w:r>
          </w:p>
        </w:tc>
        <w:tc>
          <w:tcPr>
            <w:tcW w:w="888" w:type="dxa"/>
          </w:tcPr>
          <w:p w14:paraId="20A63BEB" w14:textId="77777777" w:rsidR="009673DD" w:rsidRPr="00AA66FF" w:rsidRDefault="009673DD" w:rsidP="00C014B2">
            <w:pPr>
              <w:spacing w:after="0" w:line="240" w:lineRule="auto"/>
              <w:ind w:left="-92" w:right="-76"/>
              <w:jc w:val="both"/>
              <w:rPr>
                <w:rFonts w:ascii="Tahoma" w:hAnsi="Tahoma" w:cs="Tahoma"/>
                <w:sz w:val="24"/>
                <w:szCs w:val="24"/>
              </w:rPr>
            </w:pPr>
            <w:r w:rsidRPr="00AA66FF">
              <w:rPr>
                <w:sz w:val="23"/>
                <w:szCs w:val="23"/>
              </w:rPr>
              <w:t>40.50</w:t>
            </w:r>
          </w:p>
        </w:tc>
      </w:tr>
    </w:tbl>
    <w:p w14:paraId="7E021659" w14:textId="77777777" w:rsidR="009673DD" w:rsidRPr="00AA66FF" w:rsidRDefault="009673DD" w:rsidP="00C014B2">
      <w:pPr>
        <w:pStyle w:val="PlainText"/>
        <w:rPr>
          <w:color w:val="auto"/>
          <w:sz w:val="24"/>
          <w:szCs w:val="24"/>
        </w:rPr>
      </w:pPr>
    </w:p>
    <w:p w14:paraId="1506E973" w14:textId="77777777" w:rsidR="009673DD" w:rsidRPr="00AA66FF" w:rsidRDefault="009673DD" w:rsidP="00C014B2">
      <w:pPr>
        <w:pStyle w:val="PlainText"/>
        <w:rPr>
          <w:color w:val="auto"/>
          <w:sz w:val="24"/>
          <w:szCs w:val="24"/>
        </w:rPr>
      </w:pPr>
    </w:p>
    <w:p w14:paraId="45369DEB" w14:textId="77777777" w:rsidR="009673DD" w:rsidRPr="00AA66FF" w:rsidRDefault="009673DD" w:rsidP="00C014B2">
      <w:pPr>
        <w:pStyle w:val="PlainText"/>
        <w:rPr>
          <w:b/>
          <w:color w:val="auto"/>
          <w:sz w:val="24"/>
          <w:szCs w:val="24"/>
        </w:rPr>
      </w:pPr>
      <w:r w:rsidRPr="007C5C9F">
        <w:rPr>
          <w:b/>
          <w:color w:val="auto"/>
          <w:sz w:val="24"/>
          <w:szCs w:val="24"/>
          <w:u w:val="single"/>
        </w:rPr>
        <w:t>Action Point-</w:t>
      </w:r>
      <w:r w:rsidRPr="00AA66FF">
        <w:rPr>
          <w:color w:val="auto"/>
          <w:sz w:val="24"/>
          <w:szCs w:val="24"/>
        </w:rPr>
        <w:t xml:space="preserve"> </w:t>
      </w:r>
      <w:r w:rsidRPr="00AA66FF">
        <w:rPr>
          <w:b/>
          <w:color w:val="auto"/>
          <w:sz w:val="24"/>
          <w:szCs w:val="24"/>
        </w:rPr>
        <w:t>The data provided is of previous quarter as the data for Q.E. June 2022 is yet to be received from NABARD.</w:t>
      </w:r>
    </w:p>
    <w:p w14:paraId="258D42D0" w14:textId="5C9284A2" w:rsidR="006B442B" w:rsidRPr="00AA66FF" w:rsidRDefault="006B442B" w:rsidP="00821E73">
      <w:pPr>
        <w:spacing w:after="0" w:line="240" w:lineRule="auto"/>
        <w:jc w:val="both"/>
        <w:rPr>
          <w:rFonts w:ascii="Tahoma" w:hAnsi="Tahoma" w:cs="Tahoma"/>
          <w:b/>
          <w:sz w:val="28"/>
          <w:szCs w:val="28"/>
          <w:lang w:bidi="ar-SA"/>
        </w:rPr>
      </w:pPr>
    </w:p>
    <w:p w14:paraId="7BF71A9B" w14:textId="4A5F961F" w:rsidR="00E85403" w:rsidRPr="00AA66FF" w:rsidRDefault="00E85403" w:rsidP="00821E73">
      <w:pPr>
        <w:spacing w:after="0" w:line="240" w:lineRule="auto"/>
        <w:jc w:val="both"/>
        <w:rPr>
          <w:rFonts w:ascii="Tahoma" w:hAnsi="Tahoma" w:cs="Tahoma"/>
          <w:b/>
          <w:sz w:val="28"/>
          <w:szCs w:val="28"/>
          <w:lang w:bidi="ar-SA"/>
        </w:rPr>
      </w:pPr>
    </w:p>
    <w:p w14:paraId="500EF010" w14:textId="4DDE1764" w:rsidR="00E85403" w:rsidRDefault="00E85403" w:rsidP="00821E73">
      <w:pPr>
        <w:spacing w:after="0" w:line="240" w:lineRule="auto"/>
        <w:jc w:val="both"/>
        <w:rPr>
          <w:rFonts w:ascii="Tahoma" w:hAnsi="Tahoma" w:cs="Tahoma"/>
          <w:b/>
          <w:sz w:val="28"/>
          <w:szCs w:val="28"/>
          <w:lang w:bidi="ar-SA"/>
        </w:rPr>
      </w:pPr>
    </w:p>
    <w:p w14:paraId="5C343F1A" w14:textId="6B760CB8" w:rsidR="00C014B2" w:rsidRDefault="00C014B2" w:rsidP="00821E73">
      <w:pPr>
        <w:spacing w:after="0" w:line="240" w:lineRule="auto"/>
        <w:jc w:val="both"/>
        <w:rPr>
          <w:rFonts w:ascii="Tahoma" w:hAnsi="Tahoma" w:cs="Tahoma"/>
          <w:b/>
          <w:sz w:val="28"/>
          <w:szCs w:val="28"/>
          <w:lang w:bidi="ar-SA"/>
        </w:rPr>
      </w:pPr>
    </w:p>
    <w:p w14:paraId="2AD2DF76" w14:textId="6FAA6416" w:rsidR="00C014B2" w:rsidRDefault="00C014B2" w:rsidP="00821E73">
      <w:pPr>
        <w:spacing w:after="0" w:line="240" w:lineRule="auto"/>
        <w:jc w:val="both"/>
        <w:rPr>
          <w:rFonts w:ascii="Tahoma" w:hAnsi="Tahoma" w:cs="Tahoma"/>
          <w:b/>
          <w:sz w:val="28"/>
          <w:szCs w:val="28"/>
          <w:lang w:bidi="ar-SA"/>
        </w:rPr>
      </w:pPr>
    </w:p>
    <w:p w14:paraId="76CE9EEB" w14:textId="0BA77D17" w:rsidR="00C014B2" w:rsidRDefault="00C014B2" w:rsidP="00821E73">
      <w:pPr>
        <w:spacing w:after="0" w:line="240" w:lineRule="auto"/>
        <w:jc w:val="both"/>
        <w:rPr>
          <w:rFonts w:ascii="Tahoma" w:hAnsi="Tahoma" w:cs="Tahoma"/>
          <w:b/>
          <w:sz w:val="28"/>
          <w:szCs w:val="28"/>
          <w:lang w:bidi="ar-SA"/>
        </w:rPr>
      </w:pPr>
    </w:p>
    <w:p w14:paraId="3376A038" w14:textId="5B9EA39A" w:rsidR="00C014B2" w:rsidRDefault="00C014B2" w:rsidP="00821E73">
      <w:pPr>
        <w:spacing w:after="0" w:line="240" w:lineRule="auto"/>
        <w:jc w:val="both"/>
        <w:rPr>
          <w:rFonts w:ascii="Tahoma" w:hAnsi="Tahoma" w:cs="Tahoma"/>
          <w:b/>
          <w:sz w:val="28"/>
          <w:szCs w:val="28"/>
          <w:lang w:bidi="ar-SA"/>
        </w:rPr>
      </w:pPr>
    </w:p>
    <w:p w14:paraId="6FF73724" w14:textId="2A3B6528" w:rsidR="00C014B2" w:rsidRDefault="00C014B2" w:rsidP="00821E73">
      <w:pPr>
        <w:spacing w:after="0" w:line="240" w:lineRule="auto"/>
        <w:jc w:val="both"/>
        <w:rPr>
          <w:rFonts w:ascii="Tahoma" w:hAnsi="Tahoma" w:cs="Tahoma"/>
          <w:b/>
          <w:sz w:val="28"/>
          <w:szCs w:val="28"/>
          <w:lang w:bidi="ar-SA"/>
        </w:rPr>
      </w:pPr>
    </w:p>
    <w:p w14:paraId="43A46900" w14:textId="501F74EB" w:rsidR="00C014B2" w:rsidRDefault="00C014B2" w:rsidP="00821E73">
      <w:pPr>
        <w:spacing w:after="0" w:line="240" w:lineRule="auto"/>
        <w:jc w:val="both"/>
        <w:rPr>
          <w:rFonts w:ascii="Tahoma" w:hAnsi="Tahoma" w:cs="Tahoma"/>
          <w:b/>
          <w:sz w:val="28"/>
          <w:szCs w:val="28"/>
          <w:lang w:bidi="ar-SA"/>
        </w:rPr>
      </w:pPr>
    </w:p>
    <w:tbl>
      <w:tblPr>
        <w:tblW w:w="9418" w:type="dxa"/>
        <w:tblLook w:val="0000" w:firstRow="0" w:lastRow="0" w:firstColumn="0" w:lastColumn="0" w:noHBand="0" w:noVBand="0"/>
      </w:tblPr>
      <w:tblGrid>
        <w:gridCol w:w="9196"/>
        <w:gridCol w:w="222"/>
      </w:tblGrid>
      <w:tr w:rsidR="006D75DB" w:rsidRPr="00AA66FF" w14:paraId="2B5FD9D7" w14:textId="77777777" w:rsidTr="00BB4270">
        <w:trPr>
          <w:trHeight w:val="926"/>
        </w:trPr>
        <w:tc>
          <w:tcPr>
            <w:tcW w:w="9196" w:type="dxa"/>
          </w:tcPr>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6588"/>
            </w:tblGrid>
            <w:tr w:rsidR="006D75DB" w:rsidRPr="00AA66FF" w14:paraId="369A815F" w14:textId="77777777" w:rsidTr="000276D3">
              <w:trPr>
                <w:trHeight w:val="525"/>
              </w:trPr>
              <w:tc>
                <w:tcPr>
                  <w:tcW w:w="2382" w:type="dxa"/>
                </w:tcPr>
                <w:p w14:paraId="05D05F0C" w14:textId="7E806EE8" w:rsidR="006D75DB" w:rsidRPr="00AA66FF" w:rsidRDefault="00514D97" w:rsidP="000276D3">
                  <w:pPr>
                    <w:pStyle w:val="PlainText"/>
                    <w:ind w:right="-18"/>
                    <w:rPr>
                      <w:b/>
                      <w:color w:val="auto"/>
                    </w:rPr>
                  </w:pPr>
                  <w:r w:rsidRPr="00AA66FF">
                    <w:rPr>
                      <w:b/>
                      <w:color w:val="auto"/>
                    </w:rPr>
                    <w:lastRenderedPageBreak/>
                    <w:t xml:space="preserve"> Item No. </w:t>
                  </w:r>
                  <w:r w:rsidR="007C5C9F">
                    <w:rPr>
                      <w:b/>
                      <w:color w:val="auto"/>
                    </w:rPr>
                    <w:t>26</w:t>
                  </w:r>
                </w:p>
              </w:tc>
              <w:tc>
                <w:tcPr>
                  <w:tcW w:w="6588" w:type="dxa"/>
                </w:tcPr>
                <w:p w14:paraId="25DB0D7A" w14:textId="77777777" w:rsidR="006D75DB" w:rsidRPr="00AA66FF" w:rsidRDefault="006D75DB" w:rsidP="000276D3">
                  <w:pPr>
                    <w:pStyle w:val="PlainText"/>
                    <w:ind w:right="-18"/>
                    <w:rPr>
                      <w:b/>
                      <w:color w:val="auto"/>
                    </w:rPr>
                  </w:pPr>
                  <w:r w:rsidRPr="00AA66FF">
                    <w:rPr>
                      <w:b/>
                      <w:color w:val="auto"/>
                    </w:rPr>
                    <w:t>National Urban Livelihoods Mission (NULM):</w:t>
                  </w:r>
                </w:p>
                <w:p w14:paraId="5FA0CB0C" w14:textId="77777777" w:rsidR="006D75DB" w:rsidRPr="00AA66FF" w:rsidRDefault="006D75DB" w:rsidP="000276D3">
                  <w:pPr>
                    <w:pStyle w:val="PlainText"/>
                    <w:ind w:right="-18"/>
                    <w:rPr>
                      <w:b/>
                      <w:color w:val="auto"/>
                    </w:rPr>
                  </w:pPr>
                  <w:r w:rsidRPr="00AA66FF">
                    <w:rPr>
                      <w:b/>
                      <w:color w:val="auto"/>
                    </w:rPr>
                    <w:t xml:space="preserve">Convergence of SEP component of DAY-NULM and Pradhan </w:t>
                  </w:r>
                  <w:proofErr w:type="spellStart"/>
                  <w:r w:rsidRPr="00AA66FF">
                    <w:rPr>
                      <w:b/>
                      <w:color w:val="auto"/>
                    </w:rPr>
                    <w:t>Mantri</w:t>
                  </w:r>
                  <w:proofErr w:type="spellEnd"/>
                  <w:r w:rsidRPr="00AA66FF">
                    <w:rPr>
                      <w:b/>
                      <w:color w:val="auto"/>
                    </w:rPr>
                    <w:t xml:space="preserve"> Mudra </w:t>
                  </w:r>
                  <w:proofErr w:type="spellStart"/>
                  <w:r w:rsidRPr="00AA66FF">
                    <w:rPr>
                      <w:b/>
                      <w:color w:val="auto"/>
                    </w:rPr>
                    <w:t>Yojana</w:t>
                  </w:r>
                  <w:proofErr w:type="spellEnd"/>
                  <w:r w:rsidRPr="00AA66FF">
                    <w:rPr>
                      <w:b/>
                      <w:color w:val="auto"/>
                    </w:rPr>
                    <w:t xml:space="preserve"> (PMMY)</w:t>
                  </w:r>
                </w:p>
              </w:tc>
            </w:tr>
          </w:tbl>
          <w:p w14:paraId="6061F692" w14:textId="77777777" w:rsidR="006D75DB" w:rsidRPr="00AA66FF" w:rsidRDefault="006D75DB" w:rsidP="000276D3">
            <w:pPr>
              <w:pStyle w:val="PlainText"/>
              <w:ind w:right="-18"/>
              <w:rPr>
                <w:b/>
                <w:color w:val="auto"/>
              </w:rPr>
            </w:pPr>
          </w:p>
        </w:tc>
        <w:tc>
          <w:tcPr>
            <w:tcW w:w="222" w:type="dxa"/>
          </w:tcPr>
          <w:p w14:paraId="293D2FCF" w14:textId="77777777" w:rsidR="006D75DB" w:rsidRPr="00AA66FF" w:rsidRDefault="006D75DB" w:rsidP="000276D3">
            <w:pPr>
              <w:pStyle w:val="PlainText"/>
              <w:rPr>
                <w:b/>
                <w:color w:val="auto"/>
              </w:rPr>
            </w:pPr>
          </w:p>
        </w:tc>
      </w:tr>
    </w:tbl>
    <w:p w14:paraId="1734C514" w14:textId="77777777" w:rsidR="006D75DB" w:rsidRPr="00AA66FF" w:rsidRDefault="006D75DB" w:rsidP="006D75DB">
      <w:pPr>
        <w:pStyle w:val="PlainText"/>
        <w:rPr>
          <w:bCs/>
          <w:color w:val="auto"/>
        </w:rPr>
      </w:pPr>
    </w:p>
    <w:p w14:paraId="649AA6A9" w14:textId="77777777" w:rsidR="009673DD" w:rsidRPr="00AA66FF" w:rsidRDefault="009673DD" w:rsidP="009673DD">
      <w:pPr>
        <w:pStyle w:val="PlainText"/>
        <w:rPr>
          <w:color w:val="auto"/>
          <w:sz w:val="26"/>
          <w:szCs w:val="26"/>
        </w:rPr>
      </w:pPr>
      <w:r w:rsidRPr="00AA66FF">
        <w:rPr>
          <w:color w:val="auto"/>
          <w:sz w:val="26"/>
          <w:szCs w:val="26"/>
        </w:rPr>
        <w:t xml:space="preserve">National Urban Livelihoods Mission (NULM)is applicable to cities with population of 1 Lac or more and in all the District Head Quarter Towns irrespective of its population as per the census of 2011. In the State of Punjab only 26 towns/cities are covered. Further under NULM, interest subsidy over and above the 7% interest is provided to the beneficiaries for setting up Micro Enterprises. There is no capital subsidy for any project. </w:t>
      </w:r>
    </w:p>
    <w:p w14:paraId="1BF88E1E" w14:textId="77777777" w:rsidR="009673DD" w:rsidRPr="00AA66FF" w:rsidRDefault="009673DD" w:rsidP="009673DD">
      <w:pPr>
        <w:pStyle w:val="PlainText"/>
        <w:rPr>
          <w:color w:val="auto"/>
          <w:sz w:val="26"/>
          <w:szCs w:val="26"/>
        </w:rPr>
      </w:pPr>
    </w:p>
    <w:p w14:paraId="2970DDE1" w14:textId="77777777" w:rsidR="009673DD" w:rsidRPr="00AA66FF" w:rsidRDefault="009673DD" w:rsidP="009673DD">
      <w:pPr>
        <w:pStyle w:val="PlainText"/>
        <w:rPr>
          <w:color w:val="auto"/>
          <w:sz w:val="26"/>
          <w:szCs w:val="26"/>
        </w:rPr>
      </w:pPr>
      <w:r w:rsidRPr="00AA66FF">
        <w:rPr>
          <w:color w:val="auto"/>
          <w:sz w:val="26"/>
          <w:szCs w:val="26"/>
        </w:rPr>
        <w:t xml:space="preserve">The operational guidelines of the SEP component </w:t>
      </w:r>
      <w:proofErr w:type="spellStart"/>
      <w:proofErr w:type="gramStart"/>
      <w:r w:rsidRPr="00AA66FF">
        <w:rPr>
          <w:color w:val="auto"/>
          <w:sz w:val="26"/>
          <w:szCs w:val="26"/>
        </w:rPr>
        <w:t>are“</w:t>
      </w:r>
      <w:proofErr w:type="gramEnd"/>
      <w:r w:rsidRPr="00AA66FF">
        <w:rPr>
          <w:color w:val="auto"/>
          <w:sz w:val="26"/>
          <w:szCs w:val="26"/>
        </w:rPr>
        <w:t>Banks</w:t>
      </w:r>
      <w:proofErr w:type="spellEnd"/>
      <w:r w:rsidRPr="00AA66FF">
        <w:rPr>
          <w:color w:val="auto"/>
          <w:sz w:val="26"/>
          <w:szCs w:val="26"/>
        </w:rPr>
        <w:t xml:space="preserve"> may directly accept the loan applications of urban poor beneficiaries on the basis of relevant document as per the guidelines of PMMY or any other such scheme without the need of having prior sponsoring from ULBs. The banks can send details of such loans sanctioned by them to ULBs for confirmation of their eligibility for interest subsidy under DAY-NULM. On confirmation of their eligibility, interest subsidy may be claimed from ULBs on the pattern of interest subsidy claim for beneficiaries sponsored by ULBs.”</w:t>
      </w:r>
    </w:p>
    <w:p w14:paraId="69FCD76E" w14:textId="77777777" w:rsidR="009673DD" w:rsidRPr="00AA66FF" w:rsidRDefault="009673DD" w:rsidP="009673DD">
      <w:pPr>
        <w:pStyle w:val="PlainText"/>
        <w:rPr>
          <w:color w:val="auto"/>
        </w:rPr>
      </w:pPr>
    </w:p>
    <w:p w14:paraId="23E176DF" w14:textId="77777777" w:rsidR="009673DD" w:rsidRPr="00AA66FF" w:rsidRDefault="009673DD" w:rsidP="009673DD">
      <w:pPr>
        <w:pStyle w:val="NoSpacing"/>
        <w:jc w:val="both"/>
        <w:rPr>
          <w:rFonts w:ascii="Tahoma" w:hAnsi="Tahoma" w:cs="Tahoma"/>
          <w:sz w:val="26"/>
          <w:szCs w:val="26"/>
        </w:rPr>
      </w:pPr>
      <w:r w:rsidRPr="00AA66FF">
        <w:rPr>
          <w:rFonts w:ascii="Tahoma" w:hAnsi="Tahoma" w:cs="Tahoma"/>
          <w:sz w:val="26"/>
          <w:szCs w:val="26"/>
        </w:rPr>
        <w:t xml:space="preserve">Member banks are requested to dovetail the SEP component of DAY-NULM with Pradhan </w:t>
      </w:r>
      <w:proofErr w:type="spellStart"/>
      <w:r w:rsidRPr="00AA66FF">
        <w:rPr>
          <w:rFonts w:ascii="Tahoma" w:hAnsi="Tahoma" w:cs="Tahoma"/>
          <w:sz w:val="26"/>
          <w:szCs w:val="26"/>
        </w:rPr>
        <w:t>Mantri</w:t>
      </w:r>
      <w:proofErr w:type="spellEnd"/>
      <w:r w:rsidRPr="00AA66FF">
        <w:rPr>
          <w:rFonts w:ascii="Tahoma" w:hAnsi="Tahoma" w:cs="Tahoma"/>
          <w:sz w:val="26"/>
          <w:szCs w:val="26"/>
        </w:rPr>
        <w:t xml:space="preserve"> Mudra </w:t>
      </w:r>
      <w:proofErr w:type="spellStart"/>
      <w:r w:rsidRPr="00AA66FF">
        <w:rPr>
          <w:rFonts w:ascii="Tahoma" w:hAnsi="Tahoma" w:cs="Tahoma"/>
          <w:sz w:val="26"/>
          <w:szCs w:val="26"/>
        </w:rPr>
        <w:t>Yojana</w:t>
      </w:r>
      <w:proofErr w:type="spellEnd"/>
      <w:r w:rsidRPr="00AA66FF">
        <w:rPr>
          <w:rFonts w:ascii="Tahoma" w:hAnsi="Tahoma" w:cs="Tahoma"/>
          <w:sz w:val="26"/>
          <w:szCs w:val="26"/>
        </w:rPr>
        <w:t xml:space="preserve"> (PMMY). </w:t>
      </w:r>
    </w:p>
    <w:p w14:paraId="1B9A0FAC" w14:textId="77777777" w:rsidR="009673DD" w:rsidRPr="00AA66FF" w:rsidRDefault="009673DD" w:rsidP="009673DD">
      <w:pPr>
        <w:pStyle w:val="PlainText"/>
        <w:rPr>
          <w:b/>
          <w:bCs/>
          <w:color w:val="auto"/>
        </w:rPr>
      </w:pPr>
    </w:p>
    <w:p w14:paraId="5845F39B" w14:textId="04537F1F" w:rsidR="007C5C9F" w:rsidRPr="00C014B2" w:rsidRDefault="009673DD" w:rsidP="009673DD">
      <w:pPr>
        <w:pStyle w:val="PlainText"/>
        <w:rPr>
          <w:color w:val="auto"/>
          <w:sz w:val="26"/>
          <w:szCs w:val="26"/>
        </w:rPr>
      </w:pPr>
      <w:r w:rsidRPr="00AA66FF">
        <w:rPr>
          <w:color w:val="auto"/>
          <w:sz w:val="26"/>
          <w:szCs w:val="26"/>
        </w:rPr>
        <w:t xml:space="preserve">A </w:t>
      </w:r>
      <w:r w:rsidRPr="00AA66FF">
        <w:rPr>
          <w:b/>
          <w:bCs/>
          <w:color w:val="auto"/>
        </w:rPr>
        <w:t xml:space="preserve">SEP PAISA </w:t>
      </w:r>
      <w:proofErr w:type="spellStart"/>
      <w:r w:rsidRPr="00AA66FF">
        <w:rPr>
          <w:b/>
          <w:bCs/>
          <w:color w:val="auto"/>
        </w:rPr>
        <w:t>Portal</w:t>
      </w:r>
      <w:r w:rsidRPr="00AA66FF">
        <w:rPr>
          <w:color w:val="auto"/>
          <w:sz w:val="26"/>
          <w:szCs w:val="26"/>
        </w:rPr>
        <w:t>is</w:t>
      </w:r>
      <w:proofErr w:type="spellEnd"/>
      <w:r w:rsidRPr="00AA66FF">
        <w:rPr>
          <w:color w:val="auto"/>
          <w:sz w:val="26"/>
          <w:szCs w:val="26"/>
        </w:rPr>
        <w:t xml:space="preserve"> being managed by Indian Bank (Earlier Allahabad Bank) vide which interest subsidy is transferred to the beneficiary di</w:t>
      </w:r>
      <w:r w:rsidR="00C014B2">
        <w:rPr>
          <w:color w:val="auto"/>
          <w:sz w:val="26"/>
          <w:szCs w:val="26"/>
        </w:rPr>
        <w:t>rectly.</w:t>
      </w:r>
    </w:p>
    <w:p w14:paraId="4875B3C0" w14:textId="77777777" w:rsidR="007C5C9F" w:rsidRDefault="007C5C9F" w:rsidP="009673DD">
      <w:pPr>
        <w:pStyle w:val="PlainText"/>
        <w:rPr>
          <w:b/>
          <w:color w:val="auto"/>
          <w:sz w:val="24"/>
          <w:szCs w:val="24"/>
        </w:rPr>
      </w:pPr>
    </w:p>
    <w:p w14:paraId="70C805F3" w14:textId="6B3E19EE" w:rsidR="009673DD" w:rsidRPr="00AA66FF" w:rsidRDefault="009673DD" w:rsidP="009673DD">
      <w:pPr>
        <w:pStyle w:val="PlainText"/>
        <w:rPr>
          <w:b/>
          <w:color w:val="auto"/>
          <w:sz w:val="24"/>
          <w:szCs w:val="24"/>
        </w:rPr>
      </w:pPr>
      <w:r w:rsidRPr="00AA66FF">
        <w:rPr>
          <w:b/>
          <w:color w:val="auto"/>
          <w:sz w:val="24"/>
          <w:szCs w:val="24"/>
        </w:rPr>
        <w:t xml:space="preserve">The progress as on 30.06.2022 is as </w:t>
      </w:r>
      <w:proofErr w:type="gramStart"/>
      <w:r w:rsidRPr="00AA66FF">
        <w:rPr>
          <w:b/>
          <w:color w:val="auto"/>
          <w:sz w:val="24"/>
          <w:szCs w:val="24"/>
        </w:rPr>
        <w:t>under:-</w:t>
      </w:r>
      <w:proofErr w:type="gramEnd"/>
    </w:p>
    <w:p w14:paraId="44992899" w14:textId="77777777" w:rsidR="009673DD" w:rsidRPr="00AA66FF" w:rsidRDefault="009673DD" w:rsidP="009673DD">
      <w:pPr>
        <w:pStyle w:val="PlainText"/>
        <w:rPr>
          <w:b/>
          <w:color w:val="auto"/>
          <w:sz w:val="24"/>
          <w:szCs w:val="24"/>
        </w:rPr>
      </w:pPr>
    </w:p>
    <w:tbl>
      <w:tblPr>
        <w:tblStyle w:val="TableGrid"/>
        <w:tblW w:w="0" w:type="auto"/>
        <w:tblLook w:val="04A0" w:firstRow="1" w:lastRow="0" w:firstColumn="1" w:lastColumn="0" w:noHBand="0" w:noVBand="1"/>
      </w:tblPr>
      <w:tblGrid>
        <w:gridCol w:w="769"/>
        <w:gridCol w:w="824"/>
        <w:gridCol w:w="904"/>
        <w:gridCol w:w="1010"/>
        <w:gridCol w:w="990"/>
        <w:gridCol w:w="1221"/>
        <w:gridCol w:w="1043"/>
        <w:gridCol w:w="1619"/>
        <w:gridCol w:w="1085"/>
      </w:tblGrid>
      <w:tr w:rsidR="009673DD" w:rsidRPr="00AA66FF" w14:paraId="5D2BF3CB" w14:textId="77777777" w:rsidTr="00601FDC">
        <w:tc>
          <w:tcPr>
            <w:tcW w:w="2497" w:type="dxa"/>
            <w:gridSpan w:val="3"/>
          </w:tcPr>
          <w:p w14:paraId="42B75005" w14:textId="77777777" w:rsidR="009673DD" w:rsidRPr="00AA66FF" w:rsidRDefault="009673DD" w:rsidP="00601FDC">
            <w:pPr>
              <w:pStyle w:val="PlainText"/>
              <w:ind w:left="-115" w:right="-154"/>
              <w:jc w:val="center"/>
              <w:rPr>
                <w:b/>
                <w:color w:val="auto"/>
                <w:sz w:val="24"/>
                <w:szCs w:val="24"/>
              </w:rPr>
            </w:pPr>
            <w:r w:rsidRPr="00AA66FF">
              <w:rPr>
                <w:b/>
                <w:color w:val="auto"/>
                <w:sz w:val="24"/>
                <w:szCs w:val="24"/>
              </w:rPr>
              <w:t>Targets of loan disbursal for FY 2022-23</w:t>
            </w:r>
          </w:p>
        </w:tc>
        <w:tc>
          <w:tcPr>
            <w:tcW w:w="6968" w:type="dxa"/>
            <w:gridSpan w:val="6"/>
          </w:tcPr>
          <w:p w14:paraId="0D85B2E0" w14:textId="77777777" w:rsidR="009673DD" w:rsidRPr="00AA66FF" w:rsidRDefault="009673DD" w:rsidP="00601FDC">
            <w:pPr>
              <w:pStyle w:val="PlainText"/>
              <w:ind w:left="-115" w:right="-154"/>
              <w:jc w:val="center"/>
              <w:rPr>
                <w:b/>
                <w:color w:val="auto"/>
                <w:sz w:val="24"/>
                <w:szCs w:val="24"/>
              </w:rPr>
            </w:pPr>
            <w:r w:rsidRPr="00AA66FF">
              <w:rPr>
                <w:b/>
                <w:color w:val="auto"/>
                <w:sz w:val="24"/>
                <w:szCs w:val="24"/>
              </w:rPr>
              <w:t>Number of applications (SEP-I&amp;G)</w:t>
            </w:r>
          </w:p>
        </w:tc>
      </w:tr>
      <w:tr w:rsidR="009673DD" w:rsidRPr="00AA66FF" w14:paraId="73B14398" w14:textId="77777777" w:rsidTr="00601FDC">
        <w:tc>
          <w:tcPr>
            <w:tcW w:w="769" w:type="dxa"/>
          </w:tcPr>
          <w:p w14:paraId="7A34AA54" w14:textId="77777777" w:rsidR="009673DD" w:rsidRPr="00AA66FF" w:rsidRDefault="009673DD" w:rsidP="00601FDC">
            <w:pPr>
              <w:pStyle w:val="PlainText"/>
              <w:ind w:left="-115" w:right="-154"/>
              <w:jc w:val="center"/>
              <w:rPr>
                <w:b/>
                <w:color w:val="auto"/>
                <w:sz w:val="20"/>
                <w:szCs w:val="20"/>
              </w:rPr>
            </w:pPr>
            <w:r w:rsidRPr="00AA66FF">
              <w:rPr>
                <w:b/>
                <w:color w:val="auto"/>
                <w:sz w:val="20"/>
                <w:szCs w:val="20"/>
              </w:rPr>
              <w:t>SEP(I)</w:t>
            </w:r>
          </w:p>
        </w:tc>
        <w:tc>
          <w:tcPr>
            <w:tcW w:w="824" w:type="dxa"/>
          </w:tcPr>
          <w:p w14:paraId="517754D2" w14:textId="77777777" w:rsidR="009673DD" w:rsidRPr="00AA66FF" w:rsidRDefault="009673DD" w:rsidP="00601FDC">
            <w:pPr>
              <w:pStyle w:val="PlainText"/>
              <w:ind w:left="-115" w:right="-154"/>
              <w:jc w:val="center"/>
              <w:rPr>
                <w:b/>
                <w:color w:val="auto"/>
                <w:sz w:val="20"/>
                <w:szCs w:val="20"/>
              </w:rPr>
            </w:pPr>
            <w:r w:rsidRPr="00AA66FF">
              <w:rPr>
                <w:b/>
                <w:color w:val="auto"/>
                <w:sz w:val="20"/>
                <w:szCs w:val="20"/>
              </w:rPr>
              <w:t>SEP(G)</w:t>
            </w:r>
          </w:p>
        </w:tc>
        <w:tc>
          <w:tcPr>
            <w:tcW w:w="904" w:type="dxa"/>
          </w:tcPr>
          <w:p w14:paraId="69FDE350" w14:textId="77777777" w:rsidR="009673DD" w:rsidRPr="00AA66FF" w:rsidRDefault="009673DD" w:rsidP="00601FDC">
            <w:pPr>
              <w:pStyle w:val="PlainText"/>
              <w:ind w:left="-115" w:right="-154"/>
              <w:jc w:val="center"/>
              <w:rPr>
                <w:b/>
                <w:color w:val="auto"/>
                <w:sz w:val="20"/>
                <w:szCs w:val="20"/>
              </w:rPr>
            </w:pPr>
            <w:r w:rsidRPr="00AA66FF">
              <w:rPr>
                <w:b/>
                <w:color w:val="auto"/>
                <w:sz w:val="20"/>
                <w:szCs w:val="20"/>
              </w:rPr>
              <w:t>SEP Bank Linkage</w:t>
            </w:r>
          </w:p>
        </w:tc>
        <w:tc>
          <w:tcPr>
            <w:tcW w:w="1010" w:type="dxa"/>
          </w:tcPr>
          <w:p w14:paraId="4C066AE6" w14:textId="77777777" w:rsidR="009673DD" w:rsidRPr="00AA66FF" w:rsidRDefault="009673DD" w:rsidP="00601FDC">
            <w:pPr>
              <w:pStyle w:val="PlainText"/>
              <w:ind w:left="-115" w:right="-154"/>
              <w:jc w:val="center"/>
              <w:rPr>
                <w:b/>
                <w:color w:val="auto"/>
                <w:sz w:val="20"/>
                <w:szCs w:val="20"/>
              </w:rPr>
            </w:pPr>
            <w:r w:rsidRPr="00AA66FF">
              <w:rPr>
                <w:b/>
                <w:color w:val="auto"/>
                <w:sz w:val="20"/>
                <w:szCs w:val="20"/>
              </w:rPr>
              <w:t>Received</w:t>
            </w:r>
          </w:p>
        </w:tc>
        <w:tc>
          <w:tcPr>
            <w:tcW w:w="990" w:type="dxa"/>
          </w:tcPr>
          <w:p w14:paraId="2D3FD68B" w14:textId="77777777" w:rsidR="009673DD" w:rsidRPr="00AA66FF" w:rsidRDefault="009673DD" w:rsidP="00601FDC">
            <w:pPr>
              <w:pStyle w:val="PlainText"/>
              <w:ind w:left="-115" w:right="-154"/>
              <w:jc w:val="center"/>
              <w:rPr>
                <w:b/>
                <w:color w:val="auto"/>
                <w:sz w:val="20"/>
                <w:szCs w:val="20"/>
              </w:rPr>
            </w:pPr>
            <w:r w:rsidRPr="00AA66FF">
              <w:rPr>
                <w:b/>
                <w:color w:val="auto"/>
                <w:sz w:val="20"/>
                <w:szCs w:val="20"/>
              </w:rPr>
              <w:t>App. Rejected</w:t>
            </w:r>
          </w:p>
        </w:tc>
        <w:tc>
          <w:tcPr>
            <w:tcW w:w="1221" w:type="dxa"/>
          </w:tcPr>
          <w:p w14:paraId="051655EF" w14:textId="77777777" w:rsidR="009673DD" w:rsidRPr="00AA66FF" w:rsidRDefault="009673DD" w:rsidP="00601FDC">
            <w:pPr>
              <w:pStyle w:val="PlainText"/>
              <w:ind w:left="-115" w:right="-154"/>
              <w:jc w:val="center"/>
              <w:rPr>
                <w:b/>
                <w:color w:val="auto"/>
                <w:sz w:val="20"/>
                <w:szCs w:val="20"/>
              </w:rPr>
            </w:pPr>
            <w:r w:rsidRPr="00AA66FF">
              <w:rPr>
                <w:b/>
                <w:color w:val="auto"/>
                <w:sz w:val="20"/>
                <w:szCs w:val="20"/>
              </w:rPr>
              <w:t>Sanctioned</w:t>
            </w:r>
          </w:p>
        </w:tc>
        <w:tc>
          <w:tcPr>
            <w:tcW w:w="1043" w:type="dxa"/>
          </w:tcPr>
          <w:p w14:paraId="44EB7795" w14:textId="77777777" w:rsidR="009673DD" w:rsidRPr="00AA66FF" w:rsidRDefault="009673DD" w:rsidP="00601FDC">
            <w:pPr>
              <w:pStyle w:val="PlainText"/>
              <w:ind w:left="-115" w:right="-154"/>
              <w:jc w:val="center"/>
              <w:rPr>
                <w:b/>
                <w:color w:val="auto"/>
                <w:sz w:val="20"/>
                <w:szCs w:val="20"/>
              </w:rPr>
            </w:pPr>
            <w:r w:rsidRPr="00AA66FF">
              <w:rPr>
                <w:b/>
                <w:color w:val="auto"/>
                <w:sz w:val="20"/>
                <w:szCs w:val="20"/>
              </w:rPr>
              <w:t>Pending with Banks</w:t>
            </w:r>
          </w:p>
          <w:p w14:paraId="18576D17" w14:textId="77777777" w:rsidR="009673DD" w:rsidRPr="00AA66FF" w:rsidRDefault="009673DD" w:rsidP="00601FDC">
            <w:pPr>
              <w:pStyle w:val="PlainText"/>
              <w:ind w:left="-115" w:right="-154"/>
              <w:jc w:val="center"/>
              <w:rPr>
                <w:b/>
                <w:color w:val="auto"/>
                <w:sz w:val="20"/>
                <w:szCs w:val="20"/>
              </w:rPr>
            </w:pPr>
            <w:r w:rsidRPr="00AA66FF">
              <w:rPr>
                <w:b/>
                <w:color w:val="auto"/>
                <w:sz w:val="20"/>
                <w:szCs w:val="20"/>
              </w:rPr>
              <w:t>(for FY 2022-23)</w:t>
            </w:r>
          </w:p>
        </w:tc>
        <w:tc>
          <w:tcPr>
            <w:tcW w:w="1619" w:type="dxa"/>
          </w:tcPr>
          <w:p w14:paraId="6D00DCA6" w14:textId="77777777" w:rsidR="009673DD" w:rsidRPr="00AA66FF" w:rsidRDefault="009673DD" w:rsidP="00601FDC">
            <w:pPr>
              <w:pStyle w:val="PlainText"/>
              <w:ind w:left="-115" w:right="-154"/>
              <w:jc w:val="center"/>
              <w:rPr>
                <w:b/>
                <w:color w:val="auto"/>
                <w:sz w:val="20"/>
                <w:szCs w:val="20"/>
              </w:rPr>
            </w:pPr>
            <w:r w:rsidRPr="00AA66FF">
              <w:rPr>
                <w:b/>
                <w:color w:val="auto"/>
                <w:sz w:val="20"/>
                <w:szCs w:val="20"/>
              </w:rPr>
              <w:t>TOTAL APPLICATION PENDING WITH BANKS  (CUMULATIVE)</w:t>
            </w:r>
          </w:p>
        </w:tc>
        <w:tc>
          <w:tcPr>
            <w:tcW w:w="1085" w:type="dxa"/>
          </w:tcPr>
          <w:p w14:paraId="551DCF94" w14:textId="77777777" w:rsidR="009673DD" w:rsidRPr="00AA66FF" w:rsidRDefault="009673DD" w:rsidP="00601FDC">
            <w:pPr>
              <w:pStyle w:val="PlainText"/>
              <w:ind w:left="-115" w:right="-154"/>
              <w:jc w:val="center"/>
              <w:rPr>
                <w:b/>
                <w:color w:val="auto"/>
                <w:sz w:val="20"/>
                <w:szCs w:val="20"/>
              </w:rPr>
            </w:pPr>
            <w:r w:rsidRPr="00AA66FF">
              <w:rPr>
                <w:b/>
                <w:color w:val="auto"/>
                <w:sz w:val="20"/>
                <w:szCs w:val="20"/>
              </w:rPr>
              <w:t>Amount disbursed (in Lakhs)</w:t>
            </w:r>
          </w:p>
        </w:tc>
      </w:tr>
      <w:tr w:rsidR="009673DD" w:rsidRPr="00AA66FF" w14:paraId="0AFF3065" w14:textId="77777777" w:rsidTr="00601FDC">
        <w:trPr>
          <w:trHeight w:val="431"/>
        </w:trPr>
        <w:tc>
          <w:tcPr>
            <w:tcW w:w="1593" w:type="dxa"/>
            <w:gridSpan w:val="2"/>
            <w:vAlign w:val="center"/>
          </w:tcPr>
          <w:p w14:paraId="727B0E75" w14:textId="77777777" w:rsidR="009673DD" w:rsidRPr="00AA66FF" w:rsidRDefault="009673DD" w:rsidP="00601FDC">
            <w:pPr>
              <w:jc w:val="center"/>
              <w:rPr>
                <w:rFonts w:ascii="Calibri" w:hAnsi="Calibri" w:cs="Calibri"/>
                <w:b/>
                <w:bCs/>
                <w:color w:val="000000"/>
                <w:sz w:val="30"/>
                <w:szCs w:val="30"/>
              </w:rPr>
            </w:pPr>
            <w:r w:rsidRPr="00AA66FF">
              <w:rPr>
                <w:rFonts w:ascii="Calibri" w:hAnsi="Calibri" w:cs="Calibri"/>
                <w:b/>
                <w:bCs/>
                <w:color w:val="000000"/>
                <w:sz w:val="30"/>
                <w:szCs w:val="30"/>
              </w:rPr>
              <w:t>845</w:t>
            </w:r>
          </w:p>
        </w:tc>
        <w:tc>
          <w:tcPr>
            <w:tcW w:w="904" w:type="dxa"/>
            <w:vAlign w:val="center"/>
          </w:tcPr>
          <w:p w14:paraId="75E6A299" w14:textId="77777777" w:rsidR="009673DD" w:rsidRPr="00AA66FF" w:rsidRDefault="009673DD" w:rsidP="00601FDC">
            <w:pPr>
              <w:jc w:val="center"/>
              <w:rPr>
                <w:rFonts w:ascii="Calibri" w:hAnsi="Calibri" w:cs="Calibri"/>
                <w:b/>
                <w:bCs/>
                <w:color w:val="000000"/>
                <w:sz w:val="30"/>
                <w:szCs w:val="30"/>
              </w:rPr>
            </w:pPr>
            <w:r w:rsidRPr="00AA66FF">
              <w:rPr>
                <w:rFonts w:ascii="Calibri" w:hAnsi="Calibri" w:cs="Calibri"/>
                <w:b/>
                <w:bCs/>
                <w:color w:val="000000"/>
                <w:sz w:val="30"/>
                <w:szCs w:val="30"/>
              </w:rPr>
              <w:t>755</w:t>
            </w:r>
          </w:p>
        </w:tc>
        <w:tc>
          <w:tcPr>
            <w:tcW w:w="1010" w:type="dxa"/>
            <w:vAlign w:val="center"/>
          </w:tcPr>
          <w:p w14:paraId="2BF8D0C7" w14:textId="77777777" w:rsidR="009673DD" w:rsidRPr="00AA66FF" w:rsidRDefault="009673DD" w:rsidP="00601FDC">
            <w:pPr>
              <w:jc w:val="center"/>
              <w:rPr>
                <w:rFonts w:ascii="Calibri" w:hAnsi="Calibri" w:cs="Calibri"/>
                <w:b/>
                <w:bCs/>
                <w:color w:val="000000"/>
                <w:sz w:val="30"/>
                <w:szCs w:val="30"/>
              </w:rPr>
            </w:pPr>
            <w:r w:rsidRPr="00AA66FF">
              <w:rPr>
                <w:rFonts w:ascii="Calibri" w:hAnsi="Calibri" w:cs="Calibri"/>
                <w:b/>
                <w:bCs/>
                <w:color w:val="000000"/>
                <w:sz w:val="30"/>
                <w:szCs w:val="30"/>
              </w:rPr>
              <w:t>746</w:t>
            </w:r>
          </w:p>
        </w:tc>
        <w:tc>
          <w:tcPr>
            <w:tcW w:w="990" w:type="dxa"/>
            <w:vAlign w:val="center"/>
          </w:tcPr>
          <w:p w14:paraId="036E2C40" w14:textId="77777777" w:rsidR="009673DD" w:rsidRPr="00AA66FF" w:rsidRDefault="009673DD" w:rsidP="00601FDC">
            <w:pPr>
              <w:jc w:val="center"/>
              <w:rPr>
                <w:rFonts w:ascii="Calibri" w:hAnsi="Calibri" w:cs="Calibri"/>
                <w:b/>
                <w:bCs/>
                <w:color w:val="000000"/>
                <w:sz w:val="30"/>
                <w:szCs w:val="30"/>
              </w:rPr>
            </w:pPr>
            <w:r w:rsidRPr="00AA66FF">
              <w:rPr>
                <w:rFonts w:ascii="Calibri" w:hAnsi="Calibri" w:cs="Calibri"/>
                <w:b/>
                <w:bCs/>
                <w:color w:val="000000"/>
                <w:sz w:val="30"/>
                <w:szCs w:val="30"/>
              </w:rPr>
              <w:t>0</w:t>
            </w:r>
          </w:p>
        </w:tc>
        <w:tc>
          <w:tcPr>
            <w:tcW w:w="1221" w:type="dxa"/>
            <w:vAlign w:val="center"/>
          </w:tcPr>
          <w:p w14:paraId="34A45171" w14:textId="77777777" w:rsidR="009673DD" w:rsidRPr="00AA66FF" w:rsidRDefault="009673DD" w:rsidP="00601FDC">
            <w:pPr>
              <w:jc w:val="center"/>
              <w:rPr>
                <w:rFonts w:ascii="Calibri" w:hAnsi="Calibri" w:cs="Calibri"/>
                <w:b/>
                <w:bCs/>
                <w:color w:val="000000"/>
                <w:sz w:val="30"/>
                <w:szCs w:val="30"/>
              </w:rPr>
            </w:pPr>
            <w:r w:rsidRPr="00AA66FF">
              <w:rPr>
                <w:rFonts w:ascii="Calibri" w:hAnsi="Calibri" w:cs="Calibri"/>
                <w:b/>
                <w:bCs/>
                <w:color w:val="000000"/>
                <w:sz w:val="30"/>
                <w:szCs w:val="30"/>
              </w:rPr>
              <w:t>338</w:t>
            </w:r>
          </w:p>
        </w:tc>
        <w:tc>
          <w:tcPr>
            <w:tcW w:w="1043" w:type="dxa"/>
            <w:vAlign w:val="center"/>
          </w:tcPr>
          <w:p w14:paraId="1ED52CC0" w14:textId="77777777" w:rsidR="009673DD" w:rsidRPr="00AA66FF" w:rsidRDefault="009673DD" w:rsidP="00601FDC">
            <w:pPr>
              <w:jc w:val="center"/>
              <w:rPr>
                <w:rFonts w:ascii="Calibri" w:hAnsi="Calibri" w:cs="Calibri"/>
                <w:b/>
                <w:bCs/>
                <w:color w:val="000000"/>
                <w:sz w:val="30"/>
                <w:szCs w:val="30"/>
              </w:rPr>
            </w:pPr>
            <w:r w:rsidRPr="00AA66FF">
              <w:rPr>
                <w:rFonts w:ascii="Calibri" w:hAnsi="Calibri" w:cs="Calibri"/>
                <w:b/>
                <w:bCs/>
                <w:color w:val="000000"/>
                <w:sz w:val="30"/>
                <w:szCs w:val="30"/>
              </w:rPr>
              <w:t>98</w:t>
            </w:r>
          </w:p>
        </w:tc>
        <w:tc>
          <w:tcPr>
            <w:tcW w:w="1619" w:type="dxa"/>
            <w:vAlign w:val="center"/>
          </w:tcPr>
          <w:p w14:paraId="73228D46" w14:textId="77777777" w:rsidR="009673DD" w:rsidRPr="00AA66FF" w:rsidRDefault="009673DD" w:rsidP="00601FDC">
            <w:pPr>
              <w:jc w:val="center"/>
              <w:rPr>
                <w:rFonts w:ascii="Calibri" w:hAnsi="Calibri" w:cs="Calibri"/>
                <w:b/>
                <w:bCs/>
                <w:color w:val="000000"/>
                <w:sz w:val="30"/>
                <w:szCs w:val="30"/>
              </w:rPr>
            </w:pPr>
            <w:r w:rsidRPr="00AA66FF">
              <w:rPr>
                <w:rFonts w:ascii="Calibri" w:hAnsi="Calibri" w:cs="Calibri"/>
                <w:b/>
                <w:bCs/>
                <w:color w:val="000000"/>
                <w:sz w:val="30"/>
                <w:szCs w:val="30"/>
              </w:rPr>
              <w:t>598</w:t>
            </w:r>
          </w:p>
        </w:tc>
        <w:tc>
          <w:tcPr>
            <w:tcW w:w="1085" w:type="dxa"/>
            <w:vAlign w:val="center"/>
          </w:tcPr>
          <w:p w14:paraId="0F92BA3B" w14:textId="77777777" w:rsidR="009673DD" w:rsidRPr="00AA66FF" w:rsidRDefault="009673DD" w:rsidP="00601FDC">
            <w:pPr>
              <w:jc w:val="center"/>
              <w:rPr>
                <w:rFonts w:ascii="Calibri" w:hAnsi="Calibri" w:cs="Calibri"/>
                <w:b/>
                <w:bCs/>
                <w:color w:val="000000"/>
                <w:sz w:val="30"/>
                <w:szCs w:val="30"/>
              </w:rPr>
            </w:pPr>
            <w:r w:rsidRPr="00AA66FF">
              <w:rPr>
                <w:rFonts w:ascii="Calibri" w:hAnsi="Calibri" w:cs="Calibri"/>
                <w:b/>
                <w:bCs/>
                <w:color w:val="000000"/>
                <w:sz w:val="30"/>
                <w:szCs w:val="30"/>
              </w:rPr>
              <w:t>285.6</w:t>
            </w:r>
          </w:p>
        </w:tc>
      </w:tr>
    </w:tbl>
    <w:p w14:paraId="7AF046B0" w14:textId="7E656731" w:rsidR="009673DD" w:rsidRPr="00AA66FF" w:rsidRDefault="009673DD" w:rsidP="009673DD">
      <w:pPr>
        <w:rPr>
          <w:rFonts w:ascii="Tahoma" w:hAnsi="Tahoma" w:cs="Tahoma"/>
          <w:b/>
          <w:bCs/>
          <w:sz w:val="24"/>
          <w:szCs w:val="24"/>
        </w:rPr>
      </w:pPr>
      <w:r w:rsidRPr="00AA66FF">
        <w:rPr>
          <w:rFonts w:ascii="Tahoma" w:hAnsi="Tahoma" w:cs="Tahoma"/>
          <w:b/>
          <w:bCs/>
          <w:sz w:val="24"/>
          <w:szCs w:val="24"/>
        </w:rPr>
        <w:t xml:space="preserve">                    (Bank-wise pending application</w:t>
      </w:r>
      <w:r w:rsidR="007C5C9F">
        <w:rPr>
          <w:rFonts w:ascii="Tahoma" w:hAnsi="Tahoma" w:cs="Tahoma"/>
          <w:b/>
          <w:bCs/>
          <w:sz w:val="24"/>
          <w:szCs w:val="24"/>
        </w:rPr>
        <w:t>s under SEP is as per Annexure-36</w:t>
      </w:r>
      <w:r w:rsidRPr="00AA66FF">
        <w:rPr>
          <w:rFonts w:ascii="Tahoma" w:hAnsi="Tahoma" w:cs="Tahoma"/>
          <w:b/>
          <w:bCs/>
          <w:sz w:val="24"/>
          <w:szCs w:val="24"/>
        </w:rPr>
        <w:t>)</w:t>
      </w:r>
    </w:p>
    <w:p w14:paraId="53ED9935" w14:textId="77777777" w:rsidR="006D75DB" w:rsidRPr="00AA66FF" w:rsidRDefault="006D75DB" w:rsidP="006D75DB">
      <w:pPr>
        <w:pStyle w:val="PlainText"/>
        <w:rPr>
          <w:bCs/>
          <w:color w:val="auto"/>
        </w:rPr>
      </w:pPr>
    </w:p>
    <w:p w14:paraId="1546DD3E" w14:textId="77777777" w:rsidR="00514D97" w:rsidRPr="00AA66FF" w:rsidRDefault="00514D97" w:rsidP="00514D97">
      <w:pPr>
        <w:spacing w:after="0" w:line="240" w:lineRule="auto"/>
        <w:jc w:val="both"/>
        <w:rPr>
          <w:rFonts w:ascii="Tahoma" w:hAnsi="Tahoma" w:cs="Tahoma"/>
          <w:bCs/>
          <w:sz w:val="26"/>
          <w:szCs w:val="26"/>
          <w:u w:val="single"/>
          <w:lang w:bidi="ar-SA"/>
        </w:rPr>
      </w:pPr>
      <w:r w:rsidRPr="00AA66FF">
        <w:rPr>
          <w:rFonts w:ascii="Tahoma" w:hAnsi="Tahoma" w:cs="Tahoma"/>
          <w:b/>
          <w:bCs/>
          <w:sz w:val="26"/>
          <w:szCs w:val="26"/>
          <w:u w:val="single"/>
          <w:lang w:bidi="ar-SA"/>
        </w:rPr>
        <w:t>Action Point-</w:t>
      </w:r>
    </w:p>
    <w:p w14:paraId="5281AFCD" w14:textId="248F8CDC" w:rsidR="007E38C0" w:rsidRPr="00AA66FF" w:rsidRDefault="007E38C0" w:rsidP="007E38C0">
      <w:pPr>
        <w:spacing w:after="0" w:line="240" w:lineRule="auto"/>
        <w:jc w:val="both"/>
        <w:rPr>
          <w:rFonts w:ascii="Tahoma" w:hAnsi="Tahoma" w:cs="Tahoma"/>
          <w:sz w:val="26"/>
          <w:szCs w:val="26"/>
          <w:lang w:bidi="ar-SA"/>
        </w:rPr>
      </w:pPr>
      <w:r w:rsidRPr="00AA66FF">
        <w:rPr>
          <w:rFonts w:ascii="Tahoma" w:hAnsi="Tahoma" w:cs="Tahoma"/>
          <w:sz w:val="26"/>
          <w:szCs w:val="26"/>
          <w:lang w:bidi="ar-SA"/>
        </w:rPr>
        <w:t xml:space="preserve">-Member banks are requested to dovetail the SEP component of DAY-NULM with   Pradhan </w:t>
      </w:r>
      <w:proofErr w:type="spellStart"/>
      <w:r w:rsidRPr="00AA66FF">
        <w:rPr>
          <w:rFonts w:ascii="Tahoma" w:hAnsi="Tahoma" w:cs="Tahoma"/>
          <w:sz w:val="26"/>
          <w:szCs w:val="26"/>
          <w:lang w:bidi="ar-SA"/>
        </w:rPr>
        <w:t>Mantri</w:t>
      </w:r>
      <w:proofErr w:type="spellEnd"/>
      <w:r w:rsidRPr="00AA66FF">
        <w:rPr>
          <w:rFonts w:ascii="Tahoma" w:hAnsi="Tahoma" w:cs="Tahoma"/>
          <w:sz w:val="26"/>
          <w:szCs w:val="26"/>
          <w:lang w:bidi="ar-SA"/>
        </w:rPr>
        <w:t xml:space="preserve"> Mudra </w:t>
      </w:r>
      <w:proofErr w:type="spellStart"/>
      <w:r w:rsidRPr="00AA66FF">
        <w:rPr>
          <w:rFonts w:ascii="Tahoma" w:hAnsi="Tahoma" w:cs="Tahoma"/>
          <w:sz w:val="26"/>
          <w:szCs w:val="26"/>
          <w:lang w:bidi="ar-SA"/>
        </w:rPr>
        <w:t>Yojana</w:t>
      </w:r>
      <w:proofErr w:type="spellEnd"/>
      <w:r w:rsidRPr="00AA66FF">
        <w:rPr>
          <w:rFonts w:ascii="Tahoma" w:hAnsi="Tahoma" w:cs="Tahoma"/>
          <w:sz w:val="26"/>
          <w:szCs w:val="26"/>
          <w:lang w:bidi="ar-SA"/>
        </w:rPr>
        <w:t xml:space="preserve"> (PMMY). </w:t>
      </w:r>
    </w:p>
    <w:p w14:paraId="563C430E" w14:textId="77777777" w:rsidR="007E38C0" w:rsidRPr="00AA66FF" w:rsidRDefault="007E38C0" w:rsidP="007E38C0">
      <w:pPr>
        <w:spacing w:after="0" w:line="240" w:lineRule="auto"/>
        <w:jc w:val="both"/>
        <w:rPr>
          <w:rFonts w:ascii="Tahoma" w:hAnsi="Tahoma" w:cs="Tahoma"/>
          <w:sz w:val="26"/>
          <w:szCs w:val="26"/>
          <w:lang w:bidi="ar-SA"/>
        </w:rPr>
      </w:pPr>
    </w:p>
    <w:p w14:paraId="653CDF1B" w14:textId="38787E68" w:rsidR="00514D97" w:rsidRPr="00AA66FF" w:rsidRDefault="007E38C0" w:rsidP="00514D97">
      <w:pPr>
        <w:spacing w:after="0" w:line="240" w:lineRule="auto"/>
        <w:jc w:val="both"/>
        <w:rPr>
          <w:rFonts w:ascii="Tahoma" w:hAnsi="Tahoma" w:cs="Tahoma"/>
          <w:sz w:val="26"/>
          <w:szCs w:val="26"/>
          <w:lang w:bidi="ar-SA"/>
        </w:rPr>
      </w:pPr>
      <w:r w:rsidRPr="00AA66FF">
        <w:rPr>
          <w:rFonts w:ascii="Tahoma" w:hAnsi="Tahoma" w:cs="Tahoma"/>
          <w:sz w:val="26"/>
          <w:szCs w:val="26"/>
          <w:lang w:bidi="ar-SA"/>
        </w:rPr>
        <w:t>-</w:t>
      </w:r>
      <w:r w:rsidR="00514D97" w:rsidRPr="00AA66FF">
        <w:rPr>
          <w:rFonts w:ascii="Tahoma" w:hAnsi="Tahoma" w:cs="Tahoma"/>
          <w:sz w:val="26"/>
          <w:szCs w:val="26"/>
          <w:lang w:bidi="ar-SA"/>
        </w:rPr>
        <w:t>NULM to provide the details of Banks who are not clearing the PAISA portal.</w:t>
      </w:r>
    </w:p>
    <w:p w14:paraId="5D1B717A" w14:textId="77777777" w:rsidR="006D75DB" w:rsidRPr="00AA66FF" w:rsidRDefault="006D75DB" w:rsidP="006D75DB">
      <w:pPr>
        <w:spacing w:after="0" w:line="240" w:lineRule="auto"/>
        <w:jc w:val="both"/>
        <w:rPr>
          <w:rFonts w:ascii="Tahoma" w:hAnsi="Tahoma" w:cs="Tahoma"/>
          <w:bCs/>
          <w:sz w:val="28"/>
          <w:szCs w:val="28"/>
          <w:lang w:bidi="ar-SA"/>
        </w:rPr>
      </w:pPr>
      <w:r w:rsidRPr="00AA66FF">
        <w:rPr>
          <w:bCs/>
        </w:rPr>
        <w:br w:type="page"/>
      </w:r>
    </w:p>
    <w:p w14:paraId="00DD2C64" w14:textId="77777777" w:rsidR="006D75DB" w:rsidRPr="00AA66FF" w:rsidRDefault="006D75DB" w:rsidP="006D75DB">
      <w:pPr>
        <w:pStyle w:val="PlainText"/>
        <w:rPr>
          <w:bCs/>
          <w:color w:val="auto"/>
          <w:sz w:val="24"/>
          <w:szCs w:val="24"/>
        </w:rPr>
      </w:pPr>
    </w:p>
    <w:tbl>
      <w:tblPr>
        <w:tblW w:w="956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90"/>
        <w:gridCol w:w="7678"/>
      </w:tblGrid>
      <w:tr w:rsidR="006D75DB" w:rsidRPr="00AA66FF" w14:paraId="30F9F9BB" w14:textId="77777777" w:rsidTr="000276D3">
        <w:tc>
          <w:tcPr>
            <w:tcW w:w="1890" w:type="dxa"/>
            <w:shd w:val="clear" w:color="auto" w:fill="auto"/>
            <w:tcMar>
              <w:top w:w="0" w:type="dxa"/>
              <w:left w:w="108" w:type="dxa"/>
              <w:bottom w:w="0" w:type="dxa"/>
              <w:right w:w="108" w:type="dxa"/>
            </w:tcMar>
            <w:hideMark/>
          </w:tcPr>
          <w:p w14:paraId="3FFCAE5A" w14:textId="2DAF830E" w:rsidR="006D75DB" w:rsidRPr="00AA66FF" w:rsidRDefault="006D75DB" w:rsidP="006D75DB">
            <w:pPr>
              <w:pStyle w:val="NoSpacing"/>
              <w:jc w:val="both"/>
              <w:rPr>
                <w:rFonts w:ascii="Tahoma" w:hAnsi="Tahoma" w:cs="Tahoma"/>
                <w:b/>
                <w:bCs/>
                <w:sz w:val="28"/>
                <w:szCs w:val="28"/>
              </w:rPr>
            </w:pPr>
            <w:r w:rsidRPr="00AA66FF">
              <w:rPr>
                <w:bCs/>
              </w:rPr>
              <w:br w:type="page"/>
            </w:r>
            <w:r w:rsidR="007C5C9F">
              <w:rPr>
                <w:rFonts w:ascii="Tahoma" w:hAnsi="Tahoma" w:cs="Tahoma"/>
                <w:b/>
                <w:bCs/>
                <w:sz w:val="28"/>
                <w:szCs w:val="28"/>
              </w:rPr>
              <w:t>Item No. 27</w:t>
            </w:r>
          </w:p>
        </w:tc>
        <w:tc>
          <w:tcPr>
            <w:tcW w:w="7678" w:type="dxa"/>
            <w:shd w:val="clear" w:color="auto" w:fill="auto"/>
            <w:tcMar>
              <w:top w:w="0" w:type="dxa"/>
              <w:left w:w="108" w:type="dxa"/>
              <w:bottom w:w="0" w:type="dxa"/>
              <w:right w:w="108" w:type="dxa"/>
            </w:tcMar>
            <w:hideMark/>
          </w:tcPr>
          <w:p w14:paraId="5BB98B1C" w14:textId="77777777" w:rsidR="006D75DB" w:rsidRPr="00AA66FF" w:rsidRDefault="006D75DB" w:rsidP="000276D3">
            <w:pPr>
              <w:pStyle w:val="NoSpacing"/>
              <w:jc w:val="both"/>
              <w:rPr>
                <w:rFonts w:ascii="Tahoma" w:hAnsi="Tahoma" w:cs="Tahoma"/>
                <w:b/>
                <w:bCs/>
                <w:sz w:val="28"/>
                <w:szCs w:val="28"/>
              </w:rPr>
            </w:pPr>
            <w:r w:rsidRPr="00AA66FF">
              <w:rPr>
                <w:rFonts w:ascii="Tahoma" w:hAnsi="Tahoma" w:cs="Tahoma"/>
                <w:b/>
                <w:bCs/>
                <w:sz w:val="28"/>
                <w:szCs w:val="28"/>
              </w:rPr>
              <w:t xml:space="preserve">Pradhan </w:t>
            </w:r>
            <w:proofErr w:type="spellStart"/>
            <w:r w:rsidRPr="00AA66FF">
              <w:rPr>
                <w:rFonts w:ascii="Tahoma" w:hAnsi="Tahoma" w:cs="Tahoma"/>
                <w:b/>
                <w:bCs/>
                <w:sz w:val="28"/>
                <w:szCs w:val="28"/>
              </w:rPr>
              <w:t>Mantri</w:t>
            </w:r>
            <w:proofErr w:type="spellEnd"/>
            <w:r w:rsidRPr="00AA66FF">
              <w:rPr>
                <w:rFonts w:ascii="Tahoma" w:hAnsi="Tahoma" w:cs="Tahoma"/>
                <w:b/>
                <w:bCs/>
                <w:sz w:val="28"/>
                <w:szCs w:val="28"/>
              </w:rPr>
              <w:t xml:space="preserve"> </w:t>
            </w:r>
            <w:proofErr w:type="spellStart"/>
            <w:r w:rsidRPr="00AA66FF">
              <w:rPr>
                <w:rFonts w:ascii="Tahoma" w:hAnsi="Tahoma" w:cs="Tahoma"/>
                <w:b/>
                <w:bCs/>
                <w:sz w:val="28"/>
                <w:szCs w:val="28"/>
              </w:rPr>
              <w:t>Awas</w:t>
            </w:r>
            <w:proofErr w:type="spellEnd"/>
            <w:r w:rsidRPr="00AA66FF">
              <w:rPr>
                <w:rFonts w:ascii="Tahoma" w:hAnsi="Tahoma" w:cs="Tahoma"/>
                <w:b/>
                <w:bCs/>
                <w:sz w:val="28"/>
                <w:szCs w:val="28"/>
              </w:rPr>
              <w:t xml:space="preserve"> </w:t>
            </w:r>
            <w:proofErr w:type="spellStart"/>
            <w:r w:rsidRPr="00AA66FF">
              <w:rPr>
                <w:rFonts w:ascii="Tahoma" w:hAnsi="Tahoma" w:cs="Tahoma"/>
                <w:b/>
                <w:bCs/>
                <w:sz w:val="28"/>
                <w:szCs w:val="28"/>
              </w:rPr>
              <w:t>Yojana</w:t>
            </w:r>
            <w:proofErr w:type="spellEnd"/>
            <w:r w:rsidRPr="00AA66FF">
              <w:rPr>
                <w:rFonts w:ascii="Tahoma" w:hAnsi="Tahoma" w:cs="Tahoma"/>
                <w:b/>
                <w:bCs/>
                <w:sz w:val="28"/>
                <w:szCs w:val="28"/>
              </w:rPr>
              <w:t xml:space="preserve"> (PMAY) Housing for all by 2022-Credit Linked Subsidy Scheme-(CLSS)</w:t>
            </w:r>
          </w:p>
          <w:p w14:paraId="781AA35C" w14:textId="77777777" w:rsidR="006D75DB" w:rsidRPr="00AA66FF" w:rsidRDefault="006D75DB" w:rsidP="000276D3">
            <w:pPr>
              <w:pStyle w:val="NoSpacing"/>
              <w:jc w:val="both"/>
              <w:rPr>
                <w:rFonts w:ascii="Tahoma" w:hAnsi="Tahoma" w:cs="Tahoma"/>
                <w:b/>
                <w:bCs/>
                <w:sz w:val="28"/>
                <w:szCs w:val="28"/>
              </w:rPr>
            </w:pPr>
          </w:p>
        </w:tc>
      </w:tr>
    </w:tbl>
    <w:p w14:paraId="00EE57C6" w14:textId="77777777" w:rsidR="006D75DB" w:rsidRPr="00AA66FF" w:rsidRDefault="006D75DB" w:rsidP="006D75DB">
      <w:pPr>
        <w:pStyle w:val="NoSpacing"/>
        <w:jc w:val="both"/>
        <w:rPr>
          <w:rFonts w:ascii="Tahoma" w:eastAsiaTheme="minorEastAsia" w:hAnsi="Tahoma" w:cs="Tahoma"/>
          <w:sz w:val="28"/>
          <w:szCs w:val="28"/>
          <w:lang w:val="en-IN" w:eastAsia="en-IN"/>
        </w:rPr>
      </w:pPr>
    </w:p>
    <w:p w14:paraId="3F8B1C9F" w14:textId="77777777" w:rsidR="009673DD" w:rsidRPr="00AA66FF" w:rsidRDefault="009673DD" w:rsidP="009673DD">
      <w:pPr>
        <w:pStyle w:val="NoSpacing"/>
        <w:jc w:val="both"/>
        <w:rPr>
          <w:rFonts w:ascii="Tahoma" w:hAnsi="Tahoma" w:cs="Tahoma"/>
          <w:b/>
          <w:sz w:val="28"/>
          <w:szCs w:val="28"/>
        </w:rPr>
      </w:pPr>
      <w:r w:rsidRPr="00AA66FF">
        <w:rPr>
          <w:rFonts w:ascii="Tahoma" w:hAnsi="Tahoma" w:cs="Tahoma"/>
          <w:b/>
          <w:sz w:val="28"/>
          <w:szCs w:val="28"/>
        </w:rPr>
        <w:t>The progress under PMAY (CLSS) scheme is as under: -</w:t>
      </w:r>
    </w:p>
    <w:p w14:paraId="56D5E7FC" w14:textId="77777777" w:rsidR="009673DD" w:rsidRPr="00AA66FF" w:rsidRDefault="009673DD" w:rsidP="009673DD">
      <w:pPr>
        <w:pStyle w:val="NoSpacing"/>
        <w:jc w:val="right"/>
        <w:rPr>
          <w:rFonts w:ascii="Tahoma" w:hAnsi="Tahoma" w:cs="Tahoma"/>
        </w:rPr>
      </w:pPr>
      <w:r w:rsidRPr="00AA66FF">
        <w:rPr>
          <w:rFonts w:ascii="Tahoma" w:hAnsi="Tahoma" w:cs="Tahoma"/>
        </w:rPr>
        <w:t xml:space="preserve">                                                                                                   (Amt. in Crores)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2236"/>
        <w:gridCol w:w="2237"/>
        <w:gridCol w:w="2849"/>
      </w:tblGrid>
      <w:tr w:rsidR="009673DD" w:rsidRPr="00AA66FF" w14:paraId="2584F28B" w14:textId="77777777" w:rsidTr="00601FDC">
        <w:tc>
          <w:tcPr>
            <w:tcW w:w="4364" w:type="dxa"/>
            <w:gridSpan w:val="2"/>
          </w:tcPr>
          <w:p w14:paraId="6731A1C9" w14:textId="77777777" w:rsidR="009673DD" w:rsidRPr="00AA66FF" w:rsidRDefault="009673DD" w:rsidP="00601FDC">
            <w:pPr>
              <w:pStyle w:val="NoSpacing"/>
              <w:jc w:val="center"/>
              <w:rPr>
                <w:rFonts w:ascii="Tahoma" w:hAnsi="Tahoma" w:cs="Tahoma"/>
                <w:b/>
                <w:bCs/>
              </w:rPr>
            </w:pPr>
            <w:r w:rsidRPr="00AA66FF">
              <w:rPr>
                <w:rFonts w:ascii="Tahoma" w:hAnsi="Tahoma" w:cs="Tahoma"/>
                <w:b/>
                <w:bCs/>
              </w:rPr>
              <w:t>Loans disbursed under the scheme during the quarter ended June 2022</w:t>
            </w:r>
          </w:p>
        </w:tc>
        <w:tc>
          <w:tcPr>
            <w:tcW w:w="5086" w:type="dxa"/>
            <w:gridSpan w:val="2"/>
          </w:tcPr>
          <w:p w14:paraId="761883CB" w14:textId="77777777" w:rsidR="009673DD" w:rsidRPr="00AA66FF" w:rsidRDefault="009673DD" w:rsidP="00601FDC">
            <w:pPr>
              <w:pStyle w:val="NoSpacing"/>
              <w:jc w:val="center"/>
              <w:rPr>
                <w:rFonts w:ascii="Tahoma" w:hAnsi="Tahoma" w:cs="Tahoma"/>
                <w:b/>
                <w:bCs/>
              </w:rPr>
            </w:pPr>
            <w:r w:rsidRPr="00AA66FF">
              <w:rPr>
                <w:rFonts w:ascii="Tahoma" w:hAnsi="Tahoma" w:cs="Tahoma"/>
                <w:b/>
                <w:bCs/>
              </w:rPr>
              <w:t>Cumulative outstanding as on 30.06.2022</w:t>
            </w:r>
          </w:p>
        </w:tc>
      </w:tr>
      <w:tr w:rsidR="009673DD" w:rsidRPr="00AA66FF" w14:paraId="68E5BB63" w14:textId="77777777" w:rsidTr="00601FDC">
        <w:trPr>
          <w:trHeight w:val="413"/>
        </w:trPr>
        <w:tc>
          <w:tcPr>
            <w:tcW w:w="2128" w:type="dxa"/>
          </w:tcPr>
          <w:p w14:paraId="78597245" w14:textId="77777777" w:rsidR="009673DD" w:rsidRPr="00AA66FF" w:rsidRDefault="009673DD" w:rsidP="00601FDC">
            <w:pPr>
              <w:pStyle w:val="NoSpacing"/>
              <w:jc w:val="center"/>
              <w:rPr>
                <w:rFonts w:ascii="Tahoma" w:hAnsi="Tahoma" w:cs="Tahoma"/>
                <w:b/>
                <w:bCs/>
              </w:rPr>
            </w:pPr>
            <w:r w:rsidRPr="00AA66FF">
              <w:rPr>
                <w:rFonts w:ascii="Tahoma" w:hAnsi="Tahoma" w:cs="Tahoma"/>
                <w:b/>
                <w:bCs/>
              </w:rPr>
              <w:t>No. of Accounts</w:t>
            </w:r>
          </w:p>
        </w:tc>
        <w:tc>
          <w:tcPr>
            <w:tcW w:w="2236" w:type="dxa"/>
          </w:tcPr>
          <w:p w14:paraId="1A81AE9D" w14:textId="77777777" w:rsidR="009673DD" w:rsidRPr="00AA66FF" w:rsidRDefault="009673DD" w:rsidP="00601FDC">
            <w:pPr>
              <w:pStyle w:val="NoSpacing"/>
              <w:jc w:val="center"/>
              <w:rPr>
                <w:rFonts w:ascii="Tahoma" w:hAnsi="Tahoma" w:cs="Tahoma"/>
                <w:b/>
                <w:bCs/>
              </w:rPr>
            </w:pPr>
            <w:r w:rsidRPr="00AA66FF">
              <w:rPr>
                <w:rFonts w:ascii="Tahoma" w:hAnsi="Tahoma" w:cs="Tahoma"/>
                <w:b/>
                <w:bCs/>
              </w:rPr>
              <w:t>Amt. disbursed</w:t>
            </w:r>
          </w:p>
        </w:tc>
        <w:tc>
          <w:tcPr>
            <w:tcW w:w="2237" w:type="dxa"/>
          </w:tcPr>
          <w:p w14:paraId="7C148616" w14:textId="77777777" w:rsidR="009673DD" w:rsidRPr="00AA66FF" w:rsidRDefault="009673DD" w:rsidP="00601FDC">
            <w:pPr>
              <w:pStyle w:val="NoSpacing"/>
              <w:jc w:val="center"/>
              <w:rPr>
                <w:rFonts w:ascii="Tahoma" w:hAnsi="Tahoma" w:cs="Tahoma"/>
                <w:b/>
                <w:bCs/>
              </w:rPr>
            </w:pPr>
            <w:r w:rsidRPr="00AA66FF">
              <w:rPr>
                <w:rFonts w:ascii="Tahoma" w:hAnsi="Tahoma" w:cs="Tahoma"/>
                <w:b/>
                <w:bCs/>
              </w:rPr>
              <w:t>No. of Accounts</w:t>
            </w:r>
          </w:p>
        </w:tc>
        <w:tc>
          <w:tcPr>
            <w:tcW w:w="2849" w:type="dxa"/>
          </w:tcPr>
          <w:p w14:paraId="3A68FE04" w14:textId="77777777" w:rsidR="009673DD" w:rsidRPr="00AA66FF" w:rsidRDefault="009673DD" w:rsidP="00601FDC">
            <w:pPr>
              <w:pStyle w:val="NoSpacing"/>
              <w:jc w:val="center"/>
              <w:rPr>
                <w:rFonts w:ascii="Tahoma" w:hAnsi="Tahoma" w:cs="Tahoma"/>
                <w:b/>
                <w:bCs/>
              </w:rPr>
            </w:pPr>
            <w:r w:rsidRPr="00AA66FF">
              <w:rPr>
                <w:rFonts w:ascii="Tahoma" w:hAnsi="Tahoma" w:cs="Tahoma"/>
                <w:b/>
                <w:bCs/>
              </w:rPr>
              <w:t>Amt. Outstanding</w:t>
            </w:r>
          </w:p>
        </w:tc>
      </w:tr>
      <w:tr w:rsidR="009673DD" w:rsidRPr="00AA66FF" w14:paraId="1544E4E5" w14:textId="77777777" w:rsidTr="00601FDC">
        <w:trPr>
          <w:trHeight w:val="539"/>
        </w:trPr>
        <w:tc>
          <w:tcPr>
            <w:tcW w:w="2128" w:type="dxa"/>
          </w:tcPr>
          <w:p w14:paraId="5052C04C" w14:textId="04140B88" w:rsidR="009673DD" w:rsidRPr="00AA66FF" w:rsidRDefault="0005148A" w:rsidP="00601FDC">
            <w:pPr>
              <w:pStyle w:val="NoSpacing"/>
              <w:jc w:val="center"/>
              <w:rPr>
                <w:rFonts w:ascii="Tahoma" w:hAnsi="Tahoma" w:cs="Tahoma"/>
              </w:rPr>
            </w:pPr>
            <w:r>
              <w:rPr>
                <w:rFonts w:ascii="Tahoma" w:hAnsi="Tahoma" w:cs="Tahoma"/>
              </w:rPr>
              <w:t>776</w:t>
            </w:r>
          </w:p>
        </w:tc>
        <w:tc>
          <w:tcPr>
            <w:tcW w:w="2236" w:type="dxa"/>
          </w:tcPr>
          <w:p w14:paraId="11A7FCB4" w14:textId="31FDB10D" w:rsidR="009673DD" w:rsidRPr="00AA66FF" w:rsidRDefault="0005148A" w:rsidP="00601FDC">
            <w:pPr>
              <w:pStyle w:val="NoSpacing"/>
              <w:jc w:val="center"/>
              <w:rPr>
                <w:rFonts w:ascii="Tahoma" w:hAnsi="Tahoma" w:cs="Tahoma"/>
              </w:rPr>
            </w:pPr>
            <w:r>
              <w:rPr>
                <w:rFonts w:ascii="Tahoma" w:hAnsi="Tahoma" w:cs="Tahoma"/>
              </w:rPr>
              <w:t>44.67</w:t>
            </w:r>
          </w:p>
        </w:tc>
        <w:tc>
          <w:tcPr>
            <w:tcW w:w="2237" w:type="dxa"/>
          </w:tcPr>
          <w:p w14:paraId="749637BD" w14:textId="3BC0FD8D" w:rsidR="009673DD" w:rsidRPr="00AA66FF" w:rsidRDefault="0005148A" w:rsidP="00601FDC">
            <w:pPr>
              <w:pStyle w:val="NoSpacing"/>
              <w:jc w:val="center"/>
              <w:rPr>
                <w:rFonts w:ascii="Tahoma" w:hAnsi="Tahoma" w:cs="Tahoma"/>
              </w:rPr>
            </w:pPr>
            <w:r>
              <w:rPr>
                <w:rFonts w:ascii="Tahoma" w:hAnsi="Tahoma" w:cs="Tahoma"/>
              </w:rPr>
              <w:t>13589</w:t>
            </w:r>
          </w:p>
        </w:tc>
        <w:tc>
          <w:tcPr>
            <w:tcW w:w="2849" w:type="dxa"/>
          </w:tcPr>
          <w:p w14:paraId="41E55043" w14:textId="1EBCE35B" w:rsidR="009673DD" w:rsidRPr="00AA66FF" w:rsidRDefault="0005148A" w:rsidP="00601FDC">
            <w:pPr>
              <w:pStyle w:val="NoSpacing"/>
              <w:jc w:val="center"/>
              <w:rPr>
                <w:rFonts w:ascii="Tahoma" w:hAnsi="Tahoma" w:cs="Tahoma"/>
              </w:rPr>
            </w:pPr>
            <w:r>
              <w:rPr>
                <w:rFonts w:ascii="Tahoma" w:hAnsi="Tahoma" w:cs="Tahoma"/>
              </w:rPr>
              <w:t>1573.12</w:t>
            </w:r>
          </w:p>
        </w:tc>
      </w:tr>
    </w:tbl>
    <w:p w14:paraId="00AFA115" w14:textId="77777777" w:rsidR="005F6457" w:rsidRDefault="005F6457" w:rsidP="009673DD">
      <w:pPr>
        <w:jc w:val="right"/>
        <w:rPr>
          <w:rFonts w:ascii="Tahoma" w:hAnsi="Tahoma" w:cs="Tahoma"/>
          <w:b/>
          <w:bCs/>
          <w:sz w:val="24"/>
          <w:szCs w:val="24"/>
        </w:rPr>
      </w:pPr>
    </w:p>
    <w:p w14:paraId="0F0DF4C5" w14:textId="518F4750" w:rsidR="009673DD" w:rsidRPr="00AA66FF" w:rsidRDefault="009673DD" w:rsidP="009673DD">
      <w:pPr>
        <w:jc w:val="right"/>
        <w:rPr>
          <w:rFonts w:ascii="Tahoma" w:hAnsi="Tahoma" w:cs="Tahoma"/>
          <w:b/>
          <w:bCs/>
          <w:sz w:val="24"/>
          <w:szCs w:val="24"/>
        </w:rPr>
      </w:pPr>
      <w:r w:rsidRPr="00AA66FF">
        <w:rPr>
          <w:rFonts w:ascii="Tahoma" w:hAnsi="Tahoma" w:cs="Tahoma"/>
          <w:b/>
          <w:bCs/>
          <w:sz w:val="24"/>
          <w:szCs w:val="24"/>
        </w:rPr>
        <w:t>(Bank wise progress is as per Annexure-3</w:t>
      </w:r>
      <w:r w:rsidR="007C5C9F">
        <w:rPr>
          <w:rFonts w:ascii="Tahoma" w:hAnsi="Tahoma" w:cs="Tahoma"/>
          <w:b/>
          <w:bCs/>
          <w:sz w:val="24"/>
          <w:szCs w:val="24"/>
        </w:rPr>
        <w:t>7</w:t>
      </w:r>
      <w:r w:rsidRPr="00AA66FF">
        <w:rPr>
          <w:rFonts w:ascii="Tahoma" w:hAnsi="Tahoma" w:cs="Tahoma"/>
          <w:b/>
          <w:bCs/>
          <w:sz w:val="24"/>
          <w:szCs w:val="24"/>
        </w:rPr>
        <w:t>)</w:t>
      </w:r>
    </w:p>
    <w:p w14:paraId="2573D94C" w14:textId="77777777" w:rsidR="009673DD" w:rsidRPr="00AA66FF" w:rsidRDefault="009673DD" w:rsidP="009673DD">
      <w:pPr>
        <w:pStyle w:val="NoSpacing"/>
        <w:jc w:val="both"/>
        <w:rPr>
          <w:rFonts w:ascii="Tahoma" w:hAnsi="Tahoma" w:cs="Tahoma"/>
          <w:sz w:val="26"/>
          <w:szCs w:val="26"/>
        </w:rPr>
      </w:pPr>
      <w:r w:rsidRPr="00AA66FF">
        <w:rPr>
          <w:rFonts w:ascii="Tahoma" w:hAnsi="Tahoma" w:cs="Tahoma"/>
          <w:sz w:val="26"/>
          <w:szCs w:val="26"/>
        </w:rPr>
        <w:t xml:space="preserve">Member Banks are requested to sensitize their branches to cover all eligible housing loan borrowers under PMAY (CLSS) Scheme. </w:t>
      </w:r>
    </w:p>
    <w:p w14:paraId="68640722" w14:textId="77777777" w:rsidR="009673DD" w:rsidRPr="00AA66FF" w:rsidRDefault="009673DD" w:rsidP="009673DD">
      <w:pPr>
        <w:pStyle w:val="NoSpacing"/>
        <w:jc w:val="both"/>
        <w:rPr>
          <w:rFonts w:ascii="Tahoma" w:hAnsi="Tahoma" w:cs="Tahoma"/>
          <w:sz w:val="26"/>
          <w:szCs w:val="26"/>
        </w:rPr>
      </w:pPr>
    </w:p>
    <w:p w14:paraId="60728AFA" w14:textId="78846033" w:rsidR="009673DD" w:rsidRPr="00AA66FF" w:rsidRDefault="009673DD" w:rsidP="009673DD">
      <w:pPr>
        <w:jc w:val="both"/>
        <w:rPr>
          <w:rFonts w:ascii="Tahoma" w:hAnsi="Tahoma" w:cs="Tahoma"/>
          <w:sz w:val="26"/>
          <w:szCs w:val="26"/>
          <w:lang w:bidi="ar-SA"/>
        </w:rPr>
      </w:pPr>
      <w:r w:rsidRPr="00AA66FF">
        <w:rPr>
          <w:rFonts w:ascii="Tahoma" w:hAnsi="Tahoma" w:cs="Tahoma"/>
          <w:sz w:val="26"/>
          <w:szCs w:val="26"/>
          <w:lang w:bidi="ar-SA"/>
        </w:rPr>
        <w:t>Punjab Urban Planning &amp; Development Authority (PUDA) is bringing new project of affordable houses for</w:t>
      </w:r>
      <w:r w:rsidR="00C014B2">
        <w:rPr>
          <w:rFonts w:ascii="Tahoma" w:hAnsi="Tahoma" w:cs="Tahoma"/>
          <w:sz w:val="26"/>
          <w:szCs w:val="26"/>
          <w:lang w:bidi="ar-SA"/>
        </w:rPr>
        <w:t xml:space="preserve"> </w:t>
      </w:r>
      <w:r w:rsidRPr="00AA66FF">
        <w:rPr>
          <w:rFonts w:ascii="Tahoma" w:hAnsi="Tahoma" w:cs="Tahoma"/>
          <w:sz w:val="26"/>
          <w:szCs w:val="26"/>
          <w:lang w:bidi="ar-SA"/>
        </w:rPr>
        <w:t xml:space="preserve">the EWS category for meeting housing needs of the weaker section and Group C &amp; D employees of Govt. of Punjab. The employees may be covered under PMAY with consultation with Local Govt. Bodies. </w:t>
      </w:r>
    </w:p>
    <w:p w14:paraId="254A7AAE" w14:textId="77777777" w:rsidR="009673DD" w:rsidRPr="00AA66FF" w:rsidRDefault="009673DD" w:rsidP="009673DD">
      <w:pPr>
        <w:jc w:val="both"/>
        <w:rPr>
          <w:rFonts w:ascii="Tahoma" w:hAnsi="Tahoma" w:cs="Tahoma"/>
          <w:sz w:val="26"/>
          <w:szCs w:val="26"/>
          <w:lang w:bidi="ar-SA"/>
        </w:rPr>
      </w:pPr>
      <w:r w:rsidRPr="00AA66FF">
        <w:rPr>
          <w:rFonts w:ascii="Tahoma" w:hAnsi="Tahoma" w:cs="Tahoma"/>
          <w:sz w:val="26"/>
          <w:szCs w:val="26"/>
          <w:lang w:bidi="ar-SA"/>
        </w:rPr>
        <w:t>The issue was discussed in the meeting of the committee constituted comprises of Local Govt., PUDA &amp; SLBC held on 03.08.2021 for the purpose of covering Group C &amp; D employees of Punjab Govt. in PMAY scheme through affordable housing project of PUDA and also in the SLBC Meeting.</w:t>
      </w:r>
    </w:p>
    <w:p w14:paraId="3551213B" w14:textId="07DB47D6" w:rsidR="009673DD" w:rsidRPr="00AA66FF" w:rsidRDefault="009673DD" w:rsidP="009673DD">
      <w:pPr>
        <w:jc w:val="both"/>
        <w:rPr>
          <w:rFonts w:ascii="Tahoma" w:hAnsi="Tahoma" w:cs="Tahoma"/>
          <w:sz w:val="26"/>
          <w:szCs w:val="26"/>
          <w:lang w:bidi="ar-SA"/>
        </w:rPr>
      </w:pPr>
      <w:r w:rsidRPr="00AA66FF">
        <w:rPr>
          <w:rFonts w:ascii="Tahoma" w:hAnsi="Tahoma" w:cs="Tahoma"/>
          <w:sz w:val="26"/>
          <w:szCs w:val="26"/>
          <w:lang w:bidi="ar-SA"/>
        </w:rPr>
        <w:t>PUDA &amp; Local Govt. were requested to finalize the scheme and forward it to SLBC, however the same has not been received yet. It is again requested to finalize the scheme enabling us to i</w:t>
      </w:r>
      <w:r w:rsidR="00ED5C61">
        <w:rPr>
          <w:rFonts w:ascii="Tahoma" w:hAnsi="Tahoma" w:cs="Tahoma"/>
          <w:sz w:val="26"/>
          <w:szCs w:val="26"/>
          <w:lang w:bidi="ar-SA"/>
        </w:rPr>
        <w:t>ncorporate the same in the 162</w:t>
      </w:r>
      <w:r w:rsidR="00ED5C61" w:rsidRPr="00ED5C61">
        <w:rPr>
          <w:rFonts w:ascii="Tahoma" w:hAnsi="Tahoma" w:cs="Tahoma"/>
          <w:sz w:val="26"/>
          <w:szCs w:val="26"/>
          <w:vertAlign w:val="superscript"/>
          <w:lang w:bidi="ar-SA"/>
        </w:rPr>
        <w:t>nd</w:t>
      </w:r>
      <w:r w:rsidR="00ED5C61">
        <w:rPr>
          <w:rFonts w:ascii="Tahoma" w:hAnsi="Tahoma" w:cs="Tahoma"/>
          <w:sz w:val="26"/>
          <w:szCs w:val="26"/>
          <w:lang w:bidi="ar-SA"/>
        </w:rPr>
        <w:t xml:space="preserve"> </w:t>
      </w:r>
      <w:r w:rsidRPr="00AA66FF">
        <w:rPr>
          <w:rFonts w:ascii="Tahoma" w:hAnsi="Tahoma" w:cs="Tahoma"/>
          <w:sz w:val="26"/>
          <w:szCs w:val="26"/>
          <w:lang w:bidi="ar-SA"/>
        </w:rPr>
        <w:t>SLBC Meeting.</w:t>
      </w:r>
    </w:p>
    <w:p w14:paraId="5CE488B9" w14:textId="77777777" w:rsidR="00E93B02" w:rsidRPr="00AA66FF" w:rsidRDefault="00E93B02" w:rsidP="00E93B02">
      <w:pPr>
        <w:pStyle w:val="NoSpacing"/>
        <w:jc w:val="both"/>
        <w:rPr>
          <w:rFonts w:ascii="Tahoma" w:hAnsi="Tahoma" w:cs="Tahoma"/>
          <w:bCs/>
          <w:sz w:val="26"/>
          <w:szCs w:val="26"/>
        </w:rPr>
      </w:pPr>
    </w:p>
    <w:p w14:paraId="65E4560E" w14:textId="77777777" w:rsidR="00F325B7" w:rsidRPr="00AA66FF" w:rsidRDefault="006D75DB" w:rsidP="00F325B7">
      <w:pPr>
        <w:rPr>
          <w:rFonts w:ascii="Tahoma" w:hAnsi="Tahoma" w:cs="Tahoma"/>
          <w:sz w:val="26"/>
          <w:szCs w:val="26"/>
          <w:u w:val="single"/>
        </w:rPr>
      </w:pPr>
      <w:r w:rsidRPr="00AA66FF">
        <w:rPr>
          <w:rFonts w:ascii="Tahoma" w:hAnsi="Tahoma" w:cs="Tahoma"/>
          <w:b/>
          <w:bCs/>
          <w:sz w:val="26"/>
          <w:szCs w:val="26"/>
          <w:u w:val="single"/>
        </w:rPr>
        <w:t>Action Point: -</w:t>
      </w:r>
      <w:r w:rsidRPr="00AA66FF">
        <w:rPr>
          <w:rFonts w:ascii="Tahoma" w:hAnsi="Tahoma" w:cs="Tahoma"/>
          <w:sz w:val="26"/>
          <w:szCs w:val="26"/>
          <w:u w:val="single"/>
        </w:rPr>
        <w:t xml:space="preserve"> </w:t>
      </w:r>
    </w:p>
    <w:p w14:paraId="59E2D9A0" w14:textId="65721D8B" w:rsidR="006D75DB" w:rsidRPr="00AA66FF" w:rsidRDefault="00F325B7" w:rsidP="00F325B7">
      <w:pPr>
        <w:rPr>
          <w:rFonts w:ascii="Tahoma" w:hAnsi="Tahoma" w:cs="Tahoma"/>
          <w:bCs/>
          <w:sz w:val="28"/>
          <w:szCs w:val="28"/>
        </w:rPr>
      </w:pPr>
      <w:r w:rsidRPr="00AA66FF">
        <w:rPr>
          <w:rFonts w:ascii="Tahoma" w:hAnsi="Tahoma" w:cs="Tahoma"/>
          <w:sz w:val="26"/>
          <w:szCs w:val="26"/>
          <w:lang w:bidi="ar-SA"/>
        </w:rPr>
        <w:t>PUDA to take action and finalize the scheme.</w:t>
      </w:r>
      <w:r w:rsidR="006D75DB" w:rsidRPr="00AA66FF">
        <w:rPr>
          <w:rFonts w:ascii="Tahoma" w:hAnsi="Tahoma" w:cs="Tahoma"/>
          <w:bCs/>
          <w:sz w:val="28"/>
          <w:szCs w:val="28"/>
        </w:rPr>
        <w:br w:type="page"/>
      </w:r>
    </w:p>
    <w:p w14:paraId="317130B6" w14:textId="77777777" w:rsidR="00B97EF1" w:rsidRPr="00AA66FF" w:rsidRDefault="00B97EF1" w:rsidP="006D75DB">
      <w:pPr>
        <w:spacing w:after="0" w:line="240" w:lineRule="auto"/>
        <w:jc w:val="both"/>
        <w:rPr>
          <w:rFonts w:ascii="Tahoma" w:hAnsi="Tahoma" w:cs="Tahoma"/>
          <w:b/>
          <w:sz w:val="28"/>
          <w:szCs w:val="28"/>
        </w:rPr>
      </w:pPr>
    </w:p>
    <w:tbl>
      <w:tblPr>
        <w:tblW w:w="981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43"/>
        <w:gridCol w:w="7267"/>
      </w:tblGrid>
      <w:tr w:rsidR="006D75DB" w:rsidRPr="00AA66FF" w14:paraId="6BAECC44" w14:textId="77777777" w:rsidTr="00D27BE4">
        <w:tc>
          <w:tcPr>
            <w:tcW w:w="2543" w:type="dxa"/>
            <w:shd w:val="clear" w:color="auto" w:fill="auto"/>
            <w:tcMar>
              <w:top w:w="0" w:type="dxa"/>
              <w:left w:w="108" w:type="dxa"/>
              <w:bottom w:w="0" w:type="dxa"/>
              <w:right w:w="108" w:type="dxa"/>
            </w:tcMar>
            <w:hideMark/>
          </w:tcPr>
          <w:p w14:paraId="16A2D1E7" w14:textId="6EC34DBA" w:rsidR="006D75DB" w:rsidRPr="00AA66FF" w:rsidRDefault="007D7483" w:rsidP="000276D3">
            <w:pPr>
              <w:spacing w:line="240" w:lineRule="auto"/>
              <w:jc w:val="both"/>
              <w:rPr>
                <w:rFonts w:ascii="Tahoma" w:hAnsi="Tahoma" w:cs="Tahoma"/>
                <w:sz w:val="28"/>
                <w:szCs w:val="28"/>
              </w:rPr>
            </w:pPr>
            <w:r w:rsidRPr="00AA66FF">
              <w:rPr>
                <w:rFonts w:ascii="Tahoma" w:hAnsi="Tahoma" w:cs="Tahoma"/>
                <w:b/>
                <w:bCs/>
                <w:sz w:val="28"/>
                <w:szCs w:val="28"/>
              </w:rPr>
              <w:t>It</w:t>
            </w:r>
            <w:r w:rsidR="00D272E1">
              <w:rPr>
                <w:rFonts w:ascii="Tahoma" w:hAnsi="Tahoma" w:cs="Tahoma"/>
                <w:b/>
                <w:bCs/>
                <w:sz w:val="28"/>
                <w:szCs w:val="28"/>
              </w:rPr>
              <w:t>em No. 28</w:t>
            </w:r>
          </w:p>
        </w:tc>
        <w:tc>
          <w:tcPr>
            <w:tcW w:w="7267" w:type="dxa"/>
            <w:shd w:val="clear" w:color="auto" w:fill="auto"/>
            <w:tcMar>
              <w:top w:w="0" w:type="dxa"/>
              <w:left w:w="108" w:type="dxa"/>
              <w:bottom w:w="0" w:type="dxa"/>
              <w:right w:w="108" w:type="dxa"/>
            </w:tcMar>
            <w:hideMark/>
          </w:tcPr>
          <w:p w14:paraId="7F5B468F" w14:textId="77777777" w:rsidR="006D75DB" w:rsidRPr="00AA66FF" w:rsidRDefault="006D75DB" w:rsidP="000276D3">
            <w:pPr>
              <w:autoSpaceDE w:val="0"/>
              <w:autoSpaceDN w:val="0"/>
              <w:adjustRightInd w:val="0"/>
              <w:spacing w:line="240" w:lineRule="auto"/>
              <w:jc w:val="both"/>
              <w:rPr>
                <w:rFonts w:ascii="Tahoma" w:hAnsi="Tahoma" w:cs="Tahoma"/>
                <w:b/>
                <w:bCs/>
                <w:sz w:val="28"/>
                <w:szCs w:val="28"/>
              </w:rPr>
            </w:pPr>
            <w:r w:rsidRPr="00AA66FF">
              <w:rPr>
                <w:rFonts w:ascii="Tahoma" w:hAnsi="Tahoma" w:cs="Tahoma"/>
                <w:b/>
                <w:bCs/>
                <w:sz w:val="28"/>
                <w:szCs w:val="28"/>
              </w:rPr>
              <w:t>THE DIGITAL INDIA (Digital Transactions)</w:t>
            </w:r>
          </w:p>
        </w:tc>
      </w:tr>
    </w:tbl>
    <w:p w14:paraId="2BDF3155" w14:textId="77777777" w:rsidR="006D75DB" w:rsidRPr="00AA66FF" w:rsidRDefault="006D75DB" w:rsidP="006D75DB">
      <w:pPr>
        <w:spacing w:after="0" w:line="240" w:lineRule="auto"/>
        <w:jc w:val="both"/>
        <w:rPr>
          <w:rFonts w:ascii="Tahoma" w:hAnsi="Tahoma" w:cs="Tahoma"/>
          <w:sz w:val="28"/>
          <w:szCs w:val="28"/>
        </w:rPr>
      </w:pPr>
    </w:p>
    <w:p w14:paraId="2C74619F" w14:textId="77777777" w:rsidR="006D75DB" w:rsidRPr="00AA66FF" w:rsidRDefault="006D75DB" w:rsidP="006D75DB">
      <w:pPr>
        <w:autoSpaceDE w:val="0"/>
        <w:autoSpaceDN w:val="0"/>
        <w:spacing w:line="240" w:lineRule="auto"/>
        <w:jc w:val="both"/>
        <w:rPr>
          <w:rFonts w:ascii="Tahoma" w:hAnsi="Tahoma" w:cs="Tahoma"/>
          <w:sz w:val="26"/>
          <w:szCs w:val="26"/>
          <w:lang w:bidi="ar-SA"/>
        </w:rPr>
      </w:pPr>
      <w:r w:rsidRPr="00AA66FF">
        <w:rPr>
          <w:rFonts w:ascii="Tahoma" w:hAnsi="Tahoma" w:cs="Tahoma"/>
          <w:sz w:val="26"/>
          <w:szCs w:val="26"/>
          <w:lang w:bidi="ar-SA"/>
        </w:rPr>
        <w:t xml:space="preserve">The Digital India is a flagship </w:t>
      </w:r>
      <w:proofErr w:type="spellStart"/>
      <w:r w:rsidRPr="00AA66FF">
        <w:rPr>
          <w:rFonts w:ascii="Tahoma" w:hAnsi="Tahoma" w:cs="Tahoma"/>
          <w:sz w:val="26"/>
          <w:szCs w:val="26"/>
          <w:lang w:bidi="ar-SA"/>
        </w:rPr>
        <w:t>programme</w:t>
      </w:r>
      <w:proofErr w:type="spellEnd"/>
      <w:r w:rsidRPr="00AA66FF">
        <w:rPr>
          <w:rFonts w:ascii="Tahoma" w:hAnsi="Tahoma" w:cs="Tahoma"/>
          <w:sz w:val="26"/>
          <w:szCs w:val="26"/>
          <w:lang w:bidi="ar-SA"/>
        </w:rPr>
        <w:t xml:space="preserve"> of the Government of India with a vision to transform India into a digitally empowered society. The Banks to organize camps for awareness of the public for making the use cashless measures viz. Debit Card, Credit Card, Internet Banking, Mobile Banking, NEFT, RTGS, USSD, UPI, BHIM App, e-Wallets, BBPS, NETC, PPC etc. </w:t>
      </w:r>
    </w:p>
    <w:p w14:paraId="07D1DF24" w14:textId="77777777" w:rsidR="006D75DB" w:rsidRPr="00AA66FF" w:rsidRDefault="006D75DB" w:rsidP="006D75DB">
      <w:pPr>
        <w:autoSpaceDE w:val="0"/>
        <w:autoSpaceDN w:val="0"/>
        <w:spacing w:line="240" w:lineRule="auto"/>
        <w:jc w:val="both"/>
        <w:rPr>
          <w:rFonts w:ascii="Tahoma" w:hAnsi="Tahoma" w:cs="Tahoma"/>
          <w:sz w:val="26"/>
          <w:szCs w:val="26"/>
          <w:lang w:bidi="ar-SA"/>
        </w:rPr>
      </w:pPr>
      <w:r w:rsidRPr="00AA66FF">
        <w:rPr>
          <w:rFonts w:ascii="Tahoma" w:hAnsi="Tahoma" w:cs="Tahoma"/>
          <w:sz w:val="26"/>
          <w:szCs w:val="26"/>
          <w:lang w:bidi="ar-SA"/>
        </w:rPr>
        <w:t xml:space="preserve">During last one year there is surge in </w:t>
      </w:r>
      <w:proofErr w:type="spellStart"/>
      <w:r w:rsidRPr="00AA66FF">
        <w:rPr>
          <w:rFonts w:ascii="Tahoma" w:hAnsi="Tahoma" w:cs="Tahoma"/>
          <w:sz w:val="26"/>
          <w:szCs w:val="26"/>
          <w:lang w:bidi="ar-SA"/>
        </w:rPr>
        <w:t>digitisation</w:t>
      </w:r>
      <w:proofErr w:type="spellEnd"/>
      <w:r w:rsidRPr="00AA66FF">
        <w:rPr>
          <w:rFonts w:ascii="Tahoma" w:hAnsi="Tahoma" w:cs="Tahoma"/>
          <w:sz w:val="26"/>
          <w:szCs w:val="26"/>
          <w:lang w:bidi="ar-SA"/>
        </w:rPr>
        <w:t xml:space="preserve"> of transactions by the public at large. India is one of the largest and fastest-growing markets for digital consumers, with about 504 million internet subscribers. India has over 500 million smart phone subscribers and with over 1.2 billion mobile users. With </w:t>
      </w:r>
      <w:proofErr w:type="spellStart"/>
      <w:r w:rsidRPr="00AA66FF">
        <w:rPr>
          <w:rFonts w:ascii="Tahoma" w:hAnsi="Tahoma" w:cs="Tahoma"/>
          <w:sz w:val="26"/>
          <w:szCs w:val="26"/>
          <w:lang w:bidi="ar-SA"/>
        </w:rPr>
        <w:t>Govt</w:t>
      </w:r>
      <w:proofErr w:type="spellEnd"/>
      <w:r w:rsidRPr="00AA66FF">
        <w:rPr>
          <w:rFonts w:ascii="Tahoma" w:hAnsi="Tahoma" w:cs="Tahoma"/>
          <w:sz w:val="26"/>
          <w:szCs w:val="26"/>
          <w:lang w:bidi="ar-SA"/>
        </w:rPr>
        <w:t xml:space="preserve"> initiative and active support of financial institutions India is </w:t>
      </w:r>
      <w:proofErr w:type="spellStart"/>
      <w:r w:rsidRPr="00AA66FF">
        <w:rPr>
          <w:rFonts w:ascii="Tahoma" w:hAnsi="Tahoma" w:cs="Tahoma"/>
          <w:sz w:val="26"/>
          <w:szCs w:val="26"/>
          <w:lang w:bidi="ar-SA"/>
        </w:rPr>
        <w:t>digitising</w:t>
      </w:r>
      <w:proofErr w:type="spellEnd"/>
      <w:r w:rsidRPr="00AA66FF">
        <w:rPr>
          <w:rFonts w:ascii="Tahoma" w:hAnsi="Tahoma" w:cs="Tahoma"/>
          <w:sz w:val="26"/>
          <w:szCs w:val="26"/>
          <w:lang w:bidi="ar-SA"/>
        </w:rPr>
        <w:t xml:space="preserve"> fast and still there is plenty of room to grow. </w:t>
      </w:r>
    </w:p>
    <w:p w14:paraId="196A1B68" w14:textId="77777777" w:rsidR="006D75DB" w:rsidRPr="00AA66FF" w:rsidRDefault="006D75DB" w:rsidP="006D75DB">
      <w:pPr>
        <w:autoSpaceDE w:val="0"/>
        <w:autoSpaceDN w:val="0"/>
        <w:spacing w:line="240" w:lineRule="auto"/>
        <w:jc w:val="both"/>
        <w:rPr>
          <w:rFonts w:ascii="Tahoma" w:hAnsi="Tahoma" w:cs="Tahoma"/>
          <w:sz w:val="26"/>
          <w:szCs w:val="26"/>
          <w:lang w:bidi="ar-SA"/>
        </w:rPr>
      </w:pPr>
      <w:r w:rsidRPr="00AA66FF">
        <w:rPr>
          <w:rFonts w:ascii="Tahoma" w:hAnsi="Tahoma" w:cs="Tahoma"/>
          <w:sz w:val="26"/>
          <w:szCs w:val="26"/>
          <w:lang w:bidi="ar-SA"/>
        </w:rPr>
        <w:t xml:space="preserve">All stakeholders need to respond effectively if India is to achieve its digital potential. Government needs to invest in digital infrastructure and on strong privacy and security to safeguards the public data. Banks and financial institutions will have to bring on board all their customers to at least one of the digital products. Normal Public has to be made aware of the benefits of </w:t>
      </w:r>
      <w:proofErr w:type="spellStart"/>
      <w:r w:rsidRPr="00AA66FF">
        <w:rPr>
          <w:rFonts w:ascii="Tahoma" w:hAnsi="Tahoma" w:cs="Tahoma"/>
          <w:sz w:val="26"/>
          <w:szCs w:val="26"/>
          <w:lang w:bidi="ar-SA"/>
        </w:rPr>
        <w:t>digitisations</w:t>
      </w:r>
      <w:proofErr w:type="spellEnd"/>
      <w:r w:rsidRPr="00AA66FF">
        <w:rPr>
          <w:rFonts w:ascii="Tahoma" w:hAnsi="Tahoma" w:cs="Tahoma"/>
          <w:sz w:val="26"/>
          <w:szCs w:val="26"/>
          <w:lang w:bidi="ar-SA"/>
        </w:rPr>
        <w:t xml:space="preserve"> so that they switch over to digital products with more confidence.     </w:t>
      </w:r>
    </w:p>
    <w:p w14:paraId="16AA2885" w14:textId="77777777" w:rsidR="006D75DB" w:rsidRPr="00AA66FF" w:rsidRDefault="006D75DB" w:rsidP="006D75DB">
      <w:pPr>
        <w:spacing w:after="0" w:line="240" w:lineRule="auto"/>
        <w:ind w:left="284" w:right="-5" w:hanging="284"/>
        <w:jc w:val="both"/>
        <w:rPr>
          <w:rFonts w:ascii="Tahoma" w:hAnsi="Tahoma" w:cs="Tahoma"/>
          <w:b/>
          <w:sz w:val="26"/>
          <w:szCs w:val="26"/>
        </w:rPr>
      </w:pPr>
      <w:r w:rsidRPr="00AA66FF">
        <w:rPr>
          <w:rFonts w:ascii="Tahoma" w:hAnsi="Tahoma" w:cs="Tahoma"/>
          <w:b/>
          <w:sz w:val="26"/>
          <w:szCs w:val="26"/>
          <w:u w:val="thick"/>
        </w:rPr>
        <w:t>Suggested actions for promotion of Digital Payments in States / UTs</w:t>
      </w:r>
    </w:p>
    <w:p w14:paraId="18E13196" w14:textId="77777777" w:rsidR="006D75DB" w:rsidRPr="00AA66FF" w:rsidRDefault="006D75DB" w:rsidP="006D75DB">
      <w:pPr>
        <w:pStyle w:val="BodyText"/>
        <w:ind w:left="284" w:right="-5" w:hanging="284"/>
        <w:rPr>
          <w:rFonts w:ascii="Tahoma" w:hAnsi="Tahoma" w:cs="Tahoma"/>
          <w:sz w:val="26"/>
          <w:szCs w:val="26"/>
        </w:rPr>
      </w:pPr>
    </w:p>
    <w:p w14:paraId="123814F9" w14:textId="77777777" w:rsidR="006D75DB" w:rsidRPr="00AA66FF" w:rsidRDefault="006D75DB" w:rsidP="00C61992">
      <w:pPr>
        <w:pStyle w:val="ListParagraph0"/>
        <w:widowControl w:val="0"/>
        <w:numPr>
          <w:ilvl w:val="0"/>
          <w:numId w:val="9"/>
        </w:numPr>
        <w:tabs>
          <w:tab w:val="left" w:pos="1724"/>
        </w:tabs>
        <w:autoSpaceDE w:val="0"/>
        <w:autoSpaceDN w:val="0"/>
        <w:ind w:left="426" w:right="-5" w:hanging="426"/>
        <w:jc w:val="both"/>
        <w:rPr>
          <w:rFonts w:ascii="Tahoma" w:hAnsi="Tahoma" w:cs="Tahoma"/>
          <w:sz w:val="26"/>
          <w:szCs w:val="26"/>
        </w:rPr>
      </w:pPr>
      <w:r w:rsidRPr="00AA66FF">
        <w:rPr>
          <w:rFonts w:ascii="Tahoma" w:hAnsi="Tahoma" w:cs="Tahoma"/>
          <w:sz w:val="26"/>
          <w:szCs w:val="26"/>
        </w:rPr>
        <w:t xml:space="preserve">Enabling online payment systems with BHIM/UPI, dynamic UPI QR code, UPI intent, debit/credit card (including </w:t>
      </w:r>
      <w:proofErr w:type="spellStart"/>
      <w:r w:rsidRPr="00AA66FF">
        <w:rPr>
          <w:rFonts w:ascii="Tahoma" w:hAnsi="Tahoma" w:cs="Tahoma"/>
          <w:sz w:val="26"/>
          <w:szCs w:val="26"/>
        </w:rPr>
        <w:t>Rupay</w:t>
      </w:r>
      <w:proofErr w:type="spellEnd"/>
      <w:r w:rsidRPr="00AA66FF">
        <w:rPr>
          <w:rFonts w:ascii="Tahoma" w:hAnsi="Tahoma" w:cs="Tahoma"/>
          <w:sz w:val="26"/>
          <w:szCs w:val="26"/>
        </w:rPr>
        <w:t>) and Internet banking</w:t>
      </w:r>
    </w:p>
    <w:p w14:paraId="0C8940E5" w14:textId="77777777" w:rsidR="006D75DB" w:rsidRPr="00AA66FF" w:rsidRDefault="006D75DB" w:rsidP="00C61992">
      <w:pPr>
        <w:pStyle w:val="ListParagraph0"/>
        <w:widowControl w:val="0"/>
        <w:numPr>
          <w:ilvl w:val="0"/>
          <w:numId w:val="9"/>
        </w:numPr>
        <w:tabs>
          <w:tab w:val="left" w:pos="1724"/>
        </w:tabs>
        <w:autoSpaceDE w:val="0"/>
        <w:autoSpaceDN w:val="0"/>
        <w:ind w:left="426" w:right="-5" w:hanging="426"/>
        <w:jc w:val="both"/>
        <w:rPr>
          <w:rFonts w:ascii="Tahoma" w:hAnsi="Tahoma" w:cs="Tahoma"/>
          <w:sz w:val="26"/>
          <w:szCs w:val="26"/>
        </w:rPr>
      </w:pPr>
      <w:r w:rsidRPr="00AA66FF">
        <w:rPr>
          <w:rFonts w:ascii="Tahoma" w:hAnsi="Tahoma" w:cs="Tahoma"/>
          <w:sz w:val="26"/>
          <w:szCs w:val="26"/>
        </w:rPr>
        <w:t xml:space="preserve">Universal coverage of all </w:t>
      </w:r>
      <w:proofErr w:type="gramStart"/>
      <w:r w:rsidRPr="00AA66FF">
        <w:rPr>
          <w:rFonts w:ascii="Tahoma" w:hAnsi="Tahoma" w:cs="Tahoma"/>
          <w:sz w:val="26"/>
          <w:szCs w:val="26"/>
        </w:rPr>
        <w:t>merchants</w:t>
      </w:r>
      <w:proofErr w:type="gramEnd"/>
      <w:r w:rsidRPr="00AA66FF">
        <w:rPr>
          <w:rFonts w:ascii="Tahoma" w:hAnsi="Tahoma" w:cs="Tahoma"/>
          <w:sz w:val="26"/>
          <w:szCs w:val="26"/>
        </w:rPr>
        <w:t>/payment receipt counters with static UPI QR code for acceptance of digital payments</w:t>
      </w:r>
    </w:p>
    <w:p w14:paraId="088B39A8" w14:textId="77777777" w:rsidR="006D75DB" w:rsidRPr="00AA66FF" w:rsidRDefault="006D75DB" w:rsidP="00C61992">
      <w:pPr>
        <w:pStyle w:val="ListParagraph0"/>
        <w:widowControl w:val="0"/>
        <w:numPr>
          <w:ilvl w:val="0"/>
          <w:numId w:val="9"/>
        </w:numPr>
        <w:tabs>
          <w:tab w:val="left" w:pos="1724"/>
        </w:tabs>
        <w:autoSpaceDE w:val="0"/>
        <w:autoSpaceDN w:val="0"/>
        <w:ind w:left="426" w:right="-5" w:hanging="426"/>
        <w:jc w:val="both"/>
        <w:rPr>
          <w:rFonts w:ascii="Tahoma" w:hAnsi="Tahoma" w:cs="Tahoma"/>
          <w:sz w:val="26"/>
          <w:szCs w:val="26"/>
        </w:rPr>
      </w:pPr>
      <w:r w:rsidRPr="00AA66FF">
        <w:rPr>
          <w:rFonts w:ascii="Tahoma" w:hAnsi="Tahoma" w:cs="Tahoma"/>
          <w:sz w:val="26"/>
          <w:szCs w:val="26"/>
        </w:rPr>
        <w:t>On-boarding of all billers (Electricity, Water, Gas, Telecom, DTH, School/College Fees, Municipal Tax, other recurring bills) on Bharat Bill Payment System (BBPS). Display of BBPS promotional content on utility bills and payment receipt counters along with official website and social media</w:t>
      </w:r>
    </w:p>
    <w:p w14:paraId="602F98CD" w14:textId="77777777" w:rsidR="006D75DB" w:rsidRPr="00AA66FF" w:rsidRDefault="006D75DB" w:rsidP="00C61992">
      <w:pPr>
        <w:pStyle w:val="ListParagraph0"/>
        <w:widowControl w:val="0"/>
        <w:numPr>
          <w:ilvl w:val="0"/>
          <w:numId w:val="9"/>
        </w:numPr>
        <w:tabs>
          <w:tab w:val="left" w:pos="1786"/>
        </w:tabs>
        <w:autoSpaceDE w:val="0"/>
        <w:autoSpaceDN w:val="0"/>
        <w:ind w:left="426" w:right="-5" w:hanging="426"/>
        <w:jc w:val="both"/>
        <w:rPr>
          <w:rFonts w:ascii="Tahoma" w:hAnsi="Tahoma" w:cs="Tahoma"/>
          <w:sz w:val="26"/>
          <w:szCs w:val="26"/>
        </w:rPr>
      </w:pPr>
      <w:r w:rsidRPr="00AA66FF">
        <w:rPr>
          <w:rFonts w:ascii="Tahoma" w:hAnsi="Tahoma" w:cs="Tahoma"/>
          <w:sz w:val="26"/>
          <w:szCs w:val="26"/>
        </w:rPr>
        <w:t xml:space="preserve">Printing of UPI QR code (preferably dynamic) on all utility bills, invoices </w:t>
      </w:r>
      <w:proofErr w:type="spellStart"/>
      <w:r w:rsidRPr="00AA66FF">
        <w:rPr>
          <w:rFonts w:ascii="Tahoma" w:hAnsi="Tahoma" w:cs="Tahoma"/>
          <w:sz w:val="26"/>
          <w:szCs w:val="26"/>
        </w:rPr>
        <w:t>etc</w:t>
      </w:r>
      <w:proofErr w:type="spellEnd"/>
    </w:p>
    <w:p w14:paraId="1D05E836" w14:textId="77777777" w:rsidR="006D75DB" w:rsidRPr="00AA66FF" w:rsidRDefault="006D75DB" w:rsidP="00C61992">
      <w:pPr>
        <w:pStyle w:val="ListParagraph0"/>
        <w:widowControl w:val="0"/>
        <w:numPr>
          <w:ilvl w:val="0"/>
          <w:numId w:val="9"/>
        </w:numPr>
        <w:tabs>
          <w:tab w:val="left" w:pos="1781"/>
        </w:tabs>
        <w:autoSpaceDE w:val="0"/>
        <w:autoSpaceDN w:val="0"/>
        <w:ind w:left="426" w:right="-5" w:hanging="426"/>
        <w:jc w:val="both"/>
        <w:rPr>
          <w:rFonts w:ascii="Tahoma" w:hAnsi="Tahoma" w:cs="Tahoma"/>
          <w:sz w:val="26"/>
          <w:szCs w:val="26"/>
        </w:rPr>
      </w:pPr>
      <w:r w:rsidRPr="00AA66FF">
        <w:rPr>
          <w:rFonts w:ascii="Tahoma" w:hAnsi="Tahoma" w:cs="Tahoma"/>
          <w:sz w:val="26"/>
          <w:szCs w:val="26"/>
        </w:rPr>
        <w:t xml:space="preserve">Enabling open loop National Common Mobility Card (NCMC) card in all Public Transport including Metros, State Road Transport Undertakings, Urban Bus Services etc. along with Tolls, </w:t>
      </w:r>
      <w:proofErr w:type="spellStart"/>
      <w:r w:rsidRPr="00AA66FF">
        <w:rPr>
          <w:rFonts w:ascii="Tahoma" w:hAnsi="Tahoma" w:cs="Tahoma"/>
          <w:sz w:val="26"/>
          <w:szCs w:val="26"/>
        </w:rPr>
        <w:t>Parkings</w:t>
      </w:r>
      <w:proofErr w:type="spellEnd"/>
      <w:r w:rsidRPr="00AA66FF">
        <w:rPr>
          <w:rFonts w:ascii="Tahoma" w:hAnsi="Tahoma" w:cs="Tahoma"/>
          <w:sz w:val="26"/>
          <w:szCs w:val="26"/>
        </w:rPr>
        <w:t xml:space="preserve"> and Retails</w:t>
      </w:r>
    </w:p>
    <w:p w14:paraId="06AA1D23" w14:textId="77777777" w:rsidR="006D75DB" w:rsidRPr="00AA66FF" w:rsidRDefault="006D75DB" w:rsidP="00C61992">
      <w:pPr>
        <w:pStyle w:val="ListParagraph0"/>
        <w:widowControl w:val="0"/>
        <w:numPr>
          <w:ilvl w:val="0"/>
          <w:numId w:val="9"/>
        </w:numPr>
        <w:tabs>
          <w:tab w:val="left" w:pos="1724"/>
        </w:tabs>
        <w:autoSpaceDE w:val="0"/>
        <w:autoSpaceDN w:val="0"/>
        <w:ind w:left="426" w:right="-5" w:hanging="426"/>
        <w:jc w:val="both"/>
        <w:rPr>
          <w:rFonts w:ascii="Tahoma" w:hAnsi="Tahoma" w:cs="Tahoma"/>
          <w:sz w:val="26"/>
          <w:szCs w:val="26"/>
        </w:rPr>
      </w:pPr>
      <w:r w:rsidRPr="00AA66FF">
        <w:rPr>
          <w:rFonts w:ascii="Tahoma" w:hAnsi="Tahoma" w:cs="Tahoma"/>
          <w:sz w:val="26"/>
          <w:szCs w:val="26"/>
        </w:rPr>
        <w:t>Enabling appropriate payment options in all physical payment receipt counters, such as:</w:t>
      </w:r>
    </w:p>
    <w:p w14:paraId="472C8010" w14:textId="7F751990" w:rsidR="006D75DB" w:rsidRPr="00AA66FF" w:rsidRDefault="006D75DB" w:rsidP="00C61992">
      <w:pPr>
        <w:pStyle w:val="ListParagraph0"/>
        <w:widowControl w:val="0"/>
        <w:numPr>
          <w:ilvl w:val="1"/>
          <w:numId w:val="9"/>
        </w:numPr>
        <w:tabs>
          <w:tab w:val="left" w:pos="2520"/>
        </w:tabs>
        <w:autoSpaceDE w:val="0"/>
        <w:autoSpaceDN w:val="0"/>
        <w:ind w:left="426" w:right="-5" w:hanging="426"/>
        <w:jc w:val="both"/>
        <w:rPr>
          <w:rFonts w:ascii="Tahoma" w:hAnsi="Tahoma" w:cs="Tahoma"/>
          <w:sz w:val="26"/>
          <w:szCs w:val="26"/>
        </w:rPr>
      </w:pPr>
      <w:r w:rsidRPr="00AA66FF">
        <w:rPr>
          <w:rFonts w:ascii="Tahoma" w:hAnsi="Tahoma" w:cs="Tahoma"/>
          <w:sz w:val="26"/>
          <w:szCs w:val="26"/>
        </w:rPr>
        <w:t>Prominent display of printed static UPI QR code at the payment receipt counter to enable customer to ‘scan and pay’</w:t>
      </w:r>
      <w:r w:rsidR="00170943" w:rsidRPr="00AA66FF">
        <w:rPr>
          <w:rFonts w:ascii="Tahoma" w:hAnsi="Tahoma" w:cs="Tahoma"/>
          <w:sz w:val="26"/>
          <w:szCs w:val="26"/>
        </w:rPr>
        <w:t>.</w:t>
      </w:r>
    </w:p>
    <w:p w14:paraId="1139B012" w14:textId="72F58314" w:rsidR="006D75DB" w:rsidRPr="00AA66FF" w:rsidRDefault="006D75DB" w:rsidP="00C61992">
      <w:pPr>
        <w:pStyle w:val="ListParagraph0"/>
        <w:widowControl w:val="0"/>
        <w:numPr>
          <w:ilvl w:val="1"/>
          <w:numId w:val="9"/>
        </w:numPr>
        <w:tabs>
          <w:tab w:val="left" w:pos="2520"/>
        </w:tabs>
        <w:autoSpaceDE w:val="0"/>
        <w:autoSpaceDN w:val="0"/>
        <w:ind w:left="426" w:right="-5" w:hanging="426"/>
        <w:jc w:val="both"/>
        <w:rPr>
          <w:rFonts w:ascii="Tahoma" w:hAnsi="Tahoma" w:cs="Tahoma"/>
          <w:sz w:val="26"/>
          <w:szCs w:val="26"/>
        </w:rPr>
      </w:pPr>
      <w:r w:rsidRPr="00AA66FF">
        <w:rPr>
          <w:rFonts w:ascii="Tahoma" w:hAnsi="Tahoma" w:cs="Tahoma"/>
          <w:sz w:val="26"/>
          <w:szCs w:val="26"/>
        </w:rPr>
        <w:t>Dynamic UPI QR code on a display facing the customer</w:t>
      </w:r>
      <w:r w:rsidR="00170943" w:rsidRPr="00AA66FF">
        <w:rPr>
          <w:rFonts w:ascii="Tahoma" w:hAnsi="Tahoma" w:cs="Tahoma"/>
          <w:sz w:val="26"/>
          <w:szCs w:val="26"/>
        </w:rPr>
        <w:t>.</w:t>
      </w:r>
    </w:p>
    <w:p w14:paraId="4FB2963E" w14:textId="77777777" w:rsidR="00170943" w:rsidRPr="00AA66FF" w:rsidRDefault="00170943" w:rsidP="00170943">
      <w:pPr>
        <w:pStyle w:val="ListParagraph0"/>
        <w:widowControl w:val="0"/>
        <w:tabs>
          <w:tab w:val="left" w:pos="2520"/>
        </w:tabs>
        <w:autoSpaceDE w:val="0"/>
        <w:autoSpaceDN w:val="0"/>
        <w:ind w:left="426" w:right="-5"/>
        <w:jc w:val="both"/>
        <w:rPr>
          <w:rFonts w:ascii="Tahoma" w:hAnsi="Tahoma" w:cs="Tahoma"/>
          <w:sz w:val="28"/>
          <w:szCs w:val="28"/>
          <w:lang w:val="en-IN" w:bidi="hi-IN"/>
        </w:rPr>
      </w:pPr>
    </w:p>
    <w:p w14:paraId="32C206B4" w14:textId="1284D3B7" w:rsidR="00170943" w:rsidRPr="00AA66FF" w:rsidRDefault="00170943" w:rsidP="00170943">
      <w:pPr>
        <w:widowControl w:val="0"/>
        <w:tabs>
          <w:tab w:val="left" w:pos="2520"/>
        </w:tabs>
        <w:autoSpaceDE w:val="0"/>
        <w:autoSpaceDN w:val="0"/>
        <w:ind w:right="-5"/>
        <w:jc w:val="both"/>
        <w:rPr>
          <w:rFonts w:ascii="Tahoma" w:hAnsi="Tahoma" w:cs="Tahoma"/>
          <w:sz w:val="28"/>
          <w:szCs w:val="28"/>
          <w:lang w:val="en-IN"/>
        </w:rPr>
      </w:pPr>
    </w:p>
    <w:p w14:paraId="0CBAE0CF" w14:textId="72E7AE67" w:rsidR="00170943" w:rsidRPr="00AA66FF" w:rsidRDefault="00170943" w:rsidP="00170943">
      <w:pPr>
        <w:widowControl w:val="0"/>
        <w:tabs>
          <w:tab w:val="left" w:pos="2520"/>
        </w:tabs>
        <w:autoSpaceDE w:val="0"/>
        <w:autoSpaceDN w:val="0"/>
        <w:ind w:right="-5"/>
        <w:jc w:val="both"/>
        <w:rPr>
          <w:rFonts w:ascii="Tahoma" w:hAnsi="Tahoma" w:cs="Tahoma"/>
          <w:sz w:val="28"/>
          <w:szCs w:val="28"/>
          <w:lang w:val="en-IN"/>
        </w:rPr>
      </w:pPr>
    </w:p>
    <w:p w14:paraId="3D1AA2C6" w14:textId="6BAC7E84" w:rsidR="000A2E8C" w:rsidRPr="00AA66FF" w:rsidRDefault="000A2E8C" w:rsidP="00170943">
      <w:pPr>
        <w:widowControl w:val="0"/>
        <w:tabs>
          <w:tab w:val="left" w:pos="2520"/>
        </w:tabs>
        <w:autoSpaceDE w:val="0"/>
        <w:autoSpaceDN w:val="0"/>
        <w:ind w:right="-5"/>
        <w:jc w:val="both"/>
        <w:rPr>
          <w:rFonts w:ascii="Tahoma" w:hAnsi="Tahoma" w:cs="Tahoma"/>
          <w:sz w:val="28"/>
          <w:szCs w:val="28"/>
          <w:lang w:val="en-IN"/>
        </w:rPr>
      </w:pPr>
    </w:p>
    <w:p w14:paraId="537E6D43" w14:textId="77777777" w:rsidR="000A2E8C" w:rsidRPr="00AA66FF" w:rsidRDefault="000A2E8C" w:rsidP="00170943">
      <w:pPr>
        <w:widowControl w:val="0"/>
        <w:tabs>
          <w:tab w:val="left" w:pos="2520"/>
        </w:tabs>
        <w:autoSpaceDE w:val="0"/>
        <w:autoSpaceDN w:val="0"/>
        <w:ind w:right="-5"/>
        <w:jc w:val="both"/>
        <w:rPr>
          <w:rFonts w:ascii="Tahoma" w:hAnsi="Tahoma" w:cs="Tahoma"/>
          <w:sz w:val="26"/>
          <w:szCs w:val="26"/>
          <w:lang w:bidi="ar-SA"/>
        </w:rPr>
      </w:pPr>
    </w:p>
    <w:p w14:paraId="6D24563D" w14:textId="20A455E3" w:rsidR="006D75DB" w:rsidRPr="00AA66FF" w:rsidRDefault="006D75DB" w:rsidP="00C61992">
      <w:pPr>
        <w:pStyle w:val="ListParagraph0"/>
        <w:widowControl w:val="0"/>
        <w:numPr>
          <w:ilvl w:val="1"/>
          <w:numId w:val="9"/>
        </w:numPr>
        <w:tabs>
          <w:tab w:val="left" w:pos="2520"/>
        </w:tabs>
        <w:autoSpaceDE w:val="0"/>
        <w:autoSpaceDN w:val="0"/>
        <w:ind w:left="426" w:right="-5" w:hanging="426"/>
        <w:jc w:val="both"/>
        <w:rPr>
          <w:rFonts w:ascii="Tahoma" w:hAnsi="Tahoma" w:cs="Tahoma"/>
          <w:sz w:val="26"/>
          <w:szCs w:val="26"/>
        </w:rPr>
      </w:pPr>
      <w:r w:rsidRPr="00AA66FF">
        <w:rPr>
          <w:rFonts w:ascii="Tahoma" w:hAnsi="Tahoma" w:cs="Tahoma"/>
          <w:sz w:val="26"/>
          <w:szCs w:val="26"/>
        </w:rPr>
        <w:t xml:space="preserve">NCMC compliant </w:t>
      </w:r>
      <w:proofErr w:type="spellStart"/>
      <w:r w:rsidRPr="00AA66FF">
        <w:rPr>
          <w:rFonts w:ascii="Tahoma" w:hAnsi="Tahoma" w:cs="Tahoma"/>
          <w:sz w:val="26"/>
          <w:szCs w:val="26"/>
        </w:rPr>
        <w:t>PoS</w:t>
      </w:r>
      <w:proofErr w:type="spellEnd"/>
      <w:r w:rsidRPr="00AA66FF">
        <w:rPr>
          <w:rFonts w:ascii="Tahoma" w:hAnsi="Tahoma" w:cs="Tahoma"/>
          <w:sz w:val="26"/>
          <w:szCs w:val="26"/>
        </w:rPr>
        <w:t xml:space="preserve"> devices which can accept payment in offline contactless mode from NCMC card issued by any Bank</w:t>
      </w:r>
      <w:r w:rsidR="00170943" w:rsidRPr="00AA66FF">
        <w:rPr>
          <w:rFonts w:ascii="Tahoma" w:hAnsi="Tahoma" w:cs="Tahoma"/>
          <w:sz w:val="26"/>
          <w:szCs w:val="26"/>
        </w:rPr>
        <w:t>.</w:t>
      </w:r>
    </w:p>
    <w:p w14:paraId="260D48BD" w14:textId="77777777" w:rsidR="006D75DB" w:rsidRPr="00AA66FF" w:rsidRDefault="006D75DB" w:rsidP="00C61992">
      <w:pPr>
        <w:pStyle w:val="ListParagraph0"/>
        <w:widowControl w:val="0"/>
        <w:numPr>
          <w:ilvl w:val="1"/>
          <w:numId w:val="9"/>
        </w:numPr>
        <w:tabs>
          <w:tab w:val="left" w:pos="2520"/>
        </w:tabs>
        <w:autoSpaceDE w:val="0"/>
        <w:autoSpaceDN w:val="0"/>
        <w:ind w:left="426" w:right="-5" w:hanging="426"/>
        <w:jc w:val="both"/>
        <w:rPr>
          <w:rFonts w:ascii="Tahoma" w:hAnsi="Tahoma" w:cs="Tahoma"/>
          <w:sz w:val="26"/>
          <w:szCs w:val="26"/>
        </w:rPr>
      </w:pPr>
      <w:r w:rsidRPr="00AA66FF">
        <w:rPr>
          <w:rFonts w:ascii="Tahoma" w:hAnsi="Tahoma" w:cs="Tahoma"/>
          <w:sz w:val="26"/>
          <w:szCs w:val="26"/>
        </w:rPr>
        <w:t xml:space="preserve">Enabling payment receipt through BHIM </w:t>
      </w:r>
      <w:proofErr w:type="spellStart"/>
      <w:r w:rsidRPr="00AA66FF">
        <w:rPr>
          <w:rFonts w:ascii="Tahoma" w:hAnsi="Tahoma" w:cs="Tahoma"/>
          <w:sz w:val="26"/>
          <w:szCs w:val="26"/>
        </w:rPr>
        <w:t>Aadhaar</w:t>
      </w:r>
      <w:proofErr w:type="spellEnd"/>
      <w:r w:rsidRPr="00AA66FF">
        <w:rPr>
          <w:rFonts w:ascii="Tahoma" w:hAnsi="Tahoma" w:cs="Tahoma"/>
          <w:sz w:val="26"/>
          <w:szCs w:val="26"/>
        </w:rPr>
        <w:t xml:space="preserve"> </w:t>
      </w:r>
      <w:proofErr w:type="spellStart"/>
      <w:r w:rsidRPr="00AA66FF">
        <w:rPr>
          <w:rFonts w:ascii="Tahoma" w:hAnsi="Tahoma" w:cs="Tahoma"/>
          <w:sz w:val="26"/>
          <w:szCs w:val="26"/>
        </w:rPr>
        <w:t>PoS</w:t>
      </w:r>
      <w:proofErr w:type="spellEnd"/>
      <w:r w:rsidRPr="00AA66FF">
        <w:rPr>
          <w:rFonts w:ascii="Tahoma" w:hAnsi="Tahoma" w:cs="Tahoma"/>
          <w:sz w:val="26"/>
          <w:szCs w:val="26"/>
        </w:rPr>
        <w:t xml:space="preserve"> machines, particularly in rural/semi-urban areas.</w:t>
      </w:r>
    </w:p>
    <w:p w14:paraId="66AC47C2" w14:textId="31A54E59" w:rsidR="006D75DB" w:rsidRPr="00AA66FF" w:rsidRDefault="006D75DB" w:rsidP="00C61992">
      <w:pPr>
        <w:pStyle w:val="ListParagraph0"/>
        <w:widowControl w:val="0"/>
        <w:numPr>
          <w:ilvl w:val="1"/>
          <w:numId w:val="9"/>
        </w:numPr>
        <w:tabs>
          <w:tab w:val="left" w:pos="2520"/>
        </w:tabs>
        <w:autoSpaceDE w:val="0"/>
        <w:autoSpaceDN w:val="0"/>
        <w:ind w:left="426" w:right="-5" w:hanging="426"/>
        <w:jc w:val="both"/>
        <w:rPr>
          <w:rFonts w:ascii="Tahoma" w:hAnsi="Tahoma" w:cs="Tahoma"/>
          <w:sz w:val="26"/>
          <w:szCs w:val="26"/>
        </w:rPr>
      </w:pPr>
      <w:r w:rsidRPr="00AA66FF">
        <w:rPr>
          <w:rFonts w:ascii="Tahoma" w:hAnsi="Tahoma" w:cs="Tahoma"/>
          <w:sz w:val="26"/>
          <w:szCs w:val="26"/>
        </w:rPr>
        <w:t>Pull request through Mobile no. /Virtual Payment address (VPA) wherein a payment request of desired amount is received on BHIM/UPI enabled App of the customer</w:t>
      </w:r>
      <w:r w:rsidR="00170943" w:rsidRPr="00AA66FF">
        <w:rPr>
          <w:rFonts w:ascii="Tahoma" w:hAnsi="Tahoma" w:cs="Tahoma"/>
          <w:sz w:val="26"/>
          <w:szCs w:val="26"/>
        </w:rPr>
        <w:t>.</w:t>
      </w:r>
    </w:p>
    <w:p w14:paraId="2DBB7338" w14:textId="77777777" w:rsidR="003121D4" w:rsidRPr="00AA66FF" w:rsidRDefault="003121D4" w:rsidP="003121D4">
      <w:pPr>
        <w:pStyle w:val="ListParagraph0"/>
        <w:widowControl w:val="0"/>
        <w:tabs>
          <w:tab w:val="left" w:pos="2520"/>
        </w:tabs>
        <w:autoSpaceDE w:val="0"/>
        <w:autoSpaceDN w:val="0"/>
        <w:ind w:left="426" w:right="-5"/>
        <w:jc w:val="both"/>
        <w:rPr>
          <w:rFonts w:ascii="Tahoma" w:hAnsi="Tahoma" w:cs="Tahoma"/>
          <w:sz w:val="26"/>
          <w:szCs w:val="26"/>
        </w:rPr>
      </w:pPr>
    </w:p>
    <w:p w14:paraId="7A49DA27" w14:textId="48A572FC" w:rsidR="006D75DB" w:rsidRPr="00AA66FF" w:rsidRDefault="006D75DB" w:rsidP="00C61992">
      <w:pPr>
        <w:pStyle w:val="ListParagraph0"/>
        <w:widowControl w:val="0"/>
        <w:numPr>
          <w:ilvl w:val="0"/>
          <w:numId w:val="9"/>
        </w:numPr>
        <w:tabs>
          <w:tab w:val="left" w:pos="1724"/>
        </w:tabs>
        <w:autoSpaceDE w:val="0"/>
        <w:autoSpaceDN w:val="0"/>
        <w:ind w:left="426" w:right="-5" w:hanging="426"/>
        <w:jc w:val="both"/>
        <w:rPr>
          <w:rFonts w:ascii="Tahoma" w:hAnsi="Tahoma" w:cs="Tahoma"/>
          <w:sz w:val="26"/>
          <w:szCs w:val="26"/>
        </w:rPr>
      </w:pPr>
      <w:r w:rsidRPr="00AA66FF">
        <w:rPr>
          <w:rFonts w:ascii="Tahoma" w:hAnsi="Tahoma" w:cs="Tahoma"/>
          <w:sz w:val="26"/>
          <w:szCs w:val="26"/>
        </w:rPr>
        <w:t>Offer a visible discount on digital payment vis-à-vis cash</w:t>
      </w:r>
      <w:r w:rsidR="00170943" w:rsidRPr="00AA66FF">
        <w:rPr>
          <w:rFonts w:ascii="Tahoma" w:hAnsi="Tahoma" w:cs="Tahoma"/>
          <w:sz w:val="26"/>
          <w:szCs w:val="26"/>
        </w:rPr>
        <w:t>.</w:t>
      </w:r>
    </w:p>
    <w:p w14:paraId="7E4313F5" w14:textId="201122C1" w:rsidR="006D75DB" w:rsidRPr="00AA66FF" w:rsidRDefault="006D75DB" w:rsidP="00C61992">
      <w:pPr>
        <w:pStyle w:val="ListParagraph0"/>
        <w:widowControl w:val="0"/>
        <w:numPr>
          <w:ilvl w:val="0"/>
          <w:numId w:val="9"/>
        </w:numPr>
        <w:tabs>
          <w:tab w:val="left" w:pos="1724"/>
        </w:tabs>
        <w:autoSpaceDE w:val="0"/>
        <w:autoSpaceDN w:val="0"/>
        <w:ind w:left="426" w:right="-5" w:hanging="426"/>
        <w:jc w:val="both"/>
        <w:rPr>
          <w:rFonts w:ascii="Tahoma" w:hAnsi="Tahoma" w:cs="Tahoma"/>
          <w:sz w:val="26"/>
          <w:szCs w:val="26"/>
        </w:rPr>
      </w:pPr>
      <w:r w:rsidRPr="00AA66FF">
        <w:rPr>
          <w:rFonts w:ascii="Tahoma" w:hAnsi="Tahoma" w:cs="Tahoma"/>
          <w:sz w:val="26"/>
          <w:szCs w:val="26"/>
        </w:rPr>
        <w:t>Organizing campaign for promotion of Digital Payments</w:t>
      </w:r>
      <w:r w:rsidR="00170943" w:rsidRPr="00AA66FF">
        <w:rPr>
          <w:rFonts w:ascii="Tahoma" w:hAnsi="Tahoma" w:cs="Tahoma"/>
          <w:sz w:val="26"/>
          <w:szCs w:val="26"/>
        </w:rPr>
        <w:t>.</w:t>
      </w:r>
    </w:p>
    <w:p w14:paraId="6E619FB4" w14:textId="1293940B" w:rsidR="006D75DB" w:rsidRPr="00AA66FF" w:rsidRDefault="006D75DB" w:rsidP="00C61992">
      <w:pPr>
        <w:pStyle w:val="ListParagraph0"/>
        <w:widowControl w:val="0"/>
        <w:numPr>
          <w:ilvl w:val="0"/>
          <w:numId w:val="9"/>
        </w:numPr>
        <w:tabs>
          <w:tab w:val="left" w:pos="1868"/>
        </w:tabs>
        <w:autoSpaceDE w:val="0"/>
        <w:autoSpaceDN w:val="0"/>
        <w:ind w:left="426" w:right="-5" w:hanging="426"/>
        <w:jc w:val="both"/>
        <w:rPr>
          <w:rFonts w:ascii="Tahoma" w:hAnsi="Tahoma" w:cs="Tahoma"/>
          <w:sz w:val="26"/>
          <w:szCs w:val="26"/>
        </w:rPr>
      </w:pPr>
      <w:r w:rsidRPr="00AA66FF">
        <w:rPr>
          <w:rFonts w:ascii="Tahoma" w:hAnsi="Tahoma" w:cs="Tahoma"/>
          <w:sz w:val="26"/>
          <w:szCs w:val="26"/>
        </w:rPr>
        <w:t>Recognizing/awarding the initiatives for promotion of digital payments</w:t>
      </w:r>
      <w:r w:rsidR="00170943" w:rsidRPr="00AA66FF">
        <w:rPr>
          <w:rFonts w:ascii="Tahoma" w:hAnsi="Tahoma" w:cs="Tahoma"/>
          <w:sz w:val="26"/>
          <w:szCs w:val="26"/>
        </w:rPr>
        <w:t>.</w:t>
      </w:r>
    </w:p>
    <w:p w14:paraId="3238A66A" w14:textId="1744E688" w:rsidR="006D75DB" w:rsidRPr="009A0CF8" w:rsidRDefault="006D75DB" w:rsidP="00C61992">
      <w:pPr>
        <w:pStyle w:val="ListParagraph0"/>
        <w:widowControl w:val="0"/>
        <w:numPr>
          <w:ilvl w:val="0"/>
          <w:numId w:val="9"/>
        </w:numPr>
        <w:tabs>
          <w:tab w:val="left" w:pos="1868"/>
        </w:tabs>
        <w:autoSpaceDE w:val="0"/>
        <w:autoSpaceDN w:val="0"/>
        <w:ind w:left="426" w:right="-5" w:hanging="426"/>
        <w:jc w:val="both"/>
        <w:rPr>
          <w:rFonts w:ascii="Tahoma" w:hAnsi="Tahoma" w:cs="Tahoma"/>
          <w:sz w:val="26"/>
          <w:szCs w:val="26"/>
        </w:rPr>
      </w:pPr>
      <w:r w:rsidRPr="00AA66FF">
        <w:rPr>
          <w:rFonts w:ascii="Tahoma" w:hAnsi="Tahoma" w:cs="Tahoma"/>
          <w:sz w:val="26"/>
          <w:szCs w:val="26"/>
        </w:rPr>
        <w:t>Development of appropriate mechanism for reporting</w:t>
      </w:r>
      <w:r w:rsidRPr="009A0CF8">
        <w:rPr>
          <w:rFonts w:ascii="Tahoma" w:hAnsi="Tahoma" w:cs="Tahoma"/>
          <w:sz w:val="26"/>
          <w:szCs w:val="26"/>
        </w:rPr>
        <w:t xml:space="preserve"> of Digital payment transactions</w:t>
      </w:r>
      <w:r w:rsidR="00170943" w:rsidRPr="009A0CF8">
        <w:rPr>
          <w:rFonts w:ascii="Tahoma" w:hAnsi="Tahoma" w:cs="Tahoma"/>
          <w:sz w:val="26"/>
          <w:szCs w:val="26"/>
        </w:rPr>
        <w:t>.</w:t>
      </w:r>
    </w:p>
    <w:p w14:paraId="42550B3F" w14:textId="77777777" w:rsidR="006D75DB" w:rsidRPr="00060B48" w:rsidRDefault="006D75DB" w:rsidP="006D75DB">
      <w:pPr>
        <w:autoSpaceDE w:val="0"/>
        <w:autoSpaceDN w:val="0"/>
        <w:spacing w:line="240" w:lineRule="auto"/>
        <w:jc w:val="both"/>
        <w:rPr>
          <w:rFonts w:ascii="Tahoma" w:hAnsi="Tahoma" w:cs="Tahoma"/>
          <w:sz w:val="26"/>
          <w:szCs w:val="26"/>
          <w:lang w:val="en-IN"/>
        </w:rPr>
      </w:pPr>
    </w:p>
    <w:p w14:paraId="53F15871" w14:textId="180FDCF5" w:rsidR="006D75DB" w:rsidRPr="00060B48" w:rsidRDefault="006D75DB" w:rsidP="006D75DB">
      <w:pPr>
        <w:spacing w:line="240" w:lineRule="auto"/>
        <w:jc w:val="both"/>
        <w:rPr>
          <w:rFonts w:ascii="Tahoma" w:hAnsi="Tahoma" w:cs="Tahoma"/>
          <w:sz w:val="26"/>
          <w:szCs w:val="26"/>
          <w:lang w:val="en-IN"/>
        </w:rPr>
      </w:pPr>
      <w:r w:rsidRPr="00872489">
        <w:rPr>
          <w:rFonts w:ascii="Tahoma" w:hAnsi="Tahoma" w:cs="Tahoma"/>
          <w:b/>
          <w:sz w:val="26"/>
          <w:szCs w:val="26"/>
          <w:lang w:val="en-IN"/>
        </w:rPr>
        <w:t xml:space="preserve">The </w:t>
      </w:r>
      <w:r w:rsidR="00872489" w:rsidRPr="00872489">
        <w:rPr>
          <w:rFonts w:ascii="Tahoma" w:hAnsi="Tahoma" w:cs="Tahoma"/>
          <w:b/>
          <w:sz w:val="26"/>
          <w:szCs w:val="26"/>
          <w:lang w:val="en-IN"/>
        </w:rPr>
        <w:t xml:space="preserve">overall </w:t>
      </w:r>
      <w:r w:rsidRPr="00872489">
        <w:rPr>
          <w:rFonts w:ascii="Tahoma" w:hAnsi="Tahoma" w:cs="Tahoma"/>
          <w:b/>
          <w:sz w:val="26"/>
          <w:szCs w:val="26"/>
          <w:lang w:val="en-IN"/>
        </w:rPr>
        <w:t>position is as per</w:t>
      </w:r>
      <w:r w:rsidRPr="00060B48">
        <w:rPr>
          <w:rFonts w:ascii="Tahoma" w:hAnsi="Tahoma" w:cs="Tahoma"/>
          <w:sz w:val="26"/>
          <w:szCs w:val="26"/>
          <w:lang w:val="en-IN"/>
        </w:rPr>
        <w:t xml:space="preserve"> </w:t>
      </w:r>
      <w:r w:rsidRPr="00060B48">
        <w:rPr>
          <w:rFonts w:ascii="Tahoma" w:hAnsi="Tahoma" w:cs="Tahoma"/>
          <w:b/>
          <w:sz w:val="26"/>
          <w:szCs w:val="26"/>
          <w:lang w:val="en-IN"/>
        </w:rPr>
        <w:t>Annexure -</w:t>
      </w:r>
      <w:r w:rsidRPr="00060B48">
        <w:rPr>
          <w:rFonts w:ascii="Tahoma" w:hAnsi="Tahoma" w:cs="Tahoma"/>
          <w:sz w:val="26"/>
          <w:szCs w:val="26"/>
          <w:lang w:val="en-IN"/>
        </w:rPr>
        <w:t xml:space="preserve"> </w:t>
      </w:r>
      <w:r w:rsidR="00D272E1">
        <w:rPr>
          <w:rFonts w:ascii="Tahoma" w:hAnsi="Tahoma" w:cs="Tahoma"/>
          <w:b/>
          <w:sz w:val="26"/>
          <w:szCs w:val="26"/>
          <w:lang w:val="en-IN"/>
        </w:rPr>
        <w:t>38</w:t>
      </w:r>
    </w:p>
    <w:p w14:paraId="1E15A8CA" w14:textId="77777777" w:rsidR="006D75DB" w:rsidRPr="00060B48" w:rsidRDefault="006D75DB" w:rsidP="006D75DB">
      <w:pPr>
        <w:tabs>
          <w:tab w:val="left" w:pos="900"/>
        </w:tabs>
        <w:spacing w:after="0" w:line="240" w:lineRule="auto"/>
        <w:jc w:val="both"/>
        <w:rPr>
          <w:rFonts w:ascii="Tahoma" w:hAnsi="Tahoma" w:cs="Tahoma"/>
          <w:b/>
          <w:bCs/>
          <w:sz w:val="26"/>
          <w:szCs w:val="26"/>
        </w:rPr>
      </w:pPr>
    </w:p>
    <w:p w14:paraId="3FF9085A" w14:textId="1BB336FF" w:rsidR="006D75DB" w:rsidRPr="009A0CF8" w:rsidRDefault="00F45F97" w:rsidP="006D75DB">
      <w:pPr>
        <w:spacing w:line="240" w:lineRule="auto"/>
        <w:jc w:val="both"/>
        <w:rPr>
          <w:rFonts w:ascii="Tahoma" w:hAnsi="Tahoma" w:cs="Tahoma"/>
          <w:sz w:val="26"/>
          <w:szCs w:val="26"/>
          <w:lang w:bidi="ar-SA"/>
        </w:rPr>
      </w:pPr>
      <w:r w:rsidRPr="00060B48">
        <w:rPr>
          <w:rFonts w:ascii="Tahoma" w:hAnsi="Tahoma" w:cs="Tahoma"/>
          <w:b/>
          <w:bCs/>
          <w:sz w:val="26"/>
          <w:szCs w:val="26"/>
          <w:u w:val="single"/>
        </w:rPr>
        <w:t>Action Point</w:t>
      </w:r>
      <w:r w:rsidR="006D75DB" w:rsidRPr="00060B48">
        <w:rPr>
          <w:rFonts w:ascii="Tahoma" w:hAnsi="Tahoma" w:cs="Tahoma"/>
          <w:b/>
          <w:bCs/>
          <w:sz w:val="26"/>
          <w:szCs w:val="26"/>
        </w:rPr>
        <w:t xml:space="preserve">: -  </w:t>
      </w:r>
      <w:r w:rsidR="006D75DB" w:rsidRPr="009A0CF8">
        <w:rPr>
          <w:rFonts w:ascii="Tahoma" w:hAnsi="Tahoma" w:cs="Tahoma"/>
          <w:sz w:val="26"/>
          <w:szCs w:val="26"/>
          <w:lang w:bidi="ar-SA"/>
        </w:rPr>
        <w:t>All the Banks are requested to e</w:t>
      </w:r>
      <w:r w:rsidR="00BB7C4F" w:rsidRPr="009A0CF8">
        <w:rPr>
          <w:rFonts w:ascii="Tahoma" w:hAnsi="Tahoma" w:cs="Tahoma"/>
          <w:sz w:val="26"/>
          <w:szCs w:val="26"/>
          <w:lang w:bidi="ar-SA"/>
        </w:rPr>
        <w:t>ducate</w:t>
      </w:r>
      <w:r w:rsidR="006D75DB" w:rsidRPr="009A0CF8">
        <w:rPr>
          <w:rFonts w:ascii="Tahoma" w:hAnsi="Tahoma" w:cs="Tahoma"/>
          <w:sz w:val="26"/>
          <w:szCs w:val="26"/>
          <w:lang w:bidi="ar-SA"/>
        </w:rPr>
        <w:t xml:space="preserve"> and encourage the customers for using Digital Methods for day to day Banking Services.</w:t>
      </w:r>
    </w:p>
    <w:p w14:paraId="699E02AC" w14:textId="77777777" w:rsidR="006D75DB" w:rsidRPr="00060B48" w:rsidRDefault="006D75DB" w:rsidP="006D75DB">
      <w:pPr>
        <w:autoSpaceDE w:val="0"/>
        <w:autoSpaceDN w:val="0"/>
        <w:adjustRightInd w:val="0"/>
        <w:spacing w:line="240" w:lineRule="auto"/>
        <w:jc w:val="both"/>
        <w:rPr>
          <w:rFonts w:ascii="Tahoma" w:hAnsi="Tahoma" w:cs="Tahoma"/>
          <w:sz w:val="28"/>
          <w:szCs w:val="28"/>
        </w:rPr>
      </w:pPr>
    </w:p>
    <w:p w14:paraId="6DD9742C" w14:textId="77777777" w:rsidR="006D75DB" w:rsidRPr="00060B48" w:rsidRDefault="006D75DB" w:rsidP="006D75DB">
      <w:pPr>
        <w:autoSpaceDE w:val="0"/>
        <w:autoSpaceDN w:val="0"/>
        <w:adjustRightInd w:val="0"/>
        <w:spacing w:line="240" w:lineRule="auto"/>
        <w:jc w:val="both"/>
        <w:rPr>
          <w:rFonts w:ascii="Tahoma" w:hAnsi="Tahoma" w:cs="Tahoma"/>
          <w:sz w:val="28"/>
          <w:szCs w:val="28"/>
        </w:rPr>
      </w:pPr>
    </w:p>
    <w:p w14:paraId="1240CD0D" w14:textId="57BCBDA4" w:rsidR="006D75DB" w:rsidRPr="00060B48" w:rsidRDefault="006D75DB" w:rsidP="00D84DD1">
      <w:pPr>
        <w:spacing w:after="0" w:line="240" w:lineRule="auto"/>
        <w:rPr>
          <w:rFonts w:ascii="Tahoma" w:hAnsi="Tahoma" w:cs="Tahoma"/>
          <w:sz w:val="28"/>
          <w:szCs w:val="28"/>
        </w:rPr>
      </w:pPr>
      <w:r w:rsidRPr="00060B48">
        <w:rPr>
          <w:rFonts w:ascii="Tahoma" w:hAnsi="Tahoma" w:cs="Tahoma"/>
          <w:sz w:val="28"/>
          <w:szCs w:val="28"/>
        </w:rPr>
        <w:br w:type="page"/>
      </w:r>
    </w:p>
    <w:p w14:paraId="7EC42F11" w14:textId="77777777" w:rsidR="00D84DD1" w:rsidRPr="00060B48" w:rsidRDefault="00D84DD1" w:rsidP="00D84DD1">
      <w:pPr>
        <w:spacing w:after="0" w:line="240" w:lineRule="auto"/>
        <w:rPr>
          <w:rFonts w:ascii="Tahoma" w:hAnsi="Tahoma" w:cs="Tahoma"/>
          <w:sz w:val="28"/>
          <w:szCs w:val="28"/>
        </w:rPr>
      </w:pPr>
    </w:p>
    <w:tbl>
      <w:tblPr>
        <w:tblW w:w="9293" w:type="dxa"/>
        <w:tblInd w:w="137"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43"/>
        <w:gridCol w:w="6750"/>
      </w:tblGrid>
      <w:tr w:rsidR="006D75DB" w:rsidRPr="00AA66FF" w14:paraId="76271701" w14:textId="77777777" w:rsidTr="000276D3">
        <w:trPr>
          <w:trHeight w:val="37"/>
        </w:trPr>
        <w:tc>
          <w:tcPr>
            <w:tcW w:w="2543" w:type="dxa"/>
            <w:shd w:val="clear" w:color="auto" w:fill="auto"/>
            <w:tcMar>
              <w:top w:w="0" w:type="dxa"/>
              <w:left w:w="108" w:type="dxa"/>
              <w:bottom w:w="0" w:type="dxa"/>
              <w:right w:w="108" w:type="dxa"/>
            </w:tcMar>
            <w:hideMark/>
          </w:tcPr>
          <w:p w14:paraId="5B0719A7" w14:textId="3A6C054E" w:rsidR="006D75DB" w:rsidRPr="00AA66FF" w:rsidRDefault="00872489" w:rsidP="00872489">
            <w:pPr>
              <w:spacing w:line="240" w:lineRule="auto"/>
              <w:jc w:val="both"/>
              <w:rPr>
                <w:rFonts w:ascii="Tahoma" w:hAnsi="Tahoma" w:cs="Tahoma"/>
                <w:sz w:val="24"/>
                <w:szCs w:val="24"/>
              </w:rPr>
            </w:pPr>
            <w:r>
              <w:rPr>
                <w:rFonts w:ascii="Tahoma" w:hAnsi="Tahoma" w:cs="Tahoma"/>
                <w:b/>
                <w:bCs/>
                <w:sz w:val="24"/>
                <w:szCs w:val="24"/>
              </w:rPr>
              <w:t>Item No. 28</w:t>
            </w:r>
            <w:r w:rsidR="006D75DB" w:rsidRPr="00AA66FF">
              <w:rPr>
                <w:rFonts w:ascii="Tahoma" w:hAnsi="Tahoma" w:cs="Tahoma"/>
                <w:b/>
                <w:bCs/>
                <w:sz w:val="24"/>
                <w:szCs w:val="24"/>
              </w:rPr>
              <w:t>.1</w:t>
            </w:r>
          </w:p>
        </w:tc>
        <w:tc>
          <w:tcPr>
            <w:tcW w:w="6750" w:type="dxa"/>
            <w:shd w:val="clear" w:color="auto" w:fill="auto"/>
            <w:tcMar>
              <w:top w:w="0" w:type="dxa"/>
              <w:left w:w="108" w:type="dxa"/>
              <w:bottom w:w="0" w:type="dxa"/>
              <w:right w:w="108" w:type="dxa"/>
            </w:tcMar>
            <w:hideMark/>
          </w:tcPr>
          <w:p w14:paraId="3A7002C5" w14:textId="5F980E49" w:rsidR="006D75DB" w:rsidRPr="00AA66FF" w:rsidRDefault="006D75DB" w:rsidP="000276D3">
            <w:pPr>
              <w:spacing w:after="0" w:line="240" w:lineRule="auto"/>
              <w:jc w:val="both"/>
              <w:rPr>
                <w:rFonts w:ascii="Tahoma" w:hAnsi="Tahoma" w:cs="Tahoma"/>
                <w:b/>
                <w:bCs/>
                <w:sz w:val="24"/>
                <w:szCs w:val="24"/>
              </w:rPr>
            </w:pPr>
            <w:r w:rsidRPr="00AA66FF">
              <w:rPr>
                <w:rFonts w:ascii="Tahoma" w:hAnsi="Tahoma" w:cs="Tahoma"/>
                <w:b/>
                <w:bCs/>
                <w:sz w:val="24"/>
                <w:szCs w:val="24"/>
              </w:rPr>
              <w:t xml:space="preserve">EXPANDING AND DEEPENING THE DIGITAL </w:t>
            </w:r>
            <w:r w:rsidR="003234E7" w:rsidRPr="00AA66FF">
              <w:rPr>
                <w:rFonts w:ascii="Tahoma" w:hAnsi="Tahoma" w:cs="Tahoma"/>
                <w:b/>
                <w:bCs/>
                <w:sz w:val="24"/>
                <w:szCs w:val="24"/>
              </w:rPr>
              <w:t>PAYMENT ECO-SYSTEM IN IDENTIFIED DISTRICTS-KAPURTHALA, SAS NAGAR(MOHALI) &amp; MALERKOTLA</w:t>
            </w:r>
          </w:p>
        </w:tc>
      </w:tr>
    </w:tbl>
    <w:p w14:paraId="4731452E" w14:textId="77777777" w:rsidR="00600689" w:rsidRPr="00AA66FF" w:rsidRDefault="00600689" w:rsidP="00600689">
      <w:pPr>
        <w:spacing w:after="0" w:line="240" w:lineRule="auto"/>
        <w:jc w:val="both"/>
        <w:rPr>
          <w:rFonts w:ascii="Tahoma" w:hAnsi="Tahoma" w:cs="Tahoma"/>
          <w:sz w:val="26"/>
          <w:szCs w:val="26"/>
        </w:rPr>
      </w:pPr>
    </w:p>
    <w:p w14:paraId="3CF3735F" w14:textId="5B1DC3C1" w:rsidR="00600689" w:rsidRPr="00AA66FF" w:rsidRDefault="00600689" w:rsidP="00600689">
      <w:pPr>
        <w:spacing w:after="0" w:line="240" w:lineRule="auto"/>
        <w:jc w:val="both"/>
        <w:rPr>
          <w:rFonts w:ascii="Tahoma" w:hAnsi="Tahoma" w:cs="Tahoma"/>
          <w:sz w:val="26"/>
          <w:szCs w:val="26"/>
          <w:lang w:bidi="ar-SA"/>
        </w:rPr>
      </w:pPr>
      <w:r w:rsidRPr="00AA66FF">
        <w:rPr>
          <w:rFonts w:ascii="Tahoma" w:hAnsi="Tahoma" w:cs="Tahoma"/>
          <w:sz w:val="26"/>
          <w:szCs w:val="26"/>
          <w:lang w:bidi="ar-SA"/>
        </w:rPr>
        <w:t>On the basis of Reserve Bank of India Bi-monthly Policy dated 04.10.2019, SLBC Punjab was asked to identify one district in the State on Pilot Basis for expanding and deepening the digital payment eco-system. In this regard, Kapurthala District was identified to make it 100% Digitally enabled within one year.</w:t>
      </w:r>
    </w:p>
    <w:p w14:paraId="1FEBAE1D" w14:textId="77777777" w:rsidR="00B97EF1" w:rsidRPr="00AA66FF" w:rsidRDefault="00B97EF1" w:rsidP="00600689">
      <w:pPr>
        <w:spacing w:after="0" w:line="240" w:lineRule="auto"/>
        <w:jc w:val="both"/>
        <w:rPr>
          <w:rFonts w:ascii="Tahoma" w:hAnsi="Tahoma" w:cs="Tahoma"/>
          <w:sz w:val="26"/>
          <w:szCs w:val="26"/>
          <w:lang w:bidi="ar-SA"/>
        </w:rPr>
      </w:pPr>
    </w:p>
    <w:p w14:paraId="23013135" w14:textId="77777777" w:rsidR="007B7518" w:rsidRPr="00AA66FF" w:rsidRDefault="007B7518" w:rsidP="007B7518">
      <w:pPr>
        <w:spacing w:after="0" w:line="240" w:lineRule="auto"/>
        <w:jc w:val="both"/>
        <w:rPr>
          <w:rFonts w:ascii="Tahoma" w:hAnsi="Tahoma" w:cs="Tahoma"/>
          <w:sz w:val="26"/>
          <w:szCs w:val="26"/>
          <w:lang w:bidi="ar-SA"/>
        </w:rPr>
      </w:pPr>
      <w:r w:rsidRPr="00AA66FF">
        <w:rPr>
          <w:rFonts w:ascii="Tahoma" w:hAnsi="Tahoma" w:cs="Tahoma"/>
          <w:sz w:val="26"/>
          <w:szCs w:val="26"/>
          <w:lang w:bidi="ar-SA"/>
        </w:rPr>
        <w:t xml:space="preserve">As per Reserve Bank of India letter </w:t>
      </w:r>
      <w:proofErr w:type="spellStart"/>
      <w:r w:rsidRPr="00AA66FF">
        <w:rPr>
          <w:rFonts w:ascii="Tahoma" w:hAnsi="Tahoma" w:cs="Tahoma"/>
          <w:sz w:val="26"/>
          <w:szCs w:val="26"/>
          <w:lang w:bidi="ar-SA"/>
        </w:rPr>
        <w:t>FIDD.CO.LBS.No</w:t>
      </w:r>
      <w:proofErr w:type="spellEnd"/>
      <w:r w:rsidRPr="00AA66FF">
        <w:rPr>
          <w:rFonts w:ascii="Tahoma" w:hAnsi="Tahoma" w:cs="Tahoma"/>
          <w:sz w:val="26"/>
          <w:szCs w:val="26"/>
          <w:lang w:bidi="ar-SA"/>
        </w:rPr>
        <w:t xml:space="preserve"> 71339/02.01.001/2021-22 dated July 14, 2021, SLBC Punjab was asked to identify one more district in the State after considering factors like digital infrastructure /internet connectivity, literacy level among the population to extend the program.</w:t>
      </w:r>
    </w:p>
    <w:p w14:paraId="7FC98B34" w14:textId="77777777" w:rsidR="007B7518" w:rsidRPr="00AA66FF" w:rsidRDefault="007B7518" w:rsidP="007B7518">
      <w:pPr>
        <w:spacing w:after="0" w:line="240" w:lineRule="auto"/>
        <w:jc w:val="both"/>
        <w:rPr>
          <w:rFonts w:ascii="Tahoma" w:hAnsi="Tahoma" w:cs="Tahoma"/>
          <w:sz w:val="26"/>
          <w:szCs w:val="26"/>
          <w:lang w:bidi="ar-SA"/>
        </w:rPr>
      </w:pPr>
    </w:p>
    <w:p w14:paraId="71EE38A2" w14:textId="77777777" w:rsidR="007B7518" w:rsidRPr="00AA66FF" w:rsidRDefault="007B7518" w:rsidP="007B7518">
      <w:pPr>
        <w:spacing w:after="0" w:line="240" w:lineRule="auto"/>
        <w:jc w:val="both"/>
        <w:rPr>
          <w:rFonts w:ascii="Tahoma" w:hAnsi="Tahoma" w:cs="Tahoma"/>
          <w:sz w:val="26"/>
          <w:szCs w:val="26"/>
          <w:lang w:bidi="ar-SA"/>
        </w:rPr>
      </w:pPr>
      <w:r w:rsidRPr="00AA66FF">
        <w:rPr>
          <w:rFonts w:ascii="Tahoma" w:hAnsi="Tahoma" w:cs="Tahoma"/>
          <w:sz w:val="26"/>
          <w:szCs w:val="26"/>
          <w:lang w:bidi="ar-SA"/>
        </w:rPr>
        <w:t>SLBC Punjab proposed SAS Nagar (Mohali) as one more district identified for 100% Digitalization in the State and the same was approved by the committee in the 157th SLBC meeting.</w:t>
      </w:r>
    </w:p>
    <w:p w14:paraId="4BEE4029" w14:textId="60D761EA" w:rsidR="00600689" w:rsidRPr="00AA66FF" w:rsidRDefault="00600689" w:rsidP="00600689">
      <w:pPr>
        <w:contextualSpacing/>
        <w:jc w:val="both"/>
        <w:rPr>
          <w:rFonts w:ascii="Tahoma" w:hAnsi="Tahoma" w:cs="Tahoma"/>
          <w:sz w:val="26"/>
          <w:szCs w:val="26"/>
          <w:lang w:bidi="ar-SA"/>
        </w:rPr>
      </w:pPr>
    </w:p>
    <w:p w14:paraId="18D362A2" w14:textId="69B11617" w:rsidR="007B7518" w:rsidRPr="00AA66FF" w:rsidRDefault="007B7518" w:rsidP="007B7518">
      <w:pPr>
        <w:spacing w:after="0" w:line="240" w:lineRule="auto"/>
        <w:jc w:val="both"/>
        <w:rPr>
          <w:rFonts w:ascii="Tahoma" w:hAnsi="Tahoma" w:cs="Tahoma"/>
          <w:sz w:val="26"/>
          <w:szCs w:val="26"/>
          <w:lang w:bidi="ar-SA"/>
        </w:rPr>
      </w:pPr>
      <w:r w:rsidRPr="00AA66FF">
        <w:rPr>
          <w:rFonts w:ascii="Tahoma" w:hAnsi="Tahoma" w:cs="Tahoma"/>
          <w:sz w:val="26"/>
          <w:szCs w:val="26"/>
          <w:lang w:bidi="ar-SA"/>
        </w:rPr>
        <w:t xml:space="preserve">Further, during the deliberations held in the 157th SLBC meeting, the Chief Guest Sh. K.A.P Sinha, Principal Secretory Finance, </w:t>
      </w:r>
      <w:proofErr w:type="spellStart"/>
      <w:r w:rsidRPr="00AA66FF">
        <w:rPr>
          <w:rFonts w:ascii="Tahoma" w:hAnsi="Tahoma" w:cs="Tahoma"/>
          <w:sz w:val="26"/>
          <w:szCs w:val="26"/>
          <w:lang w:bidi="ar-SA"/>
        </w:rPr>
        <w:t>GoP</w:t>
      </w:r>
      <w:proofErr w:type="spellEnd"/>
      <w:r w:rsidRPr="00AA66FF">
        <w:rPr>
          <w:rFonts w:ascii="Tahoma" w:hAnsi="Tahoma" w:cs="Tahoma"/>
          <w:sz w:val="26"/>
          <w:szCs w:val="26"/>
          <w:lang w:bidi="ar-SA"/>
        </w:rPr>
        <w:t xml:space="preserve"> suggested to include newly formed district </w:t>
      </w:r>
      <w:proofErr w:type="spellStart"/>
      <w:r w:rsidRPr="00AA66FF">
        <w:rPr>
          <w:rFonts w:ascii="Tahoma" w:hAnsi="Tahoma" w:cs="Tahoma"/>
          <w:sz w:val="26"/>
          <w:szCs w:val="26"/>
          <w:lang w:bidi="ar-SA"/>
        </w:rPr>
        <w:t>Malerkotla</w:t>
      </w:r>
      <w:proofErr w:type="spellEnd"/>
      <w:r w:rsidRPr="00AA66FF">
        <w:rPr>
          <w:rFonts w:ascii="Tahoma" w:hAnsi="Tahoma" w:cs="Tahoma"/>
          <w:sz w:val="26"/>
          <w:szCs w:val="26"/>
          <w:lang w:bidi="ar-SA"/>
        </w:rPr>
        <w:t xml:space="preserve"> as well for 100% </w:t>
      </w:r>
      <w:proofErr w:type="spellStart"/>
      <w:r w:rsidRPr="00AA66FF">
        <w:rPr>
          <w:rFonts w:ascii="Tahoma" w:hAnsi="Tahoma" w:cs="Tahoma"/>
          <w:sz w:val="26"/>
          <w:szCs w:val="26"/>
          <w:lang w:bidi="ar-SA"/>
        </w:rPr>
        <w:t>digitalisation</w:t>
      </w:r>
      <w:proofErr w:type="spellEnd"/>
      <w:r w:rsidRPr="00AA66FF">
        <w:rPr>
          <w:rFonts w:ascii="Tahoma" w:hAnsi="Tahoma" w:cs="Tahoma"/>
          <w:sz w:val="26"/>
          <w:szCs w:val="26"/>
          <w:lang w:bidi="ar-SA"/>
        </w:rPr>
        <w:t>.</w:t>
      </w:r>
    </w:p>
    <w:p w14:paraId="4B750449" w14:textId="5078B6EB" w:rsidR="003234E7" w:rsidRPr="00AA66FF" w:rsidRDefault="003234E7" w:rsidP="00600689">
      <w:pPr>
        <w:contextualSpacing/>
        <w:jc w:val="both"/>
        <w:rPr>
          <w:rFonts w:ascii="Tahoma" w:hAnsi="Tahoma" w:cs="Tahoma"/>
          <w:sz w:val="26"/>
          <w:szCs w:val="26"/>
          <w:lang w:bidi="ar-SA"/>
        </w:rPr>
      </w:pPr>
    </w:p>
    <w:p w14:paraId="643A1091" w14:textId="4DCC198D" w:rsidR="007B7518" w:rsidRPr="00AA66FF" w:rsidRDefault="00362CCA" w:rsidP="00362CCA">
      <w:pPr>
        <w:jc w:val="both"/>
        <w:rPr>
          <w:rFonts w:ascii="Tahoma" w:hAnsi="Tahoma" w:cs="Tahoma"/>
          <w:sz w:val="26"/>
          <w:szCs w:val="26"/>
          <w:lang w:bidi="ar-SA"/>
        </w:rPr>
      </w:pPr>
      <w:r w:rsidRPr="00AA66FF">
        <w:rPr>
          <w:rFonts w:ascii="Tahoma" w:hAnsi="Tahoma" w:cs="Tahoma"/>
          <w:sz w:val="26"/>
          <w:szCs w:val="26"/>
          <w:lang w:bidi="ar-SA"/>
        </w:rPr>
        <w:t xml:space="preserve">The overall Digital coverage </w:t>
      </w:r>
      <w:r w:rsidR="009D4A0A" w:rsidRPr="00AA66FF">
        <w:rPr>
          <w:rFonts w:ascii="Tahoma" w:hAnsi="Tahoma" w:cs="Tahoma"/>
          <w:sz w:val="26"/>
          <w:szCs w:val="26"/>
          <w:lang w:bidi="ar-SA"/>
        </w:rPr>
        <w:t xml:space="preserve">position of the 3 districts </w:t>
      </w:r>
      <w:r w:rsidR="00B83F2A">
        <w:rPr>
          <w:rFonts w:ascii="Tahoma" w:hAnsi="Tahoma" w:cs="Tahoma"/>
          <w:sz w:val="26"/>
          <w:szCs w:val="26"/>
          <w:lang w:bidi="ar-SA"/>
        </w:rPr>
        <w:t>as on 30</w:t>
      </w:r>
      <w:r w:rsidRPr="00AA66FF">
        <w:rPr>
          <w:rFonts w:ascii="Tahoma" w:hAnsi="Tahoma" w:cs="Tahoma"/>
          <w:sz w:val="26"/>
          <w:szCs w:val="26"/>
          <w:lang w:bidi="ar-SA"/>
        </w:rPr>
        <w:t>.0</w:t>
      </w:r>
      <w:r w:rsidR="00B83F2A">
        <w:rPr>
          <w:rFonts w:ascii="Tahoma" w:hAnsi="Tahoma" w:cs="Tahoma"/>
          <w:sz w:val="26"/>
          <w:szCs w:val="26"/>
          <w:lang w:bidi="ar-SA"/>
        </w:rPr>
        <w:t>6</w:t>
      </w:r>
      <w:r w:rsidRPr="00AA66FF">
        <w:rPr>
          <w:rFonts w:ascii="Tahoma" w:hAnsi="Tahoma" w:cs="Tahoma"/>
          <w:sz w:val="26"/>
          <w:szCs w:val="26"/>
          <w:lang w:bidi="ar-SA"/>
        </w:rPr>
        <w:t>.2022</w:t>
      </w:r>
      <w:r w:rsidR="007B7518" w:rsidRPr="00AA66FF">
        <w:rPr>
          <w:rFonts w:ascii="Tahoma" w:hAnsi="Tahoma" w:cs="Tahoma"/>
          <w:sz w:val="26"/>
          <w:szCs w:val="26"/>
          <w:lang w:bidi="ar-SA"/>
        </w:rPr>
        <w:t xml:space="preserve"> is as under-</w:t>
      </w:r>
    </w:p>
    <w:tbl>
      <w:tblPr>
        <w:tblStyle w:val="TableGrid"/>
        <w:tblW w:w="9511" w:type="dxa"/>
        <w:tblLook w:val="04A0" w:firstRow="1" w:lastRow="0" w:firstColumn="1" w:lastColumn="0" w:noHBand="0" w:noVBand="1"/>
      </w:tblPr>
      <w:tblGrid>
        <w:gridCol w:w="2493"/>
        <w:gridCol w:w="3516"/>
        <w:gridCol w:w="3502"/>
      </w:tblGrid>
      <w:tr w:rsidR="009D4A0A" w:rsidRPr="00AA66FF" w14:paraId="00ADC3EF" w14:textId="77777777" w:rsidTr="00E05DC6">
        <w:trPr>
          <w:trHeight w:val="151"/>
        </w:trPr>
        <w:tc>
          <w:tcPr>
            <w:tcW w:w="0" w:type="auto"/>
          </w:tcPr>
          <w:p w14:paraId="0EF26016" w14:textId="17BADEC4" w:rsidR="009D4A0A" w:rsidRPr="00AA66FF" w:rsidRDefault="009D4A0A" w:rsidP="00362CCA">
            <w:pPr>
              <w:jc w:val="both"/>
              <w:rPr>
                <w:rFonts w:ascii="Tahoma" w:hAnsi="Tahoma" w:cs="Tahoma"/>
                <w:b/>
                <w:bCs/>
                <w:sz w:val="20"/>
              </w:rPr>
            </w:pPr>
            <w:r w:rsidRPr="00AA66FF">
              <w:rPr>
                <w:rFonts w:ascii="Tahoma" w:hAnsi="Tahoma" w:cs="Tahoma"/>
                <w:b/>
                <w:bCs/>
                <w:sz w:val="20"/>
              </w:rPr>
              <w:t>Name of the District</w:t>
            </w:r>
          </w:p>
        </w:tc>
        <w:tc>
          <w:tcPr>
            <w:tcW w:w="0" w:type="auto"/>
          </w:tcPr>
          <w:p w14:paraId="035CEF5B" w14:textId="3B7A91EF" w:rsidR="009D4A0A" w:rsidRPr="00AA66FF" w:rsidRDefault="009D4A0A" w:rsidP="00362CCA">
            <w:pPr>
              <w:jc w:val="both"/>
              <w:rPr>
                <w:rFonts w:ascii="Tahoma" w:hAnsi="Tahoma" w:cs="Tahoma"/>
                <w:b/>
                <w:bCs/>
                <w:sz w:val="20"/>
              </w:rPr>
            </w:pPr>
            <w:r w:rsidRPr="00AA66FF">
              <w:rPr>
                <w:rFonts w:ascii="Tahoma" w:hAnsi="Tahoma" w:cs="Tahoma"/>
                <w:b/>
                <w:bCs/>
                <w:sz w:val="20"/>
              </w:rPr>
              <w:t>Savings Accounts Coverage(%)</w:t>
            </w:r>
          </w:p>
        </w:tc>
        <w:tc>
          <w:tcPr>
            <w:tcW w:w="0" w:type="auto"/>
          </w:tcPr>
          <w:p w14:paraId="1F5734DA" w14:textId="77A7EB63" w:rsidR="009D4A0A" w:rsidRPr="00AA66FF" w:rsidRDefault="009D4A0A" w:rsidP="00362CCA">
            <w:pPr>
              <w:jc w:val="both"/>
              <w:rPr>
                <w:rFonts w:ascii="Tahoma" w:hAnsi="Tahoma" w:cs="Tahoma"/>
                <w:b/>
                <w:bCs/>
                <w:sz w:val="20"/>
              </w:rPr>
            </w:pPr>
            <w:r w:rsidRPr="00AA66FF">
              <w:rPr>
                <w:rFonts w:ascii="Tahoma" w:hAnsi="Tahoma" w:cs="Tahoma"/>
                <w:b/>
                <w:bCs/>
                <w:sz w:val="20"/>
              </w:rPr>
              <w:t>Current Accounts Coverage(%)</w:t>
            </w:r>
          </w:p>
        </w:tc>
      </w:tr>
      <w:tr w:rsidR="009D4A0A" w:rsidRPr="00AA66FF" w14:paraId="6CE3AA0E" w14:textId="77777777" w:rsidTr="00E05DC6">
        <w:trPr>
          <w:trHeight w:val="442"/>
        </w:trPr>
        <w:tc>
          <w:tcPr>
            <w:tcW w:w="0" w:type="auto"/>
          </w:tcPr>
          <w:p w14:paraId="254261E5" w14:textId="36C05112" w:rsidR="009D4A0A" w:rsidRPr="00AA66FF" w:rsidRDefault="007E413A" w:rsidP="00362CCA">
            <w:pPr>
              <w:jc w:val="both"/>
              <w:rPr>
                <w:rFonts w:ascii="Tahoma" w:hAnsi="Tahoma" w:cs="Tahoma"/>
                <w:sz w:val="20"/>
              </w:rPr>
            </w:pPr>
            <w:r w:rsidRPr="00AA66FF">
              <w:rPr>
                <w:rFonts w:ascii="Tahoma" w:hAnsi="Tahoma" w:cs="Tahoma"/>
                <w:b/>
                <w:bCs/>
                <w:sz w:val="20"/>
              </w:rPr>
              <w:t>KAPURTHALA</w:t>
            </w:r>
          </w:p>
        </w:tc>
        <w:tc>
          <w:tcPr>
            <w:tcW w:w="0" w:type="auto"/>
          </w:tcPr>
          <w:p w14:paraId="7EB25F43" w14:textId="1FC791DF" w:rsidR="009D4A0A" w:rsidRPr="00AA66FF" w:rsidRDefault="00E05DC6" w:rsidP="00E05DC6">
            <w:pPr>
              <w:jc w:val="center"/>
              <w:rPr>
                <w:rFonts w:ascii="Tahoma" w:hAnsi="Tahoma" w:cs="Tahoma"/>
                <w:sz w:val="24"/>
                <w:szCs w:val="24"/>
              </w:rPr>
            </w:pPr>
            <w:r w:rsidRPr="00AA66FF">
              <w:rPr>
                <w:rFonts w:ascii="Tahoma" w:hAnsi="Tahoma" w:cs="Tahoma"/>
                <w:sz w:val="24"/>
                <w:szCs w:val="24"/>
              </w:rPr>
              <w:t>8</w:t>
            </w:r>
            <w:r w:rsidR="00B112B3" w:rsidRPr="00AA66FF">
              <w:rPr>
                <w:rFonts w:ascii="Tahoma" w:hAnsi="Tahoma" w:cs="Tahoma"/>
                <w:sz w:val="24"/>
                <w:szCs w:val="24"/>
              </w:rPr>
              <w:t>7</w:t>
            </w:r>
          </w:p>
        </w:tc>
        <w:tc>
          <w:tcPr>
            <w:tcW w:w="0" w:type="auto"/>
          </w:tcPr>
          <w:p w14:paraId="1BFD8737" w14:textId="08A7B234" w:rsidR="009D4A0A" w:rsidRPr="00AA66FF" w:rsidRDefault="00E05DC6" w:rsidP="00E05DC6">
            <w:pPr>
              <w:jc w:val="center"/>
              <w:rPr>
                <w:rFonts w:ascii="Tahoma" w:hAnsi="Tahoma" w:cs="Tahoma"/>
                <w:sz w:val="24"/>
                <w:szCs w:val="24"/>
              </w:rPr>
            </w:pPr>
            <w:r w:rsidRPr="00AA66FF">
              <w:rPr>
                <w:rFonts w:ascii="Tahoma" w:hAnsi="Tahoma" w:cs="Tahoma"/>
                <w:sz w:val="24"/>
                <w:szCs w:val="24"/>
              </w:rPr>
              <w:t>75</w:t>
            </w:r>
          </w:p>
        </w:tc>
      </w:tr>
      <w:tr w:rsidR="009D4A0A" w:rsidRPr="00AA66FF" w14:paraId="106FF522" w14:textId="77777777" w:rsidTr="00E05DC6">
        <w:trPr>
          <w:trHeight w:val="294"/>
        </w:trPr>
        <w:tc>
          <w:tcPr>
            <w:tcW w:w="0" w:type="auto"/>
          </w:tcPr>
          <w:p w14:paraId="74FFBD04" w14:textId="1E42A91D" w:rsidR="009D4A0A" w:rsidRPr="00AA66FF" w:rsidRDefault="007E413A" w:rsidP="00362CCA">
            <w:pPr>
              <w:jc w:val="both"/>
              <w:rPr>
                <w:rFonts w:ascii="Tahoma" w:hAnsi="Tahoma" w:cs="Tahoma"/>
                <w:sz w:val="20"/>
              </w:rPr>
            </w:pPr>
            <w:r w:rsidRPr="00AA66FF">
              <w:rPr>
                <w:rFonts w:ascii="Tahoma" w:hAnsi="Tahoma" w:cs="Tahoma"/>
                <w:b/>
                <w:bCs/>
                <w:sz w:val="20"/>
              </w:rPr>
              <w:t>SAS NAGAR(MOHALI)</w:t>
            </w:r>
          </w:p>
        </w:tc>
        <w:tc>
          <w:tcPr>
            <w:tcW w:w="0" w:type="auto"/>
          </w:tcPr>
          <w:p w14:paraId="12032BE1" w14:textId="4FF1FF77" w:rsidR="009D4A0A" w:rsidRPr="00AA66FF" w:rsidRDefault="00E05DC6" w:rsidP="00E05DC6">
            <w:pPr>
              <w:jc w:val="center"/>
              <w:rPr>
                <w:rFonts w:ascii="Tahoma" w:hAnsi="Tahoma" w:cs="Tahoma"/>
                <w:sz w:val="24"/>
                <w:szCs w:val="24"/>
              </w:rPr>
            </w:pPr>
            <w:r w:rsidRPr="00AA66FF">
              <w:rPr>
                <w:rFonts w:ascii="Tahoma" w:hAnsi="Tahoma" w:cs="Tahoma"/>
                <w:sz w:val="24"/>
                <w:szCs w:val="24"/>
              </w:rPr>
              <w:t>8</w:t>
            </w:r>
            <w:r w:rsidR="00B112B3" w:rsidRPr="00AA66FF">
              <w:rPr>
                <w:rFonts w:ascii="Tahoma" w:hAnsi="Tahoma" w:cs="Tahoma"/>
                <w:sz w:val="24"/>
                <w:szCs w:val="24"/>
              </w:rPr>
              <w:t>9</w:t>
            </w:r>
          </w:p>
        </w:tc>
        <w:tc>
          <w:tcPr>
            <w:tcW w:w="0" w:type="auto"/>
          </w:tcPr>
          <w:p w14:paraId="1EB72018" w14:textId="3208F2FF" w:rsidR="009D4A0A" w:rsidRPr="00AA66FF" w:rsidRDefault="00E05DC6" w:rsidP="00E05DC6">
            <w:pPr>
              <w:jc w:val="center"/>
              <w:rPr>
                <w:rFonts w:ascii="Tahoma" w:hAnsi="Tahoma" w:cs="Tahoma"/>
                <w:sz w:val="24"/>
                <w:szCs w:val="24"/>
              </w:rPr>
            </w:pPr>
            <w:r w:rsidRPr="00AA66FF">
              <w:rPr>
                <w:rFonts w:ascii="Tahoma" w:hAnsi="Tahoma" w:cs="Tahoma"/>
                <w:sz w:val="24"/>
                <w:szCs w:val="24"/>
              </w:rPr>
              <w:t>6</w:t>
            </w:r>
            <w:r w:rsidR="00B112B3" w:rsidRPr="00AA66FF">
              <w:rPr>
                <w:rFonts w:ascii="Tahoma" w:hAnsi="Tahoma" w:cs="Tahoma"/>
                <w:sz w:val="24"/>
                <w:szCs w:val="24"/>
              </w:rPr>
              <w:t>7</w:t>
            </w:r>
          </w:p>
        </w:tc>
      </w:tr>
      <w:tr w:rsidR="009D4A0A" w:rsidRPr="00AA66FF" w14:paraId="6A1FF1B3" w14:textId="77777777" w:rsidTr="00E05DC6">
        <w:trPr>
          <w:trHeight w:val="288"/>
        </w:trPr>
        <w:tc>
          <w:tcPr>
            <w:tcW w:w="0" w:type="auto"/>
          </w:tcPr>
          <w:p w14:paraId="321BE1F5" w14:textId="239090DC" w:rsidR="009D4A0A" w:rsidRPr="00AA66FF" w:rsidRDefault="007E413A" w:rsidP="00362CCA">
            <w:pPr>
              <w:jc w:val="both"/>
              <w:rPr>
                <w:rFonts w:ascii="Tahoma" w:hAnsi="Tahoma" w:cs="Tahoma"/>
                <w:sz w:val="20"/>
              </w:rPr>
            </w:pPr>
            <w:r w:rsidRPr="00AA66FF">
              <w:rPr>
                <w:rFonts w:ascii="Tahoma" w:hAnsi="Tahoma" w:cs="Tahoma"/>
                <w:b/>
                <w:bCs/>
                <w:sz w:val="20"/>
              </w:rPr>
              <w:t>MALERKOTLA</w:t>
            </w:r>
          </w:p>
        </w:tc>
        <w:tc>
          <w:tcPr>
            <w:tcW w:w="0" w:type="auto"/>
          </w:tcPr>
          <w:p w14:paraId="72B84E37" w14:textId="039B7C23" w:rsidR="009D4A0A" w:rsidRPr="00AA66FF" w:rsidRDefault="00B112B3" w:rsidP="00E05DC6">
            <w:pPr>
              <w:jc w:val="center"/>
              <w:rPr>
                <w:rFonts w:ascii="Tahoma" w:hAnsi="Tahoma" w:cs="Tahoma"/>
                <w:sz w:val="24"/>
                <w:szCs w:val="24"/>
              </w:rPr>
            </w:pPr>
            <w:r w:rsidRPr="00AA66FF">
              <w:rPr>
                <w:rFonts w:ascii="Tahoma" w:hAnsi="Tahoma" w:cs="Tahoma"/>
                <w:sz w:val="24"/>
                <w:szCs w:val="24"/>
              </w:rPr>
              <w:t>66</w:t>
            </w:r>
          </w:p>
        </w:tc>
        <w:tc>
          <w:tcPr>
            <w:tcW w:w="0" w:type="auto"/>
          </w:tcPr>
          <w:p w14:paraId="239D887F" w14:textId="11E557D0" w:rsidR="009D4A0A" w:rsidRPr="00AA66FF" w:rsidRDefault="00B112B3" w:rsidP="00E05DC6">
            <w:pPr>
              <w:jc w:val="center"/>
              <w:rPr>
                <w:rFonts w:ascii="Tahoma" w:hAnsi="Tahoma" w:cs="Tahoma"/>
                <w:sz w:val="24"/>
                <w:szCs w:val="24"/>
              </w:rPr>
            </w:pPr>
            <w:r w:rsidRPr="00AA66FF">
              <w:rPr>
                <w:rFonts w:ascii="Tahoma" w:hAnsi="Tahoma" w:cs="Tahoma"/>
                <w:sz w:val="24"/>
                <w:szCs w:val="24"/>
              </w:rPr>
              <w:t>41</w:t>
            </w:r>
          </w:p>
        </w:tc>
      </w:tr>
    </w:tbl>
    <w:p w14:paraId="79CEAB37" w14:textId="77777777" w:rsidR="009D4A0A" w:rsidRPr="00AA66FF" w:rsidRDefault="009D4A0A" w:rsidP="00362CCA">
      <w:pPr>
        <w:jc w:val="both"/>
        <w:rPr>
          <w:rFonts w:ascii="Tahoma" w:hAnsi="Tahoma" w:cs="Tahoma"/>
          <w:sz w:val="26"/>
          <w:szCs w:val="26"/>
          <w:lang w:bidi="ar-SA"/>
        </w:rPr>
      </w:pPr>
    </w:p>
    <w:p w14:paraId="067E34EB" w14:textId="43714523" w:rsidR="00362CCA" w:rsidRPr="00AA66FF" w:rsidRDefault="00362CCA" w:rsidP="00362CCA">
      <w:pPr>
        <w:jc w:val="both"/>
        <w:rPr>
          <w:rFonts w:ascii="Tahoma" w:hAnsi="Tahoma" w:cs="Tahoma"/>
          <w:b/>
          <w:sz w:val="26"/>
          <w:szCs w:val="26"/>
        </w:rPr>
      </w:pPr>
      <w:r w:rsidRPr="00AA66FF">
        <w:rPr>
          <w:rFonts w:ascii="Tahoma" w:hAnsi="Tahoma" w:cs="Tahoma"/>
          <w:sz w:val="26"/>
          <w:szCs w:val="26"/>
          <w:lang w:bidi="ar-SA"/>
        </w:rPr>
        <w:t>Latest progress report as on 3</w:t>
      </w:r>
      <w:r w:rsidR="00B112B3" w:rsidRPr="00AA66FF">
        <w:rPr>
          <w:rFonts w:ascii="Tahoma" w:hAnsi="Tahoma" w:cs="Tahoma"/>
          <w:sz w:val="26"/>
          <w:szCs w:val="26"/>
          <w:lang w:bidi="ar-SA"/>
        </w:rPr>
        <w:t>0.06</w:t>
      </w:r>
      <w:r w:rsidRPr="00AA66FF">
        <w:rPr>
          <w:rFonts w:ascii="Tahoma" w:hAnsi="Tahoma" w:cs="Tahoma"/>
          <w:sz w:val="26"/>
          <w:szCs w:val="26"/>
          <w:lang w:bidi="ar-SA"/>
        </w:rPr>
        <w:t>.2022 is annexed as</w:t>
      </w:r>
      <w:r w:rsidRPr="00AA66FF">
        <w:rPr>
          <w:rFonts w:ascii="Tahoma" w:hAnsi="Tahoma" w:cs="Tahoma"/>
          <w:sz w:val="26"/>
          <w:szCs w:val="26"/>
        </w:rPr>
        <w:t xml:space="preserve"> </w:t>
      </w:r>
      <w:r w:rsidRPr="00AA66FF">
        <w:rPr>
          <w:rFonts w:ascii="Tahoma" w:hAnsi="Tahoma" w:cs="Tahoma"/>
          <w:b/>
          <w:sz w:val="26"/>
          <w:szCs w:val="26"/>
        </w:rPr>
        <w:t>Annexure</w:t>
      </w:r>
      <w:r w:rsidRPr="00AA66FF">
        <w:rPr>
          <w:rFonts w:ascii="Tahoma" w:hAnsi="Tahoma" w:cs="Tahoma"/>
          <w:sz w:val="26"/>
          <w:szCs w:val="26"/>
        </w:rPr>
        <w:t xml:space="preserve">- </w:t>
      </w:r>
      <w:r w:rsidR="00B83F2A">
        <w:rPr>
          <w:rFonts w:ascii="Tahoma" w:hAnsi="Tahoma" w:cs="Tahoma"/>
          <w:b/>
          <w:sz w:val="26"/>
          <w:szCs w:val="26"/>
        </w:rPr>
        <w:t>39,40 &amp; 41</w:t>
      </w:r>
    </w:p>
    <w:p w14:paraId="347D5360" w14:textId="6C09145D" w:rsidR="003E4B35" w:rsidRPr="00AA66FF" w:rsidRDefault="009D4A0A" w:rsidP="00600689">
      <w:pPr>
        <w:jc w:val="both"/>
        <w:rPr>
          <w:rFonts w:ascii="Tahoma" w:hAnsi="Tahoma" w:cs="Tahoma"/>
          <w:b/>
          <w:sz w:val="26"/>
          <w:szCs w:val="26"/>
          <w:u w:val="single"/>
        </w:rPr>
      </w:pPr>
      <w:r w:rsidRPr="00AA66FF">
        <w:rPr>
          <w:rFonts w:ascii="Tahoma" w:hAnsi="Tahoma" w:cs="Tahoma"/>
          <w:b/>
          <w:sz w:val="26"/>
          <w:szCs w:val="26"/>
          <w:u w:val="single"/>
        </w:rPr>
        <w:t>Action Point-</w:t>
      </w:r>
    </w:p>
    <w:p w14:paraId="093FC6E3" w14:textId="0D1E0CB9" w:rsidR="009D4A0A" w:rsidRPr="00AA66FF" w:rsidRDefault="009D4A0A" w:rsidP="009D4A0A">
      <w:pPr>
        <w:jc w:val="both"/>
        <w:rPr>
          <w:rFonts w:ascii="Tahoma" w:hAnsi="Tahoma" w:cs="Tahoma"/>
          <w:sz w:val="26"/>
          <w:szCs w:val="26"/>
          <w:lang w:bidi="ar-SA"/>
        </w:rPr>
      </w:pPr>
      <w:r w:rsidRPr="00AA66FF">
        <w:rPr>
          <w:rFonts w:ascii="Tahoma" w:hAnsi="Tahoma" w:cs="Tahoma"/>
          <w:sz w:val="26"/>
          <w:szCs w:val="26"/>
          <w:lang w:bidi="ar-SA"/>
        </w:rPr>
        <w:t xml:space="preserve">LDMs to fix Time line for 100% digitalization of respective districts. </w:t>
      </w:r>
    </w:p>
    <w:p w14:paraId="335F3051" w14:textId="77777777" w:rsidR="009D4A0A" w:rsidRPr="00AA66FF" w:rsidRDefault="009D4A0A" w:rsidP="00600689">
      <w:pPr>
        <w:jc w:val="both"/>
        <w:rPr>
          <w:rFonts w:ascii="Tahoma" w:hAnsi="Tahoma" w:cs="Tahoma"/>
          <w:b/>
          <w:sz w:val="26"/>
          <w:szCs w:val="26"/>
        </w:rPr>
      </w:pPr>
    </w:p>
    <w:p w14:paraId="5268926C" w14:textId="62023D8C" w:rsidR="009A69AF" w:rsidRPr="00AA66FF" w:rsidRDefault="006D75DB">
      <w:pPr>
        <w:spacing w:after="0" w:line="240" w:lineRule="auto"/>
        <w:rPr>
          <w:b/>
          <w:bCs/>
          <w:sz w:val="28"/>
          <w:szCs w:val="28"/>
        </w:rPr>
      </w:pPr>
      <w:r w:rsidRPr="00AA66FF">
        <w:rPr>
          <w:b/>
          <w:bCs/>
          <w:sz w:val="28"/>
          <w:szCs w:val="28"/>
        </w:rPr>
        <w:br w:type="page"/>
      </w:r>
    </w:p>
    <w:p w14:paraId="3EABF822" w14:textId="77777777" w:rsidR="001B743E" w:rsidRPr="00AA66FF" w:rsidRDefault="001B743E">
      <w:pPr>
        <w:spacing w:after="0" w:line="240" w:lineRule="auto"/>
        <w:rPr>
          <w:b/>
          <w:bCs/>
          <w:sz w:val="28"/>
          <w:szCs w:val="28"/>
        </w:rPr>
      </w:pPr>
    </w:p>
    <w:p w14:paraId="15E81D52" w14:textId="77777777" w:rsidR="00642E07" w:rsidRPr="00AA66FF" w:rsidRDefault="00642E07" w:rsidP="00642E07">
      <w:pPr>
        <w:spacing w:after="0" w:line="240" w:lineRule="auto"/>
        <w:jc w:val="both"/>
        <w:rPr>
          <w:rFonts w:ascii="Tahoma" w:hAnsi="Tahoma" w:cs="Tahoma"/>
          <w:sz w:val="26"/>
          <w:szCs w:val="26"/>
          <w:lang w:val="en-IN" w:eastAsia="en-IN" w:bidi="ar-SA"/>
        </w:rPr>
      </w:pPr>
    </w:p>
    <w:p w14:paraId="0A49DE4E" w14:textId="4B00FA63" w:rsidR="005825D4" w:rsidRPr="00AA66FF" w:rsidRDefault="005825D4" w:rsidP="008F1BC0">
      <w:pPr>
        <w:pStyle w:val="m-9037958976451624726msolistparagraph"/>
        <w:shd w:val="clear" w:color="auto" w:fill="FFFFFF"/>
        <w:spacing w:before="0" w:beforeAutospacing="0" w:after="0" w:afterAutospacing="0" w:line="231" w:lineRule="atLeast"/>
        <w:jc w:val="both"/>
        <w:rPr>
          <w:rFonts w:ascii="Tahoma" w:hAnsi="Tahoma" w:cs="Tahoma"/>
          <w:sz w:val="26"/>
          <w:szCs w:val="26"/>
        </w:rPr>
      </w:pPr>
    </w:p>
    <w:tbl>
      <w:tblPr>
        <w:tblStyle w:val="TableGrid"/>
        <w:tblW w:w="0" w:type="auto"/>
        <w:tblInd w:w="108" w:type="dxa"/>
        <w:tblLook w:val="04A0" w:firstRow="1" w:lastRow="0" w:firstColumn="1" w:lastColumn="0" w:noHBand="0" w:noVBand="1"/>
      </w:tblPr>
      <w:tblGrid>
        <w:gridCol w:w="2137"/>
        <w:gridCol w:w="7223"/>
      </w:tblGrid>
      <w:tr w:rsidR="006D75DB" w:rsidRPr="00AA66FF" w14:paraId="748F3D46" w14:textId="77777777" w:rsidTr="000276D3">
        <w:trPr>
          <w:trHeight w:val="440"/>
        </w:trPr>
        <w:tc>
          <w:tcPr>
            <w:tcW w:w="2137" w:type="dxa"/>
          </w:tcPr>
          <w:p w14:paraId="3C685B21" w14:textId="6531D758" w:rsidR="006D75DB" w:rsidRPr="00AA66FF" w:rsidRDefault="006D75DB" w:rsidP="000276D3">
            <w:pPr>
              <w:pStyle w:val="NoSpacing"/>
              <w:jc w:val="both"/>
              <w:rPr>
                <w:rFonts w:ascii="Tahoma" w:hAnsi="Tahoma" w:cs="Tahoma"/>
                <w:b/>
                <w:bCs/>
                <w:sz w:val="26"/>
                <w:szCs w:val="26"/>
              </w:rPr>
            </w:pPr>
            <w:r w:rsidRPr="00AA66FF">
              <w:rPr>
                <w:rFonts w:ascii="Tahoma" w:hAnsi="Tahoma" w:cs="Tahoma"/>
                <w:b/>
                <w:bCs/>
                <w:sz w:val="26"/>
                <w:szCs w:val="26"/>
              </w:rPr>
              <w:t>Item</w:t>
            </w:r>
            <w:r w:rsidR="00B83F2A">
              <w:rPr>
                <w:rFonts w:ascii="Tahoma" w:hAnsi="Tahoma" w:cs="Tahoma"/>
                <w:b/>
                <w:bCs/>
                <w:sz w:val="26"/>
                <w:szCs w:val="26"/>
              </w:rPr>
              <w:t xml:space="preserve"> No. 29</w:t>
            </w:r>
          </w:p>
        </w:tc>
        <w:tc>
          <w:tcPr>
            <w:tcW w:w="7223" w:type="dxa"/>
          </w:tcPr>
          <w:p w14:paraId="0A7CD403" w14:textId="77777777" w:rsidR="006D75DB" w:rsidRPr="00AA66FF" w:rsidRDefault="006D75DB" w:rsidP="000276D3">
            <w:pPr>
              <w:pStyle w:val="NoSpacing"/>
              <w:jc w:val="both"/>
              <w:rPr>
                <w:rFonts w:ascii="Tahoma" w:hAnsi="Tahoma" w:cs="Tahoma"/>
                <w:b/>
                <w:bCs/>
                <w:sz w:val="26"/>
                <w:szCs w:val="26"/>
              </w:rPr>
            </w:pPr>
            <w:r w:rsidRPr="00AA66FF">
              <w:rPr>
                <w:rFonts w:ascii="Tahoma" w:hAnsi="Tahoma" w:cs="Tahoma"/>
                <w:b/>
                <w:bCs/>
                <w:sz w:val="26"/>
                <w:szCs w:val="26"/>
              </w:rPr>
              <w:t>Pending issues of RSETI with State Government</w:t>
            </w:r>
          </w:p>
          <w:p w14:paraId="71DE3474" w14:textId="77777777" w:rsidR="006D75DB" w:rsidRPr="00AA66FF" w:rsidRDefault="006D75DB" w:rsidP="000276D3">
            <w:pPr>
              <w:pStyle w:val="NoSpacing"/>
              <w:jc w:val="both"/>
              <w:rPr>
                <w:rFonts w:ascii="Tahoma" w:hAnsi="Tahoma" w:cs="Tahoma"/>
                <w:b/>
                <w:bCs/>
                <w:sz w:val="26"/>
                <w:szCs w:val="26"/>
              </w:rPr>
            </w:pPr>
          </w:p>
        </w:tc>
      </w:tr>
    </w:tbl>
    <w:p w14:paraId="13FD725B" w14:textId="77777777" w:rsidR="00C5747B" w:rsidRPr="00AA66FF" w:rsidRDefault="00C5747B" w:rsidP="00C5747B">
      <w:pPr>
        <w:pStyle w:val="NoSpacing"/>
        <w:jc w:val="both"/>
        <w:rPr>
          <w:rFonts w:ascii="Tahoma" w:hAnsi="Tahoma" w:cs="Tahoma"/>
          <w:sz w:val="26"/>
          <w:szCs w:val="26"/>
        </w:rPr>
      </w:pPr>
      <w:r w:rsidRPr="00AA66FF">
        <w:rPr>
          <w:rFonts w:ascii="Tahoma" w:hAnsi="Tahoma" w:cs="Tahoma"/>
          <w:sz w:val="26"/>
          <w:szCs w:val="26"/>
        </w:rPr>
        <w:t xml:space="preserve">17 RSETIs are operating in the State of Punjab. The RSETIs are not operating in </w:t>
      </w:r>
      <w:proofErr w:type="spellStart"/>
      <w:r w:rsidRPr="00AA66FF">
        <w:rPr>
          <w:rFonts w:ascii="Tahoma" w:hAnsi="Tahoma" w:cs="Tahoma"/>
          <w:sz w:val="26"/>
          <w:szCs w:val="26"/>
        </w:rPr>
        <w:t>Gurdaspur</w:t>
      </w:r>
      <w:proofErr w:type="spellEnd"/>
      <w:r w:rsidRPr="00AA66FF">
        <w:rPr>
          <w:rFonts w:ascii="Tahoma" w:hAnsi="Tahoma" w:cs="Tahoma"/>
          <w:sz w:val="26"/>
          <w:szCs w:val="26"/>
        </w:rPr>
        <w:t xml:space="preserve">, Pathankot, SBS Nagar, Tarn Taran, </w:t>
      </w:r>
      <w:proofErr w:type="spellStart"/>
      <w:r w:rsidRPr="00AA66FF">
        <w:rPr>
          <w:rFonts w:ascii="Tahoma" w:hAnsi="Tahoma" w:cs="Tahoma"/>
          <w:sz w:val="26"/>
          <w:szCs w:val="26"/>
        </w:rPr>
        <w:t>Malerkotla</w:t>
      </w:r>
      <w:proofErr w:type="spellEnd"/>
      <w:r w:rsidRPr="00AA66FF">
        <w:rPr>
          <w:rFonts w:ascii="Tahoma" w:hAnsi="Tahoma" w:cs="Tahoma"/>
          <w:sz w:val="26"/>
          <w:szCs w:val="26"/>
        </w:rPr>
        <w:t xml:space="preserve"> &amp; Fazilka districts.  Department of Institutional Finance and Banking Punjab has already taken up the matter with respective Deputy Commissioner of these districts to provide space for opening of these RSETIs temporarily. The LDMs were also advised in the previous meetings to take up with the District Authorities for allotment of temporary accommodation. </w:t>
      </w:r>
    </w:p>
    <w:p w14:paraId="7D18BF8F" w14:textId="77777777" w:rsidR="00C5747B" w:rsidRPr="00AA66FF" w:rsidRDefault="00C5747B" w:rsidP="00C5747B">
      <w:pPr>
        <w:pStyle w:val="NoSpacing"/>
        <w:jc w:val="both"/>
        <w:rPr>
          <w:rFonts w:ascii="Tahoma" w:hAnsi="Tahoma" w:cs="Tahoma"/>
          <w:sz w:val="26"/>
          <w:szCs w:val="26"/>
        </w:rPr>
      </w:pPr>
    </w:p>
    <w:p w14:paraId="3979BB20" w14:textId="77777777" w:rsidR="00C5747B" w:rsidRPr="00AA66FF" w:rsidRDefault="00C5747B" w:rsidP="00C5747B">
      <w:pPr>
        <w:pStyle w:val="NoSpacing"/>
        <w:jc w:val="both"/>
        <w:rPr>
          <w:rFonts w:ascii="Tahoma" w:hAnsi="Tahoma" w:cs="Tahoma"/>
          <w:sz w:val="26"/>
          <w:szCs w:val="26"/>
        </w:rPr>
      </w:pPr>
      <w:r w:rsidRPr="00AA66FF">
        <w:rPr>
          <w:rFonts w:ascii="Tahoma" w:hAnsi="Tahoma" w:cs="Tahoma"/>
          <w:sz w:val="26"/>
          <w:szCs w:val="26"/>
        </w:rPr>
        <w:t>The department has also taken up the matter for removal of the clause of 10% per annum hike in lease rental in the lease deed, Providing of Electricity &amp; Water connection to RSETIs at domestic rates instead of commercial charges.</w:t>
      </w:r>
    </w:p>
    <w:p w14:paraId="0E0C7CF1" w14:textId="77777777" w:rsidR="00C5747B" w:rsidRPr="00AA66FF" w:rsidRDefault="00C5747B" w:rsidP="00C5747B">
      <w:pPr>
        <w:pStyle w:val="NoSpacing"/>
        <w:jc w:val="both"/>
        <w:rPr>
          <w:rFonts w:ascii="Tahoma" w:hAnsi="Tahoma" w:cs="Tahoma"/>
          <w:sz w:val="26"/>
          <w:szCs w:val="26"/>
        </w:rPr>
      </w:pPr>
    </w:p>
    <w:p w14:paraId="796D3B22" w14:textId="77777777" w:rsidR="00C5747B" w:rsidRPr="00AA66FF" w:rsidRDefault="00C5747B" w:rsidP="00C5747B">
      <w:pPr>
        <w:pStyle w:val="NoSpacing"/>
        <w:jc w:val="both"/>
        <w:rPr>
          <w:rFonts w:ascii="Tahoma" w:hAnsi="Tahoma" w:cs="Tahoma"/>
          <w:sz w:val="26"/>
          <w:szCs w:val="26"/>
        </w:rPr>
      </w:pPr>
    </w:p>
    <w:p w14:paraId="6E827A4A" w14:textId="000E14EA" w:rsidR="00C5747B" w:rsidRPr="00AA66FF" w:rsidRDefault="00C5747B" w:rsidP="00C5747B">
      <w:pPr>
        <w:pStyle w:val="NoSpacing"/>
        <w:jc w:val="both"/>
        <w:rPr>
          <w:rFonts w:ascii="Tahoma" w:hAnsi="Tahoma" w:cs="Tahoma"/>
          <w:b/>
          <w:sz w:val="26"/>
          <w:szCs w:val="26"/>
        </w:rPr>
      </w:pPr>
      <w:r w:rsidRPr="00AA66FF">
        <w:rPr>
          <w:rFonts w:ascii="Tahoma" w:hAnsi="Tahoma" w:cs="Tahoma"/>
          <w:sz w:val="26"/>
          <w:szCs w:val="26"/>
        </w:rPr>
        <w:t xml:space="preserve">The status of land allotment and position of construction of RSETI buildings is as per </w:t>
      </w:r>
      <w:r w:rsidR="008D36CE">
        <w:rPr>
          <w:rFonts w:ascii="Tahoma" w:hAnsi="Tahoma" w:cs="Tahoma"/>
          <w:b/>
          <w:sz w:val="26"/>
          <w:szCs w:val="26"/>
        </w:rPr>
        <w:t>Annexure-42</w:t>
      </w:r>
    </w:p>
    <w:p w14:paraId="1E9A5B4D" w14:textId="77777777" w:rsidR="00C5747B" w:rsidRPr="00AA66FF" w:rsidRDefault="00C5747B" w:rsidP="00C5747B">
      <w:pPr>
        <w:pStyle w:val="NoSpacing"/>
        <w:jc w:val="both"/>
        <w:rPr>
          <w:rFonts w:ascii="Tahoma" w:hAnsi="Tahoma" w:cs="Tahoma"/>
          <w:b/>
          <w:bCs/>
          <w:sz w:val="26"/>
          <w:szCs w:val="26"/>
        </w:rPr>
      </w:pPr>
    </w:p>
    <w:p w14:paraId="22AD5A89" w14:textId="369EEAF1" w:rsidR="00C5747B" w:rsidRPr="00AA66FF" w:rsidRDefault="00C5747B" w:rsidP="00C5747B">
      <w:pPr>
        <w:pStyle w:val="NoSpacing"/>
        <w:jc w:val="both"/>
        <w:rPr>
          <w:rFonts w:ascii="Tahoma" w:hAnsi="Tahoma" w:cs="Tahoma"/>
          <w:sz w:val="26"/>
          <w:szCs w:val="26"/>
        </w:rPr>
      </w:pPr>
      <w:r w:rsidRPr="00AA66FF">
        <w:rPr>
          <w:rFonts w:ascii="Tahoma" w:hAnsi="Tahoma" w:cs="Tahoma"/>
          <w:b/>
          <w:bCs/>
          <w:sz w:val="26"/>
          <w:szCs w:val="26"/>
          <w:u w:val="single"/>
        </w:rPr>
        <w:t>Action Points</w:t>
      </w:r>
      <w:r w:rsidRPr="00AA66FF">
        <w:rPr>
          <w:rFonts w:ascii="Tahoma" w:hAnsi="Tahoma" w:cs="Tahoma"/>
          <w:b/>
          <w:bCs/>
          <w:sz w:val="26"/>
          <w:szCs w:val="26"/>
        </w:rPr>
        <w:t xml:space="preserve">: </w:t>
      </w:r>
      <w:r w:rsidRPr="00AA66FF">
        <w:rPr>
          <w:rFonts w:ascii="Tahoma" w:hAnsi="Tahoma" w:cs="Tahoma"/>
          <w:bCs/>
          <w:sz w:val="26"/>
          <w:szCs w:val="26"/>
        </w:rPr>
        <w:t>-</w:t>
      </w:r>
      <w:r w:rsidRPr="00AA66FF">
        <w:rPr>
          <w:rFonts w:ascii="Tahoma" w:hAnsi="Tahoma" w:cs="Tahoma"/>
          <w:sz w:val="26"/>
          <w:szCs w:val="26"/>
        </w:rPr>
        <w:t xml:space="preserve"> The LDMs are requested to submit latest development in the matter</w:t>
      </w:r>
      <w:r w:rsidR="0021582E" w:rsidRPr="00AA66FF">
        <w:rPr>
          <w:rFonts w:ascii="Tahoma" w:hAnsi="Tahoma" w:cs="Tahoma"/>
          <w:sz w:val="26"/>
          <w:szCs w:val="26"/>
        </w:rPr>
        <w:t>.</w:t>
      </w:r>
    </w:p>
    <w:p w14:paraId="09A7E038" w14:textId="57F25CD6" w:rsidR="000C5671" w:rsidRDefault="000C5671" w:rsidP="00C5747B">
      <w:pPr>
        <w:pStyle w:val="NoSpacing"/>
        <w:jc w:val="both"/>
        <w:rPr>
          <w:rFonts w:ascii="Tahoma" w:hAnsi="Tahoma" w:cs="Tahoma"/>
          <w:sz w:val="26"/>
          <w:szCs w:val="26"/>
        </w:rPr>
      </w:pPr>
    </w:p>
    <w:p w14:paraId="07E06812" w14:textId="7817E283" w:rsidR="00C014B2" w:rsidRDefault="00C014B2" w:rsidP="00C5747B">
      <w:pPr>
        <w:pStyle w:val="NoSpacing"/>
        <w:jc w:val="both"/>
        <w:rPr>
          <w:rFonts w:ascii="Tahoma" w:hAnsi="Tahoma" w:cs="Tahoma"/>
          <w:sz w:val="26"/>
          <w:szCs w:val="26"/>
        </w:rPr>
      </w:pPr>
    </w:p>
    <w:p w14:paraId="4759AB02" w14:textId="1B1DAB71" w:rsidR="00C014B2" w:rsidRDefault="00C014B2" w:rsidP="00C5747B">
      <w:pPr>
        <w:pStyle w:val="NoSpacing"/>
        <w:jc w:val="both"/>
        <w:rPr>
          <w:rFonts w:ascii="Tahoma" w:hAnsi="Tahoma" w:cs="Tahoma"/>
          <w:sz w:val="26"/>
          <w:szCs w:val="26"/>
        </w:rPr>
      </w:pPr>
    </w:p>
    <w:p w14:paraId="5C46C160" w14:textId="54FA25FD" w:rsidR="00C014B2" w:rsidRDefault="00C014B2" w:rsidP="00C5747B">
      <w:pPr>
        <w:pStyle w:val="NoSpacing"/>
        <w:jc w:val="both"/>
        <w:rPr>
          <w:rFonts w:ascii="Tahoma" w:hAnsi="Tahoma" w:cs="Tahoma"/>
          <w:sz w:val="26"/>
          <w:szCs w:val="26"/>
        </w:rPr>
      </w:pPr>
    </w:p>
    <w:p w14:paraId="1B90392C" w14:textId="6966FD3A" w:rsidR="00C014B2" w:rsidRDefault="00C014B2" w:rsidP="00C5747B">
      <w:pPr>
        <w:pStyle w:val="NoSpacing"/>
        <w:jc w:val="both"/>
        <w:rPr>
          <w:rFonts w:ascii="Tahoma" w:hAnsi="Tahoma" w:cs="Tahoma"/>
          <w:sz w:val="26"/>
          <w:szCs w:val="26"/>
        </w:rPr>
      </w:pPr>
    </w:p>
    <w:p w14:paraId="2F0D8718" w14:textId="2D34A585" w:rsidR="00C014B2" w:rsidRDefault="00C014B2" w:rsidP="00C5747B">
      <w:pPr>
        <w:pStyle w:val="NoSpacing"/>
        <w:jc w:val="both"/>
        <w:rPr>
          <w:rFonts w:ascii="Tahoma" w:hAnsi="Tahoma" w:cs="Tahoma"/>
          <w:sz w:val="26"/>
          <w:szCs w:val="26"/>
        </w:rPr>
      </w:pPr>
    </w:p>
    <w:p w14:paraId="57BEB5DC" w14:textId="1527834F" w:rsidR="00C014B2" w:rsidRDefault="00C014B2" w:rsidP="00C5747B">
      <w:pPr>
        <w:pStyle w:val="NoSpacing"/>
        <w:jc w:val="both"/>
        <w:rPr>
          <w:rFonts w:ascii="Tahoma" w:hAnsi="Tahoma" w:cs="Tahoma"/>
          <w:sz w:val="26"/>
          <w:szCs w:val="26"/>
        </w:rPr>
      </w:pPr>
    </w:p>
    <w:p w14:paraId="27E537F4" w14:textId="1B68C4C3" w:rsidR="00C014B2" w:rsidRDefault="00C014B2" w:rsidP="00C5747B">
      <w:pPr>
        <w:pStyle w:val="NoSpacing"/>
        <w:jc w:val="both"/>
        <w:rPr>
          <w:rFonts w:ascii="Tahoma" w:hAnsi="Tahoma" w:cs="Tahoma"/>
          <w:sz w:val="26"/>
          <w:szCs w:val="26"/>
        </w:rPr>
      </w:pPr>
    </w:p>
    <w:p w14:paraId="1D51409D" w14:textId="79D71C03" w:rsidR="00C014B2" w:rsidRDefault="00C014B2" w:rsidP="00C5747B">
      <w:pPr>
        <w:pStyle w:val="NoSpacing"/>
        <w:jc w:val="both"/>
        <w:rPr>
          <w:rFonts w:ascii="Tahoma" w:hAnsi="Tahoma" w:cs="Tahoma"/>
          <w:sz w:val="26"/>
          <w:szCs w:val="26"/>
        </w:rPr>
      </w:pPr>
    </w:p>
    <w:p w14:paraId="4C5AA8A8" w14:textId="3F986A4A" w:rsidR="00C014B2" w:rsidRDefault="00C014B2" w:rsidP="00C5747B">
      <w:pPr>
        <w:pStyle w:val="NoSpacing"/>
        <w:jc w:val="both"/>
        <w:rPr>
          <w:rFonts w:ascii="Tahoma" w:hAnsi="Tahoma" w:cs="Tahoma"/>
          <w:sz w:val="26"/>
          <w:szCs w:val="26"/>
        </w:rPr>
      </w:pPr>
    </w:p>
    <w:p w14:paraId="55327532" w14:textId="11EEB6DA" w:rsidR="00C014B2" w:rsidRDefault="00C014B2" w:rsidP="00C5747B">
      <w:pPr>
        <w:pStyle w:val="NoSpacing"/>
        <w:jc w:val="both"/>
        <w:rPr>
          <w:rFonts w:ascii="Tahoma" w:hAnsi="Tahoma" w:cs="Tahoma"/>
          <w:sz w:val="26"/>
          <w:szCs w:val="26"/>
        </w:rPr>
      </w:pPr>
    </w:p>
    <w:p w14:paraId="0DE99540" w14:textId="19ABCA0A" w:rsidR="00C014B2" w:rsidRDefault="00C014B2" w:rsidP="00C5747B">
      <w:pPr>
        <w:pStyle w:val="NoSpacing"/>
        <w:jc w:val="both"/>
        <w:rPr>
          <w:rFonts w:ascii="Tahoma" w:hAnsi="Tahoma" w:cs="Tahoma"/>
          <w:sz w:val="26"/>
          <w:szCs w:val="26"/>
        </w:rPr>
      </w:pPr>
    </w:p>
    <w:p w14:paraId="6E728E10" w14:textId="07447717" w:rsidR="00C014B2" w:rsidRDefault="00C014B2" w:rsidP="00C5747B">
      <w:pPr>
        <w:pStyle w:val="NoSpacing"/>
        <w:jc w:val="both"/>
        <w:rPr>
          <w:rFonts w:ascii="Tahoma" w:hAnsi="Tahoma" w:cs="Tahoma"/>
          <w:sz w:val="26"/>
          <w:szCs w:val="26"/>
        </w:rPr>
      </w:pPr>
    </w:p>
    <w:p w14:paraId="689964A7" w14:textId="663CA24E" w:rsidR="00C014B2" w:rsidRDefault="00C014B2" w:rsidP="00C5747B">
      <w:pPr>
        <w:pStyle w:val="NoSpacing"/>
        <w:jc w:val="both"/>
        <w:rPr>
          <w:rFonts w:ascii="Tahoma" w:hAnsi="Tahoma" w:cs="Tahoma"/>
          <w:sz w:val="26"/>
          <w:szCs w:val="26"/>
        </w:rPr>
      </w:pPr>
    </w:p>
    <w:p w14:paraId="3F2B702A" w14:textId="713E7D92" w:rsidR="00C014B2" w:rsidRDefault="00C014B2" w:rsidP="00C5747B">
      <w:pPr>
        <w:pStyle w:val="NoSpacing"/>
        <w:jc w:val="both"/>
        <w:rPr>
          <w:rFonts w:ascii="Tahoma" w:hAnsi="Tahoma" w:cs="Tahoma"/>
          <w:sz w:val="26"/>
          <w:szCs w:val="26"/>
        </w:rPr>
      </w:pPr>
    </w:p>
    <w:p w14:paraId="056436EA" w14:textId="464F3E04" w:rsidR="00C014B2" w:rsidRDefault="00C014B2" w:rsidP="00C5747B">
      <w:pPr>
        <w:pStyle w:val="NoSpacing"/>
        <w:jc w:val="both"/>
        <w:rPr>
          <w:rFonts w:ascii="Tahoma" w:hAnsi="Tahoma" w:cs="Tahoma"/>
          <w:sz w:val="26"/>
          <w:szCs w:val="26"/>
        </w:rPr>
      </w:pPr>
    </w:p>
    <w:p w14:paraId="690B0222" w14:textId="5D8E59A8" w:rsidR="00C014B2" w:rsidRDefault="00C014B2" w:rsidP="00C5747B">
      <w:pPr>
        <w:pStyle w:val="NoSpacing"/>
        <w:jc w:val="both"/>
        <w:rPr>
          <w:rFonts w:ascii="Tahoma" w:hAnsi="Tahoma" w:cs="Tahoma"/>
          <w:sz w:val="26"/>
          <w:szCs w:val="26"/>
        </w:rPr>
      </w:pPr>
    </w:p>
    <w:p w14:paraId="39126E74" w14:textId="107B0CA2" w:rsidR="00C014B2" w:rsidRDefault="00C014B2" w:rsidP="00C5747B">
      <w:pPr>
        <w:pStyle w:val="NoSpacing"/>
        <w:jc w:val="both"/>
        <w:rPr>
          <w:rFonts w:ascii="Tahoma" w:hAnsi="Tahoma" w:cs="Tahoma"/>
          <w:sz w:val="26"/>
          <w:szCs w:val="26"/>
        </w:rPr>
      </w:pPr>
    </w:p>
    <w:p w14:paraId="5BA05188" w14:textId="32CFF338" w:rsidR="00C014B2" w:rsidRDefault="00C014B2" w:rsidP="00C5747B">
      <w:pPr>
        <w:pStyle w:val="NoSpacing"/>
        <w:jc w:val="both"/>
        <w:rPr>
          <w:rFonts w:ascii="Tahoma" w:hAnsi="Tahoma" w:cs="Tahoma"/>
          <w:sz w:val="26"/>
          <w:szCs w:val="26"/>
        </w:rPr>
      </w:pPr>
    </w:p>
    <w:p w14:paraId="6EB27C30" w14:textId="361AA5F2" w:rsidR="00C014B2" w:rsidRDefault="00C014B2" w:rsidP="00C5747B">
      <w:pPr>
        <w:pStyle w:val="NoSpacing"/>
        <w:jc w:val="both"/>
        <w:rPr>
          <w:rFonts w:ascii="Tahoma" w:hAnsi="Tahoma" w:cs="Tahoma"/>
          <w:sz w:val="26"/>
          <w:szCs w:val="26"/>
        </w:rPr>
      </w:pPr>
    </w:p>
    <w:p w14:paraId="375CFC9F" w14:textId="148612EF" w:rsidR="00C014B2" w:rsidRDefault="00C014B2" w:rsidP="00C5747B">
      <w:pPr>
        <w:pStyle w:val="NoSpacing"/>
        <w:jc w:val="both"/>
        <w:rPr>
          <w:rFonts w:ascii="Tahoma" w:hAnsi="Tahoma" w:cs="Tahoma"/>
          <w:sz w:val="26"/>
          <w:szCs w:val="26"/>
        </w:rPr>
      </w:pPr>
    </w:p>
    <w:p w14:paraId="769116B0" w14:textId="2D1A058C" w:rsidR="00C014B2" w:rsidRDefault="00C014B2" w:rsidP="00C5747B">
      <w:pPr>
        <w:pStyle w:val="NoSpacing"/>
        <w:jc w:val="both"/>
        <w:rPr>
          <w:rFonts w:ascii="Tahoma" w:hAnsi="Tahoma" w:cs="Tahoma"/>
          <w:sz w:val="26"/>
          <w:szCs w:val="26"/>
        </w:rPr>
      </w:pPr>
    </w:p>
    <w:p w14:paraId="5A53A878" w14:textId="77777777" w:rsidR="00C014B2" w:rsidRPr="00AA66FF" w:rsidRDefault="00C014B2" w:rsidP="00C5747B">
      <w:pPr>
        <w:pStyle w:val="NoSpacing"/>
        <w:jc w:val="both"/>
        <w:rPr>
          <w:rFonts w:ascii="Tahoma" w:hAnsi="Tahoma" w:cs="Tahoma"/>
          <w:sz w:val="26"/>
          <w:szCs w:val="26"/>
        </w:rPr>
      </w:pPr>
    </w:p>
    <w:p w14:paraId="6F771122" w14:textId="77777777" w:rsidR="00C5747B" w:rsidRPr="00AA66FF" w:rsidRDefault="00C5747B" w:rsidP="00C5747B">
      <w:pPr>
        <w:spacing w:after="0" w:line="240" w:lineRule="auto"/>
        <w:rPr>
          <w:bCs/>
          <w:sz w:val="26"/>
          <w:szCs w:val="26"/>
        </w:rPr>
      </w:pPr>
    </w:p>
    <w:tbl>
      <w:tblPr>
        <w:tblW w:w="9692" w:type="dxa"/>
        <w:tblInd w:w="-5"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20"/>
        <w:gridCol w:w="7172"/>
      </w:tblGrid>
      <w:tr w:rsidR="00C5747B" w:rsidRPr="00AA66FF" w14:paraId="179306D4" w14:textId="77777777" w:rsidTr="00811661">
        <w:tc>
          <w:tcPr>
            <w:tcW w:w="2520"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5D93D9D" w14:textId="7594C87F" w:rsidR="00C5747B" w:rsidRPr="00AA66FF" w:rsidRDefault="00C5747B" w:rsidP="003514ED">
            <w:pPr>
              <w:rPr>
                <w:rFonts w:ascii="Tahoma" w:hAnsi="Tahoma" w:cs="Tahoma"/>
                <w:sz w:val="24"/>
                <w:szCs w:val="24"/>
              </w:rPr>
            </w:pPr>
            <w:r w:rsidRPr="00AA66FF">
              <w:rPr>
                <w:rFonts w:ascii="Tahoma" w:hAnsi="Tahoma" w:cs="Tahoma"/>
                <w:sz w:val="28"/>
                <w:szCs w:val="28"/>
              </w:rPr>
              <w:lastRenderedPageBreak/>
              <w:br w:type="page"/>
            </w:r>
            <w:r w:rsidRPr="00AA66FF">
              <w:rPr>
                <w:rFonts w:ascii="Tahoma" w:hAnsi="Tahoma" w:cs="Tahoma"/>
                <w:b/>
                <w:bCs/>
                <w:sz w:val="24"/>
                <w:szCs w:val="24"/>
              </w:rPr>
              <w:t xml:space="preserve">Item No. </w:t>
            </w:r>
            <w:r w:rsidR="008D36CE">
              <w:rPr>
                <w:rFonts w:ascii="Tahoma" w:hAnsi="Tahoma" w:cs="Tahoma"/>
                <w:b/>
                <w:bCs/>
                <w:sz w:val="24"/>
                <w:szCs w:val="24"/>
              </w:rPr>
              <w:t>29</w:t>
            </w:r>
            <w:r w:rsidRPr="00AA66FF">
              <w:rPr>
                <w:rFonts w:ascii="Tahoma" w:hAnsi="Tahoma" w:cs="Tahoma"/>
                <w:b/>
                <w:bCs/>
                <w:sz w:val="24"/>
                <w:szCs w:val="24"/>
              </w:rPr>
              <w:t>.1</w:t>
            </w:r>
          </w:p>
        </w:tc>
        <w:tc>
          <w:tcPr>
            <w:tcW w:w="7172" w:type="dxa"/>
            <w:tcBorders>
              <w:left w:val="single" w:sz="4" w:space="0" w:color="auto"/>
            </w:tcBorders>
            <w:shd w:val="clear" w:color="auto" w:fill="auto"/>
            <w:tcMar>
              <w:top w:w="0" w:type="dxa"/>
              <w:left w:w="108" w:type="dxa"/>
              <w:bottom w:w="0" w:type="dxa"/>
              <w:right w:w="108" w:type="dxa"/>
            </w:tcMar>
            <w:hideMark/>
          </w:tcPr>
          <w:p w14:paraId="3A1D780B" w14:textId="77777777" w:rsidR="00C5747B" w:rsidRPr="00AA66FF" w:rsidRDefault="00C5747B" w:rsidP="00811661">
            <w:pPr>
              <w:pStyle w:val="PlainText"/>
              <w:rPr>
                <w:b/>
                <w:bCs/>
                <w:color w:val="auto"/>
                <w:sz w:val="24"/>
                <w:szCs w:val="24"/>
              </w:rPr>
            </w:pPr>
            <w:r w:rsidRPr="00AA66FF">
              <w:rPr>
                <w:b/>
                <w:bCs/>
                <w:color w:val="auto"/>
                <w:sz w:val="24"/>
                <w:szCs w:val="24"/>
              </w:rPr>
              <w:t>Pending Loan Applications of RSETI trained candidates</w:t>
            </w:r>
          </w:p>
        </w:tc>
      </w:tr>
    </w:tbl>
    <w:p w14:paraId="7E79BBC4" w14:textId="77777777" w:rsidR="00C5747B" w:rsidRPr="00AA66FF" w:rsidRDefault="00C5747B" w:rsidP="00C5747B">
      <w:pPr>
        <w:pStyle w:val="PlainText"/>
        <w:spacing w:after="120"/>
        <w:rPr>
          <w:color w:val="auto"/>
          <w:sz w:val="24"/>
          <w:szCs w:val="24"/>
        </w:rPr>
      </w:pPr>
    </w:p>
    <w:p w14:paraId="777B77C2" w14:textId="5658AF0F" w:rsidR="00B112B3" w:rsidRPr="00AA66FF" w:rsidRDefault="00B112B3" w:rsidP="00B112B3">
      <w:pPr>
        <w:pStyle w:val="PlainText"/>
        <w:spacing w:after="120"/>
        <w:rPr>
          <w:color w:val="000000" w:themeColor="text1"/>
          <w:sz w:val="24"/>
          <w:szCs w:val="24"/>
        </w:rPr>
      </w:pPr>
      <w:r w:rsidRPr="00AA66FF">
        <w:rPr>
          <w:color w:val="000000" w:themeColor="text1"/>
          <w:sz w:val="24"/>
          <w:szCs w:val="24"/>
        </w:rPr>
        <w:t>Bank wise Pending Loan Applications of RSETI trained candidates as on 30.06.2022 are as under: -</w:t>
      </w:r>
    </w:p>
    <w:tbl>
      <w:tblPr>
        <w:tblStyle w:val="TableGrid"/>
        <w:tblW w:w="9503" w:type="dxa"/>
        <w:tblLayout w:type="fixed"/>
        <w:tblLook w:val="04A0" w:firstRow="1" w:lastRow="0" w:firstColumn="1" w:lastColumn="0" w:noHBand="0" w:noVBand="1"/>
      </w:tblPr>
      <w:tblGrid>
        <w:gridCol w:w="2689"/>
        <w:gridCol w:w="2126"/>
        <w:gridCol w:w="2650"/>
        <w:gridCol w:w="2030"/>
        <w:gridCol w:w="8"/>
      </w:tblGrid>
      <w:tr w:rsidR="00B112B3" w:rsidRPr="00AA66FF" w14:paraId="0508FC8E" w14:textId="77777777" w:rsidTr="00601FDC">
        <w:trPr>
          <w:gridAfter w:val="1"/>
          <w:wAfter w:w="8" w:type="dxa"/>
        </w:trPr>
        <w:tc>
          <w:tcPr>
            <w:tcW w:w="2689" w:type="dxa"/>
          </w:tcPr>
          <w:p w14:paraId="56AE4F7A" w14:textId="77777777" w:rsidR="00B112B3" w:rsidRPr="00AA66FF" w:rsidRDefault="00B112B3" w:rsidP="00601FDC">
            <w:pPr>
              <w:pStyle w:val="PlainText"/>
              <w:spacing w:after="120"/>
              <w:jc w:val="center"/>
              <w:rPr>
                <w:b/>
                <w:color w:val="000000" w:themeColor="text1"/>
                <w:sz w:val="24"/>
                <w:szCs w:val="24"/>
              </w:rPr>
            </w:pPr>
            <w:r w:rsidRPr="00AA66FF">
              <w:rPr>
                <w:b/>
                <w:color w:val="000000" w:themeColor="text1"/>
                <w:sz w:val="24"/>
                <w:szCs w:val="24"/>
              </w:rPr>
              <w:t>Name of the Bank</w:t>
            </w:r>
          </w:p>
        </w:tc>
        <w:tc>
          <w:tcPr>
            <w:tcW w:w="2126" w:type="dxa"/>
          </w:tcPr>
          <w:p w14:paraId="782BDADA" w14:textId="77777777" w:rsidR="00B112B3" w:rsidRPr="00AA66FF" w:rsidRDefault="00B112B3" w:rsidP="00601FDC">
            <w:pPr>
              <w:pStyle w:val="PlainText"/>
              <w:spacing w:after="120"/>
              <w:jc w:val="center"/>
              <w:rPr>
                <w:b/>
                <w:color w:val="000000" w:themeColor="text1"/>
                <w:sz w:val="24"/>
                <w:szCs w:val="24"/>
              </w:rPr>
            </w:pPr>
            <w:r w:rsidRPr="00AA66FF">
              <w:rPr>
                <w:b/>
                <w:color w:val="000000" w:themeColor="text1"/>
                <w:sz w:val="24"/>
                <w:szCs w:val="24"/>
              </w:rPr>
              <w:t>No. of Pending Applications</w:t>
            </w:r>
          </w:p>
        </w:tc>
        <w:tc>
          <w:tcPr>
            <w:tcW w:w="2650" w:type="dxa"/>
          </w:tcPr>
          <w:p w14:paraId="4577CDBD" w14:textId="77777777" w:rsidR="00B112B3" w:rsidRPr="00AA66FF" w:rsidRDefault="00B112B3" w:rsidP="00601FDC">
            <w:pPr>
              <w:pStyle w:val="PlainText"/>
              <w:spacing w:after="120"/>
              <w:jc w:val="center"/>
              <w:rPr>
                <w:b/>
                <w:color w:val="000000" w:themeColor="text1"/>
                <w:sz w:val="24"/>
                <w:szCs w:val="24"/>
              </w:rPr>
            </w:pPr>
            <w:r w:rsidRPr="00AA66FF">
              <w:rPr>
                <w:b/>
                <w:color w:val="000000" w:themeColor="text1"/>
                <w:sz w:val="24"/>
                <w:szCs w:val="24"/>
              </w:rPr>
              <w:t>Name of the Bank</w:t>
            </w:r>
          </w:p>
        </w:tc>
        <w:tc>
          <w:tcPr>
            <w:tcW w:w="2030" w:type="dxa"/>
          </w:tcPr>
          <w:p w14:paraId="201C9EE8" w14:textId="77777777" w:rsidR="00B112B3" w:rsidRPr="00AA66FF" w:rsidRDefault="00B112B3" w:rsidP="00601FDC">
            <w:pPr>
              <w:pStyle w:val="PlainText"/>
              <w:spacing w:after="120"/>
              <w:jc w:val="center"/>
              <w:rPr>
                <w:b/>
                <w:color w:val="000000" w:themeColor="text1"/>
                <w:sz w:val="24"/>
                <w:szCs w:val="24"/>
              </w:rPr>
            </w:pPr>
            <w:r w:rsidRPr="00AA66FF">
              <w:rPr>
                <w:b/>
                <w:color w:val="000000" w:themeColor="text1"/>
                <w:sz w:val="24"/>
                <w:szCs w:val="24"/>
              </w:rPr>
              <w:t>No. of Pending Applications</w:t>
            </w:r>
          </w:p>
        </w:tc>
      </w:tr>
      <w:tr w:rsidR="00B112B3" w:rsidRPr="00AA66FF" w14:paraId="41752427" w14:textId="77777777" w:rsidTr="00601FDC">
        <w:trPr>
          <w:gridAfter w:val="1"/>
          <w:wAfter w:w="8" w:type="dxa"/>
          <w:trHeight w:val="286"/>
        </w:trPr>
        <w:tc>
          <w:tcPr>
            <w:tcW w:w="2689" w:type="dxa"/>
          </w:tcPr>
          <w:p w14:paraId="44CD97FF" w14:textId="77777777" w:rsidR="00B112B3" w:rsidRPr="00AA66FF" w:rsidRDefault="00B112B3" w:rsidP="00601FDC">
            <w:pPr>
              <w:pStyle w:val="PlainText"/>
              <w:rPr>
                <w:color w:val="000000" w:themeColor="text1"/>
                <w:sz w:val="24"/>
                <w:szCs w:val="24"/>
              </w:rPr>
            </w:pPr>
            <w:r w:rsidRPr="00AA66FF">
              <w:rPr>
                <w:color w:val="000000" w:themeColor="text1"/>
                <w:sz w:val="24"/>
                <w:szCs w:val="24"/>
              </w:rPr>
              <w:t>Bank of Baroda</w:t>
            </w:r>
          </w:p>
        </w:tc>
        <w:tc>
          <w:tcPr>
            <w:tcW w:w="2126" w:type="dxa"/>
          </w:tcPr>
          <w:p w14:paraId="1E4CE542" w14:textId="77777777" w:rsidR="00B112B3" w:rsidRPr="00AA66FF" w:rsidRDefault="00B112B3" w:rsidP="00601FDC">
            <w:pPr>
              <w:pStyle w:val="PlainText"/>
              <w:jc w:val="center"/>
              <w:rPr>
                <w:color w:val="000000" w:themeColor="text1"/>
                <w:sz w:val="24"/>
                <w:szCs w:val="24"/>
              </w:rPr>
            </w:pPr>
            <w:r w:rsidRPr="00AA66FF">
              <w:rPr>
                <w:color w:val="000000" w:themeColor="text1"/>
                <w:sz w:val="24"/>
                <w:szCs w:val="24"/>
              </w:rPr>
              <w:t>9</w:t>
            </w:r>
          </w:p>
        </w:tc>
        <w:tc>
          <w:tcPr>
            <w:tcW w:w="2650" w:type="dxa"/>
            <w:vAlign w:val="center"/>
          </w:tcPr>
          <w:p w14:paraId="0703E3BB" w14:textId="77777777" w:rsidR="00B112B3" w:rsidRPr="00AA66FF" w:rsidRDefault="00B112B3" w:rsidP="00601FDC">
            <w:pPr>
              <w:pStyle w:val="PlainText"/>
              <w:rPr>
                <w:color w:val="000000" w:themeColor="text1"/>
                <w:sz w:val="24"/>
                <w:szCs w:val="24"/>
              </w:rPr>
            </w:pPr>
            <w:r w:rsidRPr="00AA66FF">
              <w:rPr>
                <w:color w:val="000000" w:themeColor="text1"/>
                <w:sz w:val="22"/>
                <w:szCs w:val="22"/>
              </w:rPr>
              <w:t>Axis Bank</w:t>
            </w:r>
          </w:p>
        </w:tc>
        <w:tc>
          <w:tcPr>
            <w:tcW w:w="2030" w:type="dxa"/>
          </w:tcPr>
          <w:p w14:paraId="3B442CBD" w14:textId="77777777" w:rsidR="00B112B3" w:rsidRPr="00AA66FF" w:rsidRDefault="00B112B3" w:rsidP="00601FDC">
            <w:pPr>
              <w:pStyle w:val="PlainText"/>
              <w:jc w:val="center"/>
              <w:rPr>
                <w:color w:val="000000" w:themeColor="text1"/>
                <w:sz w:val="24"/>
                <w:szCs w:val="24"/>
              </w:rPr>
            </w:pPr>
            <w:r w:rsidRPr="00AA66FF">
              <w:rPr>
                <w:color w:val="000000" w:themeColor="text1"/>
              </w:rPr>
              <w:t>46</w:t>
            </w:r>
          </w:p>
        </w:tc>
      </w:tr>
      <w:tr w:rsidR="00B112B3" w:rsidRPr="00AA66FF" w14:paraId="206B0AAD" w14:textId="77777777" w:rsidTr="00601FDC">
        <w:trPr>
          <w:gridAfter w:val="1"/>
          <w:wAfter w:w="8" w:type="dxa"/>
          <w:trHeight w:val="286"/>
        </w:trPr>
        <w:tc>
          <w:tcPr>
            <w:tcW w:w="2689" w:type="dxa"/>
          </w:tcPr>
          <w:p w14:paraId="45F8CFAC" w14:textId="77777777" w:rsidR="00B112B3" w:rsidRPr="00AA66FF" w:rsidRDefault="00B112B3" w:rsidP="00601FDC">
            <w:pPr>
              <w:pStyle w:val="PlainText"/>
              <w:rPr>
                <w:color w:val="000000" w:themeColor="text1"/>
                <w:sz w:val="24"/>
                <w:szCs w:val="24"/>
              </w:rPr>
            </w:pPr>
            <w:r w:rsidRPr="00AA66FF">
              <w:rPr>
                <w:color w:val="000000" w:themeColor="text1"/>
                <w:sz w:val="24"/>
                <w:szCs w:val="24"/>
              </w:rPr>
              <w:t>Bank of India</w:t>
            </w:r>
          </w:p>
        </w:tc>
        <w:tc>
          <w:tcPr>
            <w:tcW w:w="2126" w:type="dxa"/>
          </w:tcPr>
          <w:p w14:paraId="7543DBB6" w14:textId="77777777" w:rsidR="00B112B3" w:rsidRPr="00AA66FF" w:rsidRDefault="00B112B3" w:rsidP="00601FDC">
            <w:pPr>
              <w:pStyle w:val="PlainText"/>
              <w:jc w:val="center"/>
              <w:rPr>
                <w:color w:val="000000" w:themeColor="text1"/>
                <w:sz w:val="24"/>
                <w:szCs w:val="24"/>
              </w:rPr>
            </w:pPr>
            <w:r w:rsidRPr="00AA66FF">
              <w:rPr>
                <w:color w:val="000000" w:themeColor="text1"/>
                <w:sz w:val="24"/>
                <w:szCs w:val="24"/>
              </w:rPr>
              <w:t>39</w:t>
            </w:r>
          </w:p>
        </w:tc>
        <w:tc>
          <w:tcPr>
            <w:tcW w:w="2650" w:type="dxa"/>
            <w:vAlign w:val="center"/>
          </w:tcPr>
          <w:p w14:paraId="4750DA57" w14:textId="77777777" w:rsidR="00B112B3" w:rsidRPr="00AA66FF" w:rsidRDefault="00B112B3" w:rsidP="00601FDC">
            <w:pPr>
              <w:pStyle w:val="PlainText"/>
              <w:rPr>
                <w:color w:val="000000" w:themeColor="text1"/>
                <w:sz w:val="24"/>
                <w:szCs w:val="24"/>
              </w:rPr>
            </w:pPr>
            <w:proofErr w:type="spellStart"/>
            <w:r w:rsidRPr="00AA66FF">
              <w:rPr>
                <w:color w:val="000000" w:themeColor="text1"/>
                <w:sz w:val="22"/>
                <w:szCs w:val="22"/>
              </w:rPr>
              <w:t>Bandhan</w:t>
            </w:r>
            <w:proofErr w:type="spellEnd"/>
            <w:r w:rsidRPr="00AA66FF">
              <w:rPr>
                <w:color w:val="000000" w:themeColor="text1"/>
                <w:sz w:val="22"/>
                <w:szCs w:val="22"/>
              </w:rPr>
              <w:t xml:space="preserve"> Bank</w:t>
            </w:r>
          </w:p>
        </w:tc>
        <w:tc>
          <w:tcPr>
            <w:tcW w:w="2030" w:type="dxa"/>
          </w:tcPr>
          <w:p w14:paraId="03D513F3" w14:textId="77777777" w:rsidR="00B112B3" w:rsidRPr="00AA66FF" w:rsidRDefault="00B112B3" w:rsidP="00601FDC">
            <w:pPr>
              <w:pStyle w:val="PlainText"/>
              <w:jc w:val="center"/>
              <w:rPr>
                <w:color w:val="000000" w:themeColor="text1"/>
                <w:sz w:val="24"/>
                <w:szCs w:val="24"/>
              </w:rPr>
            </w:pPr>
            <w:r w:rsidRPr="00AA66FF">
              <w:rPr>
                <w:color w:val="000000" w:themeColor="text1"/>
              </w:rPr>
              <w:t>1</w:t>
            </w:r>
          </w:p>
        </w:tc>
      </w:tr>
      <w:tr w:rsidR="00B112B3" w:rsidRPr="00AA66FF" w14:paraId="0BA9BD4B" w14:textId="77777777" w:rsidTr="00601FDC">
        <w:trPr>
          <w:gridAfter w:val="1"/>
          <w:wAfter w:w="8" w:type="dxa"/>
          <w:trHeight w:val="286"/>
        </w:trPr>
        <w:tc>
          <w:tcPr>
            <w:tcW w:w="2689" w:type="dxa"/>
          </w:tcPr>
          <w:p w14:paraId="45854792" w14:textId="77777777" w:rsidR="00B112B3" w:rsidRPr="00AA66FF" w:rsidRDefault="00B112B3" w:rsidP="00601FDC">
            <w:pPr>
              <w:pStyle w:val="PlainText"/>
              <w:rPr>
                <w:color w:val="000000" w:themeColor="text1"/>
                <w:sz w:val="24"/>
                <w:szCs w:val="24"/>
              </w:rPr>
            </w:pPr>
            <w:r w:rsidRPr="00AA66FF">
              <w:rPr>
                <w:color w:val="000000" w:themeColor="text1"/>
                <w:sz w:val="24"/>
                <w:szCs w:val="24"/>
              </w:rPr>
              <w:t>Bank of Maharashtra</w:t>
            </w:r>
          </w:p>
        </w:tc>
        <w:tc>
          <w:tcPr>
            <w:tcW w:w="2126" w:type="dxa"/>
          </w:tcPr>
          <w:p w14:paraId="251772C6" w14:textId="77777777" w:rsidR="00B112B3" w:rsidRPr="00AA66FF" w:rsidRDefault="00B112B3" w:rsidP="00601FDC">
            <w:pPr>
              <w:pStyle w:val="PlainText"/>
              <w:jc w:val="center"/>
              <w:rPr>
                <w:color w:val="000000" w:themeColor="text1"/>
                <w:sz w:val="24"/>
                <w:szCs w:val="24"/>
              </w:rPr>
            </w:pPr>
            <w:r w:rsidRPr="00AA66FF">
              <w:rPr>
                <w:color w:val="000000" w:themeColor="text1"/>
                <w:sz w:val="24"/>
                <w:szCs w:val="24"/>
              </w:rPr>
              <w:t>6</w:t>
            </w:r>
          </w:p>
        </w:tc>
        <w:tc>
          <w:tcPr>
            <w:tcW w:w="2650" w:type="dxa"/>
            <w:vAlign w:val="center"/>
          </w:tcPr>
          <w:p w14:paraId="0F9ADB64" w14:textId="77777777" w:rsidR="00B112B3" w:rsidRPr="00AA66FF" w:rsidRDefault="00B112B3" w:rsidP="00601FDC">
            <w:pPr>
              <w:pStyle w:val="PlainText"/>
              <w:rPr>
                <w:color w:val="000000" w:themeColor="text1"/>
                <w:sz w:val="24"/>
                <w:szCs w:val="24"/>
              </w:rPr>
            </w:pPr>
            <w:r w:rsidRPr="00AA66FF">
              <w:rPr>
                <w:color w:val="000000" w:themeColor="text1"/>
                <w:sz w:val="22"/>
                <w:szCs w:val="22"/>
              </w:rPr>
              <w:t>DCB</w:t>
            </w:r>
          </w:p>
        </w:tc>
        <w:tc>
          <w:tcPr>
            <w:tcW w:w="2030" w:type="dxa"/>
          </w:tcPr>
          <w:p w14:paraId="42DF4D6A" w14:textId="77777777" w:rsidR="00B112B3" w:rsidRPr="00AA66FF" w:rsidRDefault="00B112B3" w:rsidP="00601FDC">
            <w:pPr>
              <w:pStyle w:val="PlainText"/>
              <w:jc w:val="center"/>
              <w:rPr>
                <w:color w:val="000000" w:themeColor="text1"/>
                <w:sz w:val="24"/>
                <w:szCs w:val="24"/>
              </w:rPr>
            </w:pPr>
            <w:r w:rsidRPr="00AA66FF">
              <w:rPr>
                <w:color w:val="000000" w:themeColor="text1"/>
              </w:rPr>
              <w:t>1</w:t>
            </w:r>
          </w:p>
        </w:tc>
      </w:tr>
      <w:tr w:rsidR="00B112B3" w:rsidRPr="00AA66FF" w14:paraId="2081A83A" w14:textId="77777777" w:rsidTr="00601FDC">
        <w:trPr>
          <w:gridAfter w:val="1"/>
          <w:wAfter w:w="8" w:type="dxa"/>
          <w:trHeight w:val="286"/>
        </w:trPr>
        <w:tc>
          <w:tcPr>
            <w:tcW w:w="2689" w:type="dxa"/>
          </w:tcPr>
          <w:p w14:paraId="09CF9B4D" w14:textId="77777777" w:rsidR="00B112B3" w:rsidRPr="00AA66FF" w:rsidRDefault="00B112B3" w:rsidP="00601FDC">
            <w:pPr>
              <w:pStyle w:val="PlainText"/>
              <w:rPr>
                <w:color w:val="000000" w:themeColor="text1"/>
                <w:sz w:val="24"/>
                <w:szCs w:val="24"/>
              </w:rPr>
            </w:pPr>
            <w:r w:rsidRPr="00AA66FF">
              <w:rPr>
                <w:color w:val="000000" w:themeColor="text1"/>
                <w:sz w:val="24"/>
                <w:szCs w:val="24"/>
              </w:rPr>
              <w:t>Canara Bank</w:t>
            </w:r>
          </w:p>
        </w:tc>
        <w:tc>
          <w:tcPr>
            <w:tcW w:w="2126" w:type="dxa"/>
          </w:tcPr>
          <w:p w14:paraId="7C857D29" w14:textId="77777777" w:rsidR="00B112B3" w:rsidRPr="00AA66FF" w:rsidRDefault="00B112B3" w:rsidP="00601FDC">
            <w:pPr>
              <w:pStyle w:val="PlainText"/>
              <w:jc w:val="center"/>
              <w:rPr>
                <w:color w:val="000000" w:themeColor="text1"/>
                <w:sz w:val="24"/>
                <w:szCs w:val="24"/>
              </w:rPr>
            </w:pPr>
            <w:r w:rsidRPr="00AA66FF">
              <w:rPr>
                <w:color w:val="000000" w:themeColor="text1"/>
                <w:sz w:val="24"/>
                <w:szCs w:val="24"/>
              </w:rPr>
              <w:t>38</w:t>
            </w:r>
          </w:p>
        </w:tc>
        <w:tc>
          <w:tcPr>
            <w:tcW w:w="2650" w:type="dxa"/>
            <w:vAlign w:val="center"/>
          </w:tcPr>
          <w:p w14:paraId="281F83D5" w14:textId="77777777" w:rsidR="00B112B3" w:rsidRPr="00AA66FF" w:rsidRDefault="00B112B3" w:rsidP="00601FDC">
            <w:pPr>
              <w:pStyle w:val="PlainText"/>
              <w:rPr>
                <w:color w:val="000000" w:themeColor="text1"/>
                <w:sz w:val="24"/>
                <w:szCs w:val="24"/>
              </w:rPr>
            </w:pPr>
            <w:r w:rsidRPr="00AA66FF">
              <w:rPr>
                <w:color w:val="000000" w:themeColor="text1"/>
                <w:sz w:val="22"/>
                <w:szCs w:val="22"/>
              </w:rPr>
              <w:t>HDFC Bank</w:t>
            </w:r>
          </w:p>
        </w:tc>
        <w:tc>
          <w:tcPr>
            <w:tcW w:w="2030" w:type="dxa"/>
          </w:tcPr>
          <w:p w14:paraId="5C11589F" w14:textId="77777777" w:rsidR="00B112B3" w:rsidRPr="00AA66FF" w:rsidRDefault="00B112B3" w:rsidP="00601FDC">
            <w:pPr>
              <w:pStyle w:val="PlainText"/>
              <w:jc w:val="center"/>
              <w:rPr>
                <w:color w:val="000000" w:themeColor="text1"/>
                <w:sz w:val="24"/>
                <w:szCs w:val="24"/>
              </w:rPr>
            </w:pPr>
            <w:r w:rsidRPr="00AA66FF">
              <w:rPr>
                <w:color w:val="000000" w:themeColor="text1"/>
              </w:rPr>
              <w:t>19</w:t>
            </w:r>
          </w:p>
        </w:tc>
      </w:tr>
      <w:tr w:rsidR="00B112B3" w:rsidRPr="00AA66FF" w14:paraId="39A68273" w14:textId="77777777" w:rsidTr="00601FDC">
        <w:trPr>
          <w:gridAfter w:val="1"/>
          <w:wAfter w:w="8" w:type="dxa"/>
        </w:trPr>
        <w:tc>
          <w:tcPr>
            <w:tcW w:w="2689" w:type="dxa"/>
          </w:tcPr>
          <w:p w14:paraId="291F7218" w14:textId="77777777" w:rsidR="00B112B3" w:rsidRPr="00AA66FF" w:rsidRDefault="00B112B3" w:rsidP="00601FDC">
            <w:pPr>
              <w:pStyle w:val="PlainText"/>
              <w:rPr>
                <w:color w:val="000000" w:themeColor="text1"/>
                <w:sz w:val="24"/>
                <w:szCs w:val="24"/>
              </w:rPr>
            </w:pPr>
            <w:r w:rsidRPr="00AA66FF">
              <w:rPr>
                <w:color w:val="000000" w:themeColor="text1"/>
                <w:sz w:val="24"/>
                <w:szCs w:val="24"/>
              </w:rPr>
              <w:t>Central Bank of India</w:t>
            </w:r>
          </w:p>
        </w:tc>
        <w:tc>
          <w:tcPr>
            <w:tcW w:w="2126" w:type="dxa"/>
          </w:tcPr>
          <w:p w14:paraId="3668BEF6" w14:textId="77777777" w:rsidR="00B112B3" w:rsidRPr="00AA66FF" w:rsidRDefault="00B112B3" w:rsidP="00601FDC">
            <w:pPr>
              <w:pStyle w:val="PlainText"/>
              <w:jc w:val="center"/>
              <w:rPr>
                <w:color w:val="000000" w:themeColor="text1"/>
                <w:sz w:val="24"/>
                <w:szCs w:val="24"/>
              </w:rPr>
            </w:pPr>
            <w:r w:rsidRPr="00AA66FF">
              <w:rPr>
                <w:color w:val="000000" w:themeColor="text1"/>
                <w:sz w:val="24"/>
                <w:szCs w:val="24"/>
              </w:rPr>
              <w:t>16</w:t>
            </w:r>
          </w:p>
        </w:tc>
        <w:tc>
          <w:tcPr>
            <w:tcW w:w="2650" w:type="dxa"/>
            <w:vAlign w:val="center"/>
          </w:tcPr>
          <w:p w14:paraId="6B72BEB4" w14:textId="77777777" w:rsidR="00B112B3" w:rsidRPr="00AA66FF" w:rsidRDefault="00B112B3" w:rsidP="00601FDC">
            <w:pPr>
              <w:pStyle w:val="PlainText"/>
              <w:rPr>
                <w:color w:val="000000" w:themeColor="text1"/>
                <w:sz w:val="24"/>
                <w:szCs w:val="24"/>
              </w:rPr>
            </w:pPr>
            <w:r w:rsidRPr="00AA66FF">
              <w:rPr>
                <w:color w:val="000000" w:themeColor="text1"/>
                <w:sz w:val="22"/>
                <w:szCs w:val="22"/>
              </w:rPr>
              <w:t>IDBI Bank</w:t>
            </w:r>
          </w:p>
        </w:tc>
        <w:tc>
          <w:tcPr>
            <w:tcW w:w="2030" w:type="dxa"/>
          </w:tcPr>
          <w:p w14:paraId="2C0AE957" w14:textId="77777777" w:rsidR="00B112B3" w:rsidRPr="00AA66FF" w:rsidRDefault="00B112B3" w:rsidP="00601FDC">
            <w:pPr>
              <w:pStyle w:val="PlainText"/>
              <w:jc w:val="center"/>
              <w:rPr>
                <w:color w:val="000000" w:themeColor="text1"/>
                <w:sz w:val="24"/>
                <w:szCs w:val="24"/>
              </w:rPr>
            </w:pPr>
            <w:r w:rsidRPr="00AA66FF">
              <w:rPr>
                <w:color w:val="000000" w:themeColor="text1"/>
              </w:rPr>
              <w:t>3</w:t>
            </w:r>
          </w:p>
        </w:tc>
      </w:tr>
      <w:tr w:rsidR="00B112B3" w:rsidRPr="00AA66FF" w14:paraId="18431608" w14:textId="77777777" w:rsidTr="00601FDC">
        <w:trPr>
          <w:gridAfter w:val="1"/>
          <w:wAfter w:w="8" w:type="dxa"/>
        </w:trPr>
        <w:tc>
          <w:tcPr>
            <w:tcW w:w="2689" w:type="dxa"/>
          </w:tcPr>
          <w:p w14:paraId="43E7596F" w14:textId="77777777" w:rsidR="00B112B3" w:rsidRPr="00AA66FF" w:rsidRDefault="00B112B3" w:rsidP="00601FDC">
            <w:pPr>
              <w:pStyle w:val="PlainText"/>
              <w:rPr>
                <w:color w:val="000000" w:themeColor="text1"/>
                <w:sz w:val="24"/>
                <w:szCs w:val="24"/>
              </w:rPr>
            </w:pPr>
            <w:r w:rsidRPr="00AA66FF">
              <w:rPr>
                <w:color w:val="000000" w:themeColor="text1"/>
                <w:sz w:val="24"/>
                <w:szCs w:val="24"/>
              </w:rPr>
              <w:t>Indian Bank</w:t>
            </w:r>
          </w:p>
        </w:tc>
        <w:tc>
          <w:tcPr>
            <w:tcW w:w="2126" w:type="dxa"/>
          </w:tcPr>
          <w:p w14:paraId="1D5EC122" w14:textId="77777777" w:rsidR="00B112B3" w:rsidRPr="00AA66FF" w:rsidRDefault="00B112B3" w:rsidP="00601FDC">
            <w:pPr>
              <w:pStyle w:val="PlainText"/>
              <w:jc w:val="center"/>
              <w:rPr>
                <w:color w:val="000000" w:themeColor="text1"/>
                <w:sz w:val="24"/>
                <w:szCs w:val="24"/>
              </w:rPr>
            </w:pPr>
            <w:r w:rsidRPr="00AA66FF">
              <w:rPr>
                <w:color w:val="000000" w:themeColor="text1"/>
                <w:sz w:val="24"/>
                <w:szCs w:val="24"/>
              </w:rPr>
              <w:t>28</w:t>
            </w:r>
          </w:p>
        </w:tc>
        <w:tc>
          <w:tcPr>
            <w:tcW w:w="2650" w:type="dxa"/>
          </w:tcPr>
          <w:p w14:paraId="5723E59B" w14:textId="77777777" w:rsidR="00B112B3" w:rsidRPr="00AA66FF" w:rsidRDefault="00B112B3" w:rsidP="00601FDC">
            <w:pPr>
              <w:pStyle w:val="PlainText"/>
              <w:rPr>
                <w:color w:val="000000" w:themeColor="text1"/>
                <w:sz w:val="24"/>
                <w:szCs w:val="24"/>
              </w:rPr>
            </w:pPr>
            <w:r w:rsidRPr="00AA66FF">
              <w:rPr>
                <w:color w:val="000000" w:themeColor="text1"/>
                <w:sz w:val="24"/>
                <w:szCs w:val="24"/>
              </w:rPr>
              <w:t>Capital SFB</w:t>
            </w:r>
          </w:p>
        </w:tc>
        <w:tc>
          <w:tcPr>
            <w:tcW w:w="2030" w:type="dxa"/>
          </w:tcPr>
          <w:p w14:paraId="172C4440" w14:textId="77777777" w:rsidR="00B112B3" w:rsidRPr="00AA66FF" w:rsidRDefault="00B112B3" w:rsidP="00601FDC">
            <w:pPr>
              <w:pStyle w:val="PlainText"/>
              <w:jc w:val="center"/>
              <w:rPr>
                <w:color w:val="000000" w:themeColor="text1"/>
                <w:sz w:val="24"/>
                <w:szCs w:val="24"/>
              </w:rPr>
            </w:pPr>
            <w:r w:rsidRPr="00AA66FF">
              <w:rPr>
                <w:color w:val="000000" w:themeColor="text1"/>
                <w:sz w:val="24"/>
                <w:szCs w:val="24"/>
              </w:rPr>
              <w:t>2</w:t>
            </w:r>
          </w:p>
        </w:tc>
      </w:tr>
      <w:tr w:rsidR="00B112B3" w:rsidRPr="00AA66FF" w14:paraId="571C86F9" w14:textId="77777777" w:rsidTr="00601FDC">
        <w:trPr>
          <w:gridAfter w:val="1"/>
          <w:wAfter w:w="8" w:type="dxa"/>
        </w:trPr>
        <w:tc>
          <w:tcPr>
            <w:tcW w:w="2689" w:type="dxa"/>
          </w:tcPr>
          <w:p w14:paraId="60B0EF05" w14:textId="77777777" w:rsidR="00B112B3" w:rsidRPr="00AA66FF" w:rsidRDefault="00B112B3" w:rsidP="00601FDC">
            <w:pPr>
              <w:pStyle w:val="PlainText"/>
              <w:rPr>
                <w:color w:val="000000" w:themeColor="text1"/>
                <w:sz w:val="24"/>
                <w:szCs w:val="24"/>
              </w:rPr>
            </w:pPr>
            <w:r w:rsidRPr="00AA66FF">
              <w:rPr>
                <w:color w:val="000000" w:themeColor="text1"/>
                <w:sz w:val="24"/>
                <w:szCs w:val="24"/>
              </w:rPr>
              <w:t>Indian Overseas Bank</w:t>
            </w:r>
          </w:p>
        </w:tc>
        <w:tc>
          <w:tcPr>
            <w:tcW w:w="2126" w:type="dxa"/>
          </w:tcPr>
          <w:p w14:paraId="7ECE82E8" w14:textId="77777777" w:rsidR="00B112B3" w:rsidRPr="00AA66FF" w:rsidRDefault="00B112B3" w:rsidP="00601FDC">
            <w:pPr>
              <w:pStyle w:val="PlainText"/>
              <w:jc w:val="center"/>
              <w:rPr>
                <w:color w:val="000000" w:themeColor="text1"/>
                <w:sz w:val="24"/>
                <w:szCs w:val="24"/>
              </w:rPr>
            </w:pPr>
            <w:r w:rsidRPr="00AA66FF">
              <w:rPr>
                <w:color w:val="000000" w:themeColor="text1"/>
                <w:sz w:val="24"/>
                <w:szCs w:val="24"/>
              </w:rPr>
              <w:t>4</w:t>
            </w:r>
          </w:p>
        </w:tc>
        <w:tc>
          <w:tcPr>
            <w:tcW w:w="2650" w:type="dxa"/>
          </w:tcPr>
          <w:p w14:paraId="5380F44B" w14:textId="77777777" w:rsidR="00B112B3" w:rsidRPr="00AA66FF" w:rsidRDefault="00B112B3" w:rsidP="00601FDC">
            <w:pPr>
              <w:pStyle w:val="PlainText"/>
              <w:rPr>
                <w:color w:val="000000" w:themeColor="text1"/>
                <w:sz w:val="24"/>
                <w:szCs w:val="24"/>
              </w:rPr>
            </w:pPr>
            <w:proofErr w:type="spellStart"/>
            <w:r w:rsidRPr="00AA66FF">
              <w:rPr>
                <w:color w:val="000000" w:themeColor="text1"/>
                <w:sz w:val="24"/>
                <w:szCs w:val="24"/>
              </w:rPr>
              <w:t>Ujjivan</w:t>
            </w:r>
            <w:proofErr w:type="spellEnd"/>
            <w:r w:rsidRPr="00AA66FF">
              <w:rPr>
                <w:color w:val="000000" w:themeColor="text1"/>
                <w:sz w:val="24"/>
                <w:szCs w:val="24"/>
              </w:rPr>
              <w:t xml:space="preserve"> SFB</w:t>
            </w:r>
          </w:p>
        </w:tc>
        <w:tc>
          <w:tcPr>
            <w:tcW w:w="2030" w:type="dxa"/>
          </w:tcPr>
          <w:p w14:paraId="1528BE63" w14:textId="77777777" w:rsidR="00B112B3" w:rsidRPr="00AA66FF" w:rsidRDefault="00B112B3" w:rsidP="00601FDC">
            <w:pPr>
              <w:pStyle w:val="PlainText"/>
              <w:jc w:val="center"/>
              <w:rPr>
                <w:color w:val="000000" w:themeColor="text1"/>
                <w:sz w:val="24"/>
                <w:szCs w:val="24"/>
              </w:rPr>
            </w:pPr>
            <w:r w:rsidRPr="00AA66FF">
              <w:rPr>
                <w:color w:val="000000" w:themeColor="text1"/>
                <w:sz w:val="24"/>
                <w:szCs w:val="24"/>
              </w:rPr>
              <w:t>1</w:t>
            </w:r>
          </w:p>
        </w:tc>
      </w:tr>
      <w:tr w:rsidR="00B112B3" w:rsidRPr="00AA66FF" w14:paraId="36CE3457" w14:textId="77777777" w:rsidTr="00601FDC">
        <w:trPr>
          <w:gridAfter w:val="1"/>
          <w:wAfter w:w="8" w:type="dxa"/>
        </w:trPr>
        <w:tc>
          <w:tcPr>
            <w:tcW w:w="2689" w:type="dxa"/>
          </w:tcPr>
          <w:p w14:paraId="7C72E255" w14:textId="77777777" w:rsidR="00B112B3" w:rsidRPr="00AA66FF" w:rsidRDefault="00B112B3" w:rsidP="00601FDC">
            <w:pPr>
              <w:pStyle w:val="PlainText"/>
              <w:rPr>
                <w:color w:val="000000" w:themeColor="text1"/>
                <w:sz w:val="24"/>
                <w:szCs w:val="24"/>
              </w:rPr>
            </w:pPr>
            <w:r w:rsidRPr="00AA66FF">
              <w:rPr>
                <w:color w:val="000000" w:themeColor="text1"/>
                <w:sz w:val="24"/>
                <w:szCs w:val="24"/>
              </w:rPr>
              <w:t>Punjab &amp; Sind Bank</w:t>
            </w:r>
          </w:p>
        </w:tc>
        <w:tc>
          <w:tcPr>
            <w:tcW w:w="2126" w:type="dxa"/>
          </w:tcPr>
          <w:p w14:paraId="5E61DBF3" w14:textId="77777777" w:rsidR="00B112B3" w:rsidRPr="00AA66FF" w:rsidRDefault="00B112B3" w:rsidP="00601FDC">
            <w:pPr>
              <w:pStyle w:val="PlainText"/>
              <w:jc w:val="center"/>
              <w:rPr>
                <w:color w:val="000000" w:themeColor="text1"/>
                <w:sz w:val="24"/>
                <w:szCs w:val="24"/>
              </w:rPr>
            </w:pPr>
            <w:r w:rsidRPr="00AA66FF">
              <w:rPr>
                <w:color w:val="000000" w:themeColor="text1"/>
                <w:sz w:val="24"/>
                <w:szCs w:val="24"/>
              </w:rPr>
              <w:t>100</w:t>
            </w:r>
          </w:p>
        </w:tc>
        <w:tc>
          <w:tcPr>
            <w:tcW w:w="2650" w:type="dxa"/>
            <w:vAlign w:val="center"/>
          </w:tcPr>
          <w:p w14:paraId="6B3FE9E4" w14:textId="77777777" w:rsidR="00B112B3" w:rsidRPr="00AA66FF" w:rsidRDefault="00B112B3" w:rsidP="00601FDC">
            <w:pPr>
              <w:pStyle w:val="PlainText"/>
              <w:rPr>
                <w:color w:val="000000" w:themeColor="text1"/>
                <w:sz w:val="24"/>
                <w:szCs w:val="24"/>
              </w:rPr>
            </w:pPr>
            <w:proofErr w:type="spellStart"/>
            <w:r w:rsidRPr="00AA66FF">
              <w:rPr>
                <w:color w:val="000000" w:themeColor="text1"/>
                <w:sz w:val="24"/>
                <w:szCs w:val="24"/>
              </w:rPr>
              <w:t>Pb</w:t>
            </w:r>
            <w:proofErr w:type="spellEnd"/>
            <w:r w:rsidRPr="00AA66FF">
              <w:rPr>
                <w:color w:val="000000" w:themeColor="text1"/>
                <w:sz w:val="24"/>
                <w:szCs w:val="24"/>
              </w:rPr>
              <w:t>. State Coop. bank</w:t>
            </w:r>
          </w:p>
        </w:tc>
        <w:tc>
          <w:tcPr>
            <w:tcW w:w="2030" w:type="dxa"/>
          </w:tcPr>
          <w:p w14:paraId="0DFCD042" w14:textId="77777777" w:rsidR="00B112B3" w:rsidRPr="00AA66FF" w:rsidRDefault="00B112B3" w:rsidP="00601FDC">
            <w:pPr>
              <w:pStyle w:val="PlainText"/>
              <w:jc w:val="center"/>
              <w:rPr>
                <w:color w:val="000000" w:themeColor="text1"/>
                <w:sz w:val="24"/>
                <w:szCs w:val="24"/>
              </w:rPr>
            </w:pPr>
            <w:r w:rsidRPr="00AA66FF">
              <w:rPr>
                <w:color w:val="000000" w:themeColor="text1"/>
                <w:sz w:val="24"/>
                <w:szCs w:val="24"/>
              </w:rPr>
              <w:t>2</w:t>
            </w:r>
          </w:p>
        </w:tc>
      </w:tr>
      <w:tr w:rsidR="00B112B3" w:rsidRPr="00AA66FF" w14:paraId="68BC9F4D" w14:textId="77777777" w:rsidTr="00601FDC">
        <w:trPr>
          <w:gridAfter w:val="1"/>
          <w:wAfter w:w="8" w:type="dxa"/>
        </w:trPr>
        <w:tc>
          <w:tcPr>
            <w:tcW w:w="2689" w:type="dxa"/>
          </w:tcPr>
          <w:p w14:paraId="1FBAC892" w14:textId="77777777" w:rsidR="00B112B3" w:rsidRPr="00AA66FF" w:rsidRDefault="00B112B3" w:rsidP="00601FDC">
            <w:pPr>
              <w:pStyle w:val="PlainText"/>
              <w:rPr>
                <w:color w:val="000000" w:themeColor="text1"/>
                <w:sz w:val="24"/>
                <w:szCs w:val="24"/>
              </w:rPr>
            </w:pPr>
            <w:r w:rsidRPr="00AA66FF">
              <w:rPr>
                <w:color w:val="000000" w:themeColor="text1"/>
                <w:sz w:val="24"/>
                <w:szCs w:val="24"/>
              </w:rPr>
              <w:t>Punjab National Bank</w:t>
            </w:r>
          </w:p>
        </w:tc>
        <w:tc>
          <w:tcPr>
            <w:tcW w:w="2126" w:type="dxa"/>
          </w:tcPr>
          <w:p w14:paraId="5BAD5025" w14:textId="77777777" w:rsidR="00B112B3" w:rsidRPr="00AA66FF" w:rsidRDefault="00B112B3" w:rsidP="00601FDC">
            <w:pPr>
              <w:pStyle w:val="PlainText"/>
              <w:jc w:val="center"/>
              <w:rPr>
                <w:color w:val="000000" w:themeColor="text1"/>
                <w:sz w:val="24"/>
                <w:szCs w:val="24"/>
              </w:rPr>
            </w:pPr>
            <w:r w:rsidRPr="00AA66FF">
              <w:rPr>
                <w:color w:val="000000" w:themeColor="text1"/>
                <w:sz w:val="24"/>
                <w:szCs w:val="24"/>
              </w:rPr>
              <w:t>279</w:t>
            </w:r>
          </w:p>
        </w:tc>
        <w:tc>
          <w:tcPr>
            <w:tcW w:w="2650" w:type="dxa"/>
          </w:tcPr>
          <w:p w14:paraId="22E883BE" w14:textId="77777777" w:rsidR="00B112B3" w:rsidRPr="00AA66FF" w:rsidRDefault="00B112B3" w:rsidP="00601FDC">
            <w:pPr>
              <w:pStyle w:val="PlainText"/>
              <w:rPr>
                <w:color w:val="000000" w:themeColor="text1"/>
                <w:sz w:val="24"/>
                <w:szCs w:val="24"/>
              </w:rPr>
            </w:pPr>
          </w:p>
        </w:tc>
        <w:tc>
          <w:tcPr>
            <w:tcW w:w="2030" w:type="dxa"/>
          </w:tcPr>
          <w:p w14:paraId="4D12E3DE" w14:textId="77777777" w:rsidR="00B112B3" w:rsidRPr="00AA66FF" w:rsidRDefault="00B112B3" w:rsidP="00601FDC">
            <w:pPr>
              <w:pStyle w:val="PlainText"/>
              <w:jc w:val="center"/>
              <w:rPr>
                <w:color w:val="000000" w:themeColor="text1"/>
                <w:sz w:val="24"/>
                <w:szCs w:val="24"/>
              </w:rPr>
            </w:pPr>
          </w:p>
        </w:tc>
      </w:tr>
      <w:tr w:rsidR="00B112B3" w:rsidRPr="00AA66FF" w14:paraId="3604629F" w14:textId="77777777" w:rsidTr="00601FDC">
        <w:trPr>
          <w:gridAfter w:val="1"/>
          <w:wAfter w:w="8" w:type="dxa"/>
        </w:trPr>
        <w:tc>
          <w:tcPr>
            <w:tcW w:w="2689" w:type="dxa"/>
          </w:tcPr>
          <w:p w14:paraId="27383D24" w14:textId="77777777" w:rsidR="00B112B3" w:rsidRPr="00AA66FF" w:rsidRDefault="00B112B3" w:rsidP="00601FDC">
            <w:pPr>
              <w:pStyle w:val="PlainText"/>
              <w:rPr>
                <w:color w:val="000000" w:themeColor="text1"/>
                <w:sz w:val="24"/>
                <w:szCs w:val="24"/>
              </w:rPr>
            </w:pPr>
            <w:r w:rsidRPr="00AA66FF">
              <w:rPr>
                <w:color w:val="000000" w:themeColor="text1"/>
                <w:sz w:val="24"/>
                <w:szCs w:val="24"/>
              </w:rPr>
              <w:t>State Bank of India</w:t>
            </w:r>
          </w:p>
        </w:tc>
        <w:tc>
          <w:tcPr>
            <w:tcW w:w="2126" w:type="dxa"/>
          </w:tcPr>
          <w:p w14:paraId="338E64B2" w14:textId="77777777" w:rsidR="00B112B3" w:rsidRPr="00AA66FF" w:rsidRDefault="00B112B3" w:rsidP="00601FDC">
            <w:pPr>
              <w:pStyle w:val="PlainText"/>
              <w:jc w:val="center"/>
              <w:rPr>
                <w:color w:val="000000" w:themeColor="text1"/>
                <w:sz w:val="24"/>
                <w:szCs w:val="24"/>
              </w:rPr>
            </w:pPr>
            <w:r w:rsidRPr="00AA66FF">
              <w:rPr>
                <w:color w:val="000000" w:themeColor="text1"/>
                <w:sz w:val="24"/>
                <w:szCs w:val="24"/>
              </w:rPr>
              <w:t>385</w:t>
            </w:r>
          </w:p>
        </w:tc>
        <w:tc>
          <w:tcPr>
            <w:tcW w:w="2650" w:type="dxa"/>
          </w:tcPr>
          <w:p w14:paraId="78B9D99A" w14:textId="77777777" w:rsidR="00B112B3" w:rsidRPr="00AA66FF" w:rsidRDefault="00B112B3" w:rsidP="00601FDC">
            <w:pPr>
              <w:pStyle w:val="PlainText"/>
              <w:rPr>
                <w:color w:val="000000" w:themeColor="text1"/>
                <w:sz w:val="24"/>
                <w:szCs w:val="24"/>
              </w:rPr>
            </w:pPr>
          </w:p>
        </w:tc>
        <w:tc>
          <w:tcPr>
            <w:tcW w:w="2030" w:type="dxa"/>
          </w:tcPr>
          <w:p w14:paraId="0CDDDA17" w14:textId="77777777" w:rsidR="00B112B3" w:rsidRPr="00AA66FF" w:rsidRDefault="00B112B3" w:rsidP="00601FDC">
            <w:pPr>
              <w:pStyle w:val="PlainText"/>
              <w:jc w:val="center"/>
              <w:rPr>
                <w:color w:val="000000" w:themeColor="text1"/>
                <w:sz w:val="24"/>
                <w:szCs w:val="24"/>
              </w:rPr>
            </w:pPr>
          </w:p>
        </w:tc>
      </w:tr>
      <w:tr w:rsidR="00B112B3" w:rsidRPr="00AA66FF" w14:paraId="112D53BA" w14:textId="77777777" w:rsidTr="00601FDC">
        <w:trPr>
          <w:gridAfter w:val="1"/>
          <w:wAfter w:w="8" w:type="dxa"/>
        </w:trPr>
        <w:tc>
          <w:tcPr>
            <w:tcW w:w="2689" w:type="dxa"/>
          </w:tcPr>
          <w:p w14:paraId="6148456D" w14:textId="77777777" w:rsidR="00B112B3" w:rsidRPr="00AA66FF" w:rsidRDefault="00B112B3" w:rsidP="00601FDC">
            <w:pPr>
              <w:pStyle w:val="PlainText"/>
              <w:rPr>
                <w:color w:val="000000" w:themeColor="text1"/>
                <w:sz w:val="24"/>
                <w:szCs w:val="24"/>
              </w:rPr>
            </w:pPr>
            <w:r w:rsidRPr="00AA66FF">
              <w:rPr>
                <w:color w:val="000000" w:themeColor="text1"/>
                <w:sz w:val="24"/>
                <w:szCs w:val="24"/>
              </w:rPr>
              <w:t>UCO Bank</w:t>
            </w:r>
          </w:p>
        </w:tc>
        <w:tc>
          <w:tcPr>
            <w:tcW w:w="2126" w:type="dxa"/>
          </w:tcPr>
          <w:p w14:paraId="2C9C545E" w14:textId="77777777" w:rsidR="00B112B3" w:rsidRPr="00AA66FF" w:rsidRDefault="00B112B3" w:rsidP="00601FDC">
            <w:pPr>
              <w:pStyle w:val="PlainText"/>
              <w:jc w:val="center"/>
              <w:rPr>
                <w:color w:val="000000" w:themeColor="text1"/>
                <w:sz w:val="24"/>
                <w:szCs w:val="24"/>
              </w:rPr>
            </w:pPr>
            <w:r w:rsidRPr="00AA66FF">
              <w:rPr>
                <w:color w:val="000000" w:themeColor="text1"/>
                <w:sz w:val="24"/>
                <w:szCs w:val="24"/>
              </w:rPr>
              <w:t>36</w:t>
            </w:r>
          </w:p>
        </w:tc>
        <w:tc>
          <w:tcPr>
            <w:tcW w:w="2650" w:type="dxa"/>
          </w:tcPr>
          <w:p w14:paraId="045D77F6" w14:textId="77777777" w:rsidR="00B112B3" w:rsidRPr="00AA66FF" w:rsidRDefault="00B112B3" w:rsidP="00601FDC">
            <w:pPr>
              <w:pStyle w:val="PlainText"/>
              <w:rPr>
                <w:color w:val="000000" w:themeColor="text1"/>
                <w:sz w:val="24"/>
                <w:szCs w:val="24"/>
              </w:rPr>
            </w:pPr>
          </w:p>
        </w:tc>
        <w:tc>
          <w:tcPr>
            <w:tcW w:w="2030" w:type="dxa"/>
          </w:tcPr>
          <w:p w14:paraId="10CFDBBB" w14:textId="77777777" w:rsidR="00B112B3" w:rsidRPr="00AA66FF" w:rsidRDefault="00B112B3" w:rsidP="00601FDC">
            <w:pPr>
              <w:pStyle w:val="PlainText"/>
              <w:jc w:val="center"/>
              <w:rPr>
                <w:color w:val="000000" w:themeColor="text1"/>
                <w:sz w:val="24"/>
                <w:szCs w:val="24"/>
              </w:rPr>
            </w:pPr>
          </w:p>
        </w:tc>
      </w:tr>
      <w:tr w:rsidR="00B112B3" w:rsidRPr="00AA66FF" w14:paraId="1A249116" w14:textId="77777777" w:rsidTr="00601FDC">
        <w:trPr>
          <w:gridAfter w:val="1"/>
          <w:wAfter w:w="8" w:type="dxa"/>
        </w:trPr>
        <w:tc>
          <w:tcPr>
            <w:tcW w:w="2689" w:type="dxa"/>
          </w:tcPr>
          <w:p w14:paraId="12F1C24B" w14:textId="77777777" w:rsidR="00B112B3" w:rsidRPr="00AA66FF" w:rsidRDefault="00B112B3" w:rsidP="00601FDC">
            <w:pPr>
              <w:pStyle w:val="PlainText"/>
              <w:rPr>
                <w:color w:val="000000" w:themeColor="text1"/>
                <w:sz w:val="24"/>
                <w:szCs w:val="24"/>
              </w:rPr>
            </w:pPr>
            <w:r w:rsidRPr="00AA66FF">
              <w:rPr>
                <w:color w:val="000000" w:themeColor="text1"/>
                <w:sz w:val="24"/>
                <w:szCs w:val="24"/>
              </w:rPr>
              <w:t>Union Bank of India</w:t>
            </w:r>
          </w:p>
        </w:tc>
        <w:tc>
          <w:tcPr>
            <w:tcW w:w="2126" w:type="dxa"/>
          </w:tcPr>
          <w:p w14:paraId="5FB761CE" w14:textId="77777777" w:rsidR="00B112B3" w:rsidRPr="00AA66FF" w:rsidRDefault="00B112B3" w:rsidP="00601FDC">
            <w:pPr>
              <w:pStyle w:val="PlainText"/>
              <w:jc w:val="center"/>
              <w:rPr>
                <w:color w:val="000000" w:themeColor="text1"/>
                <w:sz w:val="24"/>
                <w:szCs w:val="24"/>
              </w:rPr>
            </w:pPr>
            <w:r w:rsidRPr="00AA66FF">
              <w:rPr>
                <w:color w:val="000000" w:themeColor="text1"/>
                <w:sz w:val="24"/>
                <w:szCs w:val="24"/>
              </w:rPr>
              <w:t>58</w:t>
            </w:r>
          </w:p>
        </w:tc>
        <w:tc>
          <w:tcPr>
            <w:tcW w:w="2650" w:type="dxa"/>
          </w:tcPr>
          <w:p w14:paraId="192FFC45" w14:textId="77777777" w:rsidR="00B112B3" w:rsidRPr="00AA66FF" w:rsidRDefault="00B112B3" w:rsidP="00601FDC">
            <w:pPr>
              <w:pStyle w:val="PlainText"/>
              <w:rPr>
                <w:color w:val="000000" w:themeColor="text1"/>
                <w:sz w:val="24"/>
                <w:szCs w:val="24"/>
              </w:rPr>
            </w:pPr>
          </w:p>
        </w:tc>
        <w:tc>
          <w:tcPr>
            <w:tcW w:w="2030" w:type="dxa"/>
          </w:tcPr>
          <w:p w14:paraId="60EDB423" w14:textId="77777777" w:rsidR="00B112B3" w:rsidRPr="00AA66FF" w:rsidRDefault="00B112B3" w:rsidP="00601FDC">
            <w:pPr>
              <w:pStyle w:val="PlainText"/>
              <w:jc w:val="center"/>
              <w:rPr>
                <w:color w:val="000000" w:themeColor="text1"/>
                <w:sz w:val="24"/>
                <w:szCs w:val="24"/>
              </w:rPr>
            </w:pPr>
          </w:p>
        </w:tc>
      </w:tr>
      <w:tr w:rsidR="00B112B3" w:rsidRPr="00AA66FF" w14:paraId="109328D5" w14:textId="77777777" w:rsidTr="00601FDC">
        <w:trPr>
          <w:gridAfter w:val="1"/>
          <w:wAfter w:w="8" w:type="dxa"/>
        </w:trPr>
        <w:tc>
          <w:tcPr>
            <w:tcW w:w="2689" w:type="dxa"/>
          </w:tcPr>
          <w:p w14:paraId="07DEC1D4" w14:textId="77777777" w:rsidR="00B112B3" w:rsidRPr="00AA66FF" w:rsidRDefault="00B112B3" w:rsidP="00601FDC">
            <w:pPr>
              <w:pStyle w:val="PlainText"/>
              <w:rPr>
                <w:color w:val="000000" w:themeColor="text1"/>
                <w:sz w:val="24"/>
                <w:szCs w:val="24"/>
              </w:rPr>
            </w:pPr>
            <w:r w:rsidRPr="00AA66FF">
              <w:rPr>
                <w:color w:val="000000" w:themeColor="text1"/>
                <w:sz w:val="24"/>
                <w:szCs w:val="24"/>
              </w:rPr>
              <w:t xml:space="preserve">Punjab </w:t>
            </w:r>
            <w:proofErr w:type="spellStart"/>
            <w:r w:rsidRPr="00AA66FF">
              <w:rPr>
                <w:color w:val="000000" w:themeColor="text1"/>
                <w:sz w:val="24"/>
                <w:szCs w:val="24"/>
              </w:rPr>
              <w:t>Gramin</w:t>
            </w:r>
            <w:proofErr w:type="spellEnd"/>
            <w:r w:rsidRPr="00AA66FF">
              <w:rPr>
                <w:color w:val="000000" w:themeColor="text1"/>
                <w:sz w:val="24"/>
                <w:szCs w:val="24"/>
              </w:rPr>
              <w:t xml:space="preserve"> Bank</w:t>
            </w:r>
          </w:p>
        </w:tc>
        <w:tc>
          <w:tcPr>
            <w:tcW w:w="2126" w:type="dxa"/>
          </w:tcPr>
          <w:p w14:paraId="07BE8469" w14:textId="77777777" w:rsidR="00B112B3" w:rsidRPr="00AA66FF" w:rsidRDefault="00B112B3" w:rsidP="00601FDC">
            <w:pPr>
              <w:pStyle w:val="PlainText"/>
              <w:jc w:val="center"/>
              <w:rPr>
                <w:color w:val="000000" w:themeColor="text1"/>
                <w:sz w:val="24"/>
                <w:szCs w:val="24"/>
              </w:rPr>
            </w:pPr>
            <w:r w:rsidRPr="00AA66FF">
              <w:rPr>
                <w:color w:val="000000" w:themeColor="text1"/>
                <w:sz w:val="24"/>
                <w:szCs w:val="24"/>
              </w:rPr>
              <w:t>82</w:t>
            </w:r>
          </w:p>
        </w:tc>
        <w:tc>
          <w:tcPr>
            <w:tcW w:w="2650" w:type="dxa"/>
          </w:tcPr>
          <w:p w14:paraId="32EA71EF" w14:textId="77777777" w:rsidR="00B112B3" w:rsidRPr="00AA66FF" w:rsidRDefault="00B112B3" w:rsidP="00601FDC">
            <w:pPr>
              <w:pStyle w:val="PlainText"/>
              <w:rPr>
                <w:color w:val="000000" w:themeColor="text1"/>
                <w:sz w:val="24"/>
                <w:szCs w:val="24"/>
              </w:rPr>
            </w:pPr>
          </w:p>
        </w:tc>
        <w:tc>
          <w:tcPr>
            <w:tcW w:w="2030" w:type="dxa"/>
          </w:tcPr>
          <w:p w14:paraId="6721A3BB" w14:textId="77777777" w:rsidR="00B112B3" w:rsidRPr="00AA66FF" w:rsidRDefault="00B112B3" w:rsidP="00601FDC">
            <w:pPr>
              <w:pStyle w:val="PlainText"/>
              <w:jc w:val="center"/>
              <w:rPr>
                <w:color w:val="000000" w:themeColor="text1"/>
                <w:sz w:val="24"/>
                <w:szCs w:val="24"/>
              </w:rPr>
            </w:pPr>
          </w:p>
        </w:tc>
      </w:tr>
      <w:tr w:rsidR="00B112B3" w:rsidRPr="00AA66FF" w14:paraId="3AE0DE7C" w14:textId="77777777" w:rsidTr="00601FDC">
        <w:tc>
          <w:tcPr>
            <w:tcW w:w="7465" w:type="dxa"/>
            <w:gridSpan w:val="3"/>
          </w:tcPr>
          <w:p w14:paraId="78923C6E" w14:textId="77777777" w:rsidR="00B112B3" w:rsidRPr="00AA66FF" w:rsidRDefault="00B112B3" w:rsidP="00601FDC">
            <w:pPr>
              <w:pStyle w:val="PlainText"/>
              <w:spacing w:after="120"/>
              <w:rPr>
                <w:b/>
                <w:color w:val="000000" w:themeColor="text1"/>
                <w:sz w:val="24"/>
                <w:szCs w:val="24"/>
              </w:rPr>
            </w:pPr>
            <w:r w:rsidRPr="00AA66FF">
              <w:rPr>
                <w:b/>
                <w:color w:val="000000" w:themeColor="text1"/>
                <w:sz w:val="24"/>
                <w:szCs w:val="24"/>
              </w:rPr>
              <w:t>TOTAL</w:t>
            </w:r>
          </w:p>
        </w:tc>
        <w:tc>
          <w:tcPr>
            <w:tcW w:w="2038" w:type="dxa"/>
            <w:gridSpan w:val="2"/>
          </w:tcPr>
          <w:p w14:paraId="1D254BFD" w14:textId="77777777" w:rsidR="00B112B3" w:rsidRPr="00AA66FF" w:rsidRDefault="00B112B3" w:rsidP="00601FDC">
            <w:pPr>
              <w:pStyle w:val="PlainText"/>
              <w:spacing w:after="120"/>
              <w:jc w:val="center"/>
              <w:rPr>
                <w:b/>
                <w:color w:val="000000" w:themeColor="text1"/>
                <w:sz w:val="24"/>
                <w:szCs w:val="24"/>
              </w:rPr>
            </w:pPr>
            <w:r w:rsidRPr="00AA66FF">
              <w:rPr>
                <w:b/>
                <w:color w:val="000000" w:themeColor="text1"/>
                <w:sz w:val="24"/>
                <w:szCs w:val="24"/>
              </w:rPr>
              <w:t>1155</w:t>
            </w:r>
          </w:p>
        </w:tc>
      </w:tr>
    </w:tbl>
    <w:p w14:paraId="1AEB0EAA" w14:textId="0156D12F" w:rsidR="00C5747B" w:rsidRPr="00AA66FF" w:rsidRDefault="00C5747B" w:rsidP="00C5747B">
      <w:pPr>
        <w:pStyle w:val="PlainText"/>
        <w:spacing w:after="120"/>
        <w:rPr>
          <w:color w:val="auto"/>
          <w:sz w:val="24"/>
          <w:szCs w:val="24"/>
        </w:rPr>
      </w:pPr>
    </w:p>
    <w:p w14:paraId="44CD5974" w14:textId="77777777" w:rsidR="00B112B3" w:rsidRPr="00AA66FF" w:rsidRDefault="00B112B3" w:rsidP="00B112B3">
      <w:pPr>
        <w:pStyle w:val="PlainText"/>
        <w:spacing w:after="120"/>
        <w:rPr>
          <w:color w:val="000000" w:themeColor="text1"/>
          <w:sz w:val="24"/>
          <w:szCs w:val="24"/>
        </w:rPr>
      </w:pPr>
      <w:r w:rsidRPr="00AA66FF">
        <w:rPr>
          <w:color w:val="000000" w:themeColor="text1"/>
          <w:sz w:val="24"/>
          <w:szCs w:val="24"/>
        </w:rPr>
        <w:t xml:space="preserve">The District wise pending applications are as under: - </w:t>
      </w:r>
    </w:p>
    <w:tbl>
      <w:tblPr>
        <w:tblStyle w:val="TableGrid"/>
        <w:tblW w:w="9648" w:type="dxa"/>
        <w:tblLayout w:type="fixed"/>
        <w:tblLook w:val="04A0" w:firstRow="1" w:lastRow="0" w:firstColumn="1" w:lastColumn="0" w:noHBand="0" w:noVBand="1"/>
      </w:tblPr>
      <w:tblGrid>
        <w:gridCol w:w="2898"/>
        <w:gridCol w:w="2070"/>
        <w:gridCol w:w="2610"/>
        <w:gridCol w:w="2070"/>
      </w:tblGrid>
      <w:tr w:rsidR="00B112B3" w:rsidRPr="00AA66FF" w14:paraId="5A1C32FD" w14:textId="77777777" w:rsidTr="00601FDC">
        <w:tc>
          <w:tcPr>
            <w:tcW w:w="2898" w:type="dxa"/>
          </w:tcPr>
          <w:p w14:paraId="14ED8DD6" w14:textId="77777777" w:rsidR="00B112B3" w:rsidRPr="00AA66FF" w:rsidRDefault="00B112B3" w:rsidP="00601FDC">
            <w:pPr>
              <w:pStyle w:val="PlainText"/>
              <w:spacing w:after="120"/>
              <w:jc w:val="center"/>
              <w:rPr>
                <w:b/>
                <w:color w:val="000000" w:themeColor="text1"/>
                <w:sz w:val="24"/>
                <w:szCs w:val="24"/>
              </w:rPr>
            </w:pPr>
            <w:r w:rsidRPr="00AA66FF">
              <w:rPr>
                <w:b/>
                <w:color w:val="000000" w:themeColor="text1"/>
                <w:sz w:val="24"/>
                <w:szCs w:val="24"/>
              </w:rPr>
              <w:t>Name of the District</w:t>
            </w:r>
          </w:p>
        </w:tc>
        <w:tc>
          <w:tcPr>
            <w:tcW w:w="2070" w:type="dxa"/>
          </w:tcPr>
          <w:p w14:paraId="78670449" w14:textId="77777777" w:rsidR="00B112B3" w:rsidRPr="00AA66FF" w:rsidRDefault="00B112B3" w:rsidP="00601FDC">
            <w:pPr>
              <w:pStyle w:val="PlainText"/>
              <w:spacing w:after="120"/>
              <w:jc w:val="center"/>
              <w:rPr>
                <w:b/>
                <w:color w:val="000000" w:themeColor="text1"/>
                <w:sz w:val="24"/>
                <w:szCs w:val="24"/>
              </w:rPr>
            </w:pPr>
            <w:r w:rsidRPr="00AA66FF">
              <w:rPr>
                <w:b/>
                <w:color w:val="000000" w:themeColor="text1"/>
                <w:sz w:val="24"/>
                <w:szCs w:val="24"/>
              </w:rPr>
              <w:t>No. of Pending Applications</w:t>
            </w:r>
          </w:p>
        </w:tc>
        <w:tc>
          <w:tcPr>
            <w:tcW w:w="2610" w:type="dxa"/>
          </w:tcPr>
          <w:p w14:paraId="231C518B" w14:textId="77777777" w:rsidR="00B112B3" w:rsidRPr="00AA66FF" w:rsidRDefault="00B112B3" w:rsidP="00601FDC">
            <w:pPr>
              <w:pStyle w:val="PlainText"/>
              <w:spacing w:after="120"/>
              <w:jc w:val="center"/>
              <w:rPr>
                <w:b/>
                <w:color w:val="000000" w:themeColor="text1"/>
                <w:sz w:val="24"/>
                <w:szCs w:val="24"/>
              </w:rPr>
            </w:pPr>
            <w:r w:rsidRPr="00AA66FF">
              <w:rPr>
                <w:b/>
                <w:color w:val="000000" w:themeColor="text1"/>
                <w:sz w:val="24"/>
                <w:szCs w:val="24"/>
              </w:rPr>
              <w:t>Name of the District</w:t>
            </w:r>
          </w:p>
        </w:tc>
        <w:tc>
          <w:tcPr>
            <w:tcW w:w="2070" w:type="dxa"/>
          </w:tcPr>
          <w:p w14:paraId="10710010" w14:textId="77777777" w:rsidR="00B112B3" w:rsidRPr="00AA66FF" w:rsidRDefault="00B112B3" w:rsidP="00601FDC">
            <w:pPr>
              <w:pStyle w:val="PlainText"/>
              <w:spacing w:after="120"/>
              <w:jc w:val="center"/>
              <w:rPr>
                <w:b/>
                <w:color w:val="000000" w:themeColor="text1"/>
                <w:sz w:val="24"/>
                <w:szCs w:val="24"/>
              </w:rPr>
            </w:pPr>
            <w:r w:rsidRPr="00AA66FF">
              <w:rPr>
                <w:b/>
                <w:color w:val="000000" w:themeColor="text1"/>
                <w:sz w:val="24"/>
                <w:szCs w:val="24"/>
              </w:rPr>
              <w:t>No. of Pending Applications</w:t>
            </w:r>
          </w:p>
        </w:tc>
      </w:tr>
      <w:tr w:rsidR="00B112B3" w:rsidRPr="00AA66FF" w14:paraId="67415B6B" w14:textId="77777777" w:rsidTr="00601FDC">
        <w:tc>
          <w:tcPr>
            <w:tcW w:w="2898" w:type="dxa"/>
          </w:tcPr>
          <w:p w14:paraId="06DCF133" w14:textId="77777777" w:rsidR="00B112B3" w:rsidRPr="00AA66FF" w:rsidRDefault="00B112B3" w:rsidP="00601FDC">
            <w:pPr>
              <w:pStyle w:val="PlainText"/>
              <w:rPr>
                <w:color w:val="000000" w:themeColor="text1"/>
                <w:sz w:val="22"/>
                <w:szCs w:val="24"/>
              </w:rPr>
            </w:pPr>
            <w:r w:rsidRPr="00AA66FF">
              <w:rPr>
                <w:color w:val="000000" w:themeColor="text1"/>
                <w:sz w:val="22"/>
                <w:szCs w:val="24"/>
              </w:rPr>
              <w:t>AMRITSAR</w:t>
            </w:r>
          </w:p>
        </w:tc>
        <w:tc>
          <w:tcPr>
            <w:tcW w:w="2070" w:type="dxa"/>
          </w:tcPr>
          <w:p w14:paraId="651DEA79" w14:textId="77777777" w:rsidR="00B112B3" w:rsidRPr="00AA66FF" w:rsidRDefault="00B112B3" w:rsidP="00601FDC">
            <w:pPr>
              <w:pStyle w:val="PlainText"/>
              <w:jc w:val="center"/>
              <w:rPr>
                <w:color w:val="000000" w:themeColor="text1"/>
                <w:sz w:val="22"/>
                <w:szCs w:val="24"/>
              </w:rPr>
            </w:pPr>
            <w:r w:rsidRPr="00AA66FF">
              <w:rPr>
                <w:color w:val="000000" w:themeColor="text1"/>
                <w:sz w:val="22"/>
                <w:szCs w:val="24"/>
              </w:rPr>
              <w:t>10</w:t>
            </w:r>
          </w:p>
        </w:tc>
        <w:tc>
          <w:tcPr>
            <w:tcW w:w="2610" w:type="dxa"/>
          </w:tcPr>
          <w:p w14:paraId="47B8FF98" w14:textId="77777777" w:rsidR="00B112B3" w:rsidRPr="00AA66FF" w:rsidRDefault="00B112B3" w:rsidP="00601FDC">
            <w:pPr>
              <w:pStyle w:val="PlainText"/>
              <w:rPr>
                <w:color w:val="000000" w:themeColor="text1"/>
                <w:sz w:val="24"/>
                <w:szCs w:val="24"/>
              </w:rPr>
            </w:pPr>
            <w:r w:rsidRPr="00AA66FF">
              <w:rPr>
                <w:color w:val="000000" w:themeColor="text1"/>
                <w:sz w:val="24"/>
                <w:szCs w:val="24"/>
              </w:rPr>
              <w:t>Mansa</w:t>
            </w:r>
          </w:p>
        </w:tc>
        <w:tc>
          <w:tcPr>
            <w:tcW w:w="2070" w:type="dxa"/>
          </w:tcPr>
          <w:p w14:paraId="1F3249AE" w14:textId="77777777" w:rsidR="00B112B3" w:rsidRPr="00AA66FF" w:rsidRDefault="00B112B3" w:rsidP="00601FDC">
            <w:pPr>
              <w:pStyle w:val="PlainText"/>
              <w:jc w:val="center"/>
              <w:rPr>
                <w:color w:val="000000" w:themeColor="text1"/>
                <w:sz w:val="24"/>
                <w:szCs w:val="24"/>
              </w:rPr>
            </w:pPr>
            <w:r w:rsidRPr="00AA66FF">
              <w:rPr>
                <w:color w:val="000000" w:themeColor="text1"/>
                <w:sz w:val="24"/>
                <w:szCs w:val="24"/>
              </w:rPr>
              <w:t>188</w:t>
            </w:r>
          </w:p>
        </w:tc>
      </w:tr>
      <w:tr w:rsidR="00B112B3" w:rsidRPr="00AA66FF" w14:paraId="6DECE909" w14:textId="77777777" w:rsidTr="00601FDC">
        <w:tc>
          <w:tcPr>
            <w:tcW w:w="2898" w:type="dxa"/>
          </w:tcPr>
          <w:p w14:paraId="515D1573" w14:textId="77777777" w:rsidR="00B112B3" w:rsidRPr="00AA66FF" w:rsidRDefault="00B112B3" w:rsidP="00601FDC">
            <w:pPr>
              <w:pStyle w:val="PlainText"/>
              <w:rPr>
                <w:color w:val="000000" w:themeColor="text1"/>
                <w:sz w:val="22"/>
                <w:szCs w:val="24"/>
              </w:rPr>
            </w:pPr>
            <w:r w:rsidRPr="00AA66FF">
              <w:rPr>
                <w:color w:val="000000" w:themeColor="text1"/>
                <w:sz w:val="22"/>
                <w:szCs w:val="24"/>
              </w:rPr>
              <w:t>BATHINDA</w:t>
            </w:r>
          </w:p>
        </w:tc>
        <w:tc>
          <w:tcPr>
            <w:tcW w:w="2070" w:type="dxa"/>
          </w:tcPr>
          <w:p w14:paraId="7B0CC719" w14:textId="77777777" w:rsidR="00B112B3" w:rsidRPr="00AA66FF" w:rsidRDefault="00B112B3" w:rsidP="00601FDC">
            <w:pPr>
              <w:pStyle w:val="PlainText"/>
              <w:jc w:val="center"/>
              <w:rPr>
                <w:color w:val="000000" w:themeColor="text1"/>
                <w:sz w:val="22"/>
                <w:szCs w:val="24"/>
              </w:rPr>
            </w:pPr>
            <w:r w:rsidRPr="00AA66FF">
              <w:rPr>
                <w:color w:val="000000" w:themeColor="text1"/>
                <w:sz w:val="22"/>
                <w:szCs w:val="24"/>
              </w:rPr>
              <w:t>61</w:t>
            </w:r>
          </w:p>
        </w:tc>
        <w:tc>
          <w:tcPr>
            <w:tcW w:w="2610" w:type="dxa"/>
            <w:vAlign w:val="center"/>
          </w:tcPr>
          <w:p w14:paraId="343F009F" w14:textId="77777777" w:rsidR="00B112B3" w:rsidRPr="00AA66FF" w:rsidRDefault="00B112B3" w:rsidP="00601FDC">
            <w:pPr>
              <w:pStyle w:val="PlainText"/>
              <w:rPr>
                <w:color w:val="000000" w:themeColor="text1"/>
                <w:sz w:val="24"/>
                <w:szCs w:val="24"/>
              </w:rPr>
            </w:pPr>
            <w:r w:rsidRPr="00AA66FF">
              <w:rPr>
                <w:color w:val="000000" w:themeColor="text1"/>
                <w:sz w:val="22"/>
                <w:szCs w:val="22"/>
              </w:rPr>
              <w:t>MOGA</w:t>
            </w:r>
          </w:p>
        </w:tc>
        <w:tc>
          <w:tcPr>
            <w:tcW w:w="2070" w:type="dxa"/>
          </w:tcPr>
          <w:p w14:paraId="70079506" w14:textId="77777777" w:rsidR="00B112B3" w:rsidRPr="00AA66FF" w:rsidRDefault="00B112B3" w:rsidP="00601FDC">
            <w:pPr>
              <w:pStyle w:val="PlainText"/>
              <w:jc w:val="center"/>
              <w:rPr>
                <w:color w:val="000000" w:themeColor="text1"/>
                <w:sz w:val="24"/>
                <w:szCs w:val="24"/>
              </w:rPr>
            </w:pPr>
            <w:r w:rsidRPr="00AA66FF">
              <w:rPr>
                <w:color w:val="000000" w:themeColor="text1"/>
                <w:sz w:val="24"/>
                <w:szCs w:val="24"/>
              </w:rPr>
              <w:t>31</w:t>
            </w:r>
          </w:p>
        </w:tc>
      </w:tr>
      <w:tr w:rsidR="00B112B3" w:rsidRPr="00AA66FF" w14:paraId="2099E8A4" w14:textId="77777777" w:rsidTr="00601FDC">
        <w:tc>
          <w:tcPr>
            <w:tcW w:w="2898" w:type="dxa"/>
          </w:tcPr>
          <w:p w14:paraId="34B4E0CD" w14:textId="77777777" w:rsidR="00B112B3" w:rsidRPr="00AA66FF" w:rsidRDefault="00B112B3" w:rsidP="00601FDC">
            <w:pPr>
              <w:pStyle w:val="PlainText"/>
              <w:rPr>
                <w:color w:val="000000" w:themeColor="text1"/>
                <w:sz w:val="22"/>
                <w:szCs w:val="24"/>
              </w:rPr>
            </w:pPr>
            <w:r w:rsidRPr="00AA66FF">
              <w:rPr>
                <w:color w:val="000000" w:themeColor="text1"/>
                <w:sz w:val="22"/>
                <w:szCs w:val="24"/>
              </w:rPr>
              <w:t>FARIDKOT</w:t>
            </w:r>
          </w:p>
        </w:tc>
        <w:tc>
          <w:tcPr>
            <w:tcW w:w="2070" w:type="dxa"/>
          </w:tcPr>
          <w:p w14:paraId="1A20ECEB" w14:textId="77777777" w:rsidR="00B112B3" w:rsidRPr="00AA66FF" w:rsidRDefault="00B112B3" w:rsidP="00601FDC">
            <w:pPr>
              <w:pStyle w:val="PlainText"/>
              <w:jc w:val="center"/>
              <w:rPr>
                <w:color w:val="000000" w:themeColor="text1"/>
                <w:sz w:val="22"/>
                <w:szCs w:val="24"/>
              </w:rPr>
            </w:pPr>
            <w:r w:rsidRPr="00AA66FF">
              <w:rPr>
                <w:color w:val="000000" w:themeColor="text1"/>
                <w:sz w:val="22"/>
                <w:szCs w:val="24"/>
              </w:rPr>
              <w:t>188</w:t>
            </w:r>
          </w:p>
        </w:tc>
        <w:tc>
          <w:tcPr>
            <w:tcW w:w="2610" w:type="dxa"/>
            <w:vAlign w:val="center"/>
          </w:tcPr>
          <w:p w14:paraId="7C2DC20B" w14:textId="77777777" w:rsidR="00B112B3" w:rsidRPr="00AA66FF" w:rsidRDefault="00B112B3" w:rsidP="00601FDC">
            <w:pPr>
              <w:pStyle w:val="PlainText"/>
              <w:rPr>
                <w:color w:val="000000" w:themeColor="text1"/>
                <w:sz w:val="24"/>
                <w:szCs w:val="24"/>
              </w:rPr>
            </w:pPr>
            <w:r w:rsidRPr="00AA66FF">
              <w:rPr>
                <w:color w:val="000000" w:themeColor="text1"/>
                <w:sz w:val="22"/>
                <w:szCs w:val="22"/>
              </w:rPr>
              <w:t>MUKATSAR</w:t>
            </w:r>
          </w:p>
        </w:tc>
        <w:tc>
          <w:tcPr>
            <w:tcW w:w="2070" w:type="dxa"/>
          </w:tcPr>
          <w:p w14:paraId="027A1590" w14:textId="77777777" w:rsidR="00B112B3" w:rsidRPr="00AA66FF" w:rsidRDefault="00B112B3" w:rsidP="00601FDC">
            <w:pPr>
              <w:pStyle w:val="PlainText"/>
              <w:jc w:val="center"/>
              <w:rPr>
                <w:color w:val="000000" w:themeColor="text1"/>
                <w:sz w:val="24"/>
                <w:szCs w:val="24"/>
              </w:rPr>
            </w:pPr>
            <w:r w:rsidRPr="00AA66FF">
              <w:rPr>
                <w:color w:val="000000" w:themeColor="text1"/>
                <w:sz w:val="24"/>
                <w:szCs w:val="24"/>
              </w:rPr>
              <w:t>94</w:t>
            </w:r>
          </w:p>
        </w:tc>
      </w:tr>
      <w:tr w:rsidR="00B112B3" w:rsidRPr="00AA66FF" w14:paraId="79D07872" w14:textId="77777777" w:rsidTr="00601FDC">
        <w:tc>
          <w:tcPr>
            <w:tcW w:w="2898" w:type="dxa"/>
          </w:tcPr>
          <w:p w14:paraId="4B7E9F51" w14:textId="77777777" w:rsidR="00B112B3" w:rsidRPr="00AA66FF" w:rsidRDefault="00B112B3" w:rsidP="00601FDC">
            <w:pPr>
              <w:pStyle w:val="PlainText"/>
              <w:rPr>
                <w:color w:val="000000" w:themeColor="text1"/>
                <w:sz w:val="22"/>
                <w:szCs w:val="24"/>
              </w:rPr>
            </w:pPr>
            <w:r w:rsidRPr="00AA66FF">
              <w:rPr>
                <w:color w:val="000000" w:themeColor="text1"/>
                <w:sz w:val="22"/>
                <w:szCs w:val="24"/>
              </w:rPr>
              <w:t>FATEHGARH SAHIB</w:t>
            </w:r>
          </w:p>
        </w:tc>
        <w:tc>
          <w:tcPr>
            <w:tcW w:w="2070" w:type="dxa"/>
          </w:tcPr>
          <w:p w14:paraId="53B2B8B2" w14:textId="77777777" w:rsidR="00B112B3" w:rsidRPr="00AA66FF" w:rsidRDefault="00B112B3" w:rsidP="00601FDC">
            <w:pPr>
              <w:pStyle w:val="PlainText"/>
              <w:jc w:val="center"/>
              <w:rPr>
                <w:color w:val="000000" w:themeColor="text1"/>
                <w:sz w:val="22"/>
                <w:szCs w:val="24"/>
              </w:rPr>
            </w:pPr>
            <w:r w:rsidRPr="00AA66FF">
              <w:rPr>
                <w:color w:val="000000" w:themeColor="text1"/>
                <w:sz w:val="22"/>
                <w:szCs w:val="24"/>
              </w:rPr>
              <w:t>26</w:t>
            </w:r>
          </w:p>
        </w:tc>
        <w:tc>
          <w:tcPr>
            <w:tcW w:w="2610" w:type="dxa"/>
            <w:vAlign w:val="center"/>
          </w:tcPr>
          <w:p w14:paraId="0A646F71" w14:textId="77777777" w:rsidR="00B112B3" w:rsidRPr="00AA66FF" w:rsidRDefault="00B112B3" w:rsidP="00601FDC">
            <w:pPr>
              <w:pStyle w:val="PlainText"/>
              <w:rPr>
                <w:color w:val="000000" w:themeColor="text1"/>
                <w:sz w:val="24"/>
                <w:szCs w:val="24"/>
              </w:rPr>
            </w:pPr>
            <w:r w:rsidRPr="00AA66FF">
              <w:rPr>
                <w:color w:val="000000" w:themeColor="text1"/>
                <w:sz w:val="22"/>
                <w:szCs w:val="22"/>
              </w:rPr>
              <w:t>PATIALA</w:t>
            </w:r>
          </w:p>
        </w:tc>
        <w:tc>
          <w:tcPr>
            <w:tcW w:w="2070" w:type="dxa"/>
          </w:tcPr>
          <w:p w14:paraId="4A13EF4F" w14:textId="77777777" w:rsidR="00B112B3" w:rsidRPr="00AA66FF" w:rsidRDefault="00B112B3" w:rsidP="00601FDC">
            <w:pPr>
              <w:pStyle w:val="PlainText"/>
              <w:jc w:val="center"/>
              <w:rPr>
                <w:color w:val="000000" w:themeColor="text1"/>
                <w:sz w:val="24"/>
                <w:szCs w:val="24"/>
              </w:rPr>
            </w:pPr>
            <w:r w:rsidRPr="00AA66FF">
              <w:rPr>
                <w:color w:val="000000" w:themeColor="text1"/>
                <w:sz w:val="24"/>
                <w:szCs w:val="24"/>
              </w:rPr>
              <w:t>266</w:t>
            </w:r>
          </w:p>
        </w:tc>
      </w:tr>
      <w:tr w:rsidR="00B112B3" w:rsidRPr="00AA66FF" w14:paraId="61451184" w14:textId="77777777" w:rsidTr="00601FDC">
        <w:tc>
          <w:tcPr>
            <w:tcW w:w="2898" w:type="dxa"/>
          </w:tcPr>
          <w:p w14:paraId="4DA9A9F2" w14:textId="77777777" w:rsidR="00B112B3" w:rsidRPr="00AA66FF" w:rsidRDefault="00B112B3" w:rsidP="00601FDC">
            <w:pPr>
              <w:pStyle w:val="PlainText"/>
              <w:rPr>
                <w:color w:val="000000" w:themeColor="text1"/>
                <w:sz w:val="22"/>
                <w:szCs w:val="24"/>
              </w:rPr>
            </w:pPr>
            <w:r w:rsidRPr="00AA66FF">
              <w:rPr>
                <w:color w:val="000000" w:themeColor="text1"/>
                <w:sz w:val="22"/>
                <w:szCs w:val="24"/>
              </w:rPr>
              <w:t>FEROZEPUR</w:t>
            </w:r>
          </w:p>
        </w:tc>
        <w:tc>
          <w:tcPr>
            <w:tcW w:w="2070" w:type="dxa"/>
          </w:tcPr>
          <w:p w14:paraId="00E97E90" w14:textId="77777777" w:rsidR="00B112B3" w:rsidRPr="00AA66FF" w:rsidRDefault="00B112B3" w:rsidP="00601FDC">
            <w:pPr>
              <w:pStyle w:val="PlainText"/>
              <w:jc w:val="center"/>
              <w:rPr>
                <w:color w:val="000000" w:themeColor="text1"/>
                <w:sz w:val="22"/>
                <w:szCs w:val="24"/>
              </w:rPr>
            </w:pPr>
            <w:r w:rsidRPr="00AA66FF">
              <w:rPr>
                <w:color w:val="000000" w:themeColor="text1"/>
                <w:sz w:val="22"/>
                <w:szCs w:val="24"/>
              </w:rPr>
              <w:t>35</w:t>
            </w:r>
          </w:p>
        </w:tc>
        <w:tc>
          <w:tcPr>
            <w:tcW w:w="2610" w:type="dxa"/>
            <w:vAlign w:val="center"/>
          </w:tcPr>
          <w:p w14:paraId="18A8FF08" w14:textId="77777777" w:rsidR="00B112B3" w:rsidRPr="00AA66FF" w:rsidRDefault="00B112B3" w:rsidP="00601FDC">
            <w:pPr>
              <w:pStyle w:val="PlainText"/>
              <w:rPr>
                <w:color w:val="000000" w:themeColor="text1"/>
                <w:sz w:val="24"/>
                <w:szCs w:val="24"/>
              </w:rPr>
            </w:pPr>
            <w:r w:rsidRPr="00AA66FF">
              <w:rPr>
                <w:color w:val="000000" w:themeColor="text1"/>
                <w:sz w:val="22"/>
                <w:szCs w:val="22"/>
              </w:rPr>
              <w:t>RUPNAGAR</w:t>
            </w:r>
          </w:p>
        </w:tc>
        <w:tc>
          <w:tcPr>
            <w:tcW w:w="2070" w:type="dxa"/>
          </w:tcPr>
          <w:p w14:paraId="264C8989" w14:textId="77777777" w:rsidR="00B112B3" w:rsidRPr="00AA66FF" w:rsidRDefault="00B112B3" w:rsidP="00601FDC">
            <w:pPr>
              <w:pStyle w:val="PlainText"/>
              <w:rPr>
                <w:color w:val="000000" w:themeColor="text1"/>
                <w:sz w:val="24"/>
                <w:szCs w:val="24"/>
              </w:rPr>
            </w:pPr>
            <w:r w:rsidRPr="00AA66FF">
              <w:rPr>
                <w:color w:val="000000" w:themeColor="text1"/>
                <w:sz w:val="24"/>
                <w:szCs w:val="24"/>
              </w:rPr>
              <w:t xml:space="preserve">           37</w:t>
            </w:r>
          </w:p>
        </w:tc>
      </w:tr>
      <w:tr w:rsidR="00B112B3" w:rsidRPr="00AA66FF" w14:paraId="31F6D95E" w14:textId="77777777" w:rsidTr="00601FDC">
        <w:tc>
          <w:tcPr>
            <w:tcW w:w="2898" w:type="dxa"/>
          </w:tcPr>
          <w:p w14:paraId="31BDD4C0" w14:textId="77777777" w:rsidR="00B112B3" w:rsidRPr="00AA66FF" w:rsidRDefault="00B112B3" w:rsidP="00601FDC">
            <w:pPr>
              <w:pStyle w:val="PlainText"/>
              <w:rPr>
                <w:color w:val="000000" w:themeColor="text1"/>
                <w:sz w:val="22"/>
                <w:szCs w:val="24"/>
              </w:rPr>
            </w:pPr>
            <w:r w:rsidRPr="00AA66FF">
              <w:rPr>
                <w:color w:val="000000" w:themeColor="text1"/>
                <w:sz w:val="22"/>
                <w:szCs w:val="24"/>
              </w:rPr>
              <w:t>HOSHIARPUR</w:t>
            </w:r>
          </w:p>
        </w:tc>
        <w:tc>
          <w:tcPr>
            <w:tcW w:w="2070" w:type="dxa"/>
          </w:tcPr>
          <w:p w14:paraId="5A97992C" w14:textId="77777777" w:rsidR="00B112B3" w:rsidRPr="00AA66FF" w:rsidRDefault="00B112B3" w:rsidP="00601FDC">
            <w:pPr>
              <w:pStyle w:val="PlainText"/>
              <w:jc w:val="center"/>
              <w:rPr>
                <w:color w:val="000000" w:themeColor="text1"/>
                <w:sz w:val="22"/>
                <w:szCs w:val="24"/>
              </w:rPr>
            </w:pPr>
            <w:r w:rsidRPr="00AA66FF">
              <w:rPr>
                <w:color w:val="000000" w:themeColor="text1"/>
                <w:sz w:val="22"/>
                <w:szCs w:val="24"/>
              </w:rPr>
              <w:t>12</w:t>
            </w:r>
          </w:p>
        </w:tc>
        <w:tc>
          <w:tcPr>
            <w:tcW w:w="2610" w:type="dxa"/>
          </w:tcPr>
          <w:p w14:paraId="04DC1B82" w14:textId="77777777" w:rsidR="00B112B3" w:rsidRPr="00AA66FF" w:rsidRDefault="00B112B3" w:rsidP="00601FDC">
            <w:pPr>
              <w:spacing w:after="0" w:line="240" w:lineRule="auto"/>
              <w:jc w:val="both"/>
              <w:rPr>
                <w:rFonts w:ascii="Tahoma" w:hAnsi="Tahoma" w:cs="Tahoma"/>
                <w:color w:val="000000" w:themeColor="text1"/>
                <w:szCs w:val="22"/>
              </w:rPr>
            </w:pPr>
            <w:r w:rsidRPr="00AA66FF">
              <w:rPr>
                <w:rFonts w:ascii="Tahoma" w:hAnsi="Tahoma" w:cs="Tahoma"/>
                <w:color w:val="000000" w:themeColor="text1"/>
                <w:szCs w:val="22"/>
              </w:rPr>
              <w:t>SAS NAGAR</w:t>
            </w:r>
          </w:p>
        </w:tc>
        <w:tc>
          <w:tcPr>
            <w:tcW w:w="2070" w:type="dxa"/>
          </w:tcPr>
          <w:p w14:paraId="0B17FAA2" w14:textId="77777777" w:rsidR="00B112B3" w:rsidRPr="00AA66FF" w:rsidRDefault="00B112B3" w:rsidP="00601FDC">
            <w:pPr>
              <w:pStyle w:val="PlainText"/>
              <w:jc w:val="center"/>
              <w:rPr>
                <w:color w:val="000000" w:themeColor="text1"/>
                <w:sz w:val="24"/>
                <w:szCs w:val="24"/>
              </w:rPr>
            </w:pPr>
            <w:r w:rsidRPr="00AA66FF">
              <w:rPr>
                <w:color w:val="000000" w:themeColor="text1"/>
                <w:sz w:val="24"/>
                <w:szCs w:val="24"/>
              </w:rPr>
              <w:t>28</w:t>
            </w:r>
          </w:p>
        </w:tc>
      </w:tr>
      <w:tr w:rsidR="00B112B3" w:rsidRPr="00AA66FF" w14:paraId="477E487E" w14:textId="77777777" w:rsidTr="00601FDC">
        <w:tc>
          <w:tcPr>
            <w:tcW w:w="2898" w:type="dxa"/>
          </w:tcPr>
          <w:p w14:paraId="65FDADAF" w14:textId="77777777" w:rsidR="00B112B3" w:rsidRPr="00AA66FF" w:rsidRDefault="00B112B3" w:rsidP="00601FDC">
            <w:pPr>
              <w:pStyle w:val="PlainText"/>
              <w:rPr>
                <w:color w:val="000000" w:themeColor="text1"/>
                <w:sz w:val="22"/>
                <w:szCs w:val="24"/>
              </w:rPr>
            </w:pPr>
            <w:r w:rsidRPr="00AA66FF">
              <w:rPr>
                <w:color w:val="000000" w:themeColor="text1"/>
                <w:sz w:val="22"/>
                <w:szCs w:val="24"/>
              </w:rPr>
              <w:t>JALANDHAR</w:t>
            </w:r>
          </w:p>
        </w:tc>
        <w:tc>
          <w:tcPr>
            <w:tcW w:w="2070" w:type="dxa"/>
          </w:tcPr>
          <w:p w14:paraId="4FFCF7CD" w14:textId="77777777" w:rsidR="00B112B3" w:rsidRPr="00AA66FF" w:rsidRDefault="00B112B3" w:rsidP="00601FDC">
            <w:pPr>
              <w:pStyle w:val="PlainText"/>
              <w:jc w:val="center"/>
              <w:rPr>
                <w:color w:val="000000" w:themeColor="text1"/>
                <w:sz w:val="22"/>
                <w:szCs w:val="24"/>
              </w:rPr>
            </w:pPr>
            <w:r w:rsidRPr="00AA66FF">
              <w:rPr>
                <w:color w:val="000000" w:themeColor="text1"/>
                <w:sz w:val="22"/>
                <w:szCs w:val="24"/>
              </w:rPr>
              <w:t>122</w:t>
            </w:r>
          </w:p>
        </w:tc>
        <w:tc>
          <w:tcPr>
            <w:tcW w:w="2610" w:type="dxa"/>
          </w:tcPr>
          <w:p w14:paraId="36BB5C86" w14:textId="77777777" w:rsidR="00B112B3" w:rsidRPr="00AA66FF" w:rsidRDefault="00B112B3" w:rsidP="00601FDC">
            <w:pPr>
              <w:spacing w:after="0" w:line="240" w:lineRule="auto"/>
              <w:jc w:val="both"/>
              <w:rPr>
                <w:rFonts w:ascii="Tahoma" w:hAnsi="Tahoma" w:cs="Tahoma"/>
                <w:color w:val="000000" w:themeColor="text1"/>
                <w:szCs w:val="22"/>
              </w:rPr>
            </w:pPr>
            <w:r w:rsidRPr="00AA66FF">
              <w:rPr>
                <w:rFonts w:ascii="Tahoma" w:hAnsi="Tahoma" w:cs="Tahoma"/>
                <w:color w:val="000000" w:themeColor="text1"/>
                <w:szCs w:val="22"/>
              </w:rPr>
              <w:t>MALERKOTLA</w:t>
            </w:r>
          </w:p>
        </w:tc>
        <w:tc>
          <w:tcPr>
            <w:tcW w:w="2070" w:type="dxa"/>
          </w:tcPr>
          <w:p w14:paraId="4CD94D7B" w14:textId="77777777" w:rsidR="00B112B3" w:rsidRPr="00AA66FF" w:rsidRDefault="00B112B3" w:rsidP="00601FDC">
            <w:pPr>
              <w:pStyle w:val="PlainText"/>
              <w:jc w:val="center"/>
              <w:rPr>
                <w:color w:val="000000" w:themeColor="text1"/>
                <w:sz w:val="24"/>
                <w:szCs w:val="24"/>
              </w:rPr>
            </w:pPr>
            <w:r w:rsidRPr="00AA66FF">
              <w:rPr>
                <w:color w:val="000000" w:themeColor="text1"/>
                <w:sz w:val="24"/>
                <w:szCs w:val="24"/>
              </w:rPr>
              <w:t>3</w:t>
            </w:r>
          </w:p>
        </w:tc>
      </w:tr>
      <w:tr w:rsidR="00B112B3" w:rsidRPr="00AA66FF" w14:paraId="2197545C" w14:textId="77777777" w:rsidTr="00601FDC">
        <w:tc>
          <w:tcPr>
            <w:tcW w:w="2898" w:type="dxa"/>
          </w:tcPr>
          <w:p w14:paraId="52AFD753" w14:textId="77777777" w:rsidR="00B112B3" w:rsidRPr="00AA66FF" w:rsidRDefault="00B112B3" w:rsidP="00601FDC">
            <w:pPr>
              <w:pStyle w:val="PlainText"/>
              <w:rPr>
                <w:color w:val="000000" w:themeColor="text1"/>
                <w:sz w:val="22"/>
                <w:szCs w:val="24"/>
              </w:rPr>
            </w:pPr>
            <w:r w:rsidRPr="00AA66FF">
              <w:rPr>
                <w:color w:val="000000" w:themeColor="text1"/>
                <w:sz w:val="22"/>
                <w:szCs w:val="24"/>
              </w:rPr>
              <w:t>KAPURTHALA</w:t>
            </w:r>
          </w:p>
        </w:tc>
        <w:tc>
          <w:tcPr>
            <w:tcW w:w="2070" w:type="dxa"/>
          </w:tcPr>
          <w:p w14:paraId="3EE464EB" w14:textId="77777777" w:rsidR="00B112B3" w:rsidRPr="00AA66FF" w:rsidRDefault="00B112B3" w:rsidP="00601FDC">
            <w:pPr>
              <w:pStyle w:val="PlainText"/>
              <w:jc w:val="center"/>
              <w:rPr>
                <w:color w:val="000000" w:themeColor="text1"/>
                <w:sz w:val="22"/>
                <w:szCs w:val="24"/>
              </w:rPr>
            </w:pPr>
            <w:r w:rsidRPr="00AA66FF">
              <w:rPr>
                <w:color w:val="000000" w:themeColor="text1"/>
                <w:sz w:val="22"/>
                <w:szCs w:val="24"/>
              </w:rPr>
              <w:t>24</w:t>
            </w:r>
          </w:p>
        </w:tc>
        <w:tc>
          <w:tcPr>
            <w:tcW w:w="2610" w:type="dxa"/>
          </w:tcPr>
          <w:p w14:paraId="5B005613" w14:textId="77777777" w:rsidR="00B112B3" w:rsidRPr="00AA66FF" w:rsidRDefault="00B112B3" w:rsidP="00601FDC">
            <w:pPr>
              <w:pStyle w:val="PlainText"/>
              <w:rPr>
                <w:color w:val="000000" w:themeColor="text1"/>
                <w:sz w:val="24"/>
                <w:szCs w:val="24"/>
              </w:rPr>
            </w:pPr>
          </w:p>
        </w:tc>
        <w:tc>
          <w:tcPr>
            <w:tcW w:w="2070" w:type="dxa"/>
          </w:tcPr>
          <w:p w14:paraId="36F2F46A" w14:textId="77777777" w:rsidR="00B112B3" w:rsidRPr="00AA66FF" w:rsidRDefault="00B112B3" w:rsidP="00601FDC">
            <w:pPr>
              <w:pStyle w:val="PlainText"/>
              <w:jc w:val="center"/>
              <w:rPr>
                <w:color w:val="000000" w:themeColor="text1"/>
                <w:sz w:val="24"/>
                <w:szCs w:val="24"/>
              </w:rPr>
            </w:pPr>
          </w:p>
        </w:tc>
      </w:tr>
      <w:tr w:rsidR="00B112B3" w:rsidRPr="00AA66FF" w14:paraId="76D5B25E" w14:textId="77777777" w:rsidTr="00601FDC">
        <w:tc>
          <w:tcPr>
            <w:tcW w:w="2898" w:type="dxa"/>
          </w:tcPr>
          <w:p w14:paraId="458C1CB2" w14:textId="77777777" w:rsidR="00B112B3" w:rsidRPr="00AA66FF" w:rsidRDefault="00B112B3" w:rsidP="00601FDC">
            <w:pPr>
              <w:pStyle w:val="PlainText"/>
              <w:rPr>
                <w:color w:val="000000" w:themeColor="text1"/>
                <w:sz w:val="22"/>
                <w:szCs w:val="24"/>
              </w:rPr>
            </w:pPr>
            <w:r w:rsidRPr="00AA66FF">
              <w:rPr>
                <w:color w:val="000000" w:themeColor="text1"/>
                <w:sz w:val="22"/>
                <w:szCs w:val="24"/>
              </w:rPr>
              <w:t>LUDHIANA</w:t>
            </w:r>
          </w:p>
        </w:tc>
        <w:tc>
          <w:tcPr>
            <w:tcW w:w="2070" w:type="dxa"/>
          </w:tcPr>
          <w:p w14:paraId="2B35B940" w14:textId="77777777" w:rsidR="00B112B3" w:rsidRPr="00AA66FF" w:rsidRDefault="00B112B3" w:rsidP="00601FDC">
            <w:pPr>
              <w:pStyle w:val="PlainText"/>
              <w:jc w:val="center"/>
              <w:rPr>
                <w:color w:val="000000" w:themeColor="text1"/>
                <w:sz w:val="22"/>
                <w:szCs w:val="24"/>
              </w:rPr>
            </w:pPr>
            <w:r w:rsidRPr="00AA66FF">
              <w:rPr>
                <w:color w:val="000000" w:themeColor="text1"/>
                <w:sz w:val="22"/>
                <w:szCs w:val="24"/>
              </w:rPr>
              <w:t>30</w:t>
            </w:r>
          </w:p>
        </w:tc>
        <w:tc>
          <w:tcPr>
            <w:tcW w:w="2610" w:type="dxa"/>
          </w:tcPr>
          <w:p w14:paraId="471084E5" w14:textId="77777777" w:rsidR="00B112B3" w:rsidRPr="00AA66FF" w:rsidRDefault="00B112B3" w:rsidP="00601FDC">
            <w:pPr>
              <w:pStyle w:val="PlainText"/>
              <w:rPr>
                <w:color w:val="000000" w:themeColor="text1"/>
                <w:sz w:val="24"/>
                <w:szCs w:val="24"/>
              </w:rPr>
            </w:pPr>
          </w:p>
        </w:tc>
        <w:tc>
          <w:tcPr>
            <w:tcW w:w="2070" w:type="dxa"/>
          </w:tcPr>
          <w:p w14:paraId="5FC72B51" w14:textId="77777777" w:rsidR="00B112B3" w:rsidRPr="00AA66FF" w:rsidRDefault="00B112B3" w:rsidP="00601FDC">
            <w:pPr>
              <w:pStyle w:val="PlainText"/>
              <w:jc w:val="center"/>
              <w:rPr>
                <w:color w:val="000000" w:themeColor="text1"/>
                <w:sz w:val="24"/>
                <w:szCs w:val="24"/>
              </w:rPr>
            </w:pPr>
          </w:p>
        </w:tc>
      </w:tr>
      <w:tr w:rsidR="00B112B3" w:rsidRPr="00AA66FF" w14:paraId="536DB4B0" w14:textId="77777777" w:rsidTr="00601FDC">
        <w:tc>
          <w:tcPr>
            <w:tcW w:w="7578" w:type="dxa"/>
            <w:gridSpan w:val="3"/>
          </w:tcPr>
          <w:p w14:paraId="7F28A838" w14:textId="77777777" w:rsidR="00B112B3" w:rsidRPr="00AA66FF" w:rsidRDefault="00B112B3" w:rsidP="00601FDC">
            <w:pPr>
              <w:pStyle w:val="PlainText"/>
              <w:spacing w:after="120"/>
              <w:rPr>
                <w:b/>
                <w:color w:val="000000" w:themeColor="text1"/>
                <w:sz w:val="24"/>
                <w:szCs w:val="24"/>
              </w:rPr>
            </w:pPr>
            <w:r w:rsidRPr="00AA66FF">
              <w:rPr>
                <w:b/>
                <w:color w:val="000000" w:themeColor="text1"/>
                <w:sz w:val="24"/>
                <w:szCs w:val="24"/>
              </w:rPr>
              <w:t>TOTAL</w:t>
            </w:r>
          </w:p>
        </w:tc>
        <w:tc>
          <w:tcPr>
            <w:tcW w:w="2070" w:type="dxa"/>
          </w:tcPr>
          <w:p w14:paraId="55CA7816" w14:textId="77777777" w:rsidR="00B112B3" w:rsidRPr="00AA66FF" w:rsidRDefault="00B112B3" w:rsidP="00601FDC">
            <w:pPr>
              <w:pStyle w:val="PlainText"/>
              <w:spacing w:after="120"/>
              <w:jc w:val="center"/>
              <w:rPr>
                <w:b/>
                <w:color w:val="000000" w:themeColor="text1"/>
                <w:sz w:val="24"/>
                <w:szCs w:val="24"/>
              </w:rPr>
            </w:pPr>
            <w:r w:rsidRPr="00AA66FF">
              <w:rPr>
                <w:b/>
                <w:color w:val="000000" w:themeColor="text1"/>
                <w:sz w:val="24"/>
                <w:szCs w:val="24"/>
              </w:rPr>
              <w:t>1155</w:t>
            </w:r>
          </w:p>
        </w:tc>
      </w:tr>
    </w:tbl>
    <w:p w14:paraId="4DE80B39" w14:textId="2187446C" w:rsidR="00C5747B" w:rsidRPr="00AA66FF" w:rsidRDefault="00C5747B" w:rsidP="00C5747B">
      <w:pPr>
        <w:pStyle w:val="NoSpacing"/>
        <w:jc w:val="both"/>
        <w:rPr>
          <w:rFonts w:ascii="Tahoma" w:hAnsi="Tahoma" w:cs="Tahoma"/>
          <w:b/>
          <w:sz w:val="26"/>
          <w:szCs w:val="26"/>
        </w:rPr>
      </w:pPr>
    </w:p>
    <w:p w14:paraId="5A037A8A" w14:textId="77777777" w:rsidR="00C5747B" w:rsidRPr="00AA66FF" w:rsidRDefault="00C5747B" w:rsidP="00C5747B">
      <w:pPr>
        <w:pStyle w:val="NoSpacing"/>
        <w:jc w:val="both"/>
        <w:rPr>
          <w:rFonts w:ascii="Tahoma" w:hAnsi="Tahoma" w:cs="Tahoma"/>
          <w:b/>
          <w:sz w:val="26"/>
          <w:szCs w:val="26"/>
          <w:u w:val="single"/>
        </w:rPr>
      </w:pPr>
      <w:r w:rsidRPr="00AA66FF">
        <w:rPr>
          <w:rFonts w:ascii="Tahoma" w:hAnsi="Tahoma" w:cs="Tahoma"/>
          <w:b/>
          <w:sz w:val="26"/>
          <w:szCs w:val="26"/>
          <w:u w:val="single"/>
        </w:rPr>
        <w:t>Action Points:</w:t>
      </w:r>
    </w:p>
    <w:p w14:paraId="5280DFD1" w14:textId="77777777" w:rsidR="00C5747B" w:rsidRPr="00AA66FF" w:rsidRDefault="00C5747B" w:rsidP="00C5747B">
      <w:pPr>
        <w:pStyle w:val="NoSpacing"/>
        <w:jc w:val="both"/>
        <w:rPr>
          <w:rFonts w:ascii="Tahoma" w:hAnsi="Tahoma" w:cs="Tahoma"/>
          <w:bCs/>
          <w:sz w:val="26"/>
          <w:szCs w:val="26"/>
        </w:rPr>
      </w:pPr>
      <w:r w:rsidRPr="00AA66FF">
        <w:rPr>
          <w:rFonts w:ascii="Tahoma" w:hAnsi="Tahoma" w:cs="Tahoma"/>
          <w:sz w:val="26"/>
          <w:szCs w:val="26"/>
        </w:rPr>
        <w:t>The Controlling Head of Banks are requested to direct their Branches to sponsor candidates to RSETI for Training/Skill Development and</w:t>
      </w:r>
      <w:r w:rsidRPr="00AA66FF">
        <w:rPr>
          <w:rFonts w:ascii="Tahoma" w:hAnsi="Tahoma" w:cs="Tahoma"/>
          <w:bCs/>
          <w:sz w:val="26"/>
          <w:szCs w:val="26"/>
        </w:rPr>
        <w:t xml:space="preserve"> dispose of the loan applications of RSETI trained candidates if any on urgent basis.</w:t>
      </w:r>
    </w:p>
    <w:p w14:paraId="35172D0B" w14:textId="77777777" w:rsidR="00C5747B" w:rsidRPr="00AA66FF" w:rsidRDefault="00C5747B" w:rsidP="00C5747B">
      <w:pPr>
        <w:pStyle w:val="NoSpacing"/>
        <w:jc w:val="both"/>
        <w:rPr>
          <w:rFonts w:ascii="Tahoma" w:hAnsi="Tahoma" w:cs="Tahoma"/>
          <w:bCs/>
          <w:sz w:val="26"/>
          <w:szCs w:val="26"/>
        </w:rPr>
      </w:pPr>
    </w:p>
    <w:p w14:paraId="5527C9D9" w14:textId="0F678F11" w:rsidR="00C5747B" w:rsidRDefault="00C5747B" w:rsidP="00C5747B">
      <w:pPr>
        <w:pStyle w:val="NoSpacing"/>
        <w:jc w:val="both"/>
        <w:rPr>
          <w:rFonts w:ascii="Tahoma" w:hAnsi="Tahoma" w:cs="Tahoma"/>
          <w:bCs/>
          <w:sz w:val="26"/>
          <w:szCs w:val="26"/>
        </w:rPr>
      </w:pPr>
      <w:r w:rsidRPr="00AA66FF">
        <w:rPr>
          <w:rFonts w:ascii="Tahoma" w:hAnsi="Tahoma" w:cs="Tahoma"/>
          <w:bCs/>
          <w:sz w:val="26"/>
          <w:szCs w:val="26"/>
        </w:rPr>
        <w:t>LDMs are also requested to review the pending applications in their BLBC and DCC meetings.</w:t>
      </w:r>
    </w:p>
    <w:p w14:paraId="12E830DB" w14:textId="77777777" w:rsidR="005F6457" w:rsidRPr="00AA66FF" w:rsidRDefault="005F6457" w:rsidP="00C5747B">
      <w:pPr>
        <w:pStyle w:val="NoSpacing"/>
        <w:jc w:val="both"/>
        <w:rPr>
          <w:rFonts w:ascii="Tahoma" w:hAnsi="Tahoma" w:cs="Tahoma"/>
          <w:bCs/>
          <w:sz w:val="26"/>
          <w:szCs w:val="26"/>
        </w:rPr>
      </w:pPr>
    </w:p>
    <w:tbl>
      <w:tblPr>
        <w:tblStyle w:val="TableGrid"/>
        <w:tblW w:w="9810" w:type="dxa"/>
        <w:tblInd w:w="108" w:type="dxa"/>
        <w:tblLook w:val="04A0" w:firstRow="1" w:lastRow="0" w:firstColumn="1" w:lastColumn="0" w:noHBand="0" w:noVBand="1"/>
      </w:tblPr>
      <w:tblGrid>
        <w:gridCol w:w="2268"/>
        <w:gridCol w:w="7542"/>
      </w:tblGrid>
      <w:tr w:rsidR="00C5747B" w:rsidRPr="00AA66FF" w14:paraId="38CD0FEA" w14:textId="77777777" w:rsidTr="00811661">
        <w:tc>
          <w:tcPr>
            <w:tcW w:w="2268" w:type="dxa"/>
          </w:tcPr>
          <w:p w14:paraId="16350D8F" w14:textId="160EADEA" w:rsidR="00C5747B" w:rsidRPr="00AA66FF" w:rsidRDefault="008D36CE" w:rsidP="007D7483">
            <w:pPr>
              <w:pStyle w:val="NoSpacing"/>
              <w:jc w:val="both"/>
              <w:rPr>
                <w:rFonts w:ascii="Tahoma" w:hAnsi="Tahoma" w:cs="Tahoma"/>
                <w:sz w:val="26"/>
                <w:szCs w:val="26"/>
              </w:rPr>
            </w:pPr>
            <w:r>
              <w:rPr>
                <w:rFonts w:ascii="Tahoma" w:hAnsi="Tahoma" w:cs="Tahoma"/>
                <w:b/>
                <w:bCs/>
                <w:sz w:val="26"/>
                <w:szCs w:val="26"/>
              </w:rPr>
              <w:lastRenderedPageBreak/>
              <w:t>Item No. 29</w:t>
            </w:r>
            <w:r w:rsidR="00C5747B" w:rsidRPr="00AA66FF">
              <w:rPr>
                <w:rFonts w:ascii="Tahoma" w:hAnsi="Tahoma" w:cs="Tahoma"/>
                <w:b/>
                <w:bCs/>
                <w:sz w:val="26"/>
                <w:szCs w:val="26"/>
              </w:rPr>
              <w:t>.2</w:t>
            </w:r>
          </w:p>
        </w:tc>
        <w:tc>
          <w:tcPr>
            <w:tcW w:w="7542" w:type="dxa"/>
          </w:tcPr>
          <w:p w14:paraId="0C55DF99" w14:textId="77777777" w:rsidR="00C5747B" w:rsidRPr="00AA66FF" w:rsidRDefault="00C5747B" w:rsidP="00811661">
            <w:pPr>
              <w:pStyle w:val="NoSpacing"/>
              <w:jc w:val="both"/>
              <w:rPr>
                <w:rFonts w:ascii="Tahoma" w:hAnsi="Tahoma" w:cs="Tahoma"/>
                <w:bCs/>
                <w:sz w:val="26"/>
                <w:szCs w:val="26"/>
              </w:rPr>
            </w:pPr>
            <w:r w:rsidRPr="00AA66FF">
              <w:rPr>
                <w:rFonts w:ascii="Tahoma" w:hAnsi="Tahoma" w:cs="Tahoma"/>
                <w:b/>
                <w:sz w:val="26"/>
                <w:szCs w:val="26"/>
              </w:rPr>
              <w:t>Performance of the RSETIs functioning in the State</w:t>
            </w:r>
            <w:r w:rsidRPr="00AA66FF">
              <w:rPr>
                <w:rFonts w:ascii="Tahoma" w:hAnsi="Tahoma" w:cs="Tahoma"/>
                <w:bCs/>
                <w:sz w:val="26"/>
                <w:szCs w:val="26"/>
              </w:rPr>
              <w:t>.</w:t>
            </w:r>
          </w:p>
          <w:p w14:paraId="556FB058" w14:textId="77777777" w:rsidR="00C5747B" w:rsidRPr="00AA66FF" w:rsidRDefault="00C5747B" w:rsidP="00811661">
            <w:pPr>
              <w:pStyle w:val="NoSpacing"/>
              <w:jc w:val="both"/>
              <w:rPr>
                <w:rFonts w:ascii="Tahoma" w:hAnsi="Tahoma" w:cs="Tahoma"/>
                <w:sz w:val="26"/>
                <w:szCs w:val="26"/>
              </w:rPr>
            </w:pPr>
            <w:r w:rsidRPr="00AA66FF">
              <w:rPr>
                <w:rFonts w:ascii="Tahoma" w:hAnsi="Tahoma" w:cs="Tahoma"/>
                <w:bCs/>
                <w:sz w:val="26"/>
                <w:szCs w:val="26"/>
              </w:rPr>
              <w:t xml:space="preserve">  </w:t>
            </w:r>
          </w:p>
        </w:tc>
      </w:tr>
    </w:tbl>
    <w:p w14:paraId="2DE845B9" w14:textId="77777777" w:rsidR="00C5747B" w:rsidRPr="00AA66FF" w:rsidRDefault="00C5747B" w:rsidP="00C5747B">
      <w:pPr>
        <w:pStyle w:val="NoSpacing"/>
        <w:jc w:val="both"/>
        <w:rPr>
          <w:rFonts w:ascii="Tahoma" w:hAnsi="Tahoma" w:cs="Tahoma"/>
          <w:sz w:val="26"/>
          <w:szCs w:val="26"/>
        </w:rPr>
      </w:pPr>
    </w:p>
    <w:p w14:paraId="3FB10315" w14:textId="77777777" w:rsidR="00B112B3" w:rsidRPr="00AA66FF" w:rsidRDefault="00B112B3" w:rsidP="00B112B3">
      <w:pPr>
        <w:pStyle w:val="PlainText"/>
        <w:spacing w:after="120"/>
        <w:rPr>
          <w:color w:val="000000" w:themeColor="text1"/>
          <w:sz w:val="24"/>
          <w:szCs w:val="24"/>
        </w:rPr>
      </w:pPr>
      <w:r w:rsidRPr="00AA66FF">
        <w:rPr>
          <w:color w:val="000000" w:themeColor="text1"/>
          <w:sz w:val="24"/>
          <w:szCs w:val="24"/>
        </w:rPr>
        <w:t>The cumulative progress of RSETIs up to June 2022</w:t>
      </w:r>
      <w:r w:rsidRPr="00AA66FF">
        <w:rPr>
          <w:bCs/>
          <w:color w:val="000000" w:themeColor="text1"/>
          <w:sz w:val="24"/>
          <w:szCs w:val="24"/>
        </w:rPr>
        <w:t xml:space="preserve"> </w:t>
      </w:r>
    </w:p>
    <w:p w14:paraId="04D00D08" w14:textId="77777777" w:rsidR="00B112B3" w:rsidRPr="00AA66FF" w:rsidRDefault="00B112B3" w:rsidP="00B112B3">
      <w:pPr>
        <w:pStyle w:val="PlainText"/>
        <w:spacing w:after="120"/>
        <w:rPr>
          <w:color w:val="000000" w:themeColor="text1"/>
          <w:sz w:val="24"/>
          <w:szCs w:val="24"/>
        </w:rPr>
      </w:pPr>
      <w:r w:rsidRPr="00AA66FF">
        <w:rPr>
          <w:color w:val="000000" w:themeColor="text1"/>
          <w:sz w:val="24"/>
          <w:szCs w:val="24"/>
        </w:rPr>
        <w:t>It is observed that: -</w:t>
      </w:r>
    </w:p>
    <w:p w14:paraId="3C909B90" w14:textId="77777777" w:rsidR="00B112B3" w:rsidRPr="00AA66FF" w:rsidRDefault="00B112B3" w:rsidP="00B112B3">
      <w:pPr>
        <w:pStyle w:val="PlainText"/>
        <w:numPr>
          <w:ilvl w:val="0"/>
          <w:numId w:val="2"/>
        </w:numPr>
        <w:spacing w:after="120"/>
        <w:ind w:left="567"/>
        <w:rPr>
          <w:color w:val="000000" w:themeColor="text1"/>
          <w:sz w:val="24"/>
          <w:szCs w:val="24"/>
        </w:rPr>
      </w:pPr>
      <w:r w:rsidRPr="00AA66FF">
        <w:rPr>
          <w:color w:val="000000" w:themeColor="text1"/>
          <w:sz w:val="24"/>
          <w:szCs w:val="24"/>
        </w:rPr>
        <w:t xml:space="preserve">2019 training </w:t>
      </w:r>
      <w:proofErr w:type="spellStart"/>
      <w:r w:rsidRPr="00AA66FF">
        <w:rPr>
          <w:color w:val="000000" w:themeColor="text1"/>
          <w:sz w:val="24"/>
          <w:szCs w:val="24"/>
        </w:rPr>
        <w:t>programmes</w:t>
      </w:r>
      <w:proofErr w:type="spellEnd"/>
      <w:r w:rsidRPr="00AA66FF">
        <w:rPr>
          <w:color w:val="000000" w:themeColor="text1"/>
          <w:sz w:val="24"/>
          <w:szCs w:val="24"/>
        </w:rPr>
        <w:t xml:space="preserve"> of skill development were organized wherein 52949 trainees participated.</w:t>
      </w:r>
    </w:p>
    <w:p w14:paraId="12ACAADF" w14:textId="77777777" w:rsidR="00B112B3" w:rsidRPr="00AA66FF" w:rsidRDefault="00B112B3" w:rsidP="00B112B3">
      <w:pPr>
        <w:pStyle w:val="PlainText"/>
        <w:numPr>
          <w:ilvl w:val="0"/>
          <w:numId w:val="2"/>
        </w:numPr>
        <w:spacing w:after="120"/>
        <w:ind w:left="567"/>
        <w:rPr>
          <w:color w:val="000000" w:themeColor="text1"/>
          <w:sz w:val="24"/>
          <w:szCs w:val="24"/>
        </w:rPr>
      </w:pPr>
      <w:r w:rsidRPr="00AA66FF">
        <w:rPr>
          <w:color w:val="000000" w:themeColor="text1"/>
          <w:sz w:val="24"/>
          <w:szCs w:val="24"/>
        </w:rPr>
        <w:t>12043 trainees were financed by the banks to start their Enterprises and 34466 trainees set up their enterprises through own funds.</w:t>
      </w:r>
    </w:p>
    <w:p w14:paraId="0523F266" w14:textId="77777777" w:rsidR="00B112B3" w:rsidRPr="00AA66FF" w:rsidRDefault="00B112B3" w:rsidP="00B112B3">
      <w:pPr>
        <w:pStyle w:val="PlainText"/>
        <w:numPr>
          <w:ilvl w:val="0"/>
          <w:numId w:val="2"/>
        </w:numPr>
        <w:spacing w:after="120"/>
        <w:ind w:left="567"/>
        <w:rPr>
          <w:color w:val="000000" w:themeColor="text1"/>
          <w:sz w:val="24"/>
          <w:szCs w:val="24"/>
        </w:rPr>
      </w:pPr>
      <w:r w:rsidRPr="00AA66FF">
        <w:rPr>
          <w:color w:val="000000" w:themeColor="text1"/>
          <w:sz w:val="24"/>
          <w:szCs w:val="24"/>
        </w:rPr>
        <w:t>Out of total 52949 trainees, 3035 were from SC category, 39 STs, 8546 from OBC, 11832 from minority and 11819 were from other categories.</w:t>
      </w:r>
    </w:p>
    <w:p w14:paraId="4F16EE2C" w14:textId="77777777" w:rsidR="00B112B3" w:rsidRPr="00AA66FF" w:rsidRDefault="00B112B3" w:rsidP="00B112B3">
      <w:pPr>
        <w:pStyle w:val="PlainText"/>
        <w:numPr>
          <w:ilvl w:val="0"/>
          <w:numId w:val="2"/>
        </w:numPr>
        <w:spacing w:after="120"/>
        <w:ind w:left="567"/>
        <w:rPr>
          <w:color w:val="000000" w:themeColor="text1"/>
          <w:sz w:val="24"/>
          <w:szCs w:val="24"/>
        </w:rPr>
      </w:pPr>
      <w:r w:rsidRPr="00AA66FF">
        <w:rPr>
          <w:color w:val="000000" w:themeColor="text1"/>
          <w:sz w:val="24"/>
          <w:szCs w:val="24"/>
        </w:rPr>
        <w:t>38610 Women and 224 Handicapped persons were also provided training for self-employment.</w:t>
      </w:r>
    </w:p>
    <w:p w14:paraId="1D56F660" w14:textId="77777777" w:rsidR="00C5747B" w:rsidRPr="00AA66FF" w:rsidRDefault="00C5747B" w:rsidP="00C5747B">
      <w:pPr>
        <w:spacing w:after="0" w:line="240" w:lineRule="auto"/>
        <w:jc w:val="both"/>
        <w:rPr>
          <w:rFonts w:ascii="Tahoma" w:hAnsi="Tahoma" w:cs="Tahoma"/>
          <w:bCs/>
          <w:sz w:val="24"/>
          <w:szCs w:val="24"/>
          <w:lang w:bidi="ar-SA"/>
        </w:rPr>
      </w:pPr>
    </w:p>
    <w:p w14:paraId="362E9F71" w14:textId="0D74818D" w:rsidR="006D75DB" w:rsidRPr="00AA66FF" w:rsidRDefault="006D75DB" w:rsidP="006D75DB">
      <w:pPr>
        <w:pStyle w:val="NoSpacing"/>
        <w:jc w:val="both"/>
        <w:rPr>
          <w:rFonts w:ascii="Tahoma" w:hAnsi="Tahoma" w:cs="Tahoma"/>
          <w:sz w:val="26"/>
          <w:szCs w:val="26"/>
        </w:rPr>
      </w:pPr>
    </w:p>
    <w:p w14:paraId="499AB020" w14:textId="7D8CBD66" w:rsidR="00C5747B" w:rsidRPr="00AA66FF" w:rsidRDefault="00C5747B" w:rsidP="006D75DB">
      <w:pPr>
        <w:pStyle w:val="NoSpacing"/>
        <w:jc w:val="both"/>
        <w:rPr>
          <w:rFonts w:ascii="Tahoma" w:hAnsi="Tahoma" w:cs="Tahoma"/>
          <w:sz w:val="26"/>
          <w:szCs w:val="26"/>
        </w:rPr>
      </w:pPr>
    </w:p>
    <w:p w14:paraId="1B4AFBDA" w14:textId="1A4A3E00" w:rsidR="00C5747B" w:rsidRPr="00AA66FF" w:rsidRDefault="00C5747B" w:rsidP="006D75DB">
      <w:pPr>
        <w:pStyle w:val="NoSpacing"/>
        <w:jc w:val="both"/>
        <w:rPr>
          <w:rFonts w:ascii="Tahoma" w:hAnsi="Tahoma" w:cs="Tahoma"/>
          <w:sz w:val="26"/>
          <w:szCs w:val="26"/>
        </w:rPr>
      </w:pPr>
    </w:p>
    <w:p w14:paraId="2D394CA9" w14:textId="08514F86" w:rsidR="00C5747B" w:rsidRPr="00AA66FF" w:rsidRDefault="00C5747B" w:rsidP="006D75DB">
      <w:pPr>
        <w:pStyle w:val="NoSpacing"/>
        <w:jc w:val="both"/>
        <w:rPr>
          <w:rFonts w:ascii="Tahoma" w:hAnsi="Tahoma" w:cs="Tahoma"/>
          <w:sz w:val="26"/>
          <w:szCs w:val="26"/>
        </w:rPr>
      </w:pPr>
    </w:p>
    <w:p w14:paraId="32646F05" w14:textId="261172A7" w:rsidR="00C5747B" w:rsidRDefault="00C5747B" w:rsidP="006D75DB">
      <w:pPr>
        <w:pStyle w:val="NoSpacing"/>
        <w:jc w:val="both"/>
        <w:rPr>
          <w:rFonts w:ascii="Tahoma" w:hAnsi="Tahoma" w:cs="Tahoma"/>
          <w:sz w:val="26"/>
          <w:szCs w:val="26"/>
        </w:rPr>
      </w:pPr>
    </w:p>
    <w:p w14:paraId="06683B86" w14:textId="6533FFFF" w:rsidR="00C014B2" w:rsidRDefault="00C014B2" w:rsidP="006D75DB">
      <w:pPr>
        <w:pStyle w:val="NoSpacing"/>
        <w:jc w:val="both"/>
        <w:rPr>
          <w:rFonts w:ascii="Tahoma" w:hAnsi="Tahoma" w:cs="Tahoma"/>
          <w:sz w:val="26"/>
          <w:szCs w:val="26"/>
        </w:rPr>
      </w:pPr>
    </w:p>
    <w:p w14:paraId="16F0B640" w14:textId="23558A92" w:rsidR="00C014B2" w:rsidRDefault="00C014B2" w:rsidP="006D75DB">
      <w:pPr>
        <w:pStyle w:val="NoSpacing"/>
        <w:jc w:val="both"/>
        <w:rPr>
          <w:rFonts w:ascii="Tahoma" w:hAnsi="Tahoma" w:cs="Tahoma"/>
          <w:sz w:val="26"/>
          <w:szCs w:val="26"/>
        </w:rPr>
      </w:pPr>
    </w:p>
    <w:p w14:paraId="23B1CAAC" w14:textId="19362A69" w:rsidR="00C014B2" w:rsidRDefault="00C014B2" w:rsidP="006D75DB">
      <w:pPr>
        <w:pStyle w:val="NoSpacing"/>
        <w:jc w:val="both"/>
        <w:rPr>
          <w:rFonts w:ascii="Tahoma" w:hAnsi="Tahoma" w:cs="Tahoma"/>
          <w:sz w:val="26"/>
          <w:szCs w:val="26"/>
        </w:rPr>
      </w:pPr>
    </w:p>
    <w:p w14:paraId="4E05AD33" w14:textId="4AA44848" w:rsidR="00C014B2" w:rsidRDefault="00C014B2" w:rsidP="006D75DB">
      <w:pPr>
        <w:pStyle w:val="NoSpacing"/>
        <w:jc w:val="both"/>
        <w:rPr>
          <w:rFonts w:ascii="Tahoma" w:hAnsi="Tahoma" w:cs="Tahoma"/>
          <w:sz w:val="26"/>
          <w:szCs w:val="26"/>
        </w:rPr>
      </w:pPr>
    </w:p>
    <w:p w14:paraId="1B75BDC3" w14:textId="156B4303" w:rsidR="00C014B2" w:rsidRDefault="00C014B2" w:rsidP="006D75DB">
      <w:pPr>
        <w:pStyle w:val="NoSpacing"/>
        <w:jc w:val="both"/>
        <w:rPr>
          <w:rFonts w:ascii="Tahoma" w:hAnsi="Tahoma" w:cs="Tahoma"/>
          <w:sz w:val="26"/>
          <w:szCs w:val="26"/>
        </w:rPr>
      </w:pPr>
    </w:p>
    <w:p w14:paraId="4EF68A14" w14:textId="7620AC01" w:rsidR="00C014B2" w:rsidRDefault="00C014B2" w:rsidP="006D75DB">
      <w:pPr>
        <w:pStyle w:val="NoSpacing"/>
        <w:jc w:val="both"/>
        <w:rPr>
          <w:rFonts w:ascii="Tahoma" w:hAnsi="Tahoma" w:cs="Tahoma"/>
          <w:sz w:val="26"/>
          <w:szCs w:val="26"/>
        </w:rPr>
      </w:pPr>
    </w:p>
    <w:p w14:paraId="5E73AA0F" w14:textId="5BA4CAE0" w:rsidR="00C014B2" w:rsidRDefault="00C014B2" w:rsidP="006D75DB">
      <w:pPr>
        <w:pStyle w:val="NoSpacing"/>
        <w:jc w:val="both"/>
        <w:rPr>
          <w:rFonts w:ascii="Tahoma" w:hAnsi="Tahoma" w:cs="Tahoma"/>
          <w:sz w:val="26"/>
          <w:szCs w:val="26"/>
        </w:rPr>
      </w:pPr>
    </w:p>
    <w:p w14:paraId="5C07D442" w14:textId="49297AB0" w:rsidR="00C014B2" w:rsidRDefault="00C014B2" w:rsidP="006D75DB">
      <w:pPr>
        <w:pStyle w:val="NoSpacing"/>
        <w:jc w:val="both"/>
        <w:rPr>
          <w:rFonts w:ascii="Tahoma" w:hAnsi="Tahoma" w:cs="Tahoma"/>
          <w:sz w:val="26"/>
          <w:szCs w:val="26"/>
        </w:rPr>
      </w:pPr>
    </w:p>
    <w:p w14:paraId="57549D02" w14:textId="46FD0A2E" w:rsidR="00C014B2" w:rsidRDefault="00C014B2" w:rsidP="006D75DB">
      <w:pPr>
        <w:pStyle w:val="NoSpacing"/>
        <w:jc w:val="both"/>
        <w:rPr>
          <w:rFonts w:ascii="Tahoma" w:hAnsi="Tahoma" w:cs="Tahoma"/>
          <w:sz w:val="26"/>
          <w:szCs w:val="26"/>
        </w:rPr>
      </w:pPr>
    </w:p>
    <w:p w14:paraId="747C627F" w14:textId="56056B42" w:rsidR="00C014B2" w:rsidRDefault="00C014B2" w:rsidP="006D75DB">
      <w:pPr>
        <w:pStyle w:val="NoSpacing"/>
        <w:jc w:val="both"/>
        <w:rPr>
          <w:rFonts w:ascii="Tahoma" w:hAnsi="Tahoma" w:cs="Tahoma"/>
          <w:sz w:val="26"/>
          <w:szCs w:val="26"/>
        </w:rPr>
      </w:pPr>
    </w:p>
    <w:p w14:paraId="28F0B266" w14:textId="4939D325" w:rsidR="00C014B2" w:rsidRDefault="00C014B2" w:rsidP="006D75DB">
      <w:pPr>
        <w:pStyle w:val="NoSpacing"/>
        <w:jc w:val="both"/>
        <w:rPr>
          <w:rFonts w:ascii="Tahoma" w:hAnsi="Tahoma" w:cs="Tahoma"/>
          <w:sz w:val="26"/>
          <w:szCs w:val="26"/>
        </w:rPr>
      </w:pPr>
    </w:p>
    <w:p w14:paraId="4A66156C" w14:textId="6391E6EF" w:rsidR="00C014B2" w:rsidRDefault="00C014B2" w:rsidP="006D75DB">
      <w:pPr>
        <w:pStyle w:val="NoSpacing"/>
        <w:jc w:val="both"/>
        <w:rPr>
          <w:rFonts w:ascii="Tahoma" w:hAnsi="Tahoma" w:cs="Tahoma"/>
          <w:sz w:val="26"/>
          <w:szCs w:val="26"/>
        </w:rPr>
      </w:pPr>
    </w:p>
    <w:p w14:paraId="6F553956" w14:textId="435DA091" w:rsidR="00C014B2" w:rsidRDefault="00C014B2" w:rsidP="006D75DB">
      <w:pPr>
        <w:pStyle w:val="NoSpacing"/>
        <w:jc w:val="both"/>
        <w:rPr>
          <w:rFonts w:ascii="Tahoma" w:hAnsi="Tahoma" w:cs="Tahoma"/>
          <w:sz w:val="26"/>
          <w:szCs w:val="26"/>
        </w:rPr>
      </w:pPr>
    </w:p>
    <w:p w14:paraId="79E5ABAC" w14:textId="3D197D66" w:rsidR="00C014B2" w:rsidRDefault="00C014B2" w:rsidP="006D75DB">
      <w:pPr>
        <w:pStyle w:val="NoSpacing"/>
        <w:jc w:val="both"/>
        <w:rPr>
          <w:rFonts w:ascii="Tahoma" w:hAnsi="Tahoma" w:cs="Tahoma"/>
          <w:sz w:val="26"/>
          <w:szCs w:val="26"/>
        </w:rPr>
      </w:pPr>
    </w:p>
    <w:p w14:paraId="15EC8CCC" w14:textId="18985996" w:rsidR="00C014B2" w:rsidRDefault="00C014B2" w:rsidP="006D75DB">
      <w:pPr>
        <w:pStyle w:val="NoSpacing"/>
        <w:jc w:val="both"/>
        <w:rPr>
          <w:rFonts w:ascii="Tahoma" w:hAnsi="Tahoma" w:cs="Tahoma"/>
          <w:sz w:val="26"/>
          <w:szCs w:val="26"/>
        </w:rPr>
      </w:pPr>
    </w:p>
    <w:p w14:paraId="27B19D4F" w14:textId="50D4CF09" w:rsidR="00C014B2" w:rsidRDefault="00C014B2" w:rsidP="006D75DB">
      <w:pPr>
        <w:pStyle w:val="NoSpacing"/>
        <w:jc w:val="both"/>
        <w:rPr>
          <w:rFonts w:ascii="Tahoma" w:hAnsi="Tahoma" w:cs="Tahoma"/>
          <w:sz w:val="26"/>
          <w:szCs w:val="26"/>
        </w:rPr>
      </w:pPr>
    </w:p>
    <w:p w14:paraId="0F175E9E" w14:textId="609D0DBB" w:rsidR="00C014B2" w:rsidRDefault="00C014B2" w:rsidP="006D75DB">
      <w:pPr>
        <w:pStyle w:val="NoSpacing"/>
        <w:jc w:val="both"/>
        <w:rPr>
          <w:rFonts w:ascii="Tahoma" w:hAnsi="Tahoma" w:cs="Tahoma"/>
          <w:sz w:val="26"/>
          <w:szCs w:val="26"/>
        </w:rPr>
      </w:pPr>
    </w:p>
    <w:p w14:paraId="0424987A" w14:textId="1A454B75" w:rsidR="00C014B2" w:rsidRDefault="00C014B2" w:rsidP="006D75DB">
      <w:pPr>
        <w:pStyle w:val="NoSpacing"/>
        <w:jc w:val="both"/>
        <w:rPr>
          <w:rFonts w:ascii="Tahoma" w:hAnsi="Tahoma" w:cs="Tahoma"/>
          <w:sz w:val="26"/>
          <w:szCs w:val="26"/>
        </w:rPr>
      </w:pPr>
    </w:p>
    <w:p w14:paraId="6F6C8205" w14:textId="11D97DED" w:rsidR="00C014B2" w:rsidRDefault="00C014B2" w:rsidP="006D75DB">
      <w:pPr>
        <w:pStyle w:val="NoSpacing"/>
        <w:jc w:val="both"/>
        <w:rPr>
          <w:rFonts w:ascii="Tahoma" w:hAnsi="Tahoma" w:cs="Tahoma"/>
          <w:sz w:val="26"/>
          <w:szCs w:val="26"/>
        </w:rPr>
      </w:pPr>
    </w:p>
    <w:p w14:paraId="5FC0AB5D" w14:textId="5DFC9522" w:rsidR="00C014B2" w:rsidRDefault="00C014B2" w:rsidP="006D75DB">
      <w:pPr>
        <w:pStyle w:val="NoSpacing"/>
        <w:jc w:val="both"/>
        <w:rPr>
          <w:rFonts w:ascii="Tahoma" w:hAnsi="Tahoma" w:cs="Tahoma"/>
          <w:sz w:val="26"/>
          <w:szCs w:val="26"/>
        </w:rPr>
      </w:pPr>
    </w:p>
    <w:p w14:paraId="3DF21584" w14:textId="34B68C83" w:rsidR="00C014B2" w:rsidRDefault="00C014B2" w:rsidP="006D75DB">
      <w:pPr>
        <w:pStyle w:val="NoSpacing"/>
        <w:jc w:val="both"/>
        <w:rPr>
          <w:rFonts w:ascii="Tahoma" w:hAnsi="Tahoma" w:cs="Tahoma"/>
          <w:sz w:val="26"/>
          <w:szCs w:val="26"/>
        </w:rPr>
      </w:pPr>
    </w:p>
    <w:p w14:paraId="5A3954E1" w14:textId="77777777" w:rsidR="00C014B2" w:rsidRPr="00AA66FF" w:rsidRDefault="00C014B2" w:rsidP="006D75DB">
      <w:pPr>
        <w:pStyle w:val="NoSpacing"/>
        <w:jc w:val="both"/>
        <w:rPr>
          <w:rFonts w:ascii="Tahoma" w:hAnsi="Tahoma" w:cs="Tahoma"/>
          <w:sz w:val="26"/>
          <w:szCs w:val="26"/>
        </w:rPr>
      </w:pPr>
    </w:p>
    <w:p w14:paraId="6C9A5018" w14:textId="607CDBEF" w:rsidR="00C5747B" w:rsidRPr="00AA66FF" w:rsidRDefault="00C5747B" w:rsidP="006D75DB">
      <w:pPr>
        <w:pStyle w:val="NoSpacing"/>
        <w:jc w:val="both"/>
        <w:rPr>
          <w:rFonts w:ascii="Tahoma" w:hAnsi="Tahoma" w:cs="Tahoma"/>
          <w:sz w:val="26"/>
          <w:szCs w:val="26"/>
        </w:rPr>
      </w:pPr>
    </w:p>
    <w:p w14:paraId="310E376B" w14:textId="77777777" w:rsidR="00C5747B" w:rsidRPr="00AA66FF" w:rsidRDefault="00C5747B" w:rsidP="006D75DB">
      <w:pPr>
        <w:pStyle w:val="NoSpacing"/>
        <w:jc w:val="both"/>
        <w:rPr>
          <w:rFonts w:ascii="Tahoma" w:hAnsi="Tahoma" w:cs="Tahoma"/>
          <w:sz w:val="26"/>
          <w:szCs w:val="26"/>
        </w:rPr>
      </w:pPr>
    </w:p>
    <w:p w14:paraId="5C54FA75" w14:textId="20BC5DE5" w:rsidR="001B3433" w:rsidRPr="00AA66FF" w:rsidRDefault="001B3433" w:rsidP="006D75DB">
      <w:pPr>
        <w:spacing w:after="0" w:line="240" w:lineRule="auto"/>
        <w:jc w:val="both"/>
        <w:rPr>
          <w:rFonts w:ascii="Tahoma" w:hAnsi="Tahoma" w:cs="Tahoma"/>
          <w:bCs/>
          <w:sz w:val="24"/>
          <w:szCs w:val="24"/>
          <w:lang w:bidi="ar-SA"/>
        </w:rPr>
      </w:pPr>
    </w:p>
    <w:tbl>
      <w:tblPr>
        <w:tblW w:w="9512" w:type="dxa"/>
        <w:tblInd w:w="175"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340"/>
        <w:gridCol w:w="7172"/>
      </w:tblGrid>
      <w:tr w:rsidR="006D75DB" w:rsidRPr="00AA66FF" w14:paraId="007BEE97" w14:textId="77777777" w:rsidTr="000276D3">
        <w:tc>
          <w:tcPr>
            <w:tcW w:w="2340"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42C3E42" w14:textId="2803E02A" w:rsidR="006D75DB" w:rsidRPr="00AA66FF" w:rsidRDefault="008D36CE" w:rsidP="000276D3">
            <w:pPr>
              <w:spacing w:line="240" w:lineRule="auto"/>
              <w:jc w:val="both"/>
              <w:rPr>
                <w:rFonts w:ascii="Tahoma" w:hAnsi="Tahoma" w:cs="Tahoma"/>
                <w:sz w:val="24"/>
                <w:szCs w:val="24"/>
              </w:rPr>
            </w:pPr>
            <w:r>
              <w:rPr>
                <w:rFonts w:ascii="Tahoma" w:hAnsi="Tahoma" w:cs="Tahoma"/>
                <w:b/>
                <w:bCs/>
                <w:sz w:val="24"/>
                <w:szCs w:val="24"/>
              </w:rPr>
              <w:lastRenderedPageBreak/>
              <w:t>Item No. 30</w:t>
            </w:r>
          </w:p>
        </w:tc>
        <w:tc>
          <w:tcPr>
            <w:tcW w:w="7172" w:type="dxa"/>
            <w:tcBorders>
              <w:left w:val="single" w:sz="4" w:space="0" w:color="auto"/>
            </w:tcBorders>
            <w:shd w:val="clear" w:color="auto" w:fill="auto"/>
            <w:tcMar>
              <w:top w:w="0" w:type="dxa"/>
              <w:left w:w="108" w:type="dxa"/>
              <w:bottom w:w="0" w:type="dxa"/>
              <w:right w:w="108" w:type="dxa"/>
            </w:tcMar>
            <w:hideMark/>
          </w:tcPr>
          <w:p w14:paraId="305D25B2" w14:textId="77777777" w:rsidR="006D75DB" w:rsidRPr="00AA66FF" w:rsidRDefault="006D75DB" w:rsidP="000276D3">
            <w:pPr>
              <w:pStyle w:val="PlainText"/>
              <w:rPr>
                <w:color w:val="auto"/>
                <w:sz w:val="24"/>
                <w:szCs w:val="24"/>
              </w:rPr>
            </w:pPr>
            <w:r w:rsidRPr="00AA66FF">
              <w:rPr>
                <w:b/>
                <w:color w:val="auto"/>
                <w:sz w:val="24"/>
                <w:szCs w:val="24"/>
              </w:rPr>
              <w:t>Issues of Unique Identification Authority of India (UIDAI)</w:t>
            </w:r>
          </w:p>
        </w:tc>
      </w:tr>
    </w:tbl>
    <w:p w14:paraId="2D7CD0ED" w14:textId="77777777" w:rsidR="006D75DB" w:rsidRPr="00AA66FF" w:rsidRDefault="006D75DB" w:rsidP="006D75DB">
      <w:pPr>
        <w:spacing w:after="0" w:line="240" w:lineRule="auto"/>
        <w:ind w:firstLine="720"/>
        <w:jc w:val="both"/>
        <w:rPr>
          <w:rFonts w:ascii="Tahoma" w:hAnsi="Tahoma" w:cs="Tahoma"/>
          <w:b/>
        </w:rPr>
      </w:pPr>
    </w:p>
    <w:p w14:paraId="11265792" w14:textId="77777777" w:rsidR="002A3C7B" w:rsidRDefault="002A3C7B" w:rsidP="002A3C7B">
      <w:pPr>
        <w:ind w:right="543"/>
        <w:jc w:val="both"/>
        <w:rPr>
          <w:rFonts w:ascii="Georgia" w:hAnsi="Georgia" w:cstheme="minorHAnsi"/>
          <w:b/>
        </w:rPr>
      </w:pPr>
      <w:r>
        <w:rPr>
          <w:rFonts w:ascii="Georgia" w:hAnsi="Georgia" w:cstheme="minorHAnsi"/>
          <w:b/>
        </w:rPr>
        <w:t>Recent Development:</w:t>
      </w:r>
    </w:p>
    <w:p w14:paraId="06FA33CA" w14:textId="77777777" w:rsidR="002A3C7B" w:rsidRDefault="002A3C7B" w:rsidP="002A3C7B">
      <w:pPr>
        <w:ind w:left="720" w:right="543"/>
        <w:jc w:val="both"/>
        <w:rPr>
          <w:rFonts w:ascii="Georgia" w:hAnsi="Georgia" w:cstheme="minorHAnsi"/>
          <w:bCs/>
        </w:rPr>
      </w:pPr>
      <w:r>
        <w:rPr>
          <w:rFonts w:ascii="Georgia" w:hAnsi="Georgia" w:cstheme="minorHAnsi"/>
          <w:bCs/>
        </w:rPr>
        <w:t xml:space="preserve"> </w:t>
      </w:r>
      <w:r w:rsidRPr="00BA5598">
        <w:rPr>
          <w:rFonts w:ascii="Georgia" w:hAnsi="Georgia" w:cstheme="minorHAnsi"/>
          <w:bCs/>
        </w:rPr>
        <w:t>U</w:t>
      </w:r>
      <w:r>
        <w:rPr>
          <w:rFonts w:ascii="Georgia" w:hAnsi="Georgia" w:cstheme="minorHAnsi"/>
          <w:bCs/>
        </w:rPr>
        <w:t>IDAI</w:t>
      </w:r>
      <w:r w:rsidRPr="00BA5598">
        <w:rPr>
          <w:rFonts w:ascii="Georgia" w:hAnsi="Georgia" w:cstheme="minorHAnsi"/>
          <w:bCs/>
        </w:rPr>
        <w:t xml:space="preserve"> has re</w:t>
      </w:r>
      <w:r>
        <w:rPr>
          <w:rFonts w:ascii="Georgia" w:hAnsi="Georgia" w:cstheme="minorHAnsi"/>
          <w:bCs/>
        </w:rPr>
        <w:t xml:space="preserve">duced authentication charges from </w:t>
      </w:r>
      <w:proofErr w:type="spellStart"/>
      <w:r>
        <w:rPr>
          <w:rFonts w:ascii="Georgia" w:hAnsi="Georgia" w:cstheme="minorHAnsi"/>
          <w:bCs/>
        </w:rPr>
        <w:t>Rs</w:t>
      </w:r>
      <w:proofErr w:type="spellEnd"/>
      <w:r>
        <w:rPr>
          <w:rFonts w:ascii="Georgia" w:hAnsi="Georgia" w:cstheme="minorHAnsi"/>
          <w:bCs/>
        </w:rPr>
        <w:t xml:space="preserve"> 20/- to </w:t>
      </w:r>
      <w:proofErr w:type="spellStart"/>
      <w:r>
        <w:rPr>
          <w:rFonts w:ascii="Georgia" w:hAnsi="Georgia" w:cstheme="minorHAnsi"/>
          <w:bCs/>
        </w:rPr>
        <w:t>Rs</w:t>
      </w:r>
      <w:proofErr w:type="spellEnd"/>
      <w:r>
        <w:rPr>
          <w:rFonts w:ascii="Georgia" w:hAnsi="Georgia" w:cstheme="minorHAnsi"/>
          <w:bCs/>
        </w:rPr>
        <w:t xml:space="preserve">. 3/-; Banks can utilize on-line authentication, </w:t>
      </w:r>
      <w:proofErr w:type="spellStart"/>
      <w:r>
        <w:rPr>
          <w:rFonts w:ascii="Georgia" w:hAnsi="Georgia" w:cstheme="minorHAnsi"/>
          <w:bCs/>
        </w:rPr>
        <w:t>eKYC</w:t>
      </w:r>
      <w:proofErr w:type="spellEnd"/>
      <w:r>
        <w:rPr>
          <w:rFonts w:ascii="Georgia" w:hAnsi="Georgia" w:cstheme="minorHAnsi"/>
          <w:bCs/>
        </w:rPr>
        <w:t xml:space="preserve"> for identification, minimizing frauds and de-duplication of residents. </w:t>
      </w:r>
      <w:r w:rsidRPr="00BA5598">
        <w:rPr>
          <w:rFonts w:ascii="Georgia" w:hAnsi="Georgia" w:cstheme="minorHAnsi"/>
          <w:bCs/>
        </w:rPr>
        <w:t xml:space="preserve"> </w:t>
      </w:r>
    </w:p>
    <w:p w14:paraId="47A18541" w14:textId="77777777" w:rsidR="002A3C7B" w:rsidRPr="00FD18C8" w:rsidRDefault="002A3C7B" w:rsidP="002A3C7B">
      <w:pPr>
        <w:rPr>
          <w:rFonts w:ascii="Georgia" w:hAnsi="Georgia" w:cs="Arial"/>
          <w:b/>
          <w:bCs/>
          <w:u w:val="single"/>
        </w:rPr>
      </w:pPr>
      <w:r>
        <w:rPr>
          <w:rFonts w:ascii="Georgia" w:hAnsi="Georgia" w:cs="Arial"/>
          <w:b/>
          <w:bCs/>
          <w:u w:val="single"/>
        </w:rPr>
        <w:t xml:space="preserve">Enrolment </w:t>
      </w:r>
    </w:p>
    <w:p w14:paraId="1A81E349" w14:textId="77777777" w:rsidR="002A3C7B" w:rsidRPr="00A066AD" w:rsidRDefault="002A3C7B" w:rsidP="002A3C7B">
      <w:pPr>
        <w:ind w:firstLine="720"/>
        <w:rPr>
          <w:rFonts w:ascii="Georgia" w:hAnsi="Georgia" w:cstheme="minorHAnsi"/>
          <w:b/>
        </w:rPr>
      </w:pPr>
      <w:r w:rsidRPr="00A066AD">
        <w:rPr>
          <w:rFonts w:ascii="Georgia" w:hAnsi="Georgia" w:cstheme="minorHAnsi"/>
          <w:b/>
        </w:rPr>
        <w:t xml:space="preserve">Age Band wise </w:t>
      </w:r>
      <w:proofErr w:type="spellStart"/>
      <w:r w:rsidRPr="00A066AD">
        <w:rPr>
          <w:rFonts w:ascii="Georgia" w:hAnsi="Georgia" w:cstheme="minorHAnsi"/>
          <w:b/>
        </w:rPr>
        <w:t>Aadha</w:t>
      </w:r>
      <w:r>
        <w:rPr>
          <w:rFonts w:ascii="Georgia" w:hAnsi="Georgia" w:cstheme="minorHAnsi"/>
          <w:b/>
        </w:rPr>
        <w:t>ar</w:t>
      </w:r>
      <w:proofErr w:type="spellEnd"/>
      <w:r>
        <w:rPr>
          <w:rFonts w:ascii="Georgia" w:hAnsi="Georgia" w:cstheme="minorHAnsi"/>
          <w:b/>
        </w:rPr>
        <w:t xml:space="preserve"> Saturation (Status as on </w:t>
      </w:r>
      <w:r w:rsidRPr="00E36B64">
        <w:rPr>
          <w:rFonts w:ascii="Georgia" w:hAnsi="Georgia" w:cstheme="minorHAnsi"/>
          <w:b/>
        </w:rPr>
        <w:t>3</w:t>
      </w:r>
      <w:r>
        <w:rPr>
          <w:rFonts w:ascii="Georgia" w:hAnsi="Georgia" w:cstheme="minorHAnsi"/>
          <w:b/>
        </w:rPr>
        <w:t>0</w:t>
      </w:r>
      <w:r>
        <w:rPr>
          <w:rFonts w:ascii="Georgia" w:hAnsi="Georgia" w:cstheme="minorHAnsi"/>
          <w:b/>
          <w:vertAlign w:val="superscript"/>
        </w:rPr>
        <w:t>th</w:t>
      </w:r>
      <w:r w:rsidRPr="00E36B64">
        <w:rPr>
          <w:rFonts w:ascii="Georgia" w:hAnsi="Georgia" w:cstheme="minorHAnsi"/>
          <w:b/>
        </w:rPr>
        <w:t xml:space="preserve"> </w:t>
      </w:r>
      <w:r>
        <w:rPr>
          <w:rFonts w:ascii="Georgia" w:hAnsi="Georgia" w:cstheme="minorHAnsi"/>
          <w:b/>
        </w:rPr>
        <w:t>June</w:t>
      </w:r>
      <w:r w:rsidRPr="00E36B64">
        <w:rPr>
          <w:rFonts w:ascii="Georgia" w:hAnsi="Georgia" w:cstheme="minorHAnsi"/>
          <w:b/>
        </w:rPr>
        <w:t>’ 2022)</w:t>
      </w:r>
    </w:p>
    <w:tbl>
      <w:tblPr>
        <w:tblW w:w="8472" w:type="dxa"/>
        <w:tblInd w:w="699" w:type="dxa"/>
        <w:tblLook w:val="04A0" w:firstRow="1" w:lastRow="0" w:firstColumn="1" w:lastColumn="0" w:noHBand="0" w:noVBand="1"/>
      </w:tblPr>
      <w:tblGrid>
        <w:gridCol w:w="2213"/>
        <w:gridCol w:w="2097"/>
        <w:gridCol w:w="1481"/>
        <w:gridCol w:w="1356"/>
        <w:gridCol w:w="1325"/>
      </w:tblGrid>
      <w:tr w:rsidR="002A3C7B" w:rsidRPr="00675DF3" w14:paraId="5712F0A8" w14:textId="77777777" w:rsidTr="002A3C7B">
        <w:trPr>
          <w:trHeight w:val="773"/>
        </w:trPr>
        <w:tc>
          <w:tcPr>
            <w:tcW w:w="22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3F924BD" w14:textId="77777777" w:rsidR="002A3C7B" w:rsidRPr="00675DF3" w:rsidRDefault="002A3C7B" w:rsidP="00DA78C7">
            <w:pPr>
              <w:spacing w:after="0" w:line="240" w:lineRule="auto"/>
              <w:jc w:val="center"/>
              <w:rPr>
                <w:rFonts w:ascii="Georgia" w:hAnsi="Georgia" w:cs="Calibri"/>
                <w:b/>
                <w:bCs/>
                <w:color w:val="000000"/>
                <w:sz w:val="20"/>
                <w:lang w:eastAsia="en-IN"/>
              </w:rPr>
            </w:pPr>
            <w:r w:rsidRPr="00675DF3">
              <w:rPr>
                <w:rFonts w:ascii="Georgia" w:hAnsi="Georgia" w:cs="Calibri"/>
                <w:b/>
                <w:bCs/>
                <w:color w:val="000000"/>
                <w:sz w:val="20"/>
                <w:lang w:eastAsia="en-IN"/>
              </w:rPr>
              <w:t>Age Group</w:t>
            </w:r>
          </w:p>
        </w:tc>
        <w:tc>
          <w:tcPr>
            <w:tcW w:w="2097" w:type="dxa"/>
            <w:tcBorders>
              <w:top w:val="single" w:sz="8" w:space="0" w:color="auto"/>
              <w:left w:val="nil"/>
              <w:bottom w:val="single" w:sz="8" w:space="0" w:color="auto"/>
              <w:right w:val="single" w:sz="8" w:space="0" w:color="auto"/>
            </w:tcBorders>
            <w:shd w:val="clear" w:color="auto" w:fill="auto"/>
            <w:noWrap/>
            <w:vAlign w:val="center"/>
            <w:hideMark/>
          </w:tcPr>
          <w:p w14:paraId="08032980" w14:textId="77777777" w:rsidR="002A3C7B" w:rsidRPr="00675DF3" w:rsidRDefault="002A3C7B" w:rsidP="00DA78C7">
            <w:pPr>
              <w:spacing w:after="0" w:line="240" w:lineRule="auto"/>
              <w:jc w:val="center"/>
              <w:rPr>
                <w:rFonts w:ascii="Georgia" w:hAnsi="Georgia" w:cs="Calibri"/>
                <w:b/>
                <w:bCs/>
                <w:color w:val="000000"/>
                <w:sz w:val="20"/>
                <w:lang w:eastAsia="en-IN"/>
              </w:rPr>
            </w:pPr>
            <w:r w:rsidRPr="00675DF3">
              <w:rPr>
                <w:rFonts w:ascii="Georgia" w:hAnsi="Georgia" w:cs="Calibri"/>
                <w:b/>
                <w:bCs/>
                <w:color w:val="000000"/>
                <w:sz w:val="20"/>
                <w:lang w:eastAsia="en-IN"/>
              </w:rPr>
              <w:t>Projected Population 2022</w:t>
            </w:r>
          </w:p>
        </w:tc>
        <w:tc>
          <w:tcPr>
            <w:tcW w:w="1481" w:type="dxa"/>
            <w:tcBorders>
              <w:top w:val="single" w:sz="8" w:space="0" w:color="auto"/>
              <w:left w:val="nil"/>
              <w:bottom w:val="single" w:sz="8" w:space="0" w:color="auto"/>
              <w:right w:val="single" w:sz="8" w:space="0" w:color="auto"/>
            </w:tcBorders>
            <w:shd w:val="clear" w:color="auto" w:fill="auto"/>
            <w:vAlign w:val="center"/>
            <w:hideMark/>
          </w:tcPr>
          <w:p w14:paraId="7C5BC7DF" w14:textId="77777777" w:rsidR="002A3C7B" w:rsidRPr="00675DF3" w:rsidRDefault="002A3C7B" w:rsidP="00DA78C7">
            <w:pPr>
              <w:spacing w:after="0" w:line="240" w:lineRule="auto"/>
              <w:jc w:val="center"/>
              <w:rPr>
                <w:rFonts w:ascii="Georgia" w:hAnsi="Georgia" w:cs="Calibri"/>
                <w:b/>
                <w:bCs/>
                <w:color w:val="000000"/>
                <w:sz w:val="20"/>
                <w:lang w:eastAsia="en-IN"/>
              </w:rPr>
            </w:pPr>
            <w:proofErr w:type="spellStart"/>
            <w:r w:rsidRPr="00675DF3">
              <w:rPr>
                <w:rFonts w:ascii="Georgia" w:hAnsi="Georgia" w:cs="Calibri"/>
                <w:b/>
                <w:bCs/>
                <w:color w:val="000000"/>
                <w:sz w:val="20"/>
                <w:lang w:eastAsia="en-IN"/>
              </w:rPr>
              <w:t>Aadhaar</w:t>
            </w:r>
            <w:proofErr w:type="spellEnd"/>
            <w:r w:rsidRPr="00675DF3">
              <w:rPr>
                <w:rFonts w:ascii="Georgia" w:hAnsi="Georgia" w:cs="Calibri"/>
                <w:b/>
                <w:bCs/>
                <w:color w:val="000000"/>
                <w:sz w:val="20"/>
                <w:lang w:eastAsia="en-IN"/>
              </w:rPr>
              <w:t xml:space="preserve"> Generated</w:t>
            </w:r>
          </w:p>
        </w:tc>
        <w:tc>
          <w:tcPr>
            <w:tcW w:w="1356" w:type="dxa"/>
            <w:tcBorders>
              <w:top w:val="single" w:sz="8" w:space="0" w:color="auto"/>
              <w:left w:val="nil"/>
              <w:bottom w:val="single" w:sz="8" w:space="0" w:color="auto"/>
              <w:right w:val="single" w:sz="8" w:space="0" w:color="auto"/>
            </w:tcBorders>
            <w:shd w:val="clear" w:color="auto" w:fill="auto"/>
            <w:vAlign w:val="center"/>
            <w:hideMark/>
          </w:tcPr>
          <w:p w14:paraId="680FB4F0" w14:textId="77777777" w:rsidR="002A3C7B" w:rsidRPr="00675DF3" w:rsidRDefault="002A3C7B" w:rsidP="00DA78C7">
            <w:pPr>
              <w:spacing w:after="0" w:line="240" w:lineRule="auto"/>
              <w:jc w:val="center"/>
              <w:rPr>
                <w:rFonts w:ascii="Georgia" w:hAnsi="Georgia" w:cs="Calibri"/>
                <w:b/>
                <w:bCs/>
                <w:color w:val="000000"/>
                <w:sz w:val="20"/>
                <w:lang w:eastAsia="en-IN"/>
              </w:rPr>
            </w:pPr>
            <w:r w:rsidRPr="00675DF3">
              <w:rPr>
                <w:rFonts w:ascii="Georgia" w:hAnsi="Georgia" w:cs="Calibri"/>
                <w:b/>
                <w:bCs/>
                <w:color w:val="000000"/>
                <w:sz w:val="20"/>
                <w:lang w:eastAsia="en-IN"/>
              </w:rPr>
              <w:t>Pending Population</w:t>
            </w:r>
          </w:p>
        </w:tc>
        <w:tc>
          <w:tcPr>
            <w:tcW w:w="1325" w:type="dxa"/>
            <w:tcBorders>
              <w:top w:val="single" w:sz="8" w:space="0" w:color="auto"/>
              <w:left w:val="nil"/>
              <w:bottom w:val="single" w:sz="8" w:space="0" w:color="auto"/>
              <w:right w:val="single" w:sz="8" w:space="0" w:color="auto"/>
            </w:tcBorders>
            <w:shd w:val="clear" w:color="auto" w:fill="auto"/>
            <w:vAlign w:val="center"/>
            <w:hideMark/>
          </w:tcPr>
          <w:p w14:paraId="3D9D5000" w14:textId="77777777" w:rsidR="002A3C7B" w:rsidRPr="00675DF3" w:rsidRDefault="002A3C7B" w:rsidP="00DA78C7">
            <w:pPr>
              <w:spacing w:after="0" w:line="240" w:lineRule="auto"/>
              <w:jc w:val="center"/>
              <w:rPr>
                <w:rFonts w:ascii="Georgia" w:hAnsi="Georgia" w:cs="Calibri"/>
                <w:b/>
                <w:bCs/>
                <w:color w:val="000000"/>
                <w:sz w:val="20"/>
                <w:lang w:eastAsia="en-IN"/>
              </w:rPr>
            </w:pPr>
            <w:r w:rsidRPr="00675DF3">
              <w:rPr>
                <w:rFonts w:ascii="Georgia" w:hAnsi="Georgia" w:cs="Calibri"/>
                <w:b/>
                <w:bCs/>
                <w:color w:val="000000"/>
                <w:sz w:val="20"/>
                <w:lang w:eastAsia="en-IN"/>
              </w:rPr>
              <w:t xml:space="preserve">% Live </w:t>
            </w:r>
            <w:proofErr w:type="spellStart"/>
            <w:r w:rsidRPr="00675DF3">
              <w:rPr>
                <w:rFonts w:ascii="Georgia" w:hAnsi="Georgia" w:cs="Calibri"/>
                <w:b/>
                <w:bCs/>
                <w:color w:val="000000"/>
                <w:sz w:val="20"/>
                <w:lang w:eastAsia="en-IN"/>
              </w:rPr>
              <w:t>Aadhaar</w:t>
            </w:r>
            <w:proofErr w:type="spellEnd"/>
            <w:r w:rsidRPr="00675DF3">
              <w:rPr>
                <w:rFonts w:ascii="Georgia" w:hAnsi="Georgia" w:cs="Calibri"/>
                <w:b/>
                <w:bCs/>
                <w:color w:val="000000"/>
                <w:sz w:val="20"/>
                <w:lang w:eastAsia="en-IN"/>
              </w:rPr>
              <w:t xml:space="preserve"> </w:t>
            </w:r>
          </w:p>
        </w:tc>
      </w:tr>
      <w:tr w:rsidR="002A3C7B" w:rsidRPr="00675DF3" w14:paraId="1BBDDC60" w14:textId="77777777" w:rsidTr="002A3C7B">
        <w:trPr>
          <w:trHeight w:val="463"/>
        </w:trPr>
        <w:tc>
          <w:tcPr>
            <w:tcW w:w="2213" w:type="dxa"/>
            <w:tcBorders>
              <w:top w:val="nil"/>
              <w:left w:val="single" w:sz="8" w:space="0" w:color="auto"/>
              <w:bottom w:val="single" w:sz="8" w:space="0" w:color="auto"/>
              <w:right w:val="single" w:sz="8" w:space="0" w:color="auto"/>
            </w:tcBorders>
            <w:shd w:val="clear" w:color="auto" w:fill="auto"/>
            <w:noWrap/>
            <w:vAlign w:val="center"/>
            <w:hideMark/>
          </w:tcPr>
          <w:p w14:paraId="0CA74303" w14:textId="77777777" w:rsidR="002A3C7B" w:rsidRPr="00675DF3" w:rsidRDefault="002A3C7B" w:rsidP="00DA78C7">
            <w:pPr>
              <w:spacing w:after="0" w:line="240" w:lineRule="auto"/>
              <w:jc w:val="center"/>
              <w:rPr>
                <w:rFonts w:ascii="Cambria" w:hAnsi="Cambria" w:cs="Calibri"/>
                <w:color w:val="000000"/>
                <w:sz w:val="20"/>
                <w:lang w:eastAsia="en-IN"/>
              </w:rPr>
            </w:pPr>
            <w:proofErr w:type="spellStart"/>
            <w:r w:rsidRPr="00675DF3">
              <w:rPr>
                <w:rFonts w:ascii="Cambria" w:hAnsi="Cambria" w:cs="Calibri"/>
                <w:color w:val="000000"/>
                <w:sz w:val="20"/>
                <w:lang w:eastAsia="en-IN"/>
              </w:rPr>
              <w:t>Upto</w:t>
            </w:r>
            <w:proofErr w:type="spellEnd"/>
            <w:r w:rsidRPr="00675DF3">
              <w:rPr>
                <w:rFonts w:ascii="Cambria" w:hAnsi="Cambria" w:cs="Calibri"/>
                <w:color w:val="000000"/>
                <w:sz w:val="20"/>
                <w:lang w:eastAsia="en-IN"/>
              </w:rPr>
              <w:t xml:space="preserve"> 5 Years</w:t>
            </w:r>
          </w:p>
        </w:tc>
        <w:tc>
          <w:tcPr>
            <w:tcW w:w="2097" w:type="dxa"/>
            <w:tcBorders>
              <w:top w:val="nil"/>
              <w:left w:val="nil"/>
              <w:bottom w:val="single" w:sz="8" w:space="0" w:color="auto"/>
              <w:right w:val="single" w:sz="8" w:space="0" w:color="auto"/>
            </w:tcBorders>
            <w:shd w:val="clear" w:color="auto" w:fill="auto"/>
            <w:noWrap/>
            <w:vAlign w:val="center"/>
            <w:hideMark/>
          </w:tcPr>
          <w:p w14:paraId="07C285BD" w14:textId="77777777" w:rsidR="002A3C7B" w:rsidRPr="00675DF3" w:rsidRDefault="002A3C7B" w:rsidP="00DA78C7">
            <w:pPr>
              <w:spacing w:after="0" w:line="240" w:lineRule="auto"/>
              <w:jc w:val="center"/>
              <w:rPr>
                <w:rFonts w:ascii="Cambria" w:hAnsi="Cambria" w:cs="Calibri"/>
                <w:color w:val="000000"/>
                <w:sz w:val="20"/>
                <w:lang w:eastAsia="en-IN"/>
              </w:rPr>
            </w:pPr>
            <w:r w:rsidRPr="00675DF3">
              <w:rPr>
                <w:rFonts w:ascii="Cambria" w:hAnsi="Cambria" w:cs="Calibri"/>
                <w:color w:val="000000"/>
                <w:sz w:val="20"/>
                <w:lang w:eastAsia="en-IN"/>
              </w:rPr>
              <w:t>19,64,611</w:t>
            </w:r>
          </w:p>
        </w:tc>
        <w:tc>
          <w:tcPr>
            <w:tcW w:w="1481" w:type="dxa"/>
            <w:tcBorders>
              <w:top w:val="nil"/>
              <w:left w:val="nil"/>
              <w:bottom w:val="single" w:sz="8" w:space="0" w:color="auto"/>
              <w:right w:val="single" w:sz="8" w:space="0" w:color="auto"/>
            </w:tcBorders>
            <w:shd w:val="clear" w:color="auto" w:fill="auto"/>
            <w:noWrap/>
            <w:vAlign w:val="center"/>
            <w:hideMark/>
          </w:tcPr>
          <w:p w14:paraId="4C914740" w14:textId="77777777" w:rsidR="002A3C7B" w:rsidRPr="00675DF3" w:rsidRDefault="002A3C7B" w:rsidP="00DA78C7">
            <w:pPr>
              <w:spacing w:after="0" w:line="240" w:lineRule="auto"/>
              <w:jc w:val="center"/>
              <w:rPr>
                <w:rFonts w:ascii="Cambria" w:hAnsi="Cambria" w:cs="Calibri"/>
                <w:color w:val="000000"/>
                <w:sz w:val="20"/>
                <w:lang w:eastAsia="en-IN"/>
              </w:rPr>
            </w:pPr>
            <w:r w:rsidRPr="00675DF3">
              <w:rPr>
                <w:rFonts w:ascii="Cambria" w:hAnsi="Cambria" w:cs="Calibri"/>
                <w:color w:val="000000"/>
                <w:sz w:val="20"/>
                <w:lang w:eastAsia="en-IN"/>
              </w:rPr>
              <w:t>8,55,430</w:t>
            </w:r>
          </w:p>
        </w:tc>
        <w:tc>
          <w:tcPr>
            <w:tcW w:w="1356" w:type="dxa"/>
            <w:tcBorders>
              <w:top w:val="nil"/>
              <w:left w:val="nil"/>
              <w:bottom w:val="single" w:sz="8" w:space="0" w:color="auto"/>
              <w:right w:val="single" w:sz="8" w:space="0" w:color="auto"/>
            </w:tcBorders>
            <w:shd w:val="clear" w:color="auto" w:fill="auto"/>
            <w:vAlign w:val="center"/>
            <w:hideMark/>
          </w:tcPr>
          <w:p w14:paraId="7C6746CD" w14:textId="77777777" w:rsidR="002A3C7B" w:rsidRPr="00675DF3" w:rsidRDefault="002A3C7B" w:rsidP="00DA78C7">
            <w:pPr>
              <w:spacing w:after="0" w:line="240" w:lineRule="auto"/>
              <w:jc w:val="center"/>
              <w:rPr>
                <w:rFonts w:ascii="Cambria" w:hAnsi="Cambria" w:cs="Calibri"/>
                <w:color w:val="000000"/>
                <w:sz w:val="20"/>
                <w:lang w:eastAsia="en-IN"/>
              </w:rPr>
            </w:pPr>
            <w:r w:rsidRPr="00675DF3">
              <w:rPr>
                <w:rFonts w:ascii="Cambria" w:hAnsi="Cambria" w:cs="Calibri"/>
                <w:color w:val="000000"/>
                <w:sz w:val="20"/>
                <w:lang w:eastAsia="en-IN"/>
              </w:rPr>
              <w:t>11,09,180</w:t>
            </w:r>
          </w:p>
        </w:tc>
        <w:tc>
          <w:tcPr>
            <w:tcW w:w="1325" w:type="dxa"/>
            <w:tcBorders>
              <w:top w:val="nil"/>
              <w:left w:val="nil"/>
              <w:bottom w:val="single" w:sz="8" w:space="0" w:color="auto"/>
              <w:right w:val="single" w:sz="8" w:space="0" w:color="auto"/>
            </w:tcBorders>
            <w:shd w:val="clear" w:color="auto" w:fill="auto"/>
            <w:vAlign w:val="center"/>
            <w:hideMark/>
          </w:tcPr>
          <w:p w14:paraId="21141D89" w14:textId="77777777" w:rsidR="002A3C7B" w:rsidRPr="00675DF3" w:rsidRDefault="002A3C7B" w:rsidP="00DA78C7">
            <w:pPr>
              <w:spacing w:after="0" w:line="240" w:lineRule="auto"/>
              <w:jc w:val="center"/>
              <w:rPr>
                <w:rFonts w:ascii="Cambria" w:hAnsi="Cambria" w:cs="Calibri"/>
                <w:color w:val="000000"/>
                <w:sz w:val="20"/>
                <w:lang w:eastAsia="en-IN"/>
              </w:rPr>
            </w:pPr>
            <w:r w:rsidRPr="00675DF3">
              <w:rPr>
                <w:rFonts w:ascii="Cambria" w:hAnsi="Cambria" w:cs="Calibri"/>
                <w:color w:val="000000"/>
                <w:sz w:val="20"/>
                <w:lang w:eastAsia="en-IN"/>
              </w:rPr>
              <w:t>43.54%</w:t>
            </w:r>
          </w:p>
        </w:tc>
      </w:tr>
      <w:tr w:rsidR="002A3C7B" w:rsidRPr="00675DF3" w14:paraId="09A5F402" w14:textId="77777777" w:rsidTr="002A3C7B">
        <w:trPr>
          <w:trHeight w:val="463"/>
        </w:trPr>
        <w:tc>
          <w:tcPr>
            <w:tcW w:w="2213" w:type="dxa"/>
            <w:tcBorders>
              <w:top w:val="nil"/>
              <w:left w:val="single" w:sz="8" w:space="0" w:color="auto"/>
              <w:bottom w:val="single" w:sz="8" w:space="0" w:color="auto"/>
              <w:right w:val="single" w:sz="8" w:space="0" w:color="auto"/>
            </w:tcBorders>
            <w:shd w:val="clear" w:color="auto" w:fill="auto"/>
            <w:noWrap/>
            <w:vAlign w:val="center"/>
            <w:hideMark/>
          </w:tcPr>
          <w:p w14:paraId="5DBC0CEA" w14:textId="77777777" w:rsidR="002A3C7B" w:rsidRPr="00675DF3" w:rsidRDefault="002A3C7B" w:rsidP="00DA78C7">
            <w:pPr>
              <w:spacing w:after="0" w:line="240" w:lineRule="auto"/>
              <w:jc w:val="center"/>
              <w:rPr>
                <w:rFonts w:ascii="Cambria" w:hAnsi="Cambria" w:cs="Calibri"/>
                <w:color w:val="000000"/>
                <w:sz w:val="20"/>
                <w:lang w:eastAsia="en-IN"/>
              </w:rPr>
            </w:pPr>
            <w:r w:rsidRPr="00675DF3">
              <w:rPr>
                <w:rFonts w:ascii="Cambria" w:hAnsi="Cambria" w:cs="Calibri"/>
                <w:color w:val="000000"/>
                <w:sz w:val="20"/>
                <w:lang w:eastAsia="en-IN"/>
              </w:rPr>
              <w:t xml:space="preserve">5 Years and </w:t>
            </w:r>
            <w:proofErr w:type="spellStart"/>
            <w:r w:rsidRPr="00675DF3">
              <w:rPr>
                <w:rFonts w:ascii="Cambria" w:hAnsi="Cambria" w:cs="Calibri"/>
                <w:color w:val="000000"/>
                <w:sz w:val="20"/>
                <w:lang w:eastAsia="en-IN"/>
              </w:rPr>
              <w:t>upto</w:t>
            </w:r>
            <w:proofErr w:type="spellEnd"/>
            <w:r w:rsidRPr="00675DF3">
              <w:rPr>
                <w:rFonts w:ascii="Cambria" w:hAnsi="Cambria" w:cs="Calibri"/>
                <w:color w:val="000000"/>
                <w:sz w:val="20"/>
                <w:lang w:eastAsia="en-IN"/>
              </w:rPr>
              <w:t xml:space="preserve"> 18 Years</w:t>
            </w:r>
          </w:p>
        </w:tc>
        <w:tc>
          <w:tcPr>
            <w:tcW w:w="2097" w:type="dxa"/>
            <w:tcBorders>
              <w:top w:val="nil"/>
              <w:left w:val="nil"/>
              <w:bottom w:val="single" w:sz="8" w:space="0" w:color="auto"/>
              <w:right w:val="single" w:sz="8" w:space="0" w:color="auto"/>
            </w:tcBorders>
            <w:shd w:val="clear" w:color="auto" w:fill="auto"/>
            <w:noWrap/>
            <w:vAlign w:val="center"/>
            <w:hideMark/>
          </w:tcPr>
          <w:p w14:paraId="12485623" w14:textId="77777777" w:rsidR="002A3C7B" w:rsidRPr="00675DF3" w:rsidRDefault="002A3C7B" w:rsidP="00DA78C7">
            <w:pPr>
              <w:spacing w:after="0" w:line="240" w:lineRule="auto"/>
              <w:jc w:val="center"/>
              <w:rPr>
                <w:rFonts w:ascii="Cambria" w:hAnsi="Cambria" w:cs="Calibri"/>
                <w:color w:val="000000"/>
                <w:sz w:val="20"/>
                <w:lang w:eastAsia="en-IN"/>
              </w:rPr>
            </w:pPr>
            <w:r w:rsidRPr="00675DF3">
              <w:rPr>
                <w:rFonts w:ascii="Cambria" w:hAnsi="Cambria" w:cs="Calibri"/>
                <w:color w:val="000000"/>
                <w:sz w:val="20"/>
                <w:lang w:eastAsia="en-IN"/>
              </w:rPr>
              <w:t>56,85,494</w:t>
            </w:r>
          </w:p>
        </w:tc>
        <w:tc>
          <w:tcPr>
            <w:tcW w:w="1481" w:type="dxa"/>
            <w:tcBorders>
              <w:top w:val="nil"/>
              <w:left w:val="nil"/>
              <w:bottom w:val="single" w:sz="8" w:space="0" w:color="auto"/>
              <w:right w:val="single" w:sz="8" w:space="0" w:color="auto"/>
            </w:tcBorders>
            <w:shd w:val="clear" w:color="auto" w:fill="auto"/>
            <w:noWrap/>
            <w:vAlign w:val="center"/>
            <w:hideMark/>
          </w:tcPr>
          <w:p w14:paraId="7C1D2A1E" w14:textId="77777777" w:rsidR="002A3C7B" w:rsidRPr="00675DF3" w:rsidRDefault="002A3C7B" w:rsidP="00DA78C7">
            <w:pPr>
              <w:spacing w:after="0" w:line="240" w:lineRule="auto"/>
              <w:jc w:val="center"/>
              <w:rPr>
                <w:rFonts w:ascii="Cambria" w:hAnsi="Cambria" w:cs="Calibri"/>
                <w:color w:val="000000"/>
                <w:sz w:val="20"/>
                <w:lang w:eastAsia="en-IN"/>
              </w:rPr>
            </w:pPr>
            <w:r w:rsidRPr="00675DF3">
              <w:rPr>
                <w:rFonts w:ascii="Cambria" w:hAnsi="Cambria" w:cs="Calibri"/>
                <w:color w:val="000000"/>
                <w:sz w:val="20"/>
                <w:lang w:eastAsia="en-IN"/>
              </w:rPr>
              <w:t>58,25,589</w:t>
            </w:r>
          </w:p>
        </w:tc>
        <w:tc>
          <w:tcPr>
            <w:tcW w:w="1356" w:type="dxa"/>
            <w:tcBorders>
              <w:top w:val="nil"/>
              <w:left w:val="nil"/>
              <w:bottom w:val="single" w:sz="8" w:space="0" w:color="auto"/>
              <w:right w:val="single" w:sz="8" w:space="0" w:color="auto"/>
            </w:tcBorders>
            <w:shd w:val="clear" w:color="auto" w:fill="auto"/>
            <w:vAlign w:val="center"/>
            <w:hideMark/>
          </w:tcPr>
          <w:p w14:paraId="05E5C3F4" w14:textId="77777777" w:rsidR="002A3C7B" w:rsidRPr="00675DF3" w:rsidRDefault="002A3C7B" w:rsidP="00DA78C7">
            <w:pPr>
              <w:spacing w:after="0" w:line="240" w:lineRule="auto"/>
              <w:jc w:val="center"/>
              <w:rPr>
                <w:rFonts w:ascii="Cambria" w:hAnsi="Cambria" w:cs="Calibri"/>
                <w:color w:val="000000"/>
                <w:sz w:val="20"/>
                <w:lang w:eastAsia="en-IN"/>
              </w:rPr>
            </w:pPr>
            <w:r w:rsidRPr="00675DF3">
              <w:rPr>
                <w:rFonts w:ascii="Cambria" w:hAnsi="Cambria" w:cs="Calibri"/>
                <w:color w:val="000000"/>
                <w:sz w:val="20"/>
                <w:lang w:eastAsia="en-IN"/>
              </w:rPr>
              <w:t xml:space="preserve"> --</w:t>
            </w:r>
          </w:p>
        </w:tc>
        <w:tc>
          <w:tcPr>
            <w:tcW w:w="1325" w:type="dxa"/>
            <w:tcBorders>
              <w:top w:val="nil"/>
              <w:left w:val="nil"/>
              <w:bottom w:val="single" w:sz="8" w:space="0" w:color="auto"/>
              <w:right w:val="single" w:sz="8" w:space="0" w:color="auto"/>
            </w:tcBorders>
            <w:shd w:val="clear" w:color="auto" w:fill="auto"/>
            <w:vAlign w:val="center"/>
            <w:hideMark/>
          </w:tcPr>
          <w:p w14:paraId="5A9B0F47" w14:textId="77777777" w:rsidR="002A3C7B" w:rsidRPr="00675DF3" w:rsidRDefault="002A3C7B" w:rsidP="00DA78C7">
            <w:pPr>
              <w:spacing w:after="0" w:line="240" w:lineRule="auto"/>
              <w:jc w:val="center"/>
              <w:rPr>
                <w:rFonts w:ascii="Cambria" w:hAnsi="Cambria" w:cs="Calibri"/>
                <w:color w:val="000000"/>
                <w:sz w:val="20"/>
                <w:lang w:eastAsia="en-IN"/>
              </w:rPr>
            </w:pPr>
            <w:r w:rsidRPr="00675DF3">
              <w:rPr>
                <w:rFonts w:ascii="Cambria" w:hAnsi="Cambria" w:cs="Calibri"/>
                <w:color w:val="000000"/>
                <w:sz w:val="20"/>
                <w:lang w:eastAsia="en-IN"/>
              </w:rPr>
              <w:t>102.46%</w:t>
            </w:r>
          </w:p>
        </w:tc>
      </w:tr>
      <w:tr w:rsidR="002A3C7B" w:rsidRPr="00675DF3" w14:paraId="31142B2B" w14:textId="77777777" w:rsidTr="002A3C7B">
        <w:trPr>
          <w:trHeight w:val="463"/>
        </w:trPr>
        <w:tc>
          <w:tcPr>
            <w:tcW w:w="2213" w:type="dxa"/>
            <w:tcBorders>
              <w:top w:val="nil"/>
              <w:left w:val="single" w:sz="8" w:space="0" w:color="auto"/>
              <w:bottom w:val="single" w:sz="8" w:space="0" w:color="auto"/>
              <w:right w:val="single" w:sz="8" w:space="0" w:color="auto"/>
            </w:tcBorders>
            <w:shd w:val="clear" w:color="auto" w:fill="auto"/>
            <w:noWrap/>
            <w:vAlign w:val="center"/>
            <w:hideMark/>
          </w:tcPr>
          <w:p w14:paraId="3E8EA2B4" w14:textId="77777777" w:rsidR="002A3C7B" w:rsidRPr="00675DF3" w:rsidRDefault="002A3C7B" w:rsidP="00DA78C7">
            <w:pPr>
              <w:spacing w:after="0" w:line="240" w:lineRule="auto"/>
              <w:jc w:val="center"/>
              <w:rPr>
                <w:rFonts w:ascii="Cambria" w:hAnsi="Cambria" w:cs="Calibri"/>
                <w:color w:val="000000"/>
                <w:sz w:val="20"/>
                <w:lang w:eastAsia="en-IN"/>
              </w:rPr>
            </w:pPr>
            <w:r w:rsidRPr="00675DF3">
              <w:rPr>
                <w:rFonts w:ascii="Cambria" w:hAnsi="Cambria" w:cs="Calibri"/>
                <w:color w:val="000000"/>
                <w:sz w:val="20"/>
                <w:lang w:eastAsia="en-IN"/>
              </w:rPr>
              <w:t>18 Years and above</w:t>
            </w:r>
          </w:p>
        </w:tc>
        <w:tc>
          <w:tcPr>
            <w:tcW w:w="2097" w:type="dxa"/>
            <w:tcBorders>
              <w:top w:val="nil"/>
              <w:left w:val="nil"/>
              <w:bottom w:val="single" w:sz="8" w:space="0" w:color="auto"/>
              <w:right w:val="single" w:sz="8" w:space="0" w:color="auto"/>
            </w:tcBorders>
            <w:shd w:val="clear" w:color="auto" w:fill="auto"/>
            <w:noWrap/>
            <w:vAlign w:val="center"/>
            <w:hideMark/>
          </w:tcPr>
          <w:p w14:paraId="0104B327" w14:textId="77777777" w:rsidR="002A3C7B" w:rsidRPr="00675DF3" w:rsidRDefault="002A3C7B" w:rsidP="00DA78C7">
            <w:pPr>
              <w:spacing w:after="0" w:line="240" w:lineRule="auto"/>
              <w:jc w:val="center"/>
              <w:rPr>
                <w:rFonts w:ascii="Cambria" w:hAnsi="Cambria" w:cs="Calibri"/>
                <w:color w:val="000000"/>
                <w:sz w:val="20"/>
                <w:lang w:eastAsia="en-IN"/>
              </w:rPr>
            </w:pPr>
            <w:r w:rsidRPr="00675DF3">
              <w:rPr>
                <w:rFonts w:ascii="Cambria" w:hAnsi="Cambria" w:cs="Calibri"/>
                <w:color w:val="000000"/>
                <w:sz w:val="20"/>
                <w:lang w:eastAsia="en-IN"/>
              </w:rPr>
              <w:t>2,28,84,895</w:t>
            </w:r>
          </w:p>
        </w:tc>
        <w:tc>
          <w:tcPr>
            <w:tcW w:w="1481" w:type="dxa"/>
            <w:tcBorders>
              <w:top w:val="nil"/>
              <w:left w:val="nil"/>
              <w:bottom w:val="single" w:sz="8" w:space="0" w:color="auto"/>
              <w:right w:val="single" w:sz="8" w:space="0" w:color="auto"/>
            </w:tcBorders>
            <w:shd w:val="clear" w:color="auto" w:fill="auto"/>
            <w:noWrap/>
            <w:vAlign w:val="center"/>
            <w:hideMark/>
          </w:tcPr>
          <w:p w14:paraId="2C5997E4" w14:textId="77777777" w:rsidR="002A3C7B" w:rsidRPr="00675DF3" w:rsidRDefault="002A3C7B" w:rsidP="00DA78C7">
            <w:pPr>
              <w:spacing w:after="0" w:line="240" w:lineRule="auto"/>
              <w:jc w:val="center"/>
              <w:rPr>
                <w:rFonts w:ascii="Cambria" w:hAnsi="Cambria" w:cs="Calibri"/>
                <w:color w:val="000000"/>
                <w:sz w:val="20"/>
                <w:lang w:eastAsia="en-IN"/>
              </w:rPr>
            </w:pPr>
            <w:r w:rsidRPr="00675DF3">
              <w:rPr>
                <w:rFonts w:ascii="Cambria" w:hAnsi="Cambria" w:cs="Calibri"/>
                <w:color w:val="000000"/>
                <w:sz w:val="20"/>
                <w:lang w:eastAsia="en-IN"/>
              </w:rPr>
              <w:t>2,42,20,100</w:t>
            </w:r>
          </w:p>
        </w:tc>
        <w:tc>
          <w:tcPr>
            <w:tcW w:w="1356" w:type="dxa"/>
            <w:tcBorders>
              <w:top w:val="nil"/>
              <w:left w:val="nil"/>
              <w:bottom w:val="single" w:sz="8" w:space="0" w:color="auto"/>
              <w:right w:val="single" w:sz="8" w:space="0" w:color="auto"/>
            </w:tcBorders>
            <w:shd w:val="clear" w:color="auto" w:fill="auto"/>
            <w:vAlign w:val="center"/>
            <w:hideMark/>
          </w:tcPr>
          <w:p w14:paraId="0424CC91" w14:textId="77777777" w:rsidR="002A3C7B" w:rsidRPr="00675DF3" w:rsidRDefault="002A3C7B" w:rsidP="00DA78C7">
            <w:pPr>
              <w:spacing w:after="0" w:line="240" w:lineRule="auto"/>
              <w:jc w:val="center"/>
              <w:rPr>
                <w:rFonts w:ascii="Cambria" w:hAnsi="Cambria" w:cs="Calibri"/>
                <w:color w:val="000000"/>
                <w:sz w:val="20"/>
                <w:lang w:eastAsia="en-IN"/>
              </w:rPr>
            </w:pPr>
            <w:r w:rsidRPr="00675DF3">
              <w:rPr>
                <w:rFonts w:ascii="Cambria" w:hAnsi="Cambria" w:cs="Calibri"/>
                <w:color w:val="000000"/>
                <w:sz w:val="20"/>
                <w:lang w:eastAsia="en-IN"/>
              </w:rPr>
              <w:t>-- </w:t>
            </w:r>
          </w:p>
        </w:tc>
        <w:tc>
          <w:tcPr>
            <w:tcW w:w="1325" w:type="dxa"/>
            <w:tcBorders>
              <w:top w:val="nil"/>
              <w:left w:val="nil"/>
              <w:bottom w:val="single" w:sz="8" w:space="0" w:color="auto"/>
              <w:right w:val="single" w:sz="8" w:space="0" w:color="auto"/>
            </w:tcBorders>
            <w:shd w:val="clear" w:color="auto" w:fill="auto"/>
            <w:vAlign w:val="center"/>
            <w:hideMark/>
          </w:tcPr>
          <w:p w14:paraId="12C88147" w14:textId="77777777" w:rsidR="002A3C7B" w:rsidRPr="00675DF3" w:rsidRDefault="002A3C7B" w:rsidP="00DA78C7">
            <w:pPr>
              <w:spacing w:after="0" w:line="240" w:lineRule="auto"/>
              <w:jc w:val="center"/>
              <w:rPr>
                <w:rFonts w:ascii="Cambria" w:hAnsi="Cambria" w:cs="Calibri"/>
                <w:color w:val="000000"/>
                <w:sz w:val="20"/>
                <w:lang w:eastAsia="en-IN"/>
              </w:rPr>
            </w:pPr>
            <w:r w:rsidRPr="00675DF3">
              <w:rPr>
                <w:rFonts w:ascii="Cambria" w:hAnsi="Cambria" w:cs="Calibri"/>
                <w:color w:val="000000"/>
                <w:sz w:val="20"/>
                <w:lang w:eastAsia="en-IN"/>
              </w:rPr>
              <w:t>105.83%</w:t>
            </w:r>
          </w:p>
        </w:tc>
      </w:tr>
      <w:tr w:rsidR="002A3C7B" w:rsidRPr="00675DF3" w14:paraId="5C6A2851" w14:textId="77777777" w:rsidTr="002A3C7B">
        <w:trPr>
          <w:trHeight w:val="463"/>
        </w:trPr>
        <w:tc>
          <w:tcPr>
            <w:tcW w:w="2213" w:type="dxa"/>
            <w:tcBorders>
              <w:top w:val="nil"/>
              <w:left w:val="single" w:sz="8" w:space="0" w:color="auto"/>
              <w:bottom w:val="single" w:sz="8" w:space="0" w:color="auto"/>
              <w:right w:val="single" w:sz="8" w:space="0" w:color="auto"/>
            </w:tcBorders>
            <w:shd w:val="clear" w:color="auto" w:fill="auto"/>
            <w:noWrap/>
            <w:vAlign w:val="center"/>
            <w:hideMark/>
          </w:tcPr>
          <w:p w14:paraId="6DC8CC73" w14:textId="77777777" w:rsidR="002A3C7B" w:rsidRPr="00675DF3" w:rsidRDefault="002A3C7B" w:rsidP="00DA78C7">
            <w:pPr>
              <w:spacing w:after="0" w:line="240" w:lineRule="auto"/>
              <w:jc w:val="center"/>
              <w:rPr>
                <w:rFonts w:ascii="Georgia" w:hAnsi="Georgia" w:cs="Calibri"/>
                <w:b/>
                <w:bCs/>
                <w:color w:val="000000"/>
                <w:sz w:val="20"/>
                <w:lang w:eastAsia="en-IN"/>
              </w:rPr>
            </w:pPr>
            <w:r w:rsidRPr="00675DF3">
              <w:rPr>
                <w:rFonts w:ascii="Georgia" w:hAnsi="Georgia" w:cs="Calibri"/>
                <w:b/>
                <w:bCs/>
                <w:color w:val="000000"/>
                <w:sz w:val="20"/>
                <w:lang w:eastAsia="en-IN"/>
              </w:rPr>
              <w:t>Total</w:t>
            </w:r>
          </w:p>
        </w:tc>
        <w:tc>
          <w:tcPr>
            <w:tcW w:w="2097" w:type="dxa"/>
            <w:tcBorders>
              <w:top w:val="nil"/>
              <w:left w:val="nil"/>
              <w:bottom w:val="single" w:sz="8" w:space="0" w:color="auto"/>
              <w:right w:val="single" w:sz="8" w:space="0" w:color="auto"/>
            </w:tcBorders>
            <w:shd w:val="clear" w:color="auto" w:fill="auto"/>
            <w:noWrap/>
            <w:vAlign w:val="center"/>
            <w:hideMark/>
          </w:tcPr>
          <w:p w14:paraId="4B584655" w14:textId="77777777" w:rsidR="002A3C7B" w:rsidRPr="00675DF3" w:rsidRDefault="002A3C7B" w:rsidP="00DA78C7">
            <w:pPr>
              <w:spacing w:after="0" w:line="240" w:lineRule="auto"/>
              <w:jc w:val="center"/>
              <w:rPr>
                <w:rFonts w:ascii="Georgia" w:hAnsi="Georgia" w:cs="Calibri"/>
                <w:b/>
                <w:bCs/>
                <w:color w:val="000000"/>
                <w:sz w:val="20"/>
                <w:lang w:eastAsia="en-IN"/>
              </w:rPr>
            </w:pPr>
            <w:r w:rsidRPr="00675DF3">
              <w:rPr>
                <w:rFonts w:ascii="Georgia" w:hAnsi="Georgia" w:cs="Calibri"/>
                <w:b/>
                <w:bCs/>
                <w:color w:val="000000"/>
                <w:sz w:val="20"/>
                <w:lang w:eastAsia="en-IN"/>
              </w:rPr>
              <w:t>3,05,35,000</w:t>
            </w:r>
          </w:p>
        </w:tc>
        <w:tc>
          <w:tcPr>
            <w:tcW w:w="1481" w:type="dxa"/>
            <w:tcBorders>
              <w:top w:val="nil"/>
              <w:left w:val="nil"/>
              <w:bottom w:val="single" w:sz="8" w:space="0" w:color="auto"/>
              <w:right w:val="single" w:sz="8" w:space="0" w:color="auto"/>
            </w:tcBorders>
            <w:shd w:val="clear" w:color="auto" w:fill="auto"/>
            <w:vAlign w:val="center"/>
            <w:hideMark/>
          </w:tcPr>
          <w:p w14:paraId="148F185A" w14:textId="77777777" w:rsidR="002A3C7B" w:rsidRPr="00675DF3" w:rsidRDefault="002A3C7B" w:rsidP="00DA78C7">
            <w:pPr>
              <w:spacing w:after="0" w:line="240" w:lineRule="auto"/>
              <w:jc w:val="center"/>
              <w:rPr>
                <w:rFonts w:ascii="Georgia" w:hAnsi="Georgia" w:cs="Calibri"/>
                <w:b/>
                <w:bCs/>
                <w:color w:val="000000"/>
                <w:sz w:val="20"/>
                <w:lang w:eastAsia="en-IN"/>
              </w:rPr>
            </w:pPr>
            <w:r w:rsidRPr="00675DF3">
              <w:rPr>
                <w:rFonts w:ascii="Georgia" w:hAnsi="Georgia" w:cs="Calibri"/>
                <w:b/>
                <w:bCs/>
                <w:color w:val="000000"/>
                <w:sz w:val="20"/>
                <w:lang w:eastAsia="en-IN"/>
              </w:rPr>
              <w:t>3,09,01,120</w:t>
            </w:r>
          </w:p>
        </w:tc>
        <w:tc>
          <w:tcPr>
            <w:tcW w:w="1356" w:type="dxa"/>
            <w:tcBorders>
              <w:top w:val="nil"/>
              <w:left w:val="nil"/>
              <w:bottom w:val="single" w:sz="8" w:space="0" w:color="auto"/>
              <w:right w:val="single" w:sz="8" w:space="0" w:color="auto"/>
            </w:tcBorders>
            <w:shd w:val="clear" w:color="auto" w:fill="auto"/>
            <w:vAlign w:val="center"/>
            <w:hideMark/>
          </w:tcPr>
          <w:p w14:paraId="50A5F6A2" w14:textId="77777777" w:rsidR="002A3C7B" w:rsidRPr="00675DF3" w:rsidRDefault="002A3C7B" w:rsidP="00DA78C7">
            <w:pPr>
              <w:spacing w:after="0" w:line="240" w:lineRule="auto"/>
              <w:jc w:val="center"/>
              <w:rPr>
                <w:rFonts w:ascii="Georgia" w:hAnsi="Georgia" w:cs="Calibri"/>
                <w:b/>
                <w:bCs/>
                <w:color w:val="000000"/>
                <w:sz w:val="20"/>
                <w:lang w:eastAsia="en-IN"/>
              </w:rPr>
            </w:pPr>
            <w:r w:rsidRPr="00675DF3">
              <w:rPr>
                <w:rFonts w:ascii="Georgia" w:hAnsi="Georgia" w:cs="Calibri"/>
                <w:b/>
                <w:bCs/>
                <w:color w:val="000000"/>
                <w:sz w:val="20"/>
                <w:lang w:eastAsia="en-IN"/>
              </w:rPr>
              <w:t>-- </w:t>
            </w:r>
          </w:p>
        </w:tc>
        <w:tc>
          <w:tcPr>
            <w:tcW w:w="1325" w:type="dxa"/>
            <w:tcBorders>
              <w:top w:val="nil"/>
              <w:left w:val="nil"/>
              <w:bottom w:val="single" w:sz="8" w:space="0" w:color="auto"/>
              <w:right w:val="single" w:sz="8" w:space="0" w:color="auto"/>
            </w:tcBorders>
            <w:shd w:val="clear" w:color="auto" w:fill="auto"/>
            <w:vAlign w:val="center"/>
            <w:hideMark/>
          </w:tcPr>
          <w:p w14:paraId="09F378B3" w14:textId="77777777" w:rsidR="002A3C7B" w:rsidRPr="00675DF3" w:rsidRDefault="002A3C7B" w:rsidP="00DA78C7">
            <w:pPr>
              <w:spacing w:after="0" w:line="240" w:lineRule="auto"/>
              <w:jc w:val="center"/>
              <w:rPr>
                <w:rFonts w:ascii="Georgia" w:hAnsi="Georgia" w:cs="Calibri"/>
                <w:color w:val="000000"/>
                <w:sz w:val="20"/>
                <w:lang w:eastAsia="en-IN"/>
              </w:rPr>
            </w:pPr>
            <w:r w:rsidRPr="00675DF3">
              <w:rPr>
                <w:rFonts w:ascii="Georgia" w:hAnsi="Georgia" w:cs="Calibri"/>
                <w:color w:val="000000"/>
                <w:sz w:val="20"/>
                <w:lang w:eastAsia="en-IN"/>
              </w:rPr>
              <w:t>101.20%</w:t>
            </w:r>
          </w:p>
        </w:tc>
      </w:tr>
    </w:tbl>
    <w:p w14:paraId="6F999B97" w14:textId="77777777" w:rsidR="002A3C7B" w:rsidRDefault="002A3C7B" w:rsidP="002A3C7B">
      <w:pPr>
        <w:ind w:left="851" w:right="543"/>
        <w:jc w:val="both"/>
        <w:rPr>
          <w:rFonts w:ascii="Georgia" w:hAnsi="Georgia" w:cstheme="minorHAnsi"/>
        </w:rPr>
      </w:pPr>
    </w:p>
    <w:p w14:paraId="72F2ECD5" w14:textId="77777777" w:rsidR="002A3C7B" w:rsidRDefault="002A3C7B" w:rsidP="002A3C7B">
      <w:pPr>
        <w:ind w:left="851" w:right="543"/>
        <w:jc w:val="both"/>
        <w:rPr>
          <w:rFonts w:ascii="Georgia" w:hAnsi="Georgia" w:cstheme="minorHAnsi"/>
        </w:rPr>
      </w:pPr>
      <w:r w:rsidRPr="0061415A">
        <w:rPr>
          <w:rFonts w:ascii="Georgia" w:hAnsi="Georgia" w:cstheme="minorHAnsi"/>
        </w:rPr>
        <w:t>T</w:t>
      </w:r>
      <w:r>
        <w:rPr>
          <w:rFonts w:ascii="Georgia" w:hAnsi="Georgia" w:cstheme="minorHAnsi"/>
        </w:rPr>
        <w:t xml:space="preserve">he pending population is majorly </w:t>
      </w:r>
      <w:r w:rsidRPr="0061415A">
        <w:rPr>
          <w:rFonts w:ascii="Georgia" w:hAnsi="Georgia" w:cstheme="minorHAnsi"/>
        </w:rPr>
        <w:t xml:space="preserve">in the age group 0-5 years. Population more than 5 years is </w:t>
      </w:r>
      <w:r>
        <w:rPr>
          <w:rFonts w:ascii="Georgia" w:hAnsi="Georgia" w:cstheme="minorHAnsi"/>
        </w:rPr>
        <w:t xml:space="preserve">almost </w:t>
      </w:r>
      <w:r w:rsidRPr="0061415A">
        <w:rPr>
          <w:rFonts w:ascii="Georgia" w:hAnsi="Georgia" w:cstheme="minorHAnsi"/>
        </w:rPr>
        <w:t xml:space="preserve">covered. These </w:t>
      </w:r>
      <w:proofErr w:type="gramStart"/>
      <w:r w:rsidRPr="0061415A">
        <w:rPr>
          <w:rFonts w:ascii="Georgia" w:hAnsi="Georgia" w:cstheme="minorHAnsi"/>
        </w:rPr>
        <w:t>d</w:t>
      </w:r>
      <w:r>
        <w:rPr>
          <w:rFonts w:ascii="Georgia" w:hAnsi="Georgia" w:cstheme="minorHAnsi"/>
        </w:rPr>
        <w:t>ays</w:t>
      </w:r>
      <w:proofErr w:type="gramEnd"/>
      <w:r>
        <w:rPr>
          <w:rFonts w:ascii="Georgia" w:hAnsi="Georgia" w:cstheme="minorHAnsi"/>
        </w:rPr>
        <w:t xml:space="preserve"> residents are visiting </w:t>
      </w:r>
      <w:proofErr w:type="spellStart"/>
      <w:r w:rsidRPr="0061415A">
        <w:rPr>
          <w:rFonts w:ascii="Georgia" w:hAnsi="Georgia" w:cstheme="minorHAnsi"/>
        </w:rPr>
        <w:t>Aa</w:t>
      </w:r>
      <w:r>
        <w:rPr>
          <w:rFonts w:ascii="Georgia" w:hAnsi="Georgia" w:cstheme="minorHAnsi"/>
        </w:rPr>
        <w:t>dhaar</w:t>
      </w:r>
      <w:proofErr w:type="spellEnd"/>
      <w:r>
        <w:rPr>
          <w:rFonts w:ascii="Georgia" w:hAnsi="Georgia" w:cstheme="minorHAnsi"/>
        </w:rPr>
        <w:t xml:space="preserve"> enrolment </w:t>
      </w:r>
      <w:proofErr w:type="spellStart"/>
      <w:r>
        <w:rPr>
          <w:rFonts w:ascii="Georgia" w:hAnsi="Georgia" w:cstheme="minorHAnsi"/>
        </w:rPr>
        <w:t>centres</w:t>
      </w:r>
      <w:proofErr w:type="spellEnd"/>
      <w:r>
        <w:rPr>
          <w:rFonts w:ascii="Georgia" w:hAnsi="Georgia" w:cstheme="minorHAnsi"/>
        </w:rPr>
        <w:t xml:space="preserve"> for </w:t>
      </w:r>
      <w:proofErr w:type="spellStart"/>
      <w:r>
        <w:rPr>
          <w:rFonts w:ascii="Georgia" w:hAnsi="Georgia" w:cstheme="minorHAnsi"/>
        </w:rPr>
        <w:t>updation</w:t>
      </w:r>
      <w:proofErr w:type="spellEnd"/>
      <w:r>
        <w:rPr>
          <w:rFonts w:ascii="Georgia" w:hAnsi="Georgia" w:cstheme="minorHAnsi"/>
        </w:rPr>
        <w:t xml:space="preserve"> of </w:t>
      </w:r>
      <w:r w:rsidRPr="0061415A">
        <w:rPr>
          <w:rFonts w:ascii="Georgia" w:hAnsi="Georgia" w:cstheme="minorHAnsi"/>
        </w:rPr>
        <w:t>demographic and biometric details.</w:t>
      </w:r>
    </w:p>
    <w:p w14:paraId="6C74A6AE" w14:textId="77777777" w:rsidR="002A3C7B" w:rsidRDefault="002A3C7B" w:rsidP="002A3C7B">
      <w:pPr>
        <w:ind w:right="401"/>
        <w:rPr>
          <w:rFonts w:ascii="Georgia" w:hAnsi="Georgia" w:cstheme="minorHAnsi"/>
          <w:b/>
        </w:rPr>
      </w:pPr>
      <w:r w:rsidRPr="007159B7">
        <w:rPr>
          <w:rFonts w:ascii="Georgia" w:hAnsi="Georgia" w:cstheme="minorHAnsi"/>
          <w:b/>
        </w:rPr>
        <w:t>Mandatory Bio-metric Update</w:t>
      </w:r>
      <w:r>
        <w:rPr>
          <w:rFonts w:ascii="Georgia" w:hAnsi="Georgia" w:cstheme="minorHAnsi"/>
          <w:b/>
        </w:rPr>
        <w:t>:</w:t>
      </w:r>
    </w:p>
    <w:p w14:paraId="522B526D" w14:textId="77777777" w:rsidR="002A3C7B" w:rsidRPr="00FC097F" w:rsidRDefault="002A3C7B" w:rsidP="002A3C7B">
      <w:pPr>
        <w:ind w:left="720" w:right="401"/>
        <w:jc w:val="both"/>
        <w:rPr>
          <w:rFonts w:ascii="Georgia" w:hAnsi="Georgia" w:cstheme="minorHAnsi"/>
        </w:rPr>
      </w:pPr>
      <w:r w:rsidRPr="00FC097F">
        <w:rPr>
          <w:rFonts w:ascii="Georgia" w:hAnsi="Georgia" w:cstheme="minorHAnsi"/>
        </w:rPr>
        <w:t xml:space="preserve">As per UIDAI guidelines, it is mandate to update Bio-Metrics of child on attaining the age of 5 years and then 15 years failing which </w:t>
      </w:r>
      <w:proofErr w:type="spellStart"/>
      <w:r w:rsidRPr="00FC097F">
        <w:rPr>
          <w:rFonts w:ascii="Georgia" w:hAnsi="Georgia" w:cstheme="minorHAnsi"/>
        </w:rPr>
        <w:t>Aadhaar</w:t>
      </w:r>
      <w:proofErr w:type="spellEnd"/>
      <w:r w:rsidRPr="00FC097F">
        <w:rPr>
          <w:rFonts w:ascii="Georgia" w:hAnsi="Georgia" w:cstheme="minorHAnsi"/>
        </w:rPr>
        <w:t xml:space="preserve"> may be de-activated. Presently</w:t>
      </w:r>
      <w:r>
        <w:rPr>
          <w:rFonts w:ascii="Georgia" w:hAnsi="Georgia" w:cstheme="minorHAnsi"/>
        </w:rPr>
        <w:t>,</w:t>
      </w:r>
      <w:r w:rsidRPr="00FC097F">
        <w:rPr>
          <w:rFonts w:ascii="Georgia" w:hAnsi="Georgia" w:cstheme="minorHAnsi"/>
        </w:rPr>
        <w:t xml:space="preserve"> following numbers of MBUs are pending to be updated</w:t>
      </w:r>
      <w:r>
        <w:rPr>
          <w:rFonts w:ascii="Georgia" w:hAnsi="Georgia" w:cstheme="minorHAnsi"/>
        </w:rPr>
        <w:t xml:space="preserve"> in the State</w:t>
      </w:r>
      <w:r w:rsidRPr="00FC097F">
        <w:rPr>
          <w:rFonts w:ascii="Georgia" w:hAnsi="Georgia" w:cstheme="minorHAnsi"/>
        </w:rPr>
        <w:t xml:space="preserve">: </w:t>
      </w:r>
    </w:p>
    <w:tbl>
      <w:tblPr>
        <w:tblStyle w:val="TableGrid"/>
        <w:tblW w:w="9781" w:type="dxa"/>
        <w:tblInd w:w="704" w:type="dxa"/>
        <w:tblLook w:val="04A0" w:firstRow="1" w:lastRow="0" w:firstColumn="1" w:lastColumn="0" w:noHBand="0" w:noVBand="1"/>
      </w:tblPr>
      <w:tblGrid>
        <w:gridCol w:w="2835"/>
        <w:gridCol w:w="6946"/>
      </w:tblGrid>
      <w:tr w:rsidR="002A3C7B" w14:paraId="7226B401" w14:textId="77777777" w:rsidTr="00DA78C7">
        <w:tc>
          <w:tcPr>
            <w:tcW w:w="2835" w:type="dxa"/>
          </w:tcPr>
          <w:p w14:paraId="63060B1E" w14:textId="77777777" w:rsidR="002A3C7B" w:rsidRDefault="002A3C7B" w:rsidP="00DA78C7">
            <w:pPr>
              <w:ind w:right="401"/>
              <w:rPr>
                <w:rFonts w:ascii="Georgia" w:hAnsi="Georgia" w:cstheme="minorHAnsi"/>
                <w:b/>
              </w:rPr>
            </w:pPr>
            <w:r>
              <w:rPr>
                <w:rFonts w:ascii="Georgia" w:hAnsi="Georgia" w:cstheme="minorHAnsi"/>
                <w:b/>
              </w:rPr>
              <w:t>Age Group</w:t>
            </w:r>
          </w:p>
        </w:tc>
        <w:tc>
          <w:tcPr>
            <w:tcW w:w="6946" w:type="dxa"/>
          </w:tcPr>
          <w:p w14:paraId="79E570D6" w14:textId="77777777" w:rsidR="002A3C7B" w:rsidRDefault="002A3C7B" w:rsidP="00DA78C7">
            <w:pPr>
              <w:ind w:right="401"/>
              <w:rPr>
                <w:rFonts w:ascii="Georgia" w:hAnsi="Georgia" w:cstheme="minorHAnsi"/>
                <w:b/>
              </w:rPr>
            </w:pPr>
            <w:r>
              <w:rPr>
                <w:rFonts w:ascii="Georgia" w:hAnsi="Georgia" w:cstheme="minorHAnsi"/>
                <w:b/>
              </w:rPr>
              <w:t>Pending Mandatory Bio-Metric Updates (MBU)</w:t>
            </w:r>
          </w:p>
        </w:tc>
      </w:tr>
      <w:tr w:rsidR="002A3C7B" w14:paraId="13C11960" w14:textId="77777777" w:rsidTr="00DA78C7">
        <w:tc>
          <w:tcPr>
            <w:tcW w:w="2835" w:type="dxa"/>
          </w:tcPr>
          <w:p w14:paraId="51D48AB7" w14:textId="77777777" w:rsidR="002A3C7B" w:rsidRPr="007159B7" w:rsidRDefault="002A3C7B" w:rsidP="00DA78C7">
            <w:pPr>
              <w:ind w:right="401"/>
              <w:rPr>
                <w:rFonts w:ascii="Georgia" w:hAnsi="Georgia" w:cstheme="minorHAnsi"/>
              </w:rPr>
            </w:pPr>
            <w:r w:rsidRPr="007159B7">
              <w:rPr>
                <w:rFonts w:ascii="Georgia" w:hAnsi="Georgia" w:cstheme="minorHAnsi"/>
              </w:rPr>
              <w:t>Above 5 Years</w:t>
            </w:r>
          </w:p>
        </w:tc>
        <w:tc>
          <w:tcPr>
            <w:tcW w:w="6946" w:type="dxa"/>
          </w:tcPr>
          <w:p w14:paraId="61DA6E2A" w14:textId="77777777" w:rsidR="002A3C7B" w:rsidRPr="007159B7" w:rsidRDefault="002A3C7B" w:rsidP="00DA78C7">
            <w:pPr>
              <w:ind w:right="401"/>
              <w:rPr>
                <w:rFonts w:ascii="Georgia" w:hAnsi="Georgia" w:cstheme="minorHAnsi"/>
              </w:rPr>
            </w:pPr>
            <w:r w:rsidRPr="007159B7">
              <w:rPr>
                <w:rFonts w:ascii="Georgia" w:hAnsi="Georgia" w:cstheme="minorHAnsi"/>
              </w:rPr>
              <w:t xml:space="preserve">Approx. </w:t>
            </w:r>
            <w:r w:rsidRPr="00753A9C">
              <w:rPr>
                <w:rFonts w:ascii="Georgia" w:hAnsi="Georgia" w:cstheme="minorHAnsi"/>
              </w:rPr>
              <w:t>19 Lakh</w:t>
            </w:r>
          </w:p>
        </w:tc>
      </w:tr>
      <w:tr w:rsidR="002A3C7B" w14:paraId="4BDE1693" w14:textId="77777777" w:rsidTr="00DA78C7">
        <w:tc>
          <w:tcPr>
            <w:tcW w:w="2835" w:type="dxa"/>
          </w:tcPr>
          <w:p w14:paraId="71F742BA" w14:textId="77777777" w:rsidR="002A3C7B" w:rsidRPr="007159B7" w:rsidRDefault="002A3C7B" w:rsidP="00DA78C7">
            <w:pPr>
              <w:ind w:right="401"/>
              <w:rPr>
                <w:rFonts w:ascii="Georgia" w:hAnsi="Georgia" w:cstheme="minorHAnsi"/>
              </w:rPr>
            </w:pPr>
            <w:r w:rsidRPr="007159B7">
              <w:rPr>
                <w:rFonts w:ascii="Georgia" w:hAnsi="Georgia" w:cstheme="minorHAnsi"/>
              </w:rPr>
              <w:t>Above 15 Years</w:t>
            </w:r>
          </w:p>
        </w:tc>
        <w:tc>
          <w:tcPr>
            <w:tcW w:w="6946" w:type="dxa"/>
          </w:tcPr>
          <w:p w14:paraId="35C7C505" w14:textId="77777777" w:rsidR="002A3C7B" w:rsidRPr="007159B7" w:rsidRDefault="002A3C7B" w:rsidP="00DA78C7">
            <w:pPr>
              <w:ind w:right="401"/>
              <w:rPr>
                <w:rFonts w:ascii="Georgia" w:hAnsi="Georgia" w:cstheme="minorHAnsi"/>
              </w:rPr>
            </w:pPr>
            <w:r w:rsidRPr="007159B7">
              <w:rPr>
                <w:rFonts w:ascii="Georgia" w:hAnsi="Georgia" w:cstheme="minorHAnsi"/>
              </w:rPr>
              <w:t xml:space="preserve">Approx. </w:t>
            </w:r>
            <w:r w:rsidRPr="00753A9C">
              <w:rPr>
                <w:rFonts w:ascii="Georgia" w:hAnsi="Georgia" w:cstheme="minorHAnsi"/>
              </w:rPr>
              <w:t>62 Lakh</w:t>
            </w:r>
          </w:p>
        </w:tc>
      </w:tr>
    </w:tbl>
    <w:p w14:paraId="2214E35D" w14:textId="77777777" w:rsidR="002A3C7B" w:rsidRDefault="002A3C7B" w:rsidP="002A3C7B">
      <w:pPr>
        <w:ind w:right="401"/>
        <w:rPr>
          <w:rFonts w:ascii="Georgia" w:hAnsi="Georgia" w:cstheme="minorHAnsi"/>
          <w:b/>
        </w:rPr>
      </w:pPr>
    </w:p>
    <w:p w14:paraId="16633816" w14:textId="77777777" w:rsidR="002A3C7B" w:rsidRPr="007159B7" w:rsidRDefault="002A3C7B" w:rsidP="002A3C7B">
      <w:pPr>
        <w:ind w:right="401"/>
        <w:rPr>
          <w:rFonts w:ascii="Georgia" w:hAnsi="Georgia" w:cstheme="minorHAnsi"/>
          <w:b/>
        </w:rPr>
      </w:pPr>
      <w:r>
        <w:rPr>
          <w:rFonts w:ascii="Georgia" w:hAnsi="Georgia" w:cstheme="minorHAnsi"/>
          <w:b/>
        </w:rPr>
        <w:t xml:space="preserve">Linkage of Mobile Number with </w:t>
      </w:r>
      <w:proofErr w:type="spellStart"/>
      <w:r>
        <w:rPr>
          <w:rFonts w:ascii="Georgia" w:hAnsi="Georgia" w:cstheme="minorHAnsi"/>
          <w:b/>
        </w:rPr>
        <w:t>Aadhaar</w:t>
      </w:r>
      <w:proofErr w:type="spellEnd"/>
      <w:r>
        <w:rPr>
          <w:rFonts w:ascii="Georgia" w:hAnsi="Georgia" w:cstheme="minorHAnsi"/>
          <w:b/>
        </w:rPr>
        <w:t>:</w:t>
      </w:r>
    </w:p>
    <w:p w14:paraId="776B5A89" w14:textId="77777777" w:rsidR="002A3C7B" w:rsidRDefault="002A3C7B" w:rsidP="002A3C7B">
      <w:pPr>
        <w:ind w:left="851" w:right="543"/>
        <w:jc w:val="both"/>
        <w:rPr>
          <w:rFonts w:ascii="Georgia" w:hAnsi="Georgia" w:cstheme="minorHAnsi"/>
        </w:rPr>
      </w:pPr>
      <w:r>
        <w:rPr>
          <w:rFonts w:ascii="Georgia" w:hAnsi="Georgia" w:cstheme="minorHAnsi"/>
        </w:rPr>
        <w:t xml:space="preserve">Linkage of mobile number with </w:t>
      </w:r>
      <w:proofErr w:type="spellStart"/>
      <w:r>
        <w:rPr>
          <w:rFonts w:ascii="Georgia" w:hAnsi="Georgia" w:cstheme="minorHAnsi"/>
        </w:rPr>
        <w:t>Aadhaar</w:t>
      </w:r>
      <w:proofErr w:type="spellEnd"/>
      <w:r>
        <w:rPr>
          <w:rFonts w:ascii="Georgia" w:hAnsi="Georgia" w:cstheme="minorHAnsi"/>
        </w:rPr>
        <w:t xml:space="preserve"> enables residents to avail various government services on-line such as e-verification of ITR, Registration for </w:t>
      </w:r>
      <w:proofErr w:type="spellStart"/>
      <w:r>
        <w:rPr>
          <w:rFonts w:ascii="Georgia" w:hAnsi="Georgia" w:cstheme="minorHAnsi"/>
        </w:rPr>
        <w:t>Covid</w:t>
      </w:r>
      <w:proofErr w:type="spellEnd"/>
      <w:r>
        <w:rPr>
          <w:rFonts w:ascii="Georgia" w:hAnsi="Georgia" w:cstheme="minorHAnsi"/>
        </w:rPr>
        <w:t xml:space="preserve"> vaccination, DBT schemes, Scholarships etc., including </w:t>
      </w:r>
      <w:proofErr w:type="spellStart"/>
      <w:r>
        <w:rPr>
          <w:rFonts w:ascii="Georgia" w:hAnsi="Georgia" w:cstheme="minorHAnsi"/>
        </w:rPr>
        <w:t>Aadhaar</w:t>
      </w:r>
      <w:proofErr w:type="spellEnd"/>
      <w:r>
        <w:rPr>
          <w:rFonts w:ascii="Georgia" w:hAnsi="Georgia" w:cstheme="minorHAnsi"/>
        </w:rPr>
        <w:t xml:space="preserve"> </w:t>
      </w:r>
      <w:proofErr w:type="spellStart"/>
      <w:r>
        <w:rPr>
          <w:rFonts w:ascii="Georgia" w:hAnsi="Georgia" w:cstheme="minorHAnsi"/>
        </w:rPr>
        <w:t>Updation</w:t>
      </w:r>
      <w:proofErr w:type="spellEnd"/>
      <w:r>
        <w:rPr>
          <w:rFonts w:ascii="Georgia" w:hAnsi="Georgia" w:cstheme="minorHAnsi"/>
        </w:rPr>
        <w:t xml:space="preserve">, Paperless offline e-KYC, retrieve lost </w:t>
      </w:r>
      <w:proofErr w:type="spellStart"/>
      <w:r>
        <w:rPr>
          <w:rFonts w:ascii="Georgia" w:hAnsi="Georgia" w:cstheme="minorHAnsi"/>
        </w:rPr>
        <w:t>Aadhaar</w:t>
      </w:r>
      <w:proofErr w:type="spellEnd"/>
      <w:r>
        <w:rPr>
          <w:rFonts w:ascii="Georgia" w:hAnsi="Georgia" w:cstheme="minorHAnsi"/>
        </w:rPr>
        <w:t>, download e-</w:t>
      </w:r>
      <w:proofErr w:type="spellStart"/>
      <w:r>
        <w:rPr>
          <w:rFonts w:ascii="Georgia" w:hAnsi="Georgia" w:cstheme="minorHAnsi"/>
        </w:rPr>
        <w:t>Aadhaar</w:t>
      </w:r>
      <w:proofErr w:type="spellEnd"/>
      <w:r>
        <w:rPr>
          <w:rFonts w:ascii="Georgia" w:hAnsi="Georgia" w:cstheme="minorHAnsi"/>
        </w:rPr>
        <w:t xml:space="preserve"> etc.  </w:t>
      </w:r>
    </w:p>
    <w:p w14:paraId="6C7D42F6" w14:textId="77777777" w:rsidR="002A3C7B" w:rsidRPr="00336091" w:rsidRDefault="002A3C7B" w:rsidP="002A3C7B">
      <w:pPr>
        <w:ind w:right="543" w:firstLine="720"/>
        <w:jc w:val="both"/>
        <w:rPr>
          <w:rFonts w:ascii="Georgia" w:hAnsi="Georgia" w:cstheme="minorHAnsi"/>
          <w:i/>
          <w:iCs/>
          <w:sz w:val="28"/>
          <w:szCs w:val="28"/>
          <w:u w:val="single"/>
        </w:rPr>
      </w:pPr>
      <w:r w:rsidRPr="00336091">
        <w:rPr>
          <w:rFonts w:ascii="Georgia" w:hAnsi="Georgia" w:cstheme="minorHAnsi"/>
          <w:b/>
          <w:bCs/>
          <w:i/>
          <w:iCs/>
          <w:sz w:val="28"/>
          <w:szCs w:val="28"/>
          <w:u w:val="single"/>
        </w:rPr>
        <w:t>Focus Areas</w:t>
      </w:r>
      <w:r w:rsidRPr="00336091">
        <w:rPr>
          <w:rFonts w:ascii="Georgia" w:hAnsi="Georgia" w:cstheme="minorHAnsi"/>
          <w:i/>
          <w:iCs/>
          <w:sz w:val="28"/>
          <w:szCs w:val="28"/>
          <w:u w:val="single"/>
        </w:rPr>
        <w:t xml:space="preserve">: </w:t>
      </w:r>
    </w:p>
    <w:p w14:paraId="1C7EC7B0" w14:textId="77777777" w:rsidR="002A3C7B" w:rsidRPr="000B2D2A" w:rsidRDefault="002A3C7B" w:rsidP="00C61992">
      <w:pPr>
        <w:pStyle w:val="ListParagraph0"/>
        <w:numPr>
          <w:ilvl w:val="2"/>
          <w:numId w:val="13"/>
        </w:numPr>
        <w:spacing w:after="200" w:line="276" w:lineRule="auto"/>
        <w:ind w:right="543"/>
        <w:contextualSpacing/>
        <w:jc w:val="both"/>
        <w:rPr>
          <w:rFonts w:ascii="Georgia" w:hAnsi="Georgia" w:cstheme="minorHAnsi"/>
        </w:rPr>
      </w:pPr>
      <w:r w:rsidRPr="000B2D2A">
        <w:rPr>
          <w:rFonts w:ascii="Georgia" w:hAnsi="Georgia" w:cstheme="minorHAnsi"/>
        </w:rPr>
        <w:t>Child enrolment</w:t>
      </w:r>
    </w:p>
    <w:p w14:paraId="46BF6934" w14:textId="77777777" w:rsidR="002A3C7B" w:rsidRPr="000B2D2A" w:rsidRDefault="002A3C7B" w:rsidP="00C61992">
      <w:pPr>
        <w:pStyle w:val="ListParagraph0"/>
        <w:numPr>
          <w:ilvl w:val="2"/>
          <w:numId w:val="13"/>
        </w:numPr>
        <w:spacing w:after="200" w:line="276" w:lineRule="auto"/>
        <w:ind w:right="543"/>
        <w:contextualSpacing/>
        <w:jc w:val="both"/>
        <w:rPr>
          <w:rFonts w:ascii="Georgia" w:hAnsi="Georgia" w:cstheme="minorHAnsi"/>
        </w:rPr>
      </w:pPr>
      <w:r w:rsidRPr="000B2D2A">
        <w:rPr>
          <w:rFonts w:ascii="Georgia" w:hAnsi="Georgia" w:cstheme="minorHAnsi"/>
        </w:rPr>
        <w:t xml:space="preserve">Mandatory Bio-metric </w:t>
      </w:r>
      <w:proofErr w:type="spellStart"/>
      <w:r w:rsidRPr="000B2D2A">
        <w:rPr>
          <w:rFonts w:ascii="Georgia" w:hAnsi="Georgia" w:cstheme="minorHAnsi"/>
        </w:rPr>
        <w:t>updation</w:t>
      </w:r>
      <w:proofErr w:type="spellEnd"/>
      <w:r w:rsidRPr="000B2D2A">
        <w:rPr>
          <w:rFonts w:ascii="Georgia" w:hAnsi="Georgia" w:cstheme="minorHAnsi"/>
        </w:rPr>
        <w:t xml:space="preserve"> after age of 5 and 15 years</w:t>
      </w:r>
    </w:p>
    <w:p w14:paraId="3833C78F" w14:textId="77777777" w:rsidR="002A3C7B" w:rsidRDefault="002A3C7B" w:rsidP="00C61992">
      <w:pPr>
        <w:pStyle w:val="ListParagraph0"/>
        <w:numPr>
          <w:ilvl w:val="2"/>
          <w:numId w:val="13"/>
        </w:numPr>
        <w:spacing w:after="200" w:line="276" w:lineRule="auto"/>
        <w:ind w:right="543"/>
        <w:contextualSpacing/>
        <w:jc w:val="both"/>
        <w:rPr>
          <w:rFonts w:ascii="Georgia" w:hAnsi="Georgia" w:cstheme="minorHAnsi"/>
        </w:rPr>
      </w:pPr>
      <w:r>
        <w:rPr>
          <w:rFonts w:ascii="Georgia" w:hAnsi="Georgia" w:cstheme="minorHAnsi"/>
        </w:rPr>
        <w:t xml:space="preserve">Linking </w:t>
      </w:r>
      <w:r w:rsidRPr="000B2D2A">
        <w:rPr>
          <w:rFonts w:ascii="Georgia" w:hAnsi="Georgia" w:cstheme="minorHAnsi"/>
        </w:rPr>
        <w:t xml:space="preserve">Mobile </w:t>
      </w:r>
      <w:r>
        <w:rPr>
          <w:rFonts w:ascii="Georgia" w:hAnsi="Georgia" w:cstheme="minorHAnsi"/>
        </w:rPr>
        <w:t xml:space="preserve">with </w:t>
      </w:r>
      <w:proofErr w:type="spellStart"/>
      <w:r w:rsidRPr="000B2D2A">
        <w:rPr>
          <w:rFonts w:ascii="Georgia" w:hAnsi="Georgia" w:cstheme="minorHAnsi"/>
        </w:rPr>
        <w:t>Aadhaar</w:t>
      </w:r>
      <w:proofErr w:type="spellEnd"/>
      <w:r w:rsidRPr="000B2D2A">
        <w:rPr>
          <w:rFonts w:ascii="Georgia" w:hAnsi="Georgia" w:cstheme="minorHAnsi"/>
        </w:rPr>
        <w:t xml:space="preserve"> </w:t>
      </w:r>
    </w:p>
    <w:p w14:paraId="2D8567E5" w14:textId="77777777" w:rsidR="002A3C7B" w:rsidRDefault="002A3C7B" w:rsidP="002A3C7B">
      <w:pPr>
        <w:ind w:right="401"/>
        <w:jc w:val="both"/>
        <w:rPr>
          <w:rFonts w:ascii="Georgia" w:hAnsi="Georgia" w:cstheme="minorHAnsi"/>
          <w:b/>
          <w:bCs/>
        </w:rPr>
      </w:pPr>
    </w:p>
    <w:p w14:paraId="357B805B" w14:textId="123C473B" w:rsidR="002A3C7B" w:rsidRPr="009F5F57" w:rsidRDefault="002A3C7B" w:rsidP="002A3C7B">
      <w:pPr>
        <w:ind w:right="401"/>
        <w:jc w:val="both"/>
        <w:rPr>
          <w:rFonts w:ascii="Georgia" w:hAnsi="Georgia" w:cstheme="minorHAnsi"/>
          <w:b/>
        </w:rPr>
      </w:pPr>
      <w:r w:rsidRPr="00666A95">
        <w:rPr>
          <w:rFonts w:ascii="Georgia" w:hAnsi="Georgia" w:cstheme="minorHAnsi"/>
          <w:b/>
          <w:bCs/>
        </w:rPr>
        <w:t xml:space="preserve">Timings of </w:t>
      </w:r>
      <w:proofErr w:type="spellStart"/>
      <w:r w:rsidRPr="00666A95">
        <w:rPr>
          <w:rFonts w:ascii="Georgia" w:hAnsi="Georgia" w:cstheme="minorHAnsi"/>
          <w:b/>
          <w:bCs/>
        </w:rPr>
        <w:t>Aadhaar</w:t>
      </w:r>
      <w:proofErr w:type="spellEnd"/>
      <w:r w:rsidRPr="00666A95">
        <w:rPr>
          <w:rFonts w:ascii="Georgia" w:hAnsi="Georgia" w:cstheme="minorHAnsi"/>
          <w:b/>
          <w:bCs/>
        </w:rPr>
        <w:t xml:space="preserve"> Enrolment Centers:</w:t>
      </w:r>
    </w:p>
    <w:p w14:paraId="5DF800DE" w14:textId="77777777" w:rsidR="002A3C7B" w:rsidRDefault="002A3C7B" w:rsidP="002A3C7B">
      <w:pPr>
        <w:pStyle w:val="ListParagraph0"/>
        <w:ind w:right="401"/>
        <w:jc w:val="both"/>
        <w:rPr>
          <w:rFonts w:ascii="Georgia" w:hAnsi="Georgia" w:cstheme="minorHAnsi"/>
        </w:rPr>
      </w:pPr>
      <w:r>
        <w:rPr>
          <w:rFonts w:ascii="Georgia" w:hAnsi="Georgia" w:cstheme="minorHAnsi"/>
        </w:rPr>
        <w:t xml:space="preserve">On inspection, it is observed that at times </w:t>
      </w:r>
      <w:proofErr w:type="spellStart"/>
      <w:r>
        <w:rPr>
          <w:rFonts w:ascii="Georgia" w:hAnsi="Georgia" w:cstheme="minorHAnsi"/>
        </w:rPr>
        <w:t>Aadhaar</w:t>
      </w:r>
      <w:proofErr w:type="spellEnd"/>
      <w:r>
        <w:rPr>
          <w:rFonts w:ascii="Georgia" w:hAnsi="Georgia" w:cstheme="minorHAnsi"/>
        </w:rPr>
        <w:t xml:space="preserve"> enrolment center in branches is not functioning as per stipulated business hours. It causes inconvenience and is a cause of c</w:t>
      </w:r>
      <w:r w:rsidRPr="00A63B3B">
        <w:rPr>
          <w:rFonts w:ascii="Georgia" w:hAnsi="Georgia" w:cstheme="minorHAnsi"/>
        </w:rPr>
        <w:t xml:space="preserve">omplaints </w:t>
      </w:r>
      <w:r>
        <w:rPr>
          <w:rFonts w:ascii="Georgia" w:hAnsi="Georgia" w:cstheme="minorHAnsi"/>
        </w:rPr>
        <w:t>f</w:t>
      </w:r>
      <w:r w:rsidRPr="00A63B3B">
        <w:rPr>
          <w:rFonts w:ascii="Georgia" w:hAnsi="Georgia" w:cstheme="minorHAnsi"/>
        </w:rPr>
        <w:t>rom residents</w:t>
      </w:r>
      <w:r>
        <w:rPr>
          <w:rFonts w:ascii="Georgia" w:hAnsi="Georgia" w:cstheme="minorHAnsi"/>
        </w:rPr>
        <w:t xml:space="preserve">. </w:t>
      </w:r>
      <w:r w:rsidRPr="00A63B3B">
        <w:rPr>
          <w:rFonts w:ascii="Georgia" w:hAnsi="Georgia" w:cstheme="minorHAnsi"/>
        </w:rPr>
        <w:t xml:space="preserve">All the banks are requested to </w:t>
      </w:r>
      <w:r>
        <w:rPr>
          <w:rFonts w:ascii="Georgia" w:hAnsi="Georgia" w:cstheme="minorHAnsi"/>
        </w:rPr>
        <w:t xml:space="preserve">keep </w:t>
      </w:r>
      <w:proofErr w:type="spellStart"/>
      <w:r>
        <w:rPr>
          <w:rFonts w:ascii="Georgia" w:hAnsi="Georgia" w:cstheme="minorHAnsi"/>
        </w:rPr>
        <w:t>Aadhaar</w:t>
      </w:r>
      <w:proofErr w:type="spellEnd"/>
      <w:r>
        <w:rPr>
          <w:rFonts w:ascii="Georgia" w:hAnsi="Georgia" w:cstheme="minorHAnsi"/>
        </w:rPr>
        <w:t xml:space="preserve"> Centers operational during the office hours and </w:t>
      </w:r>
      <w:r w:rsidRPr="00A63B3B">
        <w:rPr>
          <w:rFonts w:ascii="Georgia" w:hAnsi="Georgia" w:cstheme="minorHAnsi"/>
        </w:rPr>
        <w:t xml:space="preserve">prominently display timings </w:t>
      </w:r>
      <w:r>
        <w:rPr>
          <w:rFonts w:ascii="Georgia" w:hAnsi="Georgia" w:cstheme="minorHAnsi"/>
        </w:rPr>
        <w:t>for convenience of the residents.</w:t>
      </w:r>
      <w:r w:rsidRPr="00A63B3B">
        <w:rPr>
          <w:rFonts w:ascii="Georgia" w:hAnsi="Georgia" w:cstheme="minorHAnsi"/>
        </w:rPr>
        <w:t xml:space="preserve"> </w:t>
      </w:r>
    </w:p>
    <w:p w14:paraId="75A1FAA5" w14:textId="77777777" w:rsidR="002A3C7B" w:rsidRDefault="002A3C7B" w:rsidP="002A3C7B">
      <w:pPr>
        <w:ind w:right="401"/>
        <w:jc w:val="both"/>
        <w:rPr>
          <w:rFonts w:ascii="Georgia" w:hAnsi="Georgia" w:cstheme="minorHAnsi"/>
          <w:b/>
          <w:bCs/>
        </w:rPr>
      </w:pPr>
    </w:p>
    <w:p w14:paraId="0E462E60" w14:textId="60FA191B" w:rsidR="002A3C7B" w:rsidRPr="003B4DF6" w:rsidRDefault="002A3C7B" w:rsidP="002A3C7B">
      <w:pPr>
        <w:ind w:right="401"/>
        <w:jc w:val="both"/>
        <w:rPr>
          <w:rFonts w:ascii="Georgia" w:hAnsi="Georgia" w:cstheme="minorHAnsi"/>
          <w:b/>
        </w:rPr>
      </w:pPr>
      <w:r w:rsidRPr="003B4DF6">
        <w:rPr>
          <w:rFonts w:ascii="Georgia" w:hAnsi="Georgia" w:cstheme="minorHAnsi"/>
          <w:b/>
          <w:bCs/>
        </w:rPr>
        <w:t xml:space="preserve">Inspection </w:t>
      </w:r>
      <w:r w:rsidRPr="003B4DF6">
        <w:rPr>
          <w:rFonts w:ascii="Georgia" w:hAnsi="Georgia" w:cstheme="minorHAnsi"/>
          <w:b/>
        </w:rPr>
        <w:t xml:space="preserve">of </w:t>
      </w:r>
      <w:proofErr w:type="spellStart"/>
      <w:r w:rsidRPr="003B4DF6">
        <w:rPr>
          <w:rFonts w:ascii="Georgia" w:hAnsi="Georgia" w:cstheme="minorHAnsi"/>
          <w:b/>
        </w:rPr>
        <w:t>Aadhaar</w:t>
      </w:r>
      <w:proofErr w:type="spellEnd"/>
      <w:r w:rsidRPr="003B4DF6">
        <w:rPr>
          <w:rFonts w:ascii="Georgia" w:hAnsi="Georgia" w:cstheme="minorHAnsi"/>
          <w:b/>
        </w:rPr>
        <w:t xml:space="preserve"> Enrolment Centers</w:t>
      </w:r>
      <w:r>
        <w:rPr>
          <w:rFonts w:ascii="Georgia" w:hAnsi="Georgia" w:cstheme="minorHAnsi"/>
          <w:b/>
        </w:rPr>
        <w:t xml:space="preserve">: </w:t>
      </w:r>
    </w:p>
    <w:p w14:paraId="356DD7AA" w14:textId="77777777" w:rsidR="002A3C7B" w:rsidRPr="003B4DF6" w:rsidRDefault="002A3C7B" w:rsidP="002A3C7B">
      <w:pPr>
        <w:ind w:left="851" w:right="543"/>
        <w:jc w:val="both"/>
        <w:rPr>
          <w:rFonts w:ascii="Georgia" w:hAnsi="Georgia" w:cstheme="minorHAnsi"/>
          <w:color w:val="000000" w:themeColor="text1"/>
        </w:rPr>
      </w:pPr>
      <w:r>
        <w:rPr>
          <w:rFonts w:ascii="Georgia" w:hAnsi="Georgia" w:cstheme="minorHAnsi"/>
        </w:rPr>
        <w:t>I</w:t>
      </w:r>
      <w:r w:rsidRPr="00204F07">
        <w:rPr>
          <w:rFonts w:ascii="Georgia" w:hAnsi="Georgia" w:cstheme="minorHAnsi"/>
        </w:rPr>
        <w:t xml:space="preserve">t is </w:t>
      </w:r>
      <w:r>
        <w:rPr>
          <w:rFonts w:ascii="Georgia" w:hAnsi="Georgia" w:cstheme="minorHAnsi"/>
        </w:rPr>
        <w:t xml:space="preserve">observed </w:t>
      </w:r>
      <w:r w:rsidRPr="00204F07">
        <w:rPr>
          <w:rFonts w:ascii="Georgia" w:hAnsi="Georgia" w:cstheme="minorHAnsi"/>
        </w:rPr>
        <w:t xml:space="preserve">that </w:t>
      </w:r>
      <w:r>
        <w:rPr>
          <w:rFonts w:ascii="Georgia" w:hAnsi="Georgia" w:cstheme="minorHAnsi"/>
        </w:rPr>
        <w:t>s</w:t>
      </w:r>
      <w:r w:rsidRPr="00204F07">
        <w:rPr>
          <w:rFonts w:ascii="Georgia" w:hAnsi="Georgia" w:cstheme="minorHAnsi"/>
        </w:rPr>
        <w:t>ome</w:t>
      </w:r>
      <w:r>
        <w:rPr>
          <w:rFonts w:ascii="Georgia" w:hAnsi="Georgia" w:cstheme="minorHAnsi"/>
        </w:rPr>
        <w:t xml:space="preserve"> </w:t>
      </w:r>
      <w:proofErr w:type="spellStart"/>
      <w:r>
        <w:rPr>
          <w:rFonts w:ascii="Georgia" w:hAnsi="Georgia" w:cstheme="minorHAnsi"/>
        </w:rPr>
        <w:t>Aadhaar</w:t>
      </w:r>
      <w:proofErr w:type="spellEnd"/>
      <w:r w:rsidRPr="00204F07">
        <w:rPr>
          <w:rFonts w:ascii="Georgia" w:hAnsi="Georgia" w:cstheme="minorHAnsi"/>
        </w:rPr>
        <w:t xml:space="preserve"> </w:t>
      </w:r>
      <w:r>
        <w:rPr>
          <w:rFonts w:ascii="Georgia" w:hAnsi="Georgia" w:cstheme="minorHAnsi"/>
        </w:rPr>
        <w:t>operators of the banks are overcharging the residents.</w:t>
      </w:r>
      <w:r w:rsidRPr="00204F07">
        <w:rPr>
          <w:rFonts w:ascii="Georgia" w:hAnsi="Georgia" w:cstheme="minorHAnsi"/>
        </w:rPr>
        <w:t xml:space="preserve"> </w:t>
      </w:r>
      <w:r>
        <w:rPr>
          <w:rFonts w:ascii="Georgia" w:hAnsi="Georgia" w:cstheme="minorHAnsi"/>
        </w:rPr>
        <w:t xml:space="preserve">Banks are liable for conduct of </w:t>
      </w:r>
      <w:proofErr w:type="spellStart"/>
      <w:r>
        <w:rPr>
          <w:rFonts w:ascii="Georgia" w:hAnsi="Georgia" w:cstheme="minorHAnsi"/>
        </w:rPr>
        <w:t>Aadhaar</w:t>
      </w:r>
      <w:proofErr w:type="spellEnd"/>
      <w:r>
        <w:rPr>
          <w:rFonts w:ascii="Georgia" w:hAnsi="Georgia" w:cstheme="minorHAnsi"/>
        </w:rPr>
        <w:t xml:space="preserve"> operators, close monitoring to be done at the branches where </w:t>
      </w:r>
      <w:proofErr w:type="spellStart"/>
      <w:r>
        <w:rPr>
          <w:rFonts w:ascii="Georgia" w:hAnsi="Georgia" w:cstheme="minorHAnsi"/>
        </w:rPr>
        <w:t>Aadhaar</w:t>
      </w:r>
      <w:proofErr w:type="spellEnd"/>
      <w:r>
        <w:rPr>
          <w:rFonts w:ascii="Georgia" w:hAnsi="Georgia" w:cstheme="minorHAnsi"/>
        </w:rPr>
        <w:t xml:space="preserve"> activities has been assigned to outsourced agencies hired by the banks. </w:t>
      </w:r>
      <w:r>
        <w:rPr>
          <w:rFonts w:ascii="Georgia" w:hAnsi="Georgia" w:cstheme="minorHAnsi"/>
          <w:color w:val="000000" w:themeColor="text1"/>
        </w:rPr>
        <w:t>Please</w:t>
      </w:r>
      <w:r w:rsidRPr="003B4DF6">
        <w:rPr>
          <w:rFonts w:ascii="Georgia" w:hAnsi="Georgia" w:cstheme="minorHAnsi"/>
          <w:color w:val="000000" w:themeColor="text1"/>
        </w:rPr>
        <w:t xml:space="preserve"> ensure that</w:t>
      </w:r>
      <w:r>
        <w:rPr>
          <w:rFonts w:ascii="Georgia" w:hAnsi="Georgia" w:cstheme="minorHAnsi"/>
          <w:color w:val="000000" w:themeColor="text1"/>
        </w:rPr>
        <w:t xml:space="preserve"> following </w:t>
      </w:r>
      <w:r w:rsidRPr="003B4DF6">
        <w:rPr>
          <w:rFonts w:ascii="Georgia" w:hAnsi="Georgia" w:cstheme="minorHAnsi"/>
          <w:color w:val="000000" w:themeColor="text1"/>
        </w:rPr>
        <w:t xml:space="preserve">information as mentioned below is displayed at </w:t>
      </w:r>
      <w:r>
        <w:rPr>
          <w:rFonts w:ascii="Georgia" w:hAnsi="Georgia" w:cstheme="minorHAnsi"/>
          <w:color w:val="000000" w:themeColor="text1"/>
        </w:rPr>
        <w:t>the</w:t>
      </w:r>
      <w:r w:rsidRPr="003B4DF6">
        <w:rPr>
          <w:rFonts w:ascii="Georgia" w:hAnsi="Georgia" w:cstheme="minorHAnsi"/>
          <w:color w:val="000000" w:themeColor="text1"/>
        </w:rPr>
        <w:t xml:space="preserve"> </w:t>
      </w:r>
      <w:r>
        <w:rPr>
          <w:rFonts w:ascii="Georgia" w:hAnsi="Georgia" w:cstheme="minorHAnsi"/>
          <w:color w:val="000000" w:themeColor="text1"/>
        </w:rPr>
        <w:t xml:space="preserve">branches </w:t>
      </w:r>
      <w:proofErr w:type="gramStart"/>
      <w:r>
        <w:rPr>
          <w:rFonts w:ascii="Georgia" w:hAnsi="Georgia" w:cstheme="minorHAnsi"/>
          <w:color w:val="000000" w:themeColor="text1"/>
        </w:rPr>
        <w:t xml:space="preserve">running  </w:t>
      </w:r>
      <w:proofErr w:type="spellStart"/>
      <w:r>
        <w:rPr>
          <w:rFonts w:ascii="Georgia" w:hAnsi="Georgia" w:cstheme="minorHAnsi"/>
          <w:color w:val="000000" w:themeColor="text1"/>
        </w:rPr>
        <w:t>Aadhaar</w:t>
      </w:r>
      <w:proofErr w:type="spellEnd"/>
      <w:proofErr w:type="gramEnd"/>
      <w:r>
        <w:rPr>
          <w:rFonts w:ascii="Georgia" w:hAnsi="Georgia" w:cstheme="minorHAnsi"/>
          <w:color w:val="000000" w:themeColor="text1"/>
        </w:rPr>
        <w:t xml:space="preserve"> </w:t>
      </w:r>
      <w:r w:rsidRPr="003B4DF6">
        <w:rPr>
          <w:rFonts w:ascii="Georgia" w:hAnsi="Georgia" w:cstheme="minorHAnsi"/>
          <w:color w:val="000000" w:themeColor="text1"/>
        </w:rPr>
        <w:t xml:space="preserve">Enrolment Centers </w:t>
      </w:r>
      <w:r>
        <w:rPr>
          <w:rFonts w:ascii="Georgia" w:hAnsi="Georgia" w:cstheme="minorHAnsi"/>
          <w:color w:val="000000" w:themeColor="text1"/>
        </w:rPr>
        <w:t>:</w:t>
      </w:r>
      <w:r w:rsidRPr="003B4DF6">
        <w:rPr>
          <w:rFonts w:ascii="Georgia" w:hAnsi="Georgia" w:cstheme="minorHAnsi"/>
          <w:color w:val="000000" w:themeColor="text1"/>
        </w:rPr>
        <w:t xml:space="preserve"> </w:t>
      </w:r>
    </w:p>
    <w:p w14:paraId="51F776D7" w14:textId="77777777" w:rsidR="002A3C7B" w:rsidRPr="003754F7" w:rsidRDefault="002A3C7B" w:rsidP="00C61992">
      <w:pPr>
        <w:pStyle w:val="ListParagraph0"/>
        <w:numPr>
          <w:ilvl w:val="0"/>
          <w:numId w:val="8"/>
        </w:numPr>
        <w:contextualSpacing/>
        <w:jc w:val="both"/>
        <w:rPr>
          <w:rFonts w:ascii="Georgia" w:hAnsi="Georgia" w:cstheme="minorHAnsi"/>
          <w:color w:val="000000" w:themeColor="text1"/>
        </w:rPr>
      </w:pPr>
      <w:r w:rsidRPr="003754F7">
        <w:rPr>
          <w:rFonts w:ascii="Georgia" w:hAnsi="Georgia" w:cstheme="minorHAnsi"/>
          <w:color w:val="000000" w:themeColor="text1"/>
        </w:rPr>
        <w:t>Name of Registrar: ________________</w:t>
      </w:r>
    </w:p>
    <w:p w14:paraId="1D96E708" w14:textId="77777777" w:rsidR="002A3C7B" w:rsidRPr="003754F7" w:rsidRDefault="002A3C7B" w:rsidP="00C61992">
      <w:pPr>
        <w:pStyle w:val="ListParagraph0"/>
        <w:numPr>
          <w:ilvl w:val="0"/>
          <w:numId w:val="8"/>
        </w:numPr>
        <w:contextualSpacing/>
        <w:jc w:val="both"/>
        <w:rPr>
          <w:rFonts w:ascii="Georgia" w:hAnsi="Georgia" w:cstheme="minorHAnsi"/>
          <w:color w:val="000000" w:themeColor="text1"/>
        </w:rPr>
      </w:pPr>
      <w:r w:rsidRPr="003754F7">
        <w:rPr>
          <w:rFonts w:ascii="Georgia" w:hAnsi="Georgia" w:cstheme="minorHAnsi"/>
          <w:color w:val="000000" w:themeColor="text1"/>
        </w:rPr>
        <w:t>Name of the Enrollment Agency: _______</w:t>
      </w:r>
    </w:p>
    <w:p w14:paraId="4129D7FA" w14:textId="77777777" w:rsidR="002A3C7B" w:rsidRPr="000534EA" w:rsidRDefault="002A3C7B" w:rsidP="00C61992">
      <w:pPr>
        <w:pStyle w:val="ListParagraph0"/>
        <w:numPr>
          <w:ilvl w:val="0"/>
          <w:numId w:val="8"/>
        </w:numPr>
        <w:contextualSpacing/>
        <w:jc w:val="both"/>
        <w:rPr>
          <w:color w:val="000000" w:themeColor="text1"/>
          <w:u w:val="single"/>
        </w:rPr>
      </w:pPr>
      <w:r w:rsidRPr="003754F7">
        <w:rPr>
          <w:rFonts w:ascii="Georgia" w:hAnsi="Georgia" w:cstheme="minorHAnsi"/>
          <w:color w:val="000000" w:themeColor="text1"/>
        </w:rPr>
        <w:t>Name of operator: _________________</w:t>
      </w:r>
    </w:p>
    <w:p w14:paraId="7D4F62E4" w14:textId="77777777" w:rsidR="002A3C7B" w:rsidRPr="000534EA" w:rsidRDefault="002A3C7B" w:rsidP="00C61992">
      <w:pPr>
        <w:pStyle w:val="ListParagraph0"/>
        <w:numPr>
          <w:ilvl w:val="0"/>
          <w:numId w:val="8"/>
        </w:numPr>
        <w:contextualSpacing/>
        <w:jc w:val="both"/>
        <w:rPr>
          <w:rStyle w:val="Hyperlink"/>
          <w:color w:val="000000" w:themeColor="text1"/>
        </w:rPr>
      </w:pPr>
      <w:r w:rsidRPr="000534EA">
        <w:rPr>
          <w:rFonts w:ascii="Georgia" w:hAnsi="Georgia" w:cstheme="minorHAnsi"/>
          <w:color w:val="000000" w:themeColor="text1"/>
        </w:rPr>
        <w:t>UIDAI Contact number &amp; mail for complaint: 1947.</w:t>
      </w:r>
      <w:r w:rsidRPr="000534EA">
        <w:rPr>
          <w:rFonts w:ascii="Georgia" w:hAnsi="Georgia" w:cstheme="minorHAnsi"/>
        </w:rPr>
        <w:t xml:space="preserve"> </w:t>
      </w:r>
      <w:hyperlink r:id="rId8" w:history="1">
        <w:r w:rsidRPr="000534EA">
          <w:rPr>
            <w:rStyle w:val="Hyperlink"/>
            <w:rFonts w:ascii="Georgia" w:hAnsi="Georgia" w:cstheme="minorHAnsi"/>
          </w:rPr>
          <w:t>help@uidai.gov.in</w:t>
        </w:r>
      </w:hyperlink>
      <w:r w:rsidRPr="000534EA">
        <w:rPr>
          <w:rFonts w:ascii="Georgia" w:hAnsi="Georgia" w:cstheme="minorHAnsi"/>
        </w:rPr>
        <w:t xml:space="preserve">, </w:t>
      </w:r>
      <w:hyperlink r:id="rId9" w:history="1">
        <w:r w:rsidRPr="000534EA">
          <w:rPr>
            <w:rStyle w:val="Hyperlink"/>
          </w:rPr>
          <w:t>grievancecell.rochd@uidai.net.in</w:t>
        </w:r>
      </w:hyperlink>
      <w:r w:rsidRPr="00405A85">
        <w:rPr>
          <w:rStyle w:val="Hyperlink"/>
        </w:rPr>
        <w:t xml:space="preserve"> </w:t>
      </w:r>
    </w:p>
    <w:p w14:paraId="6991B332" w14:textId="77777777" w:rsidR="002A3C7B" w:rsidRDefault="002A3C7B" w:rsidP="00C61992">
      <w:pPr>
        <w:pStyle w:val="ListParagraph0"/>
        <w:numPr>
          <w:ilvl w:val="0"/>
          <w:numId w:val="8"/>
        </w:numPr>
        <w:spacing w:after="200" w:line="276" w:lineRule="auto"/>
        <w:ind w:right="543"/>
        <w:contextualSpacing/>
        <w:jc w:val="both"/>
        <w:rPr>
          <w:rFonts w:ascii="Georgia" w:hAnsi="Georgia" w:cstheme="minorHAnsi"/>
        </w:rPr>
      </w:pPr>
      <w:r w:rsidRPr="00405A85">
        <w:rPr>
          <w:rFonts w:ascii="Georgia" w:hAnsi="Georgia" w:cstheme="minorHAnsi"/>
        </w:rPr>
        <w:t>Registrar Contact number &amp; mail ID:</w:t>
      </w:r>
      <w:r>
        <w:rPr>
          <w:rFonts w:ascii="Georgia" w:hAnsi="Georgia" w:cstheme="minorHAnsi"/>
        </w:rPr>
        <w:t xml:space="preserve"> ______</w:t>
      </w:r>
    </w:p>
    <w:p w14:paraId="1594746F" w14:textId="77777777" w:rsidR="002A3C7B" w:rsidRDefault="002A3C7B" w:rsidP="002A3C7B">
      <w:pPr>
        <w:pStyle w:val="ListParagraph0"/>
        <w:ind w:left="1800" w:right="401"/>
        <w:jc w:val="both"/>
        <w:rPr>
          <w:rFonts w:ascii="Georgia" w:hAnsi="Georgia" w:cstheme="minorHAnsi"/>
        </w:rPr>
      </w:pPr>
    </w:p>
    <w:p w14:paraId="7B43960B" w14:textId="77777777" w:rsidR="002A3C7B" w:rsidRPr="00336091" w:rsidRDefault="002A3C7B" w:rsidP="002A3C7B">
      <w:pPr>
        <w:rPr>
          <w:rFonts w:ascii="Georgia" w:hAnsi="Georgia" w:cstheme="minorHAnsi"/>
          <w:b/>
        </w:rPr>
      </w:pPr>
      <w:r w:rsidRPr="00336091">
        <w:rPr>
          <w:rFonts w:ascii="Georgia" w:hAnsi="Georgia" w:cstheme="minorHAnsi"/>
          <w:b/>
        </w:rPr>
        <w:t xml:space="preserve">Self-Assessment of </w:t>
      </w:r>
      <w:proofErr w:type="spellStart"/>
      <w:r w:rsidRPr="00336091">
        <w:rPr>
          <w:rFonts w:ascii="Georgia" w:hAnsi="Georgia" w:cstheme="minorHAnsi"/>
          <w:b/>
        </w:rPr>
        <w:t>Aadhaar</w:t>
      </w:r>
      <w:proofErr w:type="spellEnd"/>
      <w:r w:rsidRPr="00336091">
        <w:rPr>
          <w:rFonts w:ascii="Georgia" w:hAnsi="Georgia" w:cstheme="minorHAnsi"/>
          <w:b/>
        </w:rPr>
        <w:t xml:space="preserve"> Enrolment Centers by banks: </w:t>
      </w:r>
    </w:p>
    <w:p w14:paraId="6AE02E63" w14:textId="77777777" w:rsidR="002A3C7B" w:rsidRPr="000534EA" w:rsidRDefault="002A3C7B" w:rsidP="002A3C7B">
      <w:pPr>
        <w:ind w:left="720" w:right="543"/>
        <w:jc w:val="both"/>
        <w:rPr>
          <w:rFonts w:ascii="Georgia" w:hAnsi="Georgia" w:cstheme="minorHAnsi"/>
        </w:rPr>
      </w:pPr>
      <w:r w:rsidRPr="000534EA">
        <w:rPr>
          <w:rFonts w:ascii="Georgia" w:hAnsi="Georgia" w:cstheme="minorHAnsi"/>
        </w:rPr>
        <w:t xml:space="preserve">UIDAI has developed a google form for Self-Assessment/ Inspection of </w:t>
      </w:r>
      <w:proofErr w:type="spellStart"/>
      <w:r w:rsidRPr="000534EA">
        <w:rPr>
          <w:rFonts w:ascii="Georgia" w:hAnsi="Georgia" w:cstheme="minorHAnsi"/>
        </w:rPr>
        <w:t>Aadhaar</w:t>
      </w:r>
      <w:proofErr w:type="spellEnd"/>
      <w:r w:rsidRPr="000534EA">
        <w:rPr>
          <w:rFonts w:ascii="Georgia" w:hAnsi="Georgia" w:cstheme="minorHAnsi"/>
        </w:rPr>
        <w:t xml:space="preserve"> Enrolment Centers working in Bank Branches. Link for google form is available on </w:t>
      </w:r>
      <w:hyperlink r:id="rId10" w:history="1">
        <w:r w:rsidRPr="000534EA">
          <w:rPr>
            <w:rStyle w:val="Hyperlink"/>
            <w:rFonts w:ascii="Georgia" w:hAnsi="Georgia" w:cstheme="minorHAnsi"/>
          </w:rPr>
          <w:t>https://docs.google.com/forms/d/18blmuV0JZJZjnOd5McsQHovO56FcEP7rAfbj3tNq_zo/edit</w:t>
        </w:r>
      </w:hyperlink>
    </w:p>
    <w:p w14:paraId="356078B0" w14:textId="77777777" w:rsidR="002A3C7B" w:rsidRPr="000534EA" w:rsidRDefault="002A3C7B" w:rsidP="002A3C7B">
      <w:pPr>
        <w:ind w:left="720" w:right="543"/>
        <w:jc w:val="both"/>
        <w:rPr>
          <w:rFonts w:ascii="Georgia" w:hAnsi="Georgia" w:cstheme="minorHAnsi"/>
        </w:rPr>
      </w:pPr>
      <w:r w:rsidRPr="000534EA">
        <w:rPr>
          <w:rFonts w:ascii="Georgia" w:hAnsi="Georgia" w:cstheme="minorHAnsi"/>
        </w:rPr>
        <w:t>Self-inspection is an important tool to correct the short-comings.</w:t>
      </w:r>
      <w:r>
        <w:rPr>
          <w:rFonts w:ascii="Georgia" w:hAnsi="Georgia" w:cstheme="minorHAnsi"/>
        </w:rPr>
        <w:t xml:space="preserve"> </w:t>
      </w:r>
      <w:r w:rsidRPr="000534EA">
        <w:rPr>
          <w:rFonts w:ascii="Georgia" w:hAnsi="Georgia" w:cstheme="minorHAnsi"/>
        </w:rPr>
        <w:t xml:space="preserve">Except, State Bank of India, no other bank is conducting self-inspection. </w:t>
      </w:r>
    </w:p>
    <w:p w14:paraId="5102C0FE" w14:textId="77777777" w:rsidR="002A3C7B" w:rsidRPr="0064728B" w:rsidRDefault="002A3C7B" w:rsidP="002A3C7B">
      <w:pPr>
        <w:rPr>
          <w:rFonts w:ascii="Georgia" w:hAnsi="Georgia" w:cstheme="minorHAnsi"/>
          <w:b/>
        </w:rPr>
      </w:pPr>
      <w:r>
        <w:rPr>
          <w:rFonts w:ascii="Georgia" w:hAnsi="Georgia" w:cstheme="minorHAnsi"/>
          <w:b/>
          <w:bCs/>
        </w:rPr>
        <w:t xml:space="preserve"> </w:t>
      </w:r>
      <w:r w:rsidRPr="0064728B">
        <w:rPr>
          <w:rFonts w:ascii="Georgia" w:hAnsi="Georgia" w:cstheme="minorHAnsi"/>
          <w:b/>
        </w:rPr>
        <w:t>Training of Bank Staff/Operators/Supervisors/Verifiers</w:t>
      </w:r>
      <w:r>
        <w:rPr>
          <w:rFonts w:ascii="Georgia" w:hAnsi="Georgia" w:cstheme="minorHAnsi"/>
          <w:b/>
        </w:rPr>
        <w:t xml:space="preserve">: </w:t>
      </w:r>
    </w:p>
    <w:p w14:paraId="71B2ADEE" w14:textId="77777777" w:rsidR="002A3C7B" w:rsidRDefault="002A3C7B" w:rsidP="002A3C7B">
      <w:pPr>
        <w:ind w:left="851" w:right="543"/>
        <w:jc w:val="both"/>
        <w:rPr>
          <w:rFonts w:ascii="Georgia" w:hAnsi="Georgia" w:cstheme="minorHAnsi"/>
        </w:rPr>
      </w:pPr>
      <w:r>
        <w:rPr>
          <w:rFonts w:ascii="Georgia" w:hAnsi="Georgia" w:cstheme="minorHAnsi"/>
        </w:rPr>
        <w:t>As on date, rejection rate of enrolment/</w:t>
      </w:r>
      <w:proofErr w:type="spellStart"/>
      <w:r>
        <w:rPr>
          <w:rFonts w:ascii="Georgia" w:hAnsi="Georgia" w:cstheme="minorHAnsi"/>
        </w:rPr>
        <w:t>updation</w:t>
      </w:r>
      <w:proofErr w:type="spellEnd"/>
      <w:r>
        <w:rPr>
          <w:rFonts w:ascii="Georgia" w:hAnsi="Georgia" w:cstheme="minorHAnsi"/>
        </w:rPr>
        <w:t xml:space="preserve"> is more than 19 %.  It is primarily due to lack training of operators. </w:t>
      </w:r>
      <w:r w:rsidRPr="009D29B2">
        <w:rPr>
          <w:rFonts w:ascii="Georgia" w:hAnsi="Georgia" w:cstheme="minorHAnsi"/>
        </w:rPr>
        <w:t>UIDAI is conducting training sessions</w:t>
      </w:r>
      <w:r>
        <w:rPr>
          <w:rFonts w:ascii="Georgia" w:hAnsi="Georgia" w:cstheme="minorHAnsi"/>
        </w:rPr>
        <w:t xml:space="preserve"> </w:t>
      </w:r>
      <w:r w:rsidRPr="009D29B2">
        <w:rPr>
          <w:rFonts w:ascii="Georgia" w:hAnsi="Georgia" w:cstheme="minorHAnsi"/>
        </w:rPr>
        <w:t xml:space="preserve">for the </w:t>
      </w:r>
      <w:proofErr w:type="spellStart"/>
      <w:r>
        <w:rPr>
          <w:rFonts w:ascii="Georgia" w:hAnsi="Georgia" w:cstheme="minorHAnsi"/>
        </w:rPr>
        <w:t>Aadhaar</w:t>
      </w:r>
      <w:proofErr w:type="spellEnd"/>
      <w:r>
        <w:rPr>
          <w:rFonts w:ascii="Georgia" w:hAnsi="Georgia" w:cstheme="minorHAnsi"/>
        </w:rPr>
        <w:t xml:space="preserve"> </w:t>
      </w:r>
      <w:r w:rsidRPr="009D29B2">
        <w:rPr>
          <w:rFonts w:ascii="Georgia" w:hAnsi="Georgia" w:cstheme="minorHAnsi"/>
        </w:rPr>
        <w:t xml:space="preserve">operators to apprise them about the changes in UIDAI Software and Quality norms to minimize the rejection rate. </w:t>
      </w:r>
      <w:r>
        <w:rPr>
          <w:rFonts w:ascii="Georgia" w:hAnsi="Georgia" w:cstheme="minorHAnsi"/>
        </w:rPr>
        <w:t xml:space="preserve">All the banks are requested to send their nominations to UIDAI for trainings on regular basis. At least one training be got imparted to </w:t>
      </w:r>
      <w:proofErr w:type="spellStart"/>
      <w:r>
        <w:rPr>
          <w:rFonts w:ascii="Georgia" w:hAnsi="Georgia" w:cstheme="minorHAnsi"/>
        </w:rPr>
        <w:t>Aadhaar</w:t>
      </w:r>
      <w:proofErr w:type="spellEnd"/>
      <w:r>
        <w:rPr>
          <w:rFonts w:ascii="Georgia" w:hAnsi="Georgia" w:cstheme="minorHAnsi"/>
        </w:rPr>
        <w:t xml:space="preserve"> operators every quarter.</w:t>
      </w:r>
    </w:p>
    <w:p w14:paraId="6EC7859C" w14:textId="77777777" w:rsidR="002A3C7B" w:rsidRPr="00336091" w:rsidRDefault="002A3C7B" w:rsidP="002A3C7B">
      <w:pPr>
        <w:ind w:right="401"/>
        <w:jc w:val="both"/>
        <w:rPr>
          <w:rFonts w:ascii="Georgia" w:hAnsi="Georgia" w:cstheme="minorHAnsi"/>
          <w:b/>
          <w:bCs/>
          <w:i/>
          <w:iCs/>
          <w:sz w:val="28"/>
          <w:szCs w:val="28"/>
          <w:u w:val="single"/>
        </w:rPr>
      </w:pPr>
      <w:r w:rsidRPr="00336091">
        <w:rPr>
          <w:rFonts w:ascii="Georgia" w:hAnsi="Georgia" w:cstheme="minorHAnsi"/>
          <w:b/>
          <w:bCs/>
          <w:i/>
          <w:iCs/>
          <w:sz w:val="28"/>
          <w:szCs w:val="28"/>
          <w:u w:val="single"/>
        </w:rPr>
        <w:t>Focus Area</w:t>
      </w:r>
      <w:r>
        <w:rPr>
          <w:rFonts w:ascii="Georgia" w:hAnsi="Georgia" w:cstheme="minorHAnsi"/>
          <w:b/>
          <w:bCs/>
          <w:i/>
          <w:iCs/>
          <w:sz w:val="28"/>
          <w:szCs w:val="28"/>
          <w:u w:val="single"/>
        </w:rPr>
        <w:t>s</w:t>
      </w:r>
      <w:r w:rsidRPr="00336091">
        <w:rPr>
          <w:rFonts w:ascii="Georgia" w:hAnsi="Georgia" w:cstheme="minorHAnsi"/>
          <w:b/>
          <w:bCs/>
          <w:i/>
          <w:iCs/>
          <w:sz w:val="28"/>
          <w:szCs w:val="28"/>
          <w:u w:val="single"/>
        </w:rPr>
        <w:t xml:space="preserve">: </w:t>
      </w:r>
    </w:p>
    <w:p w14:paraId="775D9F24" w14:textId="77777777" w:rsidR="002A3C7B" w:rsidRDefault="002A3C7B" w:rsidP="002A3C7B">
      <w:pPr>
        <w:ind w:left="720" w:right="401"/>
        <w:jc w:val="both"/>
        <w:rPr>
          <w:rFonts w:ascii="Georgia" w:hAnsi="Georgia" w:cstheme="minorHAnsi"/>
        </w:rPr>
      </w:pPr>
      <w:r>
        <w:rPr>
          <w:rFonts w:ascii="Georgia" w:hAnsi="Georgia" w:cstheme="minorHAnsi"/>
        </w:rPr>
        <w:t>The branch heads be advised to monitor and ensure that:</w:t>
      </w:r>
    </w:p>
    <w:p w14:paraId="5DAF1074" w14:textId="77777777" w:rsidR="002A3C7B" w:rsidRPr="00FA2FC6" w:rsidRDefault="002A3C7B" w:rsidP="00C61992">
      <w:pPr>
        <w:pStyle w:val="ListParagraph0"/>
        <w:numPr>
          <w:ilvl w:val="0"/>
          <w:numId w:val="15"/>
        </w:numPr>
        <w:spacing w:after="200" w:line="276" w:lineRule="auto"/>
        <w:ind w:right="401"/>
        <w:contextualSpacing/>
        <w:jc w:val="both"/>
        <w:rPr>
          <w:rFonts w:ascii="Georgia" w:hAnsi="Georgia" w:cstheme="minorHAnsi"/>
        </w:rPr>
      </w:pPr>
      <w:r w:rsidRPr="00FA2FC6">
        <w:rPr>
          <w:rFonts w:ascii="Georgia" w:hAnsi="Georgia" w:cstheme="minorHAnsi"/>
        </w:rPr>
        <w:t>Opening/ closing timings is aligned as per business hours of the branch</w:t>
      </w:r>
    </w:p>
    <w:p w14:paraId="20170D08" w14:textId="77777777" w:rsidR="002A3C7B" w:rsidRDefault="002A3C7B" w:rsidP="00C61992">
      <w:pPr>
        <w:pStyle w:val="ListParagraph0"/>
        <w:numPr>
          <w:ilvl w:val="0"/>
          <w:numId w:val="15"/>
        </w:numPr>
        <w:spacing w:after="200" w:line="276" w:lineRule="auto"/>
        <w:ind w:right="401"/>
        <w:contextualSpacing/>
        <w:jc w:val="both"/>
        <w:rPr>
          <w:rFonts w:ascii="Georgia" w:hAnsi="Georgia" w:cstheme="minorHAnsi"/>
        </w:rPr>
      </w:pPr>
      <w:r w:rsidRPr="00FA2FC6">
        <w:rPr>
          <w:rFonts w:ascii="Georgia" w:hAnsi="Georgia" w:cstheme="minorHAnsi"/>
        </w:rPr>
        <w:t>Rates charged are as per UIDAI prescribed rates.</w:t>
      </w:r>
    </w:p>
    <w:p w14:paraId="2F5BAC0C" w14:textId="7CC93D64" w:rsidR="002A3C7B" w:rsidRPr="00FA2FC6" w:rsidRDefault="002A3C7B" w:rsidP="00C61992">
      <w:pPr>
        <w:pStyle w:val="ListParagraph0"/>
        <w:numPr>
          <w:ilvl w:val="0"/>
          <w:numId w:val="15"/>
        </w:numPr>
        <w:spacing w:after="200" w:line="276" w:lineRule="auto"/>
        <w:ind w:right="401"/>
        <w:contextualSpacing/>
        <w:jc w:val="both"/>
        <w:rPr>
          <w:rFonts w:ascii="Georgia" w:hAnsi="Georgia" w:cstheme="minorHAnsi"/>
        </w:rPr>
      </w:pPr>
      <w:proofErr w:type="spellStart"/>
      <w:r w:rsidRPr="00FA2FC6">
        <w:rPr>
          <w:rFonts w:ascii="Georgia" w:hAnsi="Georgia" w:cstheme="minorHAnsi"/>
        </w:rPr>
        <w:t>Aadhaar</w:t>
      </w:r>
      <w:proofErr w:type="spellEnd"/>
      <w:r w:rsidRPr="00FA2FC6">
        <w:rPr>
          <w:rFonts w:ascii="Georgia" w:hAnsi="Georgia" w:cstheme="minorHAnsi"/>
        </w:rPr>
        <w:t xml:space="preserve"> KITs should </w:t>
      </w:r>
      <w:r>
        <w:rPr>
          <w:rFonts w:ascii="Georgia" w:hAnsi="Georgia" w:cstheme="minorHAnsi"/>
        </w:rPr>
        <w:t xml:space="preserve">only work within the </w:t>
      </w:r>
      <w:r w:rsidRPr="00FA2FC6">
        <w:rPr>
          <w:rFonts w:ascii="Georgia" w:hAnsi="Georgia" w:cstheme="minorHAnsi"/>
        </w:rPr>
        <w:t xml:space="preserve">Bank </w:t>
      </w:r>
      <w:proofErr w:type="gramStart"/>
      <w:r w:rsidRPr="00FA2FC6">
        <w:rPr>
          <w:rFonts w:ascii="Georgia" w:hAnsi="Georgia" w:cstheme="minorHAnsi"/>
        </w:rPr>
        <w:t>branch</w:t>
      </w:r>
      <w:proofErr w:type="gramEnd"/>
      <w:r w:rsidRPr="00FA2FC6">
        <w:rPr>
          <w:rFonts w:ascii="Georgia" w:hAnsi="Georgia" w:cstheme="minorHAnsi"/>
        </w:rPr>
        <w:t xml:space="preserve"> Premises.</w:t>
      </w:r>
    </w:p>
    <w:p w14:paraId="6AE40E6A" w14:textId="77777777" w:rsidR="002A3C7B" w:rsidRDefault="002A3C7B" w:rsidP="00C61992">
      <w:pPr>
        <w:pStyle w:val="ListParagraph0"/>
        <w:numPr>
          <w:ilvl w:val="0"/>
          <w:numId w:val="15"/>
        </w:numPr>
        <w:ind w:right="547"/>
        <w:contextualSpacing/>
        <w:jc w:val="both"/>
        <w:rPr>
          <w:rFonts w:ascii="Georgia" w:hAnsi="Georgia" w:cstheme="minorHAnsi"/>
        </w:rPr>
      </w:pPr>
      <w:r w:rsidRPr="000B2D2A">
        <w:rPr>
          <w:rFonts w:ascii="Georgia" w:hAnsi="Georgia" w:cstheme="minorHAnsi"/>
        </w:rPr>
        <w:t xml:space="preserve">Proper branding of </w:t>
      </w:r>
      <w:proofErr w:type="spellStart"/>
      <w:r w:rsidRPr="000B2D2A">
        <w:rPr>
          <w:rFonts w:ascii="Georgia" w:hAnsi="Georgia" w:cstheme="minorHAnsi"/>
        </w:rPr>
        <w:t>Aadhaar</w:t>
      </w:r>
      <w:proofErr w:type="spellEnd"/>
      <w:r w:rsidRPr="000B2D2A">
        <w:rPr>
          <w:rFonts w:ascii="Georgia" w:hAnsi="Georgia" w:cstheme="minorHAnsi"/>
        </w:rPr>
        <w:t xml:space="preserve"> enrolment center outside or inside bank premises</w:t>
      </w:r>
      <w:r>
        <w:rPr>
          <w:rFonts w:ascii="Georgia" w:hAnsi="Georgia" w:cstheme="minorHAnsi"/>
        </w:rPr>
        <w:t xml:space="preserve"> by adequate</w:t>
      </w:r>
      <w:r w:rsidRPr="000B2D2A">
        <w:rPr>
          <w:rFonts w:ascii="Georgia" w:hAnsi="Georgia" w:cstheme="minorHAnsi"/>
        </w:rPr>
        <w:t xml:space="preserve"> signage/ banners for </w:t>
      </w:r>
      <w:r>
        <w:rPr>
          <w:rFonts w:ascii="Georgia" w:hAnsi="Georgia" w:cstheme="minorHAnsi"/>
        </w:rPr>
        <w:t xml:space="preserve">the </w:t>
      </w:r>
      <w:r w:rsidRPr="000B2D2A">
        <w:rPr>
          <w:rFonts w:ascii="Georgia" w:hAnsi="Georgia" w:cstheme="minorHAnsi"/>
        </w:rPr>
        <w:t xml:space="preserve">information &amp; convenience to the public. </w:t>
      </w:r>
    </w:p>
    <w:p w14:paraId="4A09F257" w14:textId="77777777" w:rsidR="002A3C7B" w:rsidRDefault="002A3C7B" w:rsidP="00C61992">
      <w:pPr>
        <w:pStyle w:val="ListParagraph0"/>
        <w:numPr>
          <w:ilvl w:val="0"/>
          <w:numId w:val="15"/>
        </w:numPr>
        <w:ind w:right="547"/>
        <w:contextualSpacing/>
        <w:jc w:val="both"/>
        <w:rPr>
          <w:rFonts w:ascii="Georgia" w:hAnsi="Georgia" w:cstheme="minorHAnsi"/>
        </w:rPr>
      </w:pPr>
      <w:r>
        <w:rPr>
          <w:rFonts w:ascii="Georgia" w:hAnsi="Georgia" w:cstheme="minorHAnsi"/>
        </w:rPr>
        <w:t xml:space="preserve">Self-inspection of </w:t>
      </w:r>
      <w:proofErr w:type="spellStart"/>
      <w:r>
        <w:rPr>
          <w:rFonts w:ascii="Georgia" w:hAnsi="Georgia" w:cstheme="minorHAnsi"/>
        </w:rPr>
        <w:t>Aadhaar</w:t>
      </w:r>
      <w:proofErr w:type="spellEnd"/>
      <w:r>
        <w:rPr>
          <w:rFonts w:ascii="Georgia" w:hAnsi="Georgia" w:cstheme="minorHAnsi"/>
        </w:rPr>
        <w:t xml:space="preserve"> Centers</w:t>
      </w:r>
    </w:p>
    <w:p w14:paraId="7AA2DAEE" w14:textId="77777777" w:rsidR="002A3C7B" w:rsidRPr="000B2D2A" w:rsidRDefault="002A3C7B" w:rsidP="00C61992">
      <w:pPr>
        <w:pStyle w:val="ListParagraph0"/>
        <w:numPr>
          <w:ilvl w:val="0"/>
          <w:numId w:val="15"/>
        </w:numPr>
        <w:ind w:right="547"/>
        <w:contextualSpacing/>
        <w:jc w:val="both"/>
        <w:rPr>
          <w:rFonts w:ascii="Georgia" w:hAnsi="Georgia" w:cstheme="minorHAnsi"/>
        </w:rPr>
      </w:pPr>
      <w:r>
        <w:rPr>
          <w:rFonts w:ascii="Georgia" w:hAnsi="Georgia" w:cstheme="minorHAnsi"/>
        </w:rPr>
        <w:lastRenderedPageBreak/>
        <w:t xml:space="preserve">Training of </w:t>
      </w:r>
      <w:proofErr w:type="spellStart"/>
      <w:r>
        <w:rPr>
          <w:rFonts w:ascii="Georgia" w:hAnsi="Georgia" w:cstheme="minorHAnsi"/>
        </w:rPr>
        <w:t>Aadhaar</w:t>
      </w:r>
      <w:proofErr w:type="spellEnd"/>
      <w:r>
        <w:rPr>
          <w:rFonts w:ascii="Georgia" w:hAnsi="Georgia" w:cstheme="minorHAnsi"/>
        </w:rPr>
        <w:t xml:space="preserve"> operators.</w:t>
      </w:r>
    </w:p>
    <w:p w14:paraId="54B5C8CE" w14:textId="77777777" w:rsidR="002A3C7B" w:rsidRDefault="002A3C7B" w:rsidP="002A3C7B">
      <w:pPr>
        <w:ind w:right="401"/>
        <w:rPr>
          <w:rFonts w:ascii="Georgia" w:hAnsi="Georgia" w:cstheme="minorHAnsi"/>
          <w:b/>
        </w:rPr>
      </w:pPr>
    </w:p>
    <w:p w14:paraId="5CE579D9" w14:textId="77777777" w:rsidR="002A3C7B" w:rsidRPr="00BA5598" w:rsidRDefault="002A3C7B" w:rsidP="002A3C7B">
      <w:pPr>
        <w:ind w:right="401"/>
        <w:rPr>
          <w:rFonts w:ascii="Georgia" w:hAnsi="Georgia" w:cstheme="minorHAnsi"/>
          <w:b/>
        </w:rPr>
      </w:pPr>
      <w:r w:rsidRPr="00BA5598">
        <w:rPr>
          <w:rFonts w:ascii="Georgia" w:hAnsi="Georgia" w:cstheme="minorHAnsi"/>
          <w:b/>
        </w:rPr>
        <w:t xml:space="preserve">Present status of the </w:t>
      </w:r>
      <w:proofErr w:type="spellStart"/>
      <w:r w:rsidRPr="00BA5598">
        <w:rPr>
          <w:rFonts w:ascii="Georgia" w:hAnsi="Georgia" w:cstheme="minorHAnsi"/>
          <w:b/>
        </w:rPr>
        <w:t>Aadhaar</w:t>
      </w:r>
      <w:proofErr w:type="spellEnd"/>
      <w:r w:rsidRPr="00BA5598">
        <w:rPr>
          <w:rFonts w:ascii="Georgia" w:hAnsi="Georgia" w:cstheme="minorHAnsi"/>
          <w:b/>
        </w:rPr>
        <w:t xml:space="preserve"> Enrolment &amp; Update centers in Banks, in the State of Punjab (As per data dated 3</w:t>
      </w:r>
      <w:r>
        <w:rPr>
          <w:rFonts w:ascii="Georgia" w:hAnsi="Georgia" w:cstheme="minorHAnsi"/>
          <w:b/>
        </w:rPr>
        <w:t>0</w:t>
      </w:r>
      <w:r w:rsidRPr="00BA5598">
        <w:rPr>
          <w:rFonts w:ascii="Georgia" w:hAnsi="Georgia" w:cstheme="minorHAnsi"/>
          <w:b/>
        </w:rPr>
        <w:t>-0</w:t>
      </w:r>
      <w:r>
        <w:rPr>
          <w:rFonts w:ascii="Georgia" w:hAnsi="Georgia" w:cstheme="minorHAnsi"/>
          <w:b/>
        </w:rPr>
        <w:t>6</w:t>
      </w:r>
      <w:r w:rsidRPr="00BA5598">
        <w:rPr>
          <w:rFonts w:ascii="Georgia" w:hAnsi="Georgia" w:cstheme="minorHAnsi"/>
          <w:b/>
        </w:rPr>
        <w:t>-2022)</w:t>
      </w:r>
      <w:r>
        <w:rPr>
          <w:rFonts w:ascii="Georgia" w:hAnsi="Georgia" w:cstheme="minorHAnsi"/>
          <w:b/>
        </w:rPr>
        <w:t>:</w:t>
      </w:r>
    </w:p>
    <w:p w14:paraId="6A807310" w14:textId="77777777" w:rsidR="002A3C7B" w:rsidRDefault="002A3C7B" w:rsidP="002A3C7B">
      <w:pPr>
        <w:ind w:left="851" w:right="543"/>
        <w:jc w:val="both"/>
        <w:rPr>
          <w:rFonts w:ascii="Georgia" w:hAnsi="Georgia" w:cstheme="minorHAnsi"/>
        </w:rPr>
      </w:pPr>
      <w:r>
        <w:rPr>
          <w:rFonts w:ascii="Georgia" w:hAnsi="Georgia" w:cstheme="minorHAnsi"/>
        </w:rPr>
        <w:t>As per detail received from SLBC, there are 6435 b</w:t>
      </w:r>
      <w:r w:rsidRPr="00A419C8">
        <w:rPr>
          <w:rFonts w:ascii="Georgia" w:hAnsi="Georgia" w:cstheme="minorHAnsi"/>
        </w:rPr>
        <w:t xml:space="preserve">ank </w:t>
      </w:r>
      <w:r>
        <w:rPr>
          <w:rFonts w:ascii="Georgia" w:hAnsi="Georgia" w:cstheme="minorHAnsi"/>
        </w:rPr>
        <w:t>branches in the State. A</w:t>
      </w:r>
      <w:r w:rsidRPr="00A419C8">
        <w:rPr>
          <w:rFonts w:ascii="Georgia" w:hAnsi="Georgia" w:cstheme="minorHAnsi"/>
        </w:rPr>
        <w:t xml:space="preserve">ccordingly, </w:t>
      </w:r>
      <w:r>
        <w:rPr>
          <w:rFonts w:ascii="Georgia" w:hAnsi="Georgia" w:cstheme="minorHAnsi"/>
        </w:rPr>
        <w:t>644</w:t>
      </w:r>
      <w:r w:rsidRPr="00A419C8">
        <w:rPr>
          <w:rFonts w:ascii="Georgia" w:hAnsi="Georgia" w:cstheme="minorHAnsi"/>
        </w:rPr>
        <w:t xml:space="preserve"> </w:t>
      </w:r>
      <w:proofErr w:type="spellStart"/>
      <w:r w:rsidRPr="00A419C8">
        <w:rPr>
          <w:rFonts w:ascii="Georgia" w:hAnsi="Georgia" w:cstheme="minorHAnsi"/>
        </w:rPr>
        <w:t>Aadhaar</w:t>
      </w:r>
      <w:proofErr w:type="spellEnd"/>
      <w:r w:rsidRPr="00A419C8">
        <w:rPr>
          <w:rFonts w:ascii="Georgia" w:hAnsi="Georgia" w:cstheme="minorHAnsi"/>
        </w:rPr>
        <w:t xml:space="preserve"> enrolment centers are required to be opened</w:t>
      </w:r>
      <w:r>
        <w:rPr>
          <w:rFonts w:ascii="Georgia" w:hAnsi="Georgia" w:cstheme="minorHAnsi"/>
        </w:rPr>
        <w:t xml:space="preserve"> (As per UIDAI Circular </w:t>
      </w:r>
      <w:r w:rsidRPr="0002709B">
        <w:rPr>
          <w:rFonts w:ascii="Georgia" w:hAnsi="Georgia" w:cstheme="minorHAnsi"/>
        </w:rPr>
        <w:t>No. 4(4)/57/ 341/2017/E&amp;U dated 24th July’ 2020</w:t>
      </w:r>
      <w:r>
        <w:rPr>
          <w:rFonts w:ascii="Georgia" w:hAnsi="Georgia" w:cstheme="minorHAnsi"/>
        </w:rPr>
        <w:t xml:space="preserve">, </w:t>
      </w:r>
      <w:r w:rsidRPr="0002709B">
        <w:rPr>
          <w:rFonts w:ascii="Georgia" w:hAnsi="Georgia" w:cstheme="minorHAnsi"/>
        </w:rPr>
        <w:t xml:space="preserve">It is mandated to setup </w:t>
      </w:r>
      <w:proofErr w:type="spellStart"/>
      <w:r w:rsidRPr="0002709B">
        <w:rPr>
          <w:rFonts w:ascii="Georgia" w:hAnsi="Georgia" w:cstheme="minorHAnsi"/>
        </w:rPr>
        <w:t>Aadhaar</w:t>
      </w:r>
      <w:proofErr w:type="spellEnd"/>
      <w:r w:rsidRPr="0002709B">
        <w:rPr>
          <w:rFonts w:ascii="Georgia" w:hAnsi="Georgia" w:cstheme="minorHAnsi"/>
        </w:rPr>
        <w:t xml:space="preserve"> Enrolment &amp; Update facility at a minimum of 1 out of every 10 branches)</w:t>
      </w:r>
      <w:r>
        <w:rPr>
          <w:rFonts w:ascii="Georgia" w:hAnsi="Georgia" w:cstheme="minorHAnsi"/>
        </w:rPr>
        <w:t xml:space="preserve">. As on date, 417 </w:t>
      </w:r>
      <w:r w:rsidRPr="00A419C8">
        <w:rPr>
          <w:rFonts w:ascii="Georgia" w:hAnsi="Georgia" w:cstheme="minorHAnsi"/>
        </w:rPr>
        <w:t xml:space="preserve">bank branches </w:t>
      </w:r>
      <w:r w:rsidRPr="007770CB">
        <w:rPr>
          <w:rFonts w:ascii="Georgia" w:hAnsi="Georgia" w:cstheme="minorHAnsi"/>
          <w:b/>
        </w:rPr>
        <w:t>(details attached as Annexure – I)</w:t>
      </w:r>
      <w:r w:rsidRPr="00A419C8">
        <w:rPr>
          <w:rFonts w:ascii="Georgia" w:hAnsi="Georgia" w:cstheme="minorHAnsi"/>
        </w:rPr>
        <w:t xml:space="preserve"> </w:t>
      </w:r>
      <w:proofErr w:type="spellStart"/>
      <w:r w:rsidRPr="00A419C8">
        <w:rPr>
          <w:rFonts w:ascii="Georgia" w:hAnsi="Georgia" w:cstheme="minorHAnsi"/>
        </w:rPr>
        <w:t>Aadhaar</w:t>
      </w:r>
      <w:proofErr w:type="spellEnd"/>
      <w:r w:rsidRPr="00A419C8">
        <w:rPr>
          <w:rFonts w:ascii="Georgia" w:hAnsi="Georgia" w:cstheme="minorHAnsi"/>
        </w:rPr>
        <w:t xml:space="preserve"> enrolment/update facility is operational. </w:t>
      </w:r>
      <w:r w:rsidRPr="006F3EDC">
        <w:rPr>
          <w:rFonts w:ascii="Georgia" w:hAnsi="Georgia" w:cstheme="minorHAnsi"/>
          <w:b/>
          <w:bCs/>
        </w:rPr>
        <w:t xml:space="preserve">All banks are requested to open the required number of identified bank branches on priority for facilitation of </w:t>
      </w:r>
      <w:proofErr w:type="spellStart"/>
      <w:r w:rsidRPr="006F3EDC">
        <w:rPr>
          <w:rFonts w:ascii="Georgia" w:hAnsi="Georgia" w:cstheme="minorHAnsi"/>
          <w:b/>
          <w:bCs/>
        </w:rPr>
        <w:t>Aadhaar</w:t>
      </w:r>
      <w:proofErr w:type="spellEnd"/>
      <w:r w:rsidRPr="006F3EDC">
        <w:rPr>
          <w:rFonts w:ascii="Georgia" w:hAnsi="Georgia" w:cstheme="minorHAnsi"/>
          <w:b/>
          <w:bCs/>
        </w:rPr>
        <w:t xml:space="preserve"> enrolment/</w:t>
      </w:r>
      <w:proofErr w:type="spellStart"/>
      <w:r w:rsidRPr="006F3EDC">
        <w:rPr>
          <w:rFonts w:ascii="Georgia" w:hAnsi="Georgia" w:cstheme="minorHAnsi"/>
          <w:b/>
          <w:bCs/>
        </w:rPr>
        <w:t>updation</w:t>
      </w:r>
      <w:proofErr w:type="spellEnd"/>
      <w:r w:rsidRPr="006F3EDC">
        <w:rPr>
          <w:rFonts w:ascii="Georgia" w:hAnsi="Georgia" w:cstheme="minorHAnsi"/>
          <w:b/>
          <w:bCs/>
        </w:rPr>
        <w:t xml:space="preserve"> to residents</w:t>
      </w:r>
      <w:r>
        <w:rPr>
          <w:rFonts w:ascii="Georgia" w:hAnsi="Georgia" w:cstheme="minorHAnsi"/>
          <w:b/>
          <w:bCs/>
        </w:rPr>
        <w:t>.</w:t>
      </w:r>
      <w:r>
        <w:rPr>
          <w:rFonts w:ascii="Georgia" w:hAnsi="Georgia" w:cstheme="minorHAnsi"/>
        </w:rPr>
        <w:t xml:space="preserve"> The progress in last 3 SLBC meetings is:</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4"/>
        <w:gridCol w:w="1985"/>
        <w:gridCol w:w="3113"/>
      </w:tblGrid>
      <w:tr w:rsidR="002A3C7B" w:rsidRPr="00377A67" w14:paraId="7043353D" w14:textId="77777777" w:rsidTr="00DA78C7">
        <w:trPr>
          <w:trHeight w:val="609"/>
          <w:jc w:val="center"/>
        </w:trPr>
        <w:tc>
          <w:tcPr>
            <w:tcW w:w="1985" w:type="dxa"/>
            <w:shd w:val="clear" w:color="auto" w:fill="auto"/>
            <w:vAlign w:val="center"/>
          </w:tcPr>
          <w:p w14:paraId="5CCB28F8" w14:textId="77777777" w:rsidR="002A3C7B" w:rsidRPr="00377A67" w:rsidRDefault="002A3C7B" w:rsidP="00DA78C7">
            <w:pPr>
              <w:pStyle w:val="NoSpacing"/>
              <w:spacing w:line="276" w:lineRule="auto"/>
              <w:jc w:val="center"/>
              <w:rPr>
                <w:rFonts w:ascii="Georgia" w:hAnsi="Georgia" w:cstheme="minorHAnsi"/>
                <w:b/>
              </w:rPr>
            </w:pPr>
            <w:r w:rsidRPr="00377A67">
              <w:rPr>
                <w:rFonts w:ascii="Georgia" w:hAnsi="Georgia" w:cstheme="minorHAnsi"/>
                <w:b/>
              </w:rPr>
              <w:t>Date</w:t>
            </w:r>
          </w:p>
        </w:tc>
        <w:tc>
          <w:tcPr>
            <w:tcW w:w="1984" w:type="dxa"/>
            <w:shd w:val="clear" w:color="auto" w:fill="auto"/>
            <w:vAlign w:val="center"/>
          </w:tcPr>
          <w:p w14:paraId="78EF8B1B" w14:textId="77777777" w:rsidR="002A3C7B" w:rsidRPr="00377A67" w:rsidRDefault="002A3C7B" w:rsidP="00DA78C7">
            <w:pPr>
              <w:pStyle w:val="NoSpacing"/>
              <w:spacing w:line="276" w:lineRule="auto"/>
              <w:jc w:val="center"/>
              <w:rPr>
                <w:rFonts w:ascii="Georgia" w:hAnsi="Georgia" w:cstheme="minorHAnsi"/>
                <w:b/>
              </w:rPr>
            </w:pPr>
            <w:r w:rsidRPr="00377A67">
              <w:rPr>
                <w:rFonts w:ascii="Georgia" w:hAnsi="Georgia" w:cstheme="minorHAnsi"/>
                <w:b/>
              </w:rPr>
              <w:t>Target</w:t>
            </w:r>
          </w:p>
        </w:tc>
        <w:tc>
          <w:tcPr>
            <w:tcW w:w="1985" w:type="dxa"/>
            <w:shd w:val="clear" w:color="auto" w:fill="auto"/>
            <w:vAlign w:val="center"/>
          </w:tcPr>
          <w:p w14:paraId="18B882EC" w14:textId="77777777" w:rsidR="002A3C7B" w:rsidRPr="00377A67" w:rsidRDefault="002A3C7B" w:rsidP="00DA78C7">
            <w:pPr>
              <w:pStyle w:val="NoSpacing"/>
              <w:spacing w:line="276" w:lineRule="auto"/>
              <w:jc w:val="center"/>
              <w:rPr>
                <w:rFonts w:ascii="Georgia" w:hAnsi="Georgia" w:cstheme="minorHAnsi"/>
                <w:b/>
              </w:rPr>
            </w:pPr>
            <w:r w:rsidRPr="00377A67">
              <w:rPr>
                <w:rFonts w:ascii="Georgia" w:hAnsi="Georgia" w:cstheme="minorHAnsi"/>
                <w:b/>
              </w:rPr>
              <w:t>No of Kits working</w:t>
            </w:r>
          </w:p>
        </w:tc>
        <w:tc>
          <w:tcPr>
            <w:tcW w:w="3113" w:type="dxa"/>
            <w:shd w:val="clear" w:color="auto" w:fill="auto"/>
            <w:vAlign w:val="center"/>
          </w:tcPr>
          <w:p w14:paraId="798351CD" w14:textId="77777777" w:rsidR="002A3C7B" w:rsidRDefault="002A3C7B" w:rsidP="00DA78C7">
            <w:pPr>
              <w:pStyle w:val="NoSpacing"/>
              <w:spacing w:line="276" w:lineRule="auto"/>
              <w:jc w:val="center"/>
              <w:rPr>
                <w:rFonts w:ascii="Georgia" w:hAnsi="Georgia" w:cstheme="minorHAnsi"/>
                <w:b/>
              </w:rPr>
            </w:pPr>
            <w:r w:rsidRPr="00377A67">
              <w:rPr>
                <w:rFonts w:ascii="Georgia" w:hAnsi="Georgia" w:cstheme="minorHAnsi"/>
                <w:b/>
              </w:rPr>
              <w:t>Kits increased / reduced from last SLBC meeting</w:t>
            </w:r>
          </w:p>
          <w:p w14:paraId="3DE61CE9" w14:textId="77777777" w:rsidR="002A3C7B" w:rsidRDefault="002A3C7B" w:rsidP="00DA78C7">
            <w:pPr>
              <w:pStyle w:val="NoSpacing"/>
              <w:spacing w:line="276" w:lineRule="auto"/>
              <w:jc w:val="center"/>
              <w:rPr>
                <w:rFonts w:ascii="Georgia" w:hAnsi="Georgia" w:cstheme="minorHAnsi"/>
                <w:b/>
              </w:rPr>
            </w:pPr>
            <w:r>
              <w:rPr>
                <w:rFonts w:ascii="Georgia" w:hAnsi="Georgia" w:cstheme="minorHAnsi"/>
                <w:b/>
              </w:rPr>
              <w:t>(Annexure IV)</w:t>
            </w:r>
          </w:p>
          <w:p w14:paraId="3FEFDECD" w14:textId="77777777" w:rsidR="002A3C7B" w:rsidRPr="00377A67" w:rsidRDefault="002A3C7B" w:rsidP="00DA78C7">
            <w:pPr>
              <w:pStyle w:val="NoSpacing"/>
              <w:spacing w:line="276" w:lineRule="auto"/>
              <w:jc w:val="center"/>
              <w:rPr>
                <w:rFonts w:ascii="Georgia" w:hAnsi="Georgia" w:cstheme="minorHAnsi"/>
                <w:b/>
              </w:rPr>
            </w:pPr>
          </w:p>
        </w:tc>
      </w:tr>
      <w:tr w:rsidR="002A3C7B" w:rsidRPr="00377A67" w14:paraId="2A3D701C" w14:textId="77777777" w:rsidTr="00DA78C7">
        <w:trPr>
          <w:trHeight w:val="609"/>
          <w:jc w:val="center"/>
        </w:trPr>
        <w:tc>
          <w:tcPr>
            <w:tcW w:w="1985" w:type="dxa"/>
            <w:shd w:val="clear" w:color="auto" w:fill="auto"/>
            <w:vAlign w:val="center"/>
          </w:tcPr>
          <w:p w14:paraId="5D5E4C09" w14:textId="77777777" w:rsidR="002A3C7B" w:rsidRPr="00801BC4" w:rsidRDefault="002A3C7B" w:rsidP="00DA78C7">
            <w:pPr>
              <w:pStyle w:val="NoSpacing"/>
              <w:spacing w:line="276" w:lineRule="auto"/>
              <w:jc w:val="center"/>
              <w:rPr>
                <w:rFonts w:ascii="Georgia" w:hAnsi="Georgia" w:cstheme="minorHAnsi"/>
                <w:bCs/>
              </w:rPr>
            </w:pPr>
            <w:r>
              <w:rPr>
                <w:rFonts w:ascii="Georgia" w:hAnsi="Georgia" w:cstheme="minorHAnsi"/>
                <w:b/>
              </w:rPr>
              <w:t>30</w:t>
            </w:r>
            <w:r w:rsidRPr="00463D8C">
              <w:rPr>
                <w:rFonts w:ascii="Georgia" w:hAnsi="Georgia" w:cstheme="minorHAnsi"/>
                <w:b/>
                <w:vertAlign w:val="superscript"/>
              </w:rPr>
              <w:t>th</w:t>
            </w:r>
            <w:r>
              <w:rPr>
                <w:rFonts w:ascii="Georgia" w:hAnsi="Georgia" w:cstheme="minorHAnsi"/>
                <w:b/>
              </w:rPr>
              <w:t xml:space="preserve"> Jun’ 2022</w:t>
            </w:r>
          </w:p>
        </w:tc>
        <w:tc>
          <w:tcPr>
            <w:tcW w:w="1984" w:type="dxa"/>
            <w:shd w:val="clear" w:color="auto" w:fill="auto"/>
            <w:vAlign w:val="center"/>
          </w:tcPr>
          <w:p w14:paraId="0597DE3F" w14:textId="77777777" w:rsidR="002A3C7B" w:rsidRDefault="002A3C7B" w:rsidP="00DA78C7">
            <w:pPr>
              <w:pStyle w:val="NoSpacing"/>
              <w:spacing w:line="276" w:lineRule="auto"/>
              <w:jc w:val="center"/>
              <w:rPr>
                <w:rFonts w:ascii="Georgia" w:hAnsi="Georgia" w:cstheme="minorHAnsi"/>
                <w:b/>
              </w:rPr>
            </w:pPr>
            <w:r>
              <w:rPr>
                <w:rFonts w:ascii="Georgia" w:hAnsi="Georgia" w:cstheme="minorHAnsi"/>
                <w:b/>
              </w:rPr>
              <w:t>644</w:t>
            </w:r>
          </w:p>
        </w:tc>
        <w:tc>
          <w:tcPr>
            <w:tcW w:w="1985" w:type="dxa"/>
            <w:shd w:val="clear" w:color="auto" w:fill="auto"/>
            <w:vAlign w:val="center"/>
          </w:tcPr>
          <w:p w14:paraId="2E35DCB9" w14:textId="77777777" w:rsidR="002A3C7B" w:rsidRDefault="002A3C7B" w:rsidP="00DA78C7">
            <w:pPr>
              <w:pStyle w:val="NoSpacing"/>
              <w:spacing w:line="276" w:lineRule="auto"/>
              <w:jc w:val="center"/>
              <w:rPr>
                <w:rFonts w:ascii="Georgia" w:hAnsi="Georgia" w:cstheme="minorHAnsi"/>
                <w:b/>
              </w:rPr>
            </w:pPr>
            <w:r>
              <w:rPr>
                <w:rFonts w:ascii="Georgia" w:hAnsi="Georgia" w:cstheme="minorHAnsi"/>
                <w:b/>
              </w:rPr>
              <w:t>417</w:t>
            </w:r>
          </w:p>
        </w:tc>
        <w:tc>
          <w:tcPr>
            <w:tcW w:w="3113" w:type="dxa"/>
            <w:shd w:val="clear" w:color="auto" w:fill="auto"/>
            <w:vAlign w:val="center"/>
          </w:tcPr>
          <w:p w14:paraId="636163C5" w14:textId="77777777" w:rsidR="002A3C7B" w:rsidRDefault="002A3C7B" w:rsidP="00DA78C7">
            <w:pPr>
              <w:pStyle w:val="NoSpacing"/>
              <w:spacing w:line="276" w:lineRule="auto"/>
              <w:jc w:val="center"/>
              <w:rPr>
                <w:rFonts w:ascii="Georgia" w:hAnsi="Georgia" w:cstheme="minorHAnsi"/>
                <w:b/>
              </w:rPr>
            </w:pPr>
            <w:r>
              <w:rPr>
                <w:rFonts w:ascii="Georgia" w:hAnsi="Georgia" w:cstheme="minorHAnsi"/>
                <w:b/>
              </w:rPr>
              <w:t>-21</w:t>
            </w:r>
          </w:p>
        </w:tc>
      </w:tr>
      <w:tr w:rsidR="002A3C7B" w:rsidRPr="00377A67" w14:paraId="274CF832" w14:textId="77777777" w:rsidTr="00DA78C7">
        <w:trPr>
          <w:trHeight w:val="609"/>
          <w:jc w:val="center"/>
        </w:trPr>
        <w:tc>
          <w:tcPr>
            <w:tcW w:w="1985" w:type="dxa"/>
            <w:shd w:val="clear" w:color="auto" w:fill="auto"/>
            <w:vAlign w:val="center"/>
          </w:tcPr>
          <w:p w14:paraId="12029919" w14:textId="77777777" w:rsidR="002A3C7B" w:rsidRPr="00377A67" w:rsidRDefault="002A3C7B" w:rsidP="00DA78C7">
            <w:pPr>
              <w:pStyle w:val="NoSpacing"/>
              <w:spacing w:line="276" w:lineRule="auto"/>
              <w:jc w:val="center"/>
              <w:rPr>
                <w:rFonts w:ascii="Georgia" w:hAnsi="Georgia" w:cstheme="minorHAnsi"/>
                <w:b/>
              </w:rPr>
            </w:pPr>
            <w:r>
              <w:rPr>
                <w:rFonts w:ascii="Georgia" w:hAnsi="Georgia" w:cstheme="minorHAnsi"/>
                <w:b/>
              </w:rPr>
              <w:t>31</w:t>
            </w:r>
            <w:r w:rsidRPr="00665CB4">
              <w:rPr>
                <w:rFonts w:ascii="Georgia" w:hAnsi="Georgia" w:cstheme="minorHAnsi"/>
                <w:b/>
                <w:vertAlign w:val="superscript"/>
              </w:rPr>
              <w:t>st</w:t>
            </w:r>
            <w:r>
              <w:rPr>
                <w:rFonts w:ascii="Georgia" w:hAnsi="Georgia" w:cstheme="minorHAnsi"/>
                <w:b/>
              </w:rPr>
              <w:t xml:space="preserve"> Mar’ 2022</w:t>
            </w:r>
          </w:p>
        </w:tc>
        <w:tc>
          <w:tcPr>
            <w:tcW w:w="1984" w:type="dxa"/>
            <w:shd w:val="clear" w:color="auto" w:fill="auto"/>
            <w:vAlign w:val="center"/>
          </w:tcPr>
          <w:p w14:paraId="08B80D08" w14:textId="77777777" w:rsidR="002A3C7B" w:rsidRPr="00377A67" w:rsidRDefault="002A3C7B" w:rsidP="00DA78C7">
            <w:pPr>
              <w:pStyle w:val="NoSpacing"/>
              <w:spacing w:line="276" w:lineRule="auto"/>
              <w:jc w:val="center"/>
              <w:rPr>
                <w:rFonts w:ascii="Georgia" w:hAnsi="Georgia" w:cstheme="minorHAnsi"/>
                <w:b/>
              </w:rPr>
            </w:pPr>
            <w:r>
              <w:rPr>
                <w:rFonts w:ascii="Georgia" w:hAnsi="Georgia" w:cstheme="minorHAnsi"/>
                <w:b/>
              </w:rPr>
              <w:t>644</w:t>
            </w:r>
          </w:p>
        </w:tc>
        <w:tc>
          <w:tcPr>
            <w:tcW w:w="1985" w:type="dxa"/>
            <w:shd w:val="clear" w:color="auto" w:fill="auto"/>
            <w:vAlign w:val="center"/>
          </w:tcPr>
          <w:p w14:paraId="17D8A12F" w14:textId="77777777" w:rsidR="002A3C7B" w:rsidRPr="00377A67" w:rsidRDefault="002A3C7B" w:rsidP="00DA78C7">
            <w:pPr>
              <w:pStyle w:val="NoSpacing"/>
              <w:spacing w:line="276" w:lineRule="auto"/>
              <w:jc w:val="center"/>
              <w:rPr>
                <w:rFonts w:ascii="Georgia" w:hAnsi="Georgia" w:cstheme="minorHAnsi"/>
                <w:b/>
              </w:rPr>
            </w:pPr>
            <w:r>
              <w:rPr>
                <w:rFonts w:ascii="Georgia" w:hAnsi="Georgia" w:cstheme="minorHAnsi"/>
                <w:b/>
              </w:rPr>
              <w:t>438</w:t>
            </w:r>
          </w:p>
        </w:tc>
        <w:tc>
          <w:tcPr>
            <w:tcW w:w="3113" w:type="dxa"/>
            <w:shd w:val="clear" w:color="auto" w:fill="auto"/>
            <w:vAlign w:val="center"/>
          </w:tcPr>
          <w:p w14:paraId="6CAC412B" w14:textId="77777777" w:rsidR="002A3C7B" w:rsidRPr="00377A67" w:rsidRDefault="002A3C7B" w:rsidP="00DA78C7">
            <w:pPr>
              <w:pStyle w:val="NoSpacing"/>
              <w:spacing w:line="276" w:lineRule="auto"/>
              <w:jc w:val="center"/>
              <w:rPr>
                <w:rFonts w:ascii="Georgia" w:hAnsi="Georgia" w:cstheme="minorHAnsi"/>
                <w:b/>
              </w:rPr>
            </w:pPr>
            <w:r>
              <w:rPr>
                <w:rFonts w:ascii="Georgia" w:hAnsi="Georgia" w:cstheme="minorHAnsi"/>
                <w:b/>
              </w:rPr>
              <w:t>-44</w:t>
            </w:r>
          </w:p>
        </w:tc>
      </w:tr>
      <w:tr w:rsidR="002A3C7B" w:rsidRPr="00377A67" w14:paraId="1AFD8C1F" w14:textId="77777777" w:rsidTr="00DA78C7">
        <w:trPr>
          <w:trHeight w:val="609"/>
          <w:jc w:val="center"/>
        </w:trPr>
        <w:tc>
          <w:tcPr>
            <w:tcW w:w="1985" w:type="dxa"/>
            <w:shd w:val="clear" w:color="auto" w:fill="auto"/>
            <w:vAlign w:val="center"/>
          </w:tcPr>
          <w:p w14:paraId="4EDA6D74" w14:textId="77777777" w:rsidR="002A3C7B" w:rsidRPr="00377A67" w:rsidRDefault="002A3C7B" w:rsidP="00DA78C7">
            <w:pPr>
              <w:pStyle w:val="NoSpacing"/>
              <w:spacing w:line="276" w:lineRule="auto"/>
              <w:jc w:val="center"/>
              <w:rPr>
                <w:rFonts w:ascii="Georgia" w:hAnsi="Georgia" w:cstheme="minorHAnsi"/>
                <w:b/>
              </w:rPr>
            </w:pPr>
            <w:r>
              <w:rPr>
                <w:rFonts w:ascii="Georgia" w:hAnsi="Georgia" w:cstheme="minorHAnsi"/>
                <w:b/>
              </w:rPr>
              <w:t>31</w:t>
            </w:r>
            <w:r w:rsidRPr="00947731">
              <w:rPr>
                <w:rFonts w:ascii="Georgia" w:hAnsi="Georgia" w:cstheme="minorHAnsi"/>
                <w:b/>
                <w:vertAlign w:val="superscript"/>
              </w:rPr>
              <w:t>st</w:t>
            </w:r>
            <w:r>
              <w:rPr>
                <w:rFonts w:ascii="Georgia" w:hAnsi="Georgia" w:cstheme="minorHAnsi"/>
                <w:b/>
              </w:rPr>
              <w:t xml:space="preserve"> Dec’ 2021</w:t>
            </w:r>
          </w:p>
        </w:tc>
        <w:tc>
          <w:tcPr>
            <w:tcW w:w="1984" w:type="dxa"/>
            <w:shd w:val="clear" w:color="auto" w:fill="auto"/>
            <w:vAlign w:val="center"/>
          </w:tcPr>
          <w:p w14:paraId="2CA5EC6F" w14:textId="77777777" w:rsidR="002A3C7B" w:rsidRPr="00377A67" w:rsidRDefault="002A3C7B" w:rsidP="00DA78C7">
            <w:pPr>
              <w:pStyle w:val="NoSpacing"/>
              <w:spacing w:line="276" w:lineRule="auto"/>
              <w:jc w:val="center"/>
              <w:rPr>
                <w:rFonts w:ascii="Georgia" w:hAnsi="Georgia" w:cstheme="minorHAnsi"/>
                <w:b/>
              </w:rPr>
            </w:pPr>
            <w:r>
              <w:rPr>
                <w:rFonts w:ascii="Georgia" w:hAnsi="Georgia" w:cstheme="minorHAnsi"/>
                <w:b/>
              </w:rPr>
              <w:t>644</w:t>
            </w:r>
          </w:p>
        </w:tc>
        <w:tc>
          <w:tcPr>
            <w:tcW w:w="1985" w:type="dxa"/>
            <w:shd w:val="clear" w:color="auto" w:fill="auto"/>
            <w:vAlign w:val="center"/>
          </w:tcPr>
          <w:p w14:paraId="746C2A60" w14:textId="77777777" w:rsidR="002A3C7B" w:rsidRPr="00377A67" w:rsidRDefault="002A3C7B" w:rsidP="00DA78C7">
            <w:pPr>
              <w:pStyle w:val="NoSpacing"/>
              <w:spacing w:line="276" w:lineRule="auto"/>
              <w:jc w:val="center"/>
              <w:rPr>
                <w:rFonts w:ascii="Georgia" w:hAnsi="Georgia" w:cstheme="minorHAnsi"/>
                <w:b/>
              </w:rPr>
            </w:pPr>
            <w:r>
              <w:rPr>
                <w:rFonts w:ascii="Georgia" w:hAnsi="Georgia" w:cstheme="minorHAnsi"/>
                <w:b/>
              </w:rPr>
              <w:t>482</w:t>
            </w:r>
          </w:p>
        </w:tc>
        <w:tc>
          <w:tcPr>
            <w:tcW w:w="3113" w:type="dxa"/>
            <w:shd w:val="clear" w:color="auto" w:fill="auto"/>
            <w:vAlign w:val="center"/>
          </w:tcPr>
          <w:p w14:paraId="74A28CB9" w14:textId="77777777" w:rsidR="002A3C7B" w:rsidRPr="00377A67" w:rsidRDefault="002A3C7B" w:rsidP="00DA78C7">
            <w:pPr>
              <w:pStyle w:val="NoSpacing"/>
              <w:spacing w:line="276" w:lineRule="auto"/>
              <w:jc w:val="center"/>
              <w:rPr>
                <w:rFonts w:ascii="Georgia" w:hAnsi="Georgia" w:cstheme="minorHAnsi"/>
                <w:b/>
              </w:rPr>
            </w:pPr>
            <w:r>
              <w:rPr>
                <w:rFonts w:ascii="Georgia" w:hAnsi="Georgia" w:cstheme="minorHAnsi"/>
                <w:b/>
              </w:rPr>
              <w:t>-50</w:t>
            </w:r>
          </w:p>
        </w:tc>
      </w:tr>
      <w:tr w:rsidR="002A3C7B" w:rsidRPr="00377A67" w14:paraId="3F4ED22F" w14:textId="77777777" w:rsidTr="00DA78C7">
        <w:trPr>
          <w:trHeight w:val="609"/>
          <w:jc w:val="center"/>
        </w:trPr>
        <w:tc>
          <w:tcPr>
            <w:tcW w:w="1985" w:type="dxa"/>
            <w:shd w:val="clear" w:color="auto" w:fill="auto"/>
            <w:vAlign w:val="center"/>
          </w:tcPr>
          <w:p w14:paraId="0BF53EEE" w14:textId="77777777" w:rsidR="002A3C7B" w:rsidRDefault="002A3C7B" w:rsidP="00DA78C7">
            <w:pPr>
              <w:pStyle w:val="NoSpacing"/>
              <w:spacing w:line="276" w:lineRule="auto"/>
              <w:jc w:val="center"/>
              <w:rPr>
                <w:rFonts w:ascii="Georgia" w:hAnsi="Georgia" w:cstheme="minorHAnsi"/>
                <w:b/>
              </w:rPr>
            </w:pPr>
            <w:r>
              <w:rPr>
                <w:rFonts w:ascii="Georgia" w:hAnsi="Georgia" w:cstheme="minorHAnsi"/>
                <w:b/>
              </w:rPr>
              <w:t>30</w:t>
            </w:r>
            <w:r w:rsidRPr="0035775C">
              <w:rPr>
                <w:rFonts w:ascii="Georgia" w:hAnsi="Georgia" w:cstheme="minorHAnsi"/>
                <w:b/>
                <w:vertAlign w:val="superscript"/>
              </w:rPr>
              <w:t>th</w:t>
            </w:r>
            <w:r>
              <w:rPr>
                <w:rFonts w:ascii="Georgia" w:hAnsi="Georgia" w:cstheme="minorHAnsi"/>
                <w:b/>
              </w:rPr>
              <w:t xml:space="preserve"> Sept’ 2021</w:t>
            </w:r>
          </w:p>
        </w:tc>
        <w:tc>
          <w:tcPr>
            <w:tcW w:w="1984" w:type="dxa"/>
            <w:shd w:val="clear" w:color="auto" w:fill="auto"/>
            <w:vAlign w:val="center"/>
          </w:tcPr>
          <w:p w14:paraId="5A7BF6BE" w14:textId="77777777" w:rsidR="002A3C7B" w:rsidRDefault="002A3C7B" w:rsidP="00DA78C7">
            <w:pPr>
              <w:pStyle w:val="NoSpacing"/>
              <w:spacing w:line="276" w:lineRule="auto"/>
              <w:jc w:val="center"/>
              <w:rPr>
                <w:rFonts w:ascii="Georgia" w:hAnsi="Georgia" w:cstheme="minorHAnsi"/>
                <w:b/>
              </w:rPr>
            </w:pPr>
            <w:r>
              <w:rPr>
                <w:rFonts w:ascii="Georgia" w:hAnsi="Georgia" w:cstheme="minorHAnsi"/>
                <w:b/>
              </w:rPr>
              <w:t>644</w:t>
            </w:r>
          </w:p>
        </w:tc>
        <w:tc>
          <w:tcPr>
            <w:tcW w:w="1985" w:type="dxa"/>
            <w:shd w:val="clear" w:color="auto" w:fill="auto"/>
            <w:vAlign w:val="center"/>
          </w:tcPr>
          <w:p w14:paraId="60B5BF66" w14:textId="77777777" w:rsidR="002A3C7B" w:rsidRDefault="002A3C7B" w:rsidP="00DA78C7">
            <w:pPr>
              <w:pStyle w:val="NoSpacing"/>
              <w:spacing w:line="276" w:lineRule="auto"/>
              <w:jc w:val="center"/>
              <w:rPr>
                <w:rFonts w:ascii="Georgia" w:hAnsi="Georgia" w:cstheme="minorHAnsi"/>
                <w:b/>
              </w:rPr>
            </w:pPr>
            <w:r>
              <w:rPr>
                <w:rFonts w:ascii="Georgia" w:hAnsi="Georgia" w:cstheme="minorHAnsi"/>
                <w:b/>
              </w:rPr>
              <w:t>532</w:t>
            </w:r>
          </w:p>
        </w:tc>
        <w:tc>
          <w:tcPr>
            <w:tcW w:w="3113" w:type="dxa"/>
            <w:shd w:val="clear" w:color="auto" w:fill="auto"/>
            <w:vAlign w:val="center"/>
          </w:tcPr>
          <w:p w14:paraId="377C86DE" w14:textId="77777777" w:rsidR="002A3C7B" w:rsidRDefault="002A3C7B" w:rsidP="00DA78C7">
            <w:pPr>
              <w:pStyle w:val="NoSpacing"/>
              <w:spacing w:line="276" w:lineRule="auto"/>
              <w:jc w:val="center"/>
              <w:rPr>
                <w:rFonts w:ascii="Georgia" w:hAnsi="Georgia" w:cstheme="minorHAnsi"/>
                <w:b/>
              </w:rPr>
            </w:pPr>
            <w:r>
              <w:rPr>
                <w:rFonts w:ascii="Georgia" w:hAnsi="Georgia" w:cstheme="minorHAnsi"/>
                <w:b/>
              </w:rPr>
              <w:t>+24</w:t>
            </w:r>
          </w:p>
        </w:tc>
      </w:tr>
    </w:tbl>
    <w:p w14:paraId="4DE21F41" w14:textId="77777777" w:rsidR="002A3C7B" w:rsidRDefault="002A3C7B" w:rsidP="002A3C7B">
      <w:pPr>
        <w:ind w:left="851" w:right="543"/>
        <w:jc w:val="both"/>
        <w:rPr>
          <w:rFonts w:ascii="Georgia" w:hAnsi="Georgia" w:cstheme="minorHAnsi"/>
        </w:rPr>
      </w:pPr>
    </w:p>
    <w:p w14:paraId="76D5D3B5" w14:textId="77777777" w:rsidR="002A3C7B" w:rsidRPr="00BA5598" w:rsidRDefault="002A3C7B" w:rsidP="002A3C7B">
      <w:pPr>
        <w:rPr>
          <w:rFonts w:ascii="Georgia" w:hAnsi="Georgia" w:cstheme="minorHAnsi"/>
          <w:b/>
        </w:rPr>
      </w:pPr>
      <w:r w:rsidRPr="00BA5598">
        <w:rPr>
          <w:rFonts w:ascii="Georgia" w:hAnsi="Georgia" w:cstheme="minorHAnsi"/>
          <w:b/>
        </w:rPr>
        <w:t>Bank Branches with Zero Enrolment/ Updates in last 30 days</w:t>
      </w:r>
      <w:r>
        <w:rPr>
          <w:rFonts w:ascii="Georgia" w:hAnsi="Georgia" w:cstheme="minorHAnsi"/>
          <w:b/>
        </w:rPr>
        <w:t>: -</w:t>
      </w:r>
    </w:p>
    <w:p w14:paraId="0427B175" w14:textId="77777777" w:rsidR="002A3C7B" w:rsidRDefault="002A3C7B" w:rsidP="002A3C7B">
      <w:pPr>
        <w:ind w:left="851" w:right="543"/>
        <w:jc w:val="both"/>
        <w:rPr>
          <w:rFonts w:ascii="Georgia" w:hAnsi="Georgia" w:cstheme="minorHAnsi"/>
          <w:bCs/>
        </w:rPr>
      </w:pPr>
      <w:r>
        <w:rPr>
          <w:rFonts w:ascii="Georgia" w:hAnsi="Georgia" w:cstheme="minorHAnsi"/>
        </w:rPr>
        <w:t xml:space="preserve">Out of </w:t>
      </w:r>
      <w:r w:rsidRPr="007B35CD">
        <w:rPr>
          <w:rFonts w:ascii="Georgia" w:hAnsi="Georgia" w:cstheme="minorHAnsi"/>
          <w:b/>
          <w:bCs/>
        </w:rPr>
        <w:t>4</w:t>
      </w:r>
      <w:r>
        <w:rPr>
          <w:rFonts w:ascii="Georgia" w:hAnsi="Georgia" w:cstheme="minorHAnsi"/>
          <w:b/>
          <w:bCs/>
        </w:rPr>
        <w:t>17</w:t>
      </w:r>
      <w:r w:rsidRPr="007B35CD">
        <w:rPr>
          <w:rFonts w:ascii="Georgia" w:hAnsi="Georgia" w:cstheme="minorHAnsi"/>
          <w:b/>
          <w:bCs/>
        </w:rPr>
        <w:t xml:space="preserve"> </w:t>
      </w:r>
      <w:r>
        <w:rPr>
          <w:rFonts w:ascii="Georgia" w:hAnsi="Georgia" w:cstheme="minorHAnsi"/>
        </w:rPr>
        <w:t xml:space="preserve">working kits in bank branches, </w:t>
      </w:r>
      <w:r>
        <w:rPr>
          <w:rFonts w:ascii="Georgia" w:hAnsi="Georgia" w:cstheme="minorHAnsi"/>
          <w:b/>
          <w:bCs/>
        </w:rPr>
        <w:t xml:space="preserve">9 </w:t>
      </w:r>
      <w:r>
        <w:rPr>
          <w:rFonts w:ascii="Georgia" w:hAnsi="Georgia" w:cstheme="minorHAnsi"/>
        </w:rPr>
        <w:t>kits</w:t>
      </w:r>
      <w:r w:rsidRPr="00FD18C8">
        <w:rPr>
          <w:rFonts w:ascii="Georgia" w:hAnsi="Georgia" w:cstheme="minorHAnsi"/>
        </w:rPr>
        <w:t xml:space="preserve"> </w:t>
      </w:r>
      <w:r w:rsidRPr="007770CB">
        <w:rPr>
          <w:rFonts w:ascii="Georgia" w:hAnsi="Georgia" w:cstheme="minorHAnsi"/>
          <w:b/>
        </w:rPr>
        <w:t>(details attached as Annexure -</w:t>
      </w:r>
      <w:r>
        <w:rPr>
          <w:rFonts w:ascii="Georgia" w:hAnsi="Georgia" w:cstheme="minorHAnsi"/>
          <w:b/>
        </w:rPr>
        <w:t>I</w:t>
      </w:r>
      <w:r w:rsidRPr="007770CB">
        <w:rPr>
          <w:rFonts w:ascii="Georgia" w:hAnsi="Georgia" w:cstheme="minorHAnsi"/>
          <w:b/>
        </w:rPr>
        <w:t>I)</w:t>
      </w:r>
      <w:r w:rsidRPr="00FD18C8">
        <w:rPr>
          <w:rFonts w:ascii="Georgia" w:hAnsi="Georgia" w:cstheme="minorHAnsi"/>
        </w:rPr>
        <w:t xml:space="preserve"> have done Zero </w:t>
      </w:r>
      <w:proofErr w:type="spellStart"/>
      <w:r w:rsidRPr="00FD18C8">
        <w:rPr>
          <w:rFonts w:ascii="Georgia" w:hAnsi="Georgia" w:cstheme="minorHAnsi"/>
        </w:rPr>
        <w:t>Aadhaar</w:t>
      </w:r>
      <w:proofErr w:type="spellEnd"/>
      <w:r w:rsidRPr="00FD18C8">
        <w:rPr>
          <w:rFonts w:ascii="Georgia" w:hAnsi="Georgia" w:cstheme="minorHAnsi"/>
        </w:rPr>
        <w:t xml:space="preserve"> Enrolment &amp; </w:t>
      </w:r>
      <w:proofErr w:type="spellStart"/>
      <w:r w:rsidRPr="00FD18C8">
        <w:rPr>
          <w:rFonts w:ascii="Georgia" w:hAnsi="Georgia" w:cstheme="minorHAnsi"/>
        </w:rPr>
        <w:t>Updation</w:t>
      </w:r>
      <w:proofErr w:type="spellEnd"/>
      <w:r w:rsidRPr="00FD18C8">
        <w:rPr>
          <w:rFonts w:ascii="Georgia" w:hAnsi="Georgia" w:cstheme="minorHAnsi"/>
        </w:rPr>
        <w:t xml:space="preserve"> in the last 30 days. </w:t>
      </w:r>
      <w:r w:rsidRPr="00FD18C8">
        <w:rPr>
          <w:rFonts w:ascii="Georgia" w:hAnsi="Georgia" w:cstheme="minorHAnsi"/>
          <w:bCs/>
        </w:rPr>
        <w:t xml:space="preserve">It may be ensured </w:t>
      </w:r>
      <w:r>
        <w:rPr>
          <w:rFonts w:ascii="Georgia" w:hAnsi="Georgia" w:cstheme="minorHAnsi"/>
          <w:bCs/>
        </w:rPr>
        <w:t xml:space="preserve">that all </w:t>
      </w:r>
      <w:proofErr w:type="spellStart"/>
      <w:r>
        <w:rPr>
          <w:rFonts w:ascii="Georgia" w:hAnsi="Georgia" w:cstheme="minorHAnsi"/>
          <w:bCs/>
        </w:rPr>
        <w:t>Aadhaar</w:t>
      </w:r>
      <w:proofErr w:type="spellEnd"/>
      <w:r>
        <w:rPr>
          <w:rFonts w:ascii="Georgia" w:hAnsi="Georgia" w:cstheme="minorHAnsi"/>
          <w:bCs/>
        </w:rPr>
        <w:t xml:space="preserve"> enrolment center</w:t>
      </w:r>
      <w:r w:rsidRPr="00FD18C8">
        <w:rPr>
          <w:rFonts w:ascii="Georgia" w:hAnsi="Georgia" w:cstheme="minorHAnsi"/>
          <w:bCs/>
        </w:rPr>
        <w:t xml:space="preserve">s opened by banks must carry out enrolments &amp; </w:t>
      </w:r>
      <w:proofErr w:type="spellStart"/>
      <w:r w:rsidRPr="00FD18C8">
        <w:rPr>
          <w:rFonts w:ascii="Georgia" w:hAnsi="Georgia" w:cstheme="minorHAnsi"/>
          <w:bCs/>
        </w:rPr>
        <w:t>updation</w:t>
      </w:r>
      <w:proofErr w:type="spellEnd"/>
      <w:r w:rsidRPr="00FD18C8">
        <w:rPr>
          <w:rFonts w:ascii="Georgia" w:hAnsi="Georgia" w:cstheme="minorHAnsi"/>
          <w:bCs/>
        </w:rPr>
        <w:t xml:space="preserve"> on daily basis.</w:t>
      </w:r>
    </w:p>
    <w:p w14:paraId="01CF7BCC" w14:textId="77777777" w:rsidR="002A3C7B" w:rsidRDefault="002A3C7B" w:rsidP="002A3C7B">
      <w:pPr>
        <w:tabs>
          <w:tab w:val="left" w:pos="7350"/>
          <w:tab w:val="right" w:pos="10466"/>
        </w:tabs>
        <w:ind w:left="720"/>
        <w:rPr>
          <w:rFonts w:ascii="Georgia" w:hAnsi="Georgia" w:cstheme="minorHAnsi"/>
          <w:b/>
          <w:bCs/>
          <w:sz w:val="20"/>
        </w:rPr>
      </w:pPr>
      <w:r>
        <w:rPr>
          <w:rFonts w:ascii="Georgia" w:hAnsi="Georgia" w:cstheme="minorHAnsi"/>
          <w:b/>
          <w:bCs/>
          <w:sz w:val="20"/>
        </w:rPr>
        <w:tab/>
      </w:r>
    </w:p>
    <w:p w14:paraId="0FCCED9F" w14:textId="77777777" w:rsidR="002A3C7B" w:rsidRPr="00BA5598" w:rsidRDefault="002A3C7B" w:rsidP="002A3C7B">
      <w:pPr>
        <w:rPr>
          <w:rFonts w:ascii="Georgia" w:hAnsi="Georgia" w:cstheme="minorHAnsi"/>
          <w:b/>
        </w:rPr>
      </w:pPr>
      <w:r w:rsidRPr="00BA5598">
        <w:rPr>
          <w:rFonts w:ascii="Georgia" w:hAnsi="Georgia" w:cstheme="minorHAnsi"/>
          <w:b/>
        </w:rPr>
        <w:t>UIDAI Directions to cover all PIN codes areas in the States</w:t>
      </w:r>
      <w:r>
        <w:rPr>
          <w:rFonts w:ascii="Georgia" w:hAnsi="Georgia" w:cstheme="minorHAnsi"/>
          <w:b/>
        </w:rPr>
        <w:t>: -</w:t>
      </w:r>
    </w:p>
    <w:p w14:paraId="43C49C32" w14:textId="77777777" w:rsidR="002A3C7B" w:rsidRDefault="002A3C7B" w:rsidP="002A3C7B">
      <w:pPr>
        <w:ind w:left="851" w:right="543"/>
        <w:jc w:val="both"/>
        <w:rPr>
          <w:rFonts w:ascii="Georgia" w:hAnsi="Georgia" w:cstheme="minorHAnsi"/>
        </w:rPr>
      </w:pPr>
      <w:r>
        <w:rPr>
          <w:rFonts w:ascii="Georgia" w:hAnsi="Georgia" w:cstheme="minorHAnsi"/>
        </w:rPr>
        <w:t xml:space="preserve">In Punjab, there are </w:t>
      </w:r>
      <w:r w:rsidRPr="0082791C">
        <w:rPr>
          <w:rFonts w:ascii="Georgia" w:hAnsi="Georgia" w:cstheme="minorHAnsi"/>
          <w:b/>
          <w:bCs/>
        </w:rPr>
        <w:t>46 Pin-code</w:t>
      </w:r>
      <w:r w:rsidRPr="00BD6ED9">
        <w:rPr>
          <w:rFonts w:ascii="Georgia" w:hAnsi="Georgia" w:cstheme="minorHAnsi"/>
        </w:rPr>
        <w:t xml:space="preserve"> areas which are not covered with </w:t>
      </w:r>
      <w:proofErr w:type="spellStart"/>
      <w:r w:rsidRPr="00BD6ED9">
        <w:rPr>
          <w:rFonts w:ascii="Georgia" w:hAnsi="Georgia" w:cstheme="minorHAnsi"/>
        </w:rPr>
        <w:t>Aadhaar</w:t>
      </w:r>
      <w:proofErr w:type="spellEnd"/>
      <w:r w:rsidRPr="00BD6ED9">
        <w:rPr>
          <w:rFonts w:ascii="Georgia" w:hAnsi="Georgia" w:cstheme="minorHAnsi"/>
        </w:rPr>
        <w:t xml:space="preserve"> </w:t>
      </w:r>
      <w:r>
        <w:rPr>
          <w:rFonts w:ascii="Georgia" w:hAnsi="Georgia" w:cstheme="minorHAnsi"/>
        </w:rPr>
        <w:t xml:space="preserve">enrolment </w:t>
      </w:r>
      <w:r w:rsidRPr="00BD6ED9">
        <w:rPr>
          <w:rFonts w:ascii="Georgia" w:hAnsi="Georgia" w:cstheme="minorHAnsi"/>
        </w:rPr>
        <w:t>facilities by any R</w:t>
      </w:r>
      <w:r>
        <w:rPr>
          <w:rFonts w:ascii="Georgia" w:hAnsi="Georgia" w:cstheme="minorHAnsi"/>
        </w:rPr>
        <w:t>egistrar.</w:t>
      </w:r>
      <w:r w:rsidRPr="00BD6ED9">
        <w:rPr>
          <w:rFonts w:ascii="Georgia" w:hAnsi="Georgia" w:cstheme="minorHAnsi"/>
        </w:rPr>
        <w:t xml:space="preserve">  </w:t>
      </w:r>
      <w:r>
        <w:rPr>
          <w:rFonts w:ascii="Georgia" w:hAnsi="Georgia" w:cstheme="minorHAnsi"/>
        </w:rPr>
        <w:t xml:space="preserve">Banks are </w:t>
      </w:r>
      <w:r w:rsidRPr="00BD6ED9">
        <w:rPr>
          <w:rFonts w:ascii="Georgia" w:hAnsi="Georgia" w:cstheme="minorHAnsi"/>
        </w:rPr>
        <w:t xml:space="preserve">requested to arrange to cover </w:t>
      </w:r>
      <w:r>
        <w:rPr>
          <w:rFonts w:ascii="Georgia" w:hAnsi="Georgia" w:cstheme="minorHAnsi"/>
        </w:rPr>
        <w:t xml:space="preserve">these </w:t>
      </w:r>
      <w:r w:rsidRPr="00BD6ED9">
        <w:rPr>
          <w:rFonts w:ascii="Georgia" w:hAnsi="Georgia" w:cstheme="minorHAnsi"/>
        </w:rPr>
        <w:t>areas so that residents may get this facility nearby their areas.</w:t>
      </w:r>
      <w:r>
        <w:rPr>
          <w:rFonts w:ascii="Georgia" w:hAnsi="Georgia" w:cstheme="minorHAnsi"/>
        </w:rPr>
        <w:t xml:space="preserve"> List at Annexure -III</w:t>
      </w:r>
    </w:p>
    <w:p w14:paraId="68A8F3D1" w14:textId="77777777" w:rsidR="002A3C7B" w:rsidRDefault="002A3C7B" w:rsidP="002A3C7B">
      <w:pPr>
        <w:jc w:val="center"/>
        <w:rPr>
          <w:rFonts w:ascii="Georgia" w:hAnsi="Georgia" w:cstheme="minorHAnsi"/>
          <w:b/>
          <w:sz w:val="20"/>
          <w:u w:val="single"/>
        </w:rPr>
      </w:pPr>
    </w:p>
    <w:p w14:paraId="349E87F8" w14:textId="77777777" w:rsidR="002A3C7B" w:rsidRDefault="002A3C7B" w:rsidP="002A3C7B">
      <w:pPr>
        <w:jc w:val="center"/>
        <w:rPr>
          <w:rFonts w:ascii="Georgia" w:hAnsi="Georgia" w:cstheme="minorHAnsi"/>
          <w:b/>
          <w:sz w:val="20"/>
          <w:u w:val="single"/>
        </w:rPr>
      </w:pPr>
    </w:p>
    <w:p w14:paraId="40D31647" w14:textId="77777777" w:rsidR="002A3C7B" w:rsidRDefault="002A3C7B" w:rsidP="002A3C7B">
      <w:pPr>
        <w:jc w:val="center"/>
        <w:rPr>
          <w:rFonts w:ascii="Georgia" w:hAnsi="Georgia" w:cstheme="minorHAnsi"/>
          <w:b/>
          <w:sz w:val="20"/>
          <w:u w:val="single"/>
        </w:rPr>
      </w:pPr>
    </w:p>
    <w:p w14:paraId="7D0A6BD2" w14:textId="77777777" w:rsidR="002A3C7B" w:rsidRDefault="002A3C7B" w:rsidP="002A3C7B">
      <w:pPr>
        <w:jc w:val="center"/>
        <w:rPr>
          <w:rFonts w:ascii="Georgia" w:hAnsi="Georgia" w:cstheme="minorHAnsi"/>
          <w:b/>
          <w:sz w:val="20"/>
          <w:u w:val="single"/>
        </w:rPr>
      </w:pPr>
    </w:p>
    <w:p w14:paraId="13D742D0" w14:textId="77777777" w:rsidR="002A3C7B" w:rsidRDefault="002A3C7B" w:rsidP="002A3C7B">
      <w:pPr>
        <w:jc w:val="center"/>
        <w:rPr>
          <w:rFonts w:ascii="Georgia" w:hAnsi="Georgia" w:cstheme="minorHAnsi"/>
          <w:b/>
          <w:sz w:val="20"/>
          <w:u w:val="single"/>
        </w:rPr>
      </w:pPr>
    </w:p>
    <w:p w14:paraId="53FA8CED" w14:textId="77777777" w:rsidR="002A3C7B" w:rsidRDefault="002A3C7B" w:rsidP="002A3C7B">
      <w:pPr>
        <w:ind w:left="720"/>
        <w:jc w:val="right"/>
        <w:rPr>
          <w:rFonts w:ascii="Georgia" w:hAnsi="Georgia" w:cstheme="minorHAnsi"/>
          <w:b/>
          <w:bCs/>
          <w:sz w:val="20"/>
        </w:rPr>
      </w:pPr>
      <w:r w:rsidRPr="007F73F3">
        <w:rPr>
          <w:rFonts w:ascii="Georgia" w:hAnsi="Georgia" w:cstheme="minorHAnsi"/>
          <w:b/>
          <w:bCs/>
          <w:sz w:val="20"/>
        </w:rPr>
        <w:lastRenderedPageBreak/>
        <w:t xml:space="preserve">Annexure </w:t>
      </w:r>
      <w:r>
        <w:rPr>
          <w:rFonts w:ascii="Georgia" w:hAnsi="Georgia" w:cstheme="minorHAnsi"/>
          <w:b/>
          <w:bCs/>
          <w:sz w:val="20"/>
        </w:rPr>
        <w:t>– I</w:t>
      </w:r>
    </w:p>
    <w:p w14:paraId="4DFD31D8" w14:textId="77777777" w:rsidR="002A3C7B" w:rsidRPr="007F73F3" w:rsidRDefault="002A3C7B" w:rsidP="002A3C7B">
      <w:pPr>
        <w:ind w:left="720"/>
        <w:jc w:val="right"/>
        <w:rPr>
          <w:rFonts w:ascii="Georgia" w:hAnsi="Georgia" w:cstheme="minorHAnsi"/>
          <w:b/>
          <w:bCs/>
          <w:sz w:val="20"/>
        </w:rPr>
      </w:pPr>
      <w:r>
        <w:rPr>
          <w:rFonts w:ascii="Georgia" w:hAnsi="Georgia" w:cstheme="minorHAnsi"/>
          <w:b/>
          <w:bCs/>
          <w:sz w:val="20"/>
        </w:rPr>
        <w:t>Status as on 30.06.2022</w:t>
      </w:r>
    </w:p>
    <w:p w14:paraId="056E0BD5" w14:textId="77777777" w:rsidR="002A3C7B" w:rsidRPr="007F73F3" w:rsidRDefault="002A3C7B" w:rsidP="002A3C7B">
      <w:pPr>
        <w:jc w:val="center"/>
        <w:rPr>
          <w:rFonts w:ascii="Georgia" w:hAnsi="Georgia" w:cstheme="minorHAnsi"/>
          <w:b/>
          <w:sz w:val="20"/>
          <w:u w:val="single"/>
        </w:rPr>
      </w:pPr>
      <w:r w:rsidRPr="006A3F51">
        <w:rPr>
          <w:rFonts w:ascii="Georgia" w:hAnsi="Georgia" w:cstheme="minorHAnsi"/>
          <w:b/>
          <w:sz w:val="20"/>
          <w:u w:val="single"/>
        </w:rPr>
        <w:t xml:space="preserve">Bank wise </w:t>
      </w:r>
      <w:r>
        <w:rPr>
          <w:rFonts w:ascii="Georgia" w:hAnsi="Georgia" w:cstheme="minorHAnsi"/>
          <w:b/>
          <w:sz w:val="20"/>
          <w:u w:val="single"/>
        </w:rPr>
        <w:t>Status - N</w:t>
      </w:r>
      <w:r w:rsidRPr="006A3F51">
        <w:rPr>
          <w:rFonts w:ascii="Georgia" w:hAnsi="Georgia" w:cstheme="minorHAnsi"/>
          <w:b/>
          <w:sz w:val="20"/>
          <w:u w:val="single"/>
        </w:rPr>
        <w:t xml:space="preserve">umber of </w:t>
      </w:r>
      <w:proofErr w:type="spellStart"/>
      <w:r w:rsidRPr="006A3F51">
        <w:rPr>
          <w:rFonts w:ascii="Georgia" w:hAnsi="Georgia" w:cstheme="minorHAnsi"/>
          <w:b/>
          <w:sz w:val="20"/>
          <w:u w:val="single"/>
        </w:rPr>
        <w:t>Aadhaar</w:t>
      </w:r>
      <w:proofErr w:type="spellEnd"/>
      <w:r w:rsidRPr="006A3F51">
        <w:rPr>
          <w:rFonts w:ascii="Georgia" w:hAnsi="Georgia" w:cstheme="minorHAnsi"/>
          <w:b/>
          <w:sz w:val="20"/>
          <w:u w:val="single"/>
        </w:rPr>
        <w:t xml:space="preserve"> </w:t>
      </w:r>
      <w:proofErr w:type="spellStart"/>
      <w:r w:rsidRPr="006A3F51">
        <w:rPr>
          <w:rFonts w:ascii="Georgia" w:hAnsi="Georgia" w:cstheme="minorHAnsi"/>
          <w:b/>
          <w:sz w:val="20"/>
          <w:u w:val="single"/>
        </w:rPr>
        <w:t>centres</w:t>
      </w:r>
      <w:proofErr w:type="spellEnd"/>
      <w:r w:rsidRPr="006A3F51">
        <w:rPr>
          <w:rFonts w:ascii="Georgia" w:hAnsi="Georgia" w:cstheme="minorHAnsi"/>
          <w:b/>
          <w:sz w:val="20"/>
          <w:u w:val="single"/>
        </w:rPr>
        <w:t xml:space="preserve"> opened in the </w:t>
      </w:r>
      <w:r>
        <w:rPr>
          <w:rFonts w:ascii="Georgia" w:hAnsi="Georgia" w:cstheme="minorHAnsi"/>
          <w:b/>
          <w:sz w:val="20"/>
          <w:u w:val="single"/>
        </w:rPr>
        <w:t xml:space="preserve">bank </w:t>
      </w:r>
      <w:r w:rsidRPr="006A3F51">
        <w:rPr>
          <w:rFonts w:ascii="Georgia" w:hAnsi="Georgia" w:cstheme="minorHAnsi"/>
          <w:b/>
          <w:sz w:val="20"/>
          <w:u w:val="single"/>
        </w:rPr>
        <w:t>branches</w:t>
      </w:r>
    </w:p>
    <w:tbl>
      <w:tblPr>
        <w:tblW w:w="10488" w:type="dxa"/>
        <w:tblLook w:val="04A0" w:firstRow="1" w:lastRow="0" w:firstColumn="1" w:lastColumn="0" w:noHBand="0" w:noVBand="1"/>
      </w:tblPr>
      <w:tblGrid>
        <w:gridCol w:w="2671"/>
        <w:gridCol w:w="2840"/>
        <w:gridCol w:w="2711"/>
        <w:gridCol w:w="2266"/>
      </w:tblGrid>
      <w:tr w:rsidR="002A3C7B" w:rsidRPr="00F44C3F" w14:paraId="758FA000" w14:textId="77777777" w:rsidTr="00DA78C7">
        <w:trPr>
          <w:trHeight w:val="919"/>
        </w:trPr>
        <w:tc>
          <w:tcPr>
            <w:tcW w:w="267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C88E1E" w14:textId="77777777" w:rsidR="002A3C7B" w:rsidRPr="00F44C3F" w:rsidRDefault="002A3C7B" w:rsidP="00DA78C7">
            <w:pPr>
              <w:spacing w:after="0" w:line="240" w:lineRule="auto"/>
              <w:jc w:val="center"/>
              <w:rPr>
                <w:rFonts w:ascii="Calibri Light" w:hAnsi="Calibri Light" w:cs="Calibri Light"/>
                <w:b/>
                <w:bCs/>
                <w:color w:val="000000"/>
                <w:lang w:eastAsia="en-IN"/>
              </w:rPr>
            </w:pPr>
            <w:r w:rsidRPr="00F44C3F">
              <w:rPr>
                <w:rFonts w:ascii="Calibri Light" w:hAnsi="Calibri Light" w:cs="Calibri Light"/>
                <w:b/>
                <w:bCs/>
                <w:color w:val="000000"/>
                <w:lang w:eastAsia="en-IN"/>
              </w:rPr>
              <w:t>BANK NAME</w:t>
            </w:r>
          </w:p>
        </w:tc>
        <w:tc>
          <w:tcPr>
            <w:tcW w:w="2840" w:type="dxa"/>
            <w:tcBorders>
              <w:top w:val="single" w:sz="8" w:space="0" w:color="auto"/>
              <w:left w:val="nil"/>
              <w:bottom w:val="single" w:sz="8" w:space="0" w:color="auto"/>
              <w:right w:val="single" w:sz="8" w:space="0" w:color="auto"/>
            </w:tcBorders>
            <w:shd w:val="clear" w:color="auto" w:fill="auto"/>
            <w:vAlign w:val="center"/>
            <w:hideMark/>
          </w:tcPr>
          <w:p w14:paraId="4E010763" w14:textId="77777777" w:rsidR="002A3C7B" w:rsidRPr="00F44C3F" w:rsidRDefault="002A3C7B" w:rsidP="00DA78C7">
            <w:pPr>
              <w:spacing w:after="0" w:line="240" w:lineRule="auto"/>
              <w:jc w:val="center"/>
              <w:rPr>
                <w:rFonts w:ascii="Calibri Light" w:hAnsi="Calibri Light" w:cs="Calibri Light"/>
                <w:b/>
                <w:bCs/>
                <w:color w:val="000000"/>
                <w:lang w:eastAsia="en-IN"/>
              </w:rPr>
            </w:pPr>
            <w:r w:rsidRPr="00F44C3F">
              <w:rPr>
                <w:rFonts w:ascii="Calibri Light" w:hAnsi="Calibri Light" w:cs="Calibri Light"/>
                <w:b/>
                <w:bCs/>
                <w:color w:val="000000"/>
                <w:lang w:eastAsia="en-IN"/>
              </w:rPr>
              <w:t>Total no. of Bank Branches in Punjab</w:t>
            </w:r>
          </w:p>
        </w:tc>
        <w:tc>
          <w:tcPr>
            <w:tcW w:w="2711" w:type="dxa"/>
            <w:tcBorders>
              <w:top w:val="single" w:sz="8" w:space="0" w:color="auto"/>
              <w:left w:val="nil"/>
              <w:bottom w:val="single" w:sz="8" w:space="0" w:color="auto"/>
              <w:right w:val="single" w:sz="8" w:space="0" w:color="auto"/>
            </w:tcBorders>
            <w:shd w:val="clear" w:color="auto" w:fill="auto"/>
            <w:vAlign w:val="center"/>
            <w:hideMark/>
          </w:tcPr>
          <w:p w14:paraId="18854FC9" w14:textId="77777777" w:rsidR="002A3C7B" w:rsidRPr="00F44C3F" w:rsidRDefault="002A3C7B" w:rsidP="00DA78C7">
            <w:pPr>
              <w:spacing w:after="0" w:line="240" w:lineRule="auto"/>
              <w:jc w:val="center"/>
              <w:rPr>
                <w:rFonts w:ascii="Calibri Light" w:hAnsi="Calibri Light" w:cs="Calibri Light"/>
                <w:b/>
                <w:bCs/>
                <w:color w:val="000000"/>
                <w:lang w:eastAsia="en-IN"/>
              </w:rPr>
            </w:pPr>
            <w:r w:rsidRPr="00F44C3F">
              <w:rPr>
                <w:rFonts w:ascii="Calibri Light" w:hAnsi="Calibri Light" w:cs="Calibri Light"/>
                <w:b/>
                <w:bCs/>
                <w:color w:val="000000"/>
                <w:lang w:eastAsia="en-IN"/>
              </w:rPr>
              <w:t>No. of Bank branches at a minimum 1 out of 10 branches</w:t>
            </w:r>
          </w:p>
        </w:tc>
        <w:tc>
          <w:tcPr>
            <w:tcW w:w="2266" w:type="dxa"/>
            <w:tcBorders>
              <w:top w:val="single" w:sz="8" w:space="0" w:color="auto"/>
              <w:left w:val="nil"/>
              <w:bottom w:val="single" w:sz="8" w:space="0" w:color="auto"/>
              <w:right w:val="single" w:sz="8" w:space="0" w:color="auto"/>
            </w:tcBorders>
            <w:shd w:val="clear" w:color="auto" w:fill="auto"/>
            <w:vAlign w:val="center"/>
            <w:hideMark/>
          </w:tcPr>
          <w:p w14:paraId="4D529E4C" w14:textId="77777777" w:rsidR="002A3C7B" w:rsidRPr="00F44C3F" w:rsidRDefault="002A3C7B" w:rsidP="00DA78C7">
            <w:pPr>
              <w:spacing w:after="0" w:line="240" w:lineRule="auto"/>
              <w:jc w:val="center"/>
              <w:rPr>
                <w:rFonts w:ascii="Calibri Light" w:hAnsi="Calibri Light" w:cs="Calibri Light"/>
                <w:b/>
                <w:bCs/>
                <w:color w:val="000000"/>
                <w:lang w:eastAsia="en-IN"/>
              </w:rPr>
            </w:pPr>
            <w:proofErr w:type="spellStart"/>
            <w:r w:rsidRPr="00F44C3F">
              <w:rPr>
                <w:rFonts w:ascii="Calibri Light" w:hAnsi="Calibri Light" w:cs="Calibri Light"/>
                <w:b/>
                <w:bCs/>
                <w:color w:val="000000"/>
                <w:lang w:eastAsia="en-IN"/>
              </w:rPr>
              <w:t>Aadhaar</w:t>
            </w:r>
            <w:proofErr w:type="spellEnd"/>
            <w:r w:rsidRPr="00F44C3F">
              <w:rPr>
                <w:rFonts w:ascii="Calibri Light" w:hAnsi="Calibri Light" w:cs="Calibri Light"/>
                <w:b/>
                <w:bCs/>
                <w:color w:val="000000"/>
                <w:lang w:eastAsia="en-IN"/>
              </w:rPr>
              <w:t xml:space="preserve"> </w:t>
            </w:r>
            <w:proofErr w:type="spellStart"/>
            <w:r w:rsidRPr="00F44C3F">
              <w:rPr>
                <w:rFonts w:ascii="Calibri Light" w:hAnsi="Calibri Light" w:cs="Calibri Light"/>
                <w:b/>
                <w:bCs/>
                <w:color w:val="000000"/>
                <w:lang w:eastAsia="en-IN"/>
              </w:rPr>
              <w:t>Centres</w:t>
            </w:r>
            <w:proofErr w:type="spellEnd"/>
            <w:r w:rsidRPr="00F44C3F">
              <w:rPr>
                <w:rFonts w:ascii="Calibri Light" w:hAnsi="Calibri Light" w:cs="Calibri Light"/>
                <w:b/>
                <w:bCs/>
                <w:color w:val="000000"/>
                <w:lang w:eastAsia="en-IN"/>
              </w:rPr>
              <w:t xml:space="preserve"> operational in bank branches</w:t>
            </w:r>
          </w:p>
        </w:tc>
      </w:tr>
      <w:tr w:rsidR="002A3C7B" w:rsidRPr="00F44C3F" w14:paraId="7828B4C5" w14:textId="77777777" w:rsidTr="00DA78C7">
        <w:trPr>
          <w:trHeight w:val="315"/>
        </w:trPr>
        <w:tc>
          <w:tcPr>
            <w:tcW w:w="2671" w:type="dxa"/>
            <w:tcBorders>
              <w:top w:val="nil"/>
              <w:left w:val="single" w:sz="8" w:space="0" w:color="auto"/>
              <w:bottom w:val="single" w:sz="8" w:space="0" w:color="auto"/>
              <w:right w:val="single" w:sz="8" w:space="0" w:color="auto"/>
            </w:tcBorders>
            <w:shd w:val="clear" w:color="auto" w:fill="auto"/>
            <w:noWrap/>
            <w:vAlign w:val="center"/>
            <w:hideMark/>
          </w:tcPr>
          <w:p w14:paraId="21FA0A66"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AXIS Bank</w:t>
            </w:r>
          </w:p>
        </w:tc>
        <w:tc>
          <w:tcPr>
            <w:tcW w:w="2840" w:type="dxa"/>
            <w:tcBorders>
              <w:top w:val="nil"/>
              <w:left w:val="nil"/>
              <w:bottom w:val="single" w:sz="8" w:space="0" w:color="auto"/>
              <w:right w:val="single" w:sz="8" w:space="0" w:color="auto"/>
            </w:tcBorders>
            <w:shd w:val="clear" w:color="auto" w:fill="auto"/>
            <w:noWrap/>
            <w:vAlign w:val="center"/>
            <w:hideMark/>
          </w:tcPr>
          <w:p w14:paraId="106DC233"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351</w:t>
            </w:r>
          </w:p>
        </w:tc>
        <w:tc>
          <w:tcPr>
            <w:tcW w:w="2711" w:type="dxa"/>
            <w:tcBorders>
              <w:top w:val="nil"/>
              <w:left w:val="nil"/>
              <w:bottom w:val="single" w:sz="8" w:space="0" w:color="auto"/>
              <w:right w:val="single" w:sz="8" w:space="0" w:color="auto"/>
            </w:tcBorders>
            <w:shd w:val="clear" w:color="auto" w:fill="auto"/>
            <w:noWrap/>
            <w:vAlign w:val="center"/>
            <w:hideMark/>
          </w:tcPr>
          <w:p w14:paraId="5DBFDB84"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35</w:t>
            </w:r>
          </w:p>
        </w:tc>
        <w:tc>
          <w:tcPr>
            <w:tcW w:w="2266" w:type="dxa"/>
            <w:tcBorders>
              <w:top w:val="nil"/>
              <w:left w:val="nil"/>
              <w:bottom w:val="single" w:sz="8" w:space="0" w:color="auto"/>
              <w:right w:val="single" w:sz="8" w:space="0" w:color="auto"/>
            </w:tcBorders>
            <w:shd w:val="clear" w:color="auto" w:fill="auto"/>
            <w:noWrap/>
            <w:vAlign w:val="center"/>
            <w:hideMark/>
          </w:tcPr>
          <w:p w14:paraId="2455519D" w14:textId="77777777" w:rsidR="002A3C7B" w:rsidRPr="00F44C3F" w:rsidRDefault="002A3C7B" w:rsidP="00DA78C7">
            <w:pPr>
              <w:spacing w:after="0" w:line="240" w:lineRule="auto"/>
              <w:jc w:val="center"/>
              <w:rPr>
                <w:rFonts w:cs="Calibri"/>
                <w:color w:val="000000"/>
                <w:lang w:eastAsia="en-IN"/>
              </w:rPr>
            </w:pPr>
            <w:r w:rsidRPr="00F44C3F">
              <w:rPr>
                <w:rFonts w:cs="Calibri"/>
                <w:color w:val="000000"/>
                <w:lang w:eastAsia="en-IN"/>
              </w:rPr>
              <w:t>2</w:t>
            </w:r>
          </w:p>
        </w:tc>
      </w:tr>
      <w:tr w:rsidR="002A3C7B" w:rsidRPr="00F44C3F" w14:paraId="26138FBE" w14:textId="77777777" w:rsidTr="00DA78C7">
        <w:trPr>
          <w:trHeight w:val="315"/>
        </w:trPr>
        <w:tc>
          <w:tcPr>
            <w:tcW w:w="2671" w:type="dxa"/>
            <w:tcBorders>
              <w:top w:val="nil"/>
              <w:left w:val="single" w:sz="8" w:space="0" w:color="auto"/>
              <w:bottom w:val="single" w:sz="8" w:space="0" w:color="auto"/>
              <w:right w:val="single" w:sz="8" w:space="0" w:color="auto"/>
            </w:tcBorders>
            <w:shd w:val="clear" w:color="auto" w:fill="auto"/>
            <w:noWrap/>
            <w:vAlign w:val="center"/>
            <w:hideMark/>
          </w:tcPr>
          <w:p w14:paraId="4CABE75F" w14:textId="77777777" w:rsidR="002A3C7B" w:rsidRPr="00F44C3F" w:rsidRDefault="002A3C7B" w:rsidP="00DA78C7">
            <w:pPr>
              <w:spacing w:after="0" w:line="240" w:lineRule="auto"/>
              <w:jc w:val="center"/>
              <w:rPr>
                <w:rFonts w:ascii="Calibri Light" w:hAnsi="Calibri Light" w:cs="Calibri Light"/>
                <w:color w:val="000000"/>
                <w:lang w:eastAsia="en-IN"/>
              </w:rPr>
            </w:pPr>
            <w:proofErr w:type="spellStart"/>
            <w:r w:rsidRPr="00F44C3F">
              <w:rPr>
                <w:rFonts w:ascii="Calibri Light" w:hAnsi="Calibri Light" w:cs="Calibri Light"/>
                <w:color w:val="000000"/>
                <w:lang w:eastAsia="en-IN"/>
              </w:rPr>
              <w:t>Bandhan</w:t>
            </w:r>
            <w:proofErr w:type="spellEnd"/>
            <w:r w:rsidRPr="00F44C3F">
              <w:rPr>
                <w:rFonts w:ascii="Calibri Light" w:hAnsi="Calibri Light" w:cs="Calibri Light"/>
                <w:color w:val="000000"/>
                <w:lang w:eastAsia="en-IN"/>
              </w:rPr>
              <w:t xml:space="preserve"> Bank</w:t>
            </w:r>
          </w:p>
        </w:tc>
        <w:tc>
          <w:tcPr>
            <w:tcW w:w="2840" w:type="dxa"/>
            <w:tcBorders>
              <w:top w:val="nil"/>
              <w:left w:val="nil"/>
              <w:bottom w:val="single" w:sz="8" w:space="0" w:color="auto"/>
              <w:right w:val="single" w:sz="8" w:space="0" w:color="auto"/>
            </w:tcBorders>
            <w:shd w:val="clear" w:color="auto" w:fill="auto"/>
            <w:noWrap/>
            <w:vAlign w:val="center"/>
            <w:hideMark/>
          </w:tcPr>
          <w:p w14:paraId="79D80073"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38</w:t>
            </w:r>
          </w:p>
        </w:tc>
        <w:tc>
          <w:tcPr>
            <w:tcW w:w="2711" w:type="dxa"/>
            <w:tcBorders>
              <w:top w:val="nil"/>
              <w:left w:val="nil"/>
              <w:bottom w:val="single" w:sz="8" w:space="0" w:color="auto"/>
              <w:right w:val="single" w:sz="8" w:space="0" w:color="auto"/>
            </w:tcBorders>
            <w:shd w:val="clear" w:color="auto" w:fill="auto"/>
            <w:noWrap/>
            <w:vAlign w:val="center"/>
            <w:hideMark/>
          </w:tcPr>
          <w:p w14:paraId="6E962CEB"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4</w:t>
            </w:r>
          </w:p>
        </w:tc>
        <w:tc>
          <w:tcPr>
            <w:tcW w:w="2266" w:type="dxa"/>
            <w:tcBorders>
              <w:top w:val="nil"/>
              <w:left w:val="nil"/>
              <w:bottom w:val="single" w:sz="8" w:space="0" w:color="auto"/>
              <w:right w:val="single" w:sz="8" w:space="0" w:color="auto"/>
            </w:tcBorders>
            <w:shd w:val="clear" w:color="auto" w:fill="auto"/>
            <w:noWrap/>
            <w:vAlign w:val="center"/>
            <w:hideMark/>
          </w:tcPr>
          <w:p w14:paraId="12461801" w14:textId="77777777" w:rsidR="002A3C7B" w:rsidRPr="00F44C3F" w:rsidRDefault="002A3C7B" w:rsidP="00DA78C7">
            <w:pPr>
              <w:spacing w:after="0" w:line="240" w:lineRule="auto"/>
              <w:jc w:val="center"/>
              <w:rPr>
                <w:rFonts w:cs="Calibri"/>
                <w:color w:val="000000"/>
                <w:lang w:eastAsia="en-IN"/>
              </w:rPr>
            </w:pPr>
            <w:r>
              <w:rPr>
                <w:rFonts w:cs="Calibri"/>
                <w:color w:val="000000"/>
                <w:lang w:eastAsia="en-IN"/>
              </w:rPr>
              <w:t>0</w:t>
            </w:r>
            <w:r w:rsidRPr="00F44C3F">
              <w:rPr>
                <w:rFonts w:cs="Calibri"/>
                <w:color w:val="000000"/>
                <w:lang w:eastAsia="en-IN"/>
              </w:rPr>
              <w:t> </w:t>
            </w:r>
          </w:p>
        </w:tc>
      </w:tr>
      <w:tr w:rsidR="002A3C7B" w:rsidRPr="00F44C3F" w14:paraId="48868BAB" w14:textId="77777777" w:rsidTr="00DA78C7">
        <w:trPr>
          <w:trHeight w:val="315"/>
        </w:trPr>
        <w:tc>
          <w:tcPr>
            <w:tcW w:w="2671" w:type="dxa"/>
            <w:tcBorders>
              <w:top w:val="nil"/>
              <w:left w:val="single" w:sz="8" w:space="0" w:color="auto"/>
              <w:bottom w:val="single" w:sz="8" w:space="0" w:color="auto"/>
              <w:right w:val="single" w:sz="8" w:space="0" w:color="auto"/>
            </w:tcBorders>
            <w:shd w:val="clear" w:color="auto" w:fill="auto"/>
            <w:noWrap/>
            <w:vAlign w:val="center"/>
            <w:hideMark/>
          </w:tcPr>
          <w:p w14:paraId="577E3A66"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BANK OF BARODA</w:t>
            </w:r>
          </w:p>
        </w:tc>
        <w:tc>
          <w:tcPr>
            <w:tcW w:w="2840" w:type="dxa"/>
            <w:tcBorders>
              <w:top w:val="nil"/>
              <w:left w:val="nil"/>
              <w:bottom w:val="single" w:sz="8" w:space="0" w:color="auto"/>
              <w:right w:val="single" w:sz="8" w:space="0" w:color="auto"/>
            </w:tcBorders>
            <w:shd w:val="clear" w:color="auto" w:fill="auto"/>
            <w:noWrap/>
            <w:vAlign w:val="center"/>
            <w:hideMark/>
          </w:tcPr>
          <w:p w14:paraId="209334BF"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219</w:t>
            </w:r>
          </w:p>
        </w:tc>
        <w:tc>
          <w:tcPr>
            <w:tcW w:w="2711" w:type="dxa"/>
            <w:tcBorders>
              <w:top w:val="nil"/>
              <w:left w:val="nil"/>
              <w:bottom w:val="single" w:sz="8" w:space="0" w:color="auto"/>
              <w:right w:val="single" w:sz="8" w:space="0" w:color="auto"/>
            </w:tcBorders>
            <w:shd w:val="clear" w:color="auto" w:fill="auto"/>
            <w:noWrap/>
            <w:vAlign w:val="center"/>
            <w:hideMark/>
          </w:tcPr>
          <w:p w14:paraId="4A5B471F"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22</w:t>
            </w:r>
          </w:p>
        </w:tc>
        <w:tc>
          <w:tcPr>
            <w:tcW w:w="2266" w:type="dxa"/>
            <w:tcBorders>
              <w:top w:val="nil"/>
              <w:left w:val="nil"/>
              <w:bottom w:val="single" w:sz="8" w:space="0" w:color="auto"/>
              <w:right w:val="single" w:sz="8" w:space="0" w:color="auto"/>
            </w:tcBorders>
            <w:shd w:val="clear" w:color="auto" w:fill="auto"/>
            <w:noWrap/>
            <w:vAlign w:val="center"/>
            <w:hideMark/>
          </w:tcPr>
          <w:p w14:paraId="2AC451E5" w14:textId="77777777" w:rsidR="002A3C7B" w:rsidRPr="00F44C3F" w:rsidRDefault="002A3C7B" w:rsidP="00DA78C7">
            <w:pPr>
              <w:spacing w:after="0" w:line="240" w:lineRule="auto"/>
              <w:jc w:val="center"/>
              <w:rPr>
                <w:rFonts w:cs="Calibri"/>
                <w:color w:val="000000"/>
                <w:lang w:eastAsia="en-IN"/>
              </w:rPr>
            </w:pPr>
            <w:r w:rsidRPr="00F44C3F">
              <w:rPr>
                <w:rFonts w:cs="Calibri"/>
                <w:color w:val="000000"/>
                <w:lang w:eastAsia="en-IN"/>
              </w:rPr>
              <w:t>19</w:t>
            </w:r>
          </w:p>
        </w:tc>
      </w:tr>
      <w:tr w:rsidR="002A3C7B" w:rsidRPr="00F44C3F" w14:paraId="0D237500" w14:textId="77777777" w:rsidTr="00DA78C7">
        <w:trPr>
          <w:trHeight w:val="315"/>
        </w:trPr>
        <w:tc>
          <w:tcPr>
            <w:tcW w:w="2671" w:type="dxa"/>
            <w:tcBorders>
              <w:top w:val="nil"/>
              <w:left w:val="single" w:sz="8" w:space="0" w:color="auto"/>
              <w:bottom w:val="single" w:sz="8" w:space="0" w:color="auto"/>
              <w:right w:val="single" w:sz="8" w:space="0" w:color="auto"/>
            </w:tcBorders>
            <w:shd w:val="clear" w:color="auto" w:fill="auto"/>
            <w:noWrap/>
            <w:vAlign w:val="center"/>
            <w:hideMark/>
          </w:tcPr>
          <w:p w14:paraId="6CA8F1EA"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Bank of India</w:t>
            </w:r>
          </w:p>
        </w:tc>
        <w:tc>
          <w:tcPr>
            <w:tcW w:w="2840" w:type="dxa"/>
            <w:tcBorders>
              <w:top w:val="nil"/>
              <w:left w:val="nil"/>
              <w:bottom w:val="single" w:sz="8" w:space="0" w:color="auto"/>
              <w:right w:val="single" w:sz="8" w:space="0" w:color="auto"/>
            </w:tcBorders>
            <w:shd w:val="clear" w:color="auto" w:fill="auto"/>
            <w:noWrap/>
            <w:vAlign w:val="center"/>
            <w:hideMark/>
          </w:tcPr>
          <w:p w14:paraId="28559333"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163</w:t>
            </w:r>
          </w:p>
        </w:tc>
        <w:tc>
          <w:tcPr>
            <w:tcW w:w="2711" w:type="dxa"/>
            <w:tcBorders>
              <w:top w:val="nil"/>
              <w:left w:val="nil"/>
              <w:bottom w:val="single" w:sz="8" w:space="0" w:color="auto"/>
              <w:right w:val="single" w:sz="8" w:space="0" w:color="auto"/>
            </w:tcBorders>
            <w:shd w:val="clear" w:color="auto" w:fill="auto"/>
            <w:noWrap/>
            <w:vAlign w:val="center"/>
            <w:hideMark/>
          </w:tcPr>
          <w:p w14:paraId="75FCC24C"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16</w:t>
            </w:r>
          </w:p>
        </w:tc>
        <w:tc>
          <w:tcPr>
            <w:tcW w:w="2266" w:type="dxa"/>
            <w:tcBorders>
              <w:top w:val="nil"/>
              <w:left w:val="nil"/>
              <w:bottom w:val="single" w:sz="8" w:space="0" w:color="auto"/>
              <w:right w:val="single" w:sz="8" w:space="0" w:color="auto"/>
            </w:tcBorders>
            <w:shd w:val="clear" w:color="auto" w:fill="auto"/>
            <w:noWrap/>
            <w:vAlign w:val="center"/>
            <w:hideMark/>
          </w:tcPr>
          <w:p w14:paraId="7CB6D557" w14:textId="77777777" w:rsidR="002A3C7B" w:rsidRPr="00F44C3F" w:rsidRDefault="002A3C7B" w:rsidP="00DA78C7">
            <w:pPr>
              <w:spacing w:after="0" w:line="240" w:lineRule="auto"/>
              <w:jc w:val="center"/>
              <w:rPr>
                <w:rFonts w:cs="Calibri"/>
                <w:color w:val="000000"/>
                <w:lang w:eastAsia="en-IN"/>
              </w:rPr>
            </w:pPr>
            <w:r w:rsidRPr="00F44C3F">
              <w:rPr>
                <w:rFonts w:cs="Calibri"/>
                <w:color w:val="000000"/>
                <w:lang w:eastAsia="en-IN"/>
              </w:rPr>
              <w:t>17</w:t>
            </w:r>
          </w:p>
        </w:tc>
      </w:tr>
      <w:tr w:rsidR="002A3C7B" w:rsidRPr="00F44C3F" w14:paraId="2E3C3D4A" w14:textId="77777777" w:rsidTr="00DA78C7">
        <w:trPr>
          <w:trHeight w:val="315"/>
        </w:trPr>
        <w:tc>
          <w:tcPr>
            <w:tcW w:w="2671" w:type="dxa"/>
            <w:tcBorders>
              <w:top w:val="nil"/>
              <w:left w:val="single" w:sz="8" w:space="0" w:color="auto"/>
              <w:bottom w:val="single" w:sz="8" w:space="0" w:color="auto"/>
              <w:right w:val="single" w:sz="8" w:space="0" w:color="auto"/>
            </w:tcBorders>
            <w:shd w:val="clear" w:color="auto" w:fill="auto"/>
            <w:noWrap/>
            <w:vAlign w:val="center"/>
            <w:hideMark/>
          </w:tcPr>
          <w:p w14:paraId="244C475C"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Bank of Maharashtra</w:t>
            </w:r>
          </w:p>
        </w:tc>
        <w:tc>
          <w:tcPr>
            <w:tcW w:w="2840" w:type="dxa"/>
            <w:tcBorders>
              <w:top w:val="nil"/>
              <w:left w:val="nil"/>
              <w:bottom w:val="single" w:sz="8" w:space="0" w:color="auto"/>
              <w:right w:val="single" w:sz="8" w:space="0" w:color="auto"/>
            </w:tcBorders>
            <w:shd w:val="clear" w:color="auto" w:fill="auto"/>
            <w:noWrap/>
            <w:vAlign w:val="center"/>
            <w:hideMark/>
          </w:tcPr>
          <w:p w14:paraId="1D5A5D68"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30</w:t>
            </w:r>
          </w:p>
        </w:tc>
        <w:tc>
          <w:tcPr>
            <w:tcW w:w="2711" w:type="dxa"/>
            <w:tcBorders>
              <w:top w:val="nil"/>
              <w:left w:val="nil"/>
              <w:bottom w:val="single" w:sz="8" w:space="0" w:color="auto"/>
              <w:right w:val="single" w:sz="8" w:space="0" w:color="auto"/>
            </w:tcBorders>
            <w:shd w:val="clear" w:color="auto" w:fill="auto"/>
            <w:noWrap/>
            <w:vAlign w:val="center"/>
            <w:hideMark/>
          </w:tcPr>
          <w:p w14:paraId="2EBE0F1D"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3</w:t>
            </w:r>
          </w:p>
        </w:tc>
        <w:tc>
          <w:tcPr>
            <w:tcW w:w="2266" w:type="dxa"/>
            <w:tcBorders>
              <w:top w:val="nil"/>
              <w:left w:val="nil"/>
              <w:bottom w:val="single" w:sz="8" w:space="0" w:color="auto"/>
              <w:right w:val="single" w:sz="8" w:space="0" w:color="auto"/>
            </w:tcBorders>
            <w:shd w:val="clear" w:color="auto" w:fill="auto"/>
            <w:noWrap/>
            <w:vAlign w:val="center"/>
            <w:hideMark/>
          </w:tcPr>
          <w:p w14:paraId="4C568514" w14:textId="77777777" w:rsidR="002A3C7B" w:rsidRPr="00F44C3F" w:rsidRDefault="002A3C7B" w:rsidP="00DA78C7">
            <w:pPr>
              <w:spacing w:after="0" w:line="240" w:lineRule="auto"/>
              <w:jc w:val="center"/>
              <w:rPr>
                <w:rFonts w:cs="Calibri"/>
                <w:color w:val="000000"/>
                <w:lang w:eastAsia="en-IN"/>
              </w:rPr>
            </w:pPr>
            <w:r w:rsidRPr="00F44C3F">
              <w:rPr>
                <w:rFonts w:cs="Calibri"/>
                <w:color w:val="000000"/>
                <w:lang w:eastAsia="en-IN"/>
              </w:rPr>
              <w:t>2</w:t>
            </w:r>
          </w:p>
        </w:tc>
      </w:tr>
      <w:tr w:rsidR="002A3C7B" w:rsidRPr="00F44C3F" w14:paraId="3997AC0D" w14:textId="77777777" w:rsidTr="00DA78C7">
        <w:trPr>
          <w:trHeight w:val="315"/>
        </w:trPr>
        <w:tc>
          <w:tcPr>
            <w:tcW w:w="2671" w:type="dxa"/>
            <w:tcBorders>
              <w:top w:val="nil"/>
              <w:left w:val="single" w:sz="8" w:space="0" w:color="auto"/>
              <w:bottom w:val="single" w:sz="8" w:space="0" w:color="auto"/>
              <w:right w:val="single" w:sz="8" w:space="0" w:color="auto"/>
            </w:tcBorders>
            <w:shd w:val="clear" w:color="auto" w:fill="auto"/>
            <w:noWrap/>
            <w:vAlign w:val="center"/>
            <w:hideMark/>
          </w:tcPr>
          <w:p w14:paraId="5807FE5F"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CANARA BANK</w:t>
            </w:r>
          </w:p>
        </w:tc>
        <w:tc>
          <w:tcPr>
            <w:tcW w:w="2840" w:type="dxa"/>
            <w:tcBorders>
              <w:top w:val="nil"/>
              <w:left w:val="nil"/>
              <w:bottom w:val="single" w:sz="8" w:space="0" w:color="auto"/>
              <w:right w:val="single" w:sz="8" w:space="0" w:color="auto"/>
            </w:tcBorders>
            <w:shd w:val="clear" w:color="auto" w:fill="auto"/>
            <w:noWrap/>
            <w:vAlign w:val="center"/>
            <w:hideMark/>
          </w:tcPr>
          <w:p w14:paraId="45B66F15"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290</w:t>
            </w:r>
          </w:p>
        </w:tc>
        <w:tc>
          <w:tcPr>
            <w:tcW w:w="2711" w:type="dxa"/>
            <w:tcBorders>
              <w:top w:val="nil"/>
              <w:left w:val="nil"/>
              <w:bottom w:val="single" w:sz="8" w:space="0" w:color="auto"/>
              <w:right w:val="single" w:sz="8" w:space="0" w:color="auto"/>
            </w:tcBorders>
            <w:shd w:val="clear" w:color="auto" w:fill="auto"/>
            <w:noWrap/>
            <w:vAlign w:val="center"/>
            <w:hideMark/>
          </w:tcPr>
          <w:p w14:paraId="02D05A0A"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29</w:t>
            </w:r>
          </w:p>
        </w:tc>
        <w:tc>
          <w:tcPr>
            <w:tcW w:w="2266" w:type="dxa"/>
            <w:tcBorders>
              <w:top w:val="nil"/>
              <w:left w:val="nil"/>
              <w:bottom w:val="single" w:sz="8" w:space="0" w:color="auto"/>
              <w:right w:val="single" w:sz="8" w:space="0" w:color="auto"/>
            </w:tcBorders>
            <w:shd w:val="clear" w:color="auto" w:fill="auto"/>
            <w:noWrap/>
            <w:vAlign w:val="center"/>
            <w:hideMark/>
          </w:tcPr>
          <w:p w14:paraId="0E1AEA35" w14:textId="77777777" w:rsidR="002A3C7B" w:rsidRPr="00F44C3F" w:rsidRDefault="002A3C7B" w:rsidP="00DA78C7">
            <w:pPr>
              <w:spacing w:after="0" w:line="240" w:lineRule="auto"/>
              <w:jc w:val="center"/>
              <w:rPr>
                <w:rFonts w:cs="Calibri"/>
                <w:color w:val="000000"/>
                <w:lang w:eastAsia="en-IN"/>
              </w:rPr>
            </w:pPr>
            <w:r w:rsidRPr="00F44C3F">
              <w:rPr>
                <w:rFonts w:cs="Calibri"/>
                <w:color w:val="000000"/>
                <w:lang w:eastAsia="en-IN"/>
              </w:rPr>
              <w:t>11</w:t>
            </w:r>
          </w:p>
        </w:tc>
      </w:tr>
      <w:tr w:rsidR="002A3C7B" w:rsidRPr="00F44C3F" w14:paraId="628B78C3" w14:textId="77777777" w:rsidTr="00DA78C7">
        <w:trPr>
          <w:trHeight w:val="315"/>
        </w:trPr>
        <w:tc>
          <w:tcPr>
            <w:tcW w:w="2671" w:type="dxa"/>
            <w:tcBorders>
              <w:top w:val="nil"/>
              <w:left w:val="single" w:sz="8" w:space="0" w:color="auto"/>
              <w:bottom w:val="single" w:sz="8" w:space="0" w:color="auto"/>
              <w:right w:val="single" w:sz="8" w:space="0" w:color="auto"/>
            </w:tcBorders>
            <w:shd w:val="clear" w:color="auto" w:fill="auto"/>
            <w:noWrap/>
            <w:vAlign w:val="center"/>
            <w:hideMark/>
          </w:tcPr>
          <w:p w14:paraId="0AB0536E"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CAPITAL SMALL FIN. BK.</w:t>
            </w:r>
          </w:p>
        </w:tc>
        <w:tc>
          <w:tcPr>
            <w:tcW w:w="2840" w:type="dxa"/>
            <w:tcBorders>
              <w:top w:val="nil"/>
              <w:left w:val="nil"/>
              <w:bottom w:val="single" w:sz="8" w:space="0" w:color="auto"/>
              <w:right w:val="single" w:sz="8" w:space="0" w:color="auto"/>
            </w:tcBorders>
            <w:shd w:val="clear" w:color="auto" w:fill="auto"/>
            <w:noWrap/>
            <w:vAlign w:val="center"/>
            <w:hideMark/>
          </w:tcPr>
          <w:p w14:paraId="297D5B3C"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131</w:t>
            </w:r>
          </w:p>
        </w:tc>
        <w:tc>
          <w:tcPr>
            <w:tcW w:w="2711" w:type="dxa"/>
            <w:tcBorders>
              <w:top w:val="nil"/>
              <w:left w:val="nil"/>
              <w:bottom w:val="single" w:sz="8" w:space="0" w:color="auto"/>
              <w:right w:val="single" w:sz="8" w:space="0" w:color="auto"/>
            </w:tcBorders>
            <w:shd w:val="clear" w:color="auto" w:fill="auto"/>
            <w:noWrap/>
            <w:vAlign w:val="center"/>
            <w:hideMark/>
          </w:tcPr>
          <w:p w14:paraId="4921D015"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13</w:t>
            </w:r>
          </w:p>
        </w:tc>
        <w:tc>
          <w:tcPr>
            <w:tcW w:w="2266" w:type="dxa"/>
            <w:tcBorders>
              <w:top w:val="nil"/>
              <w:left w:val="nil"/>
              <w:bottom w:val="single" w:sz="8" w:space="0" w:color="auto"/>
              <w:right w:val="single" w:sz="8" w:space="0" w:color="auto"/>
            </w:tcBorders>
            <w:shd w:val="clear" w:color="auto" w:fill="auto"/>
            <w:noWrap/>
            <w:vAlign w:val="center"/>
            <w:hideMark/>
          </w:tcPr>
          <w:p w14:paraId="313893D1" w14:textId="77777777" w:rsidR="002A3C7B" w:rsidRPr="00F44C3F" w:rsidRDefault="002A3C7B" w:rsidP="00DA78C7">
            <w:pPr>
              <w:spacing w:after="0" w:line="240" w:lineRule="auto"/>
              <w:jc w:val="center"/>
              <w:rPr>
                <w:rFonts w:cs="Calibri"/>
                <w:color w:val="000000"/>
                <w:lang w:eastAsia="en-IN"/>
              </w:rPr>
            </w:pPr>
            <w:r w:rsidRPr="00F44C3F">
              <w:rPr>
                <w:rFonts w:cs="Calibri"/>
                <w:color w:val="000000"/>
                <w:lang w:eastAsia="en-IN"/>
              </w:rPr>
              <w:t>15</w:t>
            </w:r>
          </w:p>
        </w:tc>
      </w:tr>
      <w:tr w:rsidR="002A3C7B" w:rsidRPr="00F44C3F" w14:paraId="7AF613EB" w14:textId="77777777" w:rsidTr="00DA78C7">
        <w:trPr>
          <w:trHeight w:val="315"/>
        </w:trPr>
        <w:tc>
          <w:tcPr>
            <w:tcW w:w="2671" w:type="dxa"/>
            <w:tcBorders>
              <w:top w:val="nil"/>
              <w:left w:val="single" w:sz="8" w:space="0" w:color="auto"/>
              <w:bottom w:val="single" w:sz="8" w:space="0" w:color="auto"/>
              <w:right w:val="single" w:sz="8" w:space="0" w:color="auto"/>
            </w:tcBorders>
            <w:shd w:val="clear" w:color="auto" w:fill="auto"/>
            <w:noWrap/>
            <w:vAlign w:val="center"/>
            <w:hideMark/>
          </w:tcPr>
          <w:p w14:paraId="1BA4C7C1"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CENTRAL BANK OF INDIA</w:t>
            </w:r>
          </w:p>
        </w:tc>
        <w:tc>
          <w:tcPr>
            <w:tcW w:w="2840" w:type="dxa"/>
            <w:tcBorders>
              <w:top w:val="nil"/>
              <w:left w:val="nil"/>
              <w:bottom w:val="single" w:sz="8" w:space="0" w:color="auto"/>
              <w:right w:val="single" w:sz="8" w:space="0" w:color="auto"/>
            </w:tcBorders>
            <w:shd w:val="clear" w:color="auto" w:fill="auto"/>
            <w:noWrap/>
            <w:vAlign w:val="center"/>
            <w:hideMark/>
          </w:tcPr>
          <w:p w14:paraId="1B8FF4B5"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149</w:t>
            </w:r>
          </w:p>
        </w:tc>
        <w:tc>
          <w:tcPr>
            <w:tcW w:w="2711" w:type="dxa"/>
            <w:tcBorders>
              <w:top w:val="nil"/>
              <w:left w:val="nil"/>
              <w:bottom w:val="single" w:sz="8" w:space="0" w:color="auto"/>
              <w:right w:val="single" w:sz="8" w:space="0" w:color="auto"/>
            </w:tcBorders>
            <w:shd w:val="clear" w:color="auto" w:fill="auto"/>
            <w:noWrap/>
            <w:vAlign w:val="center"/>
            <w:hideMark/>
          </w:tcPr>
          <w:p w14:paraId="7CAB8311"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15</w:t>
            </w:r>
          </w:p>
        </w:tc>
        <w:tc>
          <w:tcPr>
            <w:tcW w:w="2266" w:type="dxa"/>
            <w:tcBorders>
              <w:top w:val="nil"/>
              <w:left w:val="nil"/>
              <w:bottom w:val="single" w:sz="8" w:space="0" w:color="auto"/>
              <w:right w:val="single" w:sz="8" w:space="0" w:color="auto"/>
            </w:tcBorders>
            <w:shd w:val="clear" w:color="auto" w:fill="auto"/>
            <w:noWrap/>
            <w:vAlign w:val="center"/>
            <w:hideMark/>
          </w:tcPr>
          <w:p w14:paraId="5AD00FAC" w14:textId="77777777" w:rsidR="002A3C7B" w:rsidRPr="00F44C3F" w:rsidRDefault="002A3C7B" w:rsidP="00DA78C7">
            <w:pPr>
              <w:spacing w:after="0" w:line="240" w:lineRule="auto"/>
              <w:jc w:val="center"/>
              <w:rPr>
                <w:rFonts w:cs="Calibri"/>
                <w:color w:val="000000"/>
                <w:lang w:eastAsia="en-IN"/>
              </w:rPr>
            </w:pPr>
            <w:r w:rsidRPr="00F44C3F">
              <w:rPr>
                <w:rFonts w:cs="Calibri"/>
                <w:color w:val="000000"/>
                <w:lang w:eastAsia="en-IN"/>
              </w:rPr>
              <w:t>14</w:t>
            </w:r>
          </w:p>
        </w:tc>
      </w:tr>
      <w:tr w:rsidR="002A3C7B" w:rsidRPr="00F44C3F" w14:paraId="68918480" w14:textId="77777777" w:rsidTr="00DA78C7">
        <w:trPr>
          <w:trHeight w:val="315"/>
        </w:trPr>
        <w:tc>
          <w:tcPr>
            <w:tcW w:w="2671" w:type="dxa"/>
            <w:tcBorders>
              <w:top w:val="nil"/>
              <w:left w:val="single" w:sz="8" w:space="0" w:color="auto"/>
              <w:bottom w:val="single" w:sz="8" w:space="0" w:color="auto"/>
              <w:right w:val="single" w:sz="8" w:space="0" w:color="auto"/>
            </w:tcBorders>
            <w:shd w:val="clear" w:color="auto" w:fill="auto"/>
            <w:noWrap/>
            <w:vAlign w:val="center"/>
            <w:hideMark/>
          </w:tcPr>
          <w:p w14:paraId="4D6727CA"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Federal Bank Ltd.</w:t>
            </w:r>
          </w:p>
        </w:tc>
        <w:tc>
          <w:tcPr>
            <w:tcW w:w="2840" w:type="dxa"/>
            <w:tcBorders>
              <w:top w:val="nil"/>
              <w:left w:val="nil"/>
              <w:bottom w:val="single" w:sz="8" w:space="0" w:color="auto"/>
              <w:right w:val="single" w:sz="8" w:space="0" w:color="auto"/>
            </w:tcBorders>
            <w:shd w:val="clear" w:color="auto" w:fill="auto"/>
            <w:noWrap/>
            <w:vAlign w:val="center"/>
            <w:hideMark/>
          </w:tcPr>
          <w:p w14:paraId="096E4F52"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30</w:t>
            </w:r>
          </w:p>
        </w:tc>
        <w:tc>
          <w:tcPr>
            <w:tcW w:w="2711" w:type="dxa"/>
            <w:tcBorders>
              <w:top w:val="nil"/>
              <w:left w:val="nil"/>
              <w:bottom w:val="single" w:sz="8" w:space="0" w:color="auto"/>
              <w:right w:val="single" w:sz="8" w:space="0" w:color="auto"/>
            </w:tcBorders>
            <w:shd w:val="clear" w:color="auto" w:fill="auto"/>
            <w:noWrap/>
            <w:vAlign w:val="center"/>
            <w:hideMark/>
          </w:tcPr>
          <w:p w14:paraId="67E5B595"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3</w:t>
            </w:r>
          </w:p>
        </w:tc>
        <w:tc>
          <w:tcPr>
            <w:tcW w:w="2266" w:type="dxa"/>
            <w:tcBorders>
              <w:top w:val="nil"/>
              <w:left w:val="nil"/>
              <w:bottom w:val="single" w:sz="8" w:space="0" w:color="auto"/>
              <w:right w:val="single" w:sz="8" w:space="0" w:color="auto"/>
            </w:tcBorders>
            <w:shd w:val="clear" w:color="auto" w:fill="auto"/>
            <w:noWrap/>
            <w:vAlign w:val="center"/>
            <w:hideMark/>
          </w:tcPr>
          <w:p w14:paraId="72740931" w14:textId="77777777" w:rsidR="002A3C7B" w:rsidRPr="00F44C3F" w:rsidRDefault="002A3C7B" w:rsidP="00DA78C7">
            <w:pPr>
              <w:spacing w:after="0" w:line="240" w:lineRule="auto"/>
              <w:jc w:val="center"/>
              <w:rPr>
                <w:rFonts w:cs="Calibri"/>
                <w:color w:val="000000"/>
                <w:lang w:eastAsia="en-IN"/>
              </w:rPr>
            </w:pPr>
            <w:r w:rsidRPr="00F44C3F">
              <w:rPr>
                <w:rFonts w:cs="Calibri"/>
                <w:color w:val="000000"/>
                <w:lang w:eastAsia="en-IN"/>
              </w:rPr>
              <w:t>2</w:t>
            </w:r>
          </w:p>
        </w:tc>
      </w:tr>
      <w:tr w:rsidR="002A3C7B" w:rsidRPr="00F44C3F" w14:paraId="18859487" w14:textId="77777777" w:rsidTr="00DA78C7">
        <w:trPr>
          <w:trHeight w:val="315"/>
        </w:trPr>
        <w:tc>
          <w:tcPr>
            <w:tcW w:w="2671" w:type="dxa"/>
            <w:tcBorders>
              <w:top w:val="nil"/>
              <w:left w:val="single" w:sz="8" w:space="0" w:color="auto"/>
              <w:bottom w:val="single" w:sz="8" w:space="0" w:color="auto"/>
              <w:right w:val="single" w:sz="8" w:space="0" w:color="auto"/>
            </w:tcBorders>
            <w:shd w:val="clear" w:color="auto" w:fill="auto"/>
            <w:noWrap/>
            <w:vAlign w:val="center"/>
            <w:hideMark/>
          </w:tcPr>
          <w:p w14:paraId="31950B53"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HDFC BK Ltd</w:t>
            </w:r>
          </w:p>
        </w:tc>
        <w:tc>
          <w:tcPr>
            <w:tcW w:w="2840" w:type="dxa"/>
            <w:tcBorders>
              <w:top w:val="nil"/>
              <w:left w:val="nil"/>
              <w:bottom w:val="single" w:sz="8" w:space="0" w:color="auto"/>
              <w:right w:val="single" w:sz="8" w:space="0" w:color="auto"/>
            </w:tcBorders>
            <w:shd w:val="clear" w:color="auto" w:fill="auto"/>
            <w:noWrap/>
            <w:vAlign w:val="center"/>
            <w:hideMark/>
          </w:tcPr>
          <w:p w14:paraId="3DE04D6A"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464</w:t>
            </w:r>
          </w:p>
        </w:tc>
        <w:tc>
          <w:tcPr>
            <w:tcW w:w="2711" w:type="dxa"/>
            <w:tcBorders>
              <w:top w:val="nil"/>
              <w:left w:val="nil"/>
              <w:bottom w:val="single" w:sz="8" w:space="0" w:color="auto"/>
              <w:right w:val="single" w:sz="8" w:space="0" w:color="auto"/>
            </w:tcBorders>
            <w:shd w:val="clear" w:color="auto" w:fill="auto"/>
            <w:noWrap/>
            <w:vAlign w:val="center"/>
            <w:hideMark/>
          </w:tcPr>
          <w:p w14:paraId="6106A250"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46</w:t>
            </w:r>
          </w:p>
        </w:tc>
        <w:tc>
          <w:tcPr>
            <w:tcW w:w="2266" w:type="dxa"/>
            <w:tcBorders>
              <w:top w:val="nil"/>
              <w:left w:val="nil"/>
              <w:bottom w:val="single" w:sz="8" w:space="0" w:color="auto"/>
              <w:right w:val="single" w:sz="8" w:space="0" w:color="auto"/>
            </w:tcBorders>
            <w:shd w:val="clear" w:color="auto" w:fill="auto"/>
            <w:noWrap/>
            <w:vAlign w:val="center"/>
            <w:hideMark/>
          </w:tcPr>
          <w:p w14:paraId="568DC9DA" w14:textId="77777777" w:rsidR="002A3C7B" w:rsidRPr="00F44C3F" w:rsidRDefault="002A3C7B" w:rsidP="00DA78C7">
            <w:pPr>
              <w:spacing w:after="0" w:line="240" w:lineRule="auto"/>
              <w:jc w:val="center"/>
              <w:rPr>
                <w:rFonts w:cs="Calibri"/>
                <w:color w:val="000000"/>
                <w:lang w:eastAsia="en-IN"/>
              </w:rPr>
            </w:pPr>
            <w:r w:rsidRPr="00F44C3F">
              <w:rPr>
                <w:rFonts w:cs="Calibri"/>
                <w:color w:val="000000"/>
                <w:lang w:eastAsia="en-IN"/>
              </w:rPr>
              <w:t>33</w:t>
            </w:r>
          </w:p>
        </w:tc>
      </w:tr>
      <w:tr w:rsidR="002A3C7B" w:rsidRPr="00F44C3F" w14:paraId="5565F23D" w14:textId="77777777" w:rsidTr="00DA78C7">
        <w:trPr>
          <w:trHeight w:val="315"/>
        </w:trPr>
        <w:tc>
          <w:tcPr>
            <w:tcW w:w="2671" w:type="dxa"/>
            <w:tcBorders>
              <w:top w:val="nil"/>
              <w:left w:val="single" w:sz="8" w:space="0" w:color="auto"/>
              <w:bottom w:val="single" w:sz="8" w:space="0" w:color="auto"/>
              <w:right w:val="single" w:sz="8" w:space="0" w:color="auto"/>
            </w:tcBorders>
            <w:shd w:val="clear" w:color="auto" w:fill="auto"/>
            <w:noWrap/>
            <w:vAlign w:val="center"/>
            <w:hideMark/>
          </w:tcPr>
          <w:p w14:paraId="579FBAD6"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ICICI Bk Ltd.</w:t>
            </w:r>
          </w:p>
        </w:tc>
        <w:tc>
          <w:tcPr>
            <w:tcW w:w="2840" w:type="dxa"/>
            <w:tcBorders>
              <w:top w:val="nil"/>
              <w:left w:val="nil"/>
              <w:bottom w:val="single" w:sz="8" w:space="0" w:color="auto"/>
              <w:right w:val="single" w:sz="8" w:space="0" w:color="auto"/>
            </w:tcBorders>
            <w:shd w:val="clear" w:color="auto" w:fill="auto"/>
            <w:noWrap/>
            <w:vAlign w:val="center"/>
            <w:hideMark/>
          </w:tcPr>
          <w:p w14:paraId="25CF7BA3"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271</w:t>
            </w:r>
          </w:p>
        </w:tc>
        <w:tc>
          <w:tcPr>
            <w:tcW w:w="2711" w:type="dxa"/>
            <w:tcBorders>
              <w:top w:val="nil"/>
              <w:left w:val="nil"/>
              <w:bottom w:val="single" w:sz="8" w:space="0" w:color="auto"/>
              <w:right w:val="single" w:sz="8" w:space="0" w:color="auto"/>
            </w:tcBorders>
            <w:shd w:val="clear" w:color="auto" w:fill="auto"/>
            <w:noWrap/>
            <w:vAlign w:val="center"/>
            <w:hideMark/>
          </w:tcPr>
          <w:p w14:paraId="23C6D22A"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27</w:t>
            </w:r>
          </w:p>
        </w:tc>
        <w:tc>
          <w:tcPr>
            <w:tcW w:w="2266" w:type="dxa"/>
            <w:tcBorders>
              <w:top w:val="nil"/>
              <w:left w:val="nil"/>
              <w:bottom w:val="single" w:sz="8" w:space="0" w:color="auto"/>
              <w:right w:val="single" w:sz="8" w:space="0" w:color="auto"/>
            </w:tcBorders>
            <w:shd w:val="clear" w:color="auto" w:fill="auto"/>
            <w:noWrap/>
            <w:vAlign w:val="center"/>
            <w:hideMark/>
          </w:tcPr>
          <w:p w14:paraId="1D7966B5" w14:textId="77777777" w:rsidR="002A3C7B" w:rsidRPr="00F44C3F" w:rsidRDefault="002A3C7B" w:rsidP="00DA78C7">
            <w:pPr>
              <w:spacing w:after="0" w:line="240" w:lineRule="auto"/>
              <w:jc w:val="center"/>
              <w:rPr>
                <w:rFonts w:cs="Calibri"/>
                <w:color w:val="000000"/>
                <w:lang w:eastAsia="en-IN"/>
              </w:rPr>
            </w:pPr>
            <w:r w:rsidRPr="00F44C3F">
              <w:rPr>
                <w:rFonts w:cs="Calibri"/>
                <w:color w:val="000000"/>
                <w:lang w:eastAsia="en-IN"/>
              </w:rPr>
              <w:t>19</w:t>
            </w:r>
          </w:p>
        </w:tc>
      </w:tr>
      <w:tr w:rsidR="002A3C7B" w:rsidRPr="00F44C3F" w14:paraId="01DC208B" w14:textId="77777777" w:rsidTr="00DA78C7">
        <w:trPr>
          <w:trHeight w:val="315"/>
        </w:trPr>
        <w:tc>
          <w:tcPr>
            <w:tcW w:w="2671" w:type="dxa"/>
            <w:tcBorders>
              <w:top w:val="nil"/>
              <w:left w:val="single" w:sz="8" w:space="0" w:color="auto"/>
              <w:bottom w:val="single" w:sz="8" w:space="0" w:color="auto"/>
              <w:right w:val="single" w:sz="8" w:space="0" w:color="auto"/>
            </w:tcBorders>
            <w:shd w:val="clear" w:color="auto" w:fill="auto"/>
            <w:noWrap/>
            <w:vAlign w:val="center"/>
            <w:hideMark/>
          </w:tcPr>
          <w:p w14:paraId="430AE8C0"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IDBI Bk Ltd.</w:t>
            </w:r>
          </w:p>
        </w:tc>
        <w:tc>
          <w:tcPr>
            <w:tcW w:w="2840" w:type="dxa"/>
            <w:tcBorders>
              <w:top w:val="nil"/>
              <w:left w:val="nil"/>
              <w:bottom w:val="single" w:sz="8" w:space="0" w:color="auto"/>
              <w:right w:val="single" w:sz="8" w:space="0" w:color="auto"/>
            </w:tcBorders>
            <w:shd w:val="clear" w:color="auto" w:fill="auto"/>
            <w:noWrap/>
            <w:vAlign w:val="center"/>
            <w:hideMark/>
          </w:tcPr>
          <w:p w14:paraId="148FD862"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82</w:t>
            </w:r>
          </w:p>
        </w:tc>
        <w:tc>
          <w:tcPr>
            <w:tcW w:w="2711" w:type="dxa"/>
            <w:tcBorders>
              <w:top w:val="nil"/>
              <w:left w:val="nil"/>
              <w:bottom w:val="single" w:sz="8" w:space="0" w:color="auto"/>
              <w:right w:val="single" w:sz="8" w:space="0" w:color="auto"/>
            </w:tcBorders>
            <w:shd w:val="clear" w:color="auto" w:fill="auto"/>
            <w:noWrap/>
            <w:vAlign w:val="center"/>
            <w:hideMark/>
          </w:tcPr>
          <w:p w14:paraId="6D6CD7C7"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8</w:t>
            </w:r>
          </w:p>
        </w:tc>
        <w:tc>
          <w:tcPr>
            <w:tcW w:w="2266" w:type="dxa"/>
            <w:tcBorders>
              <w:top w:val="nil"/>
              <w:left w:val="nil"/>
              <w:bottom w:val="single" w:sz="8" w:space="0" w:color="auto"/>
              <w:right w:val="single" w:sz="8" w:space="0" w:color="auto"/>
            </w:tcBorders>
            <w:shd w:val="clear" w:color="auto" w:fill="auto"/>
            <w:noWrap/>
            <w:vAlign w:val="center"/>
            <w:hideMark/>
          </w:tcPr>
          <w:p w14:paraId="039EE5A2" w14:textId="77777777" w:rsidR="002A3C7B" w:rsidRPr="00F44C3F" w:rsidRDefault="002A3C7B" w:rsidP="00DA78C7">
            <w:pPr>
              <w:spacing w:after="0" w:line="240" w:lineRule="auto"/>
              <w:jc w:val="center"/>
              <w:rPr>
                <w:rFonts w:cs="Calibri"/>
                <w:color w:val="000000"/>
                <w:lang w:eastAsia="en-IN"/>
              </w:rPr>
            </w:pPr>
            <w:r w:rsidRPr="00F44C3F">
              <w:rPr>
                <w:rFonts w:cs="Calibri"/>
                <w:color w:val="000000"/>
                <w:lang w:eastAsia="en-IN"/>
              </w:rPr>
              <w:t>19</w:t>
            </w:r>
          </w:p>
        </w:tc>
      </w:tr>
      <w:tr w:rsidR="002A3C7B" w:rsidRPr="00F44C3F" w14:paraId="12051BAE" w14:textId="77777777" w:rsidTr="00DA78C7">
        <w:trPr>
          <w:trHeight w:val="315"/>
        </w:trPr>
        <w:tc>
          <w:tcPr>
            <w:tcW w:w="2671" w:type="dxa"/>
            <w:tcBorders>
              <w:top w:val="nil"/>
              <w:left w:val="single" w:sz="8" w:space="0" w:color="auto"/>
              <w:bottom w:val="single" w:sz="8" w:space="0" w:color="auto"/>
              <w:right w:val="single" w:sz="8" w:space="0" w:color="auto"/>
            </w:tcBorders>
            <w:shd w:val="clear" w:color="auto" w:fill="auto"/>
            <w:noWrap/>
            <w:vAlign w:val="center"/>
            <w:hideMark/>
          </w:tcPr>
          <w:p w14:paraId="74D919CF"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INDIAN BANK</w:t>
            </w:r>
          </w:p>
        </w:tc>
        <w:tc>
          <w:tcPr>
            <w:tcW w:w="2840" w:type="dxa"/>
            <w:tcBorders>
              <w:top w:val="nil"/>
              <w:left w:val="nil"/>
              <w:bottom w:val="single" w:sz="8" w:space="0" w:color="auto"/>
              <w:right w:val="single" w:sz="8" w:space="0" w:color="auto"/>
            </w:tcBorders>
            <w:shd w:val="clear" w:color="auto" w:fill="auto"/>
            <w:noWrap/>
            <w:vAlign w:val="center"/>
            <w:hideMark/>
          </w:tcPr>
          <w:p w14:paraId="47C00593"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204</w:t>
            </w:r>
          </w:p>
        </w:tc>
        <w:tc>
          <w:tcPr>
            <w:tcW w:w="2711" w:type="dxa"/>
            <w:tcBorders>
              <w:top w:val="nil"/>
              <w:left w:val="nil"/>
              <w:bottom w:val="single" w:sz="8" w:space="0" w:color="auto"/>
              <w:right w:val="single" w:sz="8" w:space="0" w:color="auto"/>
            </w:tcBorders>
            <w:shd w:val="clear" w:color="auto" w:fill="auto"/>
            <w:noWrap/>
            <w:vAlign w:val="center"/>
            <w:hideMark/>
          </w:tcPr>
          <w:p w14:paraId="2CA2AE0C"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20</w:t>
            </w:r>
          </w:p>
        </w:tc>
        <w:tc>
          <w:tcPr>
            <w:tcW w:w="2266" w:type="dxa"/>
            <w:tcBorders>
              <w:top w:val="nil"/>
              <w:left w:val="nil"/>
              <w:bottom w:val="single" w:sz="8" w:space="0" w:color="auto"/>
              <w:right w:val="single" w:sz="8" w:space="0" w:color="auto"/>
            </w:tcBorders>
            <w:shd w:val="clear" w:color="auto" w:fill="auto"/>
            <w:noWrap/>
            <w:vAlign w:val="center"/>
            <w:hideMark/>
          </w:tcPr>
          <w:p w14:paraId="77FBCD6F" w14:textId="77777777" w:rsidR="002A3C7B" w:rsidRPr="00F44C3F" w:rsidRDefault="002A3C7B" w:rsidP="00DA78C7">
            <w:pPr>
              <w:spacing w:after="0" w:line="240" w:lineRule="auto"/>
              <w:jc w:val="center"/>
              <w:rPr>
                <w:rFonts w:cs="Calibri"/>
                <w:color w:val="000000"/>
                <w:lang w:eastAsia="en-IN"/>
              </w:rPr>
            </w:pPr>
            <w:r w:rsidRPr="00F44C3F">
              <w:rPr>
                <w:rFonts w:cs="Calibri"/>
                <w:color w:val="000000"/>
                <w:lang w:eastAsia="en-IN"/>
              </w:rPr>
              <w:t>35</w:t>
            </w:r>
          </w:p>
        </w:tc>
      </w:tr>
      <w:tr w:rsidR="002A3C7B" w:rsidRPr="00F44C3F" w14:paraId="607CF22A" w14:textId="77777777" w:rsidTr="00DA78C7">
        <w:trPr>
          <w:trHeight w:val="315"/>
        </w:trPr>
        <w:tc>
          <w:tcPr>
            <w:tcW w:w="2671" w:type="dxa"/>
            <w:tcBorders>
              <w:top w:val="nil"/>
              <w:left w:val="single" w:sz="8" w:space="0" w:color="auto"/>
              <w:bottom w:val="single" w:sz="8" w:space="0" w:color="auto"/>
              <w:right w:val="single" w:sz="8" w:space="0" w:color="auto"/>
            </w:tcBorders>
            <w:shd w:val="clear" w:color="auto" w:fill="auto"/>
            <w:noWrap/>
            <w:vAlign w:val="center"/>
            <w:hideMark/>
          </w:tcPr>
          <w:p w14:paraId="69039B87"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INDIAN OVERSEAS BANK</w:t>
            </w:r>
          </w:p>
        </w:tc>
        <w:tc>
          <w:tcPr>
            <w:tcW w:w="2840" w:type="dxa"/>
            <w:tcBorders>
              <w:top w:val="nil"/>
              <w:left w:val="nil"/>
              <w:bottom w:val="single" w:sz="8" w:space="0" w:color="auto"/>
              <w:right w:val="single" w:sz="8" w:space="0" w:color="auto"/>
            </w:tcBorders>
            <w:shd w:val="clear" w:color="auto" w:fill="auto"/>
            <w:noWrap/>
            <w:vAlign w:val="center"/>
            <w:hideMark/>
          </w:tcPr>
          <w:p w14:paraId="4A728886"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103</w:t>
            </w:r>
          </w:p>
        </w:tc>
        <w:tc>
          <w:tcPr>
            <w:tcW w:w="2711" w:type="dxa"/>
            <w:tcBorders>
              <w:top w:val="nil"/>
              <w:left w:val="nil"/>
              <w:bottom w:val="single" w:sz="8" w:space="0" w:color="auto"/>
              <w:right w:val="single" w:sz="8" w:space="0" w:color="auto"/>
            </w:tcBorders>
            <w:shd w:val="clear" w:color="auto" w:fill="auto"/>
            <w:noWrap/>
            <w:vAlign w:val="center"/>
            <w:hideMark/>
          </w:tcPr>
          <w:p w14:paraId="26EC4789"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10</w:t>
            </w:r>
          </w:p>
        </w:tc>
        <w:tc>
          <w:tcPr>
            <w:tcW w:w="2266" w:type="dxa"/>
            <w:tcBorders>
              <w:top w:val="nil"/>
              <w:left w:val="nil"/>
              <w:bottom w:val="single" w:sz="8" w:space="0" w:color="auto"/>
              <w:right w:val="single" w:sz="8" w:space="0" w:color="auto"/>
            </w:tcBorders>
            <w:shd w:val="clear" w:color="auto" w:fill="auto"/>
            <w:noWrap/>
            <w:vAlign w:val="center"/>
            <w:hideMark/>
          </w:tcPr>
          <w:p w14:paraId="518117DA" w14:textId="77777777" w:rsidR="002A3C7B" w:rsidRPr="00F44C3F" w:rsidRDefault="002A3C7B" w:rsidP="00DA78C7">
            <w:pPr>
              <w:spacing w:after="0" w:line="240" w:lineRule="auto"/>
              <w:jc w:val="center"/>
              <w:rPr>
                <w:rFonts w:cs="Calibri"/>
                <w:color w:val="000000"/>
                <w:lang w:eastAsia="en-IN"/>
              </w:rPr>
            </w:pPr>
            <w:r w:rsidRPr="00F44C3F">
              <w:rPr>
                <w:rFonts w:cs="Calibri"/>
                <w:color w:val="000000"/>
                <w:lang w:eastAsia="en-IN"/>
              </w:rPr>
              <w:t>22</w:t>
            </w:r>
          </w:p>
        </w:tc>
      </w:tr>
      <w:tr w:rsidR="002A3C7B" w:rsidRPr="00F44C3F" w14:paraId="654738C5" w14:textId="77777777" w:rsidTr="00DA78C7">
        <w:trPr>
          <w:trHeight w:val="315"/>
        </w:trPr>
        <w:tc>
          <w:tcPr>
            <w:tcW w:w="2671" w:type="dxa"/>
            <w:tcBorders>
              <w:top w:val="nil"/>
              <w:left w:val="single" w:sz="8" w:space="0" w:color="auto"/>
              <w:bottom w:val="single" w:sz="8" w:space="0" w:color="auto"/>
              <w:right w:val="single" w:sz="8" w:space="0" w:color="auto"/>
            </w:tcBorders>
            <w:shd w:val="clear" w:color="auto" w:fill="auto"/>
            <w:noWrap/>
            <w:vAlign w:val="center"/>
            <w:hideMark/>
          </w:tcPr>
          <w:p w14:paraId="34632BA5" w14:textId="77777777" w:rsidR="002A3C7B" w:rsidRPr="00F44C3F" w:rsidRDefault="002A3C7B" w:rsidP="00DA78C7">
            <w:pPr>
              <w:spacing w:after="0" w:line="240" w:lineRule="auto"/>
              <w:jc w:val="center"/>
              <w:rPr>
                <w:rFonts w:ascii="Calibri Light" w:hAnsi="Calibri Light" w:cs="Calibri Light"/>
                <w:color w:val="000000"/>
                <w:lang w:eastAsia="en-IN"/>
              </w:rPr>
            </w:pPr>
            <w:proofErr w:type="spellStart"/>
            <w:r w:rsidRPr="00F44C3F">
              <w:rPr>
                <w:rFonts w:ascii="Calibri Light" w:hAnsi="Calibri Light" w:cs="Calibri Light"/>
                <w:color w:val="000000"/>
                <w:lang w:eastAsia="en-IN"/>
              </w:rPr>
              <w:t>IndusInd</w:t>
            </w:r>
            <w:proofErr w:type="spellEnd"/>
            <w:r w:rsidRPr="00F44C3F">
              <w:rPr>
                <w:rFonts w:ascii="Calibri Light" w:hAnsi="Calibri Light" w:cs="Calibri Light"/>
                <w:color w:val="000000"/>
                <w:lang w:eastAsia="en-IN"/>
              </w:rPr>
              <w:t xml:space="preserve"> Bank</w:t>
            </w:r>
          </w:p>
        </w:tc>
        <w:tc>
          <w:tcPr>
            <w:tcW w:w="2840" w:type="dxa"/>
            <w:tcBorders>
              <w:top w:val="nil"/>
              <w:left w:val="nil"/>
              <w:bottom w:val="single" w:sz="8" w:space="0" w:color="auto"/>
              <w:right w:val="single" w:sz="8" w:space="0" w:color="auto"/>
            </w:tcBorders>
            <w:shd w:val="clear" w:color="auto" w:fill="auto"/>
            <w:noWrap/>
            <w:vAlign w:val="center"/>
            <w:hideMark/>
          </w:tcPr>
          <w:p w14:paraId="5B8E327B"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131</w:t>
            </w:r>
          </w:p>
        </w:tc>
        <w:tc>
          <w:tcPr>
            <w:tcW w:w="2711" w:type="dxa"/>
            <w:tcBorders>
              <w:top w:val="nil"/>
              <w:left w:val="nil"/>
              <w:bottom w:val="single" w:sz="8" w:space="0" w:color="auto"/>
              <w:right w:val="single" w:sz="8" w:space="0" w:color="auto"/>
            </w:tcBorders>
            <w:shd w:val="clear" w:color="auto" w:fill="auto"/>
            <w:noWrap/>
            <w:vAlign w:val="center"/>
            <w:hideMark/>
          </w:tcPr>
          <w:p w14:paraId="793374D8"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13</w:t>
            </w:r>
          </w:p>
        </w:tc>
        <w:tc>
          <w:tcPr>
            <w:tcW w:w="2266" w:type="dxa"/>
            <w:tcBorders>
              <w:top w:val="nil"/>
              <w:left w:val="nil"/>
              <w:bottom w:val="single" w:sz="8" w:space="0" w:color="auto"/>
              <w:right w:val="single" w:sz="8" w:space="0" w:color="auto"/>
            </w:tcBorders>
            <w:shd w:val="clear" w:color="auto" w:fill="auto"/>
            <w:noWrap/>
            <w:vAlign w:val="center"/>
            <w:hideMark/>
          </w:tcPr>
          <w:p w14:paraId="46166C58" w14:textId="77777777" w:rsidR="002A3C7B" w:rsidRPr="00F44C3F" w:rsidRDefault="002A3C7B" w:rsidP="00DA78C7">
            <w:pPr>
              <w:spacing w:after="0" w:line="240" w:lineRule="auto"/>
              <w:jc w:val="center"/>
              <w:rPr>
                <w:rFonts w:cs="Calibri"/>
                <w:color w:val="000000"/>
                <w:lang w:eastAsia="en-IN"/>
              </w:rPr>
            </w:pPr>
            <w:r w:rsidRPr="00F44C3F">
              <w:rPr>
                <w:rFonts w:cs="Calibri"/>
                <w:color w:val="000000"/>
                <w:lang w:eastAsia="en-IN"/>
              </w:rPr>
              <w:t>14</w:t>
            </w:r>
          </w:p>
        </w:tc>
      </w:tr>
      <w:tr w:rsidR="002A3C7B" w:rsidRPr="00F44C3F" w14:paraId="321289F6" w14:textId="77777777" w:rsidTr="00DA78C7">
        <w:trPr>
          <w:trHeight w:val="315"/>
        </w:trPr>
        <w:tc>
          <w:tcPr>
            <w:tcW w:w="2671" w:type="dxa"/>
            <w:tcBorders>
              <w:top w:val="nil"/>
              <w:left w:val="single" w:sz="8" w:space="0" w:color="auto"/>
              <w:bottom w:val="single" w:sz="8" w:space="0" w:color="auto"/>
              <w:right w:val="single" w:sz="8" w:space="0" w:color="auto"/>
            </w:tcBorders>
            <w:shd w:val="clear" w:color="auto" w:fill="auto"/>
            <w:noWrap/>
            <w:vAlign w:val="center"/>
            <w:hideMark/>
          </w:tcPr>
          <w:p w14:paraId="7859BE5F"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J&amp;K BK Ltd</w:t>
            </w:r>
          </w:p>
        </w:tc>
        <w:tc>
          <w:tcPr>
            <w:tcW w:w="2840" w:type="dxa"/>
            <w:tcBorders>
              <w:top w:val="nil"/>
              <w:left w:val="nil"/>
              <w:bottom w:val="single" w:sz="8" w:space="0" w:color="auto"/>
              <w:right w:val="single" w:sz="8" w:space="0" w:color="auto"/>
            </w:tcBorders>
            <w:shd w:val="clear" w:color="auto" w:fill="auto"/>
            <w:noWrap/>
            <w:vAlign w:val="center"/>
            <w:hideMark/>
          </w:tcPr>
          <w:p w14:paraId="25E9366D"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19</w:t>
            </w:r>
          </w:p>
        </w:tc>
        <w:tc>
          <w:tcPr>
            <w:tcW w:w="2711" w:type="dxa"/>
            <w:tcBorders>
              <w:top w:val="nil"/>
              <w:left w:val="nil"/>
              <w:bottom w:val="single" w:sz="8" w:space="0" w:color="auto"/>
              <w:right w:val="single" w:sz="8" w:space="0" w:color="auto"/>
            </w:tcBorders>
            <w:shd w:val="clear" w:color="auto" w:fill="auto"/>
            <w:noWrap/>
            <w:vAlign w:val="center"/>
            <w:hideMark/>
          </w:tcPr>
          <w:p w14:paraId="7ED9CD6F"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2</w:t>
            </w:r>
          </w:p>
        </w:tc>
        <w:tc>
          <w:tcPr>
            <w:tcW w:w="2266" w:type="dxa"/>
            <w:tcBorders>
              <w:top w:val="nil"/>
              <w:left w:val="nil"/>
              <w:bottom w:val="single" w:sz="8" w:space="0" w:color="auto"/>
              <w:right w:val="single" w:sz="8" w:space="0" w:color="auto"/>
            </w:tcBorders>
            <w:shd w:val="clear" w:color="auto" w:fill="auto"/>
            <w:noWrap/>
            <w:vAlign w:val="center"/>
            <w:hideMark/>
          </w:tcPr>
          <w:p w14:paraId="04AB135D" w14:textId="77777777" w:rsidR="002A3C7B" w:rsidRPr="00F44C3F" w:rsidRDefault="002A3C7B" w:rsidP="00DA78C7">
            <w:pPr>
              <w:spacing w:after="0" w:line="240" w:lineRule="auto"/>
              <w:jc w:val="center"/>
              <w:rPr>
                <w:rFonts w:cs="Calibri"/>
                <w:color w:val="000000"/>
                <w:lang w:eastAsia="en-IN"/>
              </w:rPr>
            </w:pPr>
            <w:r w:rsidRPr="00F44C3F">
              <w:rPr>
                <w:rFonts w:cs="Calibri"/>
                <w:color w:val="000000"/>
                <w:lang w:eastAsia="en-IN"/>
              </w:rPr>
              <w:t>1</w:t>
            </w:r>
          </w:p>
        </w:tc>
      </w:tr>
      <w:tr w:rsidR="002A3C7B" w:rsidRPr="00F44C3F" w14:paraId="31001D68" w14:textId="77777777" w:rsidTr="00DA78C7">
        <w:trPr>
          <w:trHeight w:val="315"/>
        </w:trPr>
        <w:tc>
          <w:tcPr>
            <w:tcW w:w="2671" w:type="dxa"/>
            <w:tcBorders>
              <w:top w:val="nil"/>
              <w:left w:val="single" w:sz="8" w:space="0" w:color="auto"/>
              <w:bottom w:val="single" w:sz="8" w:space="0" w:color="auto"/>
              <w:right w:val="single" w:sz="8" w:space="0" w:color="auto"/>
            </w:tcBorders>
            <w:shd w:val="clear" w:color="auto" w:fill="auto"/>
            <w:noWrap/>
            <w:vAlign w:val="center"/>
            <w:hideMark/>
          </w:tcPr>
          <w:p w14:paraId="0C437E88"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 xml:space="preserve">Kotak </w:t>
            </w:r>
            <w:proofErr w:type="spellStart"/>
            <w:r w:rsidRPr="00F44C3F">
              <w:rPr>
                <w:rFonts w:ascii="Calibri Light" w:hAnsi="Calibri Light" w:cs="Calibri Light"/>
                <w:color w:val="000000"/>
                <w:lang w:eastAsia="en-IN"/>
              </w:rPr>
              <w:t>Mah.Bk</w:t>
            </w:r>
            <w:proofErr w:type="spellEnd"/>
            <w:r w:rsidRPr="00F44C3F">
              <w:rPr>
                <w:rFonts w:ascii="Calibri Light" w:hAnsi="Calibri Light" w:cs="Calibri Light"/>
                <w:color w:val="000000"/>
                <w:lang w:eastAsia="en-IN"/>
              </w:rPr>
              <w:t>.</w:t>
            </w:r>
          </w:p>
        </w:tc>
        <w:tc>
          <w:tcPr>
            <w:tcW w:w="2840" w:type="dxa"/>
            <w:tcBorders>
              <w:top w:val="nil"/>
              <w:left w:val="nil"/>
              <w:bottom w:val="single" w:sz="8" w:space="0" w:color="auto"/>
              <w:right w:val="single" w:sz="8" w:space="0" w:color="auto"/>
            </w:tcBorders>
            <w:shd w:val="clear" w:color="auto" w:fill="auto"/>
            <w:noWrap/>
            <w:vAlign w:val="center"/>
            <w:hideMark/>
          </w:tcPr>
          <w:p w14:paraId="1459EAEB"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90</w:t>
            </w:r>
          </w:p>
        </w:tc>
        <w:tc>
          <w:tcPr>
            <w:tcW w:w="2711" w:type="dxa"/>
            <w:tcBorders>
              <w:top w:val="nil"/>
              <w:left w:val="nil"/>
              <w:bottom w:val="single" w:sz="8" w:space="0" w:color="auto"/>
              <w:right w:val="single" w:sz="8" w:space="0" w:color="auto"/>
            </w:tcBorders>
            <w:shd w:val="clear" w:color="auto" w:fill="auto"/>
            <w:noWrap/>
            <w:vAlign w:val="center"/>
            <w:hideMark/>
          </w:tcPr>
          <w:p w14:paraId="58960619"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9</w:t>
            </w:r>
          </w:p>
        </w:tc>
        <w:tc>
          <w:tcPr>
            <w:tcW w:w="2266" w:type="dxa"/>
            <w:tcBorders>
              <w:top w:val="nil"/>
              <w:left w:val="nil"/>
              <w:bottom w:val="single" w:sz="8" w:space="0" w:color="auto"/>
              <w:right w:val="single" w:sz="8" w:space="0" w:color="auto"/>
            </w:tcBorders>
            <w:shd w:val="clear" w:color="auto" w:fill="auto"/>
            <w:noWrap/>
            <w:vAlign w:val="center"/>
            <w:hideMark/>
          </w:tcPr>
          <w:p w14:paraId="0E74C6ED" w14:textId="77777777" w:rsidR="002A3C7B" w:rsidRPr="00F44C3F" w:rsidRDefault="002A3C7B" w:rsidP="00DA78C7">
            <w:pPr>
              <w:spacing w:after="0" w:line="240" w:lineRule="auto"/>
              <w:jc w:val="center"/>
              <w:rPr>
                <w:rFonts w:cs="Calibri"/>
                <w:color w:val="000000"/>
                <w:lang w:eastAsia="en-IN"/>
              </w:rPr>
            </w:pPr>
            <w:r w:rsidRPr="00F44C3F">
              <w:rPr>
                <w:rFonts w:cs="Calibri"/>
                <w:color w:val="000000"/>
                <w:lang w:eastAsia="en-IN"/>
              </w:rPr>
              <w:t>2</w:t>
            </w:r>
          </w:p>
        </w:tc>
      </w:tr>
      <w:tr w:rsidR="002A3C7B" w:rsidRPr="00F44C3F" w14:paraId="5F76354A" w14:textId="77777777" w:rsidTr="00DA78C7">
        <w:trPr>
          <w:trHeight w:val="315"/>
        </w:trPr>
        <w:tc>
          <w:tcPr>
            <w:tcW w:w="2671" w:type="dxa"/>
            <w:tcBorders>
              <w:top w:val="nil"/>
              <w:left w:val="single" w:sz="8" w:space="0" w:color="auto"/>
              <w:bottom w:val="single" w:sz="8" w:space="0" w:color="auto"/>
              <w:right w:val="single" w:sz="8" w:space="0" w:color="auto"/>
            </w:tcBorders>
            <w:shd w:val="clear" w:color="auto" w:fill="auto"/>
            <w:noWrap/>
            <w:vAlign w:val="center"/>
            <w:hideMark/>
          </w:tcPr>
          <w:p w14:paraId="6C74F82B" w14:textId="77777777" w:rsidR="002A3C7B" w:rsidRPr="00F44C3F" w:rsidRDefault="002A3C7B" w:rsidP="00DA78C7">
            <w:pPr>
              <w:spacing w:after="0" w:line="240" w:lineRule="auto"/>
              <w:jc w:val="center"/>
              <w:rPr>
                <w:rFonts w:ascii="Calibri Light" w:hAnsi="Calibri Light" w:cs="Calibri Light"/>
                <w:color w:val="000000"/>
                <w:lang w:eastAsia="en-IN"/>
              </w:rPr>
            </w:pPr>
            <w:proofErr w:type="spellStart"/>
            <w:r w:rsidRPr="00F44C3F">
              <w:rPr>
                <w:rFonts w:ascii="Calibri Light" w:hAnsi="Calibri Light" w:cs="Calibri Light"/>
                <w:color w:val="000000"/>
                <w:lang w:eastAsia="en-IN"/>
              </w:rPr>
              <w:t>Pb</w:t>
            </w:r>
            <w:proofErr w:type="spellEnd"/>
            <w:r w:rsidRPr="00F44C3F">
              <w:rPr>
                <w:rFonts w:ascii="Calibri Light" w:hAnsi="Calibri Light" w:cs="Calibri Light"/>
                <w:color w:val="000000"/>
                <w:lang w:eastAsia="en-IN"/>
              </w:rPr>
              <w:t xml:space="preserve">. </w:t>
            </w:r>
            <w:proofErr w:type="spellStart"/>
            <w:r w:rsidRPr="00F44C3F">
              <w:rPr>
                <w:rFonts w:ascii="Calibri Light" w:hAnsi="Calibri Light" w:cs="Calibri Light"/>
                <w:color w:val="000000"/>
                <w:lang w:eastAsia="en-IN"/>
              </w:rPr>
              <w:t>Gramin</w:t>
            </w:r>
            <w:proofErr w:type="spellEnd"/>
            <w:r w:rsidRPr="00F44C3F">
              <w:rPr>
                <w:rFonts w:ascii="Calibri Light" w:hAnsi="Calibri Light" w:cs="Calibri Light"/>
                <w:color w:val="000000"/>
                <w:lang w:eastAsia="en-IN"/>
              </w:rPr>
              <w:t xml:space="preserve"> Bk.</w:t>
            </w:r>
          </w:p>
        </w:tc>
        <w:tc>
          <w:tcPr>
            <w:tcW w:w="2840" w:type="dxa"/>
            <w:tcBorders>
              <w:top w:val="nil"/>
              <w:left w:val="nil"/>
              <w:bottom w:val="single" w:sz="8" w:space="0" w:color="auto"/>
              <w:right w:val="single" w:sz="8" w:space="0" w:color="auto"/>
            </w:tcBorders>
            <w:shd w:val="clear" w:color="auto" w:fill="auto"/>
            <w:noWrap/>
            <w:vAlign w:val="center"/>
            <w:hideMark/>
          </w:tcPr>
          <w:p w14:paraId="5E617E35"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419</w:t>
            </w:r>
          </w:p>
        </w:tc>
        <w:tc>
          <w:tcPr>
            <w:tcW w:w="2711" w:type="dxa"/>
            <w:tcBorders>
              <w:top w:val="nil"/>
              <w:left w:val="nil"/>
              <w:bottom w:val="single" w:sz="8" w:space="0" w:color="auto"/>
              <w:right w:val="single" w:sz="8" w:space="0" w:color="auto"/>
            </w:tcBorders>
            <w:shd w:val="clear" w:color="auto" w:fill="auto"/>
            <w:noWrap/>
            <w:vAlign w:val="center"/>
            <w:hideMark/>
          </w:tcPr>
          <w:p w14:paraId="5D33A95E"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42</w:t>
            </w:r>
          </w:p>
        </w:tc>
        <w:tc>
          <w:tcPr>
            <w:tcW w:w="2266" w:type="dxa"/>
            <w:tcBorders>
              <w:top w:val="nil"/>
              <w:left w:val="nil"/>
              <w:bottom w:val="single" w:sz="8" w:space="0" w:color="auto"/>
              <w:right w:val="single" w:sz="8" w:space="0" w:color="auto"/>
            </w:tcBorders>
            <w:shd w:val="clear" w:color="auto" w:fill="auto"/>
            <w:noWrap/>
            <w:vAlign w:val="center"/>
            <w:hideMark/>
          </w:tcPr>
          <w:p w14:paraId="21F56D7E" w14:textId="77777777" w:rsidR="002A3C7B" w:rsidRPr="00F44C3F" w:rsidRDefault="002A3C7B" w:rsidP="00DA78C7">
            <w:pPr>
              <w:spacing w:after="0" w:line="240" w:lineRule="auto"/>
              <w:jc w:val="center"/>
              <w:rPr>
                <w:rFonts w:cs="Calibri"/>
                <w:color w:val="000000"/>
                <w:lang w:eastAsia="en-IN"/>
              </w:rPr>
            </w:pPr>
            <w:r w:rsidRPr="00F44C3F">
              <w:rPr>
                <w:rFonts w:cs="Calibri"/>
                <w:color w:val="000000"/>
                <w:lang w:eastAsia="en-IN"/>
              </w:rPr>
              <w:t>16</w:t>
            </w:r>
          </w:p>
        </w:tc>
      </w:tr>
      <w:tr w:rsidR="002A3C7B" w:rsidRPr="00F44C3F" w14:paraId="4CC85776" w14:textId="77777777" w:rsidTr="00DA78C7">
        <w:trPr>
          <w:trHeight w:val="315"/>
        </w:trPr>
        <w:tc>
          <w:tcPr>
            <w:tcW w:w="2671" w:type="dxa"/>
            <w:tcBorders>
              <w:top w:val="nil"/>
              <w:left w:val="single" w:sz="8" w:space="0" w:color="auto"/>
              <w:bottom w:val="single" w:sz="8" w:space="0" w:color="auto"/>
              <w:right w:val="single" w:sz="8" w:space="0" w:color="auto"/>
            </w:tcBorders>
            <w:shd w:val="clear" w:color="auto" w:fill="auto"/>
            <w:noWrap/>
            <w:vAlign w:val="center"/>
            <w:hideMark/>
          </w:tcPr>
          <w:p w14:paraId="54E752C4"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Punjab &amp; Sind Bank</w:t>
            </w:r>
          </w:p>
        </w:tc>
        <w:tc>
          <w:tcPr>
            <w:tcW w:w="2840" w:type="dxa"/>
            <w:tcBorders>
              <w:top w:val="nil"/>
              <w:left w:val="nil"/>
              <w:bottom w:val="single" w:sz="8" w:space="0" w:color="auto"/>
              <w:right w:val="single" w:sz="8" w:space="0" w:color="auto"/>
            </w:tcBorders>
            <w:shd w:val="clear" w:color="auto" w:fill="auto"/>
            <w:noWrap/>
            <w:vAlign w:val="center"/>
            <w:hideMark/>
          </w:tcPr>
          <w:p w14:paraId="495EFED9"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635</w:t>
            </w:r>
          </w:p>
        </w:tc>
        <w:tc>
          <w:tcPr>
            <w:tcW w:w="2711" w:type="dxa"/>
            <w:tcBorders>
              <w:top w:val="nil"/>
              <w:left w:val="nil"/>
              <w:bottom w:val="single" w:sz="8" w:space="0" w:color="auto"/>
              <w:right w:val="single" w:sz="8" w:space="0" w:color="auto"/>
            </w:tcBorders>
            <w:shd w:val="clear" w:color="auto" w:fill="auto"/>
            <w:noWrap/>
            <w:vAlign w:val="center"/>
            <w:hideMark/>
          </w:tcPr>
          <w:p w14:paraId="5C6395E9"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64</w:t>
            </w:r>
          </w:p>
        </w:tc>
        <w:tc>
          <w:tcPr>
            <w:tcW w:w="2266" w:type="dxa"/>
            <w:tcBorders>
              <w:top w:val="nil"/>
              <w:left w:val="nil"/>
              <w:bottom w:val="single" w:sz="8" w:space="0" w:color="auto"/>
              <w:right w:val="single" w:sz="8" w:space="0" w:color="auto"/>
            </w:tcBorders>
            <w:shd w:val="clear" w:color="auto" w:fill="auto"/>
            <w:noWrap/>
            <w:vAlign w:val="center"/>
            <w:hideMark/>
          </w:tcPr>
          <w:p w14:paraId="737AE5A1" w14:textId="77777777" w:rsidR="002A3C7B" w:rsidRPr="00F44C3F" w:rsidRDefault="002A3C7B" w:rsidP="00DA78C7">
            <w:pPr>
              <w:spacing w:after="0" w:line="240" w:lineRule="auto"/>
              <w:jc w:val="center"/>
              <w:rPr>
                <w:rFonts w:cs="Calibri"/>
                <w:color w:val="000000"/>
                <w:lang w:eastAsia="en-IN"/>
              </w:rPr>
            </w:pPr>
            <w:r w:rsidRPr="00F44C3F">
              <w:rPr>
                <w:rFonts w:cs="Calibri"/>
                <w:color w:val="000000"/>
                <w:lang w:eastAsia="en-IN"/>
              </w:rPr>
              <w:t>24</w:t>
            </w:r>
          </w:p>
        </w:tc>
      </w:tr>
      <w:tr w:rsidR="002A3C7B" w:rsidRPr="00F44C3F" w14:paraId="4CDDB1AA" w14:textId="77777777" w:rsidTr="00DA78C7">
        <w:trPr>
          <w:trHeight w:val="315"/>
        </w:trPr>
        <w:tc>
          <w:tcPr>
            <w:tcW w:w="2671" w:type="dxa"/>
            <w:tcBorders>
              <w:top w:val="nil"/>
              <w:left w:val="single" w:sz="8" w:space="0" w:color="auto"/>
              <w:bottom w:val="single" w:sz="8" w:space="0" w:color="auto"/>
              <w:right w:val="single" w:sz="8" w:space="0" w:color="auto"/>
            </w:tcBorders>
            <w:shd w:val="clear" w:color="auto" w:fill="auto"/>
            <w:noWrap/>
            <w:vAlign w:val="center"/>
            <w:hideMark/>
          </w:tcPr>
          <w:p w14:paraId="3CD01B04"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PUNJAB NATIONAL BANK</w:t>
            </w:r>
          </w:p>
        </w:tc>
        <w:tc>
          <w:tcPr>
            <w:tcW w:w="2840" w:type="dxa"/>
            <w:tcBorders>
              <w:top w:val="nil"/>
              <w:left w:val="nil"/>
              <w:bottom w:val="single" w:sz="8" w:space="0" w:color="auto"/>
              <w:right w:val="single" w:sz="8" w:space="0" w:color="auto"/>
            </w:tcBorders>
            <w:shd w:val="clear" w:color="auto" w:fill="auto"/>
            <w:noWrap/>
            <w:vAlign w:val="center"/>
            <w:hideMark/>
          </w:tcPr>
          <w:p w14:paraId="16A9376E"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1089</w:t>
            </w:r>
          </w:p>
        </w:tc>
        <w:tc>
          <w:tcPr>
            <w:tcW w:w="2711" w:type="dxa"/>
            <w:tcBorders>
              <w:top w:val="nil"/>
              <w:left w:val="nil"/>
              <w:bottom w:val="single" w:sz="8" w:space="0" w:color="auto"/>
              <w:right w:val="single" w:sz="8" w:space="0" w:color="auto"/>
            </w:tcBorders>
            <w:shd w:val="clear" w:color="auto" w:fill="auto"/>
            <w:noWrap/>
            <w:vAlign w:val="center"/>
            <w:hideMark/>
          </w:tcPr>
          <w:p w14:paraId="74C03BAB"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109</w:t>
            </w:r>
          </w:p>
        </w:tc>
        <w:tc>
          <w:tcPr>
            <w:tcW w:w="2266" w:type="dxa"/>
            <w:tcBorders>
              <w:top w:val="nil"/>
              <w:left w:val="nil"/>
              <w:bottom w:val="single" w:sz="8" w:space="0" w:color="auto"/>
              <w:right w:val="single" w:sz="8" w:space="0" w:color="auto"/>
            </w:tcBorders>
            <w:shd w:val="clear" w:color="auto" w:fill="auto"/>
            <w:noWrap/>
            <w:vAlign w:val="center"/>
            <w:hideMark/>
          </w:tcPr>
          <w:p w14:paraId="0DBDFE9E" w14:textId="77777777" w:rsidR="002A3C7B" w:rsidRPr="00F44C3F" w:rsidRDefault="002A3C7B" w:rsidP="00DA78C7">
            <w:pPr>
              <w:spacing w:after="0" w:line="240" w:lineRule="auto"/>
              <w:jc w:val="center"/>
              <w:rPr>
                <w:rFonts w:cs="Calibri"/>
                <w:color w:val="000000"/>
                <w:lang w:eastAsia="en-IN"/>
              </w:rPr>
            </w:pPr>
            <w:r w:rsidRPr="00F44C3F">
              <w:rPr>
                <w:rFonts w:cs="Calibri"/>
                <w:color w:val="000000"/>
                <w:lang w:eastAsia="en-IN"/>
              </w:rPr>
              <w:t>44</w:t>
            </w:r>
          </w:p>
        </w:tc>
      </w:tr>
      <w:tr w:rsidR="002A3C7B" w:rsidRPr="00F44C3F" w14:paraId="4127FECC" w14:textId="77777777" w:rsidTr="00DA78C7">
        <w:trPr>
          <w:trHeight w:val="315"/>
        </w:trPr>
        <w:tc>
          <w:tcPr>
            <w:tcW w:w="2671" w:type="dxa"/>
            <w:tcBorders>
              <w:top w:val="nil"/>
              <w:left w:val="single" w:sz="8" w:space="0" w:color="auto"/>
              <w:bottom w:val="single" w:sz="8" w:space="0" w:color="auto"/>
              <w:right w:val="single" w:sz="8" w:space="0" w:color="auto"/>
            </w:tcBorders>
            <w:shd w:val="clear" w:color="auto" w:fill="auto"/>
            <w:noWrap/>
            <w:vAlign w:val="center"/>
            <w:hideMark/>
          </w:tcPr>
          <w:p w14:paraId="6FF59E6C"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STATE BANK OF INDIA</w:t>
            </w:r>
          </w:p>
        </w:tc>
        <w:tc>
          <w:tcPr>
            <w:tcW w:w="2840" w:type="dxa"/>
            <w:tcBorders>
              <w:top w:val="nil"/>
              <w:left w:val="nil"/>
              <w:bottom w:val="single" w:sz="8" w:space="0" w:color="auto"/>
              <w:right w:val="single" w:sz="8" w:space="0" w:color="auto"/>
            </w:tcBorders>
            <w:shd w:val="clear" w:color="auto" w:fill="auto"/>
            <w:noWrap/>
            <w:vAlign w:val="center"/>
            <w:hideMark/>
          </w:tcPr>
          <w:p w14:paraId="3CCB8301"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943</w:t>
            </w:r>
          </w:p>
        </w:tc>
        <w:tc>
          <w:tcPr>
            <w:tcW w:w="2711" w:type="dxa"/>
            <w:tcBorders>
              <w:top w:val="nil"/>
              <w:left w:val="nil"/>
              <w:bottom w:val="single" w:sz="8" w:space="0" w:color="auto"/>
              <w:right w:val="single" w:sz="8" w:space="0" w:color="auto"/>
            </w:tcBorders>
            <w:shd w:val="clear" w:color="auto" w:fill="auto"/>
            <w:noWrap/>
            <w:vAlign w:val="center"/>
            <w:hideMark/>
          </w:tcPr>
          <w:p w14:paraId="666D9B3F"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94</w:t>
            </w:r>
          </w:p>
        </w:tc>
        <w:tc>
          <w:tcPr>
            <w:tcW w:w="2266" w:type="dxa"/>
            <w:tcBorders>
              <w:top w:val="nil"/>
              <w:left w:val="nil"/>
              <w:bottom w:val="single" w:sz="8" w:space="0" w:color="auto"/>
              <w:right w:val="single" w:sz="8" w:space="0" w:color="auto"/>
            </w:tcBorders>
            <w:shd w:val="clear" w:color="auto" w:fill="auto"/>
            <w:noWrap/>
            <w:vAlign w:val="center"/>
            <w:hideMark/>
          </w:tcPr>
          <w:p w14:paraId="15E9B095" w14:textId="77777777" w:rsidR="002A3C7B" w:rsidRPr="00F44C3F" w:rsidRDefault="002A3C7B" w:rsidP="00DA78C7">
            <w:pPr>
              <w:spacing w:after="0" w:line="240" w:lineRule="auto"/>
              <w:jc w:val="center"/>
              <w:rPr>
                <w:rFonts w:cs="Calibri"/>
                <w:color w:val="000000"/>
                <w:lang w:eastAsia="en-IN"/>
              </w:rPr>
            </w:pPr>
            <w:r w:rsidRPr="00F44C3F">
              <w:rPr>
                <w:rFonts w:cs="Calibri"/>
                <w:color w:val="000000"/>
                <w:lang w:eastAsia="en-IN"/>
              </w:rPr>
              <w:t>77</w:t>
            </w:r>
          </w:p>
        </w:tc>
      </w:tr>
      <w:tr w:rsidR="002A3C7B" w:rsidRPr="00F44C3F" w14:paraId="55E51A98" w14:textId="77777777" w:rsidTr="00DA78C7">
        <w:trPr>
          <w:trHeight w:val="315"/>
        </w:trPr>
        <w:tc>
          <w:tcPr>
            <w:tcW w:w="2671" w:type="dxa"/>
            <w:tcBorders>
              <w:top w:val="nil"/>
              <w:left w:val="single" w:sz="8" w:space="0" w:color="auto"/>
              <w:bottom w:val="single" w:sz="8" w:space="0" w:color="auto"/>
              <w:right w:val="single" w:sz="8" w:space="0" w:color="auto"/>
            </w:tcBorders>
            <w:shd w:val="clear" w:color="auto" w:fill="auto"/>
            <w:noWrap/>
            <w:vAlign w:val="center"/>
            <w:hideMark/>
          </w:tcPr>
          <w:p w14:paraId="3666BA91"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UCO BANK</w:t>
            </w:r>
          </w:p>
        </w:tc>
        <w:tc>
          <w:tcPr>
            <w:tcW w:w="2840" w:type="dxa"/>
            <w:tcBorders>
              <w:top w:val="nil"/>
              <w:left w:val="nil"/>
              <w:bottom w:val="single" w:sz="8" w:space="0" w:color="auto"/>
              <w:right w:val="single" w:sz="8" w:space="0" w:color="auto"/>
            </w:tcBorders>
            <w:shd w:val="clear" w:color="auto" w:fill="auto"/>
            <w:noWrap/>
            <w:vAlign w:val="center"/>
            <w:hideMark/>
          </w:tcPr>
          <w:p w14:paraId="1E101A14"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170</w:t>
            </w:r>
          </w:p>
        </w:tc>
        <w:tc>
          <w:tcPr>
            <w:tcW w:w="2711" w:type="dxa"/>
            <w:tcBorders>
              <w:top w:val="nil"/>
              <w:left w:val="nil"/>
              <w:bottom w:val="single" w:sz="8" w:space="0" w:color="auto"/>
              <w:right w:val="single" w:sz="8" w:space="0" w:color="auto"/>
            </w:tcBorders>
            <w:shd w:val="clear" w:color="auto" w:fill="auto"/>
            <w:noWrap/>
            <w:vAlign w:val="center"/>
            <w:hideMark/>
          </w:tcPr>
          <w:p w14:paraId="6AC53D17"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17</w:t>
            </w:r>
          </w:p>
        </w:tc>
        <w:tc>
          <w:tcPr>
            <w:tcW w:w="2266" w:type="dxa"/>
            <w:tcBorders>
              <w:top w:val="nil"/>
              <w:left w:val="nil"/>
              <w:bottom w:val="single" w:sz="8" w:space="0" w:color="auto"/>
              <w:right w:val="single" w:sz="8" w:space="0" w:color="auto"/>
            </w:tcBorders>
            <w:shd w:val="clear" w:color="auto" w:fill="auto"/>
            <w:noWrap/>
            <w:vAlign w:val="center"/>
            <w:hideMark/>
          </w:tcPr>
          <w:p w14:paraId="2BC594AA" w14:textId="77777777" w:rsidR="002A3C7B" w:rsidRPr="00F44C3F" w:rsidRDefault="002A3C7B" w:rsidP="00DA78C7">
            <w:pPr>
              <w:spacing w:after="0" w:line="240" w:lineRule="auto"/>
              <w:jc w:val="center"/>
              <w:rPr>
                <w:rFonts w:cs="Calibri"/>
                <w:color w:val="000000"/>
                <w:lang w:eastAsia="en-IN"/>
              </w:rPr>
            </w:pPr>
            <w:r w:rsidRPr="00F44C3F">
              <w:rPr>
                <w:rFonts w:cs="Calibri"/>
                <w:color w:val="000000"/>
                <w:lang w:eastAsia="en-IN"/>
              </w:rPr>
              <w:t>4</w:t>
            </w:r>
          </w:p>
        </w:tc>
      </w:tr>
      <w:tr w:rsidR="002A3C7B" w:rsidRPr="00F44C3F" w14:paraId="52BF9DE8" w14:textId="77777777" w:rsidTr="00DA78C7">
        <w:trPr>
          <w:trHeight w:val="315"/>
        </w:trPr>
        <w:tc>
          <w:tcPr>
            <w:tcW w:w="2671" w:type="dxa"/>
            <w:tcBorders>
              <w:top w:val="nil"/>
              <w:left w:val="single" w:sz="8" w:space="0" w:color="auto"/>
              <w:bottom w:val="single" w:sz="8" w:space="0" w:color="auto"/>
              <w:right w:val="single" w:sz="8" w:space="0" w:color="auto"/>
            </w:tcBorders>
            <w:shd w:val="clear" w:color="auto" w:fill="auto"/>
            <w:noWrap/>
            <w:vAlign w:val="center"/>
            <w:hideMark/>
          </w:tcPr>
          <w:p w14:paraId="513A1515" w14:textId="77777777" w:rsidR="002A3C7B" w:rsidRPr="00F44C3F" w:rsidRDefault="002A3C7B" w:rsidP="00DA78C7">
            <w:pPr>
              <w:spacing w:after="0" w:line="240" w:lineRule="auto"/>
              <w:jc w:val="center"/>
              <w:rPr>
                <w:rFonts w:ascii="Calibri Light" w:hAnsi="Calibri Light" w:cs="Calibri Light"/>
                <w:color w:val="000000"/>
                <w:lang w:eastAsia="en-IN"/>
              </w:rPr>
            </w:pPr>
            <w:proofErr w:type="spellStart"/>
            <w:r w:rsidRPr="00F44C3F">
              <w:rPr>
                <w:rFonts w:ascii="Calibri Light" w:hAnsi="Calibri Light" w:cs="Calibri Light"/>
                <w:color w:val="000000"/>
                <w:lang w:eastAsia="en-IN"/>
              </w:rPr>
              <w:t>Ujjivan</w:t>
            </w:r>
            <w:proofErr w:type="spellEnd"/>
            <w:r w:rsidRPr="00F44C3F">
              <w:rPr>
                <w:rFonts w:ascii="Calibri Light" w:hAnsi="Calibri Light" w:cs="Calibri Light"/>
                <w:color w:val="000000"/>
                <w:lang w:eastAsia="en-IN"/>
              </w:rPr>
              <w:t xml:space="preserve"> Small Finance Bank</w:t>
            </w:r>
          </w:p>
        </w:tc>
        <w:tc>
          <w:tcPr>
            <w:tcW w:w="2840" w:type="dxa"/>
            <w:tcBorders>
              <w:top w:val="nil"/>
              <w:left w:val="nil"/>
              <w:bottom w:val="single" w:sz="8" w:space="0" w:color="auto"/>
              <w:right w:val="single" w:sz="8" w:space="0" w:color="auto"/>
            </w:tcBorders>
            <w:shd w:val="clear" w:color="auto" w:fill="auto"/>
            <w:noWrap/>
            <w:vAlign w:val="center"/>
            <w:hideMark/>
          </w:tcPr>
          <w:p w14:paraId="3C4794A1"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16</w:t>
            </w:r>
          </w:p>
        </w:tc>
        <w:tc>
          <w:tcPr>
            <w:tcW w:w="2711" w:type="dxa"/>
            <w:tcBorders>
              <w:top w:val="nil"/>
              <w:left w:val="nil"/>
              <w:bottom w:val="single" w:sz="8" w:space="0" w:color="auto"/>
              <w:right w:val="single" w:sz="8" w:space="0" w:color="auto"/>
            </w:tcBorders>
            <w:shd w:val="clear" w:color="auto" w:fill="auto"/>
            <w:noWrap/>
            <w:vAlign w:val="center"/>
            <w:hideMark/>
          </w:tcPr>
          <w:p w14:paraId="211DC1B4"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2</w:t>
            </w:r>
          </w:p>
        </w:tc>
        <w:tc>
          <w:tcPr>
            <w:tcW w:w="2266" w:type="dxa"/>
            <w:tcBorders>
              <w:top w:val="nil"/>
              <w:left w:val="nil"/>
              <w:bottom w:val="single" w:sz="8" w:space="0" w:color="auto"/>
              <w:right w:val="single" w:sz="8" w:space="0" w:color="auto"/>
            </w:tcBorders>
            <w:shd w:val="clear" w:color="auto" w:fill="auto"/>
            <w:noWrap/>
            <w:vAlign w:val="center"/>
            <w:hideMark/>
          </w:tcPr>
          <w:p w14:paraId="0D9CC85F" w14:textId="77777777" w:rsidR="002A3C7B" w:rsidRPr="00F44C3F" w:rsidRDefault="002A3C7B" w:rsidP="00DA78C7">
            <w:pPr>
              <w:spacing w:after="0" w:line="240" w:lineRule="auto"/>
              <w:jc w:val="center"/>
              <w:rPr>
                <w:rFonts w:cs="Calibri"/>
                <w:color w:val="000000"/>
                <w:lang w:eastAsia="en-IN"/>
              </w:rPr>
            </w:pPr>
            <w:r w:rsidRPr="00F44C3F">
              <w:rPr>
                <w:rFonts w:cs="Calibri"/>
                <w:color w:val="000000"/>
                <w:lang w:eastAsia="en-IN"/>
              </w:rPr>
              <w:t> </w:t>
            </w:r>
            <w:r>
              <w:rPr>
                <w:rFonts w:cs="Calibri"/>
                <w:color w:val="000000"/>
                <w:lang w:eastAsia="en-IN"/>
              </w:rPr>
              <w:t>0</w:t>
            </w:r>
          </w:p>
        </w:tc>
      </w:tr>
      <w:tr w:rsidR="002A3C7B" w:rsidRPr="00F44C3F" w14:paraId="0EDE1BD7" w14:textId="77777777" w:rsidTr="00DA78C7">
        <w:trPr>
          <w:trHeight w:val="315"/>
        </w:trPr>
        <w:tc>
          <w:tcPr>
            <w:tcW w:w="2671" w:type="dxa"/>
            <w:tcBorders>
              <w:top w:val="nil"/>
              <w:left w:val="single" w:sz="8" w:space="0" w:color="auto"/>
              <w:bottom w:val="single" w:sz="8" w:space="0" w:color="auto"/>
              <w:right w:val="single" w:sz="8" w:space="0" w:color="auto"/>
            </w:tcBorders>
            <w:shd w:val="clear" w:color="auto" w:fill="auto"/>
            <w:noWrap/>
            <w:vAlign w:val="center"/>
            <w:hideMark/>
          </w:tcPr>
          <w:p w14:paraId="1C19AC5E"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UNION BANK OF INDIA</w:t>
            </w:r>
          </w:p>
        </w:tc>
        <w:tc>
          <w:tcPr>
            <w:tcW w:w="2840" w:type="dxa"/>
            <w:tcBorders>
              <w:top w:val="nil"/>
              <w:left w:val="nil"/>
              <w:bottom w:val="single" w:sz="8" w:space="0" w:color="auto"/>
              <w:right w:val="single" w:sz="8" w:space="0" w:color="auto"/>
            </w:tcBorders>
            <w:shd w:val="clear" w:color="auto" w:fill="auto"/>
            <w:noWrap/>
            <w:vAlign w:val="center"/>
            <w:hideMark/>
          </w:tcPr>
          <w:p w14:paraId="1FF658E2"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302</w:t>
            </w:r>
          </w:p>
        </w:tc>
        <w:tc>
          <w:tcPr>
            <w:tcW w:w="2711" w:type="dxa"/>
            <w:tcBorders>
              <w:top w:val="nil"/>
              <w:left w:val="nil"/>
              <w:bottom w:val="single" w:sz="8" w:space="0" w:color="auto"/>
              <w:right w:val="single" w:sz="8" w:space="0" w:color="auto"/>
            </w:tcBorders>
            <w:shd w:val="clear" w:color="auto" w:fill="auto"/>
            <w:noWrap/>
            <w:vAlign w:val="center"/>
            <w:hideMark/>
          </w:tcPr>
          <w:p w14:paraId="48BC9B8F"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30</w:t>
            </w:r>
          </w:p>
        </w:tc>
        <w:tc>
          <w:tcPr>
            <w:tcW w:w="2266" w:type="dxa"/>
            <w:tcBorders>
              <w:top w:val="nil"/>
              <w:left w:val="nil"/>
              <w:bottom w:val="single" w:sz="8" w:space="0" w:color="auto"/>
              <w:right w:val="single" w:sz="8" w:space="0" w:color="auto"/>
            </w:tcBorders>
            <w:shd w:val="clear" w:color="auto" w:fill="auto"/>
            <w:noWrap/>
            <w:vAlign w:val="center"/>
            <w:hideMark/>
          </w:tcPr>
          <w:p w14:paraId="06A8A567" w14:textId="77777777" w:rsidR="002A3C7B" w:rsidRPr="00F44C3F" w:rsidRDefault="002A3C7B" w:rsidP="00DA78C7">
            <w:pPr>
              <w:spacing w:after="0" w:line="240" w:lineRule="auto"/>
              <w:jc w:val="center"/>
              <w:rPr>
                <w:rFonts w:cs="Calibri"/>
                <w:color w:val="000000"/>
                <w:lang w:eastAsia="en-IN"/>
              </w:rPr>
            </w:pPr>
            <w:r w:rsidRPr="00F44C3F">
              <w:rPr>
                <w:rFonts w:cs="Calibri"/>
                <w:color w:val="000000"/>
                <w:lang w:eastAsia="en-IN"/>
              </w:rPr>
              <w:t>18</w:t>
            </w:r>
          </w:p>
        </w:tc>
      </w:tr>
      <w:tr w:rsidR="002A3C7B" w:rsidRPr="00F44C3F" w14:paraId="4AD789DA" w14:textId="77777777" w:rsidTr="00DA78C7">
        <w:trPr>
          <w:trHeight w:val="315"/>
        </w:trPr>
        <w:tc>
          <w:tcPr>
            <w:tcW w:w="2671" w:type="dxa"/>
            <w:tcBorders>
              <w:top w:val="nil"/>
              <w:left w:val="single" w:sz="8" w:space="0" w:color="auto"/>
              <w:bottom w:val="single" w:sz="8" w:space="0" w:color="auto"/>
              <w:right w:val="single" w:sz="8" w:space="0" w:color="auto"/>
            </w:tcBorders>
            <w:shd w:val="clear" w:color="auto" w:fill="auto"/>
            <w:noWrap/>
            <w:vAlign w:val="center"/>
            <w:hideMark/>
          </w:tcPr>
          <w:p w14:paraId="79DEBC27"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Yes Bank</w:t>
            </w:r>
          </w:p>
        </w:tc>
        <w:tc>
          <w:tcPr>
            <w:tcW w:w="2840" w:type="dxa"/>
            <w:tcBorders>
              <w:top w:val="nil"/>
              <w:left w:val="nil"/>
              <w:bottom w:val="single" w:sz="8" w:space="0" w:color="auto"/>
              <w:right w:val="single" w:sz="8" w:space="0" w:color="auto"/>
            </w:tcBorders>
            <w:shd w:val="clear" w:color="auto" w:fill="auto"/>
            <w:noWrap/>
            <w:vAlign w:val="center"/>
            <w:hideMark/>
          </w:tcPr>
          <w:p w14:paraId="70E51515"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96</w:t>
            </w:r>
          </w:p>
        </w:tc>
        <w:tc>
          <w:tcPr>
            <w:tcW w:w="2711" w:type="dxa"/>
            <w:tcBorders>
              <w:top w:val="nil"/>
              <w:left w:val="nil"/>
              <w:bottom w:val="single" w:sz="8" w:space="0" w:color="auto"/>
              <w:right w:val="single" w:sz="8" w:space="0" w:color="auto"/>
            </w:tcBorders>
            <w:shd w:val="clear" w:color="auto" w:fill="auto"/>
            <w:noWrap/>
            <w:vAlign w:val="center"/>
            <w:hideMark/>
          </w:tcPr>
          <w:p w14:paraId="1F66BCA5" w14:textId="77777777" w:rsidR="002A3C7B" w:rsidRPr="00F44C3F" w:rsidRDefault="002A3C7B" w:rsidP="00DA78C7">
            <w:pPr>
              <w:spacing w:after="0" w:line="240" w:lineRule="auto"/>
              <w:jc w:val="center"/>
              <w:rPr>
                <w:rFonts w:ascii="Calibri Light" w:hAnsi="Calibri Light" w:cs="Calibri Light"/>
                <w:color w:val="000000"/>
                <w:lang w:eastAsia="en-IN"/>
              </w:rPr>
            </w:pPr>
            <w:r w:rsidRPr="00F44C3F">
              <w:rPr>
                <w:rFonts w:ascii="Calibri Light" w:hAnsi="Calibri Light" w:cs="Calibri Light"/>
                <w:color w:val="000000"/>
                <w:lang w:eastAsia="en-IN"/>
              </w:rPr>
              <w:t>10</w:t>
            </w:r>
          </w:p>
        </w:tc>
        <w:tc>
          <w:tcPr>
            <w:tcW w:w="2266" w:type="dxa"/>
            <w:tcBorders>
              <w:top w:val="nil"/>
              <w:left w:val="nil"/>
              <w:bottom w:val="single" w:sz="8" w:space="0" w:color="auto"/>
              <w:right w:val="single" w:sz="8" w:space="0" w:color="auto"/>
            </w:tcBorders>
            <w:shd w:val="clear" w:color="auto" w:fill="auto"/>
            <w:noWrap/>
            <w:vAlign w:val="center"/>
            <w:hideMark/>
          </w:tcPr>
          <w:p w14:paraId="435FBCB7" w14:textId="77777777" w:rsidR="002A3C7B" w:rsidRPr="00F44C3F" w:rsidRDefault="002A3C7B" w:rsidP="00DA78C7">
            <w:pPr>
              <w:spacing w:after="0" w:line="240" w:lineRule="auto"/>
              <w:jc w:val="center"/>
              <w:rPr>
                <w:rFonts w:cs="Calibri"/>
                <w:color w:val="000000"/>
                <w:lang w:eastAsia="en-IN"/>
              </w:rPr>
            </w:pPr>
            <w:r w:rsidRPr="00F44C3F">
              <w:rPr>
                <w:rFonts w:cs="Calibri"/>
                <w:color w:val="000000"/>
                <w:lang w:eastAsia="en-IN"/>
              </w:rPr>
              <w:t>7</w:t>
            </w:r>
          </w:p>
        </w:tc>
      </w:tr>
      <w:tr w:rsidR="002A3C7B" w:rsidRPr="00F44C3F" w14:paraId="46FB1A7E" w14:textId="77777777" w:rsidTr="00DA78C7">
        <w:trPr>
          <w:trHeight w:val="315"/>
        </w:trPr>
        <w:tc>
          <w:tcPr>
            <w:tcW w:w="2671" w:type="dxa"/>
            <w:tcBorders>
              <w:top w:val="nil"/>
              <w:left w:val="single" w:sz="8" w:space="0" w:color="auto"/>
              <w:bottom w:val="single" w:sz="8" w:space="0" w:color="auto"/>
              <w:right w:val="single" w:sz="8" w:space="0" w:color="auto"/>
            </w:tcBorders>
            <w:shd w:val="clear" w:color="auto" w:fill="auto"/>
            <w:noWrap/>
            <w:vAlign w:val="center"/>
            <w:hideMark/>
          </w:tcPr>
          <w:p w14:paraId="49D05413" w14:textId="77777777" w:rsidR="002A3C7B" w:rsidRPr="00F44C3F" w:rsidRDefault="002A3C7B" w:rsidP="00DA78C7">
            <w:pPr>
              <w:spacing w:after="0" w:line="240" w:lineRule="auto"/>
              <w:jc w:val="center"/>
              <w:rPr>
                <w:rFonts w:ascii="Calibri Light" w:hAnsi="Calibri Light" w:cs="Calibri Light"/>
                <w:b/>
                <w:bCs/>
                <w:color w:val="000000"/>
                <w:lang w:eastAsia="en-IN"/>
              </w:rPr>
            </w:pPr>
            <w:r w:rsidRPr="00F44C3F">
              <w:rPr>
                <w:rFonts w:ascii="Calibri Light" w:hAnsi="Calibri Light" w:cs="Calibri Light"/>
                <w:b/>
                <w:bCs/>
                <w:color w:val="000000"/>
                <w:lang w:eastAsia="en-IN"/>
              </w:rPr>
              <w:t>Total</w:t>
            </w:r>
          </w:p>
        </w:tc>
        <w:tc>
          <w:tcPr>
            <w:tcW w:w="2840" w:type="dxa"/>
            <w:tcBorders>
              <w:top w:val="nil"/>
              <w:left w:val="nil"/>
              <w:bottom w:val="single" w:sz="8" w:space="0" w:color="auto"/>
              <w:right w:val="single" w:sz="8" w:space="0" w:color="auto"/>
            </w:tcBorders>
            <w:shd w:val="clear" w:color="auto" w:fill="auto"/>
            <w:noWrap/>
            <w:vAlign w:val="center"/>
            <w:hideMark/>
          </w:tcPr>
          <w:p w14:paraId="58363B9C" w14:textId="77777777" w:rsidR="002A3C7B" w:rsidRPr="00F44C3F" w:rsidRDefault="002A3C7B" w:rsidP="00DA78C7">
            <w:pPr>
              <w:spacing w:after="0" w:line="240" w:lineRule="auto"/>
              <w:jc w:val="center"/>
              <w:rPr>
                <w:rFonts w:ascii="Calibri Light" w:hAnsi="Calibri Light" w:cs="Calibri Light"/>
                <w:b/>
                <w:bCs/>
                <w:color w:val="000000"/>
                <w:lang w:eastAsia="en-IN"/>
              </w:rPr>
            </w:pPr>
            <w:r w:rsidRPr="00F44C3F">
              <w:rPr>
                <w:rFonts w:ascii="Calibri Light" w:hAnsi="Calibri Light" w:cs="Calibri Light"/>
                <w:b/>
                <w:bCs/>
                <w:color w:val="000000"/>
                <w:lang w:eastAsia="en-IN"/>
              </w:rPr>
              <w:t>6435</w:t>
            </w:r>
          </w:p>
        </w:tc>
        <w:tc>
          <w:tcPr>
            <w:tcW w:w="2711" w:type="dxa"/>
            <w:tcBorders>
              <w:top w:val="nil"/>
              <w:left w:val="nil"/>
              <w:bottom w:val="single" w:sz="8" w:space="0" w:color="auto"/>
              <w:right w:val="single" w:sz="8" w:space="0" w:color="auto"/>
            </w:tcBorders>
            <w:shd w:val="clear" w:color="auto" w:fill="auto"/>
            <w:noWrap/>
            <w:vAlign w:val="center"/>
            <w:hideMark/>
          </w:tcPr>
          <w:p w14:paraId="3399C04A" w14:textId="77777777" w:rsidR="002A3C7B" w:rsidRPr="00F44C3F" w:rsidRDefault="002A3C7B" w:rsidP="00DA78C7">
            <w:pPr>
              <w:spacing w:after="0" w:line="240" w:lineRule="auto"/>
              <w:jc w:val="center"/>
              <w:rPr>
                <w:rFonts w:ascii="Calibri Light" w:hAnsi="Calibri Light" w:cs="Calibri Light"/>
                <w:b/>
                <w:bCs/>
                <w:color w:val="000000"/>
                <w:lang w:eastAsia="en-IN"/>
              </w:rPr>
            </w:pPr>
            <w:r w:rsidRPr="00F44C3F">
              <w:rPr>
                <w:rFonts w:ascii="Calibri Light" w:hAnsi="Calibri Light" w:cs="Calibri Light"/>
                <w:b/>
                <w:bCs/>
                <w:color w:val="000000"/>
                <w:lang w:eastAsia="en-IN"/>
              </w:rPr>
              <w:t>643</w:t>
            </w:r>
          </w:p>
        </w:tc>
        <w:tc>
          <w:tcPr>
            <w:tcW w:w="2266" w:type="dxa"/>
            <w:tcBorders>
              <w:top w:val="nil"/>
              <w:left w:val="nil"/>
              <w:bottom w:val="single" w:sz="8" w:space="0" w:color="auto"/>
              <w:right w:val="single" w:sz="8" w:space="0" w:color="auto"/>
            </w:tcBorders>
            <w:shd w:val="clear" w:color="auto" w:fill="auto"/>
            <w:noWrap/>
            <w:vAlign w:val="center"/>
            <w:hideMark/>
          </w:tcPr>
          <w:p w14:paraId="2C72B0F3" w14:textId="77777777" w:rsidR="002A3C7B" w:rsidRPr="00F44C3F" w:rsidRDefault="002A3C7B" w:rsidP="00DA78C7">
            <w:pPr>
              <w:spacing w:after="0" w:line="240" w:lineRule="auto"/>
              <w:jc w:val="center"/>
              <w:rPr>
                <w:rFonts w:cs="Calibri"/>
                <w:b/>
                <w:bCs/>
                <w:color w:val="000000"/>
                <w:lang w:eastAsia="en-IN"/>
              </w:rPr>
            </w:pPr>
            <w:r w:rsidRPr="00F44C3F">
              <w:rPr>
                <w:rFonts w:cs="Calibri"/>
                <w:b/>
                <w:bCs/>
                <w:color w:val="000000"/>
                <w:lang w:eastAsia="en-IN"/>
              </w:rPr>
              <w:t>417</w:t>
            </w:r>
          </w:p>
        </w:tc>
      </w:tr>
    </w:tbl>
    <w:p w14:paraId="2A3420CD" w14:textId="77777777" w:rsidR="002A3C7B" w:rsidRDefault="002A3C7B" w:rsidP="002A3C7B">
      <w:pPr>
        <w:ind w:right="543"/>
        <w:jc w:val="both"/>
        <w:rPr>
          <w:rFonts w:ascii="Georgia" w:hAnsi="Georgia" w:cstheme="minorHAnsi"/>
          <w:b/>
          <w:i/>
          <w:sz w:val="20"/>
        </w:rPr>
      </w:pPr>
    </w:p>
    <w:p w14:paraId="2CDB27D3" w14:textId="77777777" w:rsidR="002A3C7B" w:rsidRDefault="002A3C7B" w:rsidP="002A3C7B">
      <w:pPr>
        <w:ind w:right="543"/>
        <w:jc w:val="both"/>
        <w:rPr>
          <w:rFonts w:ascii="Georgia" w:hAnsi="Georgia" w:cstheme="minorHAnsi"/>
          <w:b/>
          <w:i/>
          <w:sz w:val="20"/>
        </w:rPr>
      </w:pPr>
    </w:p>
    <w:p w14:paraId="6E938AD6" w14:textId="77777777" w:rsidR="002A3C7B" w:rsidRDefault="002A3C7B" w:rsidP="002A3C7B">
      <w:pPr>
        <w:ind w:right="543"/>
        <w:jc w:val="both"/>
        <w:rPr>
          <w:rFonts w:ascii="Georgia" w:hAnsi="Georgia" w:cstheme="minorHAnsi"/>
          <w:b/>
          <w:i/>
          <w:sz w:val="20"/>
        </w:rPr>
      </w:pPr>
    </w:p>
    <w:p w14:paraId="2D4234FF" w14:textId="77777777" w:rsidR="002A3C7B" w:rsidRDefault="002A3C7B" w:rsidP="002A3C7B">
      <w:pPr>
        <w:ind w:right="543"/>
        <w:jc w:val="both"/>
        <w:rPr>
          <w:rFonts w:ascii="Georgia" w:hAnsi="Georgia" w:cstheme="minorHAnsi"/>
          <w:b/>
          <w:i/>
          <w:sz w:val="20"/>
        </w:rPr>
      </w:pPr>
    </w:p>
    <w:p w14:paraId="5FF7DAD9" w14:textId="77777777" w:rsidR="002A3C7B" w:rsidRDefault="002A3C7B" w:rsidP="002A3C7B">
      <w:pPr>
        <w:ind w:right="543"/>
        <w:jc w:val="both"/>
        <w:rPr>
          <w:rFonts w:ascii="Georgia" w:hAnsi="Georgia" w:cstheme="minorHAnsi"/>
          <w:b/>
          <w:i/>
          <w:sz w:val="20"/>
        </w:rPr>
      </w:pPr>
    </w:p>
    <w:p w14:paraId="4293AA39" w14:textId="77777777" w:rsidR="002A3C7B" w:rsidRDefault="002A3C7B" w:rsidP="002A3C7B">
      <w:pPr>
        <w:ind w:right="543"/>
        <w:jc w:val="both"/>
        <w:rPr>
          <w:rFonts w:ascii="Georgia" w:hAnsi="Georgia" w:cstheme="minorHAnsi"/>
          <w:b/>
          <w:i/>
          <w:sz w:val="20"/>
        </w:rPr>
      </w:pPr>
    </w:p>
    <w:p w14:paraId="35F61C0F" w14:textId="77777777" w:rsidR="002A3C7B" w:rsidRPr="00CE2BB3" w:rsidRDefault="002A3C7B" w:rsidP="002A3C7B">
      <w:pPr>
        <w:ind w:right="543"/>
        <w:jc w:val="both"/>
        <w:rPr>
          <w:rFonts w:ascii="Georgia" w:hAnsi="Georgia" w:cstheme="minorHAnsi"/>
          <w:b/>
          <w:i/>
          <w:sz w:val="20"/>
        </w:rPr>
      </w:pPr>
    </w:p>
    <w:p w14:paraId="3D9F2CA3" w14:textId="77777777" w:rsidR="002A3C7B" w:rsidRDefault="002A3C7B" w:rsidP="002A3C7B">
      <w:pPr>
        <w:ind w:left="720"/>
        <w:jc w:val="right"/>
        <w:rPr>
          <w:rFonts w:ascii="Georgia" w:hAnsi="Georgia" w:cstheme="minorHAnsi"/>
          <w:b/>
          <w:bCs/>
          <w:sz w:val="20"/>
        </w:rPr>
      </w:pPr>
    </w:p>
    <w:p w14:paraId="26198939" w14:textId="77777777" w:rsidR="002A3C7B" w:rsidRDefault="002A3C7B" w:rsidP="002A3C7B">
      <w:pPr>
        <w:ind w:left="720"/>
        <w:jc w:val="right"/>
        <w:rPr>
          <w:rFonts w:ascii="Georgia" w:hAnsi="Georgia" w:cstheme="minorHAnsi"/>
          <w:b/>
          <w:bCs/>
          <w:sz w:val="20"/>
        </w:rPr>
      </w:pPr>
    </w:p>
    <w:p w14:paraId="1E80441B" w14:textId="2E0F9024" w:rsidR="002A3C7B" w:rsidRDefault="002A3C7B" w:rsidP="002A3C7B">
      <w:pPr>
        <w:ind w:left="720"/>
        <w:jc w:val="right"/>
        <w:rPr>
          <w:rFonts w:ascii="Georgia" w:hAnsi="Georgia" w:cstheme="minorHAnsi"/>
          <w:b/>
          <w:bCs/>
          <w:sz w:val="20"/>
        </w:rPr>
      </w:pPr>
      <w:r w:rsidRPr="007F73F3">
        <w:rPr>
          <w:rFonts w:ascii="Georgia" w:hAnsi="Georgia" w:cstheme="minorHAnsi"/>
          <w:b/>
          <w:bCs/>
          <w:sz w:val="20"/>
        </w:rPr>
        <w:lastRenderedPageBreak/>
        <w:t xml:space="preserve">Annexure </w:t>
      </w:r>
      <w:r>
        <w:rPr>
          <w:rFonts w:ascii="Georgia" w:hAnsi="Georgia" w:cstheme="minorHAnsi"/>
          <w:b/>
          <w:bCs/>
          <w:sz w:val="20"/>
        </w:rPr>
        <w:t>– II</w:t>
      </w:r>
    </w:p>
    <w:p w14:paraId="39C17FF3" w14:textId="77777777" w:rsidR="002A3C7B" w:rsidRPr="007F73F3" w:rsidRDefault="002A3C7B" w:rsidP="002A3C7B">
      <w:pPr>
        <w:ind w:left="720"/>
        <w:jc w:val="right"/>
        <w:rPr>
          <w:rFonts w:ascii="Georgia" w:hAnsi="Georgia" w:cstheme="minorHAnsi"/>
          <w:b/>
          <w:bCs/>
          <w:sz w:val="20"/>
        </w:rPr>
      </w:pPr>
      <w:r>
        <w:rPr>
          <w:rFonts w:ascii="Georgia" w:hAnsi="Georgia" w:cstheme="minorHAnsi"/>
          <w:b/>
          <w:bCs/>
          <w:sz w:val="20"/>
        </w:rPr>
        <w:t>Status as on 30.06.2022</w:t>
      </w:r>
    </w:p>
    <w:p w14:paraId="4F565356" w14:textId="77777777" w:rsidR="002A3C7B" w:rsidRPr="007F73F3" w:rsidRDefault="002A3C7B" w:rsidP="002A3C7B">
      <w:pPr>
        <w:jc w:val="center"/>
        <w:rPr>
          <w:rFonts w:ascii="Georgia" w:hAnsi="Georgia" w:cstheme="minorHAnsi"/>
          <w:b/>
          <w:sz w:val="20"/>
          <w:u w:val="single"/>
        </w:rPr>
      </w:pPr>
      <w:r w:rsidRPr="007F73F3">
        <w:rPr>
          <w:rFonts w:ascii="Georgia" w:hAnsi="Georgia" w:cstheme="minorHAnsi"/>
          <w:b/>
          <w:sz w:val="20"/>
          <w:u w:val="single"/>
        </w:rPr>
        <w:t xml:space="preserve">List of </w:t>
      </w:r>
      <w:proofErr w:type="spellStart"/>
      <w:r w:rsidRPr="007F73F3">
        <w:rPr>
          <w:rFonts w:ascii="Georgia" w:hAnsi="Georgia" w:cstheme="minorHAnsi"/>
          <w:b/>
          <w:sz w:val="20"/>
          <w:u w:val="single"/>
        </w:rPr>
        <w:t>Centres</w:t>
      </w:r>
      <w:proofErr w:type="spellEnd"/>
      <w:r w:rsidRPr="007F73F3">
        <w:rPr>
          <w:rFonts w:ascii="Georgia" w:hAnsi="Georgia" w:cstheme="minorHAnsi"/>
          <w:b/>
          <w:sz w:val="20"/>
          <w:u w:val="single"/>
        </w:rPr>
        <w:t xml:space="preserve"> with Zero enrolments</w:t>
      </w:r>
    </w:p>
    <w:tbl>
      <w:tblPr>
        <w:tblW w:w="0" w:type="auto"/>
        <w:tblLook w:val="04A0" w:firstRow="1" w:lastRow="0" w:firstColumn="1" w:lastColumn="0" w:noHBand="0" w:noVBand="1"/>
      </w:tblPr>
      <w:tblGrid>
        <w:gridCol w:w="2041"/>
        <w:gridCol w:w="6266"/>
        <w:gridCol w:w="1317"/>
      </w:tblGrid>
      <w:tr w:rsidR="002A3C7B" w:rsidRPr="004C4640" w14:paraId="163D76C7" w14:textId="77777777" w:rsidTr="00441F59">
        <w:trPr>
          <w:trHeight w:val="324"/>
        </w:trPr>
        <w:tc>
          <w:tcPr>
            <w:tcW w:w="0" w:type="auto"/>
            <w:tcBorders>
              <w:top w:val="single" w:sz="4" w:space="0" w:color="auto"/>
              <w:left w:val="single" w:sz="4" w:space="0" w:color="auto"/>
              <w:bottom w:val="single" w:sz="4" w:space="0" w:color="auto"/>
              <w:right w:val="single" w:sz="4" w:space="0" w:color="auto"/>
            </w:tcBorders>
            <w:shd w:val="clear" w:color="000000" w:fill="A9D08E"/>
            <w:vAlign w:val="center"/>
            <w:hideMark/>
          </w:tcPr>
          <w:p w14:paraId="3DC7DDB6" w14:textId="77777777" w:rsidR="002A3C7B" w:rsidRPr="004C4640" w:rsidRDefault="002A3C7B" w:rsidP="00DA78C7">
            <w:pPr>
              <w:spacing w:after="0" w:line="240" w:lineRule="auto"/>
              <w:jc w:val="center"/>
              <w:rPr>
                <w:rFonts w:cs="Calibri"/>
                <w:color w:val="000000"/>
                <w:lang w:eastAsia="en-IN"/>
              </w:rPr>
            </w:pPr>
            <w:r w:rsidRPr="004C4640">
              <w:rPr>
                <w:rFonts w:cs="Calibri"/>
                <w:color w:val="000000"/>
                <w:lang w:eastAsia="en-IN"/>
              </w:rPr>
              <w:t>Registrar Name</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14:paraId="3791764B" w14:textId="77777777" w:rsidR="002A3C7B" w:rsidRPr="004C4640" w:rsidRDefault="002A3C7B" w:rsidP="00DA78C7">
            <w:pPr>
              <w:spacing w:after="0" w:line="240" w:lineRule="auto"/>
              <w:jc w:val="center"/>
              <w:rPr>
                <w:rFonts w:cs="Calibri"/>
                <w:color w:val="000000"/>
                <w:lang w:eastAsia="en-IN"/>
              </w:rPr>
            </w:pPr>
            <w:r w:rsidRPr="004C4640">
              <w:rPr>
                <w:rFonts w:cs="Calibri"/>
                <w:color w:val="000000"/>
                <w:lang w:eastAsia="en-IN"/>
              </w:rPr>
              <w:t>Centre Summary</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14:paraId="6273F9A7" w14:textId="77777777" w:rsidR="002A3C7B" w:rsidRPr="004C4640" w:rsidRDefault="002A3C7B" w:rsidP="00DA78C7">
            <w:pPr>
              <w:spacing w:after="0" w:line="240" w:lineRule="auto"/>
              <w:jc w:val="center"/>
              <w:rPr>
                <w:rFonts w:cs="Calibri"/>
                <w:color w:val="000000"/>
                <w:lang w:eastAsia="en-IN"/>
              </w:rPr>
            </w:pPr>
            <w:r w:rsidRPr="004C4640">
              <w:rPr>
                <w:rFonts w:cs="Calibri"/>
                <w:color w:val="000000"/>
                <w:lang w:eastAsia="en-IN"/>
              </w:rPr>
              <w:t xml:space="preserve">Contact </w:t>
            </w:r>
            <w:r>
              <w:rPr>
                <w:rFonts w:cs="Calibri"/>
                <w:color w:val="000000"/>
                <w:lang w:eastAsia="en-IN"/>
              </w:rPr>
              <w:t>(</w:t>
            </w:r>
            <w:proofErr w:type="spellStart"/>
            <w:r>
              <w:rPr>
                <w:rFonts w:cs="Calibri"/>
                <w:color w:val="000000"/>
                <w:lang w:eastAsia="en-IN"/>
              </w:rPr>
              <w:t>Mr</w:t>
            </w:r>
            <w:proofErr w:type="spellEnd"/>
            <w:r>
              <w:rPr>
                <w:rFonts w:cs="Calibri"/>
                <w:color w:val="000000"/>
                <w:lang w:eastAsia="en-IN"/>
              </w:rPr>
              <w:t>/</w:t>
            </w:r>
            <w:proofErr w:type="spellStart"/>
            <w:r>
              <w:rPr>
                <w:rFonts w:cs="Calibri"/>
                <w:color w:val="000000"/>
                <w:lang w:eastAsia="en-IN"/>
              </w:rPr>
              <w:t>Ms</w:t>
            </w:r>
            <w:proofErr w:type="spellEnd"/>
            <w:r>
              <w:rPr>
                <w:rFonts w:cs="Calibri"/>
                <w:color w:val="000000"/>
                <w:lang w:eastAsia="en-IN"/>
              </w:rPr>
              <w:t>)</w:t>
            </w:r>
          </w:p>
        </w:tc>
      </w:tr>
      <w:tr w:rsidR="002A3C7B" w:rsidRPr="004C4640" w14:paraId="1603F3AB" w14:textId="77777777" w:rsidTr="00441F59">
        <w:trPr>
          <w:trHeight w:val="649"/>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F02747A" w14:textId="77777777" w:rsidR="002A3C7B" w:rsidRPr="004C4640" w:rsidRDefault="002A3C7B" w:rsidP="00DA78C7">
            <w:pPr>
              <w:spacing w:after="0" w:line="240" w:lineRule="auto"/>
              <w:jc w:val="center"/>
              <w:rPr>
                <w:rFonts w:cs="Calibri"/>
                <w:color w:val="000000"/>
                <w:lang w:eastAsia="en-IN"/>
              </w:rPr>
            </w:pPr>
            <w:r w:rsidRPr="004C4640">
              <w:rPr>
                <w:rFonts w:cs="Calibri"/>
                <w:color w:val="000000"/>
                <w:lang w:eastAsia="en-IN"/>
              </w:rPr>
              <w:t>HDFC Bank Limited</w:t>
            </w:r>
          </w:p>
        </w:tc>
        <w:tc>
          <w:tcPr>
            <w:tcW w:w="0" w:type="auto"/>
            <w:tcBorders>
              <w:top w:val="nil"/>
              <w:left w:val="nil"/>
              <w:bottom w:val="single" w:sz="4" w:space="0" w:color="auto"/>
              <w:right w:val="single" w:sz="4" w:space="0" w:color="auto"/>
            </w:tcBorders>
            <w:shd w:val="clear" w:color="000000" w:fill="FFFFFF"/>
            <w:vAlign w:val="center"/>
            <w:hideMark/>
          </w:tcPr>
          <w:p w14:paraId="2C3B5166" w14:textId="77777777" w:rsidR="002A3C7B" w:rsidRPr="004C4640" w:rsidRDefault="002A3C7B" w:rsidP="00DA78C7">
            <w:pPr>
              <w:spacing w:after="0" w:line="240" w:lineRule="auto"/>
              <w:jc w:val="center"/>
              <w:rPr>
                <w:rFonts w:cs="Calibri"/>
                <w:color w:val="000000"/>
                <w:lang w:eastAsia="en-IN"/>
              </w:rPr>
            </w:pPr>
            <w:r w:rsidRPr="004C4640">
              <w:rPr>
                <w:rFonts w:cs="Calibri"/>
                <w:color w:val="000000"/>
                <w:lang w:eastAsia="en-IN"/>
              </w:rPr>
              <w:t xml:space="preserve">hdfc00001331, paradise theatre building G T road </w:t>
            </w:r>
            <w:proofErr w:type="spellStart"/>
            <w:r w:rsidRPr="004C4640">
              <w:rPr>
                <w:rFonts w:cs="Calibri"/>
                <w:color w:val="000000"/>
                <w:lang w:eastAsia="en-IN"/>
              </w:rPr>
              <w:t>phagwara</w:t>
            </w:r>
            <w:proofErr w:type="spellEnd"/>
            <w:r w:rsidRPr="004C4640">
              <w:rPr>
                <w:rFonts w:cs="Calibri"/>
                <w:color w:val="000000"/>
                <w:lang w:eastAsia="en-IN"/>
              </w:rPr>
              <w:t xml:space="preserve">, Kapurthala, </w:t>
            </w:r>
            <w:proofErr w:type="spellStart"/>
            <w:r w:rsidRPr="004C4640">
              <w:rPr>
                <w:rFonts w:cs="Calibri"/>
                <w:color w:val="000000"/>
                <w:lang w:eastAsia="en-IN"/>
              </w:rPr>
              <w:t>Phagwara</w:t>
            </w:r>
            <w:proofErr w:type="spellEnd"/>
            <w:r w:rsidRPr="004C4640">
              <w:rPr>
                <w:rFonts w:cs="Calibri"/>
                <w:color w:val="000000"/>
                <w:lang w:eastAsia="en-IN"/>
              </w:rPr>
              <w:t xml:space="preserve">, </w:t>
            </w:r>
            <w:proofErr w:type="spellStart"/>
            <w:r w:rsidRPr="004C4640">
              <w:rPr>
                <w:rFonts w:cs="Calibri"/>
                <w:color w:val="000000"/>
                <w:lang w:eastAsia="en-IN"/>
              </w:rPr>
              <w:t>Phagwara</w:t>
            </w:r>
            <w:proofErr w:type="spellEnd"/>
            <w:r w:rsidRPr="004C4640">
              <w:rPr>
                <w:rFonts w:cs="Calibri"/>
                <w:color w:val="000000"/>
                <w:lang w:eastAsia="en-IN"/>
              </w:rPr>
              <w:t>, Punjab - 144401</w:t>
            </w:r>
          </w:p>
        </w:tc>
        <w:tc>
          <w:tcPr>
            <w:tcW w:w="0" w:type="auto"/>
            <w:tcBorders>
              <w:top w:val="nil"/>
              <w:left w:val="nil"/>
              <w:bottom w:val="single" w:sz="4" w:space="0" w:color="auto"/>
              <w:right w:val="single" w:sz="4" w:space="0" w:color="auto"/>
            </w:tcBorders>
            <w:shd w:val="clear" w:color="000000" w:fill="FFFFFF"/>
            <w:vAlign w:val="center"/>
            <w:hideMark/>
          </w:tcPr>
          <w:p w14:paraId="7AAE912A" w14:textId="77777777" w:rsidR="002A3C7B" w:rsidRPr="004C4640" w:rsidRDefault="002A3C7B" w:rsidP="00DA78C7">
            <w:pPr>
              <w:spacing w:after="0" w:line="240" w:lineRule="auto"/>
              <w:jc w:val="center"/>
              <w:rPr>
                <w:rFonts w:cs="Calibri"/>
                <w:color w:val="000000"/>
                <w:lang w:eastAsia="en-IN"/>
              </w:rPr>
            </w:pPr>
            <w:proofErr w:type="spellStart"/>
            <w:r w:rsidRPr="004C4640">
              <w:rPr>
                <w:rFonts w:cs="Calibri"/>
                <w:color w:val="000000"/>
                <w:lang w:eastAsia="en-IN"/>
              </w:rPr>
              <w:t>Mandeep</w:t>
            </w:r>
            <w:proofErr w:type="spellEnd"/>
            <w:r w:rsidRPr="004C4640">
              <w:rPr>
                <w:rFonts w:cs="Calibri"/>
                <w:color w:val="000000"/>
                <w:lang w:eastAsia="en-IN"/>
              </w:rPr>
              <w:t xml:space="preserve"> Rani</w:t>
            </w:r>
          </w:p>
        </w:tc>
      </w:tr>
      <w:tr w:rsidR="002A3C7B" w:rsidRPr="004C4640" w14:paraId="6760199E" w14:textId="77777777" w:rsidTr="00441F59">
        <w:trPr>
          <w:trHeight w:val="1299"/>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0A7A0E4" w14:textId="77777777" w:rsidR="002A3C7B" w:rsidRPr="004C4640" w:rsidRDefault="002A3C7B" w:rsidP="00DA78C7">
            <w:pPr>
              <w:spacing w:after="0" w:line="240" w:lineRule="auto"/>
              <w:jc w:val="center"/>
              <w:rPr>
                <w:rFonts w:cs="Calibri"/>
                <w:color w:val="000000"/>
                <w:lang w:eastAsia="en-IN"/>
              </w:rPr>
            </w:pPr>
            <w:r w:rsidRPr="004C4640">
              <w:rPr>
                <w:rFonts w:cs="Calibri"/>
                <w:color w:val="000000"/>
                <w:lang w:eastAsia="en-IN"/>
              </w:rPr>
              <w:t>HDFC Bank Limited</w:t>
            </w:r>
          </w:p>
        </w:tc>
        <w:tc>
          <w:tcPr>
            <w:tcW w:w="0" w:type="auto"/>
            <w:tcBorders>
              <w:top w:val="nil"/>
              <w:left w:val="nil"/>
              <w:bottom w:val="single" w:sz="4" w:space="0" w:color="auto"/>
              <w:right w:val="single" w:sz="4" w:space="0" w:color="auto"/>
            </w:tcBorders>
            <w:shd w:val="clear" w:color="000000" w:fill="FFFFFF"/>
            <w:vAlign w:val="center"/>
            <w:hideMark/>
          </w:tcPr>
          <w:p w14:paraId="29D42664" w14:textId="77777777" w:rsidR="002A3C7B" w:rsidRPr="004C4640" w:rsidRDefault="002A3C7B" w:rsidP="00DA78C7">
            <w:pPr>
              <w:spacing w:after="0" w:line="240" w:lineRule="auto"/>
              <w:jc w:val="center"/>
              <w:rPr>
                <w:rFonts w:cs="Calibri"/>
                <w:color w:val="000000"/>
                <w:lang w:eastAsia="en-IN"/>
              </w:rPr>
            </w:pPr>
            <w:r w:rsidRPr="004C4640">
              <w:rPr>
                <w:rFonts w:cs="Calibri"/>
                <w:color w:val="000000"/>
                <w:lang w:eastAsia="en-IN"/>
              </w:rPr>
              <w:t xml:space="preserve">HDFC0002596, HDFC BANK LTD, BANGA ROAD, VPO MUKANDPUR, TEHSIL BANGA, DISTT SHAHID BHAGAT SINGH NAGAR, MUKANDPUR PUNJAB, Shaheed </w:t>
            </w:r>
            <w:proofErr w:type="spellStart"/>
            <w:r w:rsidRPr="004C4640">
              <w:rPr>
                <w:rFonts w:cs="Calibri"/>
                <w:color w:val="000000"/>
                <w:lang w:eastAsia="en-IN"/>
              </w:rPr>
              <w:t>Bhagat</w:t>
            </w:r>
            <w:proofErr w:type="spellEnd"/>
            <w:r w:rsidRPr="004C4640">
              <w:rPr>
                <w:rFonts w:cs="Calibri"/>
                <w:color w:val="000000"/>
                <w:lang w:eastAsia="en-IN"/>
              </w:rPr>
              <w:t xml:space="preserve"> Singh Nagar, Shaheed </w:t>
            </w:r>
            <w:proofErr w:type="spellStart"/>
            <w:r w:rsidRPr="004C4640">
              <w:rPr>
                <w:rFonts w:cs="Calibri"/>
                <w:color w:val="000000"/>
                <w:lang w:eastAsia="en-IN"/>
              </w:rPr>
              <w:t>Bhagat</w:t>
            </w:r>
            <w:proofErr w:type="spellEnd"/>
            <w:r w:rsidRPr="004C4640">
              <w:rPr>
                <w:rFonts w:cs="Calibri"/>
                <w:color w:val="000000"/>
                <w:lang w:eastAsia="en-IN"/>
              </w:rPr>
              <w:t xml:space="preserve"> Singh Nagar, </w:t>
            </w:r>
            <w:proofErr w:type="spellStart"/>
            <w:r w:rsidRPr="004C4640">
              <w:rPr>
                <w:rFonts w:cs="Calibri"/>
                <w:color w:val="000000"/>
                <w:lang w:eastAsia="en-IN"/>
              </w:rPr>
              <w:t>Mukandpur</w:t>
            </w:r>
            <w:proofErr w:type="spellEnd"/>
            <w:r w:rsidRPr="004C4640">
              <w:rPr>
                <w:rFonts w:cs="Calibri"/>
                <w:color w:val="000000"/>
                <w:lang w:eastAsia="en-IN"/>
              </w:rPr>
              <w:t>, Punjab - 144507</w:t>
            </w:r>
          </w:p>
        </w:tc>
        <w:tc>
          <w:tcPr>
            <w:tcW w:w="0" w:type="auto"/>
            <w:tcBorders>
              <w:top w:val="nil"/>
              <w:left w:val="nil"/>
              <w:bottom w:val="single" w:sz="4" w:space="0" w:color="auto"/>
              <w:right w:val="single" w:sz="4" w:space="0" w:color="auto"/>
            </w:tcBorders>
            <w:shd w:val="clear" w:color="000000" w:fill="FFFFFF"/>
            <w:vAlign w:val="center"/>
            <w:hideMark/>
          </w:tcPr>
          <w:p w14:paraId="4AD1A2D1" w14:textId="77777777" w:rsidR="002A3C7B" w:rsidRPr="004C4640" w:rsidRDefault="002A3C7B" w:rsidP="00DA78C7">
            <w:pPr>
              <w:spacing w:after="0" w:line="240" w:lineRule="auto"/>
              <w:jc w:val="center"/>
              <w:rPr>
                <w:rFonts w:cs="Calibri"/>
                <w:color w:val="000000"/>
                <w:lang w:eastAsia="en-IN"/>
              </w:rPr>
            </w:pPr>
            <w:r w:rsidRPr="004C4640">
              <w:rPr>
                <w:rFonts w:cs="Calibri"/>
                <w:color w:val="000000"/>
                <w:lang w:eastAsia="en-IN"/>
              </w:rPr>
              <w:t>Amandeep Kaur</w:t>
            </w:r>
          </w:p>
        </w:tc>
      </w:tr>
      <w:tr w:rsidR="002A3C7B" w:rsidRPr="004C4640" w14:paraId="7F0F903C" w14:textId="77777777" w:rsidTr="00441F59">
        <w:trPr>
          <w:trHeight w:val="649"/>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CC3BF9A" w14:textId="77777777" w:rsidR="002A3C7B" w:rsidRPr="004C4640" w:rsidRDefault="002A3C7B" w:rsidP="00DA78C7">
            <w:pPr>
              <w:spacing w:after="0" w:line="240" w:lineRule="auto"/>
              <w:jc w:val="center"/>
              <w:rPr>
                <w:rFonts w:cs="Calibri"/>
                <w:color w:val="000000"/>
                <w:lang w:eastAsia="en-IN"/>
              </w:rPr>
            </w:pPr>
            <w:r w:rsidRPr="004C4640">
              <w:rPr>
                <w:rFonts w:cs="Calibri"/>
                <w:color w:val="000000"/>
                <w:lang w:eastAsia="en-IN"/>
              </w:rPr>
              <w:t>Axis Bank Ltd</w:t>
            </w:r>
          </w:p>
        </w:tc>
        <w:tc>
          <w:tcPr>
            <w:tcW w:w="0" w:type="auto"/>
            <w:tcBorders>
              <w:top w:val="nil"/>
              <w:left w:val="nil"/>
              <w:bottom w:val="single" w:sz="4" w:space="0" w:color="auto"/>
              <w:right w:val="single" w:sz="4" w:space="0" w:color="auto"/>
            </w:tcBorders>
            <w:shd w:val="clear" w:color="000000" w:fill="FFFFFF"/>
            <w:vAlign w:val="center"/>
            <w:hideMark/>
          </w:tcPr>
          <w:p w14:paraId="2C9A64CB" w14:textId="77777777" w:rsidR="002A3C7B" w:rsidRPr="004C4640" w:rsidRDefault="002A3C7B" w:rsidP="00DA78C7">
            <w:pPr>
              <w:spacing w:after="0" w:line="240" w:lineRule="auto"/>
              <w:jc w:val="center"/>
              <w:rPr>
                <w:rFonts w:cs="Calibri"/>
                <w:color w:val="000000"/>
                <w:lang w:eastAsia="en-IN"/>
              </w:rPr>
            </w:pPr>
            <w:proofErr w:type="spellStart"/>
            <w:r w:rsidRPr="004C4640">
              <w:rPr>
                <w:rFonts w:cs="Calibri"/>
                <w:color w:val="000000"/>
                <w:lang w:eastAsia="en-IN"/>
              </w:rPr>
              <w:t>Axisbank</w:t>
            </w:r>
            <w:proofErr w:type="spellEnd"/>
            <w:r w:rsidRPr="004C4640">
              <w:rPr>
                <w:rFonts w:cs="Calibri"/>
                <w:color w:val="000000"/>
                <w:lang w:eastAsia="en-IN"/>
              </w:rPr>
              <w:t xml:space="preserve"> ltd., </w:t>
            </w:r>
            <w:proofErr w:type="spellStart"/>
            <w:r w:rsidRPr="004C4640">
              <w:rPr>
                <w:rFonts w:cs="Calibri"/>
                <w:color w:val="000000"/>
                <w:lang w:eastAsia="en-IN"/>
              </w:rPr>
              <w:t>sh</w:t>
            </w:r>
            <w:proofErr w:type="spellEnd"/>
            <w:r w:rsidRPr="004C4640">
              <w:rPr>
                <w:rFonts w:cs="Calibri"/>
                <w:color w:val="000000"/>
                <w:lang w:eastAsia="en-IN"/>
              </w:rPr>
              <w:t xml:space="preserve"> </w:t>
            </w:r>
            <w:proofErr w:type="spellStart"/>
            <w:r w:rsidRPr="004C4640">
              <w:rPr>
                <w:rFonts w:cs="Calibri"/>
                <w:color w:val="000000"/>
                <w:lang w:eastAsia="en-IN"/>
              </w:rPr>
              <w:t>Hargobindpur</w:t>
            </w:r>
            <w:proofErr w:type="spellEnd"/>
            <w:r w:rsidRPr="004C4640">
              <w:rPr>
                <w:rFonts w:cs="Calibri"/>
                <w:color w:val="000000"/>
                <w:lang w:eastAsia="en-IN"/>
              </w:rPr>
              <w:t xml:space="preserve"> road </w:t>
            </w:r>
            <w:proofErr w:type="spellStart"/>
            <w:r w:rsidRPr="004C4640">
              <w:rPr>
                <w:rFonts w:cs="Calibri"/>
                <w:color w:val="000000"/>
                <w:lang w:eastAsia="en-IN"/>
              </w:rPr>
              <w:t>jaja</w:t>
            </w:r>
            <w:proofErr w:type="spellEnd"/>
            <w:r w:rsidRPr="004C4640">
              <w:rPr>
                <w:rFonts w:cs="Calibri"/>
                <w:color w:val="000000"/>
                <w:lang w:eastAsia="en-IN"/>
              </w:rPr>
              <w:t xml:space="preserve"> </w:t>
            </w:r>
            <w:proofErr w:type="spellStart"/>
            <w:r w:rsidRPr="004C4640">
              <w:rPr>
                <w:rFonts w:cs="Calibri"/>
                <w:color w:val="000000"/>
                <w:lang w:eastAsia="en-IN"/>
              </w:rPr>
              <w:t>chownk</w:t>
            </w:r>
            <w:proofErr w:type="spellEnd"/>
            <w:r w:rsidRPr="004C4640">
              <w:rPr>
                <w:rFonts w:cs="Calibri"/>
                <w:color w:val="000000"/>
                <w:lang w:eastAsia="en-IN"/>
              </w:rPr>
              <w:t xml:space="preserve"> , Hoshiarpur, </w:t>
            </w:r>
            <w:proofErr w:type="spellStart"/>
            <w:r w:rsidRPr="004C4640">
              <w:rPr>
                <w:rFonts w:cs="Calibri"/>
                <w:color w:val="000000"/>
                <w:lang w:eastAsia="en-IN"/>
              </w:rPr>
              <w:t>Dasuya</w:t>
            </w:r>
            <w:proofErr w:type="spellEnd"/>
            <w:r w:rsidRPr="004C4640">
              <w:rPr>
                <w:rFonts w:cs="Calibri"/>
                <w:color w:val="000000"/>
                <w:lang w:eastAsia="en-IN"/>
              </w:rPr>
              <w:t xml:space="preserve">, </w:t>
            </w:r>
            <w:proofErr w:type="spellStart"/>
            <w:r w:rsidRPr="004C4640">
              <w:rPr>
                <w:rFonts w:cs="Calibri"/>
                <w:color w:val="000000"/>
                <w:lang w:eastAsia="en-IN"/>
              </w:rPr>
              <w:t>Tanda</w:t>
            </w:r>
            <w:proofErr w:type="spellEnd"/>
            <w:r w:rsidRPr="004C4640">
              <w:rPr>
                <w:rFonts w:cs="Calibri"/>
                <w:color w:val="000000"/>
                <w:lang w:eastAsia="en-IN"/>
              </w:rPr>
              <w:t>, Punjab - 144204</w:t>
            </w:r>
          </w:p>
        </w:tc>
        <w:tc>
          <w:tcPr>
            <w:tcW w:w="0" w:type="auto"/>
            <w:tcBorders>
              <w:top w:val="nil"/>
              <w:left w:val="nil"/>
              <w:bottom w:val="single" w:sz="4" w:space="0" w:color="auto"/>
              <w:right w:val="single" w:sz="4" w:space="0" w:color="auto"/>
            </w:tcBorders>
            <w:shd w:val="clear" w:color="000000" w:fill="FFFFFF"/>
            <w:vAlign w:val="center"/>
            <w:hideMark/>
          </w:tcPr>
          <w:p w14:paraId="3A197E50" w14:textId="77777777" w:rsidR="002A3C7B" w:rsidRPr="004C4640" w:rsidRDefault="002A3C7B" w:rsidP="00DA78C7">
            <w:pPr>
              <w:spacing w:after="0" w:line="240" w:lineRule="auto"/>
              <w:jc w:val="center"/>
              <w:rPr>
                <w:rFonts w:cs="Calibri"/>
                <w:color w:val="000000"/>
                <w:lang w:eastAsia="en-IN"/>
              </w:rPr>
            </w:pPr>
            <w:proofErr w:type="spellStart"/>
            <w:r w:rsidRPr="004C4640">
              <w:rPr>
                <w:rFonts w:cs="Calibri"/>
                <w:color w:val="000000"/>
                <w:lang w:eastAsia="en-IN"/>
              </w:rPr>
              <w:t>Anu</w:t>
            </w:r>
            <w:proofErr w:type="spellEnd"/>
            <w:r w:rsidRPr="004C4640">
              <w:rPr>
                <w:rFonts w:cs="Calibri"/>
                <w:color w:val="000000"/>
                <w:lang w:eastAsia="en-IN"/>
              </w:rPr>
              <w:t xml:space="preserve"> </w:t>
            </w:r>
            <w:proofErr w:type="spellStart"/>
            <w:r w:rsidRPr="004C4640">
              <w:rPr>
                <w:rFonts w:cs="Calibri"/>
                <w:color w:val="000000"/>
                <w:lang w:eastAsia="en-IN"/>
              </w:rPr>
              <w:t>Bala</w:t>
            </w:r>
            <w:proofErr w:type="spellEnd"/>
          </w:p>
        </w:tc>
      </w:tr>
      <w:tr w:rsidR="002A3C7B" w:rsidRPr="004C4640" w14:paraId="6AAC94D1" w14:textId="77777777" w:rsidTr="00441F59">
        <w:trPr>
          <w:trHeight w:val="649"/>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31D5173" w14:textId="77777777" w:rsidR="002A3C7B" w:rsidRPr="004C4640" w:rsidRDefault="002A3C7B" w:rsidP="00DA78C7">
            <w:pPr>
              <w:spacing w:after="0" w:line="240" w:lineRule="auto"/>
              <w:jc w:val="center"/>
              <w:rPr>
                <w:rFonts w:cs="Calibri"/>
                <w:color w:val="000000"/>
                <w:lang w:eastAsia="en-IN"/>
              </w:rPr>
            </w:pPr>
            <w:r w:rsidRPr="004C4640">
              <w:rPr>
                <w:rFonts w:cs="Calibri"/>
                <w:color w:val="000000"/>
                <w:lang w:eastAsia="en-IN"/>
              </w:rPr>
              <w:t>Indian Bank_New_651</w:t>
            </w:r>
          </w:p>
        </w:tc>
        <w:tc>
          <w:tcPr>
            <w:tcW w:w="0" w:type="auto"/>
            <w:tcBorders>
              <w:top w:val="nil"/>
              <w:left w:val="nil"/>
              <w:bottom w:val="single" w:sz="4" w:space="0" w:color="auto"/>
              <w:right w:val="single" w:sz="4" w:space="0" w:color="auto"/>
            </w:tcBorders>
            <w:shd w:val="clear" w:color="000000" w:fill="FFFFFF"/>
            <w:vAlign w:val="center"/>
            <w:hideMark/>
          </w:tcPr>
          <w:p w14:paraId="66CA61CC" w14:textId="77777777" w:rsidR="002A3C7B" w:rsidRPr="004C4640" w:rsidRDefault="002A3C7B" w:rsidP="00DA78C7">
            <w:pPr>
              <w:spacing w:after="0" w:line="240" w:lineRule="auto"/>
              <w:jc w:val="center"/>
              <w:rPr>
                <w:rFonts w:cs="Calibri"/>
                <w:color w:val="000000"/>
                <w:lang w:eastAsia="en-IN"/>
              </w:rPr>
            </w:pPr>
            <w:r w:rsidRPr="004C4640">
              <w:rPr>
                <w:rFonts w:cs="Calibri"/>
                <w:color w:val="000000"/>
                <w:lang w:eastAsia="en-IN"/>
              </w:rPr>
              <w:t>INDIAN BANK, KOHARA, CHANDIGARH ROAD LUDHIANA, Ludhiana, Ludhiana (east), Kohara, Punjab - 141112</w:t>
            </w:r>
          </w:p>
        </w:tc>
        <w:tc>
          <w:tcPr>
            <w:tcW w:w="0" w:type="auto"/>
            <w:tcBorders>
              <w:top w:val="nil"/>
              <w:left w:val="nil"/>
              <w:bottom w:val="single" w:sz="4" w:space="0" w:color="auto"/>
              <w:right w:val="single" w:sz="4" w:space="0" w:color="auto"/>
            </w:tcBorders>
            <w:shd w:val="clear" w:color="000000" w:fill="FFFFFF"/>
            <w:vAlign w:val="center"/>
            <w:hideMark/>
          </w:tcPr>
          <w:p w14:paraId="7D16B1B6" w14:textId="77777777" w:rsidR="002A3C7B" w:rsidRPr="004C4640" w:rsidRDefault="002A3C7B" w:rsidP="00DA78C7">
            <w:pPr>
              <w:spacing w:after="0" w:line="240" w:lineRule="auto"/>
              <w:jc w:val="center"/>
              <w:rPr>
                <w:rFonts w:cs="Calibri"/>
                <w:color w:val="000000"/>
                <w:lang w:eastAsia="en-IN"/>
              </w:rPr>
            </w:pPr>
            <w:proofErr w:type="spellStart"/>
            <w:r w:rsidRPr="004C4640">
              <w:rPr>
                <w:rFonts w:cs="Calibri"/>
                <w:color w:val="000000"/>
                <w:lang w:eastAsia="en-IN"/>
              </w:rPr>
              <w:t>Gurmeet</w:t>
            </w:r>
            <w:proofErr w:type="spellEnd"/>
            <w:r w:rsidRPr="004C4640">
              <w:rPr>
                <w:rFonts w:cs="Calibri"/>
                <w:color w:val="000000"/>
                <w:lang w:eastAsia="en-IN"/>
              </w:rPr>
              <w:t xml:space="preserve"> Kaur</w:t>
            </w:r>
          </w:p>
        </w:tc>
      </w:tr>
      <w:tr w:rsidR="002A3C7B" w:rsidRPr="004C4640" w14:paraId="71A175F7" w14:textId="77777777" w:rsidTr="00441F59">
        <w:trPr>
          <w:trHeight w:val="649"/>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9D5FFF2" w14:textId="77777777" w:rsidR="002A3C7B" w:rsidRPr="004C4640" w:rsidRDefault="002A3C7B" w:rsidP="00DA78C7">
            <w:pPr>
              <w:spacing w:after="0" w:line="240" w:lineRule="auto"/>
              <w:jc w:val="center"/>
              <w:rPr>
                <w:rFonts w:cs="Calibri"/>
                <w:color w:val="000000"/>
                <w:lang w:eastAsia="en-IN"/>
              </w:rPr>
            </w:pPr>
            <w:r w:rsidRPr="004C4640">
              <w:rPr>
                <w:rFonts w:cs="Calibri"/>
                <w:color w:val="000000"/>
                <w:lang w:eastAsia="en-IN"/>
              </w:rPr>
              <w:t>Punjab National Bank_NEW_653</w:t>
            </w:r>
          </w:p>
        </w:tc>
        <w:tc>
          <w:tcPr>
            <w:tcW w:w="0" w:type="auto"/>
            <w:tcBorders>
              <w:top w:val="nil"/>
              <w:left w:val="nil"/>
              <w:bottom w:val="single" w:sz="4" w:space="0" w:color="auto"/>
              <w:right w:val="single" w:sz="4" w:space="0" w:color="auto"/>
            </w:tcBorders>
            <w:shd w:val="clear" w:color="000000" w:fill="FFFFFF"/>
            <w:vAlign w:val="center"/>
            <w:hideMark/>
          </w:tcPr>
          <w:p w14:paraId="21C8E7F1" w14:textId="77777777" w:rsidR="002A3C7B" w:rsidRPr="004C4640" w:rsidRDefault="002A3C7B" w:rsidP="00DA78C7">
            <w:pPr>
              <w:spacing w:after="0" w:line="240" w:lineRule="auto"/>
              <w:jc w:val="center"/>
              <w:rPr>
                <w:rFonts w:cs="Calibri"/>
                <w:color w:val="000000"/>
                <w:lang w:eastAsia="en-IN"/>
              </w:rPr>
            </w:pPr>
            <w:r w:rsidRPr="004C4640">
              <w:rPr>
                <w:rFonts w:cs="Calibri"/>
                <w:color w:val="000000"/>
                <w:lang w:eastAsia="en-IN"/>
              </w:rPr>
              <w:t xml:space="preserve">Punjab National Bank, Punjab National Bank, Near </w:t>
            </w:r>
            <w:proofErr w:type="spellStart"/>
            <w:r w:rsidRPr="004C4640">
              <w:rPr>
                <w:rFonts w:cs="Calibri"/>
                <w:color w:val="000000"/>
                <w:lang w:eastAsia="en-IN"/>
              </w:rPr>
              <w:t>Bohri</w:t>
            </w:r>
            <w:proofErr w:type="spellEnd"/>
            <w:r w:rsidRPr="004C4640">
              <w:rPr>
                <w:rFonts w:cs="Calibri"/>
                <w:color w:val="000000"/>
                <w:lang w:eastAsia="en-IN"/>
              </w:rPr>
              <w:t xml:space="preserve"> </w:t>
            </w:r>
            <w:proofErr w:type="spellStart"/>
            <w:r w:rsidRPr="004C4640">
              <w:rPr>
                <w:rFonts w:cs="Calibri"/>
                <w:color w:val="000000"/>
                <w:lang w:eastAsia="en-IN"/>
              </w:rPr>
              <w:t>Chowk</w:t>
            </w:r>
            <w:proofErr w:type="spellEnd"/>
            <w:r w:rsidRPr="004C4640">
              <w:rPr>
                <w:rFonts w:cs="Calibri"/>
                <w:color w:val="000000"/>
                <w:lang w:eastAsia="en-IN"/>
              </w:rPr>
              <w:t>, Tarn Taran - 143401, Tarn Taran, Tarn Taran, Tarn-Taran, Punjab - 143401</w:t>
            </w:r>
          </w:p>
        </w:tc>
        <w:tc>
          <w:tcPr>
            <w:tcW w:w="0" w:type="auto"/>
            <w:tcBorders>
              <w:top w:val="nil"/>
              <w:left w:val="nil"/>
              <w:bottom w:val="single" w:sz="4" w:space="0" w:color="auto"/>
              <w:right w:val="single" w:sz="4" w:space="0" w:color="auto"/>
            </w:tcBorders>
            <w:shd w:val="clear" w:color="000000" w:fill="FFFFFF"/>
            <w:vAlign w:val="center"/>
            <w:hideMark/>
          </w:tcPr>
          <w:p w14:paraId="3376DA4C" w14:textId="77777777" w:rsidR="002A3C7B" w:rsidRPr="004C4640" w:rsidRDefault="002A3C7B" w:rsidP="00DA78C7">
            <w:pPr>
              <w:spacing w:after="0" w:line="240" w:lineRule="auto"/>
              <w:jc w:val="center"/>
              <w:rPr>
                <w:rFonts w:cs="Calibri"/>
                <w:color w:val="000000"/>
                <w:lang w:eastAsia="en-IN"/>
              </w:rPr>
            </w:pPr>
            <w:proofErr w:type="spellStart"/>
            <w:r w:rsidRPr="004C4640">
              <w:rPr>
                <w:rFonts w:cs="Calibri"/>
                <w:color w:val="000000"/>
                <w:lang w:eastAsia="en-IN"/>
              </w:rPr>
              <w:t>Baljeet</w:t>
            </w:r>
            <w:proofErr w:type="spellEnd"/>
            <w:r w:rsidRPr="004C4640">
              <w:rPr>
                <w:rFonts w:cs="Calibri"/>
                <w:color w:val="000000"/>
                <w:lang w:eastAsia="en-IN"/>
              </w:rPr>
              <w:t xml:space="preserve"> Singh</w:t>
            </w:r>
          </w:p>
        </w:tc>
      </w:tr>
      <w:tr w:rsidR="002A3C7B" w:rsidRPr="004C4640" w14:paraId="77C72B93" w14:textId="77777777" w:rsidTr="00441F59">
        <w:trPr>
          <w:trHeight w:val="649"/>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A377532" w14:textId="77777777" w:rsidR="002A3C7B" w:rsidRPr="004C4640" w:rsidRDefault="002A3C7B" w:rsidP="00DA78C7">
            <w:pPr>
              <w:spacing w:after="0" w:line="240" w:lineRule="auto"/>
              <w:jc w:val="center"/>
              <w:rPr>
                <w:rFonts w:cs="Calibri"/>
                <w:color w:val="000000"/>
                <w:lang w:eastAsia="en-IN"/>
              </w:rPr>
            </w:pPr>
            <w:r w:rsidRPr="004C4640">
              <w:rPr>
                <w:rFonts w:cs="Calibri"/>
                <w:color w:val="000000"/>
                <w:lang w:eastAsia="en-IN"/>
              </w:rPr>
              <w:t>Punjab National Bank_NEW_653</w:t>
            </w:r>
          </w:p>
        </w:tc>
        <w:tc>
          <w:tcPr>
            <w:tcW w:w="0" w:type="auto"/>
            <w:tcBorders>
              <w:top w:val="nil"/>
              <w:left w:val="nil"/>
              <w:bottom w:val="single" w:sz="4" w:space="0" w:color="auto"/>
              <w:right w:val="single" w:sz="4" w:space="0" w:color="auto"/>
            </w:tcBorders>
            <w:shd w:val="clear" w:color="000000" w:fill="FFFFFF"/>
            <w:vAlign w:val="center"/>
            <w:hideMark/>
          </w:tcPr>
          <w:p w14:paraId="1C97F1BB" w14:textId="77777777" w:rsidR="002A3C7B" w:rsidRPr="004C4640" w:rsidRDefault="002A3C7B" w:rsidP="00DA78C7">
            <w:pPr>
              <w:spacing w:after="0" w:line="240" w:lineRule="auto"/>
              <w:jc w:val="center"/>
              <w:rPr>
                <w:rFonts w:cs="Calibri"/>
                <w:color w:val="000000"/>
                <w:lang w:eastAsia="en-IN"/>
              </w:rPr>
            </w:pPr>
            <w:r w:rsidRPr="004C4640">
              <w:rPr>
                <w:rFonts w:cs="Calibri"/>
                <w:color w:val="000000"/>
                <w:lang w:eastAsia="en-IN"/>
              </w:rPr>
              <w:t>PUNJAB NATIONAL BANK , GRAIN MARKET KHANNA LUDHIANA, Ludhiana, Khanna, Khanna, Punjab - 141401</w:t>
            </w:r>
          </w:p>
        </w:tc>
        <w:tc>
          <w:tcPr>
            <w:tcW w:w="0" w:type="auto"/>
            <w:tcBorders>
              <w:top w:val="nil"/>
              <w:left w:val="nil"/>
              <w:bottom w:val="single" w:sz="4" w:space="0" w:color="auto"/>
              <w:right w:val="single" w:sz="4" w:space="0" w:color="auto"/>
            </w:tcBorders>
            <w:shd w:val="clear" w:color="000000" w:fill="FFFFFF"/>
            <w:vAlign w:val="center"/>
            <w:hideMark/>
          </w:tcPr>
          <w:p w14:paraId="0C21625C" w14:textId="77777777" w:rsidR="002A3C7B" w:rsidRPr="004C4640" w:rsidRDefault="002A3C7B" w:rsidP="00DA78C7">
            <w:pPr>
              <w:spacing w:after="0" w:line="240" w:lineRule="auto"/>
              <w:jc w:val="center"/>
              <w:rPr>
                <w:rFonts w:cs="Calibri"/>
                <w:color w:val="000000"/>
                <w:lang w:eastAsia="en-IN"/>
              </w:rPr>
            </w:pPr>
            <w:proofErr w:type="spellStart"/>
            <w:r w:rsidRPr="004C4640">
              <w:rPr>
                <w:rFonts w:cs="Calibri"/>
                <w:color w:val="000000"/>
                <w:lang w:eastAsia="en-IN"/>
              </w:rPr>
              <w:t>Hardeep</w:t>
            </w:r>
            <w:proofErr w:type="spellEnd"/>
            <w:r w:rsidRPr="004C4640">
              <w:rPr>
                <w:rFonts w:cs="Calibri"/>
                <w:color w:val="000000"/>
                <w:lang w:eastAsia="en-IN"/>
              </w:rPr>
              <w:t xml:space="preserve"> Kaur</w:t>
            </w:r>
          </w:p>
        </w:tc>
      </w:tr>
      <w:tr w:rsidR="002A3C7B" w:rsidRPr="004C4640" w14:paraId="65C99018" w14:textId="77777777" w:rsidTr="00441F59">
        <w:trPr>
          <w:trHeight w:val="324"/>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EDFA389" w14:textId="77777777" w:rsidR="002A3C7B" w:rsidRPr="004C4640" w:rsidRDefault="002A3C7B" w:rsidP="00DA78C7">
            <w:pPr>
              <w:spacing w:after="0" w:line="240" w:lineRule="auto"/>
              <w:jc w:val="center"/>
              <w:rPr>
                <w:rFonts w:cs="Calibri"/>
                <w:color w:val="000000"/>
                <w:lang w:eastAsia="en-IN"/>
              </w:rPr>
            </w:pPr>
            <w:r w:rsidRPr="004C4640">
              <w:rPr>
                <w:rFonts w:cs="Calibri"/>
                <w:color w:val="000000"/>
                <w:lang w:eastAsia="en-IN"/>
              </w:rPr>
              <w:t>Canara Bank_New_657</w:t>
            </w:r>
          </w:p>
        </w:tc>
        <w:tc>
          <w:tcPr>
            <w:tcW w:w="0" w:type="auto"/>
            <w:tcBorders>
              <w:top w:val="nil"/>
              <w:left w:val="nil"/>
              <w:bottom w:val="single" w:sz="4" w:space="0" w:color="auto"/>
              <w:right w:val="single" w:sz="4" w:space="0" w:color="auto"/>
            </w:tcBorders>
            <w:shd w:val="clear" w:color="000000" w:fill="FFFFFF"/>
            <w:vAlign w:val="center"/>
            <w:hideMark/>
          </w:tcPr>
          <w:p w14:paraId="54917F6F" w14:textId="77777777" w:rsidR="002A3C7B" w:rsidRPr="004C4640" w:rsidRDefault="002A3C7B" w:rsidP="00DA78C7">
            <w:pPr>
              <w:spacing w:after="0" w:line="240" w:lineRule="auto"/>
              <w:jc w:val="center"/>
              <w:rPr>
                <w:rFonts w:cs="Calibri"/>
                <w:color w:val="000000"/>
                <w:lang w:eastAsia="en-IN"/>
              </w:rPr>
            </w:pPr>
            <w:r w:rsidRPr="004C4640">
              <w:rPr>
                <w:rFonts w:cs="Calibri"/>
                <w:color w:val="000000"/>
                <w:lang w:eastAsia="en-IN"/>
              </w:rPr>
              <w:t xml:space="preserve">Canara Bank, </w:t>
            </w:r>
            <w:proofErr w:type="spellStart"/>
            <w:r w:rsidRPr="004C4640">
              <w:rPr>
                <w:rFonts w:cs="Calibri"/>
                <w:color w:val="000000"/>
                <w:lang w:eastAsia="en-IN"/>
              </w:rPr>
              <w:t>barnala</w:t>
            </w:r>
            <w:proofErr w:type="spellEnd"/>
            <w:r w:rsidRPr="004C4640">
              <w:rPr>
                <w:rFonts w:cs="Calibri"/>
                <w:color w:val="000000"/>
                <w:lang w:eastAsia="en-IN"/>
              </w:rPr>
              <w:t xml:space="preserve">, </w:t>
            </w:r>
            <w:proofErr w:type="spellStart"/>
            <w:r w:rsidRPr="004C4640">
              <w:rPr>
                <w:rFonts w:cs="Calibri"/>
                <w:color w:val="000000"/>
                <w:lang w:eastAsia="en-IN"/>
              </w:rPr>
              <w:t>Barnala</w:t>
            </w:r>
            <w:proofErr w:type="spellEnd"/>
            <w:r w:rsidRPr="004C4640">
              <w:rPr>
                <w:rFonts w:cs="Calibri"/>
                <w:color w:val="000000"/>
                <w:lang w:eastAsia="en-IN"/>
              </w:rPr>
              <w:t xml:space="preserve">, </w:t>
            </w:r>
            <w:proofErr w:type="spellStart"/>
            <w:r w:rsidRPr="004C4640">
              <w:rPr>
                <w:rFonts w:cs="Calibri"/>
                <w:color w:val="000000"/>
                <w:lang w:eastAsia="en-IN"/>
              </w:rPr>
              <w:t>Barnala</w:t>
            </w:r>
            <w:proofErr w:type="spellEnd"/>
            <w:r w:rsidRPr="004C4640">
              <w:rPr>
                <w:rFonts w:cs="Calibri"/>
                <w:color w:val="000000"/>
                <w:lang w:eastAsia="en-IN"/>
              </w:rPr>
              <w:t xml:space="preserve">, </w:t>
            </w:r>
            <w:proofErr w:type="spellStart"/>
            <w:r w:rsidRPr="004C4640">
              <w:rPr>
                <w:rFonts w:cs="Calibri"/>
                <w:color w:val="000000"/>
                <w:lang w:eastAsia="en-IN"/>
              </w:rPr>
              <w:t>Barnala</w:t>
            </w:r>
            <w:proofErr w:type="spellEnd"/>
            <w:r w:rsidRPr="004C4640">
              <w:rPr>
                <w:rFonts w:cs="Calibri"/>
                <w:color w:val="000000"/>
                <w:lang w:eastAsia="en-IN"/>
              </w:rPr>
              <w:t>, Punjab - 148101</w:t>
            </w:r>
          </w:p>
        </w:tc>
        <w:tc>
          <w:tcPr>
            <w:tcW w:w="0" w:type="auto"/>
            <w:tcBorders>
              <w:top w:val="nil"/>
              <w:left w:val="nil"/>
              <w:bottom w:val="single" w:sz="4" w:space="0" w:color="auto"/>
              <w:right w:val="single" w:sz="4" w:space="0" w:color="auto"/>
            </w:tcBorders>
            <w:shd w:val="clear" w:color="000000" w:fill="FFFFFF"/>
            <w:vAlign w:val="center"/>
            <w:hideMark/>
          </w:tcPr>
          <w:p w14:paraId="6CD295CB" w14:textId="77777777" w:rsidR="002A3C7B" w:rsidRPr="004C4640" w:rsidRDefault="002A3C7B" w:rsidP="00DA78C7">
            <w:pPr>
              <w:spacing w:after="0" w:line="240" w:lineRule="auto"/>
              <w:jc w:val="center"/>
              <w:rPr>
                <w:rFonts w:cs="Calibri"/>
                <w:color w:val="000000"/>
                <w:lang w:eastAsia="en-IN"/>
              </w:rPr>
            </w:pPr>
            <w:r w:rsidRPr="004C4640">
              <w:rPr>
                <w:rFonts w:cs="Calibri"/>
                <w:color w:val="000000"/>
                <w:lang w:eastAsia="en-IN"/>
              </w:rPr>
              <w:t>REENA</w:t>
            </w:r>
          </w:p>
        </w:tc>
      </w:tr>
      <w:tr w:rsidR="002A3C7B" w:rsidRPr="004C4640" w14:paraId="4B25D749" w14:textId="77777777" w:rsidTr="00441F59">
        <w:trPr>
          <w:trHeight w:val="649"/>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0A9D299" w14:textId="77777777" w:rsidR="002A3C7B" w:rsidRPr="004C4640" w:rsidRDefault="002A3C7B" w:rsidP="00DA78C7">
            <w:pPr>
              <w:spacing w:after="0" w:line="240" w:lineRule="auto"/>
              <w:jc w:val="center"/>
              <w:rPr>
                <w:rFonts w:cs="Calibri"/>
                <w:color w:val="000000"/>
                <w:lang w:eastAsia="en-IN"/>
              </w:rPr>
            </w:pPr>
            <w:r w:rsidRPr="004C4640">
              <w:rPr>
                <w:rFonts w:cs="Calibri"/>
                <w:color w:val="000000"/>
                <w:lang w:eastAsia="en-IN"/>
              </w:rPr>
              <w:t>STATE BANK OF INDIA_New_654</w:t>
            </w:r>
          </w:p>
        </w:tc>
        <w:tc>
          <w:tcPr>
            <w:tcW w:w="0" w:type="auto"/>
            <w:tcBorders>
              <w:top w:val="nil"/>
              <w:left w:val="nil"/>
              <w:bottom w:val="single" w:sz="4" w:space="0" w:color="auto"/>
              <w:right w:val="single" w:sz="4" w:space="0" w:color="auto"/>
            </w:tcBorders>
            <w:shd w:val="clear" w:color="000000" w:fill="FFFFFF"/>
            <w:vAlign w:val="center"/>
            <w:hideMark/>
          </w:tcPr>
          <w:p w14:paraId="0E00DDF3" w14:textId="77777777" w:rsidR="002A3C7B" w:rsidRPr="004C4640" w:rsidRDefault="002A3C7B" w:rsidP="00DA78C7">
            <w:pPr>
              <w:spacing w:after="0" w:line="240" w:lineRule="auto"/>
              <w:jc w:val="center"/>
              <w:rPr>
                <w:rFonts w:cs="Calibri"/>
                <w:color w:val="000000"/>
                <w:lang w:eastAsia="en-IN"/>
              </w:rPr>
            </w:pPr>
            <w:r w:rsidRPr="004C4640">
              <w:rPr>
                <w:rFonts w:cs="Calibri"/>
                <w:color w:val="000000"/>
                <w:lang w:eastAsia="en-IN"/>
              </w:rPr>
              <w:t xml:space="preserve">SBI, </w:t>
            </w:r>
            <w:proofErr w:type="spellStart"/>
            <w:r w:rsidRPr="004C4640">
              <w:rPr>
                <w:rFonts w:cs="Calibri"/>
                <w:color w:val="000000"/>
                <w:lang w:eastAsia="en-IN"/>
              </w:rPr>
              <w:t>sirsa</w:t>
            </w:r>
            <w:proofErr w:type="spellEnd"/>
            <w:r w:rsidRPr="004C4640">
              <w:rPr>
                <w:rFonts w:cs="Calibri"/>
                <w:color w:val="000000"/>
                <w:lang w:eastAsia="en-IN"/>
              </w:rPr>
              <w:t xml:space="preserve"> </w:t>
            </w:r>
            <w:proofErr w:type="spellStart"/>
            <w:r w:rsidRPr="004C4640">
              <w:rPr>
                <w:rFonts w:cs="Calibri"/>
                <w:color w:val="000000"/>
                <w:lang w:eastAsia="en-IN"/>
              </w:rPr>
              <w:t>mansa</w:t>
            </w:r>
            <w:proofErr w:type="spellEnd"/>
            <w:r w:rsidRPr="004C4640">
              <w:rPr>
                <w:rFonts w:cs="Calibri"/>
                <w:color w:val="000000"/>
                <w:lang w:eastAsia="en-IN"/>
              </w:rPr>
              <w:t xml:space="preserve"> road </w:t>
            </w:r>
            <w:proofErr w:type="spellStart"/>
            <w:r w:rsidRPr="004C4640">
              <w:rPr>
                <w:rFonts w:cs="Calibri"/>
                <w:color w:val="000000"/>
                <w:lang w:eastAsia="en-IN"/>
              </w:rPr>
              <w:t>sardulgarh</w:t>
            </w:r>
            <w:proofErr w:type="spellEnd"/>
            <w:r w:rsidRPr="004C4640">
              <w:rPr>
                <w:rFonts w:cs="Calibri"/>
                <w:color w:val="000000"/>
                <w:lang w:eastAsia="en-IN"/>
              </w:rPr>
              <w:t xml:space="preserve">, Mansa, </w:t>
            </w:r>
            <w:proofErr w:type="spellStart"/>
            <w:r w:rsidRPr="004C4640">
              <w:rPr>
                <w:rFonts w:cs="Calibri"/>
                <w:color w:val="000000"/>
                <w:lang w:eastAsia="en-IN"/>
              </w:rPr>
              <w:t>Sardulgarh</w:t>
            </w:r>
            <w:proofErr w:type="spellEnd"/>
            <w:r w:rsidRPr="004C4640">
              <w:rPr>
                <w:rFonts w:cs="Calibri"/>
                <w:color w:val="000000"/>
                <w:lang w:eastAsia="en-IN"/>
              </w:rPr>
              <w:t xml:space="preserve">, </w:t>
            </w:r>
            <w:proofErr w:type="spellStart"/>
            <w:r w:rsidRPr="004C4640">
              <w:rPr>
                <w:rFonts w:cs="Calibri"/>
                <w:color w:val="000000"/>
                <w:lang w:eastAsia="en-IN"/>
              </w:rPr>
              <w:t>Sardulgarh</w:t>
            </w:r>
            <w:proofErr w:type="spellEnd"/>
            <w:r w:rsidRPr="004C4640">
              <w:rPr>
                <w:rFonts w:cs="Calibri"/>
                <w:color w:val="000000"/>
                <w:lang w:eastAsia="en-IN"/>
              </w:rPr>
              <w:t>, Punjab - 151507</w:t>
            </w:r>
          </w:p>
        </w:tc>
        <w:tc>
          <w:tcPr>
            <w:tcW w:w="0" w:type="auto"/>
            <w:tcBorders>
              <w:top w:val="nil"/>
              <w:left w:val="nil"/>
              <w:bottom w:val="single" w:sz="4" w:space="0" w:color="auto"/>
              <w:right w:val="single" w:sz="4" w:space="0" w:color="auto"/>
            </w:tcBorders>
            <w:shd w:val="clear" w:color="000000" w:fill="FFFFFF"/>
            <w:vAlign w:val="center"/>
            <w:hideMark/>
          </w:tcPr>
          <w:p w14:paraId="524F66C1" w14:textId="77777777" w:rsidR="002A3C7B" w:rsidRPr="004C4640" w:rsidRDefault="002A3C7B" w:rsidP="00DA78C7">
            <w:pPr>
              <w:spacing w:after="0" w:line="240" w:lineRule="auto"/>
              <w:jc w:val="center"/>
              <w:rPr>
                <w:rFonts w:cs="Calibri"/>
                <w:color w:val="000000"/>
                <w:lang w:eastAsia="en-IN"/>
              </w:rPr>
            </w:pPr>
            <w:r w:rsidRPr="004C4640">
              <w:rPr>
                <w:rFonts w:cs="Calibri"/>
                <w:color w:val="000000"/>
                <w:lang w:eastAsia="en-IN"/>
              </w:rPr>
              <w:t>Gurpreet Kaur</w:t>
            </w:r>
          </w:p>
        </w:tc>
      </w:tr>
      <w:tr w:rsidR="002A3C7B" w:rsidRPr="004C4640" w14:paraId="704CCCB8" w14:textId="77777777" w:rsidTr="00441F59">
        <w:trPr>
          <w:trHeight w:val="649"/>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5C0F386" w14:textId="77777777" w:rsidR="002A3C7B" w:rsidRPr="004C4640" w:rsidRDefault="002A3C7B" w:rsidP="00DA78C7">
            <w:pPr>
              <w:spacing w:after="0" w:line="240" w:lineRule="auto"/>
              <w:jc w:val="center"/>
              <w:rPr>
                <w:rFonts w:cs="Calibri"/>
                <w:color w:val="000000"/>
                <w:lang w:eastAsia="en-IN"/>
              </w:rPr>
            </w:pPr>
            <w:r w:rsidRPr="004C4640">
              <w:rPr>
                <w:rFonts w:cs="Calibri"/>
                <w:color w:val="000000"/>
                <w:lang w:eastAsia="en-IN"/>
              </w:rPr>
              <w:t>STATE BANK OF INDIA_New_654</w:t>
            </w:r>
          </w:p>
        </w:tc>
        <w:tc>
          <w:tcPr>
            <w:tcW w:w="0" w:type="auto"/>
            <w:tcBorders>
              <w:top w:val="nil"/>
              <w:left w:val="nil"/>
              <w:bottom w:val="single" w:sz="4" w:space="0" w:color="auto"/>
              <w:right w:val="single" w:sz="4" w:space="0" w:color="auto"/>
            </w:tcBorders>
            <w:shd w:val="clear" w:color="000000" w:fill="FFFFFF"/>
            <w:vAlign w:val="center"/>
            <w:hideMark/>
          </w:tcPr>
          <w:p w14:paraId="564B13A6" w14:textId="77777777" w:rsidR="002A3C7B" w:rsidRPr="004C4640" w:rsidRDefault="002A3C7B" w:rsidP="00DA78C7">
            <w:pPr>
              <w:spacing w:after="0" w:line="240" w:lineRule="auto"/>
              <w:jc w:val="center"/>
              <w:rPr>
                <w:rFonts w:cs="Calibri"/>
                <w:color w:val="000000"/>
                <w:lang w:eastAsia="en-IN"/>
              </w:rPr>
            </w:pPr>
            <w:r w:rsidRPr="004C4640">
              <w:rPr>
                <w:rFonts w:cs="Calibri"/>
                <w:color w:val="000000"/>
                <w:lang w:eastAsia="en-IN"/>
              </w:rPr>
              <w:t xml:space="preserve">SBIN00018691, NGM CIRCULAR ROAD, OPPO.SINGLA HOSPITAL NABHA, Patiala, </w:t>
            </w:r>
            <w:proofErr w:type="spellStart"/>
            <w:r w:rsidRPr="004C4640">
              <w:rPr>
                <w:rFonts w:cs="Calibri"/>
                <w:color w:val="000000"/>
                <w:lang w:eastAsia="en-IN"/>
              </w:rPr>
              <w:t>Nabha</w:t>
            </w:r>
            <w:proofErr w:type="spellEnd"/>
            <w:r w:rsidRPr="004C4640">
              <w:rPr>
                <w:rFonts w:cs="Calibri"/>
                <w:color w:val="000000"/>
                <w:lang w:eastAsia="en-IN"/>
              </w:rPr>
              <w:t xml:space="preserve">, </w:t>
            </w:r>
            <w:proofErr w:type="spellStart"/>
            <w:r w:rsidRPr="004C4640">
              <w:rPr>
                <w:rFonts w:cs="Calibri"/>
                <w:color w:val="000000"/>
                <w:lang w:eastAsia="en-IN"/>
              </w:rPr>
              <w:t>Nabha</w:t>
            </w:r>
            <w:proofErr w:type="spellEnd"/>
            <w:r w:rsidRPr="004C4640">
              <w:rPr>
                <w:rFonts w:cs="Calibri"/>
                <w:color w:val="000000"/>
                <w:lang w:eastAsia="en-IN"/>
              </w:rPr>
              <w:t>, Punjab - 147201</w:t>
            </w:r>
          </w:p>
        </w:tc>
        <w:tc>
          <w:tcPr>
            <w:tcW w:w="0" w:type="auto"/>
            <w:tcBorders>
              <w:top w:val="nil"/>
              <w:left w:val="nil"/>
              <w:bottom w:val="single" w:sz="4" w:space="0" w:color="auto"/>
              <w:right w:val="single" w:sz="4" w:space="0" w:color="auto"/>
            </w:tcBorders>
            <w:shd w:val="clear" w:color="000000" w:fill="FFFFFF"/>
            <w:vAlign w:val="center"/>
            <w:hideMark/>
          </w:tcPr>
          <w:p w14:paraId="193DBB72" w14:textId="77777777" w:rsidR="002A3C7B" w:rsidRPr="004C4640" w:rsidRDefault="002A3C7B" w:rsidP="00DA78C7">
            <w:pPr>
              <w:spacing w:after="0" w:line="240" w:lineRule="auto"/>
              <w:jc w:val="center"/>
              <w:rPr>
                <w:rFonts w:cs="Calibri"/>
                <w:color w:val="000000"/>
                <w:lang w:eastAsia="en-IN"/>
              </w:rPr>
            </w:pPr>
            <w:proofErr w:type="spellStart"/>
            <w:r w:rsidRPr="004C4640">
              <w:rPr>
                <w:rFonts w:cs="Calibri"/>
                <w:color w:val="000000"/>
                <w:lang w:eastAsia="en-IN"/>
              </w:rPr>
              <w:t>Kamaljeet</w:t>
            </w:r>
            <w:proofErr w:type="spellEnd"/>
            <w:r w:rsidRPr="004C4640">
              <w:rPr>
                <w:rFonts w:cs="Calibri"/>
                <w:color w:val="000000"/>
                <w:lang w:eastAsia="en-IN"/>
              </w:rPr>
              <w:t xml:space="preserve"> Kaur</w:t>
            </w:r>
          </w:p>
        </w:tc>
      </w:tr>
    </w:tbl>
    <w:p w14:paraId="4D56938C" w14:textId="77777777" w:rsidR="002A3C7B" w:rsidRDefault="002A3C7B" w:rsidP="002A3C7B">
      <w:pPr>
        <w:rPr>
          <w:rFonts w:ascii="Georgia" w:hAnsi="Georgia" w:cs="Calibri"/>
          <w:color w:val="000000"/>
          <w:sz w:val="20"/>
          <w:lang w:eastAsia="en-IN"/>
        </w:rPr>
      </w:pPr>
    </w:p>
    <w:p w14:paraId="0D67407F" w14:textId="77777777" w:rsidR="002A3C7B" w:rsidRDefault="002A3C7B" w:rsidP="002A3C7B">
      <w:pPr>
        <w:rPr>
          <w:rFonts w:ascii="Georgia" w:hAnsi="Georgia" w:cs="Calibri"/>
          <w:color w:val="000000"/>
          <w:sz w:val="20"/>
          <w:lang w:eastAsia="en-IN"/>
        </w:rPr>
      </w:pPr>
    </w:p>
    <w:p w14:paraId="4D220B6C" w14:textId="77777777" w:rsidR="002A3C7B" w:rsidRDefault="002A3C7B" w:rsidP="002A3C7B">
      <w:pPr>
        <w:ind w:left="1440" w:firstLine="720"/>
        <w:jc w:val="center"/>
        <w:rPr>
          <w:rFonts w:ascii="Georgia" w:hAnsi="Georgia" w:cstheme="minorHAnsi"/>
          <w:b/>
          <w:bCs/>
          <w:sz w:val="20"/>
        </w:rPr>
      </w:pPr>
    </w:p>
    <w:p w14:paraId="2E1D0C6C" w14:textId="77777777" w:rsidR="002A3C7B" w:rsidRDefault="002A3C7B" w:rsidP="002A3C7B">
      <w:pPr>
        <w:ind w:left="1440" w:firstLine="720"/>
        <w:jc w:val="center"/>
        <w:rPr>
          <w:rFonts w:ascii="Georgia" w:hAnsi="Georgia" w:cstheme="minorHAnsi"/>
          <w:b/>
          <w:bCs/>
          <w:sz w:val="20"/>
        </w:rPr>
      </w:pPr>
    </w:p>
    <w:p w14:paraId="2B724B13" w14:textId="77777777" w:rsidR="002A3C7B" w:rsidRDefault="002A3C7B" w:rsidP="002A3C7B">
      <w:pPr>
        <w:ind w:left="1440" w:firstLine="720"/>
        <w:jc w:val="center"/>
        <w:rPr>
          <w:rFonts w:ascii="Georgia" w:hAnsi="Georgia" w:cstheme="minorHAnsi"/>
          <w:b/>
          <w:bCs/>
          <w:sz w:val="20"/>
        </w:rPr>
      </w:pPr>
    </w:p>
    <w:p w14:paraId="5AB6E873" w14:textId="77777777" w:rsidR="002A3C7B" w:rsidRDefault="002A3C7B" w:rsidP="002A3C7B">
      <w:pPr>
        <w:ind w:left="1440" w:firstLine="720"/>
        <w:jc w:val="center"/>
        <w:rPr>
          <w:rFonts w:ascii="Georgia" w:hAnsi="Georgia" w:cstheme="minorHAnsi"/>
          <w:b/>
          <w:bCs/>
          <w:sz w:val="20"/>
        </w:rPr>
      </w:pPr>
    </w:p>
    <w:p w14:paraId="360067BC" w14:textId="77777777" w:rsidR="002A3C7B" w:rsidRDefault="002A3C7B" w:rsidP="002A3C7B">
      <w:pPr>
        <w:ind w:left="1440" w:firstLine="720"/>
        <w:jc w:val="center"/>
        <w:rPr>
          <w:rFonts w:ascii="Georgia" w:hAnsi="Georgia" w:cstheme="minorHAnsi"/>
          <w:b/>
          <w:bCs/>
          <w:sz w:val="20"/>
        </w:rPr>
      </w:pPr>
    </w:p>
    <w:p w14:paraId="4898569C" w14:textId="77777777" w:rsidR="002A3C7B" w:rsidRDefault="002A3C7B" w:rsidP="002A3C7B">
      <w:pPr>
        <w:ind w:left="1440" w:firstLine="720"/>
        <w:jc w:val="center"/>
        <w:rPr>
          <w:rFonts w:ascii="Georgia" w:hAnsi="Georgia" w:cstheme="minorHAnsi"/>
          <w:b/>
          <w:bCs/>
          <w:sz w:val="20"/>
        </w:rPr>
      </w:pPr>
    </w:p>
    <w:p w14:paraId="173F8B2C" w14:textId="77777777" w:rsidR="002A3C7B" w:rsidRDefault="002A3C7B" w:rsidP="002A3C7B">
      <w:pPr>
        <w:ind w:left="1440" w:firstLine="720"/>
        <w:jc w:val="center"/>
        <w:rPr>
          <w:rFonts w:ascii="Georgia" w:hAnsi="Georgia" w:cstheme="minorHAnsi"/>
          <w:b/>
          <w:bCs/>
          <w:sz w:val="20"/>
        </w:rPr>
      </w:pPr>
    </w:p>
    <w:p w14:paraId="7BCACB0E" w14:textId="77777777" w:rsidR="002A3C7B" w:rsidRDefault="002A3C7B" w:rsidP="002A3C7B">
      <w:pPr>
        <w:ind w:left="1440" w:firstLine="720"/>
        <w:jc w:val="center"/>
        <w:rPr>
          <w:rFonts w:ascii="Georgia" w:hAnsi="Georgia" w:cstheme="minorHAnsi"/>
          <w:b/>
          <w:bCs/>
          <w:sz w:val="20"/>
        </w:rPr>
      </w:pPr>
    </w:p>
    <w:p w14:paraId="2DDCE182" w14:textId="77777777" w:rsidR="002A3C7B" w:rsidRDefault="002A3C7B" w:rsidP="002A3C7B">
      <w:pPr>
        <w:ind w:left="1440" w:firstLine="720"/>
        <w:jc w:val="center"/>
        <w:rPr>
          <w:rFonts w:ascii="Georgia" w:hAnsi="Georgia" w:cstheme="minorHAnsi"/>
          <w:b/>
          <w:bCs/>
          <w:sz w:val="20"/>
        </w:rPr>
      </w:pPr>
    </w:p>
    <w:p w14:paraId="0DC3F0CD" w14:textId="77777777" w:rsidR="002A3C7B" w:rsidRDefault="002A3C7B" w:rsidP="002A3C7B">
      <w:pPr>
        <w:ind w:left="1440" w:firstLine="720"/>
        <w:jc w:val="center"/>
        <w:rPr>
          <w:rFonts w:ascii="Georgia" w:hAnsi="Georgia" w:cstheme="minorHAnsi"/>
          <w:b/>
          <w:bCs/>
          <w:sz w:val="20"/>
        </w:rPr>
      </w:pPr>
    </w:p>
    <w:p w14:paraId="1140B2F8" w14:textId="77777777" w:rsidR="002A3C7B" w:rsidRDefault="002A3C7B" w:rsidP="002A3C7B">
      <w:pPr>
        <w:ind w:left="1440" w:firstLine="720"/>
        <w:jc w:val="center"/>
        <w:rPr>
          <w:rFonts w:ascii="Georgia" w:hAnsi="Georgia" w:cstheme="minorHAnsi"/>
          <w:b/>
          <w:bCs/>
          <w:sz w:val="20"/>
        </w:rPr>
      </w:pPr>
      <w:r>
        <w:rPr>
          <w:rFonts w:ascii="Georgia" w:hAnsi="Georgia" w:cstheme="minorHAnsi"/>
          <w:b/>
          <w:bCs/>
          <w:sz w:val="20"/>
        </w:rPr>
        <w:t xml:space="preserve">                                                                                                                          </w:t>
      </w:r>
    </w:p>
    <w:p w14:paraId="5AD982B4" w14:textId="77777777" w:rsidR="002A3C7B" w:rsidRDefault="002A3C7B" w:rsidP="002A3C7B">
      <w:pPr>
        <w:ind w:left="1440" w:firstLine="720"/>
        <w:jc w:val="center"/>
        <w:rPr>
          <w:rFonts w:ascii="Georgia" w:hAnsi="Georgia" w:cstheme="minorHAnsi"/>
          <w:b/>
          <w:bCs/>
          <w:sz w:val="20"/>
        </w:rPr>
      </w:pPr>
    </w:p>
    <w:p w14:paraId="3B49E535" w14:textId="77777777" w:rsidR="002A3C7B" w:rsidRDefault="002A3C7B" w:rsidP="002A3C7B">
      <w:pPr>
        <w:ind w:left="1440" w:firstLine="720"/>
        <w:jc w:val="center"/>
        <w:rPr>
          <w:rFonts w:ascii="Georgia" w:hAnsi="Georgia" w:cstheme="minorHAnsi"/>
          <w:b/>
          <w:bCs/>
          <w:sz w:val="20"/>
        </w:rPr>
      </w:pPr>
    </w:p>
    <w:p w14:paraId="30F9A145" w14:textId="3150807B" w:rsidR="002A3C7B" w:rsidRDefault="002A3C7B" w:rsidP="002A3C7B">
      <w:pPr>
        <w:ind w:left="1440" w:firstLine="720"/>
        <w:jc w:val="center"/>
        <w:rPr>
          <w:rFonts w:ascii="Georgia" w:hAnsi="Georgia" w:cstheme="minorHAnsi"/>
          <w:b/>
          <w:sz w:val="20"/>
          <w:u w:val="single"/>
        </w:rPr>
      </w:pPr>
      <w:r>
        <w:rPr>
          <w:rFonts w:ascii="Georgia" w:hAnsi="Georgia" w:cstheme="minorHAnsi"/>
          <w:b/>
          <w:bCs/>
          <w:sz w:val="20"/>
        </w:rPr>
        <w:t xml:space="preserve">                                                                                          </w:t>
      </w:r>
      <w:r w:rsidRPr="007F73F3">
        <w:rPr>
          <w:rFonts w:ascii="Georgia" w:hAnsi="Georgia" w:cstheme="minorHAnsi"/>
          <w:b/>
          <w:bCs/>
          <w:sz w:val="20"/>
        </w:rPr>
        <w:t xml:space="preserve">Annexure </w:t>
      </w:r>
      <w:r>
        <w:rPr>
          <w:rFonts w:ascii="Georgia" w:hAnsi="Georgia" w:cstheme="minorHAnsi"/>
          <w:b/>
          <w:bCs/>
          <w:sz w:val="20"/>
        </w:rPr>
        <w:t>– III</w:t>
      </w:r>
    </w:p>
    <w:p w14:paraId="73ACA1C4" w14:textId="77777777" w:rsidR="002A3C7B" w:rsidRPr="007F73F3" w:rsidRDefault="002A3C7B" w:rsidP="002A3C7B">
      <w:pPr>
        <w:ind w:left="720"/>
        <w:jc w:val="right"/>
        <w:rPr>
          <w:rFonts w:ascii="Georgia" w:hAnsi="Georgia" w:cstheme="minorHAnsi"/>
          <w:b/>
          <w:bCs/>
          <w:sz w:val="20"/>
        </w:rPr>
      </w:pPr>
      <w:r>
        <w:rPr>
          <w:rFonts w:ascii="Georgia" w:hAnsi="Georgia" w:cstheme="minorHAnsi"/>
          <w:b/>
          <w:bCs/>
          <w:sz w:val="20"/>
        </w:rPr>
        <w:t>Status as on 30.06.2022</w:t>
      </w:r>
    </w:p>
    <w:p w14:paraId="40C6C3E7" w14:textId="77777777" w:rsidR="002A3C7B" w:rsidRDefault="002A3C7B" w:rsidP="002A3C7B">
      <w:pPr>
        <w:jc w:val="center"/>
        <w:rPr>
          <w:rFonts w:ascii="Georgia" w:hAnsi="Georgia" w:cstheme="minorHAnsi"/>
          <w:b/>
          <w:sz w:val="20"/>
          <w:u w:val="single"/>
        </w:rPr>
      </w:pPr>
    </w:p>
    <w:p w14:paraId="24565DBF" w14:textId="77777777" w:rsidR="002A3C7B" w:rsidRPr="007F73F3" w:rsidRDefault="002A3C7B" w:rsidP="002A3C7B">
      <w:pPr>
        <w:jc w:val="center"/>
        <w:rPr>
          <w:rFonts w:ascii="Georgia" w:hAnsi="Georgia" w:cstheme="minorHAnsi"/>
          <w:b/>
          <w:sz w:val="20"/>
          <w:u w:val="single"/>
        </w:rPr>
      </w:pPr>
      <w:r>
        <w:rPr>
          <w:rFonts w:ascii="Georgia" w:hAnsi="Georgia" w:cstheme="minorHAnsi"/>
          <w:b/>
          <w:sz w:val="20"/>
          <w:u w:val="single"/>
        </w:rPr>
        <w:t xml:space="preserve">List of Pin Codes having no </w:t>
      </w:r>
      <w:proofErr w:type="spellStart"/>
      <w:r>
        <w:rPr>
          <w:rFonts w:ascii="Georgia" w:hAnsi="Georgia" w:cstheme="minorHAnsi"/>
          <w:b/>
          <w:sz w:val="20"/>
          <w:u w:val="single"/>
        </w:rPr>
        <w:t>Aadhaar</w:t>
      </w:r>
      <w:proofErr w:type="spellEnd"/>
      <w:r>
        <w:rPr>
          <w:rFonts w:ascii="Georgia" w:hAnsi="Georgia" w:cstheme="minorHAnsi"/>
          <w:b/>
          <w:sz w:val="20"/>
          <w:u w:val="single"/>
        </w:rPr>
        <w:t xml:space="preserve"> Enrolment Center</w:t>
      </w:r>
    </w:p>
    <w:p w14:paraId="20572049" w14:textId="77777777" w:rsidR="002A3C7B" w:rsidRDefault="002A3C7B" w:rsidP="002A3C7B">
      <w:pPr>
        <w:spacing w:after="0" w:line="240" w:lineRule="auto"/>
        <w:rPr>
          <w:rFonts w:ascii="Georgia" w:hAnsi="Georgia" w:cstheme="minorHAnsi"/>
          <w:b/>
          <w:bCs/>
          <w:sz w:val="20"/>
        </w:rPr>
      </w:pPr>
    </w:p>
    <w:tbl>
      <w:tblPr>
        <w:tblW w:w="10415" w:type="dxa"/>
        <w:tblLayout w:type="fixed"/>
        <w:tblLook w:val="04A0" w:firstRow="1" w:lastRow="0" w:firstColumn="1" w:lastColumn="0" w:noHBand="0" w:noVBand="1"/>
      </w:tblPr>
      <w:tblGrid>
        <w:gridCol w:w="1688"/>
        <w:gridCol w:w="1411"/>
        <w:gridCol w:w="7316"/>
      </w:tblGrid>
      <w:tr w:rsidR="002A3C7B" w:rsidRPr="008978F1" w14:paraId="3CD99BE5" w14:textId="77777777" w:rsidTr="00DA78C7">
        <w:trPr>
          <w:trHeight w:val="824"/>
        </w:trPr>
        <w:tc>
          <w:tcPr>
            <w:tcW w:w="16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E5754" w14:textId="77777777" w:rsidR="002A3C7B" w:rsidRPr="008978F1" w:rsidRDefault="002A3C7B" w:rsidP="00DA78C7">
            <w:pPr>
              <w:spacing w:line="240" w:lineRule="auto"/>
              <w:jc w:val="center"/>
              <w:rPr>
                <w:rFonts w:cs="Calibri"/>
                <w:b/>
                <w:bCs/>
                <w:color w:val="000000"/>
                <w:lang w:eastAsia="en-IN"/>
              </w:rPr>
            </w:pPr>
            <w:bookmarkStart w:id="0" w:name="OLE_LINK1"/>
            <w:r w:rsidRPr="008978F1">
              <w:rPr>
                <w:rFonts w:cs="Calibri"/>
                <w:b/>
                <w:bCs/>
                <w:color w:val="000000"/>
                <w:lang w:eastAsia="en-IN"/>
              </w:rPr>
              <w:t>District Name</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14:paraId="0EE8FDF2" w14:textId="77777777" w:rsidR="002A3C7B" w:rsidRPr="008978F1" w:rsidRDefault="002A3C7B" w:rsidP="00DA78C7">
            <w:pPr>
              <w:spacing w:line="240" w:lineRule="auto"/>
              <w:jc w:val="center"/>
              <w:rPr>
                <w:rFonts w:cs="Calibri"/>
                <w:b/>
                <w:bCs/>
                <w:color w:val="000000"/>
                <w:lang w:eastAsia="en-IN"/>
              </w:rPr>
            </w:pPr>
            <w:r w:rsidRPr="008978F1">
              <w:rPr>
                <w:rFonts w:cs="Calibri"/>
                <w:b/>
                <w:bCs/>
                <w:color w:val="000000"/>
                <w:lang w:eastAsia="en-IN"/>
              </w:rPr>
              <w:t>Number of P</w:t>
            </w:r>
            <w:r>
              <w:rPr>
                <w:rFonts w:cs="Calibri"/>
                <w:b/>
                <w:bCs/>
                <w:color w:val="000000"/>
                <w:lang w:eastAsia="en-IN"/>
              </w:rPr>
              <w:t xml:space="preserve">IN </w:t>
            </w:r>
            <w:r w:rsidRPr="008978F1">
              <w:rPr>
                <w:rFonts w:cs="Calibri"/>
                <w:b/>
                <w:bCs/>
                <w:color w:val="000000"/>
                <w:lang w:eastAsia="en-IN"/>
              </w:rPr>
              <w:t>codes</w:t>
            </w:r>
          </w:p>
        </w:tc>
        <w:tc>
          <w:tcPr>
            <w:tcW w:w="7316" w:type="dxa"/>
            <w:tcBorders>
              <w:top w:val="single" w:sz="4" w:space="0" w:color="auto"/>
              <w:left w:val="nil"/>
              <w:bottom w:val="single" w:sz="4" w:space="0" w:color="auto"/>
              <w:right w:val="single" w:sz="4" w:space="0" w:color="auto"/>
            </w:tcBorders>
            <w:shd w:val="clear" w:color="auto" w:fill="auto"/>
            <w:vAlign w:val="center"/>
            <w:hideMark/>
          </w:tcPr>
          <w:p w14:paraId="1B62EAE2" w14:textId="77777777" w:rsidR="002A3C7B" w:rsidRPr="008978F1" w:rsidRDefault="002A3C7B" w:rsidP="00DA78C7">
            <w:pPr>
              <w:spacing w:line="240" w:lineRule="auto"/>
              <w:jc w:val="center"/>
              <w:rPr>
                <w:rFonts w:cs="Calibri"/>
                <w:b/>
                <w:bCs/>
                <w:color w:val="000000"/>
                <w:lang w:eastAsia="en-IN"/>
              </w:rPr>
            </w:pPr>
            <w:r w:rsidRPr="008978F1">
              <w:rPr>
                <w:rFonts w:cs="Calibri"/>
                <w:b/>
                <w:bCs/>
                <w:color w:val="000000"/>
                <w:lang w:eastAsia="en-IN"/>
              </w:rPr>
              <w:t>P</w:t>
            </w:r>
            <w:r>
              <w:rPr>
                <w:rFonts w:cs="Calibri"/>
                <w:b/>
                <w:bCs/>
                <w:color w:val="000000"/>
                <w:lang w:eastAsia="en-IN"/>
              </w:rPr>
              <w:t xml:space="preserve">IN </w:t>
            </w:r>
            <w:r w:rsidRPr="008978F1">
              <w:rPr>
                <w:rFonts w:cs="Calibri"/>
                <w:b/>
                <w:bCs/>
                <w:color w:val="000000"/>
                <w:lang w:eastAsia="en-IN"/>
              </w:rPr>
              <w:t>codes</w:t>
            </w:r>
          </w:p>
        </w:tc>
      </w:tr>
      <w:tr w:rsidR="002A3C7B" w:rsidRPr="008978F1" w14:paraId="5493CF7D" w14:textId="77777777" w:rsidTr="00DA78C7">
        <w:trPr>
          <w:trHeight w:val="549"/>
        </w:trPr>
        <w:tc>
          <w:tcPr>
            <w:tcW w:w="1688" w:type="dxa"/>
            <w:tcBorders>
              <w:top w:val="nil"/>
              <w:left w:val="single" w:sz="4" w:space="0" w:color="auto"/>
              <w:bottom w:val="single" w:sz="4" w:space="0" w:color="auto"/>
              <w:right w:val="single" w:sz="4" w:space="0" w:color="auto"/>
            </w:tcBorders>
            <w:shd w:val="clear" w:color="auto" w:fill="auto"/>
            <w:noWrap/>
            <w:vAlign w:val="bottom"/>
            <w:hideMark/>
          </w:tcPr>
          <w:p w14:paraId="033E7816" w14:textId="77777777" w:rsidR="002A3C7B" w:rsidRPr="008978F1" w:rsidRDefault="002A3C7B" w:rsidP="00DA78C7">
            <w:pPr>
              <w:spacing w:line="240" w:lineRule="auto"/>
              <w:jc w:val="center"/>
              <w:rPr>
                <w:rFonts w:ascii="Calibri Light" w:hAnsi="Calibri Light" w:cs="Calibri Light"/>
                <w:color w:val="000000"/>
                <w:lang w:eastAsia="en-IN"/>
              </w:rPr>
            </w:pPr>
            <w:r w:rsidRPr="008978F1">
              <w:rPr>
                <w:rFonts w:ascii="Calibri Light" w:hAnsi="Calibri Light" w:cs="Calibri Light"/>
                <w:color w:val="000000"/>
                <w:lang w:eastAsia="en-IN"/>
              </w:rPr>
              <w:t>Hoshiarpur</w:t>
            </w:r>
          </w:p>
        </w:tc>
        <w:tc>
          <w:tcPr>
            <w:tcW w:w="1411" w:type="dxa"/>
            <w:tcBorders>
              <w:top w:val="nil"/>
              <w:left w:val="nil"/>
              <w:bottom w:val="single" w:sz="4" w:space="0" w:color="auto"/>
              <w:right w:val="single" w:sz="4" w:space="0" w:color="auto"/>
            </w:tcBorders>
            <w:shd w:val="clear" w:color="auto" w:fill="auto"/>
            <w:noWrap/>
            <w:vAlign w:val="bottom"/>
            <w:hideMark/>
          </w:tcPr>
          <w:p w14:paraId="0E9199F2" w14:textId="77777777" w:rsidR="002A3C7B" w:rsidRPr="008978F1" w:rsidRDefault="002A3C7B" w:rsidP="00DA78C7">
            <w:pPr>
              <w:spacing w:line="240" w:lineRule="auto"/>
              <w:jc w:val="center"/>
              <w:rPr>
                <w:rFonts w:ascii="Calibri Light" w:hAnsi="Calibri Light" w:cs="Calibri Light"/>
                <w:color w:val="000000"/>
                <w:lang w:eastAsia="en-IN"/>
              </w:rPr>
            </w:pPr>
            <w:r>
              <w:rPr>
                <w:rFonts w:ascii="Calibri Light" w:hAnsi="Calibri Light" w:cs="Calibri Light"/>
                <w:color w:val="000000"/>
                <w:lang w:eastAsia="en-IN"/>
              </w:rPr>
              <w:t>6</w:t>
            </w:r>
          </w:p>
        </w:tc>
        <w:tc>
          <w:tcPr>
            <w:tcW w:w="7316" w:type="dxa"/>
            <w:tcBorders>
              <w:top w:val="nil"/>
              <w:left w:val="nil"/>
              <w:bottom w:val="single" w:sz="4" w:space="0" w:color="auto"/>
              <w:right w:val="single" w:sz="4" w:space="0" w:color="auto"/>
            </w:tcBorders>
            <w:shd w:val="clear" w:color="auto" w:fill="auto"/>
            <w:vAlign w:val="bottom"/>
            <w:hideMark/>
          </w:tcPr>
          <w:p w14:paraId="02CB8401" w14:textId="77777777" w:rsidR="002A3C7B" w:rsidRPr="008978F1" w:rsidRDefault="002A3C7B" w:rsidP="00DA78C7">
            <w:pPr>
              <w:spacing w:line="240" w:lineRule="auto"/>
              <w:jc w:val="center"/>
              <w:rPr>
                <w:rFonts w:ascii="Calibri Light" w:hAnsi="Calibri Light" w:cs="Calibri Light"/>
                <w:color w:val="000000"/>
                <w:lang w:eastAsia="en-IN"/>
              </w:rPr>
            </w:pPr>
            <w:r w:rsidRPr="00D32F85">
              <w:rPr>
                <w:rFonts w:ascii="Calibri Light" w:hAnsi="Calibri Light" w:cs="Calibri Light"/>
                <w:color w:val="000000"/>
                <w:lang w:eastAsia="en-IN"/>
              </w:rPr>
              <w:t>14</w:t>
            </w:r>
            <w:r>
              <w:rPr>
                <w:rFonts w:ascii="Calibri Light" w:hAnsi="Calibri Light" w:cs="Calibri Light"/>
                <w:color w:val="000000"/>
                <w:lang w:eastAsia="en-IN"/>
              </w:rPr>
              <w:t>4203,144206,144404,144406</w:t>
            </w:r>
            <w:r w:rsidRPr="00D32F85">
              <w:rPr>
                <w:rFonts w:ascii="Calibri Light" w:hAnsi="Calibri Light" w:cs="Calibri Light"/>
                <w:color w:val="000000"/>
                <w:lang w:eastAsia="en-IN"/>
              </w:rPr>
              <w:t>,146103,146115</w:t>
            </w:r>
          </w:p>
        </w:tc>
      </w:tr>
      <w:tr w:rsidR="002A3C7B" w:rsidRPr="008978F1" w14:paraId="43745AC7" w14:textId="77777777" w:rsidTr="00DA78C7">
        <w:trPr>
          <w:trHeight w:val="549"/>
        </w:trPr>
        <w:tc>
          <w:tcPr>
            <w:tcW w:w="1688" w:type="dxa"/>
            <w:tcBorders>
              <w:top w:val="nil"/>
              <w:left w:val="single" w:sz="4" w:space="0" w:color="auto"/>
              <w:bottom w:val="single" w:sz="4" w:space="0" w:color="auto"/>
              <w:right w:val="single" w:sz="4" w:space="0" w:color="auto"/>
            </w:tcBorders>
            <w:shd w:val="clear" w:color="auto" w:fill="auto"/>
            <w:noWrap/>
            <w:vAlign w:val="bottom"/>
            <w:hideMark/>
          </w:tcPr>
          <w:p w14:paraId="458BBFEF" w14:textId="77777777" w:rsidR="002A3C7B" w:rsidRPr="008978F1" w:rsidRDefault="002A3C7B" w:rsidP="00DA78C7">
            <w:pPr>
              <w:spacing w:line="240" w:lineRule="auto"/>
              <w:jc w:val="center"/>
              <w:rPr>
                <w:rFonts w:ascii="Calibri Light" w:hAnsi="Calibri Light" w:cs="Calibri Light"/>
                <w:color w:val="000000"/>
                <w:lang w:eastAsia="en-IN"/>
              </w:rPr>
            </w:pPr>
            <w:r w:rsidRPr="008978F1">
              <w:rPr>
                <w:rFonts w:ascii="Calibri Light" w:hAnsi="Calibri Light" w:cs="Calibri Light"/>
                <w:color w:val="000000"/>
                <w:lang w:eastAsia="en-IN"/>
              </w:rPr>
              <w:t>Jalandhar</w:t>
            </w:r>
          </w:p>
        </w:tc>
        <w:tc>
          <w:tcPr>
            <w:tcW w:w="1411" w:type="dxa"/>
            <w:tcBorders>
              <w:top w:val="nil"/>
              <w:left w:val="nil"/>
              <w:bottom w:val="single" w:sz="4" w:space="0" w:color="auto"/>
              <w:right w:val="single" w:sz="4" w:space="0" w:color="auto"/>
            </w:tcBorders>
            <w:shd w:val="clear" w:color="auto" w:fill="auto"/>
            <w:noWrap/>
            <w:vAlign w:val="bottom"/>
            <w:hideMark/>
          </w:tcPr>
          <w:p w14:paraId="1D4F1648" w14:textId="77777777" w:rsidR="002A3C7B" w:rsidRPr="008978F1" w:rsidRDefault="002A3C7B" w:rsidP="00DA78C7">
            <w:pPr>
              <w:spacing w:line="240" w:lineRule="auto"/>
              <w:jc w:val="center"/>
              <w:rPr>
                <w:rFonts w:ascii="Calibri Light" w:hAnsi="Calibri Light" w:cs="Calibri Light"/>
                <w:color w:val="000000"/>
                <w:lang w:eastAsia="en-IN"/>
              </w:rPr>
            </w:pPr>
            <w:r>
              <w:rPr>
                <w:rFonts w:ascii="Calibri Light" w:hAnsi="Calibri Light" w:cs="Calibri Light"/>
                <w:color w:val="000000"/>
                <w:lang w:eastAsia="en-IN"/>
              </w:rPr>
              <w:t>14</w:t>
            </w:r>
          </w:p>
        </w:tc>
        <w:tc>
          <w:tcPr>
            <w:tcW w:w="7316" w:type="dxa"/>
            <w:tcBorders>
              <w:top w:val="nil"/>
              <w:left w:val="nil"/>
              <w:bottom w:val="single" w:sz="4" w:space="0" w:color="auto"/>
              <w:right w:val="single" w:sz="4" w:space="0" w:color="auto"/>
            </w:tcBorders>
            <w:shd w:val="clear" w:color="auto" w:fill="auto"/>
            <w:vAlign w:val="bottom"/>
            <w:hideMark/>
          </w:tcPr>
          <w:p w14:paraId="7E16958E" w14:textId="77777777" w:rsidR="002A3C7B" w:rsidRPr="008978F1" w:rsidRDefault="002A3C7B" w:rsidP="00DA78C7">
            <w:pPr>
              <w:spacing w:line="240" w:lineRule="auto"/>
              <w:jc w:val="center"/>
              <w:rPr>
                <w:rFonts w:ascii="Calibri Light" w:hAnsi="Calibri Light" w:cs="Calibri Light"/>
                <w:color w:val="000000"/>
                <w:lang w:eastAsia="en-IN"/>
              </w:rPr>
            </w:pPr>
            <w:r w:rsidRPr="00F13B99">
              <w:rPr>
                <w:rFonts w:ascii="Calibri Light" w:hAnsi="Calibri Light" w:cs="Calibri Light"/>
                <w:color w:val="000000"/>
                <w:lang w:eastAsia="en-IN"/>
              </w:rPr>
              <w:t>144010,144011,144024,144028,144029,144030,144032,144043,144044,</w:t>
            </w:r>
            <w:r>
              <w:rPr>
                <w:rFonts w:ascii="Calibri Light" w:hAnsi="Calibri Light" w:cs="Calibri Light"/>
                <w:color w:val="000000"/>
                <w:lang w:eastAsia="en-IN"/>
              </w:rPr>
              <w:t>144311,144403</w:t>
            </w:r>
            <w:r w:rsidRPr="00F13B99">
              <w:rPr>
                <w:rFonts w:ascii="Calibri Light" w:hAnsi="Calibri Light" w:cs="Calibri Light"/>
                <w:color w:val="000000"/>
                <w:lang w:eastAsia="en-IN"/>
              </w:rPr>
              <w:t>,144513,144631,144803</w:t>
            </w:r>
          </w:p>
        </w:tc>
      </w:tr>
      <w:tr w:rsidR="002A3C7B" w:rsidRPr="008978F1" w14:paraId="1F49CF9D" w14:textId="77777777" w:rsidTr="00DA78C7">
        <w:trPr>
          <w:trHeight w:val="549"/>
        </w:trPr>
        <w:tc>
          <w:tcPr>
            <w:tcW w:w="1688" w:type="dxa"/>
            <w:tcBorders>
              <w:top w:val="nil"/>
              <w:left w:val="single" w:sz="4" w:space="0" w:color="auto"/>
              <w:bottom w:val="single" w:sz="4" w:space="0" w:color="auto"/>
              <w:right w:val="single" w:sz="4" w:space="0" w:color="auto"/>
            </w:tcBorders>
            <w:shd w:val="clear" w:color="auto" w:fill="auto"/>
            <w:noWrap/>
            <w:vAlign w:val="bottom"/>
          </w:tcPr>
          <w:p w14:paraId="61CB573D" w14:textId="77777777" w:rsidR="002A3C7B" w:rsidRPr="008978F1" w:rsidRDefault="002A3C7B" w:rsidP="00DA78C7">
            <w:pPr>
              <w:spacing w:line="240" w:lineRule="auto"/>
              <w:jc w:val="center"/>
              <w:rPr>
                <w:rFonts w:ascii="Calibri Light" w:hAnsi="Calibri Light" w:cs="Calibri Light"/>
                <w:color w:val="000000"/>
                <w:lang w:eastAsia="en-IN"/>
              </w:rPr>
            </w:pPr>
            <w:r>
              <w:rPr>
                <w:rFonts w:ascii="Calibri Light" w:hAnsi="Calibri Light" w:cs="Calibri Light"/>
                <w:color w:val="000000"/>
                <w:lang w:eastAsia="en-IN"/>
              </w:rPr>
              <w:t>Kapurthala</w:t>
            </w:r>
          </w:p>
        </w:tc>
        <w:tc>
          <w:tcPr>
            <w:tcW w:w="1411" w:type="dxa"/>
            <w:tcBorders>
              <w:top w:val="nil"/>
              <w:left w:val="nil"/>
              <w:bottom w:val="single" w:sz="4" w:space="0" w:color="auto"/>
              <w:right w:val="single" w:sz="4" w:space="0" w:color="auto"/>
            </w:tcBorders>
            <w:shd w:val="clear" w:color="auto" w:fill="auto"/>
            <w:noWrap/>
            <w:vAlign w:val="bottom"/>
          </w:tcPr>
          <w:p w14:paraId="50DE9BEC" w14:textId="77777777" w:rsidR="002A3C7B" w:rsidRDefault="002A3C7B" w:rsidP="00DA78C7">
            <w:pPr>
              <w:spacing w:line="240" w:lineRule="auto"/>
              <w:jc w:val="center"/>
              <w:rPr>
                <w:rFonts w:ascii="Calibri Light" w:hAnsi="Calibri Light" w:cs="Calibri Light"/>
                <w:color w:val="000000"/>
                <w:lang w:eastAsia="en-IN"/>
              </w:rPr>
            </w:pPr>
            <w:r>
              <w:rPr>
                <w:rFonts w:ascii="Calibri Light" w:hAnsi="Calibri Light" w:cs="Calibri Light"/>
                <w:color w:val="000000"/>
                <w:lang w:eastAsia="en-IN"/>
              </w:rPr>
              <w:t>4</w:t>
            </w:r>
          </w:p>
        </w:tc>
        <w:tc>
          <w:tcPr>
            <w:tcW w:w="7316" w:type="dxa"/>
            <w:tcBorders>
              <w:top w:val="nil"/>
              <w:left w:val="nil"/>
              <w:bottom w:val="single" w:sz="4" w:space="0" w:color="auto"/>
              <w:right w:val="single" w:sz="4" w:space="0" w:color="auto"/>
            </w:tcBorders>
            <w:shd w:val="clear" w:color="auto" w:fill="auto"/>
            <w:vAlign w:val="bottom"/>
          </w:tcPr>
          <w:p w14:paraId="071081A2" w14:textId="77777777" w:rsidR="002A3C7B" w:rsidRDefault="002A3C7B" w:rsidP="00DA78C7">
            <w:pPr>
              <w:spacing w:line="240" w:lineRule="auto"/>
              <w:jc w:val="center"/>
              <w:rPr>
                <w:rFonts w:ascii="Calibri Light" w:hAnsi="Calibri Light" w:cs="Calibri Light"/>
                <w:color w:val="000000"/>
                <w:lang w:eastAsia="en-IN"/>
              </w:rPr>
            </w:pPr>
            <w:r w:rsidRPr="00F13B99">
              <w:rPr>
                <w:rFonts w:ascii="Calibri Light" w:hAnsi="Calibri Light" w:cs="Calibri Light"/>
                <w:color w:val="000000"/>
                <w:lang w:eastAsia="en-IN"/>
              </w:rPr>
              <w:t>144403,144408,144631,144803</w:t>
            </w:r>
          </w:p>
        </w:tc>
      </w:tr>
      <w:tr w:rsidR="002A3C7B" w:rsidRPr="008978F1" w14:paraId="2B0EFF03" w14:textId="77777777" w:rsidTr="00DA78C7">
        <w:trPr>
          <w:trHeight w:val="549"/>
        </w:trPr>
        <w:tc>
          <w:tcPr>
            <w:tcW w:w="1688" w:type="dxa"/>
            <w:tcBorders>
              <w:top w:val="nil"/>
              <w:left w:val="single" w:sz="4" w:space="0" w:color="auto"/>
              <w:bottom w:val="single" w:sz="4" w:space="0" w:color="auto"/>
              <w:right w:val="single" w:sz="4" w:space="0" w:color="auto"/>
            </w:tcBorders>
            <w:shd w:val="clear" w:color="auto" w:fill="auto"/>
            <w:noWrap/>
            <w:vAlign w:val="bottom"/>
            <w:hideMark/>
          </w:tcPr>
          <w:p w14:paraId="6DAE7081" w14:textId="77777777" w:rsidR="002A3C7B" w:rsidRPr="008978F1" w:rsidRDefault="002A3C7B" w:rsidP="00DA78C7">
            <w:pPr>
              <w:spacing w:line="240" w:lineRule="auto"/>
              <w:jc w:val="center"/>
              <w:rPr>
                <w:rFonts w:ascii="Calibri Light" w:hAnsi="Calibri Light" w:cs="Calibri Light"/>
                <w:color w:val="000000"/>
                <w:lang w:eastAsia="en-IN"/>
              </w:rPr>
            </w:pPr>
            <w:r w:rsidRPr="008978F1">
              <w:rPr>
                <w:rFonts w:ascii="Calibri Light" w:hAnsi="Calibri Light" w:cs="Calibri Light"/>
                <w:color w:val="000000"/>
                <w:lang w:eastAsia="en-IN"/>
              </w:rPr>
              <w:t>Ludhiana</w:t>
            </w:r>
          </w:p>
        </w:tc>
        <w:tc>
          <w:tcPr>
            <w:tcW w:w="1411" w:type="dxa"/>
            <w:tcBorders>
              <w:top w:val="nil"/>
              <w:left w:val="nil"/>
              <w:bottom w:val="single" w:sz="4" w:space="0" w:color="auto"/>
              <w:right w:val="single" w:sz="4" w:space="0" w:color="auto"/>
            </w:tcBorders>
            <w:shd w:val="clear" w:color="auto" w:fill="auto"/>
            <w:noWrap/>
            <w:vAlign w:val="bottom"/>
            <w:hideMark/>
          </w:tcPr>
          <w:p w14:paraId="581F0716" w14:textId="77777777" w:rsidR="002A3C7B" w:rsidRPr="008978F1" w:rsidRDefault="002A3C7B" w:rsidP="00DA78C7">
            <w:pPr>
              <w:spacing w:line="240" w:lineRule="auto"/>
              <w:jc w:val="center"/>
              <w:rPr>
                <w:rFonts w:ascii="Calibri Light" w:hAnsi="Calibri Light" w:cs="Calibri Light"/>
                <w:color w:val="000000"/>
                <w:lang w:eastAsia="en-IN"/>
              </w:rPr>
            </w:pPr>
            <w:r>
              <w:rPr>
                <w:rFonts w:ascii="Calibri Light" w:hAnsi="Calibri Light" w:cs="Calibri Light"/>
                <w:color w:val="000000"/>
                <w:lang w:eastAsia="en-IN"/>
              </w:rPr>
              <w:t>9</w:t>
            </w:r>
          </w:p>
        </w:tc>
        <w:tc>
          <w:tcPr>
            <w:tcW w:w="7316" w:type="dxa"/>
            <w:tcBorders>
              <w:top w:val="nil"/>
              <w:left w:val="nil"/>
              <w:bottom w:val="single" w:sz="4" w:space="0" w:color="auto"/>
              <w:right w:val="single" w:sz="4" w:space="0" w:color="auto"/>
            </w:tcBorders>
            <w:shd w:val="clear" w:color="auto" w:fill="auto"/>
            <w:vAlign w:val="bottom"/>
            <w:hideMark/>
          </w:tcPr>
          <w:p w14:paraId="395FCB82" w14:textId="77777777" w:rsidR="002A3C7B" w:rsidRPr="008978F1" w:rsidRDefault="002A3C7B" w:rsidP="00DA78C7">
            <w:pPr>
              <w:spacing w:line="240" w:lineRule="auto"/>
              <w:jc w:val="center"/>
              <w:rPr>
                <w:rFonts w:ascii="Calibri Light" w:hAnsi="Calibri Light" w:cs="Calibri Light"/>
                <w:color w:val="000000"/>
                <w:lang w:eastAsia="en-IN"/>
              </w:rPr>
            </w:pPr>
            <w:r w:rsidRPr="00F13B99">
              <w:rPr>
                <w:rFonts w:ascii="Calibri Light" w:hAnsi="Calibri Light" w:cs="Calibri Light"/>
                <w:color w:val="000000"/>
                <w:lang w:eastAsia="en-IN"/>
              </w:rPr>
              <w:t>141103,141113,141125,141201,141412,141418,141419,142024,142030</w:t>
            </w:r>
          </w:p>
        </w:tc>
      </w:tr>
      <w:tr w:rsidR="002A3C7B" w:rsidRPr="008978F1" w14:paraId="34CA20E4" w14:textId="77777777" w:rsidTr="00DA78C7">
        <w:trPr>
          <w:trHeight w:val="274"/>
        </w:trPr>
        <w:tc>
          <w:tcPr>
            <w:tcW w:w="1688" w:type="dxa"/>
            <w:tcBorders>
              <w:top w:val="nil"/>
              <w:left w:val="single" w:sz="4" w:space="0" w:color="auto"/>
              <w:bottom w:val="single" w:sz="4" w:space="0" w:color="auto"/>
              <w:right w:val="single" w:sz="4" w:space="0" w:color="auto"/>
            </w:tcBorders>
            <w:shd w:val="clear" w:color="auto" w:fill="auto"/>
            <w:noWrap/>
            <w:vAlign w:val="bottom"/>
            <w:hideMark/>
          </w:tcPr>
          <w:p w14:paraId="7959E62F" w14:textId="77777777" w:rsidR="002A3C7B" w:rsidRPr="008978F1" w:rsidRDefault="002A3C7B" w:rsidP="00DA78C7">
            <w:pPr>
              <w:spacing w:line="240" w:lineRule="auto"/>
              <w:jc w:val="center"/>
              <w:rPr>
                <w:rFonts w:ascii="Calibri Light" w:hAnsi="Calibri Light" w:cs="Calibri Light"/>
                <w:color w:val="000000"/>
                <w:lang w:eastAsia="en-IN"/>
              </w:rPr>
            </w:pPr>
            <w:r w:rsidRPr="008978F1">
              <w:rPr>
                <w:rFonts w:ascii="Calibri Light" w:hAnsi="Calibri Light" w:cs="Calibri Light"/>
                <w:color w:val="000000"/>
                <w:lang w:eastAsia="en-IN"/>
              </w:rPr>
              <w:t>Moga</w:t>
            </w:r>
          </w:p>
        </w:tc>
        <w:tc>
          <w:tcPr>
            <w:tcW w:w="1411" w:type="dxa"/>
            <w:tcBorders>
              <w:top w:val="nil"/>
              <w:left w:val="nil"/>
              <w:bottom w:val="single" w:sz="4" w:space="0" w:color="auto"/>
              <w:right w:val="single" w:sz="4" w:space="0" w:color="auto"/>
            </w:tcBorders>
            <w:shd w:val="clear" w:color="auto" w:fill="auto"/>
            <w:noWrap/>
            <w:vAlign w:val="bottom"/>
            <w:hideMark/>
          </w:tcPr>
          <w:p w14:paraId="08E09FF3" w14:textId="77777777" w:rsidR="002A3C7B" w:rsidRPr="008978F1" w:rsidRDefault="002A3C7B" w:rsidP="00DA78C7">
            <w:pPr>
              <w:spacing w:line="240" w:lineRule="auto"/>
              <w:jc w:val="center"/>
              <w:rPr>
                <w:rFonts w:ascii="Calibri Light" w:hAnsi="Calibri Light" w:cs="Calibri Light"/>
                <w:color w:val="000000"/>
                <w:lang w:eastAsia="en-IN"/>
              </w:rPr>
            </w:pPr>
            <w:r>
              <w:rPr>
                <w:rFonts w:ascii="Calibri Light" w:hAnsi="Calibri Light" w:cs="Calibri Light"/>
                <w:color w:val="000000"/>
                <w:lang w:eastAsia="en-IN"/>
              </w:rPr>
              <w:t>1</w:t>
            </w:r>
          </w:p>
        </w:tc>
        <w:tc>
          <w:tcPr>
            <w:tcW w:w="7316" w:type="dxa"/>
            <w:tcBorders>
              <w:top w:val="nil"/>
              <w:left w:val="nil"/>
              <w:bottom w:val="single" w:sz="4" w:space="0" w:color="auto"/>
              <w:right w:val="single" w:sz="4" w:space="0" w:color="auto"/>
            </w:tcBorders>
            <w:shd w:val="clear" w:color="auto" w:fill="auto"/>
            <w:vAlign w:val="bottom"/>
            <w:hideMark/>
          </w:tcPr>
          <w:p w14:paraId="2C64DEF5" w14:textId="77777777" w:rsidR="002A3C7B" w:rsidRPr="008978F1" w:rsidRDefault="002A3C7B" w:rsidP="00DA78C7">
            <w:pPr>
              <w:spacing w:line="240" w:lineRule="auto"/>
              <w:jc w:val="center"/>
              <w:rPr>
                <w:rFonts w:ascii="Calibri Light" w:hAnsi="Calibri Light" w:cs="Calibri Light"/>
                <w:color w:val="000000"/>
                <w:lang w:eastAsia="en-IN"/>
              </w:rPr>
            </w:pPr>
            <w:r>
              <w:rPr>
                <w:rFonts w:ascii="Calibri Light" w:hAnsi="Calibri Light" w:cs="Calibri Light"/>
                <w:color w:val="000000"/>
                <w:lang w:eastAsia="en-IN"/>
              </w:rPr>
              <w:t>142041</w:t>
            </w:r>
          </w:p>
        </w:tc>
      </w:tr>
      <w:tr w:rsidR="002A3C7B" w:rsidRPr="008978F1" w14:paraId="06657E01" w14:textId="77777777" w:rsidTr="00DA78C7">
        <w:trPr>
          <w:trHeight w:val="274"/>
        </w:trPr>
        <w:tc>
          <w:tcPr>
            <w:tcW w:w="1688" w:type="dxa"/>
            <w:tcBorders>
              <w:top w:val="nil"/>
              <w:left w:val="single" w:sz="4" w:space="0" w:color="auto"/>
              <w:bottom w:val="single" w:sz="4" w:space="0" w:color="auto"/>
              <w:right w:val="single" w:sz="4" w:space="0" w:color="auto"/>
            </w:tcBorders>
            <w:shd w:val="clear" w:color="auto" w:fill="auto"/>
            <w:noWrap/>
            <w:vAlign w:val="bottom"/>
            <w:hideMark/>
          </w:tcPr>
          <w:p w14:paraId="495C9408" w14:textId="77777777" w:rsidR="002A3C7B" w:rsidRPr="008978F1" w:rsidRDefault="002A3C7B" w:rsidP="00DA78C7">
            <w:pPr>
              <w:spacing w:line="240" w:lineRule="auto"/>
              <w:jc w:val="center"/>
              <w:rPr>
                <w:rFonts w:ascii="Calibri Light" w:hAnsi="Calibri Light" w:cs="Calibri Light"/>
                <w:color w:val="000000"/>
                <w:lang w:eastAsia="en-IN"/>
              </w:rPr>
            </w:pPr>
            <w:r w:rsidRPr="008978F1">
              <w:rPr>
                <w:rFonts w:ascii="Calibri Light" w:hAnsi="Calibri Light" w:cs="Calibri Light"/>
                <w:color w:val="000000"/>
                <w:lang w:eastAsia="en-IN"/>
              </w:rPr>
              <w:t>Pathankot</w:t>
            </w:r>
          </w:p>
        </w:tc>
        <w:tc>
          <w:tcPr>
            <w:tcW w:w="1411" w:type="dxa"/>
            <w:tcBorders>
              <w:top w:val="nil"/>
              <w:left w:val="nil"/>
              <w:bottom w:val="single" w:sz="4" w:space="0" w:color="auto"/>
              <w:right w:val="single" w:sz="4" w:space="0" w:color="auto"/>
            </w:tcBorders>
            <w:shd w:val="clear" w:color="auto" w:fill="auto"/>
            <w:noWrap/>
            <w:vAlign w:val="bottom"/>
            <w:hideMark/>
          </w:tcPr>
          <w:p w14:paraId="7FA7E280" w14:textId="77777777" w:rsidR="002A3C7B" w:rsidRPr="008978F1" w:rsidRDefault="002A3C7B" w:rsidP="00DA78C7">
            <w:pPr>
              <w:spacing w:line="240" w:lineRule="auto"/>
              <w:jc w:val="center"/>
              <w:rPr>
                <w:rFonts w:ascii="Calibri Light" w:hAnsi="Calibri Light" w:cs="Calibri Light"/>
                <w:color w:val="000000"/>
                <w:lang w:eastAsia="en-IN"/>
              </w:rPr>
            </w:pPr>
            <w:r>
              <w:rPr>
                <w:rFonts w:ascii="Calibri Light" w:hAnsi="Calibri Light" w:cs="Calibri Light"/>
                <w:color w:val="000000"/>
                <w:lang w:eastAsia="en-IN"/>
              </w:rPr>
              <w:t>1</w:t>
            </w:r>
          </w:p>
        </w:tc>
        <w:tc>
          <w:tcPr>
            <w:tcW w:w="7316" w:type="dxa"/>
            <w:tcBorders>
              <w:top w:val="nil"/>
              <w:left w:val="nil"/>
              <w:bottom w:val="single" w:sz="4" w:space="0" w:color="auto"/>
              <w:right w:val="single" w:sz="4" w:space="0" w:color="auto"/>
            </w:tcBorders>
            <w:shd w:val="clear" w:color="auto" w:fill="auto"/>
            <w:vAlign w:val="bottom"/>
            <w:hideMark/>
          </w:tcPr>
          <w:p w14:paraId="66A94268" w14:textId="77777777" w:rsidR="002A3C7B" w:rsidRPr="008978F1" w:rsidRDefault="002A3C7B" w:rsidP="00DA78C7">
            <w:pPr>
              <w:spacing w:line="240" w:lineRule="auto"/>
              <w:jc w:val="center"/>
              <w:rPr>
                <w:rFonts w:ascii="Calibri Light" w:hAnsi="Calibri Light" w:cs="Calibri Light"/>
                <w:color w:val="000000"/>
                <w:lang w:eastAsia="en-IN"/>
              </w:rPr>
            </w:pPr>
            <w:r>
              <w:rPr>
                <w:rFonts w:ascii="Calibri Light" w:hAnsi="Calibri Light" w:cs="Calibri Light"/>
                <w:color w:val="000000"/>
                <w:lang w:eastAsia="en-IN"/>
              </w:rPr>
              <w:t>143525</w:t>
            </w:r>
          </w:p>
        </w:tc>
      </w:tr>
      <w:tr w:rsidR="002A3C7B" w:rsidRPr="008978F1" w14:paraId="1CE636BF" w14:textId="77777777" w:rsidTr="00DA78C7">
        <w:trPr>
          <w:trHeight w:val="274"/>
        </w:trPr>
        <w:tc>
          <w:tcPr>
            <w:tcW w:w="1688" w:type="dxa"/>
            <w:tcBorders>
              <w:top w:val="nil"/>
              <w:left w:val="single" w:sz="4" w:space="0" w:color="auto"/>
              <w:bottom w:val="single" w:sz="4" w:space="0" w:color="auto"/>
              <w:right w:val="single" w:sz="4" w:space="0" w:color="auto"/>
            </w:tcBorders>
            <w:shd w:val="clear" w:color="auto" w:fill="auto"/>
            <w:noWrap/>
            <w:vAlign w:val="bottom"/>
            <w:hideMark/>
          </w:tcPr>
          <w:p w14:paraId="7E9FA741" w14:textId="77777777" w:rsidR="002A3C7B" w:rsidRPr="008978F1" w:rsidRDefault="002A3C7B" w:rsidP="00DA78C7">
            <w:pPr>
              <w:spacing w:line="240" w:lineRule="auto"/>
              <w:jc w:val="center"/>
              <w:rPr>
                <w:rFonts w:ascii="Calibri Light" w:hAnsi="Calibri Light" w:cs="Calibri Light"/>
                <w:color w:val="000000"/>
                <w:lang w:eastAsia="en-IN"/>
              </w:rPr>
            </w:pPr>
            <w:r w:rsidRPr="008978F1">
              <w:rPr>
                <w:rFonts w:ascii="Calibri Light" w:hAnsi="Calibri Light" w:cs="Calibri Light"/>
                <w:color w:val="000000"/>
                <w:lang w:eastAsia="en-IN"/>
              </w:rPr>
              <w:t>Sangrur</w:t>
            </w:r>
          </w:p>
        </w:tc>
        <w:tc>
          <w:tcPr>
            <w:tcW w:w="1411" w:type="dxa"/>
            <w:tcBorders>
              <w:top w:val="nil"/>
              <w:left w:val="nil"/>
              <w:bottom w:val="single" w:sz="4" w:space="0" w:color="auto"/>
              <w:right w:val="single" w:sz="4" w:space="0" w:color="auto"/>
            </w:tcBorders>
            <w:shd w:val="clear" w:color="auto" w:fill="auto"/>
            <w:noWrap/>
            <w:vAlign w:val="bottom"/>
            <w:hideMark/>
          </w:tcPr>
          <w:p w14:paraId="4DE05FF9" w14:textId="77777777" w:rsidR="002A3C7B" w:rsidRPr="008978F1" w:rsidRDefault="002A3C7B" w:rsidP="00DA78C7">
            <w:pPr>
              <w:spacing w:line="240" w:lineRule="auto"/>
              <w:jc w:val="center"/>
              <w:rPr>
                <w:rFonts w:ascii="Calibri Light" w:hAnsi="Calibri Light" w:cs="Calibri Light"/>
                <w:color w:val="000000"/>
                <w:lang w:eastAsia="en-IN"/>
              </w:rPr>
            </w:pPr>
            <w:r>
              <w:rPr>
                <w:rFonts w:ascii="Calibri Light" w:hAnsi="Calibri Light" w:cs="Calibri Light"/>
                <w:color w:val="000000"/>
                <w:lang w:eastAsia="en-IN"/>
              </w:rPr>
              <w:t>1</w:t>
            </w:r>
          </w:p>
        </w:tc>
        <w:tc>
          <w:tcPr>
            <w:tcW w:w="7316" w:type="dxa"/>
            <w:tcBorders>
              <w:top w:val="nil"/>
              <w:left w:val="nil"/>
              <w:bottom w:val="single" w:sz="4" w:space="0" w:color="auto"/>
              <w:right w:val="single" w:sz="4" w:space="0" w:color="auto"/>
            </w:tcBorders>
            <w:shd w:val="clear" w:color="auto" w:fill="auto"/>
            <w:vAlign w:val="bottom"/>
            <w:hideMark/>
          </w:tcPr>
          <w:p w14:paraId="33CEBAEF" w14:textId="77777777" w:rsidR="002A3C7B" w:rsidRPr="008978F1" w:rsidRDefault="002A3C7B" w:rsidP="00DA78C7">
            <w:pPr>
              <w:spacing w:line="240" w:lineRule="auto"/>
              <w:jc w:val="center"/>
              <w:rPr>
                <w:rFonts w:ascii="Calibri Light" w:hAnsi="Calibri Light" w:cs="Calibri Light"/>
                <w:color w:val="000000"/>
                <w:lang w:eastAsia="en-IN"/>
              </w:rPr>
            </w:pPr>
            <w:r>
              <w:rPr>
                <w:rFonts w:ascii="Calibri Light" w:hAnsi="Calibri Light" w:cs="Calibri Light"/>
                <w:color w:val="000000"/>
                <w:lang w:eastAsia="en-IN"/>
              </w:rPr>
              <w:t>148018</w:t>
            </w:r>
          </w:p>
        </w:tc>
      </w:tr>
      <w:tr w:rsidR="002A3C7B" w:rsidRPr="008978F1" w14:paraId="2951C557" w14:textId="77777777" w:rsidTr="00DA78C7">
        <w:trPr>
          <w:trHeight w:val="274"/>
        </w:trPr>
        <w:tc>
          <w:tcPr>
            <w:tcW w:w="1688" w:type="dxa"/>
            <w:tcBorders>
              <w:top w:val="nil"/>
              <w:left w:val="single" w:sz="4" w:space="0" w:color="auto"/>
              <w:bottom w:val="single" w:sz="4" w:space="0" w:color="auto"/>
              <w:right w:val="single" w:sz="4" w:space="0" w:color="auto"/>
            </w:tcBorders>
            <w:shd w:val="clear" w:color="auto" w:fill="auto"/>
            <w:noWrap/>
            <w:vAlign w:val="bottom"/>
            <w:hideMark/>
          </w:tcPr>
          <w:p w14:paraId="46CF01A5" w14:textId="77777777" w:rsidR="002A3C7B" w:rsidRPr="008978F1" w:rsidRDefault="002A3C7B" w:rsidP="00DA78C7">
            <w:pPr>
              <w:spacing w:line="240" w:lineRule="auto"/>
              <w:jc w:val="center"/>
              <w:rPr>
                <w:rFonts w:ascii="Calibri Light" w:hAnsi="Calibri Light" w:cs="Calibri Light"/>
                <w:color w:val="000000"/>
                <w:lang w:eastAsia="en-IN"/>
              </w:rPr>
            </w:pPr>
            <w:r w:rsidRPr="008978F1">
              <w:rPr>
                <w:rFonts w:ascii="Calibri Light" w:hAnsi="Calibri Light" w:cs="Calibri Light"/>
                <w:color w:val="000000"/>
                <w:lang w:eastAsia="en-IN"/>
              </w:rPr>
              <w:t>SAS Nagar (Mohali)</w:t>
            </w:r>
          </w:p>
        </w:tc>
        <w:tc>
          <w:tcPr>
            <w:tcW w:w="1411" w:type="dxa"/>
            <w:tcBorders>
              <w:top w:val="nil"/>
              <w:left w:val="nil"/>
              <w:bottom w:val="single" w:sz="4" w:space="0" w:color="auto"/>
              <w:right w:val="single" w:sz="4" w:space="0" w:color="auto"/>
            </w:tcBorders>
            <w:shd w:val="clear" w:color="auto" w:fill="auto"/>
            <w:noWrap/>
            <w:vAlign w:val="bottom"/>
            <w:hideMark/>
          </w:tcPr>
          <w:p w14:paraId="0E7F02FE" w14:textId="77777777" w:rsidR="002A3C7B" w:rsidRPr="008978F1" w:rsidRDefault="002A3C7B" w:rsidP="00DA78C7">
            <w:pPr>
              <w:spacing w:line="240" w:lineRule="auto"/>
              <w:jc w:val="center"/>
              <w:rPr>
                <w:rFonts w:ascii="Calibri Light" w:hAnsi="Calibri Light" w:cs="Calibri Light"/>
                <w:color w:val="000000"/>
                <w:lang w:eastAsia="en-IN"/>
              </w:rPr>
            </w:pPr>
            <w:r>
              <w:rPr>
                <w:rFonts w:ascii="Calibri Light" w:hAnsi="Calibri Light" w:cs="Calibri Light"/>
                <w:color w:val="000000"/>
                <w:lang w:eastAsia="en-IN"/>
              </w:rPr>
              <w:t>4</w:t>
            </w:r>
          </w:p>
        </w:tc>
        <w:tc>
          <w:tcPr>
            <w:tcW w:w="7316" w:type="dxa"/>
            <w:tcBorders>
              <w:top w:val="nil"/>
              <w:left w:val="nil"/>
              <w:bottom w:val="single" w:sz="4" w:space="0" w:color="auto"/>
              <w:right w:val="single" w:sz="4" w:space="0" w:color="auto"/>
            </w:tcBorders>
            <w:shd w:val="clear" w:color="auto" w:fill="auto"/>
            <w:vAlign w:val="bottom"/>
            <w:hideMark/>
          </w:tcPr>
          <w:p w14:paraId="39A27AE7" w14:textId="77777777" w:rsidR="002A3C7B" w:rsidRPr="008978F1" w:rsidRDefault="002A3C7B" w:rsidP="00DA78C7">
            <w:pPr>
              <w:spacing w:line="240" w:lineRule="auto"/>
              <w:jc w:val="center"/>
              <w:rPr>
                <w:rFonts w:ascii="Calibri Light" w:hAnsi="Calibri Light" w:cs="Calibri Light"/>
                <w:color w:val="000000"/>
                <w:lang w:eastAsia="en-IN"/>
              </w:rPr>
            </w:pPr>
            <w:r>
              <w:rPr>
                <w:rFonts w:ascii="Calibri Light" w:hAnsi="Calibri Light" w:cs="Calibri Light"/>
                <w:color w:val="000000"/>
                <w:lang w:eastAsia="en-IN"/>
              </w:rPr>
              <w:t>140109,</w:t>
            </w:r>
            <w:r w:rsidRPr="008978F1">
              <w:rPr>
                <w:rFonts w:ascii="Calibri Light" w:hAnsi="Calibri Light" w:cs="Calibri Light"/>
                <w:color w:val="000000"/>
                <w:lang w:eastAsia="en-IN"/>
              </w:rPr>
              <w:t>140</w:t>
            </w:r>
            <w:r>
              <w:rPr>
                <w:rFonts w:ascii="Calibri Light" w:hAnsi="Calibri Light" w:cs="Calibri Light"/>
                <w:color w:val="000000"/>
                <w:lang w:eastAsia="en-IN"/>
              </w:rPr>
              <w:t>506,147506,160003</w:t>
            </w:r>
          </w:p>
        </w:tc>
      </w:tr>
      <w:tr w:rsidR="002A3C7B" w:rsidRPr="008978F1" w14:paraId="06757150" w14:textId="77777777" w:rsidTr="00DA78C7">
        <w:trPr>
          <w:trHeight w:val="274"/>
        </w:trPr>
        <w:tc>
          <w:tcPr>
            <w:tcW w:w="1688" w:type="dxa"/>
            <w:tcBorders>
              <w:top w:val="nil"/>
              <w:left w:val="single" w:sz="4" w:space="0" w:color="auto"/>
              <w:bottom w:val="single" w:sz="4" w:space="0" w:color="auto"/>
              <w:right w:val="single" w:sz="4" w:space="0" w:color="auto"/>
            </w:tcBorders>
            <w:shd w:val="clear" w:color="auto" w:fill="auto"/>
            <w:noWrap/>
            <w:vAlign w:val="bottom"/>
            <w:hideMark/>
          </w:tcPr>
          <w:p w14:paraId="410C50C7" w14:textId="77777777" w:rsidR="002A3C7B" w:rsidRPr="008978F1" w:rsidRDefault="002A3C7B" w:rsidP="00DA78C7">
            <w:pPr>
              <w:spacing w:line="240" w:lineRule="auto"/>
              <w:jc w:val="center"/>
              <w:rPr>
                <w:rFonts w:ascii="Calibri Light" w:hAnsi="Calibri Light" w:cs="Calibri Light"/>
                <w:color w:val="000000"/>
                <w:lang w:eastAsia="en-IN"/>
              </w:rPr>
            </w:pPr>
            <w:r w:rsidRPr="008978F1">
              <w:rPr>
                <w:rFonts w:ascii="Calibri Light" w:hAnsi="Calibri Light" w:cs="Calibri Light"/>
                <w:color w:val="000000"/>
                <w:lang w:eastAsia="en-IN"/>
              </w:rPr>
              <w:t xml:space="preserve">Shaheed </w:t>
            </w:r>
            <w:proofErr w:type="spellStart"/>
            <w:r w:rsidRPr="008978F1">
              <w:rPr>
                <w:rFonts w:ascii="Calibri Light" w:hAnsi="Calibri Light" w:cs="Calibri Light"/>
                <w:color w:val="000000"/>
                <w:lang w:eastAsia="en-IN"/>
              </w:rPr>
              <w:t>Bhagat</w:t>
            </w:r>
            <w:proofErr w:type="spellEnd"/>
            <w:r w:rsidRPr="008978F1">
              <w:rPr>
                <w:rFonts w:ascii="Calibri Light" w:hAnsi="Calibri Light" w:cs="Calibri Light"/>
                <w:color w:val="000000"/>
                <w:lang w:eastAsia="en-IN"/>
              </w:rPr>
              <w:t xml:space="preserve"> Singh Nagar</w:t>
            </w:r>
          </w:p>
        </w:tc>
        <w:tc>
          <w:tcPr>
            <w:tcW w:w="1411" w:type="dxa"/>
            <w:tcBorders>
              <w:top w:val="nil"/>
              <w:left w:val="nil"/>
              <w:bottom w:val="single" w:sz="4" w:space="0" w:color="auto"/>
              <w:right w:val="single" w:sz="4" w:space="0" w:color="auto"/>
            </w:tcBorders>
            <w:shd w:val="clear" w:color="auto" w:fill="auto"/>
            <w:noWrap/>
            <w:vAlign w:val="bottom"/>
            <w:hideMark/>
          </w:tcPr>
          <w:p w14:paraId="1083C8A6" w14:textId="77777777" w:rsidR="002A3C7B" w:rsidRPr="008978F1" w:rsidRDefault="002A3C7B" w:rsidP="00DA78C7">
            <w:pPr>
              <w:spacing w:line="240" w:lineRule="auto"/>
              <w:jc w:val="center"/>
              <w:rPr>
                <w:rFonts w:ascii="Calibri Light" w:hAnsi="Calibri Light" w:cs="Calibri Light"/>
                <w:color w:val="000000"/>
                <w:lang w:eastAsia="en-IN"/>
              </w:rPr>
            </w:pPr>
            <w:r>
              <w:rPr>
                <w:rFonts w:ascii="Calibri Light" w:hAnsi="Calibri Light" w:cs="Calibri Light"/>
                <w:color w:val="000000"/>
                <w:lang w:eastAsia="en-IN"/>
              </w:rPr>
              <w:t>5</w:t>
            </w:r>
          </w:p>
        </w:tc>
        <w:tc>
          <w:tcPr>
            <w:tcW w:w="7316" w:type="dxa"/>
            <w:tcBorders>
              <w:top w:val="nil"/>
              <w:left w:val="nil"/>
              <w:bottom w:val="single" w:sz="4" w:space="0" w:color="auto"/>
              <w:right w:val="single" w:sz="4" w:space="0" w:color="auto"/>
            </w:tcBorders>
            <w:shd w:val="clear" w:color="auto" w:fill="auto"/>
            <w:vAlign w:val="bottom"/>
            <w:hideMark/>
          </w:tcPr>
          <w:p w14:paraId="2AB5406D" w14:textId="77777777" w:rsidR="002A3C7B" w:rsidRPr="008978F1" w:rsidRDefault="002A3C7B" w:rsidP="00DA78C7">
            <w:pPr>
              <w:spacing w:line="240" w:lineRule="auto"/>
              <w:jc w:val="center"/>
              <w:rPr>
                <w:rFonts w:ascii="Calibri Light" w:hAnsi="Calibri Light" w:cs="Calibri Light"/>
                <w:color w:val="000000"/>
                <w:lang w:eastAsia="en-IN"/>
              </w:rPr>
            </w:pPr>
            <w:r>
              <w:rPr>
                <w:rFonts w:ascii="Calibri Light" w:hAnsi="Calibri Light" w:cs="Calibri Light"/>
                <w:color w:val="000000"/>
                <w:lang w:eastAsia="en-IN"/>
              </w:rPr>
              <w:t>144029,144203</w:t>
            </w:r>
            <w:r w:rsidRPr="008978F1">
              <w:rPr>
                <w:rFonts w:ascii="Calibri Light" w:hAnsi="Calibri Light" w:cs="Calibri Light"/>
                <w:color w:val="000000"/>
                <w:lang w:eastAsia="en-IN"/>
              </w:rPr>
              <w:t>,144513,146115</w:t>
            </w:r>
            <w:r>
              <w:rPr>
                <w:rFonts w:ascii="Calibri Light" w:hAnsi="Calibri Light" w:cs="Calibri Light"/>
                <w:color w:val="000000"/>
                <w:lang w:eastAsia="en-IN"/>
              </w:rPr>
              <w:t>,144506</w:t>
            </w:r>
          </w:p>
        </w:tc>
      </w:tr>
      <w:tr w:rsidR="002A3C7B" w:rsidRPr="008978F1" w14:paraId="71BF615C" w14:textId="77777777" w:rsidTr="00DA78C7">
        <w:trPr>
          <w:trHeight w:val="274"/>
        </w:trPr>
        <w:tc>
          <w:tcPr>
            <w:tcW w:w="1688" w:type="dxa"/>
            <w:tcBorders>
              <w:top w:val="nil"/>
              <w:left w:val="single" w:sz="4" w:space="0" w:color="auto"/>
              <w:bottom w:val="single" w:sz="4" w:space="0" w:color="auto"/>
              <w:right w:val="single" w:sz="4" w:space="0" w:color="auto"/>
            </w:tcBorders>
            <w:shd w:val="clear" w:color="auto" w:fill="auto"/>
            <w:noWrap/>
            <w:vAlign w:val="bottom"/>
            <w:hideMark/>
          </w:tcPr>
          <w:p w14:paraId="6288CA20" w14:textId="77777777" w:rsidR="002A3C7B" w:rsidRPr="008978F1" w:rsidRDefault="002A3C7B" w:rsidP="00DA78C7">
            <w:pPr>
              <w:spacing w:line="240" w:lineRule="auto"/>
              <w:jc w:val="center"/>
              <w:rPr>
                <w:rFonts w:ascii="Calibri Light" w:hAnsi="Calibri Light" w:cs="Calibri Light"/>
                <w:color w:val="000000"/>
                <w:lang w:eastAsia="en-IN"/>
              </w:rPr>
            </w:pPr>
            <w:r w:rsidRPr="008978F1">
              <w:rPr>
                <w:rFonts w:ascii="Calibri Light" w:hAnsi="Calibri Light" w:cs="Calibri Light"/>
                <w:color w:val="000000"/>
                <w:lang w:eastAsia="en-IN"/>
              </w:rPr>
              <w:t>Tarn Taran</w:t>
            </w:r>
          </w:p>
        </w:tc>
        <w:tc>
          <w:tcPr>
            <w:tcW w:w="1411" w:type="dxa"/>
            <w:tcBorders>
              <w:top w:val="nil"/>
              <w:left w:val="nil"/>
              <w:bottom w:val="single" w:sz="4" w:space="0" w:color="auto"/>
              <w:right w:val="single" w:sz="4" w:space="0" w:color="auto"/>
            </w:tcBorders>
            <w:shd w:val="clear" w:color="auto" w:fill="auto"/>
            <w:noWrap/>
            <w:vAlign w:val="bottom"/>
            <w:hideMark/>
          </w:tcPr>
          <w:p w14:paraId="34BF1314" w14:textId="77777777" w:rsidR="002A3C7B" w:rsidRPr="008978F1" w:rsidRDefault="002A3C7B" w:rsidP="00DA78C7">
            <w:pPr>
              <w:spacing w:line="240" w:lineRule="auto"/>
              <w:jc w:val="center"/>
              <w:rPr>
                <w:rFonts w:ascii="Calibri Light" w:hAnsi="Calibri Light" w:cs="Calibri Light"/>
                <w:color w:val="000000"/>
                <w:lang w:eastAsia="en-IN"/>
              </w:rPr>
            </w:pPr>
            <w:r>
              <w:rPr>
                <w:rFonts w:ascii="Calibri Light" w:hAnsi="Calibri Light" w:cs="Calibri Light"/>
                <w:color w:val="000000"/>
                <w:lang w:eastAsia="en-IN"/>
              </w:rPr>
              <w:t>1</w:t>
            </w:r>
          </w:p>
        </w:tc>
        <w:tc>
          <w:tcPr>
            <w:tcW w:w="7316" w:type="dxa"/>
            <w:tcBorders>
              <w:top w:val="nil"/>
              <w:left w:val="nil"/>
              <w:bottom w:val="single" w:sz="4" w:space="0" w:color="auto"/>
              <w:right w:val="single" w:sz="4" w:space="0" w:color="auto"/>
            </w:tcBorders>
            <w:shd w:val="clear" w:color="auto" w:fill="auto"/>
            <w:vAlign w:val="bottom"/>
            <w:hideMark/>
          </w:tcPr>
          <w:p w14:paraId="214BBDDC" w14:textId="77777777" w:rsidR="002A3C7B" w:rsidRPr="008978F1" w:rsidRDefault="002A3C7B" w:rsidP="00DA78C7">
            <w:pPr>
              <w:spacing w:line="240" w:lineRule="auto"/>
              <w:jc w:val="center"/>
              <w:rPr>
                <w:rFonts w:ascii="Calibri Light" w:hAnsi="Calibri Light" w:cs="Calibri Light"/>
                <w:color w:val="000000"/>
                <w:lang w:eastAsia="en-IN"/>
              </w:rPr>
            </w:pPr>
            <w:r>
              <w:rPr>
                <w:rFonts w:ascii="Calibri Light" w:hAnsi="Calibri Light" w:cs="Calibri Light"/>
                <w:color w:val="000000"/>
                <w:lang w:eastAsia="en-IN"/>
              </w:rPr>
              <w:t>143003</w:t>
            </w:r>
          </w:p>
        </w:tc>
      </w:tr>
      <w:tr w:rsidR="002A3C7B" w:rsidRPr="008978F1" w14:paraId="313534B3" w14:textId="77777777" w:rsidTr="00DA78C7">
        <w:trPr>
          <w:trHeight w:val="274"/>
        </w:trPr>
        <w:tc>
          <w:tcPr>
            <w:tcW w:w="1688" w:type="dxa"/>
            <w:tcBorders>
              <w:top w:val="nil"/>
              <w:left w:val="single" w:sz="4" w:space="0" w:color="auto"/>
              <w:bottom w:val="single" w:sz="4" w:space="0" w:color="auto"/>
              <w:right w:val="single" w:sz="4" w:space="0" w:color="auto"/>
            </w:tcBorders>
            <w:shd w:val="clear" w:color="auto" w:fill="auto"/>
            <w:noWrap/>
            <w:vAlign w:val="bottom"/>
            <w:hideMark/>
          </w:tcPr>
          <w:p w14:paraId="5606E85A" w14:textId="77777777" w:rsidR="002A3C7B" w:rsidRPr="008978F1" w:rsidRDefault="002A3C7B" w:rsidP="00DA78C7">
            <w:pPr>
              <w:spacing w:line="240" w:lineRule="auto"/>
              <w:jc w:val="center"/>
              <w:rPr>
                <w:rFonts w:ascii="Calibri Light" w:hAnsi="Calibri Light" w:cs="Calibri Light"/>
                <w:b/>
                <w:bCs/>
                <w:color w:val="000000"/>
                <w:lang w:eastAsia="en-IN"/>
              </w:rPr>
            </w:pPr>
            <w:r w:rsidRPr="008978F1">
              <w:rPr>
                <w:rFonts w:ascii="Calibri Light" w:hAnsi="Calibri Light" w:cs="Calibri Light"/>
                <w:b/>
                <w:bCs/>
                <w:color w:val="000000"/>
                <w:lang w:eastAsia="en-IN"/>
              </w:rPr>
              <w:t>Grand Total</w:t>
            </w:r>
          </w:p>
        </w:tc>
        <w:tc>
          <w:tcPr>
            <w:tcW w:w="1411" w:type="dxa"/>
            <w:tcBorders>
              <w:top w:val="nil"/>
              <w:left w:val="nil"/>
              <w:bottom w:val="single" w:sz="4" w:space="0" w:color="auto"/>
              <w:right w:val="single" w:sz="4" w:space="0" w:color="auto"/>
            </w:tcBorders>
            <w:shd w:val="clear" w:color="auto" w:fill="auto"/>
            <w:noWrap/>
            <w:vAlign w:val="bottom"/>
            <w:hideMark/>
          </w:tcPr>
          <w:p w14:paraId="620CAE1E" w14:textId="77777777" w:rsidR="002A3C7B" w:rsidRPr="008978F1" w:rsidRDefault="002A3C7B" w:rsidP="00DA78C7">
            <w:pPr>
              <w:spacing w:line="240" w:lineRule="auto"/>
              <w:jc w:val="center"/>
              <w:rPr>
                <w:rFonts w:ascii="Calibri Light" w:hAnsi="Calibri Light" w:cs="Calibri Light"/>
                <w:b/>
                <w:bCs/>
                <w:color w:val="000000"/>
                <w:lang w:eastAsia="en-IN"/>
              </w:rPr>
            </w:pPr>
            <w:r>
              <w:rPr>
                <w:rFonts w:ascii="Calibri Light" w:hAnsi="Calibri Light" w:cs="Calibri Light"/>
                <w:b/>
                <w:bCs/>
                <w:color w:val="000000"/>
                <w:lang w:eastAsia="en-IN"/>
              </w:rPr>
              <w:t>46</w:t>
            </w:r>
          </w:p>
        </w:tc>
        <w:tc>
          <w:tcPr>
            <w:tcW w:w="7316" w:type="dxa"/>
            <w:tcBorders>
              <w:top w:val="nil"/>
              <w:left w:val="nil"/>
              <w:bottom w:val="single" w:sz="4" w:space="0" w:color="auto"/>
              <w:right w:val="single" w:sz="4" w:space="0" w:color="auto"/>
            </w:tcBorders>
            <w:shd w:val="clear" w:color="auto" w:fill="auto"/>
            <w:vAlign w:val="bottom"/>
            <w:hideMark/>
          </w:tcPr>
          <w:p w14:paraId="1B80A48B" w14:textId="77777777" w:rsidR="002A3C7B" w:rsidRPr="008978F1" w:rsidRDefault="002A3C7B" w:rsidP="00DA78C7">
            <w:pPr>
              <w:spacing w:line="240" w:lineRule="auto"/>
              <w:jc w:val="center"/>
              <w:rPr>
                <w:rFonts w:ascii="Calibri Light" w:hAnsi="Calibri Light" w:cs="Calibri Light"/>
                <w:b/>
                <w:bCs/>
                <w:color w:val="000000"/>
                <w:lang w:eastAsia="en-IN"/>
              </w:rPr>
            </w:pPr>
          </w:p>
        </w:tc>
      </w:tr>
      <w:bookmarkEnd w:id="0"/>
    </w:tbl>
    <w:p w14:paraId="61338673" w14:textId="77777777" w:rsidR="002A3C7B" w:rsidRDefault="002A3C7B" w:rsidP="002A3C7B">
      <w:pPr>
        <w:ind w:left="720"/>
        <w:rPr>
          <w:rFonts w:ascii="Georgia" w:hAnsi="Georgia" w:cstheme="minorHAnsi"/>
          <w:b/>
          <w:bCs/>
          <w:sz w:val="20"/>
        </w:rPr>
      </w:pPr>
    </w:p>
    <w:p w14:paraId="10B9D84D" w14:textId="77777777" w:rsidR="002A3C7B" w:rsidRDefault="002A3C7B" w:rsidP="002A3C7B">
      <w:pPr>
        <w:rPr>
          <w:rFonts w:ascii="Georgia" w:hAnsi="Georgia" w:cs="Calibri"/>
          <w:color w:val="000000"/>
          <w:sz w:val="20"/>
          <w:lang w:eastAsia="en-IN"/>
        </w:rPr>
      </w:pPr>
    </w:p>
    <w:p w14:paraId="44ABB260" w14:textId="77777777" w:rsidR="002A3C7B" w:rsidRDefault="002A3C7B" w:rsidP="002A3C7B">
      <w:pPr>
        <w:rPr>
          <w:rFonts w:ascii="Georgia" w:hAnsi="Georgia" w:cs="Calibri"/>
          <w:color w:val="000000"/>
          <w:sz w:val="20"/>
          <w:lang w:eastAsia="en-IN"/>
        </w:rPr>
      </w:pPr>
    </w:p>
    <w:p w14:paraId="09E6F3C1" w14:textId="77777777" w:rsidR="002A3C7B" w:rsidRDefault="002A3C7B" w:rsidP="002A3C7B">
      <w:pPr>
        <w:rPr>
          <w:rFonts w:ascii="Georgia" w:hAnsi="Georgia" w:cs="Calibri"/>
          <w:color w:val="000000"/>
          <w:sz w:val="20"/>
          <w:lang w:eastAsia="en-IN"/>
        </w:rPr>
      </w:pPr>
    </w:p>
    <w:p w14:paraId="7C21F5A5" w14:textId="77777777" w:rsidR="002A3C7B" w:rsidRDefault="002A3C7B" w:rsidP="002A3C7B">
      <w:pPr>
        <w:rPr>
          <w:rFonts w:ascii="Georgia" w:hAnsi="Georgia" w:cs="Calibri"/>
          <w:color w:val="000000"/>
          <w:sz w:val="20"/>
          <w:lang w:eastAsia="en-IN"/>
        </w:rPr>
      </w:pPr>
    </w:p>
    <w:p w14:paraId="3DD9C689" w14:textId="77777777" w:rsidR="002A3C7B" w:rsidRDefault="002A3C7B" w:rsidP="002A3C7B">
      <w:pPr>
        <w:rPr>
          <w:rFonts w:ascii="Georgia" w:hAnsi="Georgia" w:cs="Calibri"/>
          <w:color w:val="000000"/>
          <w:sz w:val="20"/>
          <w:lang w:eastAsia="en-IN"/>
        </w:rPr>
      </w:pPr>
    </w:p>
    <w:p w14:paraId="66A23887" w14:textId="77777777" w:rsidR="002A3C7B" w:rsidRDefault="002A3C7B" w:rsidP="002A3C7B">
      <w:pPr>
        <w:rPr>
          <w:rFonts w:ascii="Georgia" w:hAnsi="Georgia" w:cs="Calibri"/>
          <w:color w:val="000000"/>
          <w:sz w:val="20"/>
          <w:lang w:eastAsia="en-IN"/>
        </w:rPr>
      </w:pPr>
    </w:p>
    <w:p w14:paraId="785F8D2C" w14:textId="77777777" w:rsidR="002A3C7B" w:rsidRDefault="002A3C7B" w:rsidP="002A3C7B">
      <w:pPr>
        <w:rPr>
          <w:rFonts w:ascii="Georgia" w:hAnsi="Georgia" w:cs="Calibri"/>
          <w:color w:val="000000"/>
          <w:sz w:val="20"/>
          <w:lang w:eastAsia="en-IN"/>
        </w:rPr>
      </w:pPr>
    </w:p>
    <w:p w14:paraId="04B7D40A" w14:textId="77777777" w:rsidR="002A3C7B" w:rsidRDefault="002A3C7B" w:rsidP="002A3C7B">
      <w:pPr>
        <w:rPr>
          <w:rFonts w:ascii="Georgia" w:hAnsi="Georgia" w:cs="Calibri"/>
          <w:color w:val="000000"/>
          <w:sz w:val="20"/>
          <w:lang w:eastAsia="en-IN"/>
        </w:rPr>
      </w:pPr>
    </w:p>
    <w:p w14:paraId="1B4E2B46" w14:textId="77777777" w:rsidR="002A3C7B" w:rsidRDefault="002A3C7B" w:rsidP="002A3C7B">
      <w:pPr>
        <w:rPr>
          <w:rFonts w:ascii="Georgia" w:hAnsi="Georgia" w:cs="Calibri"/>
          <w:color w:val="000000"/>
          <w:sz w:val="20"/>
          <w:lang w:eastAsia="en-IN"/>
        </w:rPr>
      </w:pPr>
    </w:p>
    <w:p w14:paraId="20DED348" w14:textId="77777777" w:rsidR="002A3C7B" w:rsidRDefault="002A3C7B" w:rsidP="002A3C7B">
      <w:pPr>
        <w:ind w:left="1440" w:firstLine="720"/>
        <w:jc w:val="center"/>
        <w:rPr>
          <w:rFonts w:ascii="Georgia" w:hAnsi="Georgia" w:cstheme="minorHAnsi"/>
          <w:b/>
          <w:bCs/>
          <w:sz w:val="20"/>
        </w:rPr>
      </w:pPr>
    </w:p>
    <w:p w14:paraId="280E4742" w14:textId="77777777" w:rsidR="00A271C6" w:rsidRDefault="002A3C7B" w:rsidP="002A3C7B">
      <w:pPr>
        <w:ind w:left="1440" w:firstLine="720"/>
        <w:jc w:val="center"/>
        <w:rPr>
          <w:rFonts w:ascii="Georgia" w:hAnsi="Georgia" w:cstheme="minorHAnsi"/>
          <w:b/>
          <w:bCs/>
          <w:sz w:val="20"/>
        </w:rPr>
      </w:pPr>
      <w:r>
        <w:rPr>
          <w:rFonts w:ascii="Georgia" w:hAnsi="Georgia" w:cstheme="minorHAnsi"/>
          <w:b/>
          <w:bCs/>
          <w:sz w:val="20"/>
        </w:rPr>
        <w:t xml:space="preserve">                                                                                                                        </w:t>
      </w:r>
    </w:p>
    <w:p w14:paraId="2CBCAF1D" w14:textId="0B9A293C" w:rsidR="002A3C7B" w:rsidRPr="00863043" w:rsidRDefault="00A271C6" w:rsidP="00863043">
      <w:pPr>
        <w:spacing w:before="240" w:after="0"/>
        <w:ind w:left="1440" w:firstLine="720"/>
        <w:jc w:val="center"/>
        <w:rPr>
          <w:rFonts w:ascii="Georgia" w:hAnsi="Georgia" w:cstheme="minorHAnsi"/>
          <w:b/>
          <w:sz w:val="20"/>
          <w:u w:val="single"/>
        </w:rPr>
      </w:pPr>
      <w:r>
        <w:rPr>
          <w:rFonts w:ascii="Georgia" w:hAnsi="Georgia" w:cstheme="minorHAnsi"/>
          <w:b/>
          <w:bCs/>
          <w:sz w:val="20"/>
        </w:rPr>
        <w:lastRenderedPageBreak/>
        <w:t xml:space="preserve">                                            </w:t>
      </w:r>
      <w:r w:rsidR="00863043">
        <w:rPr>
          <w:rFonts w:ascii="Georgia" w:hAnsi="Georgia" w:cstheme="minorHAnsi"/>
          <w:b/>
          <w:bCs/>
          <w:sz w:val="20"/>
        </w:rPr>
        <w:t xml:space="preserve">   </w:t>
      </w:r>
      <w:r>
        <w:rPr>
          <w:rFonts w:ascii="Georgia" w:hAnsi="Georgia" w:cstheme="minorHAnsi"/>
          <w:b/>
          <w:bCs/>
          <w:sz w:val="20"/>
        </w:rPr>
        <w:t xml:space="preserve">       </w:t>
      </w:r>
      <w:r w:rsidR="002A3C7B" w:rsidRPr="007F73F3">
        <w:rPr>
          <w:rFonts w:ascii="Georgia" w:hAnsi="Georgia" w:cstheme="minorHAnsi"/>
          <w:b/>
          <w:bCs/>
          <w:sz w:val="20"/>
        </w:rPr>
        <w:t xml:space="preserve">Annexure </w:t>
      </w:r>
      <w:r w:rsidR="002A3C7B">
        <w:rPr>
          <w:rFonts w:ascii="Georgia" w:hAnsi="Georgia" w:cstheme="minorHAnsi"/>
          <w:b/>
          <w:bCs/>
          <w:sz w:val="20"/>
        </w:rPr>
        <w:t>– IV</w:t>
      </w:r>
      <w:r w:rsidR="00863043">
        <w:rPr>
          <w:rFonts w:ascii="Georgia" w:hAnsi="Georgia" w:cstheme="minorHAnsi"/>
          <w:b/>
          <w:bCs/>
          <w:sz w:val="20"/>
        </w:rPr>
        <w:t xml:space="preserve"> </w:t>
      </w:r>
      <w:r w:rsidR="002A3C7B">
        <w:rPr>
          <w:rFonts w:ascii="Georgia" w:hAnsi="Georgia" w:cstheme="minorHAnsi"/>
          <w:b/>
          <w:bCs/>
          <w:sz w:val="20"/>
        </w:rPr>
        <w:t>Status as on 30.06.2022</w:t>
      </w:r>
    </w:p>
    <w:p w14:paraId="5D96A441" w14:textId="77777777" w:rsidR="002A3C7B" w:rsidRPr="007F73F3" w:rsidRDefault="002A3C7B" w:rsidP="002A3C7B">
      <w:pPr>
        <w:jc w:val="center"/>
        <w:rPr>
          <w:rFonts w:ascii="Georgia" w:hAnsi="Georgia" w:cstheme="minorHAnsi"/>
          <w:b/>
          <w:bCs/>
          <w:sz w:val="20"/>
        </w:rPr>
      </w:pPr>
      <w:r w:rsidRPr="006A3F51">
        <w:rPr>
          <w:rFonts w:ascii="Georgia" w:hAnsi="Georgia" w:cstheme="minorHAnsi"/>
          <w:b/>
          <w:sz w:val="20"/>
          <w:u w:val="single"/>
        </w:rPr>
        <w:t xml:space="preserve">Bank wise </w:t>
      </w:r>
      <w:r>
        <w:rPr>
          <w:rFonts w:ascii="Georgia" w:hAnsi="Georgia" w:cstheme="minorHAnsi"/>
          <w:b/>
          <w:sz w:val="20"/>
          <w:u w:val="single"/>
        </w:rPr>
        <w:t xml:space="preserve">Status - </w:t>
      </w:r>
      <w:proofErr w:type="spellStart"/>
      <w:r w:rsidRPr="006A3F51">
        <w:rPr>
          <w:rFonts w:ascii="Georgia" w:hAnsi="Georgia" w:cstheme="minorHAnsi"/>
          <w:b/>
          <w:sz w:val="20"/>
          <w:u w:val="single"/>
        </w:rPr>
        <w:t>Aadhaar</w:t>
      </w:r>
      <w:proofErr w:type="spellEnd"/>
      <w:r w:rsidRPr="006A3F51">
        <w:rPr>
          <w:rFonts w:ascii="Georgia" w:hAnsi="Georgia" w:cstheme="minorHAnsi"/>
          <w:b/>
          <w:sz w:val="20"/>
          <w:u w:val="single"/>
        </w:rPr>
        <w:t xml:space="preserve"> </w:t>
      </w:r>
      <w:proofErr w:type="spellStart"/>
      <w:r w:rsidRPr="006A3F51">
        <w:rPr>
          <w:rFonts w:ascii="Georgia" w:hAnsi="Georgia" w:cstheme="minorHAnsi"/>
          <w:b/>
          <w:sz w:val="20"/>
          <w:u w:val="single"/>
        </w:rPr>
        <w:t>centres</w:t>
      </w:r>
      <w:proofErr w:type="spellEnd"/>
      <w:r w:rsidRPr="006A3F51">
        <w:rPr>
          <w:rFonts w:ascii="Georgia" w:hAnsi="Georgia" w:cstheme="minorHAnsi"/>
          <w:b/>
          <w:sz w:val="20"/>
          <w:u w:val="single"/>
        </w:rPr>
        <w:t xml:space="preserve"> </w:t>
      </w:r>
      <w:r>
        <w:rPr>
          <w:rFonts w:ascii="Georgia" w:hAnsi="Georgia" w:cstheme="minorHAnsi"/>
          <w:b/>
          <w:sz w:val="20"/>
          <w:u w:val="single"/>
        </w:rPr>
        <w:t>Closed</w:t>
      </w:r>
      <w:r w:rsidRPr="006A3F51">
        <w:rPr>
          <w:rFonts w:ascii="Georgia" w:hAnsi="Georgia" w:cstheme="minorHAnsi"/>
          <w:b/>
          <w:sz w:val="20"/>
          <w:u w:val="single"/>
        </w:rPr>
        <w:t xml:space="preserve"> in the </w:t>
      </w:r>
      <w:r>
        <w:rPr>
          <w:rFonts w:ascii="Georgia" w:hAnsi="Georgia" w:cstheme="minorHAnsi"/>
          <w:b/>
          <w:sz w:val="20"/>
          <w:u w:val="single"/>
        </w:rPr>
        <w:t xml:space="preserve">bank </w:t>
      </w:r>
      <w:r w:rsidRPr="006A3F51">
        <w:rPr>
          <w:rFonts w:ascii="Georgia" w:hAnsi="Georgia" w:cstheme="minorHAnsi"/>
          <w:b/>
          <w:sz w:val="20"/>
          <w:u w:val="single"/>
        </w:rPr>
        <w:t>branches</w:t>
      </w:r>
    </w:p>
    <w:tbl>
      <w:tblPr>
        <w:tblW w:w="0" w:type="auto"/>
        <w:tblLook w:val="04A0" w:firstRow="1" w:lastRow="0" w:firstColumn="1" w:lastColumn="0" w:noHBand="0" w:noVBand="1"/>
      </w:tblPr>
      <w:tblGrid>
        <w:gridCol w:w="2214"/>
        <w:gridCol w:w="7410"/>
      </w:tblGrid>
      <w:tr w:rsidR="002A3C7B" w:rsidRPr="00A900BA" w14:paraId="70AF9CED" w14:textId="77777777" w:rsidTr="00441F59">
        <w:trPr>
          <w:trHeight w:val="288"/>
        </w:trPr>
        <w:tc>
          <w:tcPr>
            <w:tcW w:w="0" w:type="auto"/>
            <w:tcBorders>
              <w:top w:val="single" w:sz="4" w:space="0" w:color="auto"/>
              <w:left w:val="single" w:sz="4" w:space="0" w:color="auto"/>
              <w:bottom w:val="single" w:sz="4" w:space="0" w:color="auto"/>
              <w:right w:val="single" w:sz="4" w:space="0" w:color="auto"/>
            </w:tcBorders>
            <w:shd w:val="clear" w:color="000000" w:fill="A9D08E"/>
            <w:vAlign w:val="center"/>
            <w:hideMark/>
          </w:tcPr>
          <w:p w14:paraId="77283EB5"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Bank Name</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14:paraId="5DFA9193"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Centre Name</w:t>
            </w:r>
          </w:p>
        </w:tc>
      </w:tr>
      <w:tr w:rsidR="002A3C7B" w:rsidRPr="00A900BA" w14:paraId="5C489A4B" w14:textId="77777777" w:rsidTr="00441F59">
        <w:trPr>
          <w:trHeight w:val="576"/>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C2418DA"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Axis Bank Ltd</w:t>
            </w:r>
          </w:p>
        </w:tc>
        <w:tc>
          <w:tcPr>
            <w:tcW w:w="0" w:type="auto"/>
            <w:tcBorders>
              <w:top w:val="nil"/>
              <w:left w:val="nil"/>
              <w:bottom w:val="single" w:sz="4" w:space="0" w:color="auto"/>
              <w:right w:val="single" w:sz="4" w:space="0" w:color="auto"/>
            </w:tcBorders>
            <w:shd w:val="clear" w:color="000000" w:fill="FFFFFF"/>
            <w:vAlign w:val="center"/>
            <w:hideMark/>
          </w:tcPr>
          <w:p w14:paraId="2FDA1446"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AXIS BANK, AXIS BANK LIMITED, Hoshiarpur, Hoshiarpur, Hoshiarpur, Punjab - 146001</w:t>
            </w:r>
          </w:p>
        </w:tc>
      </w:tr>
      <w:tr w:rsidR="002A3C7B" w:rsidRPr="00A900BA" w14:paraId="67E5194F" w14:textId="77777777" w:rsidTr="00441F59">
        <w:trPr>
          <w:trHeight w:val="288"/>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854196B"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Bank of Baroda_New_648</w:t>
            </w:r>
          </w:p>
        </w:tc>
        <w:tc>
          <w:tcPr>
            <w:tcW w:w="0" w:type="auto"/>
            <w:tcBorders>
              <w:top w:val="nil"/>
              <w:left w:val="nil"/>
              <w:bottom w:val="single" w:sz="4" w:space="0" w:color="auto"/>
              <w:right w:val="single" w:sz="4" w:space="0" w:color="auto"/>
            </w:tcBorders>
            <w:shd w:val="clear" w:color="000000" w:fill="FFFFFF"/>
            <w:vAlign w:val="center"/>
            <w:hideMark/>
          </w:tcPr>
          <w:p w14:paraId="7D600678"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BOB BANK, MALL ROAD, Kapurthala, Kapurthala, Kapurthala, Punjab - 144601</w:t>
            </w:r>
          </w:p>
        </w:tc>
      </w:tr>
      <w:tr w:rsidR="002A3C7B" w:rsidRPr="00A900BA" w14:paraId="0223E9DF" w14:textId="77777777" w:rsidTr="00441F59">
        <w:trPr>
          <w:trHeight w:val="576"/>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B08E54E"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Capital Small Finance Bank Ltd</w:t>
            </w:r>
          </w:p>
        </w:tc>
        <w:tc>
          <w:tcPr>
            <w:tcW w:w="0" w:type="auto"/>
            <w:tcBorders>
              <w:top w:val="nil"/>
              <w:left w:val="nil"/>
              <w:bottom w:val="single" w:sz="4" w:space="0" w:color="auto"/>
              <w:right w:val="single" w:sz="4" w:space="0" w:color="auto"/>
            </w:tcBorders>
            <w:shd w:val="clear" w:color="000000" w:fill="FFFFFF"/>
            <w:vAlign w:val="center"/>
            <w:hideMark/>
          </w:tcPr>
          <w:p w14:paraId="7F51D9F8"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 xml:space="preserve">CLBL0000040, CAPITAL SMALL FINANCE BANK , CHANDIGARH ROAD, Ludhiana, </w:t>
            </w:r>
            <w:proofErr w:type="spellStart"/>
            <w:r w:rsidRPr="00A900BA">
              <w:rPr>
                <w:rFonts w:cs="Calibri"/>
                <w:color w:val="000000"/>
                <w:lang w:eastAsia="en-IN"/>
              </w:rPr>
              <w:t>Samrala</w:t>
            </w:r>
            <w:proofErr w:type="spellEnd"/>
            <w:r w:rsidRPr="00A900BA">
              <w:rPr>
                <w:rFonts w:cs="Calibri"/>
                <w:color w:val="000000"/>
                <w:lang w:eastAsia="en-IN"/>
              </w:rPr>
              <w:t xml:space="preserve">, </w:t>
            </w:r>
            <w:proofErr w:type="spellStart"/>
            <w:r w:rsidRPr="00A900BA">
              <w:rPr>
                <w:rFonts w:cs="Calibri"/>
                <w:color w:val="000000"/>
                <w:lang w:eastAsia="en-IN"/>
              </w:rPr>
              <w:t>Samrala</w:t>
            </w:r>
            <w:proofErr w:type="spellEnd"/>
            <w:r w:rsidRPr="00A900BA">
              <w:rPr>
                <w:rFonts w:cs="Calibri"/>
                <w:color w:val="000000"/>
                <w:lang w:eastAsia="en-IN"/>
              </w:rPr>
              <w:t>, Punjab - 141114</w:t>
            </w:r>
          </w:p>
        </w:tc>
      </w:tr>
      <w:tr w:rsidR="002A3C7B" w:rsidRPr="00A900BA" w14:paraId="3AFD7EFD" w14:textId="77777777" w:rsidTr="00441F59">
        <w:trPr>
          <w:trHeight w:val="288"/>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6CFBD58"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Central Bank of India_New_650</w:t>
            </w:r>
          </w:p>
        </w:tc>
        <w:tc>
          <w:tcPr>
            <w:tcW w:w="0" w:type="auto"/>
            <w:tcBorders>
              <w:top w:val="nil"/>
              <w:left w:val="nil"/>
              <w:bottom w:val="single" w:sz="4" w:space="0" w:color="auto"/>
              <w:right w:val="single" w:sz="4" w:space="0" w:color="auto"/>
            </w:tcBorders>
            <w:shd w:val="clear" w:color="000000" w:fill="FFFFFF"/>
            <w:vAlign w:val="center"/>
            <w:hideMark/>
          </w:tcPr>
          <w:p w14:paraId="5A9FAEB0"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 xml:space="preserve">CBI, GURDASPUR, </w:t>
            </w:r>
            <w:proofErr w:type="spellStart"/>
            <w:r w:rsidRPr="00A900BA">
              <w:rPr>
                <w:rFonts w:cs="Calibri"/>
                <w:color w:val="000000"/>
                <w:lang w:eastAsia="en-IN"/>
              </w:rPr>
              <w:t>Gurdaspur</w:t>
            </w:r>
            <w:proofErr w:type="spellEnd"/>
            <w:r w:rsidRPr="00A900BA">
              <w:rPr>
                <w:rFonts w:cs="Calibri"/>
                <w:color w:val="000000"/>
                <w:lang w:eastAsia="en-IN"/>
              </w:rPr>
              <w:t xml:space="preserve">, </w:t>
            </w:r>
            <w:proofErr w:type="spellStart"/>
            <w:r w:rsidRPr="00A900BA">
              <w:rPr>
                <w:rFonts w:cs="Calibri"/>
                <w:color w:val="000000"/>
                <w:lang w:eastAsia="en-IN"/>
              </w:rPr>
              <w:t>Gurdaspur</w:t>
            </w:r>
            <w:proofErr w:type="spellEnd"/>
            <w:r w:rsidRPr="00A900BA">
              <w:rPr>
                <w:rFonts w:cs="Calibri"/>
                <w:color w:val="000000"/>
                <w:lang w:eastAsia="en-IN"/>
              </w:rPr>
              <w:t xml:space="preserve">, </w:t>
            </w:r>
            <w:proofErr w:type="spellStart"/>
            <w:r w:rsidRPr="00A900BA">
              <w:rPr>
                <w:rFonts w:cs="Calibri"/>
                <w:color w:val="000000"/>
                <w:lang w:eastAsia="en-IN"/>
              </w:rPr>
              <w:t>Gurdaspur</w:t>
            </w:r>
            <w:proofErr w:type="spellEnd"/>
            <w:r w:rsidRPr="00A900BA">
              <w:rPr>
                <w:rFonts w:cs="Calibri"/>
                <w:color w:val="000000"/>
                <w:lang w:eastAsia="en-IN"/>
              </w:rPr>
              <w:t>, Punjab - 143521</w:t>
            </w:r>
          </w:p>
        </w:tc>
      </w:tr>
      <w:tr w:rsidR="002A3C7B" w:rsidRPr="00A900BA" w14:paraId="0EFC7BA7" w14:textId="77777777" w:rsidTr="00441F59">
        <w:trPr>
          <w:trHeight w:val="576"/>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9FD7CB7"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DCB Bank</w:t>
            </w:r>
          </w:p>
        </w:tc>
        <w:tc>
          <w:tcPr>
            <w:tcW w:w="0" w:type="auto"/>
            <w:tcBorders>
              <w:top w:val="nil"/>
              <w:left w:val="nil"/>
              <w:bottom w:val="single" w:sz="4" w:space="0" w:color="auto"/>
              <w:right w:val="single" w:sz="4" w:space="0" w:color="auto"/>
            </w:tcBorders>
            <w:shd w:val="clear" w:color="000000" w:fill="FFFFFF"/>
            <w:vAlign w:val="center"/>
            <w:hideMark/>
          </w:tcPr>
          <w:p w14:paraId="7CA632EC"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DCBL0000243, DCB BANK COURT ROAD HOSHIARPUR , Hoshiarpur, Hoshiarpur, Hoshiarpur, Punjab - 146001</w:t>
            </w:r>
          </w:p>
        </w:tc>
      </w:tr>
      <w:tr w:rsidR="002A3C7B" w:rsidRPr="00A900BA" w14:paraId="07826BEE" w14:textId="77777777" w:rsidTr="00441F59">
        <w:trPr>
          <w:trHeight w:val="576"/>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7206926"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Federal Bank</w:t>
            </w:r>
          </w:p>
        </w:tc>
        <w:tc>
          <w:tcPr>
            <w:tcW w:w="0" w:type="auto"/>
            <w:tcBorders>
              <w:top w:val="nil"/>
              <w:left w:val="nil"/>
              <w:bottom w:val="single" w:sz="4" w:space="0" w:color="auto"/>
              <w:right w:val="single" w:sz="4" w:space="0" w:color="auto"/>
            </w:tcBorders>
            <w:shd w:val="clear" w:color="000000" w:fill="FFFFFF"/>
            <w:vAlign w:val="center"/>
            <w:hideMark/>
          </w:tcPr>
          <w:p w14:paraId="016E821E"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FEDERAL BANK, FEDERAL BANK SEO-39,40 ,KHANNA CITY CENTER, Ludhiana, Khanna, Khanna, Punjab - 141401</w:t>
            </w:r>
          </w:p>
        </w:tc>
      </w:tr>
      <w:tr w:rsidR="002A3C7B" w:rsidRPr="00A900BA" w14:paraId="2173B469" w14:textId="77777777" w:rsidTr="00441F59">
        <w:trPr>
          <w:trHeight w:val="576"/>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1733153"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HDFC Bank Limited</w:t>
            </w:r>
          </w:p>
        </w:tc>
        <w:tc>
          <w:tcPr>
            <w:tcW w:w="0" w:type="auto"/>
            <w:tcBorders>
              <w:top w:val="nil"/>
              <w:left w:val="nil"/>
              <w:bottom w:val="single" w:sz="4" w:space="0" w:color="auto"/>
              <w:right w:val="single" w:sz="4" w:space="0" w:color="auto"/>
            </w:tcBorders>
            <w:shd w:val="clear" w:color="000000" w:fill="FFFFFF"/>
            <w:vAlign w:val="center"/>
            <w:hideMark/>
          </w:tcPr>
          <w:p w14:paraId="2B381468"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 xml:space="preserve">hdfc00000634, HDFC BANK FEROZE GANDHI MARKET LUDHIANA, Ludhiana, Bharat Nagar </w:t>
            </w:r>
            <w:proofErr w:type="spellStart"/>
            <w:r w:rsidRPr="00A900BA">
              <w:rPr>
                <w:rFonts w:cs="Calibri"/>
                <w:color w:val="000000"/>
                <w:lang w:eastAsia="en-IN"/>
              </w:rPr>
              <w:t>Chowk</w:t>
            </w:r>
            <w:proofErr w:type="spellEnd"/>
            <w:r w:rsidRPr="00A900BA">
              <w:rPr>
                <w:rFonts w:cs="Calibri"/>
                <w:color w:val="000000"/>
                <w:lang w:eastAsia="en-IN"/>
              </w:rPr>
              <w:t>, Ludhiana, Punjab - 141001</w:t>
            </w:r>
          </w:p>
        </w:tc>
      </w:tr>
      <w:tr w:rsidR="002A3C7B" w:rsidRPr="00A900BA" w14:paraId="44723FDF" w14:textId="77777777" w:rsidTr="00441F59">
        <w:trPr>
          <w:trHeight w:val="576"/>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EDCDB13"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HDFC Bank Limited</w:t>
            </w:r>
          </w:p>
        </w:tc>
        <w:tc>
          <w:tcPr>
            <w:tcW w:w="0" w:type="auto"/>
            <w:tcBorders>
              <w:top w:val="nil"/>
              <w:left w:val="nil"/>
              <w:bottom w:val="single" w:sz="4" w:space="0" w:color="auto"/>
              <w:right w:val="single" w:sz="4" w:space="0" w:color="auto"/>
            </w:tcBorders>
            <w:shd w:val="clear" w:color="000000" w:fill="FFFFFF"/>
            <w:vAlign w:val="center"/>
            <w:hideMark/>
          </w:tcPr>
          <w:p w14:paraId="29CD4F91"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HDFC BANK LIMITED, HDFC BANK LEELA BHAWAN MARKET PATIALA, Patiala, Patiala, Patiala, Punjab - 147001</w:t>
            </w:r>
          </w:p>
        </w:tc>
      </w:tr>
      <w:tr w:rsidR="002A3C7B" w:rsidRPr="00A900BA" w14:paraId="45ABCC92" w14:textId="77777777" w:rsidTr="00441F59">
        <w:trPr>
          <w:trHeight w:val="86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E0931D0"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HDFC Bank Limited</w:t>
            </w:r>
          </w:p>
        </w:tc>
        <w:tc>
          <w:tcPr>
            <w:tcW w:w="0" w:type="auto"/>
            <w:tcBorders>
              <w:top w:val="nil"/>
              <w:left w:val="nil"/>
              <w:bottom w:val="single" w:sz="4" w:space="0" w:color="auto"/>
              <w:right w:val="single" w:sz="4" w:space="0" w:color="auto"/>
            </w:tcBorders>
            <w:shd w:val="clear" w:color="000000" w:fill="FFFFFF"/>
            <w:vAlign w:val="center"/>
            <w:hideMark/>
          </w:tcPr>
          <w:p w14:paraId="71C8F6AA"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 xml:space="preserve">HDFC0002596, HDFC BANK LTD, BANGA ROAD, VPO MUKANDPUR, TEHSIL BANGA, DISTT SHAHID BHAGAT SINGH NAGAR, MUKANDPUR PUNJAB, Shaheed </w:t>
            </w:r>
            <w:proofErr w:type="spellStart"/>
            <w:r w:rsidRPr="00A900BA">
              <w:rPr>
                <w:rFonts w:cs="Calibri"/>
                <w:color w:val="000000"/>
                <w:lang w:eastAsia="en-IN"/>
              </w:rPr>
              <w:t>Bhagat</w:t>
            </w:r>
            <w:proofErr w:type="spellEnd"/>
            <w:r w:rsidRPr="00A900BA">
              <w:rPr>
                <w:rFonts w:cs="Calibri"/>
                <w:color w:val="000000"/>
                <w:lang w:eastAsia="en-IN"/>
              </w:rPr>
              <w:t xml:space="preserve"> Singh Nagar, Shaheed </w:t>
            </w:r>
            <w:proofErr w:type="spellStart"/>
            <w:r w:rsidRPr="00A900BA">
              <w:rPr>
                <w:rFonts w:cs="Calibri"/>
                <w:color w:val="000000"/>
                <w:lang w:eastAsia="en-IN"/>
              </w:rPr>
              <w:t>Bhagat</w:t>
            </w:r>
            <w:proofErr w:type="spellEnd"/>
            <w:r w:rsidRPr="00A900BA">
              <w:rPr>
                <w:rFonts w:cs="Calibri"/>
                <w:color w:val="000000"/>
                <w:lang w:eastAsia="en-IN"/>
              </w:rPr>
              <w:t xml:space="preserve"> Singh Nagar, </w:t>
            </w:r>
            <w:proofErr w:type="spellStart"/>
            <w:r w:rsidRPr="00A900BA">
              <w:rPr>
                <w:rFonts w:cs="Calibri"/>
                <w:color w:val="000000"/>
                <w:lang w:eastAsia="en-IN"/>
              </w:rPr>
              <w:t>Mukandpur</w:t>
            </w:r>
            <w:proofErr w:type="spellEnd"/>
            <w:r w:rsidRPr="00A900BA">
              <w:rPr>
                <w:rFonts w:cs="Calibri"/>
                <w:color w:val="000000"/>
                <w:lang w:eastAsia="en-IN"/>
              </w:rPr>
              <w:t>, Punjab - 144507</w:t>
            </w:r>
          </w:p>
        </w:tc>
      </w:tr>
      <w:tr w:rsidR="002A3C7B" w:rsidRPr="00A900BA" w14:paraId="73F96E9F" w14:textId="77777777" w:rsidTr="00441F59">
        <w:trPr>
          <w:trHeight w:val="576"/>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AD3DDC5"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HDFC Bank Limited</w:t>
            </w:r>
          </w:p>
        </w:tc>
        <w:tc>
          <w:tcPr>
            <w:tcW w:w="0" w:type="auto"/>
            <w:tcBorders>
              <w:top w:val="nil"/>
              <w:left w:val="nil"/>
              <w:bottom w:val="single" w:sz="4" w:space="0" w:color="auto"/>
              <w:right w:val="single" w:sz="4" w:space="0" w:color="auto"/>
            </w:tcBorders>
            <w:shd w:val="clear" w:color="000000" w:fill="FFFFFF"/>
            <w:vAlign w:val="center"/>
            <w:hideMark/>
          </w:tcPr>
          <w:p w14:paraId="5CEFBB83"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 xml:space="preserve">paradise theatre, paradise theatre building G T road </w:t>
            </w:r>
            <w:proofErr w:type="spellStart"/>
            <w:r w:rsidRPr="00A900BA">
              <w:rPr>
                <w:rFonts w:cs="Calibri"/>
                <w:color w:val="000000"/>
                <w:lang w:eastAsia="en-IN"/>
              </w:rPr>
              <w:t>phagwara</w:t>
            </w:r>
            <w:proofErr w:type="spellEnd"/>
            <w:r w:rsidRPr="00A900BA">
              <w:rPr>
                <w:rFonts w:cs="Calibri"/>
                <w:color w:val="000000"/>
                <w:lang w:eastAsia="en-IN"/>
              </w:rPr>
              <w:t xml:space="preserve">, Kapurthala, </w:t>
            </w:r>
            <w:proofErr w:type="spellStart"/>
            <w:r w:rsidRPr="00A900BA">
              <w:rPr>
                <w:rFonts w:cs="Calibri"/>
                <w:color w:val="000000"/>
                <w:lang w:eastAsia="en-IN"/>
              </w:rPr>
              <w:t>Phagwara</w:t>
            </w:r>
            <w:proofErr w:type="spellEnd"/>
            <w:r w:rsidRPr="00A900BA">
              <w:rPr>
                <w:rFonts w:cs="Calibri"/>
                <w:color w:val="000000"/>
                <w:lang w:eastAsia="en-IN"/>
              </w:rPr>
              <w:t xml:space="preserve">, </w:t>
            </w:r>
            <w:proofErr w:type="spellStart"/>
            <w:r w:rsidRPr="00A900BA">
              <w:rPr>
                <w:rFonts w:cs="Calibri"/>
                <w:color w:val="000000"/>
                <w:lang w:eastAsia="en-IN"/>
              </w:rPr>
              <w:t>Phagwara</w:t>
            </w:r>
            <w:proofErr w:type="spellEnd"/>
            <w:r w:rsidRPr="00A900BA">
              <w:rPr>
                <w:rFonts w:cs="Calibri"/>
                <w:color w:val="000000"/>
                <w:lang w:eastAsia="en-IN"/>
              </w:rPr>
              <w:t>, Punjab - 144401</w:t>
            </w:r>
          </w:p>
        </w:tc>
      </w:tr>
      <w:tr w:rsidR="002A3C7B" w:rsidRPr="00A900BA" w14:paraId="0E938AD9" w14:textId="77777777" w:rsidTr="00441F59">
        <w:trPr>
          <w:trHeight w:val="576"/>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315C864"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ICICI Bank Limited</w:t>
            </w:r>
          </w:p>
        </w:tc>
        <w:tc>
          <w:tcPr>
            <w:tcW w:w="0" w:type="auto"/>
            <w:tcBorders>
              <w:top w:val="nil"/>
              <w:left w:val="nil"/>
              <w:bottom w:val="single" w:sz="4" w:space="0" w:color="auto"/>
              <w:right w:val="single" w:sz="4" w:space="0" w:color="auto"/>
            </w:tcBorders>
            <w:shd w:val="clear" w:color="000000" w:fill="FFFFFF"/>
            <w:vAlign w:val="center"/>
            <w:hideMark/>
          </w:tcPr>
          <w:p w14:paraId="35B57D45"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ICICI BANK, GROUD FLOOR, SCF 12 , IMPROMROVEMENT TRUST SHOPPING AREA, Moga, Moga, Moga, Punjab - 142001</w:t>
            </w:r>
          </w:p>
        </w:tc>
      </w:tr>
      <w:tr w:rsidR="002A3C7B" w:rsidRPr="00A900BA" w14:paraId="12998461" w14:textId="77777777" w:rsidTr="00441F59">
        <w:trPr>
          <w:trHeight w:val="576"/>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D4264F2"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ICICI Bank Limited</w:t>
            </w:r>
          </w:p>
        </w:tc>
        <w:tc>
          <w:tcPr>
            <w:tcW w:w="0" w:type="auto"/>
            <w:tcBorders>
              <w:top w:val="nil"/>
              <w:left w:val="nil"/>
              <w:bottom w:val="single" w:sz="4" w:space="0" w:color="auto"/>
              <w:right w:val="single" w:sz="4" w:space="0" w:color="auto"/>
            </w:tcBorders>
            <w:shd w:val="clear" w:color="000000" w:fill="FFFFFF"/>
            <w:vAlign w:val="center"/>
            <w:hideMark/>
          </w:tcPr>
          <w:p w14:paraId="07278803" w14:textId="77777777" w:rsidR="002A3C7B" w:rsidRPr="00A900BA" w:rsidRDefault="002A3C7B" w:rsidP="00DA78C7">
            <w:pPr>
              <w:spacing w:after="0" w:line="240" w:lineRule="auto"/>
              <w:jc w:val="center"/>
              <w:rPr>
                <w:rFonts w:cs="Calibri"/>
                <w:color w:val="000000"/>
                <w:lang w:eastAsia="en-IN"/>
              </w:rPr>
            </w:pPr>
            <w:proofErr w:type="spellStart"/>
            <w:r w:rsidRPr="00A900BA">
              <w:rPr>
                <w:rFonts w:cs="Calibri"/>
                <w:color w:val="000000"/>
                <w:lang w:eastAsia="en-IN"/>
              </w:rPr>
              <w:t>icici</w:t>
            </w:r>
            <w:proofErr w:type="spellEnd"/>
            <w:r w:rsidRPr="00A900BA">
              <w:rPr>
                <w:rFonts w:cs="Calibri"/>
                <w:color w:val="000000"/>
                <w:lang w:eastAsia="en-IN"/>
              </w:rPr>
              <w:t xml:space="preserve"> bank </w:t>
            </w:r>
            <w:proofErr w:type="spellStart"/>
            <w:r w:rsidRPr="00A900BA">
              <w:rPr>
                <w:rFonts w:cs="Calibri"/>
                <w:color w:val="000000"/>
                <w:lang w:eastAsia="en-IN"/>
              </w:rPr>
              <w:t>jalandhar</w:t>
            </w:r>
            <w:proofErr w:type="spellEnd"/>
            <w:r w:rsidRPr="00A900BA">
              <w:rPr>
                <w:rFonts w:cs="Calibri"/>
                <w:color w:val="000000"/>
                <w:lang w:eastAsia="en-IN"/>
              </w:rPr>
              <w:t xml:space="preserve">, </w:t>
            </w:r>
            <w:proofErr w:type="spellStart"/>
            <w:r w:rsidRPr="00A900BA">
              <w:rPr>
                <w:rFonts w:cs="Calibri"/>
                <w:color w:val="000000"/>
                <w:lang w:eastAsia="en-IN"/>
              </w:rPr>
              <w:t>sco</w:t>
            </w:r>
            <w:proofErr w:type="spellEnd"/>
            <w:r w:rsidRPr="00A900BA">
              <w:rPr>
                <w:rFonts w:cs="Calibri"/>
                <w:color w:val="000000"/>
                <w:lang w:eastAsia="en-IN"/>
              </w:rPr>
              <w:t xml:space="preserve"> crystal plaza </w:t>
            </w:r>
            <w:proofErr w:type="spellStart"/>
            <w:r w:rsidRPr="00A900BA">
              <w:rPr>
                <w:rFonts w:cs="Calibri"/>
                <w:color w:val="000000"/>
                <w:lang w:eastAsia="en-IN"/>
              </w:rPr>
              <w:t>chotti</w:t>
            </w:r>
            <w:proofErr w:type="spellEnd"/>
            <w:r w:rsidRPr="00A900BA">
              <w:rPr>
                <w:rFonts w:cs="Calibri"/>
                <w:color w:val="000000"/>
                <w:lang w:eastAsia="en-IN"/>
              </w:rPr>
              <w:t xml:space="preserve"> </w:t>
            </w:r>
            <w:proofErr w:type="spellStart"/>
            <w:r w:rsidRPr="00A900BA">
              <w:rPr>
                <w:rFonts w:cs="Calibri"/>
                <w:color w:val="000000"/>
                <w:lang w:eastAsia="en-IN"/>
              </w:rPr>
              <w:t>baradari</w:t>
            </w:r>
            <w:proofErr w:type="spellEnd"/>
            <w:r w:rsidRPr="00A900BA">
              <w:rPr>
                <w:rFonts w:cs="Calibri"/>
                <w:color w:val="000000"/>
                <w:lang w:eastAsia="en-IN"/>
              </w:rPr>
              <w:t xml:space="preserve"> </w:t>
            </w:r>
            <w:proofErr w:type="spellStart"/>
            <w:r w:rsidRPr="00A900BA">
              <w:rPr>
                <w:rFonts w:cs="Calibri"/>
                <w:color w:val="000000"/>
                <w:lang w:eastAsia="en-IN"/>
              </w:rPr>
              <w:t>jalandhar</w:t>
            </w:r>
            <w:proofErr w:type="spellEnd"/>
            <w:r w:rsidRPr="00A900BA">
              <w:rPr>
                <w:rFonts w:cs="Calibri"/>
                <w:color w:val="000000"/>
                <w:lang w:eastAsia="en-IN"/>
              </w:rPr>
              <w:t xml:space="preserve">, Jalandhar, </w:t>
            </w:r>
            <w:proofErr w:type="spellStart"/>
            <w:r w:rsidRPr="00A900BA">
              <w:rPr>
                <w:rFonts w:cs="Calibri"/>
                <w:color w:val="000000"/>
                <w:lang w:eastAsia="en-IN"/>
              </w:rPr>
              <w:t>Phillaur</w:t>
            </w:r>
            <w:proofErr w:type="spellEnd"/>
            <w:r w:rsidRPr="00A900BA">
              <w:rPr>
                <w:rFonts w:cs="Calibri"/>
                <w:color w:val="000000"/>
                <w:lang w:eastAsia="en-IN"/>
              </w:rPr>
              <w:t xml:space="preserve">, </w:t>
            </w:r>
            <w:proofErr w:type="spellStart"/>
            <w:r w:rsidRPr="00A900BA">
              <w:rPr>
                <w:rFonts w:cs="Calibri"/>
                <w:color w:val="000000"/>
                <w:lang w:eastAsia="en-IN"/>
              </w:rPr>
              <w:t>Garha</w:t>
            </w:r>
            <w:proofErr w:type="spellEnd"/>
            <w:r w:rsidRPr="00A900BA">
              <w:rPr>
                <w:rFonts w:cs="Calibri"/>
                <w:color w:val="000000"/>
                <w:lang w:eastAsia="en-IN"/>
              </w:rPr>
              <w:t>, Punjab - 144022</w:t>
            </w:r>
          </w:p>
        </w:tc>
      </w:tr>
      <w:tr w:rsidR="002A3C7B" w:rsidRPr="00A900BA" w14:paraId="3786B0DB" w14:textId="77777777" w:rsidTr="00441F59">
        <w:trPr>
          <w:trHeight w:val="576"/>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67833F0"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IDBI Bank Ltd_New_667</w:t>
            </w:r>
          </w:p>
        </w:tc>
        <w:tc>
          <w:tcPr>
            <w:tcW w:w="0" w:type="auto"/>
            <w:tcBorders>
              <w:top w:val="nil"/>
              <w:left w:val="nil"/>
              <w:bottom w:val="single" w:sz="4" w:space="0" w:color="auto"/>
              <w:right w:val="single" w:sz="4" w:space="0" w:color="auto"/>
            </w:tcBorders>
            <w:shd w:val="clear" w:color="000000" w:fill="FFFFFF"/>
            <w:vAlign w:val="center"/>
            <w:hideMark/>
          </w:tcPr>
          <w:p w14:paraId="6C6D4897"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IDBI BANK, OPP.MAHARAJA PALACE HOTEL,SUTEHRI ROAD,HOSHIARPUR, Hoshiarpur, Hoshiarpur, Hoshiarpur, Punjab - 146001</w:t>
            </w:r>
          </w:p>
        </w:tc>
      </w:tr>
      <w:tr w:rsidR="002A3C7B" w:rsidRPr="00A900BA" w14:paraId="7AF6AF65" w14:textId="77777777" w:rsidTr="00441F59">
        <w:trPr>
          <w:trHeight w:val="576"/>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53B9FE5"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INDIAN OVERSEAS BANK_NEW_659</w:t>
            </w:r>
          </w:p>
        </w:tc>
        <w:tc>
          <w:tcPr>
            <w:tcW w:w="0" w:type="auto"/>
            <w:tcBorders>
              <w:top w:val="nil"/>
              <w:left w:val="nil"/>
              <w:bottom w:val="single" w:sz="4" w:space="0" w:color="auto"/>
              <w:right w:val="single" w:sz="4" w:space="0" w:color="auto"/>
            </w:tcBorders>
            <w:shd w:val="clear" w:color="000000" w:fill="FFFFFF"/>
            <w:vAlign w:val="center"/>
            <w:hideMark/>
          </w:tcPr>
          <w:p w14:paraId="1B71E1F8"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 xml:space="preserve">MUKTSAR IOB , SCO-11,12, NEW GRAIN MARKET SRI MUKHTSAR SAHIB -152026 , Sri Muktsar Sahib, Sri Muktsar Sahib, </w:t>
            </w:r>
            <w:proofErr w:type="spellStart"/>
            <w:r w:rsidRPr="00A900BA">
              <w:rPr>
                <w:rFonts w:cs="Calibri"/>
                <w:color w:val="000000"/>
                <w:lang w:eastAsia="en-IN"/>
              </w:rPr>
              <w:t>Akalgarh</w:t>
            </w:r>
            <w:proofErr w:type="spellEnd"/>
            <w:r w:rsidRPr="00A900BA">
              <w:rPr>
                <w:rFonts w:cs="Calibri"/>
                <w:color w:val="000000"/>
                <w:lang w:eastAsia="en-IN"/>
              </w:rPr>
              <w:t>, Punjab - 152026</w:t>
            </w:r>
          </w:p>
        </w:tc>
      </w:tr>
      <w:tr w:rsidR="002A3C7B" w:rsidRPr="00A900BA" w14:paraId="38F568D2" w14:textId="77777777" w:rsidTr="00441F59">
        <w:trPr>
          <w:trHeight w:val="576"/>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4B3C0C2"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INDIAN OVERSEAS BANK_NEW_659</w:t>
            </w:r>
          </w:p>
        </w:tc>
        <w:tc>
          <w:tcPr>
            <w:tcW w:w="0" w:type="auto"/>
            <w:tcBorders>
              <w:top w:val="nil"/>
              <w:left w:val="nil"/>
              <w:bottom w:val="single" w:sz="4" w:space="0" w:color="auto"/>
              <w:right w:val="single" w:sz="4" w:space="0" w:color="auto"/>
            </w:tcBorders>
            <w:shd w:val="clear" w:color="000000" w:fill="FFFFFF"/>
            <w:vAlign w:val="center"/>
            <w:hideMark/>
          </w:tcPr>
          <w:p w14:paraId="5EF6B11C"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IOB Bhatinda, 4325,KATIA BLDG.,KIKAR BAZAR,P.B.NO.37,BHATINDA-151001, Bathinda, Bathinda, Bathinda, Punjab - 151001</w:t>
            </w:r>
          </w:p>
        </w:tc>
      </w:tr>
      <w:tr w:rsidR="002A3C7B" w:rsidRPr="00A900BA" w14:paraId="59E16B71" w14:textId="77777777" w:rsidTr="00441F59">
        <w:trPr>
          <w:trHeight w:val="576"/>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9C31E7A" w14:textId="77777777" w:rsidR="002A3C7B" w:rsidRPr="00A900BA" w:rsidRDefault="002A3C7B" w:rsidP="00DA78C7">
            <w:pPr>
              <w:spacing w:after="0" w:line="240" w:lineRule="auto"/>
              <w:jc w:val="center"/>
              <w:rPr>
                <w:rFonts w:cs="Calibri"/>
                <w:color w:val="000000"/>
                <w:lang w:eastAsia="en-IN"/>
              </w:rPr>
            </w:pPr>
            <w:proofErr w:type="spellStart"/>
            <w:r w:rsidRPr="00A900BA">
              <w:rPr>
                <w:rFonts w:cs="Calibri"/>
                <w:color w:val="000000"/>
                <w:lang w:eastAsia="en-IN"/>
              </w:rPr>
              <w:t>IndusInd</w:t>
            </w:r>
            <w:proofErr w:type="spellEnd"/>
            <w:r w:rsidRPr="00A900BA">
              <w:rPr>
                <w:rFonts w:cs="Calibri"/>
                <w:color w:val="000000"/>
                <w:lang w:eastAsia="en-IN"/>
              </w:rPr>
              <w:t xml:space="preserve"> Bank</w:t>
            </w:r>
          </w:p>
        </w:tc>
        <w:tc>
          <w:tcPr>
            <w:tcW w:w="0" w:type="auto"/>
            <w:tcBorders>
              <w:top w:val="nil"/>
              <w:left w:val="nil"/>
              <w:bottom w:val="single" w:sz="4" w:space="0" w:color="auto"/>
              <w:right w:val="single" w:sz="4" w:space="0" w:color="auto"/>
            </w:tcBorders>
            <w:shd w:val="clear" w:color="000000" w:fill="FFFFFF"/>
            <w:vAlign w:val="center"/>
            <w:hideMark/>
          </w:tcPr>
          <w:p w14:paraId="0D74EE2A" w14:textId="77777777" w:rsidR="002A3C7B" w:rsidRPr="00A900BA" w:rsidRDefault="002A3C7B" w:rsidP="00DA78C7">
            <w:pPr>
              <w:spacing w:after="0" w:line="240" w:lineRule="auto"/>
              <w:jc w:val="center"/>
              <w:rPr>
                <w:rFonts w:cs="Calibri"/>
                <w:color w:val="000000"/>
                <w:lang w:eastAsia="en-IN"/>
              </w:rPr>
            </w:pPr>
            <w:proofErr w:type="spellStart"/>
            <w:r w:rsidRPr="00A900BA">
              <w:rPr>
                <w:rFonts w:cs="Calibri"/>
                <w:color w:val="000000"/>
                <w:lang w:eastAsia="en-IN"/>
              </w:rPr>
              <w:t>indusind</w:t>
            </w:r>
            <w:proofErr w:type="spellEnd"/>
            <w:r w:rsidRPr="00A900BA">
              <w:rPr>
                <w:rFonts w:cs="Calibri"/>
                <w:color w:val="000000"/>
                <w:lang w:eastAsia="en-IN"/>
              </w:rPr>
              <w:t xml:space="preserve"> bank, </w:t>
            </w:r>
            <w:proofErr w:type="spellStart"/>
            <w:r w:rsidRPr="00A900BA">
              <w:rPr>
                <w:rFonts w:cs="Calibri"/>
                <w:color w:val="000000"/>
                <w:lang w:eastAsia="en-IN"/>
              </w:rPr>
              <w:t>indusind</w:t>
            </w:r>
            <w:proofErr w:type="spellEnd"/>
            <w:r w:rsidRPr="00A900BA">
              <w:rPr>
                <w:rFonts w:cs="Calibri"/>
                <w:color w:val="000000"/>
                <w:lang w:eastAsia="en-IN"/>
              </w:rPr>
              <w:t xml:space="preserve"> bank </w:t>
            </w:r>
            <w:proofErr w:type="spellStart"/>
            <w:r w:rsidRPr="00A900BA">
              <w:rPr>
                <w:rFonts w:cs="Calibri"/>
                <w:color w:val="000000"/>
                <w:lang w:eastAsia="en-IN"/>
              </w:rPr>
              <w:t>bathinda</w:t>
            </w:r>
            <w:proofErr w:type="spellEnd"/>
            <w:r w:rsidRPr="00A900BA">
              <w:rPr>
                <w:rFonts w:cs="Calibri"/>
                <w:color w:val="000000"/>
                <w:lang w:eastAsia="en-IN"/>
              </w:rPr>
              <w:t>, Bathinda, Bathinda, Bathinda, Punjab - 151001</w:t>
            </w:r>
          </w:p>
        </w:tc>
      </w:tr>
      <w:tr w:rsidR="002A3C7B" w:rsidRPr="00A900BA" w14:paraId="28C48A21" w14:textId="77777777" w:rsidTr="00441F59">
        <w:trPr>
          <w:trHeight w:val="576"/>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7E3B202" w14:textId="77777777" w:rsidR="002A3C7B" w:rsidRPr="00A900BA" w:rsidRDefault="002A3C7B" w:rsidP="00DA78C7">
            <w:pPr>
              <w:spacing w:after="0" w:line="240" w:lineRule="auto"/>
              <w:jc w:val="center"/>
              <w:rPr>
                <w:rFonts w:cs="Calibri"/>
                <w:color w:val="000000"/>
                <w:lang w:eastAsia="en-IN"/>
              </w:rPr>
            </w:pPr>
            <w:proofErr w:type="spellStart"/>
            <w:r w:rsidRPr="00A900BA">
              <w:rPr>
                <w:rFonts w:cs="Calibri"/>
                <w:color w:val="000000"/>
                <w:lang w:eastAsia="en-IN"/>
              </w:rPr>
              <w:t>IndusInd</w:t>
            </w:r>
            <w:proofErr w:type="spellEnd"/>
            <w:r w:rsidRPr="00A900BA">
              <w:rPr>
                <w:rFonts w:cs="Calibri"/>
                <w:color w:val="000000"/>
                <w:lang w:eastAsia="en-IN"/>
              </w:rPr>
              <w:t xml:space="preserve"> Bank</w:t>
            </w:r>
          </w:p>
        </w:tc>
        <w:tc>
          <w:tcPr>
            <w:tcW w:w="0" w:type="auto"/>
            <w:tcBorders>
              <w:top w:val="nil"/>
              <w:left w:val="nil"/>
              <w:bottom w:val="single" w:sz="4" w:space="0" w:color="auto"/>
              <w:right w:val="single" w:sz="4" w:space="0" w:color="auto"/>
            </w:tcBorders>
            <w:shd w:val="clear" w:color="000000" w:fill="FFFFFF"/>
            <w:vAlign w:val="center"/>
            <w:hideMark/>
          </w:tcPr>
          <w:p w14:paraId="3530B60B" w14:textId="77777777" w:rsidR="002A3C7B" w:rsidRPr="00A900BA" w:rsidRDefault="002A3C7B" w:rsidP="00DA78C7">
            <w:pPr>
              <w:spacing w:after="0" w:line="240" w:lineRule="auto"/>
              <w:jc w:val="center"/>
              <w:rPr>
                <w:rFonts w:cs="Calibri"/>
                <w:color w:val="000000"/>
                <w:lang w:eastAsia="en-IN"/>
              </w:rPr>
            </w:pPr>
            <w:proofErr w:type="spellStart"/>
            <w:r w:rsidRPr="00A900BA">
              <w:rPr>
                <w:rFonts w:cs="Calibri"/>
                <w:color w:val="000000"/>
                <w:lang w:eastAsia="en-IN"/>
              </w:rPr>
              <w:t>Indusind</w:t>
            </w:r>
            <w:proofErr w:type="spellEnd"/>
            <w:r w:rsidRPr="00A900BA">
              <w:rPr>
                <w:rFonts w:cs="Calibri"/>
                <w:color w:val="000000"/>
                <w:lang w:eastAsia="en-IN"/>
              </w:rPr>
              <w:t xml:space="preserve"> Bank Limited, 39, Platinum Plaza, Mall Road, Amritsar, Amritsar, Amritsar, Amritsar -I, Punjab - 143001</w:t>
            </w:r>
          </w:p>
        </w:tc>
      </w:tr>
      <w:tr w:rsidR="002A3C7B" w:rsidRPr="00A900BA" w14:paraId="794F1B73" w14:textId="77777777" w:rsidTr="00441F59">
        <w:trPr>
          <w:trHeight w:val="576"/>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6F3EE6E" w14:textId="77777777" w:rsidR="002A3C7B" w:rsidRPr="00A900BA" w:rsidRDefault="002A3C7B" w:rsidP="00DA78C7">
            <w:pPr>
              <w:spacing w:after="0" w:line="240" w:lineRule="auto"/>
              <w:jc w:val="center"/>
              <w:rPr>
                <w:rFonts w:cs="Calibri"/>
                <w:color w:val="000000"/>
                <w:lang w:eastAsia="en-IN"/>
              </w:rPr>
            </w:pPr>
            <w:proofErr w:type="spellStart"/>
            <w:r w:rsidRPr="00A900BA">
              <w:rPr>
                <w:rFonts w:cs="Calibri"/>
                <w:color w:val="000000"/>
                <w:lang w:eastAsia="en-IN"/>
              </w:rPr>
              <w:t>IndusInd</w:t>
            </w:r>
            <w:proofErr w:type="spellEnd"/>
            <w:r w:rsidRPr="00A900BA">
              <w:rPr>
                <w:rFonts w:cs="Calibri"/>
                <w:color w:val="000000"/>
                <w:lang w:eastAsia="en-IN"/>
              </w:rPr>
              <w:t xml:space="preserve"> Bank</w:t>
            </w:r>
          </w:p>
        </w:tc>
        <w:tc>
          <w:tcPr>
            <w:tcW w:w="0" w:type="auto"/>
            <w:tcBorders>
              <w:top w:val="nil"/>
              <w:left w:val="nil"/>
              <w:bottom w:val="single" w:sz="4" w:space="0" w:color="auto"/>
              <w:right w:val="single" w:sz="4" w:space="0" w:color="auto"/>
            </w:tcBorders>
            <w:shd w:val="clear" w:color="000000" w:fill="FFFFFF"/>
            <w:vAlign w:val="center"/>
            <w:hideMark/>
          </w:tcPr>
          <w:p w14:paraId="270EAEA8" w14:textId="77777777" w:rsidR="002A3C7B" w:rsidRPr="00A900BA" w:rsidRDefault="002A3C7B" w:rsidP="00DA78C7">
            <w:pPr>
              <w:spacing w:after="0" w:line="240" w:lineRule="auto"/>
              <w:jc w:val="center"/>
              <w:rPr>
                <w:rFonts w:cs="Calibri"/>
                <w:color w:val="000000"/>
                <w:lang w:eastAsia="en-IN"/>
              </w:rPr>
            </w:pPr>
            <w:proofErr w:type="spellStart"/>
            <w:r w:rsidRPr="00A900BA">
              <w:rPr>
                <w:rFonts w:cs="Calibri"/>
                <w:color w:val="000000"/>
                <w:lang w:eastAsia="en-IN"/>
              </w:rPr>
              <w:t>indusind</w:t>
            </w:r>
            <w:proofErr w:type="spellEnd"/>
            <w:r w:rsidRPr="00A900BA">
              <w:rPr>
                <w:rFonts w:cs="Calibri"/>
                <w:color w:val="000000"/>
                <w:lang w:eastAsia="en-IN"/>
              </w:rPr>
              <w:t xml:space="preserve"> bank, </w:t>
            </w:r>
            <w:proofErr w:type="spellStart"/>
            <w:r w:rsidRPr="00A900BA">
              <w:rPr>
                <w:rFonts w:cs="Calibri"/>
                <w:color w:val="000000"/>
                <w:lang w:eastAsia="en-IN"/>
              </w:rPr>
              <w:t>indusind</w:t>
            </w:r>
            <w:proofErr w:type="spellEnd"/>
            <w:r w:rsidRPr="00A900BA">
              <w:rPr>
                <w:rFonts w:cs="Calibri"/>
                <w:color w:val="000000"/>
                <w:lang w:eastAsia="en-IN"/>
              </w:rPr>
              <w:t xml:space="preserve"> bank, </w:t>
            </w:r>
            <w:proofErr w:type="spellStart"/>
            <w:r w:rsidRPr="00A900BA">
              <w:rPr>
                <w:rFonts w:cs="Calibri"/>
                <w:color w:val="000000"/>
                <w:lang w:eastAsia="en-IN"/>
              </w:rPr>
              <w:t>valmiki</w:t>
            </w:r>
            <w:proofErr w:type="spellEnd"/>
            <w:r w:rsidRPr="00A900BA">
              <w:rPr>
                <w:rFonts w:cs="Calibri"/>
                <w:color w:val="000000"/>
                <w:lang w:eastAsia="en-IN"/>
              </w:rPr>
              <w:t xml:space="preserve"> </w:t>
            </w:r>
            <w:proofErr w:type="spellStart"/>
            <w:r w:rsidRPr="00A900BA">
              <w:rPr>
                <w:rFonts w:cs="Calibri"/>
                <w:color w:val="000000"/>
                <w:lang w:eastAsia="en-IN"/>
              </w:rPr>
              <w:t>chownk</w:t>
            </w:r>
            <w:proofErr w:type="spellEnd"/>
            <w:r w:rsidRPr="00A900BA">
              <w:rPr>
                <w:rFonts w:cs="Calibri"/>
                <w:color w:val="000000"/>
                <w:lang w:eastAsia="en-IN"/>
              </w:rPr>
              <w:t xml:space="preserve">, </w:t>
            </w:r>
            <w:proofErr w:type="spellStart"/>
            <w:r w:rsidRPr="00A900BA">
              <w:rPr>
                <w:rFonts w:cs="Calibri"/>
                <w:color w:val="000000"/>
                <w:lang w:eastAsia="en-IN"/>
              </w:rPr>
              <w:t>balbir</w:t>
            </w:r>
            <w:proofErr w:type="spellEnd"/>
            <w:r w:rsidRPr="00A900BA">
              <w:rPr>
                <w:rFonts w:cs="Calibri"/>
                <w:color w:val="000000"/>
                <w:lang w:eastAsia="en-IN"/>
              </w:rPr>
              <w:t xml:space="preserve"> avenue, opposite woodland showroom, </w:t>
            </w:r>
            <w:proofErr w:type="spellStart"/>
            <w:r w:rsidRPr="00A900BA">
              <w:rPr>
                <w:rFonts w:cs="Calibri"/>
                <w:color w:val="000000"/>
                <w:lang w:eastAsia="en-IN"/>
              </w:rPr>
              <w:t>faridkot</w:t>
            </w:r>
            <w:proofErr w:type="spellEnd"/>
            <w:r w:rsidRPr="00A900BA">
              <w:rPr>
                <w:rFonts w:cs="Calibri"/>
                <w:color w:val="000000"/>
                <w:lang w:eastAsia="en-IN"/>
              </w:rPr>
              <w:t>, Faridkot, Faridkot, Faridkot, Punjab - 151203</w:t>
            </w:r>
          </w:p>
        </w:tc>
      </w:tr>
      <w:tr w:rsidR="002A3C7B" w:rsidRPr="00A900BA" w14:paraId="7D20E998" w14:textId="77777777" w:rsidTr="00441F59">
        <w:trPr>
          <w:trHeight w:val="576"/>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ADD025C"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Punjab &amp; Sind Bank_New_660</w:t>
            </w:r>
          </w:p>
        </w:tc>
        <w:tc>
          <w:tcPr>
            <w:tcW w:w="0" w:type="auto"/>
            <w:tcBorders>
              <w:top w:val="nil"/>
              <w:left w:val="nil"/>
              <w:bottom w:val="single" w:sz="4" w:space="0" w:color="auto"/>
              <w:right w:val="single" w:sz="4" w:space="0" w:color="auto"/>
            </w:tcBorders>
            <w:shd w:val="clear" w:color="000000" w:fill="FFFFFF"/>
            <w:vAlign w:val="center"/>
            <w:hideMark/>
          </w:tcPr>
          <w:p w14:paraId="3BB07FBA"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 xml:space="preserve">Punjab And Sind Bank, Punjab and Sind Bank, Bathinda, </w:t>
            </w:r>
            <w:proofErr w:type="spellStart"/>
            <w:r w:rsidRPr="00A900BA">
              <w:rPr>
                <w:rFonts w:cs="Calibri"/>
                <w:color w:val="000000"/>
                <w:lang w:eastAsia="en-IN"/>
              </w:rPr>
              <w:t>Talwandi</w:t>
            </w:r>
            <w:proofErr w:type="spellEnd"/>
            <w:r w:rsidRPr="00A900BA">
              <w:rPr>
                <w:rFonts w:cs="Calibri"/>
                <w:color w:val="000000"/>
                <w:lang w:eastAsia="en-IN"/>
              </w:rPr>
              <w:t xml:space="preserve"> Sabo, Raman </w:t>
            </w:r>
            <w:proofErr w:type="spellStart"/>
            <w:r w:rsidRPr="00A900BA">
              <w:rPr>
                <w:rFonts w:cs="Calibri"/>
                <w:color w:val="000000"/>
                <w:lang w:eastAsia="en-IN"/>
              </w:rPr>
              <w:t>mandi</w:t>
            </w:r>
            <w:proofErr w:type="spellEnd"/>
            <w:r w:rsidRPr="00A900BA">
              <w:rPr>
                <w:rFonts w:cs="Calibri"/>
                <w:color w:val="000000"/>
                <w:lang w:eastAsia="en-IN"/>
              </w:rPr>
              <w:t>, Punjab - 151301</w:t>
            </w:r>
          </w:p>
        </w:tc>
      </w:tr>
      <w:tr w:rsidR="002A3C7B" w:rsidRPr="00A900BA" w14:paraId="4F0B7527" w14:textId="77777777" w:rsidTr="00441F59">
        <w:trPr>
          <w:trHeight w:val="288"/>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2AE630D"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Punjab &amp; Sind Bank_New_660</w:t>
            </w:r>
          </w:p>
        </w:tc>
        <w:tc>
          <w:tcPr>
            <w:tcW w:w="0" w:type="auto"/>
            <w:tcBorders>
              <w:top w:val="nil"/>
              <w:left w:val="nil"/>
              <w:bottom w:val="single" w:sz="4" w:space="0" w:color="auto"/>
              <w:right w:val="single" w:sz="4" w:space="0" w:color="auto"/>
            </w:tcBorders>
            <w:shd w:val="clear" w:color="000000" w:fill="FFFFFF"/>
            <w:vAlign w:val="center"/>
            <w:hideMark/>
          </w:tcPr>
          <w:p w14:paraId="271AED39" w14:textId="77777777" w:rsidR="002A3C7B" w:rsidRPr="00A900BA" w:rsidRDefault="002A3C7B" w:rsidP="00DA78C7">
            <w:pPr>
              <w:spacing w:after="0" w:line="240" w:lineRule="auto"/>
              <w:jc w:val="center"/>
              <w:rPr>
                <w:rFonts w:cs="Calibri"/>
                <w:color w:val="000000"/>
                <w:lang w:eastAsia="en-IN"/>
              </w:rPr>
            </w:pPr>
            <w:proofErr w:type="spellStart"/>
            <w:r w:rsidRPr="00A900BA">
              <w:rPr>
                <w:rFonts w:cs="Calibri"/>
                <w:color w:val="000000"/>
                <w:lang w:eastAsia="en-IN"/>
              </w:rPr>
              <w:t>Bhawanigarh</w:t>
            </w:r>
            <w:proofErr w:type="spellEnd"/>
            <w:r w:rsidRPr="00A900BA">
              <w:rPr>
                <w:rFonts w:cs="Calibri"/>
                <w:color w:val="000000"/>
                <w:lang w:eastAsia="en-IN"/>
              </w:rPr>
              <w:t xml:space="preserve">, punjab &amp; Sind bank, Sangrur, Sangrur, </w:t>
            </w:r>
            <w:proofErr w:type="spellStart"/>
            <w:r w:rsidRPr="00A900BA">
              <w:rPr>
                <w:rFonts w:cs="Calibri"/>
                <w:color w:val="000000"/>
                <w:lang w:eastAsia="en-IN"/>
              </w:rPr>
              <w:t>Bhawanigarh</w:t>
            </w:r>
            <w:proofErr w:type="spellEnd"/>
            <w:r w:rsidRPr="00A900BA">
              <w:rPr>
                <w:rFonts w:cs="Calibri"/>
                <w:color w:val="000000"/>
                <w:lang w:eastAsia="en-IN"/>
              </w:rPr>
              <w:t>, Punjab - 148026</w:t>
            </w:r>
          </w:p>
        </w:tc>
      </w:tr>
      <w:tr w:rsidR="002A3C7B" w:rsidRPr="00A900BA" w14:paraId="747CF89F" w14:textId="77777777" w:rsidTr="00441F59">
        <w:trPr>
          <w:trHeight w:val="576"/>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59A4405"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Punjab &amp; Sind Bank_New_660</w:t>
            </w:r>
          </w:p>
        </w:tc>
        <w:tc>
          <w:tcPr>
            <w:tcW w:w="0" w:type="auto"/>
            <w:tcBorders>
              <w:top w:val="nil"/>
              <w:left w:val="nil"/>
              <w:bottom w:val="single" w:sz="4" w:space="0" w:color="auto"/>
              <w:right w:val="single" w:sz="4" w:space="0" w:color="auto"/>
            </w:tcBorders>
            <w:shd w:val="clear" w:color="000000" w:fill="FFFFFF"/>
            <w:vAlign w:val="center"/>
            <w:hideMark/>
          </w:tcPr>
          <w:p w14:paraId="0A30280C"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 xml:space="preserve">Punjab and Sind Bank, VPO </w:t>
            </w:r>
            <w:proofErr w:type="spellStart"/>
            <w:r w:rsidRPr="00A900BA">
              <w:rPr>
                <w:rFonts w:cs="Calibri"/>
                <w:color w:val="000000"/>
                <w:lang w:eastAsia="en-IN"/>
              </w:rPr>
              <w:t>Chogawan</w:t>
            </w:r>
            <w:proofErr w:type="spellEnd"/>
            <w:r w:rsidRPr="00A900BA">
              <w:rPr>
                <w:rFonts w:cs="Calibri"/>
                <w:color w:val="000000"/>
                <w:lang w:eastAsia="en-IN"/>
              </w:rPr>
              <w:t xml:space="preserve"> </w:t>
            </w:r>
            <w:proofErr w:type="spellStart"/>
            <w:r w:rsidRPr="00A900BA">
              <w:rPr>
                <w:rFonts w:cs="Calibri"/>
                <w:color w:val="000000"/>
                <w:lang w:eastAsia="en-IN"/>
              </w:rPr>
              <w:t>Ajnala</w:t>
            </w:r>
            <w:proofErr w:type="spellEnd"/>
            <w:r w:rsidRPr="00A900BA">
              <w:rPr>
                <w:rFonts w:cs="Calibri"/>
                <w:color w:val="000000"/>
                <w:lang w:eastAsia="en-IN"/>
              </w:rPr>
              <w:t xml:space="preserve"> Amritsar 143109, Amritsar, </w:t>
            </w:r>
            <w:proofErr w:type="spellStart"/>
            <w:r w:rsidRPr="00A900BA">
              <w:rPr>
                <w:rFonts w:cs="Calibri"/>
                <w:color w:val="000000"/>
                <w:lang w:eastAsia="en-IN"/>
              </w:rPr>
              <w:t>Ajnala</w:t>
            </w:r>
            <w:proofErr w:type="spellEnd"/>
            <w:r w:rsidRPr="00A900BA">
              <w:rPr>
                <w:rFonts w:cs="Calibri"/>
                <w:color w:val="000000"/>
                <w:lang w:eastAsia="en-IN"/>
              </w:rPr>
              <w:t xml:space="preserve">, </w:t>
            </w:r>
            <w:proofErr w:type="spellStart"/>
            <w:r w:rsidRPr="00A900BA">
              <w:rPr>
                <w:rFonts w:cs="Calibri"/>
                <w:color w:val="000000"/>
                <w:lang w:eastAsia="en-IN"/>
              </w:rPr>
              <w:t>Chogawan</w:t>
            </w:r>
            <w:proofErr w:type="spellEnd"/>
            <w:r w:rsidRPr="00A900BA">
              <w:rPr>
                <w:rFonts w:cs="Calibri"/>
                <w:color w:val="000000"/>
                <w:lang w:eastAsia="en-IN"/>
              </w:rPr>
              <w:t>, Punjab - 143109</w:t>
            </w:r>
          </w:p>
        </w:tc>
      </w:tr>
      <w:tr w:rsidR="002A3C7B" w:rsidRPr="00A900BA" w14:paraId="2A9ED991" w14:textId="77777777" w:rsidTr="00441F59">
        <w:trPr>
          <w:trHeight w:val="576"/>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95AE8AA"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Punjab &amp; Sind Bank_New_660</w:t>
            </w:r>
          </w:p>
        </w:tc>
        <w:tc>
          <w:tcPr>
            <w:tcW w:w="0" w:type="auto"/>
            <w:tcBorders>
              <w:top w:val="nil"/>
              <w:left w:val="nil"/>
              <w:bottom w:val="single" w:sz="4" w:space="0" w:color="auto"/>
              <w:right w:val="single" w:sz="4" w:space="0" w:color="auto"/>
            </w:tcBorders>
            <w:shd w:val="clear" w:color="000000" w:fill="FFFFFF"/>
            <w:vAlign w:val="center"/>
            <w:hideMark/>
          </w:tcPr>
          <w:p w14:paraId="2F9CBA2B"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PUNJAB AND SIND BANK, BHAI VEER SINGH BRIDHGHAR JANDIALA ROAD TARN TARAN, Tarn Taran, Tarn Taran, Tarn-Taran, Punjab - 143401</w:t>
            </w:r>
          </w:p>
        </w:tc>
      </w:tr>
      <w:tr w:rsidR="002A3C7B" w:rsidRPr="00A900BA" w14:paraId="2D0D745D" w14:textId="77777777" w:rsidTr="00441F59">
        <w:trPr>
          <w:trHeight w:val="576"/>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B0D5044"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Punjab &amp; Sind Bank_New_660</w:t>
            </w:r>
          </w:p>
        </w:tc>
        <w:tc>
          <w:tcPr>
            <w:tcW w:w="0" w:type="auto"/>
            <w:tcBorders>
              <w:top w:val="nil"/>
              <w:left w:val="nil"/>
              <w:bottom w:val="single" w:sz="4" w:space="0" w:color="auto"/>
              <w:right w:val="single" w:sz="4" w:space="0" w:color="auto"/>
            </w:tcBorders>
            <w:shd w:val="clear" w:color="000000" w:fill="FFFFFF"/>
            <w:vAlign w:val="center"/>
            <w:hideMark/>
          </w:tcPr>
          <w:p w14:paraId="38CD0A35"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 xml:space="preserve">JANDIALA GURU, PSB JANDIALA GURU, Amritsar, Amritsar, </w:t>
            </w:r>
            <w:proofErr w:type="spellStart"/>
            <w:r w:rsidRPr="00A900BA">
              <w:rPr>
                <w:rFonts w:cs="Calibri"/>
                <w:color w:val="000000"/>
                <w:lang w:eastAsia="en-IN"/>
              </w:rPr>
              <w:t>Jandiala</w:t>
            </w:r>
            <w:proofErr w:type="spellEnd"/>
            <w:r w:rsidRPr="00A900BA">
              <w:rPr>
                <w:rFonts w:cs="Calibri"/>
                <w:color w:val="000000"/>
                <w:lang w:eastAsia="en-IN"/>
              </w:rPr>
              <w:t xml:space="preserve"> Guru, Punjab - 143115</w:t>
            </w:r>
          </w:p>
        </w:tc>
      </w:tr>
      <w:tr w:rsidR="002A3C7B" w:rsidRPr="00A900BA" w14:paraId="7F5D80E2" w14:textId="77777777" w:rsidTr="00441F59">
        <w:trPr>
          <w:trHeight w:val="288"/>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835D6D8"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lastRenderedPageBreak/>
              <w:t>Punjab &amp; Sind Bank_New_660</w:t>
            </w:r>
          </w:p>
        </w:tc>
        <w:tc>
          <w:tcPr>
            <w:tcW w:w="0" w:type="auto"/>
            <w:tcBorders>
              <w:top w:val="nil"/>
              <w:left w:val="nil"/>
              <w:bottom w:val="single" w:sz="4" w:space="0" w:color="auto"/>
              <w:right w:val="single" w:sz="4" w:space="0" w:color="auto"/>
            </w:tcBorders>
            <w:shd w:val="clear" w:color="000000" w:fill="FFFFFF"/>
            <w:vAlign w:val="center"/>
            <w:hideMark/>
          </w:tcPr>
          <w:p w14:paraId="44800C1D" w14:textId="77777777" w:rsidR="002A3C7B" w:rsidRPr="00A900BA" w:rsidRDefault="002A3C7B" w:rsidP="00DA78C7">
            <w:pPr>
              <w:spacing w:after="0" w:line="240" w:lineRule="auto"/>
              <w:jc w:val="center"/>
              <w:rPr>
                <w:rFonts w:cs="Calibri"/>
                <w:color w:val="000000"/>
                <w:lang w:eastAsia="en-IN"/>
              </w:rPr>
            </w:pPr>
            <w:proofErr w:type="spellStart"/>
            <w:r w:rsidRPr="00A900BA">
              <w:rPr>
                <w:rFonts w:cs="Calibri"/>
                <w:color w:val="000000"/>
                <w:lang w:eastAsia="en-IN"/>
              </w:rPr>
              <w:t>goindwal</w:t>
            </w:r>
            <w:proofErr w:type="spellEnd"/>
            <w:r w:rsidRPr="00A900BA">
              <w:rPr>
                <w:rFonts w:cs="Calibri"/>
                <w:color w:val="000000"/>
                <w:lang w:eastAsia="en-IN"/>
              </w:rPr>
              <w:t xml:space="preserve"> sahib, 0660, Tarn Taran, Tarn Taran, Tarn-Taran, Punjab - 143422</w:t>
            </w:r>
          </w:p>
        </w:tc>
      </w:tr>
      <w:tr w:rsidR="002A3C7B" w:rsidRPr="00A900BA" w14:paraId="71B95EB7" w14:textId="77777777" w:rsidTr="00441F59">
        <w:trPr>
          <w:trHeight w:val="288"/>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12661D3"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Punjab &amp; Sind Bank_New_660</w:t>
            </w:r>
          </w:p>
        </w:tc>
        <w:tc>
          <w:tcPr>
            <w:tcW w:w="0" w:type="auto"/>
            <w:tcBorders>
              <w:top w:val="nil"/>
              <w:left w:val="nil"/>
              <w:bottom w:val="single" w:sz="4" w:space="0" w:color="auto"/>
              <w:right w:val="single" w:sz="4" w:space="0" w:color="auto"/>
            </w:tcBorders>
            <w:shd w:val="clear" w:color="000000" w:fill="FFFFFF"/>
            <w:vAlign w:val="center"/>
            <w:hideMark/>
          </w:tcPr>
          <w:p w14:paraId="7883C214"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 xml:space="preserve">punjab and </w:t>
            </w:r>
            <w:proofErr w:type="spellStart"/>
            <w:r w:rsidRPr="00A900BA">
              <w:rPr>
                <w:rFonts w:cs="Calibri"/>
                <w:color w:val="000000"/>
                <w:lang w:eastAsia="en-IN"/>
              </w:rPr>
              <w:t>sind</w:t>
            </w:r>
            <w:proofErr w:type="spellEnd"/>
            <w:r w:rsidRPr="00A900BA">
              <w:rPr>
                <w:rFonts w:cs="Calibri"/>
                <w:color w:val="000000"/>
                <w:lang w:eastAsia="en-IN"/>
              </w:rPr>
              <w:t xml:space="preserve"> bank, old court road </w:t>
            </w:r>
            <w:proofErr w:type="spellStart"/>
            <w:r w:rsidRPr="00A900BA">
              <w:rPr>
                <w:rFonts w:cs="Calibri"/>
                <w:color w:val="000000"/>
                <w:lang w:eastAsia="en-IN"/>
              </w:rPr>
              <w:t>patti</w:t>
            </w:r>
            <w:proofErr w:type="spellEnd"/>
            <w:r w:rsidRPr="00A900BA">
              <w:rPr>
                <w:rFonts w:cs="Calibri"/>
                <w:color w:val="000000"/>
                <w:lang w:eastAsia="en-IN"/>
              </w:rPr>
              <w:t>, Tarn Taran, Patti, Patti, Punjab - 143416</w:t>
            </w:r>
          </w:p>
        </w:tc>
      </w:tr>
      <w:tr w:rsidR="002A3C7B" w:rsidRPr="00A900BA" w14:paraId="76BE3648" w14:textId="77777777" w:rsidTr="00441F59">
        <w:trPr>
          <w:trHeight w:val="576"/>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F739095"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RBL Bank Limited</w:t>
            </w:r>
          </w:p>
        </w:tc>
        <w:tc>
          <w:tcPr>
            <w:tcW w:w="0" w:type="auto"/>
            <w:tcBorders>
              <w:top w:val="nil"/>
              <w:left w:val="nil"/>
              <w:bottom w:val="single" w:sz="4" w:space="0" w:color="auto"/>
              <w:right w:val="single" w:sz="4" w:space="0" w:color="auto"/>
            </w:tcBorders>
            <w:shd w:val="clear" w:color="000000" w:fill="FFFFFF"/>
            <w:vAlign w:val="center"/>
            <w:hideMark/>
          </w:tcPr>
          <w:p w14:paraId="3F7E98F1"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 xml:space="preserve">RBL BANK, RBL BANK LTD,CITY CENTER TOWER,HARGOBIND NAGAR,PHAGWARA, Kapurthala, </w:t>
            </w:r>
            <w:proofErr w:type="spellStart"/>
            <w:r w:rsidRPr="00A900BA">
              <w:rPr>
                <w:rFonts w:cs="Calibri"/>
                <w:color w:val="000000"/>
                <w:lang w:eastAsia="en-IN"/>
              </w:rPr>
              <w:t>Phagwara</w:t>
            </w:r>
            <w:proofErr w:type="spellEnd"/>
            <w:r w:rsidRPr="00A900BA">
              <w:rPr>
                <w:rFonts w:cs="Calibri"/>
                <w:color w:val="000000"/>
                <w:lang w:eastAsia="en-IN"/>
              </w:rPr>
              <w:t xml:space="preserve">, </w:t>
            </w:r>
            <w:proofErr w:type="spellStart"/>
            <w:r w:rsidRPr="00A900BA">
              <w:rPr>
                <w:rFonts w:cs="Calibri"/>
                <w:color w:val="000000"/>
                <w:lang w:eastAsia="en-IN"/>
              </w:rPr>
              <w:t>Balaloan</w:t>
            </w:r>
            <w:proofErr w:type="spellEnd"/>
            <w:r w:rsidRPr="00A900BA">
              <w:rPr>
                <w:rFonts w:cs="Calibri"/>
                <w:color w:val="000000"/>
                <w:lang w:eastAsia="en-IN"/>
              </w:rPr>
              <w:t>, Punjab - 144401</w:t>
            </w:r>
          </w:p>
        </w:tc>
      </w:tr>
      <w:tr w:rsidR="002A3C7B" w:rsidRPr="00A900BA" w14:paraId="2BC8DB07" w14:textId="77777777" w:rsidTr="00441F59">
        <w:trPr>
          <w:trHeight w:val="576"/>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A355519"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STATE BANK OF INDIA_New_654</w:t>
            </w:r>
          </w:p>
        </w:tc>
        <w:tc>
          <w:tcPr>
            <w:tcW w:w="0" w:type="auto"/>
            <w:tcBorders>
              <w:top w:val="nil"/>
              <w:left w:val="nil"/>
              <w:bottom w:val="single" w:sz="4" w:space="0" w:color="auto"/>
              <w:right w:val="single" w:sz="4" w:space="0" w:color="auto"/>
            </w:tcBorders>
            <w:shd w:val="clear" w:color="000000" w:fill="FFFFFF"/>
            <w:vAlign w:val="center"/>
            <w:hideMark/>
          </w:tcPr>
          <w:p w14:paraId="6B0EA47A"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 xml:space="preserve">SBIN000690, Railway Road </w:t>
            </w:r>
            <w:proofErr w:type="spellStart"/>
            <w:r w:rsidRPr="00A900BA">
              <w:rPr>
                <w:rFonts w:cs="Calibri"/>
                <w:color w:val="000000"/>
                <w:lang w:eastAsia="en-IN"/>
              </w:rPr>
              <w:t>Nawanshahar</w:t>
            </w:r>
            <w:proofErr w:type="spellEnd"/>
            <w:r w:rsidRPr="00A900BA">
              <w:rPr>
                <w:rFonts w:cs="Calibri"/>
                <w:color w:val="000000"/>
                <w:lang w:eastAsia="en-IN"/>
              </w:rPr>
              <w:t xml:space="preserve">, Shaheed </w:t>
            </w:r>
            <w:proofErr w:type="spellStart"/>
            <w:r w:rsidRPr="00A900BA">
              <w:rPr>
                <w:rFonts w:cs="Calibri"/>
                <w:color w:val="000000"/>
                <w:lang w:eastAsia="en-IN"/>
              </w:rPr>
              <w:t>Bhagat</w:t>
            </w:r>
            <w:proofErr w:type="spellEnd"/>
            <w:r w:rsidRPr="00A900BA">
              <w:rPr>
                <w:rFonts w:cs="Calibri"/>
                <w:color w:val="000000"/>
                <w:lang w:eastAsia="en-IN"/>
              </w:rPr>
              <w:t xml:space="preserve"> Singh Nagar, Shaheed </w:t>
            </w:r>
            <w:proofErr w:type="spellStart"/>
            <w:r w:rsidRPr="00A900BA">
              <w:rPr>
                <w:rFonts w:cs="Calibri"/>
                <w:color w:val="000000"/>
                <w:lang w:eastAsia="en-IN"/>
              </w:rPr>
              <w:t>Bhagat</w:t>
            </w:r>
            <w:proofErr w:type="spellEnd"/>
            <w:r w:rsidRPr="00A900BA">
              <w:rPr>
                <w:rFonts w:cs="Calibri"/>
                <w:color w:val="000000"/>
                <w:lang w:eastAsia="en-IN"/>
              </w:rPr>
              <w:t xml:space="preserve"> Singh Nagar, Nawanshahr, Punjab - 144514</w:t>
            </w:r>
          </w:p>
        </w:tc>
      </w:tr>
      <w:tr w:rsidR="002A3C7B" w:rsidRPr="00A900BA" w14:paraId="5424600D" w14:textId="77777777" w:rsidTr="00441F59">
        <w:trPr>
          <w:trHeight w:val="576"/>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3875503"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STATE BANK OF INDIA_New_654</w:t>
            </w:r>
          </w:p>
        </w:tc>
        <w:tc>
          <w:tcPr>
            <w:tcW w:w="0" w:type="auto"/>
            <w:tcBorders>
              <w:top w:val="nil"/>
              <w:left w:val="nil"/>
              <w:bottom w:val="single" w:sz="4" w:space="0" w:color="auto"/>
              <w:right w:val="single" w:sz="4" w:space="0" w:color="auto"/>
            </w:tcBorders>
            <w:shd w:val="clear" w:color="000000" w:fill="FFFFFF"/>
            <w:vAlign w:val="center"/>
            <w:hideMark/>
          </w:tcPr>
          <w:p w14:paraId="09D53A25" w14:textId="77777777" w:rsidR="002A3C7B" w:rsidRPr="00A900BA" w:rsidRDefault="002A3C7B" w:rsidP="00DA78C7">
            <w:pPr>
              <w:spacing w:after="0" w:line="240" w:lineRule="auto"/>
              <w:jc w:val="center"/>
              <w:rPr>
                <w:rFonts w:cs="Calibri"/>
                <w:color w:val="000000"/>
                <w:lang w:eastAsia="en-IN"/>
              </w:rPr>
            </w:pPr>
            <w:proofErr w:type="spellStart"/>
            <w:r w:rsidRPr="00A900BA">
              <w:rPr>
                <w:rFonts w:cs="Calibri"/>
                <w:color w:val="000000"/>
                <w:lang w:eastAsia="en-IN"/>
              </w:rPr>
              <w:t>sbi</w:t>
            </w:r>
            <w:proofErr w:type="spellEnd"/>
            <w:r w:rsidRPr="00A900BA">
              <w:rPr>
                <w:rFonts w:cs="Calibri"/>
                <w:color w:val="000000"/>
                <w:lang w:eastAsia="en-IN"/>
              </w:rPr>
              <w:t xml:space="preserve"> </w:t>
            </w:r>
            <w:proofErr w:type="spellStart"/>
            <w:r w:rsidRPr="00A900BA">
              <w:rPr>
                <w:rFonts w:cs="Calibri"/>
                <w:color w:val="000000"/>
                <w:lang w:eastAsia="en-IN"/>
              </w:rPr>
              <w:t>balluana</w:t>
            </w:r>
            <w:proofErr w:type="spellEnd"/>
            <w:r w:rsidRPr="00A900BA">
              <w:rPr>
                <w:rFonts w:cs="Calibri"/>
                <w:color w:val="000000"/>
                <w:lang w:eastAsia="en-IN"/>
              </w:rPr>
              <w:t xml:space="preserve">(50338), </w:t>
            </w:r>
            <w:proofErr w:type="spellStart"/>
            <w:r w:rsidRPr="00A900BA">
              <w:rPr>
                <w:rFonts w:cs="Calibri"/>
                <w:color w:val="000000"/>
                <w:lang w:eastAsia="en-IN"/>
              </w:rPr>
              <w:t>malout</w:t>
            </w:r>
            <w:proofErr w:type="spellEnd"/>
            <w:r w:rsidRPr="00A900BA">
              <w:rPr>
                <w:rFonts w:cs="Calibri"/>
                <w:color w:val="000000"/>
                <w:lang w:eastAsia="en-IN"/>
              </w:rPr>
              <w:t xml:space="preserve"> road near bus stand </w:t>
            </w:r>
            <w:proofErr w:type="spellStart"/>
            <w:r w:rsidRPr="00A900BA">
              <w:rPr>
                <w:rFonts w:cs="Calibri"/>
                <w:color w:val="000000"/>
                <w:lang w:eastAsia="en-IN"/>
              </w:rPr>
              <w:t>balluana,bathinda</w:t>
            </w:r>
            <w:proofErr w:type="spellEnd"/>
            <w:r w:rsidRPr="00A900BA">
              <w:rPr>
                <w:rFonts w:cs="Calibri"/>
                <w:color w:val="000000"/>
                <w:lang w:eastAsia="en-IN"/>
              </w:rPr>
              <w:t xml:space="preserve"> 151001, Bathinda, Bathinda, </w:t>
            </w:r>
            <w:proofErr w:type="spellStart"/>
            <w:r w:rsidRPr="00A900BA">
              <w:rPr>
                <w:rFonts w:cs="Calibri"/>
                <w:color w:val="000000"/>
                <w:lang w:eastAsia="en-IN"/>
              </w:rPr>
              <w:t>Baluana</w:t>
            </w:r>
            <w:proofErr w:type="spellEnd"/>
            <w:r w:rsidRPr="00A900BA">
              <w:rPr>
                <w:rFonts w:cs="Calibri"/>
                <w:color w:val="000000"/>
                <w:lang w:eastAsia="en-IN"/>
              </w:rPr>
              <w:t>, Punjab - 151001</w:t>
            </w:r>
          </w:p>
        </w:tc>
      </w:tr>
      <w:tr w:rsidR="002A3C7B" w:rsidRPr="00A900BA" w14:paraId="2A02B127" w14:textId="77777777" w:rsidTr="00441F59">
        <w:trPr>
          <w:trHeight w:val="576"/>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285BEEC"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STATE BANK OF INDIA_New_654</w:t>
            </w:r>
          </w:p>
        </w:tc>
        <w:tc>
          <w:tcPr>
            <w:tcW w:w="0" w:type="auto"/>
            <w:tcBorders>
              <w:top w:val="nil"/>
              <w:left w:val="nil"/>
              <w:bottom w:val="single" w:sz="4" w:space="0" w:color="auto"/>
              <w:right w:val="single" w:sz="4" w:space="0" w:color="auto"/>
            </w:tcBorders>
            <w:shd w:val="clear" w:color="000000" w:fill="FFFFFF"/>
            <w:vAlign w:val="center"/>
            <w:hideMark/>
          </w:tcPr>
          <w:p w14:paraId="2FFA224D"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 xml:space="preserve">SBIN0001545, STATE BANK OF INDIA MUKERIAN, GURDASPUR ROAD, Hoshiarpur, </w:t>
            </w:r>
            <w:proofErr w:type="spellStart"/>
            <w:r w:rsidRPr="00A900BA">
              <w:rPr>
                <w:rFonts w:cs="Calibri"/>
                <w:color w:val="000000"/>
                <w:lang w:eastAsia="en-IN"/>
              </w:rPr>
              <w:t>Mukerian</w:t>
            </w:r>
            <w:proofErr w:type="spellEnd"/>
            <w:r w:rsidRPr="00A900BA">
              <w:rPr>
                <w:rFonts w:cs="Calibri"/>
                <w:color w:val="000000"/>
                <w:lang w:eastAsia="en-IN"/>
              </w:rPr>
              <w:t xml:space="preserve">, </w:t>
            </w:r>
            <w:proofErr w:type="spellStart"/>
            <w:r w:rsidRPr="00A900BA">
              <w:rPr>
                <w:rFonts w:cs="Calibri"/>
                <w:color w:val="000000"/>
                <w:lang w:eastAsia="en-IN"/>
              </w:rPr>
              <w:t>Mukerian</w:t>
            </w:r>
            <w:proofErr w:type="spellEnd"/>
            <w:r w:rsidRPr="00A900BA">
              <w:rPr>
                <w:rFonts w:cs="Calibri"/>
                <w:color w:val="000000"/>
                <w:lang w:eastAsia="en-IN"/>
              </w:rPr>
              <w:t>, Punjab - 144211</w:t>
            </w:r>
          </w:p>
        </w:tc>
      </w:tr>
      <w:tr w:rsidR="002A3C7B" w:rsidRPr="00A900BA" w14:paraId="51947E65" w14:textId="77777777" w:rsidTr="00441F59">
        <w:trPr>
          <w:trHeight w:val="576"/>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452DC17"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STATE BANK OF INDIA_New_654</w:t>
            </w:r>
          </w:p>
        </w:tc>
        <w:tc>
          <w:tcPr>
            <w:tcW w:w="0" w:type="auto"/>
            <w:tcBorders>
              <w:top w:val="nil"/>
              <w:left w:val="nil"/>
              <w:bottom w:val="single" w:sz="4" w:space="0" w:color="auto"/>
              <w:right w:val="single" w:sz="4" w:space="0" w:color="auto"/>
            </w:tcBorders>
            <w:shd w:val="clear" w:color="000000" w:fill="FFFFFF"/>
            <w:vAlign w:val="center"/>
            <w:hideMark/>
          </w:tcPr>
          <w:p w14:paraId="39D23DAA"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 xml:space="preserve">PHAGAN MAJARA, VILL - PHAGAN MAJARA POST OFFICE - CHALELA, Patiala, Patiala, </w:t>
            </w:r>
            <w:proofErr w:type="spellStart"/>
            <w:r w:rsidRPr="00A900BA">
              <w:rPr>
                <w:rFonts w:cs="Calibri"/>
                <w:color w:val="000000"/>
                <w:lang w:eastAsia="en-IN"/>
              </w:rPr>
              <w:t>Phagan</w:t>
            </w:r>
            <w:proofErr w:type="spellEnd"/>
            <w:r w:rsidRPr="00A900BA">
              <w:rPr>
                <w:rFonts w:cs="Calibri"/>
                <w:color w:val="000000"/>
                <w:lang w:eastAsia="en-IN"/>
              </w:rPr>
              <w:t xml:space="preserve"> </w:t>
            </w:r>
            <w:proofErr w:type="spellStart"/>
            <w:r w:rsidRPr="00A900BA">
              <w:rPr>
                <w:rFonts w:cs="Calibri"/>
                <w:color w:val="000000"/>
                <w:lang w:eastAsia="en-IN"/>
              </w:rPr>
              <w:t>Majara</w:t>
            </w:r>
            <w:proofErr w:type="spellEnd"/>
            <w:r w:rsidRPr="00A900BA">
              <w:rPr>
                <w:rFonts w:cs="Calibri"/>
                <w:color w:val="000000"/>
                <w:lang w:eastAsia="en-IN"/>
              </w:rPr>
              <w:t>, Punjab - 147001</w:t>
            </w:r>
          </w:p>
        </w:tc>
      </w:tr>
      <w:tr w:rsidR="002A3C7B" w:rsidRPr="00A900BA" w14:paraId="1CADB775" w14:textId="77777777" w:rsidTr="00441F59">
        <w:trPr>
          <w:trHeight w:val="288"/>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8C1C826"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STATE BANK OF INDIA_New_654</w:t>
            </w:r>
          </w:p>
        </w:tc>
        <w:tc>
          <w:tcPr>
            <w:tcW w:w="0" w:type="auto"/>
            <w:tcBorders>
              <w:top w:val="nil"/>
              <w:left w:val="nil"/>
              <w:bottom w:val="single" w:sz="4" w:space="0" w:color="auto"/>
              <w:right w:val="single" w:sz="4" w:space="0" w:color="auto"/>
            </w:tcBorders>
            <w:shd w:val="clear" w:color="000000" w:fill="FFFFFF"/>
            <w:vAlign w:val="center"/>
            <w:hideMark/>
          </w:tcPr>
          <w:p w14:paraId="4D284361"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SBI, SBI CIVIL LINES BATHINDA, Bathinda, Bathinda, Bathinda, Punjab - 151001</w:t>
            </w:r>
          </w:p>
        </w:tc>
      </w:tr>
      <w:tr w:rsidR="002A3C7B" w:rsidRPr="00A900BA" w14:paraId="79FE86E4" w14:textId="77777777" w:rsidTr="00441F59">
        <w:trPr>
          <w:trHeight w:val="576"/>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F63C777"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STATE BANK OF INDIA_New_654</w:t>
            </w:r>
          </w:p>
        </w:tc>
        <w:tc>
          <w:tcPr>
            <w:tcW w:w="0" w:type="auto"/>
            <w:tcBorders>
              <w:top w:val="nil"/>
              <w:left w:val="nil"/>
              <w:bottom w:val="single" w:sz="4" w:space="0" w:color="auto"/>
              <w:right w:val="single" w:sz="4" w:space="0" w:color="auto"/>
            </w:tcBorders>
            <w:shd w:val="clear" w:color="000000" w:fill="FFFFFF"/>
            <w:vAlign w:val="center"/>
            <w:hideMark/>
          </w:tcPr>
          <w:p w14:paraId="41E7F067"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 xml:space="preserve">SBIN0050069, G.T. ROAD SBI BANK KARTARPUR, Jalandhar, Jalandhar -II, </w:t>
            </w:r>
            <w:proofErr w:type="spellStart"/>
            <w:r w:rsidRPr="00A900BA">
              <w:rPr>
                <w:rFonts w:cs="Calibri"/>
                <w:color w:val="000000"/>
                <w:lang w:eastAsia="en-IN"/>
              </w:rPr>
              <w:t>Kartarpur</w:t>
            </w:r>
            <w:proofErr w:type="spellEnd"/>
            <w:r w:rsidRPr="00A900BA">
              <w:rPr>
                <w:rFonts w:cs="Calibri"/>
                <w:color w:val="000000"/>
                <w:lang w:eastAsia="en-IN"/>
              </w:rPr>
              <w:t xml:space="preserve"> (Rural), Punjab - 144801</w:t>
            </w:r>
          </w:p>
        </w:tc>
      </w:tr>
      <w:tr w:rsidR="002A3C7B" w:rsidRPr="00A900BA" w14:paraId="68882ECA" w14:textId="77777777" w:rsidTr="00441F59">
        <w:trPr>
          <w:trHeight w:val="576"/>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489D31D"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STATE BANK OF INDIA_New_654</w:t>
            </w:r>
          </w:p>
        </w:tc>
        <w:tc>
          <w:tcPr>
            <w:tcW w:w="0" w:type="auto"/>
            <w:tcBorders>
              <w:top w:val="nil"/>
              <w:left w:val="nil"/>
              <w:bottom w:val="single" w:sz="4" w:space="0" w:color="auto"/>
              <w:right w:val="single" w:sz="4" w:space="0" w:color="auto"/>
            </w:tcBorders>
            <w:shd w:val="clear" w:color="000000" w:fill="FFFFFF"/>
            <w:vAlign w:val="center"/>
            <w:hideMark/>
          </w:tcPr>
          <w:p w14:paraId="2674C3CC"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 xml:space="preserve">SBI BANK, NEAR HDFC BANK NEW GRAIN MARKET DIRBA, Sangrur, </w:t>
            </w:r>
            <w:proofErr w:type="spellStart"/>
            <w:r w:rsidRPr="00A900BA">
              <w:rPr>
                <w:rFonts w:cs="Calibri"/>
                <w:color w:val="000000"/>
                <w:lang w:eastAsia="en-IN"/>
              </w:rPr>
              <w:t>Sunam</w:t>
            </w:r>
            <w:proofErr w:type="spellEnd"/>
            <w:r w:rsidRPr="00A900BA">
              <w:rPr>
                <w:rFonts w:cs="Calibri"/>
                <w:color w:val="000000"/>
                <w:lang w:eastAsia="en-IN"/>
              </w:rPr>
              <w:t xml:space="preserve">, </w:t>
            </w:r>
            <w:proofErr w:type="spellStart"/>
            <w:r w:rsidRPr="00A900BA">
              <w:rPr>
                <w:rFonts w:cs="Calibri"/>
                <w:color w:val="000000"/>
                <w:lang w:eastAsia="en-IN"/>
              </w:rPr>
              <w:t>Dirbha</w:t>
            </w:r>
            <w:proofErr w:type="spellEnd"/>
            <w:r w:rsidRPr="00A900BA">
              <w:rPr>
                <w:rFonts w:cs="Calibri"/>
                <w:color w:val="000000"/>
                <w:lang w:eastAsia="en-IN"/>
              </w:rPr>
              <w:t>, Punjab - 148035</w:t>
            </w:r>
          </w:p>
        </w:tc>
      </w:tr>
      <w:tr w:rsidR="002A3C7B" w:rsidRPr="00A900BA" w14:paraId="703D1BCD" w14:textId="77777777" w:rsidTr="00441F59">
        <w:trPr>
          <w:trHeight w:val="288"/>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B77F8BD"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STATE BANK OF INDIA_New_654</w:t>
            </w:r>
          </w:p>
        </w:tc>
        <w:tc>
          <w:tcPr>
            <w:tcW w:w="0" w:type="auto"/>
            <w:tcBorders>
              <w:top w:val="nil"/>
              <w:left w:val="nil"/>
              <w:bottom w:val="single" w:sz="4" w:space="0" w:color="auto"/>
              <w:right w:val="single" w:sz="4" w:space="0" w:color="auto"/>
            </w:tcBorders>
            <w:shd w:val="clear" w:color="000000" w:fill="FFFFFF"/>
            <w:vAlign w:val="center"/>
            <w:hideMark/>
          </w:tcPr>
          <w:p w14:paraId="548E4014"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 xml:space="preserve">SBIN001606, SBI TANDA URMAR, Hoshiarpur, </w:t>
            </w:r>
            <w:proofErr w:type="spellStart"/>
            <w:r w:rsidRPr="00A900BA">
              <w:rPr>
                <w:rFonts w:cs="Calibri"/>
                <w:color w:val="000000"/>
                <w:lang w:eastAsia="en-IN"/>
              </w:rPr>
              <w:t>Dasuya</w:t>
            </w:r>
            <w:proofErr w:type="spellEnd"/>
            <w:r w:rsidRPr="00A900BA">
              <w:rPr>
                <w:rFonts w:cs="Calibri"/>
                <w:color w:val="000000"/>
                <w:lang w:eastAsia="en-IN"/>
              </w:rPr>
              <w:t xml:space="preserve">, </w:t>
            </w:r>
            <w:proofErr w:type="spellStart"/>
            <w:r w:rsidRPr="00A900BA">
              <w:rPr>
                <w:rFonts w:cs="Calibri"/>
                <w:color w:val="000000"/>
                <w:lang w:eastAsia="en-IN"/>
              </w:rPr>
              <w:t>Urmar</w:t>
            </w:r>
            <w:proofErr w:type="spellEnd"/>
            <w:r w:rsidRPr="00A900BA">
              <w:rPr>
                <w:rFonts w:cs="Calibri"/>
                <w:color w:val="000000"/>
                <w:lang w:eastAsia="en-IN"/>
              </w:rPr>
              <w:t>, Punjab - 144204</w:t>
            </w:r>
          </w:p>
        </w:tc>
      </w:tr>
      <w:tr w:rsidR="002A3C7B" w:rsidRPr="00A900BA" w14:paraId="2EFDD83F" w14:textId="77777777" w:rsidTr="00441F59">
        <w:trPr>
          <w:trHeight w:val="288"/>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3606DD2"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STATE BANK OF INDIA_New_654</w:t>
            </w:r>
          </w:p>
        </w:tc>
        <w:tc>
          <w:tcPr>
            <w:tcW w:w="0" w:type="auto"/>
            <w:tcBorders>
              <w:top w:val="nil"/>
              <w:left w:val="nil"/>
              <w:bottom w:val="single" w:sz="4" w:space="0" w:color="auto"/>
              <w:right w:val="single" w:sz="4" w:space="0" w:color="auto"/>
            </w:tcBorders>
            <w:shd w:val="clear" w:color="000000" w:fill="FFFFFF"/>
            <w:vAlign w:val="center"/>
            <w:hideMark/>
          </w:tcPr>
          <w:p w14:paraId="55621649"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 xml:space="preserve">50238, model town </w:t>
            </w:r>
            <w:proofErr w:type="spellStart"/>
            <w:r w:rsidRPr="00A900BA">
              <w:rPr>
                <w:rFonts w:cs="Calibri"/>
                <w:color w:val="000000"/>
                <w:lang w:eastAsia="en-IN"/>
              </w:rPr>
              <w:t>patiala</w:t>
            </w:r>
            <w:proofErr w:type="spellEnd"/>
            <w:r w:rsidRPr="00A900BA">
              <w:rPr>
                <w:rFonts w:cs="Calibri"/>
                <w:color w:val="000000"/>
                <w:lang w:eastAsia="en-IN"/>
              </w:rPr>
              <w:t>, Patiala, Patiala, Patiala, Punjab - 147001</w:t>
            </w:r>
          </w:p>
        </w:tc>
      </w:tr>
      <w:tr w:rsidR="002A3C7B" w:rsidRPr="00A900BA" w14:paraId="34B07062" w14:textId="77777777" w:rsidTr="00441F59">
        <w:trPr>
          <w:trHeight w:val="576"/>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B5DA7AD"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STATE BANK OF INDIA_New_654</w:t>
            </w:r>
          </w:p>
        </w:tc>
        <w:tc>
          <w:tcPr>
            <w:tcW w:w="0" w:type="auto"/>
            <w:tcBorders>
              <w:top w:val="nil"/>
              <w:left w:val="nil"/>
              <w:bottom w:val="single" w:sz="4" w:space="0" w:color="auto"/>
              <w:right w:val="single" w:sz="4" w:space="0" w:color="auto"/>
            </w:tcBorders>
            <w:shd w:val="clear" w:color="000000" w:fill="FFFFFF"/>
            <w:vAlign w:val="center"/>
            <w:hideMark/>
          </w:tcPr>
          <w:p w14:paraId="32F679EE"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 xml:space="preserve">STATE BANK OF INDIA, STATE BANK OF INDIA GEETA BHAWAN ROAD SBIN0001732, Bathinda, </w:t>
            </w:r>
            <w:proofErr w:type="spellStart"/>
            <w:r w:rsidRPr="00A900BA">
              <w:rPr>
                <w:rFonts w:cs="Calibri"/>
                <w:color w:val="000000"/>
                <w:lang w:eastAsia="en-IN"/>
              </w:rPr>
              <w:t>Talwandi</w:t>
            </w:r>
            <w:proofErr w:type="spellEnd"/>
            <w:r w:rsidRPr="00A900BA">
              <w:rPr>
                <w:rFonts w:cs="Calibri"/>
                <w:color w:val="000000"/>
                <w:lang w:eastAsia="en-IN"/>
              </w:rPr>
              <w:t xml:space="preserve"> Sabo, </w:t>
            </w:r>
            <w:proofErr w:type="spellStart"/>
            <w:r w:rsidRPr="00A900BA">
              <w:rPr>
                <w:rFonts w:cs="Calibri"/>
                <w:color w:val="000000"/>
                <w:lang w:eastAsia="en-IN"/>
              </w:rPr>
              <w:t>Maur</w:t>
            </w:r>
            <w:proofErr w:type="spellEnd"/>
            <w:r w:rsidRPr="00A900BA">
              <w:rPr>
                <w:rFonts w:cs="Calibri"/>
                <w:color w:val="000000"/>
                <w:lang w:eastAsia="en-IN"/>
              </w:rPr>
              <w:t xml:space="preserve"> </w:t>
            </w:r>
            <w:proofErr w:type="spellStart"/>
            <w:r w:rsidRPr="00A900BA">
              <w:rPr>
                <w:rFonts w:cs="Calibri"/>
                <w:color w:val="000000"/>
                <w:lang w:eastAsia="en-IN"/>
              </w:rPr>
              <w:t>Mandi</w:t>
            </w:r>
            <w:proofErr w:type="spellEnd"/>
            <w:r w:rsidRPr="00A900BA">
              <w:rPr>
                <w:rFonts w:cs="Calibri"/>
                <w:color w:val="000000"/>
                <w:lang w:eastAsia="en-IN"/>
              </w:rPr>
              <w:t>, Punjab - 151509</w:t>
            </w:r>
          </w:p>
        </w:tc>
      </w:tr>
      <w:tr w:rsidR="002A3C7B" w:rsidRPr="00A900BA" w14:paraId="4A617A20" w14:textId="77777777" w:rsidTr="00441F59">
        <w:trPr>
          <w:trHeight w:val="5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D44008"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STATE BANK OF INDIA_New_654</w:t>
            </w:r>
          </w:p>
        </w:tc>
        <w:tc>
          <w:tcPr>
            <w:tcW w:w="0" w:type="auto"/>
            <w:tcBorders>
              <w:top w:val="nil"/>
              <w:left w:val="nil"/>
              <w:bottom w:val="single" w:sz="4" w:space="0" w:color="auto"/>
              <w:right w:val="single" w:sz="4" w:space="0" w:color="auto"/>
            </w:tcBorders>
            <w:shd w:val="clear" w:color="000000" w:fill="FFFFFF"/>
            <w:vAlign w:val="center"/>
            <w:hideMark/>
          </w:tcPr>
          <w:p w14:paraId="3CA96A58"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SBI BANK ADHAR CENTER, SBI BANK VILL LAGROI P.O WAZIDPUR,</w:t>
            </w:r>
            <w:r>
              <w:rPr>
                <w:rFonts w:cs="Calibri"/>
                <w:color w:val="000000"/>
                <w:lang w:eastAsia="en-IN"/>
              </w:rPr>
              <w:t xml:space="preserve"> </w:t>
            </w:r>
            <w:r w:rsidRPr="00A900BA">
              <w:rPr>
                <w:rFonts w:cs="Calibri"/>
                <w:color w:val="000000"/>
                <w:lang w:eastAsia="en-IN"/>
              </w:rPr>
              <w:t xml:space="preserve">PATIALA, Patiala, Patiala, Patiala, Punjab </w:t>
            </w:r>
            <w:r>
              <w:rPr>
                <w:rFonts w:cs="Calibri"/>
                <w:color w:val="000000"/>
                <w:lang w:eastAsia="en-IN"/>
              </w:rPr>
              <w:t>–</w:t>
            </w:r>
            <w:r w:rsidRPr="00A900BA">
              <w:rPr>
                <w:rFonts w:cs="Calibri"/>
                <w:color w:val="000000"/>
                <w:lang w:eastAsia="en-IN"/>
              </w:rPr>
              <w:t xml:space="preserve"> 147001</w:t>
            </w:r>
            <w:r>
              <w:rPr>
                <w:rFonts w:cs="Calibri"/>
                <w:color w:val="000000"/>
                <w:lang w:eastAsia="en-IN"/>
              </w:rPr>
              <w:t xml:space="preserve"> </w:t>
            </w:r>
          </w:p>
        </w:tc>
      </w:tr>
      <w:tr w:rsidR="002A3C7B" w:rsidRPr="00A900BA" w14:paraId="6491BECA" w14:textId="77777777" w:rsidTr="00441F59">
        <w:trPr>
          <w:trHeight w:val="288"/>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896F465"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STATE BANK OF INDIA_New_654</w:t>
            </w:r>
          </w:p>
        </w:tc>
        <w:tc>
          <w:tcPr>
            <w:tcW w:w="0" w:type="auto"/>
            <w:tcBorders>
              <w:top w:val="nil"/>
              <w:left w:val="nil"/>
              <w:bottom w:val="single" w:sz="4" w:space="0" w:color="auto"/>
              <w:right w:val="single" w:sz="4" w:space="0" w:color="auto"/>
            </w:tcBorders>
            <w:shd w:val="clear" w:color="000000" w:fill="FFFFFF"/>
            <w:vAlign w:val="center"/>
            <w:hideMark/>
          </w:tcPr>
          <w:p w14:paraId="722A8734" w14:textId="77777777" w:rsidR="002A3C7B" w:rsidRPr="00A900BA" w:rsidRDefault="002A3C7B" w:rsidP="00DA78C7">
            <w:pPr>
              <w:spacing w:after="0" w:line="240" w:lineRule="auto"/>
              <w:jc w:val="center"/>
              <w:rPr>
                <w:rFonts w:cs="Calibri"/>
                <w:color w:val="000000"/>
                <w:lang w:eastAsia="en-IN"/>
              </w:rPr>
            </w:pPr>
            <w:proofErr w:type="spellStart"/>
            <w:r w:rsidRPr="00A900BA">
              <w:rPr>
                <w:rFonts w:cs="Calibri"/>
                <w:color w:val="000000"/>
                <w:lang w:eastAsia="en-IN"/>
              </w:rPr>
              <w:t>sbi</w:t>
            </w:r>
            <w:proofErr w:type="spellEnd"/>
            <w:r w:rsidRPr="00A900BA">
              <w:rPr>
                <w:rFonts w:cs="Calibri"/>
                <w:color w:val="000000"/>
                <w:lang w:eastAsia="en-IN"/>
              </w:rPr>
              <w:t xml:space="preserve">, state bank of </w:t>
            </w:r>
            <w:proofErr w:type="spellStart"/>
            <w:r w:rsidRPr="00A900BA">
              <w:rPr>
                <w:rFonts w:cs="Calibri"/>
                <w:color w:val="000000"/>
                <w:lang w:eastAsia="en-IN"/>
              </w:rPr>
              <w:t>india</w:t>
            </w:r>
            <w:proofErr w:type="spellEnd"/>
            <w:r w:rsidRPr="00A900BA">
              <w:rPr>
                <w:rFonts w:cs="Calibri"/>
                <w:color w:val="000000"/>
                <w:lang w:eastAsia="en-IN"/>
              </w:rPr>
              <w:t xml:space="preserve"> </w:t>
            </w:r>
            <w:proofErr w:type="spellStart"/>
            <w:r w:rsidRPr="00A900BA">
              <w:rPr>
                <w:rFonts w:cs="Calibri"/>
                <w:color w:val="000000"/>
                <w:lang w:eastAsia="en-IN"/>
              </w:rPr>
              <w:t>bilga</w:t>
            </w:r>
            <w:proofErr w:type="spellEnd"/>
            <w:r w:rsidRPr="00A900BA">
              <w:rPr>
                <w:rFonts w:cs="Calibri"/>
                <w:color w:val="000000"/>
                <w:lang w:eastAsia="en-IN"/>
              </w:rPr>
              <w:t xml:space="preserve">, Jalandhar, </w:t>
            </w:r>
            <w:proofErr w:type="spellStart"/>
            <w:r w:rsidRPr="00A900BA">
              <w:rPr>
                <w:rFonts w:cs="Calibri"/>
                <w:color w:val="000000"/>
                <w:lang w:eastAsia="en-IN"/>
              </w:rPr>
              <w:t>Phillaur</w:t>
            </w:r>
            <w:proofErr w:type="spellEnd"/>
            <w:r w:rsidRPr="00A900BA">
              <w:rPr>
                <w:rFonts w:cs="Calibri"/>
                <w:color w:val="000000"/>
                <w:lang w:eastAsia="en-IN"/>
              </w:rPr>
              <w:t xml:space="preserve">, </w:t>
            </w:r>
            <w:proofErr w:type="spellStart"/>
            <w:r w:rsidRPr="00A900BA">
              <w:rPr>
                <w:rFonts w:cs="Calibri"/>
                <w:color w:val="000000"/>
                <w:lang w:eastAsia="en-IN"/>
              </w:rPr>
              <w:t>Bilga</w:t>
            </w:r>
            <w:proofErr w:type="spellEnd"/>
            <w:r w:rsidRPr="00A900BA">
              <w:rPr>
                <w:rFonts w:cs="Calibri"/>
                <w:color w:val="000000"/>
                <w:lang w:eastAsia="en-IN"/>
              </w:rPr>
              <w:t>, Punjab - 144036</w:t>
            </w:r>
          </w:p>
        </w:tc>
      </w:tr>
      <w:tr w:rsidR="002A3C7B" w:rsidRPr="00A900BA" w14:paraId="505BBB02" w14:textId="77777777" w:rsidTr="00441F59">
        <w:trPr>
          <w:trHeight w:val="576"/>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651309C"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STATE BANK OF INDIA_New_654</w:t>
            </w:r>
          </w:p>
        </w:tc>
        <w:tc>
          <w:tcPr>
            <w:tcW w:w="0" w:type="auto"/>
            <w:tcBorders>
              <w:top w:val="nil"/>
              <w:left w:val="nil"/>
              <w:bottom w:val="single" w:sz="4" w:space="0" w:color="auto"/>
              <w:right w:val="single" w:sz="4" w:space="0" w:color="auto"/>
            </w:tcBorders>
            <w:shd w:val="clear" w:color="000000" w:fill="FFFFFF"/>
            <w:vAlign w:val="center"/>
            <w:hideMark/>
          </w:tcPr>
          <w:p w14:paraId="33C2B9B9"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 xml:space="preserve">SBIN0000629, STATE BANK OF INDIA NEAR RAILWAY CROSSING, DASUYA, Hoshiarpur, </w:t>
            </w:r>
            <w:proofErr w:type="spellStart"/>
            <w:r w:rsidRPr="00A900BA">
              <w:rPr>
                <w:rFonts w:cs="Calibri"/>
                <w:color w:val="000000"/>
                <w:lang w:eastAsia="en-IN"/>
              </w:rPr>
              <w:t>Dasuya</w:t>
            </w:r>
            <w:proofErr w:type="spellEnd"/>
            <w:r w:rsidRPr="00A900BA">
              <w:rPr>
                <w:rFonts w:cs="Calibri"/>
                <w:color w:val="000000"/>
                <w:lang w:eastAsia="en-IN"/>
              </w:rPr>
              <w:t xml:space="preserve">, </w:t>
            </w:r>
            <w:proofErr w:type="spellStart"/>
            <w:r w:rsidRPr="00A900BA">
              <w:rPr>
                <w:rFonts w:cs="Calibri"/>
                <w:color w:val="000000"/>
                <w:lang w:eastAsia="en-IN"/>
              </w:rPr>
              <w:t>Dasuya</w:t>
            </w:r>
            <w:proofErr w:type="spellEnd"/>
            <w:r w:rsidRPr="00A900BA">
              <w:rPr>
                <w:rFonts w:cs="Calibri"/>
                <w:color w:val="000000"/>
                <w:lang w:eastAsia="en-IN"/>
              </w:rPr>
              <w:t>, Punjab - 144205</w:t>
            </w:r>
          </w:p>
        </w:tc>
      </w:tr>
      <w:tr w:rsidR="002A3C7B" w:rsidRPr="00A900BA" w14:paraId="5047008D" w14:textId="77777777" w:rsidTr="00441F59">
        <w:trPr>
          <w:trHeight w:val="288"/>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A221C88"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STATE BANK OF INDIA_New_654</w:t>
            </w:r>
          </w:p>
        </w:tc>
        <w:tc>
          <w:tcPr>
            <w:tcW w:w="0" w:type="auto"/>
            <w:tcBorders>
              <w:top w:val="nil"/>
              <w:left w:val="nil"/>
              <w:bottom w:val="single" w:sz="4" w:space="0" w:color="auto"/>
              <w:right w:val="single" w:sz="4" w:space="0" w:color="auto"/>
            </w:tcBorders>
            <w:shd w:val="clear" w:color="000000" w:fill="FFFFFF"/>
            <w:vAlign w:val="center"/>
            <w:hideMark/>
          </w:tcPr>
          <w:p w14:paraId="39AD8152"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SBIN0000639, BATHINDA ROAD, FAZILKA, Fazilka, Fazilka, Fazilka, Punjab - 152123</w:t>
            </w:r>
          </w:p>
        </w:tc>
      </w:tr>
      <w:tr w:rsidR="002A3C7B" w:rsidRPr="00A900BA" w14:paraId="6D74B68A" w14:textId="77777777" w:rsidTr="00441F59">
        <w:trPr>
          <w:trHeight w:val="576"/>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EED124A"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STATE BANK OF INDIA_New_654</w:t>
            </w:r>
          </w:p>
        </w:tc>
        <w:tc>
          <w:tcPr>
            <w:tcW w:w="0" w:type="auto"/>
            <w:tcBorders>
              <w:top w:val="nil"/>
              <w:left w:val="nil"/>
              <w:bottom w:val="single" w:sz="4" w:space="0" w:color="auto"/>
              <w:right w:val="single" w:sz="4" w:space="0" w:color="auto"/>
            </w:tcBorders>
            <w:shd w:val="clear" w:color="000000" w:fill="FFFFFF"/>
            <w:vAlign w:val="center"/>
            <w:hideMark/>
          </w:tcPr>
          <w:p w14:paraId="77E37E64"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SBIN0050016, Patiala Road Rajpura (Punjab), Patiala, Rajpura, Rajpura, Punjab - 140401</w:t>
            </w:r>
          </w:p>
        </w:tc>
      </w:tr>
      <w:tr w:rsidR="002A3C7B" w:rsidRPr="00A900BA" w14:paraId="461E7193" w14:textId="77777777" w:rsidTr="00441F59">
        <w:trPr>
          <w:trHeight w:val="576"/>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18BC1D9"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STATE BANK OF INDIA_New_654</w:t>
            </w:r>
          </w:p>
        </w:tc>
        <w:tc>
          <w:tcPr>
            <w:tcW w:w="0" w:type="auto"/>
            <w:tcBorders>
              <w:top w:val="nil"/>
              <w:left w:val="nil"/>
              <w:bottom w:val="single" w:sz="4" w:space="0" w:color="auto"/>
              <w:right w:val="single" w:sz="4" w:space="0" w:color="auto"/>
            </w:tcBorders>
            <w:shd w:val="clear" w:color="000000" w:fill="FFFFFF"/>
            <w:vAlign w:val="center"/>
            <w:hideMark/>
          </w:tcPr>
          <w:p w14:paraId="59986318"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 xml:space="preserve">SBIN0050040, RAILWAY ROAD KOTKAPURA, Faridkot, Faridkot, </w:t>
            </w:r>
            <w:proofErr w:type="spellStart"/>
            <w:r w:rsidRPr="00A900BA">
              <w:rPr>
                <w:rFonts w:cs="Calibri"/>
                <w:color w:val="000000"/>
                <w:lang w:eastAsia="en-IN"/>
              </w:rPr>
              <w:t>Kot</w:t>
            </w:r>
            <w:proofErr w:type="spellEnd"/>
            <w:r w:rsidRPr="00A900BA">
              <w:rPr>
                <w:rFonts w:cs="Calibri"/>
                <w:color w:val="000000"/>
                <w:lang w:eastAsia="en-IN"/>
              </w:rPr>
              <w:t xml:space="preserve"> </w:t>
            </w:r>
            <w:proofErr w:type="spellStart"/>
            <w:r w:rsidRPr="00A900BA">
              <w:rPr>
                <w:rFonts w:cs="Calibri"/>
                <w:color w:val="000000"/>
                <w:lang w:eastAsia="en-IN"/>
              </w:rPr>
              <w:t>Kapura</w:t>
            </w:r>
            <w:proofErr w:type="spellEnd"/>
            <w:r w:rsidRPr="00A900BA">
              <w:rPr>
                <w:rFonts w:cs="Calibri"/>
                <w:color w:val="000000"/>
                <w:lang w:eastAsia="en-IN"/>
              </w:rPr>
              <w:t>, Punjab - 151204</w:t>
            </w:r>
          </w:p>
        </w:tc>
      </w:tr>
      <w:tr w:rsidR="002A3C7B" w:rsidRPr="00A900BA" w14:paraId="0CFF8918" w14:textId="77777777" w:rsidTr="00441F59">
        <w:trPr>
          <w:trHeight w:val="576"/>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8F7F6C9"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STATE BANK OF INDIA_New_654</w:t>
            </w:r>
          </w:p>
        </w:tc>
        <w:tc>
          <w:tcPr>
            <w:tcW w:w="0" w:type="auto"/>
            <w:tcBorders>
              <w:top w:val="nil"/>
              <w:left w:val="nil"/>
              <w:bottom w:val="single" w:sz="4" w:space="0" w:color="auto"/>
              <w:right w:val="single" w:sz="4" w:space="0" w:color="auto"/>
            </w:tcBorders>
            <w:shd w:val="clear" w:color="000000" w:fill="FFFFFF"/>
            <w:vAlign w:val="center"/>
            <w:hideMark/>
          </w:tcPr>
          <w:p w14:paraId="7BC34373"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 xml:space="preserve">SBIN0003932, </w:t>
            </w:r>
            <w:proofErr w:type="spellStart"/>
            <w:r w:rsidRPr="00A900BA">
              <w:rPr>
                <w:rFonts w:cs="Calibri"/>
                <w:color w:val="000000"/>
                <w:lang w:eastAsia="en-IN"/>
              </w:rPr>
              <w:t>Amarkot</w:t>
            </w:r>
            <w:proofErr w:type="spellEnd"/>
            <w:r w:rsidRPr="00A900BA">
              <w:rPr>
                <w:rFonts w:cs="Calibri"/>
                <w:color w:val="000000"/>
                <w:lang w:eastAsia="en-IN"/>
              </w:rPr>
              <w:t xml:space="preserve">, Patti, Tarn Taran, Punjab, Tarn Taran, Patti, </w:t>
            </w:r>
            <w:proofErr w:type="spellStart"/>
            <w:r w:rsidRPr="00A900BA">
              <w:rPr>
                <w:rFonts w:cs="Calibri"/>
                <w:color w:val="000000"/>
                <w:lang w:eastAsia="en-IN"/>
              </w:rPr>
              <w:t>Amirke</w:t>
            </w:r>
            <w:proofErr w:type="spellEnd"/>
            <w:r w:rsidRPr="00A900BA">
              <w:rPr>
                <w:rFonts w:cs="Calibri"/>
                <w:color w:val="000000"/>
                <w:lang w:eastAsia="en-IN"/>
              </w:rPr>
              <w:t>, Punjab - 143419</w:t>
            </w:r>
          </w:p>
        </w:tc>
      </w:tr>
      <w:tr w:rsidR="002A3C7B" w:rsidRPr="00A900BA" w14:paraId="65CD41A0" w14:textId="77777777" w:rsidTr="00441F59">
        <w:trPr>
          <w:trHeight w:val="576"/>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23B0A00"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STATE BANK OF INDIA_New_654</w:t>
            </w:r>
          </w:p>
        </w:tc>
        <w:tc>
          <w:tcPr>
            <w:tcW w:w="0" w:type="auto"/>
            <w:tcBorders>
              <w:top w:val="nil"/>
              <w:left w:val="nil"/>
              <w:bottom w:val="single" w:sz="4" w:space="0" w:color="auto"/>
              <w:right w:val="single" w:sz="4" w:space="0" w:color="auto"/>
            </w:tcBorders>
            <w:shd w:val="clear" w:color="000000" w:fill="FFFFFF"/>
            <w:vAlign w:val="center"/>
            <w:hideMark/>
          </w:tcPr>
          <w:p w14:paraId="6DFB8940" w14:textId="77777777" w:rsidR="002A3C7B" w:rsidRPr="00A900BA" w:rsidRDefault="002A3C7B" w:rsidP="00DA78C7">
            <w:pPr>
              <w:spacing w:after="0" w:line="240" w:lineRule="auto"/>
              <w:jc w:val="center"/>
              <w:rPr>
                <w:rFonts w:cs="Calibri"/>
                <w:color w:val="000000"/>
                <w:lang w:eastAsia="en-IN"/>
              </w:rPr>
            </w:pPr>
            <w:proofErr w:type="spellStart"/>
            <w:r w:rsidRPr="00A900BA">
              <w:rPr>
                <w:rFonts w:cs="Calibri"/>
                <w:color w:val="000000"/>
                <w:lang w:eastAsia="en-IN"/>
              </w:rPr>
              <w:t>Sbi</w:t>
            </w:r>
            <w:proofErr w:type="spellEnd"/>
            <w:r w:rsidRPr="00A900BA">
              <w:rPr>
                <w:rFonts w:cs="Calibri"/>
                <w:color w:val="000000"/>
                <w:lang w:eastAsia="en-IN"/>
              </w:rPr>
              <w:t xml:space="preserve"> bank, </w:t>
            </w:r>
            <w:proofErr w:type="spellStart"/>
            <w:r w:rsidRPr="00A900BA">
              <w:rPr>
                <w:rFonts w:cs="Calibri"/>
                <w:color w:val="000000"/>
                <w:lang w:eastAsia="en-IN"/>
              </w:rPr>
              <w:t>Sbi</w:t>
            </w:r>
            <w:proofErr w:type="spellEnd"/>
            <w:r w:rsidRPr="00A900BA">
              <w:rPr>
                <w:rFonts w:cs="Calibri"/>
                <w:color w:val="000000"/>
                <w:lang w:eastAsia="en-IN"/>
              </w:rPr>
              <w:t xml:space="preserve"> town hall Amritsar, Amritsar, Baba </w:t>
            </w:r>
            <w:proofErr w:type="spellStart"/>
            <w:r w:rsidRPr="00A900BA">
              <w:rPr>
                <w:rFonts w:cs="Calibri"/>
                <w:color w:val="000000"/>
                <w:lang w:eastAsia="en-IN"/>
              </w:rPr>
              <w:t>Bakala</w:t>
            </w:r>
            <w:proofErr w:type="spellEnd"/>
            <w:r w:rsidRPr="00A900BA">
              <w:rPr>
                <w:rFonts w:cs="Calibri"/>
                <w:color w:val="000000"/>
                <w:lang w:eastAsia="en-IN"/>
              </w:rPr>
              <w:t xml:space="preserve">, Baba </w:t>
            </w:r>
            <w:proofErr w:type="spellStart"/>
            <w:r w:rsidRPr="00A900BA">
              <w:rPr>
                <w:rFonts w:cs="Calibri"/>
                <w:color w:val="000000"/>
                <w:lang w:eastAsia="en-IN"/>
              </w:rPr>
              <w:t>Bakala</w:t>
            </w:r>
            <w:proofErr w:type="spellEnd"/>
            <w:r w:rsidRPr="00A900BA">
              <w:rPr>
                <w:rFonts w:cs="Calibri"/>
                <w:color w:val="000000"/>
                <w:lang w:eastAsia="en-IN"/>
              </w:rPr>
              <w:t>, Punjab - 143112</w:t>
            </w:r>
          </w:p>
        </w:tc>
      </w:tr>
      <w:tr w:rsidR="002A3C7B" w:rsidRPr="00A900BA" w14:paraId="3894EB2B" w14:textId="77777777" w:rsidTr="00441F59">
        <w:trPr>
          <w:trHeight w:val="576"/>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E5B8E30"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UCO BANK</w:t>
            </w:r>
          </w:p>
        </w:tc>
        <w:tc>
          <w:tcPr>
            <w:tcW w:w="0" w:type="auto"/>
            <w:tcBorders>
              <w:top w:val="nil"/>
              <w:left w:val="nil"/>
              <w:bottom w:val="single" w:sz="4" w:space="0" w:color="auto"/>
              <w:right w:val="single" w:sz="4" w:space="0" w:color="auto"/>
            </w:tcBorders>
            <w:shd w:val="clear" w:color="000000" w:fill="FFFFFF"/>
            <w:vAlign w:val="center"/>
            <w:hideMark/>
          </w:tcPr>
          <w:p w14:paraId="696A92F7"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UCBA0000319, CIVIL LINE UCO BANK AMRITSAR , Amritsar, Amritsar, Amritsar -I, Punjab - 143001</w:t>
            </w:r>
          </w:p>
        </w:tc>
      </w:tr>
      <w:tr w:rsidR="002A3C7B" w:rsidRPr="00A900BA" w14:paraId="19A4DB30" w14:textId="77777777" w:rsidTr="00441F59">
        <w:trPr>
          <w:trHeight w:val="288"/>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40E9781"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Union Bank Of India_New_656</w:t>
            </w:r>
          </w:p>
        </w:tc>
        <w:tc>
          <w:tcPr>
            <w:tcW w:w="0" w:type="auto"/>
            <w:tcBorders>
              <w:top w:val="nil"/>
              <w:left w:val="nil"/>
              <w:bottom w:val="single" w:sz="4" w:space="0" w:color="auto"/>
              <w:right w:val="single" w:sz="4" w:space="0" w:color="auto"/>
            </w:tcBorders>
            <w:shd w:val="clear" w:color="000000" w:fill="FFFFFF"/>
            <w:vAlign w:val="center"/>
            <w:hideMark/>
          </w:tcPr>
          <w:p w14:paraId="7ED70341"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 xml:space="preserve">Union Bank Of India, Jagdish Oil </w:t>
            </w:r>
            <w:proofErr w:type="spellStart"/>
            <w:r w:rsidRPr="00A900BA">
              <w:rPr>
                <w:rFonts w:cs="Calibri"/>
                <w:color w:val="000000"/>
                <w:lang w:eastAsia="en-IN"/>
              </w:rPr>
              <w:t>Co.Mansa</w:t>
            </w:r>
            <w:proofErr w:type="spellEnd"/>
            <w:r w:rsidRPr="00A900BA">
              <w:rPr>
                <w:rFonts w:cs="Calibri"/>
                <w:color w:val="000000"/>
                <w:lang w:eastAsia="en-IN"/>
              </w:rPr>
              <w:t>, Mansa, Mansa, Mansa, Punjab - 151505</w:t>
            </w:r>
          </w:p>
        </w:tc>
      </w:tr>
      <w:tr w:rsidR="002A3C7B" w:rsidRPr="00A900BA" w14:paraId="69424CEA" w14:textId="77777777" w:rsidTr="00441F59">
        <w:trPr>
          <w:trHeight w:val="288"/>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4797C9A" w14:textId="77777777" w:rsidR="002A3C7B" w:rsidRPr="00A900BA" w:rsidRDefault="002A3C7B" w:rsidP="00DA78C7">
            <w:pPr>
              <w:spacing w:after="0" w:line="240" w:lineRule="auto"/>
              <w:jc w:val="center"/>
              <w:rPr>
                <w:rFonts w:cs="Calibri"/>
                <w:color w:val="000000"/>
                <w:lang w:eastAsia="en-IN"/>
              </w:rPr>
            </w:pPr>
            <w:r w:rsidRPr="00A900BA">
              <w:rPr>
                <w:rFonts w:cs="Calibri"/>
                <w:color w:val="000000"/>
                <w:lang w:eastAsia="en-IN"/>
              </w:rPr>
              <w:t>Union Bank Of India_New_656</w:t>
            </w:r>
          </w:p>
        </w:tc>
        <w:tc>
          <w:tcPr>
            <w:tcW w:w="0" w:type="auto"/>
            <w:tcBorders>
              <w:top w:val="nil"/>
              <w:left w:val="nil"/>
              <w:bottom w:val="single" w:sz="4" w:space="0" w:color="auto"/>
              <w:right w:val="single" w:sz="4" w:space="0" w:color="auto"/>
            </w:tcBorders>
            <w:shd w:val="clear" w:color="000000" w:fill="FFFFFF"/>
            <w:vAlign w:val="center"/>
            <w:hideMark/>
          </w:tcPr>
          <w:p w14:paraId="23AE1AAE" w14:textId="77777777" w:rsidR="002A3C7B" w:rsidRPr="00A900BA" w:rsidRDefault="002A3C7B" w:rsidP="00DA78C7">
            <w:pPr>
              <w:spacing w:after="0" w:line="240" w:lineRule="auto"/>
              <w:jc w:val="center"/>
              <w:rPr>
                <w:rFonts w:cs="Calibri"/>
                <w:color w:val="000000"/>
                <w:lang w:eastAsia="en-IN"/>
              </w:rPr>
            </w:pPr>
            <w:proofErr w:type="spellStart"/>
            <w:r w:rsidRPr="00A900BA">
              <w:rPr>
                <w:rFonts w:cs="Calibri"/>
                <w:color w:val="000000"/>
                <w:lang w:eastAsia="en-IN"/>
              </w:rPr>
              <w:t>Patila</w:t>
            </w:r>
            <w:proofErr w:type="spellEnd"/>
            <w:r w:rsidRPr="00A900BA">
              <w:rPr>
                <w:rFonts w:cs="Calibri"/>
                <w:color w:val="000000"/>
                <w:lang w:eastAsia="en-IN"/>
              </w:rPr>
              <w:t xml:space="preserve"> Main, Union Bank of </w:t>
            </w:r>
            <w:proofErr w:type="spellStart"/>
            <w:r w:rsidRPr="00A900BA">
              <w:rPr>
                <w:rFonts w:cs="Calibri"/>
                <w:color w:val="000000"/>
                <w:lang w:eastAsia="en-IN"/>
              </w:rPr>
              <w:t>india</w:t>
            </w:r>
            <w:proofErr w:type="spellEnd"/>
            <w:r w:rsidRPr="00A900BA">
              <w:rPr>
                <w:rFonts w:cs="Calibri"/>
                <w:color w:val="000000"/>
                <w:lang w:eastAsia="en-IN"/>
              </w:rPr>
              <w:t xml:space="preserve"> </w:t>
            </w:r>
            <w:proofErr w:type="spellStart"/>
            <w:r w:rsidRPr="00A900BA">
              <w:rPr>
                <w:rFonts w:cs="Calibri"/>
                <w:color w:val="000000"/>
                <w:lang w:eastAsia="en-IN"/>
              </w:rPr>
              <w:t>patiala</w:t>
            </w:r>
            <w:proofErr w:type="spellEnd"/>
            <w:r w:rsidRPr="00A900BA">
              <w:rPr>
                <w:rFonts w:cs="Calibri"/>
                <w:color w:val="000000"/>
                <w:lang w:eastAsia="en-IN"/>
              </w:rPr>
              <w:t xml:space="preserve"> Main, Patiala, Patiala, Main, Punjab - 147001</w:t>
            </w:r>
          </w:p>
        </w:tc>
      </w:tr>
    </w:tbl>
    <w:p w14:paraId="682121ED" w14:textId="77777777" w:rsidR="000B6AA9" w:rsidRPr="00AA66FF" w:rsidRDefault="000B6AA9" w:rsidP="000B6AA9">
      <w:pPr>
        <w:pStyle w:val="NoSpacing"/>
        <w:rPr>
          <w:rFonts w:ascii="Tahoma" w:eastAsia="Calibri" w:hAnsi="Tahoma" w:cs="Tahoma"/>
          <w:b/>
          <w:bCs/>
        </w:rPr>
      </w:pPr>
    </w:p>
    <w:p w14:paraId="5BD862B3" w14:textId="518AA9E0" w:rsidR="00CA0913" w:rsidRPr="00AA66FF" w:rsidRDefault="00CA0913" w:rsidP="00524AF7">
      <w:pPr>
        <w:spacing w:after="0" w:line="240" w:lineRule="auto"/>
        <w:jc w:val="both"/>
        <w:rPr>
          <w:rFonts w:ascii="Tahoma" w:hAnsi="Tahoma" w:cs="Tahoma"/>
          <w:b/>
          <w:sz w:val="26"/>
          <w:szCs w:val="26"/>
          <w:u w:val="single"/>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3"/>
        <w:gridCol w:w="7380"/>
      </w:tblGrid>
      <w:tr w:rsidR="00811661" w:rsidRPr="00AA66FF" w14:paraId="072E47E1" w14:textId="77777777" w:rsidTr="00811661">
        <w:tc>
          <w:tcPr>
            <w:tcW w:w="2093" w:type="dxa"/>
            <w:shd w:val="clear" w:color="auto" w:fill="auto"/>
            <w:tcMar>
              <w:top w:w="0" w:type="dxa"/>
              <w:left w:w="108" w:type="dxa"/>
              <w:bottom w:w="0" w:type="dxa"/>
              <w:right w:w="108" w:type="dxa"/>
            </w:tcMar>
            <w:hideMark/>
          </w:tcPr>
          <w:p w14:paraId="493007CA" w14:textId="6966227A" w:rsidR="00811661" w:rsidRPr="00AA66FF" w:rsidRDefault="00811661" w:rsidP="00CA0913">
            <w:pPr>
              <w:spacing w:line="240" w:lineRule="auto"/>
              <w:jc w:val="both"/>
              <w:rPr>
                <w:rFonts w:ascii="Tahoma" w:hAnsi="Tahoma" w:cs="Tahoma"/>
                <w:b/>
                <w:bCs/>
                <w:sz w:val="26"/>
                <w:szCs w:val="26"/>
              </w:rPr>
            </w:pPr>
            <w:r w:rsidRPr="00AA66FF">
              <w:rPr>
                <w:rFonts w:ascii="Tahoma" w:hAnsi="Tahoma" w:cs="Tahoma"/>
                <w:bCs/>
                <w:sz w:val="26"/>
                <w:szCs w:val="26"/>
              </w:rPr>
              <w:lastRenderedPageBreak/>
              <w:br w:type="page"/>
            </w:r>
            <w:r w:rsidRPr="00AA66FF">
              <w:rPr>
                <w:b/>
                <w:bCs/>
                <w:sz w:val="26"/>
                <w:szCs w:val="26"/>
              </w:rPr>
              <w:br w:type="page"/>
            </w:r>
            <w:r w:rsidR="00AE509E" w:rsidRPr="00AA66FF">
              <w:rPr>
                <w:rFonts w:ascii="Tahoma" w:hAnsi="Tahoma" w:cs="Tahoma"/>
                <w:b/>
                <w:bCs/>
                <w:sz w:val="26"/>
                <w:szCs w:val="26"/>
              </w:rPr>
              <w:t>Item No.</w:t>
            </w:r>
            <w:r w:rsidR="003514ED" w:rsidRPr="00AA66FF">
              <w:rPr>
                <w:rFonts w:ascii="Tahoma" w:hAnsi="Tahoma" w:cs="Tahoma"/>
                <w:b/>
                <w:bCs/>
                <w:sz w:val="26"/>
                <w:szCs w:val="26"/>
              </w:rPr>
              <w:t>3</w:t>
            </w:r>
            <w:r w:rsidR="00CA0913">
              <w:rPr>
                <w:rFonts w:ascii="Tahoma" w:hAnsi="Tahoma" w:cs="Tahoma"/>
                <w:b/>
                <w:bCs/>
                <w:sz w:val="26"/>
                <w:szCs w:val="26"/>
              </w:rPr>
              <w:t>1</w:t>
            </w:r>
          </w:p>
        </w:tc>
        <w:tc>
          <w:tcPr>
            <w:tcW w:w="7380" w:type="dxa"/>
            <w:shd w:val="clear" w:color="auto" w:fill="auto"/>
            <w:tcMar>
              <w:top w:w="0" w:type="dxa"/>
              <w:left w:w="108" w:type="dxa"/>
              <w:bottom w:w="0" w:type="dxa"/>
              <w:right w:w="108" w:type="dxa"/>
            </w:tcMar>
            <w:hideMark/>
          </w:tcPr>
          <w:p w14:paraId="52A7B742" w14:textId="77777777" w:rsidR="00811661" w:rsidRPr="00AA66FF" w:rsidRDefault="00811661" w:rsidP="00811661">
            <w:pPr>
              <w:spacing w:line="240" w:lineRule="auto"/>
              <w:jc w:val="both"/>
              <w:rPr>
                <w:rFonts w:ascii="Tahoma" w:hAnsi="Tahoma" w:cs="Tahoma"/>
                <w:b/>
                <w:bCs/>
                <w:sz w:val="26"/>
                <w:szCs w:val="26"/>
              </w:rPr>
            </w:pPr>
            <w:r w:rsidRPr="00AA66FF">
              <w:rPr>
                <w:rFonts w:ascii="Tahoma" w:hAnsi="Tahoma" w:cs="Tahoma"/>
                <w:b/>
                <w:bCs/>
                <w:sz w:val="26"/>
                <w:szCs w:val="26"/>
              </w:rPr>
              <w:t>Scale of Finance in Agriculture Advances</w:t>
            </w:r>
          </w:p>
        </w:tc>
      </w:tr>
    </w:tbl>
    <w:p w14:paraId="1588419B" w14:textId="77777777" w:rsidR="00811661" w:rsidRPr="00AA66FF" w:rsidRDefault="00811661" w:rsidP="00811661">
      <w:pPr>
        <w:spacing w:after="0" w:line="240" w:lineRule="auto"/>
        <w:jc w:val="both"/>
        <w:rPr>
          <w:rFonts w:ascii="Tahoma" w:hAnsi="Tahoma" w:cs="Tahoma"/>
          <w:b/>
          <w:bCs/>
          <w:sz w:val="26"/>
          <w:szCs w:val="26"/>
        </w:rPr>
      </w:pPr>
    </w:p>
    <w:p w14:paraId="7CD858DA" w14:textId="77777777" w:rsidR="007C00A2" w:rsidRPr="009D3A92" w:rsidRDefault="007C00A2" w:rsidP="007C00A2">
      <w:pPr>
        <w:spacing w:after="0" w:line="240" w:lineRule="auto"/>
        <w:jc w:val="both"/>
        <w:rPr>
          <w:rFonts w:ascii="Tahoma" w:hAnsi="Tahoma" w:cs="Tahoma"/>
          <w:sz w:val="28"/>
          <w:szCs w:val="28"/>
        </w:rPr>
      </w:pPr>
      <w:r w:rsidRPr="009D3A92">
        <w:rPr>
          <w:rFonts w:ascii="Tahoma" w:hAnsi="Tahoma" w:cs="Tahoma"/>
          <w:sz w:val="28"/>
          <w:szCs w:val="28"/>
        </w:rPr>
        <w:t xml:space="preserve">During the deliberations in the SLBC Meeting held on 14.02.2019, it was observed that few of the banks are sanctioning Agriculture Advances more than the scale of finance prescribed by NABARD/State Govt. due to which farmers are over financed as against the land they are cultivating. Large numbers of farmers are getting Multiple Financing from different banks after obtaining part </w:t>
      </w:r>
      <w:proofErr w:type="spellStart"/>
      <w:r w:rsidRPr="009D3A92">
        <w:rPr>
          <w:rFonts w:ascii="Tahoma" w:hAnsi="Tahoma" w:cs="Tahoma"/>
          <w:sz w:val="28"/>
          <w:szCs w:val="28"/>
        </w:rPr>
        <w:t>Jamabandi</w:t>
      </w:r>
      <w:proofErr w:type="spellEnd"/>
      <w:r w:rsidRPr="009D3A92">
        <w:rPr>
          <w:rFonts w:ascii="Tahoma" w:hAnsi="Tahoma" w:cs="Tahoma"/>
          <w:sz w:val="28"/>
          <w:szCs w:val="28"/>
        </w:rPr>
        <w:t xml:space="preserve"> instead of total </w:t>
      </w:r>
      <w:proofErr w:type="spellStart"/>
      <w:r w:rsidRPr="009D3A92">
        <w:rPr>
          <w:rFonts w:ascii="Tahoma" w:hAnsi="Tahoma" w:cs="Tahoma"/>
          <w:sz w:val="28"/>
          <w:szCs w:val="28"/>
        </w:rPr>
        <w:t>Jamabandi</w:t>
      </w:r>
      <w:proofErr w:type="spellEnd"/>
      <w:r w:rsidRPr="009D3A92">
        <w:rPr>
          <w:rFonts w:ascii="Tahoma" w:hAnsi="Tahoma" w:cs="Tahoma"/>
          <w:sz w:val="28"/>
          <w:szCs w:val="28"/>
        </w:rPr>
        <w:t xml:space="preserve"> of farmer’s landholding. Due to over financing, farmers are not able to service their advances and are under distress. State Govt. may pass instructions to revenue Deptt. that whenever </w:t>
      </w:r>
      <w:proofErr w:type="spellStart"/>
      <w:r w:rsidRPr="009D3A92">
        <w:rPr>
          <w:rFonts w:ascii="Tahoma" w:hAnsi="Tahoma" w:cs="Tahoma"/>
          <w:sz w:val="28"/>
          <w:szCs w:val="28"/>
        </w:rPr>
        <w:t>FardJamabandi</w:t>
      </w:r>
      <w:proofErr w:type="spellEnd"/>
      <w:r w:rsidRPr="009D3A92">
        <w:rPr>
          <w:rFonts w:ascii="Tahoma" w:hAnsi="Tahoma" w:cs="Tahoma"/>
          <w:sz w:val="28"/>
          <w:szCs w:val="28"/>
        </w:rPr>
        <w:t xml:space="preserve"> is asked it should be issued for total land owned by the farmer. </w:t>
      </w:r>
    </w:p>
    <w:p w14:paraId="12D58D86" w14:textId="77777777" w:rsidR="007C00A2" w:rsidRPr="009D3A92" w:rsidRDefault="007C00A2" w:rsidP="007C00A2">
      <w:pPr>
        <w:pStyle w:val="PlainText"/>
        <w:rPr>
          <w:color w:val="auto"/>
        </w:rPr>
      </w:pPr>
    </w:p>
    <w:p w14:paraId="25A2F791" w14:textId="77777777" w:rsidR="007C00A2" w:rsidRPr="009D3A92" w:rsidRDefault="007C00A2" w:rsidP="007C00A2">
      <w:pPr>
        <w:pStyle w:val="PlainText"/>
        <w:rPr>
          <w:b/>
          <w:bCs/>
          <w:color w:val="auto"/>
        </w:rPr>
      </w:pPr>
      <w:r w:rsidRPr="009D3A92">
        <w:rPr>
          <w:b/>
          <w:bCs/>
          <w:color w:val="auto"/>
        </w:rPr>
        <w:t>Observation: -</w:t>
      </w:r>
    </w:p>
    <w:p w14:paraId="78003DC1" w14:textId="77777777" w:rsidR="007C00A2" w:rsidRPr="009D3A92" w:rsidRDefault="007C00A2" w:rsidP="007C00A2">
      <w:pPr>
        <w:spacing w:line="240" w:lineRule="auto"/>
        <w:jc w:val="both"/>
        <w:rPr>
          <w:rFonts w:ascii="Tahoma" w:hAnsi="Tahoma" w:cs="Tahoma"/>
          <w:sz w:val="28"/>
          <w:szCs w:val="28"/>
        </w:rPr>
      </w:pPr>
      <w:r w:rsidRPr="009D3A92">
        <w:rPr>
          <w:rFonts w:ascii="Tahoma" w:hAnsi="Tahoma" w:cs="Tahoma"/>
          <w:sz w:val="28"/>
          <w:szCs w:val="28"/>
        </w:rPr>
        <w:t>Financing over and above the scale of finance increases farmer’s distress.</w:t>
      </w:r>
    </w:p>
    <w:p w14:paraId="3C4E0B47" w14:textId="77777777" w:rsidR="007C00A2" w:rsidRPr="009D3A92" w:rsidRDefault="007C00A2" w:rsidP="007C00A2">
      <w:pPr>
        <w:pStyle w:val="PlainText"/>
        <w:rPr>
          <w:b/>
          <w:bCs/>
          <w:color w:val="auto"/>
        </w:rPr>
      </w:pPr>
      <w:r w:rsidRPr="009D3A92">
        <w:rPr>
          <w:b/>
          <w:bCs/>
          <w:color w:val="auto"/>
          <w:u w:val="single"/>
        </w:rPr>
        <w:t>Action Points</w:t>
      </w:r>
      <w:r w:rsidRPr="009D3A92">
        <w:rPr>
          <w:b/>
          <w:bCs/>
          <w:color w:val="auto"/>
        </w:rPr>
        <w:t>: -</w:t>
      </w:r>
    </w:p>
    <w:p w14:paraId="19136781" w14:textId="77777777" w:rsidR="007C00A2" w:rsidRPr="009D3A92" w:rsidRDefault="007C00A2" w:rsidP="007C00A2">
      <w:pPr>
        <w:spacing w:after="0"/>
        <w:jc w:val="both"/>
        <w:rPr>
          <w:rFonts w:ascii="Tahoma" w:hAnsi="Tahoma" w:cs="Tahoma"/>
          <w:sz w:val="26"/>
          <w:szCs w:val="26"/>
        </w:rPr>
      </w:pPr>
      <w:r w:rsidRPr="009D3A92">
        <w:rPr>
          <w:rFonts w:ascii="Tahoma" w:hAnsi="Tahoma" w:cs="Tahoma"/>
          <w:sz w:val="26"/>
          <w:szCs w:val="26"/>
        </w:rPr>
        <w:t>During the 154</w:t>
      </w:r>
      <w:r w:rsidRPr="009D3A92">
        <w:rPr>
          <w:rFonts w:ascii="Tahoma" w:hAnsi="Tahoma" w:cs="Tahoma"/>
          <w:sz w:val="26"/>
          <w:szCs w:val="26"/>
          <w:vertAlign w:val="superscript"/>
        </w:rPr>
        <w:t>th</w:t>
      </w:r>
      <w:r w:rsidRPr="009D3A92">
        <w:rPr>
          <w:rFonts w:ascii="Tahoma" w:hAnsi="Tahoma" w:cs="Tahoma"/>
          <w:sz w:val="26"/>
          <w:szCs w:val="26"/>
        </w:rPr>
        <w:t xml:space="preserve"> SLBC meeting, Shri KAP Sinha, Principal Secretary Finance, </w:t>
      </w:r>
      <w:proofErr w:type="spellStart"/>
      <w:r w:rsidRPr="009D3A92">
        <w:rPr>
          <w:rFonts w:ascii="Tahoma" w:hAnsi="Tahoma" w:cs="Tahoma"/>
          <w:sz w:val="26"/>
          <w:szCs w:val="26"/>
        </w:rPr>
        <w:t>GoP</w:t>
      </w:r>
      <w:proofErr w:type="spellEnd"/>
      <w:r w:rsidRPr="009D3A92">
        <w:rPr>
          <w:rFonts w:ascii="Tahoma" w:hAnsi="Tahoma" w:cs="Tahoma"/>
          <w:sz w:val="26"/>
          <w:szCs w:val="26"/>
        </w:rPr>
        <w:t xml:space="preserve"> advised that banks should be extra cautious to identify the area under lease and asked SLBC to conduct survey in 3-4 villages in different areas of Punjab to identify the land holding and area of lease submitted by the farmers to avail facility of KCC from the banks.</w:t>
      </w:r>
    </w:p>
    <w:p w14:paraId="187688FF" w14:textId="77777777" w:rsidR="007C00A2" w:rsidRPr="009D3A92" w:rsidRDefault="007C00A2" w:rsidP="007C00A2">
      <w:pPr>
        <w:spacing w:after="0"/>
        <w:jc w:val="both"/>
        <w:rPr>
          <w:rFonts w:ascii="Tahoma" w:hAnsi="Tahoma" w:cs="Tahoma"/>
          <w:sz w:val="26"/>
          <w:szCs w:val="26"/>
        </w:rPr>
      </w:pPr>
      <w:r w:rsidRPr="009D3A92">
        <w:rPr>
          <w:rFonts w:ascii="Tahoma" w:hAnsi="Tahoma" w:cs="Tahoma"/>
          <w:sz w:val="26"/>
          <w:szCs w:val="26"/>
        </w:rPr>
        <w:t xml:space="preserve">For this purpose, we have identified villages i. </w:t>
      </w:r>
      <w:proofErr w:type="spellStart"/>
      <w:r w:rsidRPr="009D3A92">
        <w:rPr>
          <w:rFonts w:ascii="Tahoma" w:hAnsi="Tahoma" w:cs="Tahoma"/>
          <w:sz w:val="26"/>
          <w:szCs w:val="26"/>
        </w:rPr>
        <w:t>Doda</w:t>
      </w:r>
      <w:proofErr w:type="spellEnd"/>
      <w:r w:rsidRPr="009D3A92">
        <w:rPr>
          <w:rFonts w:ascii="Tahoma" w:hAnsi="Tahoma" w:cs="Tahoma"/>
          <w:sz w:val="26"/>
          <w:szCs w:val="26"/>
        </w:rPr>
        <w:t xml:space="preserve"> in Muktsar, ii. </w:t>
      </w:r>
      <w:proofErr w:type="spellStart"/>
      <w:r w:rsidRPr="009D3A92">
        <w:rPr>
          <w:rFonts w:ascii="Tahoma" w:hAnsi="Tahoma" w:cs="Tahoma"/>
          <w:sz w:val="26"/>
          <w:szCs w:val="26"/>
        </w:rPr>
        <w:t>Golewala</w:t>
      </w:r>
      <w:proofErr w:type="spellEnd"/>
      <w:r w:rsidRPr="009D3A92">
        <w:rPr>
          <w:rFonts w:ascii="Tahoma" w:hAnsi="Tahoma" w:cs="Tahoma"/>
          <w:sz w:val="26"/>
          <w:szCs w:val="26"/>
        </w:rPr>
        <w:t xml:space="preserve"> in Faridkot, iii. </w:t>
      </w:r>
      <w:proofErr w:type="spellStart"/>
      <w:r w:rsidRPr="009D3A92">
        <w:rPr>
          <w:rFonts w:ascii="Tahoma" w:hAnsi="Tahoma" w:cs="Tahoma"/>
          <w:sz w:val="26"/>
          <w:szCs w:val="26"/>
        </w:rPr>
        <w:t>Lambra</w:t>
      </w:r>
      <w:proofErr w:type="spellEnd"/>
      <w:r w:rsidRPr="009D3A92">
        <w:rPr>
          <w:rFonts w:ascii="Tahoma" w:hAnsi="Tahoma" w:cs="Tahoma"/>
          <w:sz w:val="26"/>
          <w:szCs w:val="26"/>
        </w:rPr>
        <w:t xml:space="preserve"> in Jalandhar, iv. </w:t>
      </w:r>
      <w:proofErr w:type="spellStart"/>
      <w:r w:rsidRPr="009D3A92">
        <w:rPr>
          <w:rFonts w:ascii="Tahoma" w:hAnsi="Tahoma" w:cs="Tahoma"/>
          <w:sz w:val="26"/>
          <w:szCs w:val="26"/>
        </w:rPr>
        <w:t>Chuni</w:t>
      </w:r>
      <w:proofErr w:type="spellEnd"/>
      <w:r w:rsidRPr="009D3A92">
        <w:rPr>
          <w:rFonts w:ascii="Tahoma" w:hAnsi="Tahoma" w:cs="Tahoma"/>
          <w:sz w:val="26"/>
          <w:szCs w:val="26"/>
        </w:rPr>
        <w:t xml:space="preserve"> Kalan in </w:t>
      </w:r>
      <w:proofErr w:type="spellStart"/>
      <w:r w:rsidRPr="009D3A92">
        <w:rPr>
          <w:rFonts w:ascii="Tahoma" w:hAnsi="Tahoma" w:cs="Tahoma"/>
          <w:sz w:val="26"/>
          <w:szCs w:val="26"/>
        </w:rPr>
        <w:t>Fatehgrh</w:t>
      </w:r>
      <w:proofErr w:type="spellEnd"/>
      <w:r w:rsidRPr="009D3A92">
        <w:rPr>
          <w:rFonts w:ascii="Tahoma" w:hAnsi="Tahoma" w:cs="Tahoma"/>
          <w:sz w:val="26"/>
          <w:szCs w:val="26"/>
        </w:rPr>
        <w:t xml:space="preserve"> Sahib, v. </w:t>
      </w:r>
      <w:proofErr w:type="spellStart"/>
      <w:r w:rsidRPr="009D3A92">
        <w:rPr>
          <w:rFonts w:ascii="Tahoma" w:hAnsi="Tahoma" w:cs="Tahoma"/>
          <w:sz w:val="26"/>
          <w:szCs w:val="26"/>
        </w:rPr>
        <w:t>Chagran</w:t>
      </w:r>
      <w:proofErr w:type="spellEnd"/>
      <w:r w:rsidRPr="009D3A92">
        <w:rPr>
          <w:rFonts w:ascii="Tahoma" w:hAnsi="Tahoma" w:cs="Tahoma"/>
          <w:sz w:val="26"/>
          <w:szCs w:val="26"/>
        </w:rPr>
        <w:t xml:space="preserve"> in </w:t>
      </w:r>
      <w:proofErr w:type="spellStart"/>
      <w:r w:rsidRPr="009D3A92">
        <w:rPr>
          <w:rFonts w:ascii="Tahoma" w:hAnsi="Tahoma" w:cs="Tahoma"/>
          <w:sz w:val="26"/>
          <w:szCs w:val="26"/>
        </w:rPr>
        <w:t>Hoshiapur</w:t>
      </w:r>
      <w:proofErr w:type="spellEnd"/>
      <w:r w:rsidRPr="009D3A92">
        <w:rPr>
          <w:rFonts w:ascii="Tahoma" w:hAnsi="Tahoma" w:cs="Tahoma"/>
          <w:sz w:val="26"/>
          <w:szCs w:val="26"/>
        </w:rPr>
        <w:t xml:space="preserve">, vi. </w:t>
      </w:r>
      <w:proofErr w:type="spellStart"/>
      <w:r w:rsidRPr="009D3A92">
        <w:rPr>
          <w:rFonts w:ascii="Tahoma" w:hAnsi="Tahoma" w:cs="Tahoma"/>
          <w:sz w:val="26"/>
          <w:szCs w:val="26"/>
        </w:rPr>
        <w:t>HarshaChhina</w:t>
      </w:r>
      <w:proofErr w:type="spellEnd"/>
      <w:r w:rsidRPr="009D3A92">
        <w:rPr>
          <w:rFonts w:ascii="Tahoma" w:hAnsi="Tahoma" w:cs="Tahoma"/>
          <w:sz w:val="26"/>
          <w:szCs w:val="26"/>
        </w:rPr>
        <w:t xml:space="preserve"> in Amritsar, vii. </w:t>
      </w:r>
      <w:proofErr w:type="spellStart"/>
      <w:r w:rsidRPr="009D3A92">
        <w:rPr>
          <w:rFonts w:ascii="Tahoma" w:hAnsi="Tahoma" w:cs="Tahoma"/>
          <w:sz w:val="26"/>
          <w:szCs w:val="26"/>
        </w:rPr>
        <w:t>Kalanaur</w:t>
      </w:r>
      <w:proofErr w:type="spellEnd"/>
      <w:r w:rsidRPr="009D3A92">
        <w:rPr>
          <w:rFonts w:ascii="Tahoma" w:hAnsi="Tahoma" w:cs="Tahoma"/>
          <w:sz w:val="26"/>
          <w:szCs w:val="26"/>
        </w:rPr>
        <w:t xml:space="preserve"> in </w:t>
      </w:r>
      <w:proofErr w:type="spellStart"/>
      <w:r w:rsidRPr="009D3A92">
        <w:rPr>
          <w:rFonts w:ascii="Tahoma" w:hAnsi="Tahoma" w:cs="Tahoma"/>
          <w:sz w:val="26"/>
          <w:szCs w:val="26"/>
        </w:rPr>
        <w:t>Gurdaspur</w:t>
      </w:r>
      <w:proofErr w:type="spellEnd"/>
      <w:r w:rsidRPr="009D3A92">
        <w:rPr>
          <w:rFonts w:ascii="Tahoma" w:hAnsi="Tahoma" w:cs="Tahoma"/>
          <w:sz w:val="26"/>
          <w:szCs w:val="26"/>
        </w:rPr>
        <w:t xml:space="preserve"> and LDM has been asked to form survey team consisting of Senior Bankers/ Officials as under: -</w:t>
      </w:r>
    </w:p>
    <w:p w14:paraId="16725CE8" w14:textId="77777777" w:rsidR="007C00A2" w:rsidRPr="009D3A92" w:rsidRDefault="007C00A2" w:rsidP="00C61992">
      <w:pPr>
        <w:pStyle w:val="ListParagraph0"/>
        <w:numPr>
          <w:ilvl w:val="0"/>
          <w:numId w:val="7"/>
        </w:numPr>
        <w:spacing w:before="240" w:after="200" w:line="276" w:lineRule="auto"/>
        <w:contextualSpacing/>
        <w:jc w:val="both"/>
        <w:rPr>
          <w:rFonts w:ascii="Tahoma" w:hAnsi="Tahoma" w:cs="Tahoma"/>
          <w:sz w:val="26"/>
          <w:szCs w:val="26"/>
        </w:rPr>
      </w:pPr>
      <w:r w:rsidRPr="009D3A92">
        <w:rPr>
          <w:rFonts w:ascii="Tahoma" w:hAnsi="Tahoma" w:cs="Tahoma"/>
          <w:sz w:val="26"/>
          <w:szCs w:val="26"/>
        </w:rPr>
        <w:t>LDM of the District</w:t>
      </w:r>
    </w:p>
    <w:p w14:paraId="3C62E196" w14:textId="77777777" w:rsidR="007C00A2" w:rsidRPr="009D3A92" w:rsidRDefault="007C00A2" w:rsidP="00C61992">
      <w:pPr>
        <w:pStyle w:val="ListParagraph0"/>
        <w:numPr>
          <w:ilvl w:val="0"/>
          <w:numId w:val="7"/>
        </w:numPr>
        <w:spacing w:before="240" w:after="200" w:line="276" w:lineRule="auto"/>
        <w:contextualSpacing/>
        <w:jc w:val="both"/>
        <w:rPr>
          <w:rFonts w:ascii="Tahoma" w:hAnsi="Tahoma" w:cs="Tahoma"/>
          <w:sz w:val="26"/>
          <w:szCs w:val="26"/>
        </w:rPr>
      </w:pPr>
      <w:r w:rsidRPr="009D3A92">
        <w:rPr>
          <w:rFonts w:ascii="Tahoma" w:hAnsi="Tahoma" w:cs="Tahoma"/>
          <w:sz w:val="26"/>
          <w:szCs w:val="26"/>
        </w:rPr>
        <w:t>Representative of the Agriculture Department.</w:t>
      </w:r>
    </w:p>
    <w:p w14:paraId="3874FEE6" w14:textId="77777777" w:rsidR="007C00A2" w:rsidRPr="009D3A92" w:rsidRDefault="007C00A2" w:rsidP="00C61992">
      <w:pPr>
        <w:pStyle w:val="ListParagraph0"/>
        <w:numPr>
          <w:ilvl w:val="0"/>
          <w:numId w:val="7"/>
        </w:numPr>
        <w:spacing w:before="240" w:after="200" w:line="276" w:lineRule="auto"/>
        <w:contextualSpacing/>
        <w:jc w:val="both"/>
        <w:rPr>
          <w:rFonts w:ascii="Tahoma" w:hAnsi="Tahoma" w:cs="Tahoma"/>
          <w:sz w:val="26"/>
          <w:szCs w:val="26"/>
        </w:rPr>
      </w:pPr>
      <w:r w:rsidRPr="009D3A92">
        <w:rPr>
          <w:rFonts w:ascii="Tahoma" w:hAnsi="Tahoma" w:cs="Tahoma"/>
          <w:sz w:val="26"/>
          <w:szCs w:val="26"/>
        </w:rPr>
        <w:t>Representative from the Revenue Department of nearby block.</w:t>
      </w:r>
    </w:p>
    <w:p w14:paraId="7B639B5D" w14:textId="77777777" w:rsidR="007C00A2" w:rsidRPr="009D3A92" w:rsidRDefault="007C00A2" w:rsidP="00C61992">
      <w:pPr>
        <w:pStyle w:val="ListParagraph0"/>
        <w:numPr>
          <w:ilvl w:val="0"/>
          <w:numId w:val="7"/>
        </w:numPr>
        <w:spacing w:before="240" w:after="200" w:line="276" w:lineRule="auto"/>
        <w:contextualSpacing/>
        <w:jc w:val="both"/>
        <w:rPr>
          <w:rFonts w:ascii="Tahoma" w:hAnsi="Tahoma" w:cs="Tahoma"/>
          <w:sz w:val="26"/>
          <w:szCs w:val="26"/>
        </w:rPr>
      </w:pPr>
      <w:r w:rsidRPr="009D3A92">
        <w:rPr>
          <w:rFonts w:ascii="Tahoma" w:hAnsi="Tahoma" w:cs="Tahoma"/>
          <w:sz w:val="26"/>
          <w:szCs w:val="26"/>
        </w:rPr>
        <w:t>State Bank of India</w:t>
      </w:r>
    </w:p>
    <w:p w14:paraId="374C2883" w14:textId="77777777" w:rsidR="007C00A2" w:rsidRPr="009D3A92" w:rsidRDefault="007C00A2" w:rsidP="00C61992">
      <w:pPr>
        <w:pStyle w:val="ListParagraph0"/>
        <w:numPr>
          <w:ilvl w:val="0"/>
          <w:numId w:val="7"/>
        </w:numPr>
        <w:spacing w:before="240" w:after="200" w:line="276" w:lineRule="auto"/>
        <w:contextualSpacing/>
        <w:jc w:val="both"/>
        <w:rPr>
          <w:rFonts w:ascii="Tahoma" w:hAnsi="Tahoma" w:cs="Tahoma"/>
          <w:sz w:val="26"/>
          <w:szCs w:val="26"/>
        </w:rPr>
      </w:pPr>
      <w:r w:rsidRPr="009D3A92">
        <w:rPr>
          <w:rFonts w:ascii="Tahoma" w:hAnsi="Tahoma" w:cs="Tahoma"/>
          <w:sz w:val="26"/>
          <w:szCs w:val="26"/>
        </w:rPr>
        <w:t>Punjab National Bank</w:t>
      </w:r>
    </w:p>
    <w:p w14:paraId="7FBAE873" w14:textId="77777777" w:rsidR="007C00A2" w:rsidRPr="009D3A92" w:rsidRDefault="007C00A2" w:rsidP="00C61992">
      <w:pPr>
        <w:pStyle w:val="ListParagraph0"/>
        <w:numPr>
          <w:ilvl w:val="0"/>
          <w:numId w:val="7"/>
        </w:numPr>
        <w:spacing w:before="240" w:after="200" w:line="276" w:lineRule="auto"/>
        <w:contextualSpacing/>
        <w:jc w:val="both"/>
        <w:rPr>
          <w:rFonts w:ascii="Tahoma" w:hAnsi="Tahoma" w:cs="Tahoma"/>
          <w:sz w:val="26"/>
          <w:szCs w:val="26"/>
        </w:rPr>
      </w:pPr>
      <w:r w:rsidRPr="009D3A92">
        <w:rPr>
          <w:rFonts w:ascii="Tahoma" w:hAnsi="Tahoma" w:cs="Tahoma"/>
          <w:sz w:val="26"/>
          <w:szCs w:val="26"/>
        </w:rPr>
        <w:t>HDFC Bank</w:t>
      </w:r>
    </w:p>
    <w:p w14:paraId="40749331" w14:textId="77777777" w:rsidR="007C00A2" w:rsidRPr="009D3A92" w:rsidRDefault="007C00A2" w:rsidP="007C00A2">
      <w:pPr>
        <w:pStyle w:val="NoSpacing"/>
        <w:jc w:val="both"/>
        <w:rPr>
          <w:rFonts w:ascii="Tahoma" w:hAnsi="Tahoma" w:cs="Tahoma"/>
          <w:bCs/>
          <w:sz w:val="28"/>
          <w:szCs w:val="28"/>
        </w:rPr>
      </w:pPr>
      <w:r w:rsidRPr="009D3A92">
        <w:rPr>
          <w:rFonts w:ascii="Tahoma" w:hAnsi="Tahoma" w:cs="Tahoma"/>
          <w:bCs/>
          <w:sz w:val="28"/>
          <w:szCs w:val="28"/>
        </w:rPr>
        <w:t>The Concerned LDMs have submitted the account wise detail of all the KCC sanctioned, ownership of agriculture land and Land on Lease. SLBC Punjab has calculated the eligible KCC limits of the Bank as per RBI Master Circular on KCC financing for comparison with actual sanctioned limits.</w:t>
      </w:r>
    </w:p>
    <w:p w14:paraId="47E1337E" w14:textId="77777777" w:rsidR="007C00A2" w:rsidRPr="009D3A92" w:rsidRDefault="007C00A2" w:rsidP="007C00A2">
      <w:pPr>
        <w:pStyle w:val="NoSpacing"/>
        <w:jc w:val="both"/>
        <w:rPr>
          <w:rFonts w:ascii="Tahoma" w:hAnsi="Tahoma" w:cs="Tahoma"/>
          <w:bCs/>
          <w:sz w:val="28"/>
          <w:szCs w:val="28"/>
        </w:rPr>
      </w:pPr>
    </w:p>
    <w:p w14:paraId="25815473" w14:textId="14F92B27" w:rsidR="007C00A2" w:rsidRPr="00C014B2" w:rsidRDefault="007C00A2" w:rsidP="007C00A2">
      <w:pPr>
        <w:pStyle w:val="NoSpacing"/>
        <w:jc w:val="both"/>
        <w:rPr>
          <w:rFonts w:ascii="Tahoma" w:hAnsi="Tahoma" w:cs="Tahoma"/>
          <w:bCs/>
          <w:sz w:val="26"/>
          <w:szCs w:val="26"/>
        </w:rPr>
      </w:pPr>
      <w:r w:rsidRPr="00C014B2">
        <w:rPr>
          <w:rFonts w:ascii="Tahoma" w:hAnsi="Tahoma" w:cs="Tahoma"/>
          <w:bCs/>
          <w:sz w:val="26"/>
          <w:szCs w:val="26"/>
        </w:rPr>
        <w:t xml:space="preserve">The SLBC approved the committee comprising RBI Chair, experts from NABARD &amp; State Revenue Department and SLBC as members. The newly formed committee has re-examined the issue and </w:t>
      </w:r>
      <w:r w:rsidR="009D3A92" w:rsidRPr="00C014B2">
        <w:rPr>
          <w:rFonts w:ascii="Tahoma" w:hAnsi="Tahoma" w:cs="Tahoma"/>
          <w:bCs/>
          <w:sz w:val="26"/>
          <w:szCs w:val="26"/>
        </w:rPr>
        <w:t xml:space="preserve">following are </w:t>
      </w:r>
      <w:r w:rsidRPr="00C014B2">
        <w:rPr>
          <w:rFonts w:ascii="Tahoma" w:hAnsi="Tahoma" w:cs="Tahoma"/>
          <w:bCs/>
          <w:sz w:val="26"/>
          <w:szCs w:val="26"/>
        </w:rPr>
        <w:t xml:space="preserve">the recommendations </w:t>
      </w:r>
      <w:r w:rsidR="009D3A92" w:rsidRPr="00C014B2">
        <w:rPr>
          <w:rFonts w:ascii="Tahoma" w:hAnsi="Tahoma" w:cs="Tahoma"/>
          <w:bCs/>
          <w:sz w:val="26"/>
          <w:szCs w:val="26"/>
        </w:rPr>
        <w:t>of the committee-</w:t>
      </w:r>
    </w:p>
    <w:p w14:paraId="51E1D36B" w14:textId="77777777" w:rsidR="009D3A92" w:rsidRPr="00C014B2" w:rsidRDefault="009D3A92" w:rsidP="00C61992">
      <w:pPr>
        <w:pStyle w:val="ListParagraph0"/>
        <w:numPr>
          <w:ilvl w:val="0"/>
          <w:numId w:val="16"/>
        </w:numPr>
        <w:spacing w:after="120" w:line="360" w:lineRule="auto"/>
        <w:contextualSpacing/>
        <w:jc w:val="both"/>
        <w:rPr>
          <w:rFonts w:ascii="Arial" w:hAnsi="Arial" w:cs="Arial"/>
          <w:sz w:val="26"/>
          <w:szCs w:val="26"/>
        </w:rPr>
      </w:pPr>
      <w:r w:rsidRPr="00C014B2">
        <w:rPr>
          <w:rFonts w:ascii="Arial" w:hAnsi="Arial" w:cs="Arial"/>
          <w:sz w:val="26"/>
          <w:szCs w:val="26"/>
        </w:rPr>
        <w:lastRenderedPageBreak/>
        <w:t xml:space="preserve">Some mechanism should be evolved such that the record of leased in land by the farmer for availing KCC limit is factored in KYC of the potential borrower, besides his/her father’s name, </w:t>
      </w:r>
      <w:proofErr w:type="spellStart"/>
      <w:r w:rsidRPr="00C014B2">
        <w:rPr>
          <w:rFonts w:ascii="Arial" w:hAnsi="Arial" w:cs="Arial"/>
          <w:sz w:val="26"/>
          <w:szCs w:val="26"/>
        </w:rPr>
        <w:t>Adhaar</w:t>
      </w:r>
      <w:proofErr w:type="spellEnd"/>
      <w:r w:rsidRPr="00C014B2">
        <w:rPr>
          <w:rFonts w:ascii="Arial" w:hAnsi="Arial" w:cs="Arial"/>
          <w:sz w:val="26"/>
          <w:szCs w:val="26"/>
        </w:rPr>
        <w:t xml:space="preserve"> number and the </w:t>
      </w:r>
      <w:proofErr w:type="spellStart"/>
      <w:r w:rsidRPr="00C014B2">
        <w:rPr>
          <w:rFonts w:ascii="Arial" w:hAnsi="Arial" w:cs="Arial"/>
          <w:sz w:val="26"/>
          <w:szCs w:val="26"/>
        </w:rPr>
        <w:t>Khasra</w:t>
      </w:r>
      <w:proofErr w:type="spellEnd"/>
      <w:r w:rsidRPr="00C014B2">
        <w:rPr>
          <w:rFonts w:ascii="Arial" w:hAnsi="Arial" w:cs="Arial"/>
          <w:sz w:val="26"/>
          <w:szCs w:val="26"/>
        </w:rPr>
        <w:t xml:space="preserve"> number of both the owned as well as leased in land.</w:t>
      </w:r>
    </w:p>
    <w:p w14:paraId="5F789F83" w14:textId="77777777" w:rsidR="009D3A92" w:rsidRPr="00C014B2" w:rsidRDefault="009D3A92" w:rsidP="00C61992">
      <w:pPr>
        <w:pStyle w:val="ListParagraph0"/>
        <w:numPr>
          <w:ilvl w:val="0"/>
          <w:numId w:val="16"/>
        </w:numPr>
        <w:spacing w:after="120" w:line="360" w:lineRule="auto"/>
        <w:ind w:left="714" w:hanging="357"/>
        <w:contextualSpacing/>
        <w:jc w:val="both"/>
        <w:rPr>
          <w:rFonts w:ascii="Arial" w:hAnsi="Arial" w:cs="Arial"/>
          <w:sz w:val="26"/>
          <w:szCs w:val="26"/>
        </w:rPr>
      </w:pPr>
      <w:r w:rsidRPr="00C014B2">
        <w:rPr>
          <w:rFonts w:ascii="Arial" w:hAnsi="Arial" w:cs="Arial"/>
          <w:sz w:val="26"/>
          <w:szCs w:val="26"/>
        </w:rPr>
        <w:t xml:space="preserve">Guidelines as regards the acceptance of lease papers for loan are lacking and a uniform practice across the state should be adopted.  </w:t>
      </w:r>
    </w:p>
    <w:p w14:paraId="318C5728" w14:textId="5A2C7BBA" w:rsidR="009D3A92" w:rsidRPr="00C014B2" w:rsidRDefault="009D3A92" w:rsidP="00C61992">
      <w:pPr>
        <w:pStyle w:val="ListParagraph0"/>
        <w:numPr>
          <w:ilvl w:val="0"/>
          <w:numId w:val="16"/>
        </w:numPr>
        <w:spacing w:after="120" w:line="360" w:lineRule="auto"/>
        <w:ind w:left="714" w:hanging="357"/>
        <w:contextualSpacing/>
        <w:jc w:val="both"/>
        <w:rPr>
          <w:rFonts w:ascii="Arial" w:hAnsi="Arial" w:cs="Arial"/>
          <w:sz w:val="26"/>
          <w:szCs w:val="26"/>
        </w:rPr>
      </w:pPr>
      <w:r w:rsidRPr="00C014B2">
        <w:rPr>
          <w:rFonts w:ascii="Arial" w:hAnsi="Arial" w:cs="Arial"/>
          <w:sz w:val="26"/>
          <w:szCs w:val="26"/>
        </w:rPr>
        <w:t xml:space="preserve">Some procedure should be evolved to mark entry of sanctioned limit in revenue records of leased land, so that the double financing could be avoided. Further the land record </w:t>
      </w:r>
      <w:r w:rsidR="00441F59" w:rsidRPr="00C014B2">
        <w:rPr>
          <w:rFonts w:ascii="Arial" w:hAnsi="Arial" w:cs="Arial"/>
          <w:sz w:val="26"/>
          <w:szCs w:val="26"/>
        </w:rPr>
        <w:t>digitalization</w:t>
      </w:r>
      <w:r w:rsidRPr="00C014B2">
        <w:rPr>
          <w:rFonts w:ascii="Arial" w:hAnsi="Arial" w:cs="Arial"/>
          <w:sz w:val="26"/>
          <w:szCs w:val="26"/>
        </w:rPr>
        <w:t xml:space="preserve"> in state of Punjab is underway which may be expedited.</w:t>
      </w:r>
    </w:p>
    <w:p w14:paraId="6FF868F4" w14:textId="77777777" w:rsidR="009D3A92" w:rsidRPr="00C014B2" w:rsidRDefault="009D3A92" w:rsidP="00C61992">
      <w:pPr>
        <w:pStyle w:val="ListParagraph0"/>
        <w:numPr>
          <w:ilvl w:val="0"/>
          <w:numId w:val="16"/>
        </w:numPr>
        <w:spacing w:after="120" w:line="360" w:lineRule="auto"/>
        <w:ind w:left="714" w:hanging="357"/>
        <w:contextualSpacing/>
        <w:jc w:val="both"/>
        <w:rPr>
          <w:rFonts w:ascii="Arial" w:hAnsi="Arial" w:cs="Arial"/>
          <w:sz w:val="26"/>
          <w:szCs w:val="26"/>
        </w:rPr>
      </w:pPr>
      <w:r w:rsidRPr="00C014B2">
        <w:rPr>
          <w:rFonts w:ascii="Arial" w:hAnsi="Arial" w:cs="Arial"/>
          <w:sz w:val="26"/>
          <w:szCs w:val="26"/>
        </w:rPr>
        <w:t xml:space="preserve">The KCC loan sanctioning procedure by the cooperative banks needs to be revisited. They do not sanction loan against lease in land, nor do they require any mortgage to secure their loan. However, they sanction loan on production of two guarantors and the papers signed by the society. Moreover, the cooperative bank, as informed, are not linked with the CIBIL for KCC loan. Hence, there is no procedure/mechanism to find out if loan against the land had been raised from some other bank/s, or will not be raised in future. </w:t>
      </w:r>
    </w:p>
    <w:p w14:paraId="35F93C41" w14:textId="77777777" w:rsidR="009D3A92" w:rsidRPr="004A0ADC" w:rsidRDefault="009D3A92" w:rsidP="007C00A2">
      <w:pPr>
        <w:pStyle w:val="NoSpacing"/>
        <w:jc w:val="both"/>
        <w:rPr>
          <w:rFonts w:ascii="Tahoma" w:hAnsi="Tahoma" w:cs="Tahoma"/>
          <w:b/>
          <w:bCs/>
          <w:sz w:val="28"/>
          <w:szCs w:val="28"/>
        </w:rPr>
      </w:pPr>
    </w:p>
    <w:p w14:paraId="1A5E8AA8" w14:textId="798A1DB3" w:rsidR="00FC0A48" w:rsidRPr="004A0ADC" w:rsidRDefault="004A0ADC" w:rsidP="008A16F0">
      <w:pPr>
        <w:pStyle w:val="PlainText"/>
        <w:rPr>
          <w:b/>
          <w:bCs/>
        </w:rPr>
      </w:pPr>
      <w:r w:rsidRPr="004A0ADC">
        <w:rPr>
          <w:b/>
          <w:bCs/>
        </w:rPr>
        <w:t>The report of the committee is placed at page no-</w:t>
      </w:r>
      <w:r w:rsidR="00A80BEA">
        <w:rPr>
          <w:b/>
          <w:bCs/>
        </w:rPr>
        <w:t xml:space="preserve"> 68</w:t>
      </w:r>
    </w:p>
    <w:p w14:paraId="39AB1B7A" w14:textId="3EE2AE87" w:rsidR="00516CF4" w:rsidRDefault="00516CF4" w:rsidP="00516CF4">
      <w:pPr>
        <w:pStyle w:val="NoSpacing"/>
        <w:jc w:val="both"/>
        <w:rPr>
          <w:rFonts w:ascii="Tahoma" w:hAnsi="Tahoma" w:cs="Tahoma"/>
          <w:b/>
          <w:bCs/>
          <w:sz w:val="28"/>
          <w:szCs w:val="28"/>
        </w:rPr>
      </w:pPr>
    </w:p>
    <w:p w14:paraId="194E33CF" w14:textId="1ECE5890" w:rsidR="00C014B2" w:rsidRDefault="00C014B2" w:rsidP="00516CF4">
      <w:pPr>
        <w:pStyle w:val="NoSpacing"/>
        <w:jc w:val="both"/>
        <w:rPr>
          <w:rFonts w:ascii="Tahoma" w:hAnsi="Tahoma" w:cs="Tahoma"/>
          <w:b/>
          <w:bCs/>
          <w:sz w:val="28"/>
          <w:szCs w:val="28"/>
        </w:rPr>
      </w:pPr>
    </w:p>
    <w:p w14:paraId="6D285930" w14:textId="0DB85908" w:rsidR="00C014B2" w:rsidRDefault="00C014B2" w:rsidP="00516CF4">
      <w:pPr>
        <w:pStyle w:val="NoSpacing"/>
        <w:jc w:val="both"/>
        <w:rPr>
          <w:rFonts w:ascii="Tahoma" w:hAnsi="Tahoma" w:cs="Tahoma"/>
          <w:b/>
          <w:bCs/>
          <w:sz w:val="28"/>
          <w:szCs w:val="28"/>
        </w:rPr>
      </w:pPr>
    </w:p>
    <w:p w14:paraId="743C4771" w14:textId="29317535" w:rsidR="00C014B2" w:rsidRDefault="00C014B2" w:rsidP="00516CF4">
      <w:pPr>
        <w:pStyle w:val="NoSpacing"/>
        <w:jc w:val="both"/>
        <w:rPr>
          <w:rFonts w:ascii="Tahoma" w:hAnsi="Tahoma" w:cs="Tahoma"/>
          <w:b/>
          <w:bCs/>
          <w:sz w:val="28"/>
          <w:szCs w:val="28"/>
        </w:rPr>
      </w:pPr>
    </w:p>
    <w:p w14:paraId="696A4B6B" w14:textId="78E7CF05" w:rsidR="00C014B2" w:rsidRDefault="00C014B2" w:rsidP="00516CF4">
      <w:pPr>
        <w:pStyle w:val="NoSpacing"/>
        <w:jc w:val="both"/>
        <w:rPr>
          <w:rFonts w:ascii="Tahoma" w:hAnsi="Tahoma" w:cs="Tahoma"/>
          <w:b/>
          <w:bCs/>
          <w:sz w:val="28"/>
          <w:szCs w:val="28"/>
        </w:rPr>
      </w:pPr>
    </w:p>
    <w:p w14:paraId="6FFDE7ED" w14:textId="2810C15F" w:rsidR="00C014B2" w:rsidRDefault="00C014B2" w:rsidP="00516CF4">
      <w:pPr>
        <w:pStyle w:val="NoSpacing"/>
        <w:jc w:val="both"/>
        <w:rPr>
          <w:rFonts w:ascii="Tahoma" w:hAnsi="Tahoma" w:cs="Tahoma"/>
          <w:b/>
          <w:bCs/>
          <w:sz w:val="28"/>
          <w:szCs w:val="28"/>
        </w:rPr>
      </w:pPr>
    </w:p>
    <w:p w14:paraId="25D726FD" w14:textId="5CC95015" w:rsidR="00C014B2" w:rsidRDefault="00C014B2" w:rsidP="00516CF4">
      <w:pPr>
        <w:pStyle w:val="NoSpacing"/>
        <w:jc w:val="both"/>
        <w:rPr>
          <w:rFonts w:ascii="Tahoma" w:hAnsi="Tahoma" w:cs="Tahoma"/>
          <w:b/>
          <w:bCs/>
          <w:sz w:val="28"/>
          <w:szCs w:val="28"/>
        </w:rPr>
      </w:pPr>
    </w:p>
    <w:p w14:paraId="32122AE5" w14:textId="159A386D" w:rsidR="00C014B2" w:rsidRDefault="00C014B2" w:rsidP="00516CF4">
      <w:pPr>
        <w:pStyle w:val="NoSpacing"/>
        <w:jc w:val="both"/>
        <w:rPr>
          <w:rFonts w:ascii="Tahoma" w:hAnsi="Tahoma" w:cs="Tahoma"/>
          <w:b/>
          <w:bCs/>
          <w:sz w:val="28"/>
          <w:szCs w:val="28"/>
        </w:rPr>
      </w:pPr>
    </w:p>
    <w:p w14:paraId="5873783A" w14:textId="3C8558B7" w:rsidR="00C014B2" w:rsidRDefault="00C014B2" w:rsidP="00516CF4">
      <w:pPr>
        <w:pStyle w:val="NoSpacing"/>
        <w:jc w:val="both"/>
        <w:rPr>
          <w:rFonts w:ascii="Tahoma" w:hAnsi="Tahoma" w:cs="Tahoma"/>
          <w:b/>
          <w:bCs/>
          <w:sz w:val="28"/>
          <w:szCs w:val="28"/>
        </w:rPr>
      </w:pPr>
    </w:p>
    <w:p w14:paraId="62A9285D" w14:textId="5A5ECBA3" w:rsidR="00863043" w:rsidRDefault="00863043" w:rsidP="00516CF4">
      <w:pPr>
        <w:pStyle w:val="NoSpacing"/>
        <w:jc w:val="both"/>
        <w:rPr>
          <w:rFonts w:ascii="Tahoma" w:hAnsi="Tahoma" w:cs="Tahoma"/>
          <w:b/>
          <w:bCs/>
          <w:sz w:val="28"/>
          <w:szCs w:val="28"/>
        </w:rPr>
      </w:pPr>
    </w:p>
    <w:p w14:paraId="01B70ADA" w14:textId="4AD5EA3F" w:rsidR="00863043" w:rsidRDefault="00863043" w:rsidP="00516CF4">
      <w:pPr>
        <w:pStyle w:val="NoSpacing"/>
        <w:jc w:val="both"/>
        <w:rPr>
          <w:rFonts w:ascii="Tahoma" w:hAnsi="Tahoma" w:cs="Tahoma"/>
          <w:b/>
          <w:bCs/>
          <w:sz w:val="28"/>
          <w:szCs w:val="28"/>
        </w:rPr>
      </w:pPr>
    </w:p>
    <w:p w14:paraId="0B884DEE" w14:textId="77777777" w:rsidR="00863043" w:rsidRDefault="00863043" w:rsidP="00516CF4">
      <w:pPr>
        <w:pStyle w:val="NoSpacing"/>
        <w:jc w:val="both"/>
        <w:rPr>
          <w:rFonts w:ascii="Tahoma" w:hAnsi="Tahoma" w:cs="Tahoma"/>
          <w:b/>
          <w:bCs/>
          <w:sz w:val="28"/>
          <w:szCs w:val="28"/>
        </w:rPr>
      </w:pPr>
    </w:p>
    <w:p w14:paraId="2D8A87CB" w14:textId="32618883" w:rsidR="00C014B2" w:rsidRDefault="00C014B2" w:rsidP="00516CF4">
      <w:pPr>
        <w:pStyle w:val="NoSpacing"/>
        <w:jc w:val="both"/>
        <w:rPr>
          <w:rFonts w:ascii="Tahoma" w:hAnsi="Tahoma" w:cs="Tahoma"/>
          <w:b/>
          <w:bCs/>
          <w:sz w:val="28"/>
          <w:szCs w:val="28"/>
        </w:rPr>
      </w:pPr>
    </w:p>
    <w:p w14:paraId="62BED1BE" w14:textId="4A3644DB" w:rsidR="00C014B2" w:rsidRDefault="00C014B2" w:rsidP="00516CF4">
      <w:pPr>
        <w:pStyle w:val="NoSpacing"/>
        <w:jc w:val="both"/>
        <w:rPr>
          <w:rFonts w:ascii="Tahoma" w:hAnsi="Tahoma" w:cs="Tahoma"/>
          <w:b/>
          <w:bCs/>
          <w:sz w:val="28"/>
          <w:szCs w:val="28"/>
        </w:rPr>
      </w:pPr>
    </w:p>
    <w:p w14:paraId="1EFC62B2" w14:textId="0E4580FD" w:rsidR="00C014B2" w:rsidRDefault="00C014B2" w:rsidP="00516CF4">
      <w:pPr>
        <w:pStyle w:val="NoSpacing"/>
        <w:jc w:val="both"/>
        <w:rPr>
          <w:rFonts w:ascii="Tahoma" w:hAnsi="Tahoma" w:cs="Tahoma"/>
          <w:b/>
          <w:bCs/>
          <w:sz w:val="28"/>
          <w:szCs w:val="28"/>
        </w:rPr>
      </w:pPr>
    </w:p>
    <w:p w14:paraId="1B722D46" w14:textId="37D79C1A" w:rsidR="00C014B2" w:rsidRDefault="00C014B2" w:rsidP="00516CF4">
      <w:pPr>
        <w:pStyle w:val="NoSpacing"/>
        <w:jc w:val="both"/>
        <w:rPr>
          <w:rFonts w:ascii="Tahoma" w:hAnsi="Tahoma" w:cs="Tahoma"/>
          <w:b/>
          <w:bCs/>
          <w:sz w:val="28"/>
          <w:szCs w:val="28"/>
        </w:rPr>
      </w:pPr>
    </w:p>
    <w:p w14:paraId="658C66C9" w14:textId="7E078CAF" w:rsidR="00C014B2" w:rsidRDefault="00C014B2" w:rsidP="00516CF4">
      <w:pPr>
        <w:pStyle w:val="NoSpacing"/>
        <w:jc w:val="both"/>
        <w:rPr>
          <w:rFonts w:ascii="Tahoma" w:hAnsi="Tahoma" w:cs="Tahoma"/>
          <w:b/>
          <w:bCs/>
          <w:sz w:val="28"/>
          <w:szCs w:val="28"/>
        </w:rPr>
      </w:pPr>
    </w:p>
    <w:p w14:paraId="29B1C7A4" w14:textId="5CF5D995" w:rsidR="00C014B2" w:rsidRDefault="00C014B2" w:rsidP="00516CF4">
      <w:pPr>
        <w:pStyle w:val="NoSpacing"/>
        <w:jc w:val="both"/>
        <w:rPr>
          <w:rFonts w:ascii="Tahoma" w:hAnsi="Tahoma" w:cs="Tahoma"/>
          <w:b/>
          <w:bCs/>
          <w:sz w:val="28"/>
          <w:szCs w:val="28"/>
        </w:rPr>
      </w:pPr>
    </w:p>
    <w:p w14:paraId="5EA90A76" w14:textId="77777777" w:rsidR="00C014B2" w:rsidRDefault="00C014B2" w:rsidP="00516CF4">
      <w:pPr>
        <w:pStyle w:val="NoSpacing"/>
        <w:jc w:val="both"/>
        <w:rPr>
          <w:rFonts w:ascii="Tahoma" w:hAnsi="Tahoma" w:cs="Tahoma"/>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110"/>
      </w:tblGrid>
      <w:tr w:rsidR="00516CF4" w:rsidRPr="00AA66FF" w14:paraId="7036593C" w14:textId="77777777" w:rsidTr="000276D3">
        <w:trPr>
          <w:trHeight w:val="512"/>
        </w:trPr>
        <w:tc>
          <w:tcPr>
            <w:tcW w:w="2340" w:type="dxa"/>
            <w:tcBorders>
              <w:top w:val="single" w:sz="4" w:space="0" w:color="auto"/>
              <w:left w:val="single" w:sz="4" w:space="0" w:color="auto"/>
              <w:bottom w:val="single" w:sz="4" w:space="0" w:color="auto"/>
              <w:right w:val="single" w:sz="4" w:space="0" w:color="auto"/>
            </w:tcBorders>
            <w:hideMark/>
          </w:tcPr>
          <w:p w14:paraId="7AF56370" w14:textId="748B6FCA" w:rsidR="00516CF4" w:rsidRPr="00AA66FF" w:rsidRDefault="00516CF4" w:rsidP="000276D3">
            <w:pPr>
              <w:pStyle w:val="PlainText"/>
              <w:ind w:left="180"/>
              <w:rPr>
                <w:b/>
                <w:bCs/>
                <w:color w:val="auto"/>
                <w:sz w:val="26"/>
                <w:szCs w:val="26"/>
              </w:rPr>
            </w:pPr>
            <w:r w:rsidRPr="00AA66FF">
              <w:rPr>
                <w:b/>
                <w:color w:val="auto"/>
                <w:sz w:val="26"/>
                <w:szCs w:val="26"/>
              </w:rPr>
              <w:lastRenderedPageBreak/>
              <w:br w:type="page"/>
            </w:r>
            <w:r w:rsidR="00CA0913">
              <w:rPr>
                <w:b/>
                <w:bCs/>
                <w:color w:val="auto"/>
                <w:sz w:val="26"/>
                <w:szCs w:val="26"/>
              </w:rPr>
              <w:t>Item No. 32</w:t>
            </w:r>
          </w:p>
        </w:tc>
        <w:tc>
          <w:tcPr>
            <w:tcW w:w="7110" w:type="dxa"/>
            <w:tcBorders>
              <w:top w:val="single" w:sz="4" w:space="0" w:color="auto"/>
              <w:left w:val="single" w:sz="4" w:space="0" w:color="auto"/>
              <w:bottom w:val="single" w:sz="4" w:space="0" w:color="auto"/>
              <w:right w:val="single" w:sz="4" w:space="0" w:color="auto"/>
            </w:tcBorders>
          </w:tcPr>
          <w:p w14:paraId="32F4B0FB" w14:textId="77777777" w:rsidR="00516CF4" w:rsidRPr="00AA66FF" w:rsidRDefault="00516CF4" w:rsidP="000276D3">
            <w:pPr>
              <w:pStyle w:val="BodyTextIndent3"/>
              <w:spacing w:after="0"/>
              <w:ind w:left="180" w:firstLine="0"/>
              <w:jc w:val="left"/>
              <w:rPr>
                <w:rFonts w:ascii="Tahoma" w:eastAsia="Calibri" w:hAnsi="Tahoma" w:cs="Tahoma"/>
                <w:b/>
                <w:bCs/>
                <w:color w:val="auto"/>
                <w:sz w:val="26"/>
                <w:szCs w:val="26"/>
                <w:lang w:val="en-IN"/>
              </w:rPr>
            </w:pPr>
            <w:r w:rsidRPr="00AA66FF">
              <w:rPr>
                <w:rFonts w:ascii="Tahoma" w:eastAsia="Calibri" w:hAnsi="Tahoma" w:cs="Tahoma"/>
                <w:b/>
                <w:bCs/>
                <w:color w:val="auto"/>
                <w:sz w:val="26"/>
                <w:szCs w:val="26"/>
                <w:lang w:val="en-IN"/>
              </w:rPr>
              <w:t xml:space="preserve">Ground level Credit data. </w:t>
            </w:r>
          </w:p>
        </w:tc>
      </w:tr>
    </w:tbl>
    <w:p w14:paraId="700A3AA5" w14:textId="77777777" w:rsidR="00516CF4" w:rsidRPr="00AA66FF" w:rsidRDefault="00516CF4" w:rsidP="00516CF4">
      <w:pPr>
        <w:spacing w:after="0"/>
        <w:jc w:val="both"/>
        <w:rPr>
          <w:rFonts w:ascii="Tahoma" w:hAnsi="Tahoma" w:cs="Tahoma"/>
          <w:bCs/>
          <w:sz w:val="26"/>
          <w:szCs w:val="26"/>
        </w:rPr>
      </w:pPr>
    </w:p>
    <w:p w14:paraId="6604A54D" w14:textId="77777777" w:rsidR="007C00A2" w:rsidRPr="00AA66FF" w:rsidRDefault="007C00A2" w:rsidP="007C00A2">
      <w:pPr>
        <w:spacing w:after="0"/>
        <w:jc w:val="both"/>
        <w:rPr>
          <w:rFonts w:ascii="Tahoma" w:hAnsi="Tahoma" w:cs="Tahoma"/>
          <w:bCs/>
          <w:sz w:val="24"/>
          <w:szCs w:val="24"/>
        </w:rPr>
      </w:pPr>
      <w:r w:rsidRPr="00AA66FF">
        <w:rPr>
          <w:rFonts w:ascii="Tahoma" w:hAnsi="Tahoma" w:cs="Tahoma"/>
          <w:bCs/>
          <w:sz w:val="24"/>
          <w:szCs w:val="24"/>
        </w:rPr>
        <w:t>Ground level credit disbursement by the financial institutions in the State of Punjab. The position of disbursement segment wise as on 30.06.2022 is as under: -</w:t>
      </w:r>
    </w:p>
    <w:p w14:paraId="5B46582F" w14:textId="77777777" w:rsidR="007C00A2" w:rsidRPr="00AA66FF" w:rsidRDefault="007C00A2" w:rsidP="007C00A2">
      <w:pPr>
        <w:spacing w:after="0"/>
        <w:ind w:hanging="1980"/>
        <w:jc w:val="right"/>
        <w:rPr>
          <w:rFonts w:ascii="Tahoma" w:hAnsi="Tahoma" w:cs="Tahoma"/>
          <w:bCs/>
          <w:sz w:val="24"/>
          <w:szCs w:val="24"/>
        </w:rPr>
      </w:pPr>
      <w:r w:rsidRPr="00AA66FF">
        <w:rPr>
          <w:rFonts w:ascii="Tahoma" w:hAnsi="Tahoma" w:cs="Tahoma"/>
          <w:b/>
          <w:bCs/>
          <w:sz w:val="24"/>
          <w:szCs w:val="24"/>
        </w:rPr>
        <w:t xml:space="preserve"> (Amount ` in Crore)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799"/>
        <w:gridCol w:w="1372"/>
        <w:gridCol w:w="661"/>
        <w:gridCol w:w="799"/>
        <w:gridCol w:w="1372"/>
        <w:gridCol w:w="661"/>
        <w:gridCol w:w="799"/>
        <w:gridCol w:w="1372"/>
        <w:gridCol w:w="661"/>
      </w:tblGrid>
      <w:tr w:rsidR="007C00A2" w:rsidRPr="00AA66FF" w14:paraId="331AFC5C" w14:textId="77777777" w:rsidTr="00863043">
        <w:trPr>
          <w:trHeight w:val="188"/>
          <w:jc w:val="center"/>
        </w:trPr>
        <w:tc>
          <w:tcPr>
            <w:tcW w:w="733" w:type="pct"/>
            <w:vMerge w:val="restart"/>
            <w:tcBorders>
              <w:top w:val="single" w:sz="4" w:space="0" w:color="auto"/>
              <w:left w:val="single" w:sz="4" w:space="0" w:color="auto"/>
              <w:bottom w:val="single" w:sz="4" w:space="0" w:color="auto"/>
              <w:right w:val="single" w:sz="4" w:space="0" w:color="auto"/>
            </w:tcBorders>
            <w:hideMark/>
          </w:tcPr>
          <w:p w14:paraId="34B1DB6A" w14:textId="77777777" w:rsidR="007C00A2" w:rsidRPr="00AA66FF" w:rsidRDefault="007C00A2" w:rsidP="00601FDC">
            <w:pPr>
              <w:pStyle w:val="NoSpacing"/>
              <w:ind w:left="-122" w:right="-138"/>
              <w:jc w:val="center"/>
              <w:rPr>
                <w:rFonts w:ascii="Tahoma" w:hAnsi="Tahoma" w:cs="Tahoma"/>
                <w:b/>
                <w:bCs/>
              </w:rPr>
            </w:pPr>
            <w:r w:rsidRPr="00AA66FF">
              <w:rPr>
                <w:rFonts w:ascii="Tahoma" w:hAnsi="Tahoma" w:cs="Tahoma"/>
                <w:b/>
                <w:bCs/>
              </w:rPr>
              <w:t>Particular</w:t>
            </w:r>
          </w:p>
        </w:tc>
        <w:tc>
          <w:tcPr>
            <w:tcW w:w="1392" w:type="pct"/>
            <w:gridSpan w:val="3"/>
            <w:tcBorders>
              <w:top w:val="single" w:sz="4" w:space="0" w:color="auto"/>
              <w:left w:val="single" w:sz="4" w:space="0" w:color="auto"/>
              <w:bottom w:val="single" w:sz="4" w:space="0" w:color="auto"/>
              <w:right w:val="single" w:sz="4" w:space="0" w:color="auto"/>
            </w:tcBorders>
            <w:hideMark/>
          </w:tcPr>
          <w:p w14:paraId="263B5145" w14:textId="77777777" w:rsidR="007C00A2" w:rsidRPr="00AA66FF" w:rsidRDefault="007C00A2" w:rsidP="00601FDC">
            <w:pPr>
              <w:pStyle w:val="NoSpacing"/>
              <w:ind w:left="-122" w:right="-138"/>
              <w:jc w:val="center"/>
              <w:rPr>
                <w:rFonts w:ascii="Tahoma" w:hAnsi="Tahoma" w:cs="Tahoma"/>
                <w:b/>
                <w:bCs/>
              </w:rPr>
            </w:pPr>
            <w:r w:rsidRPr="00AA66FF">
              <w:rPr>
                <w:rFonts w:ascii="Tahoma" w:hAnsi="Tahoma" w:cs="Tahoma"/>
                <w:b/>
                <w:bCs/>
              </w:rPr>
              <w:t>Crop Loans</w:t>
            </w:r>
          </w:p>
        </w:tc>
        <w:tc>
          <w:tcPr>
            <w:tcW w:w="1392" w:type="pct"/>
            <w:gridSpan w:val="3"/>
            <w:tcBorders>
              <w:top w:val="single" w:sz="4" w:space="0" w:color="auto"/>
              <w:left w:val="single" w:sz="4" w:space="0" w:color="auto"/>
              <w:bottom w:val="single" w:sz="4" w:space="0" w:color="auto"/>
              <w:right w:val="single" w:sz="4" w:space="0" w:color="auto"/>
            </w:tcBorders>
            <w:hideMark/>
          </w:tcPr>
          <w:p w14:paraId="4CA97CC9" w14:textId="77777777" w:rsidR="007C00A2" w:rsidRPr="00AA66FF" w:rsidRDefault="007C00A2" w:rsidP="00601FDC">
            <w:pPr>
              <w:pStyle w:val="NoSpacing"/>
              <w:ind w:left="-122" w:right="-138"/>
              <w:jc w:val="center"/>
              <w:rPr>
                <w:rFonts w:ascii="Tahoma" w:hAnsi="Tahoma" w:cs="Tahoma"/>
                <w:b/>
                <w:bCs/>
              </w:rPr>
            </w:pPr>
            <w:r w:rsidRPr="00AA66FF">
              <w:rPr>
                <w:rFonts w:ascii="Tahoma" w:hAnsi="Tahoma" w:cs="Tahoma"/>
                <w:b/>
                <w:bCs/>
              </w:rPr>
              <w:t>Term Loan Agriculture</w:t>
            </w:r>
          </w:p>
        </w:tc>
        <w:tc>
          <w:tcPr>
            <w:tcW w:w="1483" w:type="pct"/>
            <w:gridSpan w:val="3"/>
            <w:tcBorders>
              <w:top w:val="single" w:sz="4" w:space="0" w:color="auto"/>
              <w:left w:val="single" w:sz="4" w:space="0" w:color="auto"/>
              <w:bottom w:val="single" w:sz="4" w:space="0" w:color="auto"/>
              <w:right w:val="single" w:sz="4" w:space="0" w:color="auto"/>
            </w:tcBorders>
            <w:hideMark/>
          </w:tcPr>
          <w:p w14:paraId="1D25181E" w14:textId="77777777" w:rsidR="007C00A2" w:rsidRPr="00AA66FF" w:rsidRDefault="007C00A2" w:rsidP="00601FDC">
            <w:pPr>
              <w:pStyle w:val="NoSpacing"/>
              <w:ind w:left="-122" w:right="-138"/>
              <w:jc w:val="center"/>
              <w:rPr>
                <w:rFonts w:ascii="Tahoma" w:hAnsi="Tahoma" w:cs="Tahoma"/>
                <w:b/>
                <w:bCs/>
              </w:rPr>
            </w:pPr>
            <w:r w:rsidRPr="00AA66FF">
              <w:rPr>
                <w:rFonts w:ascii="Tahoma" w:hAnsi="Tahoma" w:cs="Tahoma"/>
                <w:b/>
                <w:bCs/>
              </w:rPr>
              <w:t>Total Agriculture</w:t>
            </w:r>
          </w:p>
        </w:tc>
      </w:tr>
      <w:tr w:rsidR="007C00A2" w:rsidRPr="00AA66FF" w14:paraId="0036E6BE" w14:textId="77777777" w:rsidTr="00863043">
        <w:trPr>
          <w:trHeight w:val="386"/>
          <w:jc w:val="center"/>
        </w:trPr>
        <w:tc>
          <w:tcPr>
            <w:tcW w:w="733" w:type="pct"/>
            <w:vMerge/>
            <w:tcBorders>
              <w:top w:val="single" w:sz="4" w:space="0" w:color="auto"/>
              <w:left w:val="single" w:sz="4" w:space="0" w:color="auto"/>
              <w:bottom w:val="single" w:sz="4" w:space="0" w:color="auto"/>
              <w:right w:val="single" w:sz="4" w:space="0" w:color="auto"/>
            </w:tcBorders>
            <w:vAlign w:val="center"/>
            <w:hideMark/>
          </w:tcPr>
          <w:p w14:paraId="2D501783" w14:textId="77777777" w:rsidR="007C00A2" w:rsidRPr="00AA66FF" w:rsidRDefault="007C00A2" w:rsidP="00601FDC">
            <w:pPr>
              <w:spacing w:after="0" w:line="240" w:lineRule="auto"/>
              <w:ind w:left="-122" w:right="-138"/>
              <w:jc w:val="center"/>
              <w:rPr>
                <w:rFonts w:ascii="Tahoma" w:hAnsi="Tahoma" w:cs="Tahoma"/>
                <w:b/>
                <w:bCs/>
                <w:sz w:val="24"/>
                <w:szCs w:val="24"/>
              </w:rPr>
            </w:pPr>
          </w:p>
        </w:tc>
        <w:tc>
          <w:tcPr>
            <w:tcW w:w="447" w:type="pct"/>
            <w:tcBorders>
              <w:top w:val="single" w:sz="4" w:space="0" w:color="auto"/>
              <w:left w:val="single" w:sz="4" w:space="0" w:color="auto"/>
              <w:bottom w:val="single" w:sz="4" w:space="0" w:color="auto"/>
              <w:right w:val="single" w:sz="4" w:space="0" w:color="auto"/>
            </w:tcBorders>
            <w:hideMark/>
          </w:tcPr>
          <w:p w14:paraId="74A2B801" w14:textId="77777777" w:rsidR="007C00A2" w:rsidRPr="00AA66FF" w:rsidRDefault="007C00A2" w:rsidP="00601FDC">
            <w:pPr>
              <w:pStyle w:val="NoSpacing"/>
              <w:ind w:left="-122" w:right="-138"/>
              <w:jc w:val="center"/>
              <w:rPr>
                <w:rFonts w:ascii="Tahoma" w:hAnsi="Tahoma" w:cs="Tahoma"/>
                <w:b/>
                <w:bCs/>
              </w:rPr>
            </w:pPr>
            <w:r w:rsidRPr="00AA66FF">
              <w:rPr>
                <w:rFonts w:ascii="Tahoma" w:hAnsi="Tahoma" w:cs="Tahoma"/>
                <w:b/>
                <w:bCs/>
              </w:rPr>
              <w:t>Targets</w:t>
            </w:r>
          </w:p>
        </w:tc>
        <w:tc>
          <w:tcPr>
            <w:tcW w:w="474" w:type="pct"/>
            <w:tcBorders>
              <w:top w:val="single" w:sz="4" w:space="0" w:color="auto"/>
              <w:left w:val="single" w:sz="4" w:space="0" w:color="auto"/>
              <w:bottom w:val="single" w:sz="4" w:space="0" w:color="auto"/>
              <w:right w:val="single" w:sz="4" w:space="0" w:color="auto"/>
            </w:tcBorders>
            <w:hideMark/>
          </w:tcPr>
          <w:p w14:paraId="217A0024" w14:textId="77777777" w:rsidR="007C00A2" w:rsidRPr="00AA66FF" w:rsidRDefault="007C00A2" w:rsidP="00601FDC">
            <w:pPr>
              <w:pStyle w:val="NoSpacing"/>
              <w:ind w:left="-122" w:right="-138"/>
              <w:jc w:val="center"/>
              <w:rPr>
                <w:rFonts w:ascii="Tahoma" w:hAnsi="Tahoma" w:cs="Tahoma"/>
                <w:b/>
                <w:bCs/>
              </w:rPr>
            </w:pPr>
            <w:r w:rsidRPr="00AA66FF">
              <w:rPr>
                <w:rFonts w:ascii="Tahoma" w:hAnsi="Tahoma" w:cs="Tahoma"/>
                <w:b/>
                <w:bCs/>
              </w:rPr>
              <w:t>Achievements</w:t>
            </w:r>
          </w:p>
        </w:tc>
        <w:tc>
          <w:tcPr>
            <w:tcW w:w="471" w:type="pct"/>
            <w:tcBorders>
              <w:top w:val="single" w:sz="4" w:space="0" w:color="auto"/>
              <w:left w:val="single" w:sz="4" w:space="0" w:color="auto"/>
              <w:bottom w:val="single" w:sz="4" w:space="0" w:color="auto"/>
              <w:right w:val="single" w:sz="4" w:space="0" w:color="auto"/>
            </w:tcBorders>
          </w:tcPr>
          <w:p w14:paraId="60642FA1" w14:textId="77777777" w:rsidR="007C00A2" w:rsidRPr="00AA66FF" w:rsidRDefault="007C00A2" w:rsidP="00601FDC">
            <w:pPr>
              <w:pStyle w:val="NoSpacing"/>
              <w:ind w:left="-122" w:right="-138"/>
              <w:jc w:val="center"/>
              <w:rPr>
                <w:rFonts w:ascii="Tahoma" w:hAnsi="Tahoma" w:cs="Tahoma"/>
                <w:b/>
                <w:bCs/>
              </w:rPr>
            </w:pPr>
            <w:r w:rsidRPr="00AA66FF">
              <w:rPr>
                <w:rFonts w:ascii="Tahoma" w:hAnsi="Tahoma" w:cs="Tahoma"/>
                <w:b/>
                <w:bCs/>
              </w:rPr>
              <w:t>%age Ach.</w:t>
            </w:r>
          </w:p>
        </w:tc>
        <w:tc>
          <w:tcPr>
            <w:tcW w:w="464" w:type="pct"/>
            <w:tcBorders>
              <w:top w:val="single" w:sz="4" w:space="0" w:color="auto"/>
              <w:left w:val="single" w:sz="4" w:space="0" w:color="auto"/>
              <w:bottom w:val="single" w:sz="4" w:space="0" w:color="auto"/>
              <w:right w:val="single" w:sz="4" w:space="0" w:color="auto"/>
            </w:tcBorders>
            <w:hideMark/>
          </w:tcPr>
          <w:p w14:paraId="7E84296C" w14:textId="77777777" w:rsidR="007C00A2" w:rsidRPr="00AA66FF" w:rsidRDefault="007C00A2" w:rsidP="00601FDC">
            <w:pPr>
              <w:pStyle w:val="NoSpacing"/>
              <w:ind w:left="-122" w:right="-138"/>
              <w:jc w:val="center"/>
              <w:rPr>
                <w:rFonts w:ascii="Tahoma" w:hAnsi="Tahoma" w:cs="Tahoma"/>
                <w:b/>
                <w:bCs/>
              </w:rPr>
            </w:pPr>
            <w:r w:rsidRPr="00AA66FF">
              <w:rPr>
                <w:rFonts w:ascii="Tahoma" w:hAnsi="Tahoma" w:cs="Tahoma"/>
                <w:b/>
                <w:bCs/>
              </w:rPr>
              <w:t>Targets</w:t>
            </w:r>
          </w:p>
        </w:tc>
        <w:tc>
          <w:tcPr>
            <w:tcW w:w="451" w:type="pct"/>
            <w:tcBorders>
              <w:top w:val="single" w:sz="4" w:space="0" w:color="auto"/>
              <w:left w:val="single" w:sz="4" w:space="0" w:color="auto"/>
              <w:bottom w:val="single" w:sz="4" w:space="0" w:color="auto"/>
              <w:right w:val="single" w:sz="4" w:space="0" w:color="auto"/>
            </w:tcBorders>
            <w:hideMark/>
          </w:tcPr>
          <w:p w14:paraId="2F3610B1" w14:textId="77777777" w:rsidR="007C00A2" w:rsidRPr="00AA66FF" w:rsidRDefault="007C00A2" w:rsidP="00601FDC">
            <w:pPr>
              <w:pStyle w:val="NoSpacing"/>
              <w:ind w:left="-122" w:right="-138"/>
              <w:jc w:val="center"/>
              <w:rPr>
                <w:rFonts w:ascii="Tahoma" w:hAnsi="Tahoma" w:cs="Tahoma"/>
                <w:b/>
                <w:bCs/>
              </w:rPr>
            </w:pPr>
            <w:r w:rsidRPr="00AA66FF">
              <w:rPr>
                <w:rFonts w:ascii="Tahoma" w:hAnsi="Tahoma" w:cs="Tahoma"/>
                <w:b/>
                <w:bCs/>
              </w:rPr>
              <w:t>Achievements</w:t>
            </w:r>
          </w:p>
        </w:tc>
        <w:tc>
          <w:tcPr>
            <w:tcW w:w="477" w:type="pct"/>
            <w:tcBorders>
              <w:top w:val="single" w:sz="4" w:space="0" w:color="auto"/>
              <w:left w:val="single" w:sz="4" w:space="0" w:color="auto"/>
              <w:bottom w:val="single" w:sz="4" w:space="0" w:color="auto"/>
              <w:right w:val="single" w:sz="4" w:space="0" w:color="auto"/>
            </w:tcBorders>
          </w:tcPr>
          <w:p w14:paraId="482B24E6" w14:textId="77777777" w:rsidR="007C00A2" w:rsidRPr="00AA66FF" w:rsidRDefault="007C00A2" w:rsidP="00601FDC">
            <w:pPr>
              <w:pStyle w:val="NoSpacing"/>
              <w:ind w:left="-122" w:right="-138"/>
              <w:jc w:val="center"/>
              <w:rPr>
                <w:rFonts w:ascii="Tahoma" w:hAnsi="Tahoma" w:cs="Tahoma"/>
                <w:b/>
                <w:bCs/>
              </w:rPr>
            </w:pPr>
            <w:r w:rsidRPr="00AA66FF">
              <w:rPr>
                <w:rFonts w:ascii="Tahoma" w:hAnsi="Tahoma" w:cs="Tahoma"/>
                <w:b/>
                <w:bCs/>
              </w:rPr>
              <w:t>%age Ach.</w:t>
            </w:r>
          </w:p>
        </w:tc>
        <w:tc>
          <w:tcPr>
            <w:tcW w:w="553" w:type="pct"/>
            <w:tcBorders>
              <w:top w:val="single" w:sz="4" w:space="0" w:color="auto"/>
              <w:left w:val="single" w:sz="4" w:space="0" w:color="auto"/>
              <w:bottom w:val="single" w:sz="4" w:space="0" w:color="auto"/>
              <w:right w:val="single" w:sz="4" w:space="0" w:color="auto"/>
            </w:tcBorders>
            <w:hideMark/>
          </w:tcPr>
          <w:p w14:paraId="3A337A26" w14:textId="77777777" w:rsidR="007C00A2" w:rsidRPr="00AA66FF" w:rsidRDefault="007C00A2" w:rsidP="00601FDC">
            <w:pPr>
              <w:pStyle w:val="NoSpacing"/>
              <w:ind w:left="-122" w:right="-138"/>
              <w:jc w:val="center"/>
              <w:rPr>
                <w:rFonts w:ascii="Tahoma" w:hAnsi="Tahoma" w:cs="Tahoma"/>
                <w:b/>
                <w:bCs/>
              </w:rPr>
            </w:pPr>
            <w:r w:rsidRPr="00AA66FF">
              <w:rPr>
                <w:rFonts w:ascii="Tahoma" w:hAnsi="Tahoma" w:cs="Tahoma"/>
                <w:b/>
                <w:bCs/>
              </w:rPr>
              <w:t>Targets</w:t>
            </w:r>
          </w:p>
        </w:tc>
        <w:tc>
          <w:tcPr>
            <w:tcW w:w="475" w:type="pct"/>
            <w:tcBorders>
              <w:top w:val="single" w:sz="4" w:space="0" w:color="auto"/>
              <w:left w:val="single" w:sz="4" w:space="0" w:color="auto"/>
              <w:bottom w:val="single" w:sz="4" w:space="0" w:color="auto"/>
              <w:right w:val="single" w:sz="4" w:space="0" w:color="auto"/>
            </w:tcBorders>
            <w:hideMark/>
          </w:tcPr>
          <w:p w14:paraId="63E1E18A" w14:textId="77777777" w:rsidR="007C00A2" w:rsidRPr="00AA66FF" w:rsidRDefault="007C00A2" w:rsidP="00601FDC">
            <w:pPr>
              <w:pStyle w:val="NoSpacing"/>
              <w:ind w:left="-122" w:right="-138"/>
              <w:jc w:val="center"/>
              <w:rPr>
                <w:rFonts w:ascii="Tahoma" w:hAnsi="Tahoma" w:cs="Tahoma"/>
                <w:b/>
                <w:bCs/>
              </w:rPr>
            </w:pPr>
            <w:r w:rsidRPr="00AA66FF">
              <w:rPr>
                <w:rFonts w:ascii="Tahoma" w:hAnsi="Tahoma" w:cs="Tahoma"/>
                <w:b/>
                <w:bCs/>
              </w:rPr>
              <w:t>Achievements</w:t>
            </w:r>
          </w:p>
        </w:tc>
        <w:tc>
          <w:tcPr>
            <w:tcW w:w="455" w:type="pct"/>
            <w:tcBorders>
              <w:top w:val="single" w:sz="4" w:space="0" w:color="auto"/>
              <w:left w:val="single" w:sz="4" w:space="0" w:color="auto"/>
              <w:bottom w:val="single" w:sz="4" w:space="0" w:color="auto"/>
              <w:right w:val="single" w:sz="4" w:space="0" w:color="auto"/>
            </w:tcBorders>
          </w:tcPr>
          <w:p w14:paraId="6B964DE3" w14:textId="77777777" w:rsidR="007C00A2" w:rsidRPr="00AA66FF" w:rsidRDefault="007C00A2" w:rsidP="00601FDC">
            <w:pPr>
              <w:pStyle w:val="NoSpacing"/>
              <w:ind w:left="-122" w:right="-138"/>
              <w:jc w:val="center"/>
              <w:rPr>
                <w:rFonts w:ascii="Tahoma" w:hAnsi="Tahoma" w:cs="Tahoma"/>
                <w:b/>
                <w:bCs/>
              </w:rPr>
            </w:pPr>
            <w:r w:rsidRPr="00AA66FF">
              <w:rPr>
                <w:rFonts w:ascii="Tahoma" w:hAnsi="Tahoma" w:cs="Tahoma"/>
                <w:b/>
                <w:bCs/>
              </w:rPr>
              <w:t>%age Ach.</w:t>
            </w:r>
          </w:p>
        </w:tc>
      </w:tr>
      <w:tr w:rsidR="007C00A2" w:rsidRPr="00AA66FF" w14:paraId="1B547D2C" w14:textId="77777777" w:rsidTr="00863043">
        <w:trPr>
          <w:trHeight w:val="399"/>
          <w:jc w:val="center"/>
        </w:trPr>
        <w:tc>
          <w:tcPr>
            <w:tcW w:w="733" w:type="pct"/>
            <w:tcBorders>
              <w:top w:val="single" w:sz="4" w:space="0" w:color="auto"/>
              <w:left w:val="single" w:sz="4" w:space="0" w:color="auto"/>
              <w:bottom w:val="single" w:sz="4" w:space="0" w:color="auto"/>
              <w:right w:val="single" w:sz="4" w:space="0" w:color="auto"/>
            </w:tcBorders>
            <w:hideMark/>
          </w:tcPr>
          <w:p w14:paraId="553EC271" w14:textId="77777777" w:rsidR="007C00A2" w:rsidRPr="00AA66FF" w:rsidRDefault="007C00A2" w:rsidP="00863043">
            <w:pPr>
              <w:pStyle w:val="Heading1"/>
              <w:jc w:val="both"/>
              <w:rPr>
                <w:rFonts w:ascii="Tahoma" w:hAnsi="Tahoma" w:cs="Tahoma"/>
                <w:szCs w:val="24"/>
              </w:rPr>
            </w:pPr>
            <w:r w:rsidRPr="00AA66FF">
              <w:rPr>
                <w:rFonts w:ascii="Tahoma" w:hAnsi="Tahoma" w:cs="Tahoma"/>
                <w:szCs w:val="24"/>
              </w:rPr>
              <w:t>Commercial Banks</w:t>
            </w:r>
          </w:p>
        </w:tc>
        <w:tc>
          <w:tcPr>
            <w:tcW w:w="447" w:type="pct"/>
            <w:tcBorders>
              <w:top w:val="single" w:sz="4" w:space="0" w:color="auto"/>
              <w:left w:val="single" w:sz="4" w:space="0" w:color="auto"/>
              <w:bottom w:val="single" w:sz="4" w:space="0" w:color="auto"/>
              <w:right w:val="single" w:sz="4" w:space="0" w:color="auto"/>
            </w:tcBorders>
            <w:vAlign w:val="center"/>
          </w:tcPr>
          <w:p w14:paraId="63B64477" w14:textId="77777777" w:rsidR="007C00A2" w:rsidRPr="00AA66FF" w:rsidRDefault="007C00A2" w:rsidP="00601FDC">
            <w:pPr>
              <w:jc w:val="right"/>
              <w:rPr>
                <w:rFonts w:ascii="Tahoma" w:hAnsi="Tahoma" w:cs="Tahoma"/>
                <w:color w:val="000000"/>
              </w:rPr>
            </w:pPr>
            <w:r w:rsidRPr="00AA66FF">
              <w:rPr>
                <w:rFonts w:ascii="Tahoma" w:hAnsi="Tahoma" w:cs="Tahoma"/>
                <w:color w:val="000000"/>
              </w:rPr>
              <w:t>15899</w:t>
            </w:r>
          </w:p>
        </w:tc>
        <w:tc>
          <w:tcPr>
            <w:tcW w:w="474" w:type="pct"/>
            <w:tcBorders>
              <w:top w:val="single" w:sz="4" w:space="0" w:color="auto"/>
              <w:left w:val="single" w:sz="4" w:space="0" w:color="auto"/>
              <w:bottom w:val="single" w:sz="4" w:space="0" w:color="auto"/>
              <w:right w:val="single" w:sz="4" w:space="0" w:color="auto"/>
            </w:tcBorders>
            <w:vAlign w:val="center"/>
          </w:tcPr>
          <w:p w14:paraId="626D622B" w14:textId="31DE6E76" w:rsidR="007C00A2" w:rsidRPr="00AA66FF" w:rsidRDefault="00441F59" w:rsidP="00601FDC">
            <w:pPr>
              <w:jc w:val="right"/>
              <w:rPr>
                <w:rFonts w:ascii="Tahoma" w:hAnsi="Tahoma" w:cs="Tahoma"/>
                <w:color w:val="000000"/>
              </w:rPr>
            </w:pPr>
            <w:r>
              <w:rPr>
                <w:rFonts w:ascii="Tahoma" w:hAnsi="Tahoma" w:cs="Tahoma"/>
                <w:color w:val="000000"/>
              </w:rPr>
              <w:t>13269</w:t>
            </w:r>
          </w:p>
        </w:tc>
        <w:tc>
          <w:tcPr>
            <w:tcW w:w="471" w:type="pct"/>
            <w:tcBorders>
              <w:top w:val="single" w:sz="4" w:space="0" w:color="auto"/>
              <w:left w:val="single" w:sz="4" w:space="0" w:color="auto"/>
              <w:bottom w:val="single" w:sz="4" w:space="0" w:color="auto"/>
              <w:right w:val="single" w:sz="4" w:space="0" w:color="auto"/>
            </w:tcBorders>
            <w:vAlign w:val="center"/>
          </w:tcPr>
          <w:p w14:paraId="195BFCC4" w14:textId="1CE35729" w:rsidR="007C00A2" w:rsidRPr="00AA66FF" w:rsidRDefault="00441F59" w:rsidP="00601FDC">
            <w:pPr>
              <w:jc w:val="center"/>
              <w:rPr>
                <w:rFonts w:ascii="Tahoma" w:hAnsi="Tahoma" w:cs="Tahoma"/>
                <w:color w:val="000000"/>
              </w:rPr>
            </w:pPr>
            <w:r>
              <w:rPr>
                <w:rFonts w:ascii="Tahoma" w:hAnsi="Tahoma" w:cs="Tahoma"/>
                <w:color w:val="000000"/>
              </w:rPr>
              <w:t>83</w:t>
            </w:r>
          </w:p>
        </w:tc>
        <w:tc>
          <w:tcPr>
            <w:tcW w:w="464" w:type="pct"/>
            <w:tcBorders>
              <w:top w:val="single" w:sz="4" w:space="0" w:color="auto"/>
              <w:left w:val="single" w:sz="4" w:space="0" w:color="auto"/>
              <w:bottom w:val="single" w:sz="4" w:space="0" w:color="auto"/>
              <w:right w:val="single" w:sz="4" w:space="0" w:color="auto"/>
            </w:tcBorders>
            <w:vAlign w:val="center"/>
          </w:tcPr>
          <w:p w14:paraId="78FCA951" w14:textId="77777777" w:rsidR="007C00A2" w:rsidRPr="00AA66FF" w:rsidRDefault="007C00A2" w:rsidP="00601FDC">
            <w:pPr>
              <w:jc w:val="right"/>
              <w:rPr>
                <w:rFonts w:ascii="Tahoma" w:hAnsi="Tahoma" w:cs="Tahoma"/>
                <w:color w:val="000000"/>
              </w:rPr>
            </w:pPr>
            <w:r w:rsidRPr="00AA66FF">
              <w:rPr>
                <w:rFonts w:ascii="Tahoma" w:hAnsi="Tahoma" w:cs="Tahoma"/>
                <w:color w:val="000000"/>
              </w:rPr>
              <w:t>9809</w:t>
            </w:r>
          </w:p>
        </w:tc>
        <w:tc>
          <w:tcPr>
            <w:tcW w:w="451" w:type="pct"/>
            <w:tcBorders>
              <w:top w:val="single" w:sz="4" w:space="0" w:color="auto"/>
              <w:left w:val="single" w:sz="4" w:space="0" w:color="auto"/>
              <w:bottom w:val="single" w:sz="4" w:space="0" w:color="auto"/>
              <w:right w:val="single" w:sz="4" w:space="0" w:color="auto"/>
            </w:tcBorders>
            <w:vAlign w:val="center"/>
          </w:tcPr>
          <w:p w14:paraId="0FF87886" w14:textId="07E90766" w:rsidR="007C00A2" w:rsidRPr="00AA66FF" w:rsidRDefault="00441F59" w:rsidP="00601FDC">
            <w:pPr>
              <w:jc w:val="right"/>
              <w:rPr>
                <w:rFonts w:ascii="Tahoma" w:hAnsi="Tahoma" w:cs="Tahoma"/>
                <w:color w:val="000000"/>
              </w:rPr>
            </w:pPr>
            <w:r>
              <w:rPr>
                <w:rFonts w:ascii="Tahoma" w:hAnsi="Tahoma" w:cs="Tahoma"/>
                <w:color w:val="000000"/>
              </w:rPr>
              <w:t>5727</w:t>
            </w:r>
          </w:p>
        </w:tc>
        <w:tc>
          <w:tcPr>
            <w:tcW w:w="477" w:type="pct"/>
            <w:tcBorders>
              <w:top w:val="single" w:sz="4" w:space="0" w:color="auto"/>
              <w:left w:val="single" w:sz="4" w:space="0" w:color="auto"/>
              <w:bottom w:val="single" w:sz="4" w:space="0" w:color="auto"/>
              <w:right w:val="single" w:sz="4" w:space="0" w:color="auto"/>
            </w:tcBorders>
            <w:vAlign w:val="center"/>
          </w:tcPr>
          <w:p w14:paraId="4A3455F7" w14:textId="72687C3A" w:rsidR="007C00A2" w:rsidRPr="00AA66FF" w:rsidRDefault="00441F59" w:rsidP="00441F59">
            <w:pPr>
              <w:jc w:val="center"/>
              <w:rPr>
                <w:rFonts w:ascii="Tahoma" w:hAnsi="Tahoma" w:cs="Tahoma"/>
                <w:color w:val="000000"/>
              </w:rPr>
            </w:pPr>
            <w:r>
              <w:rPr>
                <w:rFonts w:ascii="Tahoma" w:hAnsi="Tahoma" w:cs="Tahoma"/>
                <w:color w:val="000000"/>
              </w:rPr>
              <w:t>58</w:t>
            </w:r>
          </w:p>
        </w:tc>
        <w:tc>
          <w:tcPr>
            <w:tcW w:w="553" w:type="pct"/>
            <w:tcBorders>
              <w:top w:val="single" w:sz="4" w:space="0" w:color="auto"/>
              <w:left w:val="single" w:sz="4" w:space="0" w:color="auto"/>
              <w:bottom w:val="single" w:sz="4" w:space="0" w:color="auto"/>
              <w:right w:val="single" w:sz="4" w:space="0" w:color="auto"/>
            </w:tcBorders>
            <w:vAlign w:val="center"/>
          </w:tcPr>
          <w:p w14:paraId="54D2C1CA" w14:textId="77777777" w:rsidR="007C00A2" w:rsidRPr="00AA66FF" w:rsidRDefault="007C00A2" w:rsidP="00601FDC">
            <w:pPr>
              <w:jc w:val="right"/>
              <w:rPr>
                <w:rFonts w:ascii="Tahoma" w:hAnsi="Tahoma" w:cs="Tahoma"/>
                <w:color w:val="000000"/>
              </w:rPr>
            </w:pPr>
            <w:r w:rsidRPr="00AA66FF">
              <w:rPr>
                <w:rFonts w:ascii="Tahoma" w:hAnsi="Tahoma" w:cs="Tahoma"/>
                <w:color w:val="000000"/>
              </w:rPr>
              <w:t>25708</w:t>
            </w:r>
          </w:p>
        </w:tc>
        <w:tc>
          <w:tcPr>
            <w:tcW w:w="475" w:type="pct"/>
            <w:tcBorders>
              <w:top w:val="single" w:sz="4" w:space="0" w:color="auto"/>
              <w:left w:val="single" w:sz="4" w:space="0" w:color="auto"/>
              <w:bottom w:val="single" w:sz="4" w:space="0" w:color="auto"/>
              <w:right w:val="single" w:sz="4" w:space="0" w:color="auto"/>
            </w:tcBorders>
            <w:vAlign w:val="center"/>
          </w:tcPr>
          <w:p w14:paraId="34615327" w14:textId="6DCB45BE" w:rsidR="007C00A2" w:rsidRPr="00AA66FF" w:rsidRDefault="00441F59" w:rsidP="00601FDC">
            <w:pPr>
              <w:jc w:val="right"/>
              <w:rPr>
                <w:rFonts w:ascii="Tahoma" w:hAnsi="Tahoma" w:cs="Tahoma"/>
                <w:color w:val="000000"/>
              </w:rPr>
            </w:pPr>
            <w:r>
              <w:rPr>
                <w:rFonts w:ascii="Tahoma" w:hAnsi="Tahoma" w:cs="Tahoma"/>
                <w:color w:val="000000"/>
              </w:rPr>
              <w:t>18996</w:t>
            </w:r>
          </w:p>
        </w:tc>
        <w:tc>
          <w:tcPr>
            <w:tcW w:w="455" w:type="pct"/>
            <w:tcBorders>
              <w:top w:val="single" w:sz="4" w:space="0" w:color="auto"/>
              <w:left w:val="single" w:sz="4" w:space="0" w:color="auto"/>
              <w:bottom w:val="single" w:sz="4" w:space="0" w:color="auto"/>
              <w:right w:val="single" w:sz="4" w:space="0" w:color="auto"/>
            </w:tcBorders>
            <w:vAlign w:val="center"/>
          </w:tcPr>
          <w:p w14:paraId="14BFC0CF" w14:textId="1D744894" w:rsidR="007C00A2" w:rsidRPr="00AA66FF" w:rsidRDefault="00441F59" w:rsidP="00441F59">
            <w:pPr>
              <w:jc w:val="center"/>
              <w:rPr>
                <w:rFonts w:ascii="Tahoma" w:hAnsi="Tahoma" w:cs="Tahoma"/>
                <w:color w:val="000000"/>
              </w:rPr>
            </w:pPr>
            <w:r>
              <w:rPr>
                <w:rFonts w:ascii="Tahoma" w:hAnsi="Tahoma" w:cs="Tahoma"/>
                <w:color w:val="000000"/>
              </w:rPr>
              <w:t>74</w:t>
            </w:r>
          </w:p>
        </w:tc>
      </w:tr>
      <w:tr w:rsidR="007C00A2" w:rsidRPr="00AA66FF" w14:paraId="0A5265DC" w14:textId="77777777" w:rsidTr="00863043">
        <w:trPr>
          <w:trHeight w:val="230"/>
          <w:jc w:val="center"/>
        </w:trPr>
        <w:tc>
          <w:tcPr>
            <w:tcW w:w="733" w:type="pct"/>
            <w:tcBorders>
              <w:top w:val="single" w:sz="4" w:space="0" w:color="auto"/>
              <w:left w:val="single" w:sz="4" w:space="0" w:color="auto"/>
              <w:bottom w:val="single" w:sz="4" w:space="0" w:color="auto"/>
              <w:right w:val="single" w:sz="4" w:space="0" w:color="auto"/>
            </w:tcBorders>
            <w:hideMark/>
          </w:tcPr>
          <w:p w14:paraId="1352CEC3" w14:textId="77777777" w:rsidR="007C00A2" w:rsidRPr="00AA66FF" w:rsidRDefault="007C00A2" w:rsidP="00863043">
            <w:pPr>
              <w:pStyle w:val="Heading1"/>
              <w:jc w:val="both"/>
              <w:rPr>
                <w:rFonts w:ascii="Tahoma" w:hAnsi="Tahoma" w:cs="Tahoma"/>
                <w:szCs w:val="24"/>
              </w:rPr>
            </w:pPr>
            <w:r w:rsidRPr="00AA66FF">
              <w:rPr>
                <w:rFonts w:ascii="Tahoma" w:hAnsi="Tahoma" w:cs="Tahoma"/>
                <w:szCs w:val="24"/>
              </w:rPr>
              <w:t>RRBs</w:t>
            </w:r>
          </w:p>
        </w:tc>
        <w:tc>
          <w:tcPr>
            <w:tcW w:w="447" w:type="pct"/>
            <w:tcBorders>
              <w:top w:val="single" w:sz="4" w:space="0" w:color="auto"/>
              <w:left w:val="single" w:sz="4" w:space="0" w:color="auto"/>
              <w:bottom w:val="single" w:sz="4" w:space="0" w:color="auto"/>
              <w:right w:val="single" w:sz="4" w:space="0" w:color="auto"/>
            </w:tcBorders>
            <w:vAlign w:val="center"/>
          </w:tcPr>
          <w:p w14:paraId="6AD2D725" w14:textId="77777777" w:rsidR="007C00A2" w:rsidRPr="00AA66FF" w:rsidRDefault="007C00A2" w:rsidP="00601FDC">
            <w:pPr>
              <w:jc w:val="right"/>
              <w:rPr>
                <w:rFonts w:ascii="Tahoma" w:hAnsi="Tahoma" w:cs="Tahoma"/>
                <w:color w:val="000000"/>
              </w:rPr>
            </w:pPr>
            <w:r w:rsidRPr="00AA66FF">
              <w:rPr>
                <w:rFonts w:ascii="Tahoma" w:hAnsi="Tahoma" w:cs="Tahoma"/>
                <w:color w:val="000000"/>
              </w:rPr>
              <w:t>1550</w:t>
            </w:r>
          </w:p>
        </w:tc>
        <w:tc>
          <w:tcPr>
            <w:tcW w:w="474" w:type="pct"/>
            <w:tcBorders>
              <w:top w:val="single" w:sz="4" w:space="0" w:color="auto"/>
              <w:left w:val="single" w:sz="4" w:space="0" w:color="auto"/>
              <w:bottom w:val="single" w:sz="4" w:space="0" w:color="auto"/>
              <w:right w:val="single" w:sz="4" w:space="0" w:color="auto"/>
            </w:tcBorders>
            <w:vAlign w:val="center"/>
          </w:tcPr>
          <w:p w14:paraId="35948B25" w14:textId="77777777" w:rsidR="007C00A2" w:rsidRPr="00AA66FF" w:rsidRDefault="007C00A2" w:rsidP="00601FDC">
            <w:pPr>
              <w:jc w:val="right"/>
              <w:rPr>
                <w:rFonts w:ascii="Tahoma" w:hAnsi="Tahoma" w:cs="Tahoma"/>
                <w:color w:val="000000"/>
              </w:rPr>
            </w:pPr>
            <w:r w:rsidRPr="00AA66FF">
              <w:rPr>
                <w:rFonts w:ascii="Tahoma" w:hAnsi="Tahoma" w:cs="Tahoma"/>
                <w:color w:val="000000"/>
              </w:rPr>
              <w:t>2128</w:t>
            </w:r>
          </w:p>
        </w:tc>
        <w:tc>
          <w:tcPr>
            <w:tcW w:w="471" w:type="pct"/>
            <w:tcBorders>
              <w:top w:val="single" w:sz="4" w:space="0" w:color="auto"/>
              <w:left w:val="single" w:sz="4" w:space="0" w:color="auto"/>
              <w:bottom w:val="single" w:sz="4" w:space="0" w:color="auto"/>
              <w:right w:val="single" w:sz="4" w:space="0" w:color="auto"/>
            </w:tcBorders>
            <w:vAlign w:val="center"/>
          </w:tcPr>
          <w:p w14:paraId="1EAAE914" w14:textId="77777777" w:rsidR="007C00A2" w:rsidRPr="00AA66FF" w:rsidRDefault="007C00A2" w:rsidP="00601FDC">
            <w:pPr>
              <w:jc w:val="center"/>
              <w:rPr>
                <w:rFonts w:ascii="Tahoma" w:hAnsi="Tahoma" w:cs="Tahoma"/>
                <w:color w:val="000000"/>
              </w:rPr>
            </w:pPr>
            <w:r w:rsidRPr="00AA66FF">
              <w:rPr>
                <w:rFonts w:ascii="Tahoma" w:hAnsi="Tahoma" w:cs="Tahoma"/>
                <w:color w:val="000000"/>
              </w:rPr>
              <w:t>137</w:t>
            </w:r>
          </w:p>
        </w:tc>
        <w:tc>
          <w:tcPr>
            <w:tcW w:w="464" w:type="pct"/>
            <w:tcBorders>
              <w:top w:val="single" w:sz="4" w:space="0" w:color="auto"/>
              <w:left w:val="single" w:sz="4" w:space="0" w:color="auto"/>
              <w:bottom w:val="single" w:sz="4" w:space="0" w:color="auto"/>
              <w:right w:val="single" w:sz="4" w:space="0" w:color="auto"/>
            </w:tcBorders>
            <w:vAlign w:val="center"/>
          </w:tcPr>
          <w:p w14:paraId="1DBC678E" w14:textId="77777777" w:rsidR="007C00A2" w:rsidRPr="00AA66FF" w:rsidRDefault="007C00A2" w:rsidP="00601FDC">
            <w:pPr>
              <w:jc w:val="right"/>
              <w:rPr>
                <w:rFonts w:ascii="Tahoma" w:hAnsi="Tahoma" w:cs="Tahoma"/>
                <w:color w:val="000000"/>
              </w:rPr>
            </w:pPr>
            <w:r w:rsidRPr="00AA66FF">
              <w:rPr>
                <w:rFonts w:ascii="Tahoma" w:hAnsi="Tahoma" w:cs="Tahoma"/>
                <w:color w:val="000000"/>
              </w:rPr>
              <w:t>689</w:t>
            </w:r>
          </w:p>
        </w:tc>
        <w:tc>
          <w:tcPr>
            <w:tcW w:w="451" w:type="pct"/>
            <w:tcBorders>
              <w:top w:val="single" w:sz="4" w:space="0" w:color="auto"/>
              <w:left w:val="single" w:sz="4" w:space="0" w:color="auto"/>
              <w:bottom w:val="single" w:sz="4" w:space="0" w:color="auto"/>
              <w:right w:val="single" w:sz="4" w:space="0" w:color="auto"/>
            </w:tcBorders>
            <w:vAlign w:val="center"/>
          </w:tcPr>
          <w:p w14:paraId="5FDD6A68" w14:textId="77777777" w:rsidR="007C00A2" w:rsidRPr="00AA66FF" w:rsidRDefault="007C00A2" w:rsidP="00601FDC">
            <w:pPr>
              <w:jc w:val="right"/>
              <w:rPr>
                <w:rFonts w:ascii="Tahoma" w:hAnsi="Tahoma" w:cs="Tahoma"/>
                <w:color w:val="000000"/>
              </w:rPr>
            </w:pPr>
            <w:r w:rsidRPr="00AA66FF">
              <w:rPr>
                <w:rFonts w:ascii="Tahoma" w:hAnsi="Tahoma" w:cs="Tahoma"/>
                <w:color w:val="000000"/>
              </w:rPr>
              <w:t>260</w:t>
            </w:r>
          </w:p>
        </w:tc>
        <w:tc>
          <w:tcPr>
            <w:tcW w:w="477" w:type="pct"/>
            <w:tcBorders>
              <w:top w:val="single" w:sz="4" w:space="0" w:color="auto"/>
              <w:left w:val="single" w:sz="4" w:space="0" w:color="auto"/>
              <w:bottom w:val="single" w:sz="4" w:space="0" w:color="auto"/>
              <w:right w:val="single" w:sz="4" w:space="0" w:color="auto"/>
            </w:tcBorders>
            <w:vAlign w:val="center"/>
          </w:tcPr>
          <w:p w14:paraId="4C47FDFC" w14:textId="77777777" w:rsidR="007C00A2" w:rsidRPr="00AA66FF" w:rsidRDefault="007C00A2" w:rsidP="00601FDC">
            <w:pPr>
              <w:jc w:val="center"/>
              <w:rPr>
                <w:rFonts w:ascii="Tahoma" w:hAnsi="Tahoma" w:cs="Tahoma"/>
                <w:color w:val="000000"/>
              </w:rPr>
            </w:pPr>
            <w:r w:rsidRPr="00AA66FF">
              <w:rPr>
                <w:rFonts w:ascii="Tahoma" w:hAnsi="Tahoma" w:cs="Tahoma"/>
                <w:color w:val="000000"/>
              </w:rPr>
              <w:t>38</w:t>
            </w:r>
          </w:p>
        </w:tc>
        <w:tc>
          <w:tcPr>
            <w:tcW w:w="553" w:type="pct"/>
            <w:tcBorders>
              <w:top w:val="single" w:sz="4" w:space="0" w:color="auto"/>
              <w:left w:val="single" w:sz="4" w:space="0" w:color="auto"/>
              <w:bottom w:val="single" w:sz="4" w:space="0" w:color="auto"/>
              <w:right w:val="single" w:sz="4" w:space="0" w:color="auto"/>
            </w:tcBorders>
            <w:vAlign w:val="center"/>
          </w:tcPr>
          <w:p w14:paraId="00E77D19" w14:textId="77777777" w:rsidR="007C00A2" w:rsidRPr="00AA66FF" w:rsidRDefault="007C00A2" w:rsidP="00601FDC">
            <w:pPr>
              <w:jc w:val="right"/>
              <w:rPr>
                <w:rFonts w:ascii="Tahoma" w:hAnsi="Tahoma" w:cs="Tahoma"/>
                <w:color w:val="000000"/>
              </w:rPr>
            </w:pPr>
            <w:r w:rsidRPr="00AA66FF">
              <w:rPr>
                <w:rFonts w:ascii="Tahoma" w:hAnsi="Tahoma" w:cs="Tahoma"/>
                <w:color w:val="000000"/>
              </w:rPr>
              <w:t>2239</w:t>
            </w:r>
          </w:p>
        </w:tc>
        <w:tc>
          <w:tcPr>
            <w:tcW w:w="475" w:type="pct"/>
            <w:tcBorders>
              <w:top w:val="single" w:sz="4" w:space="0" w:color="auto"/>
              <w:left w:val="single" w:sz="4" w:space="0" w:color="auto"/>
              <w:bottom w:val="single" w:sz="4" w:space="0" w:color="auto"/>
              <w:right w:val="single" w:sz="4" w:space="0" w:color="auto"/>
            </w:tcBorders>
            <w:vAlign w:val="center"/>
          </w:tcPr>
          <w:p w14:paraId="4BB6E5AC" w14:textId="77777777" w:rsidR="007C00A2" w:rsidRPr="00AA66FF" w:rsidRDefault="007C00A2" w:rsidP="00601FDC">
            <w:pPr>
              <w:jc w:val="right"/>
              <w:rPr>
                <w:rFonts w:ascii="Tahoma" w:hAnsi="Tahoma" w:cs="Tahoma"/>
                <w:color w:val="000000"/>
              </w:rPr>
            </w:pPr>
            <w:r w:rsidRPr="00AA66FF">
              <w:rPr>
                <w:rFonts w:ascii="Tahoma" w:hAnsi="Tahoma" w:cs="Tahoma"/>
                <w:color w:val="000000"/>
              </w:rPr>
              <w:t>2388</w:t>
            </w:r>
          </w:p>
        </w:tc>
        <w:tc>
          <w:tcPr>
            <w:tcW w:w="455" w:type="pct"/>
            <w:tcBorders>
              <w:top w:val="single" w:sz="4" w:space="0" w:color="auto"/>
              <w:left w:val="single" w:sz="4" w:space="0" w:color="auto"/>
              <w:bottom w:val="single" w:sz="4" w:space="0" w:color="auto"/>
              <w:right w:val="single" w:sz="4" w:space="0" w:color="auto"/>
            </w:tcBorders>
            <w:vAlign w:val="center"/>
          </w:tcPr>
          <w:p w14:paraId="4295DD2A" w14:textId="77777777" w:rsidR="007C00A2" w:rsidRPr="00AA66FF" w:rsidRDefault="007C00A2" w:rsidP="00601FDC">
            <w:pPr>
              <w:jc w:val="center"/>
              <w:rPr>
                <w:rFonts w:ascii="Tahoma" w:hAnsi="Tahoma" w:cs="Tahoma"/>
                <w:color w:val="000000"/>
              </w:rPr>
            </w:pPr>
            <w:r w:rsidRPr="00AA66FF">
              <w:rPr>
                <w:rFonts w:ascii="Tahoma" w:hAnsi="Tahoma" w:cs="Tahoma"/>
                <w:color w:val="000000"/>
              </w:rPr>
              <w:t>107</w:t>
            </w:r>
          </w:p>
        </w:tc>
      </w:tr>
      <w:tr w:rsidR="007C00A2" w:rsidRPr="00AA66FF" w14:paraId="0BF15739" w14:textId="77777777" w:rsidTr="00863043">
        <w:trPr>
          <w:trHeight w:val="230"/>
          <w:jc w:val="center"/>
        </w:trPr>
        <w:tc>
          <w:tcPr>
            <w:tcW w:w="733" w:type="pct"/>
            <w:tcBorders>
              <w:top w:val="single" w:sz="4" w:space="0" w:color="auto"/>
              <w:left w:val="single" w:sz="4" w:space="0" w:color="auto"/>
              <w:bottom w:val="single" w:sz="4" w:space="0" w:color="auto"/>
              <w:right w:val="single" w:sz="4" w:space="0" w:color="auto"/>
            </w:tcBorders>
            <w:hideMark/>
          </w:tcPr>
          <w:p w14:paraId="161A54FC" w14:textId="77777777" w:rsidR="007C00A2" w:rsidRPr="00AA66FF" w:rsidRDefault="007C00A2" w:rsidP="00863043">
            <w:pPr>
              <w:jc w:val="both"/>
              <w:rPr>
                <w:rFonts w:ascii="Tahoma" w:hAnsi="Tahoma" w:cs="Tahoma"/>
                <w:sz w:val="24"/>
                <w:szCs w:val="24"/>
              </w:rPr>
            </w:pPr>
            <w:r w:rsidRPr="00AA66FF">
              <w:rPr>
                <w:rFonts w:ascii="Tahoma" w:hAnsi="Tahoma" w:cs="Tahoma"/>
                <w:sz w:val="24"/>
                <w:szCs w:val="24"/>
              </w:rPr>
              <w:t>Coop. Banks</w:t>
            </w:r>
          </w:p>
        </w:tc>
        <w:tc>
          <w:tcPr>
            <w:tcW w:w="447" w:type="pct"/>
            <w:tcBorders>
              <w:top w:val="single" w:sz="4" w:space="0" w:color="auto"/>
              <w:left w:val="single" w:sz="4" w:space="0" w:color="auto"/>
              <w:bottom w:val="single" w:sz="4" w:space="0" w:color="auto"/>
              <w:right w:val="single" w:sz="4" w:space="0" w:color="auto"/>
            </w:tcBorders>
            <w:vAlign w:val="center"/>
          </w:tcPr>
          <w:p w14:paraId="0B3AF389" w14:textId="77777777" w:rsidR="007C00A2" w:rsidRPr="00AA66FF" w:rsidRDefault="007C00A2" w:rsidP="00601FDC">
            <w:pPr>
              <w:jc w:val="right"/>
              <w:rPr>
                <w:rFonts w:ascii="Tahoma" w:hAnsi="Tahoma" w:cs="Tahoma"/>
                <w:color w:val="000000"/>
              </w:rPr>
            </w:pPr>
            <w:r w:rsidRPr="00AA66FF">
              <w:rPr>
                <w:rFonts w:ascii="Tahoma" w:hAnsi="Tahoma" w:cs="Tahoma"/>
                <w:color w:val="000000"/>
              </w:rPr>
              <w:t>5072</w:t>
            </w:r>
          </w:p>
        </w:tc>
        <w:tc>
          <w:tcPr>
            <w:tcW w:w="474" w:type="pct"/>
            <w:tcBorders>
              <w:top w:val="single" w:sz="4" w:space="0" w:color="auto"/>
              <w:left w:val="single" w:sz="4" w:space="0" w:color="auto"/>
              <w:bottom w:val="single" w:sz="4" w:space="0" w:color="auto"/>
              <w:right w:val="single" w:sz="4" w:space="0" w:color="auto"/>
            </w:tcBorders>
            <w:vAlign w:val="center"/>
          </w:tcPr>
          <w:p w14:paraId="6F9D73C8" w14:textId="77777777" w:rsidR="007C00A2" w:rsidRPr="00AA66FF" w:rsidRDefault="007C00A2" w:rsidP="00601FDC">
            <w:pPr>
              <w:jc w:val="right"/>
              <w:rPr>
                <w:rFonts w:ascii="Tahoma" w:hAnsi="Tahoma" w:cs="Tahoma"/>
                <w:color w:val="000000"/>
              </w:rPr>
            </w:pPr>
            <w:r w:rsidRPr="00AA66FF">
              <w:rPr>
                <w:rFonts w:ascii="Tahoma" w:hAnsi="Tahoma" w:cs="Tahoma"/>
                <w:color w:val="000000"/>
              </w:rPr>
              <w:t>4339</w:t>
            </w:r>
          </w:p>
        </w:tc>
        <w:tc>
          <w:tcPr>
            <w:tcW w:w="471" w:type="pct"/>
            <w:tcBorders>
              <w:top w:val="single" w:sz="4" w:space="0" w:color="auto"/>
              <w:left w:val="single" w:sz="4" w:space="0" w:color="auto"/>
              <w:bottom w:val="single" w:sz="4" w:space="0" w:color="auto"/>
              <w:right w:val="single" w:sz="4" w:space="0" w:color="auto"/>
            </w:tcBorders>
            <w:vAlign w:val="center"/>
          </w:tcPr>
          <w:p w14:paraId="066FB586" w14:textId="77777777" w:rsidR="007C00A2" w:rsidRPr="00AA66FF" w:rsidRDefault="007C00A2" w:rsidP="00601FDC">
            <w:pPr>
              <w:jc w:val="center"/>
              <w:rPr>
                <w:rFonts w:ascii="Tahoma" w:hAnsi="Tahoma" w:cs="Tahoma"/>
                <w:color w:val="000000"/>
              </w:rPr>
            </w:pPr>
            <w:r w:rsidRPr="00AA66FF">
              <w:rPr>
                <w:rFonts w:ascii="Tahoma" w:hAnsi="Tahoma" w:cs="Tahoma"/>
                <w:color w:val="000000"/>
              </w:rPr>
              <w:t>86</w:t>
            </w:r>
          </w:p>
        </w:tc>
        <w:tc>
          <w:tcPr>
            <w:tcW w:w="464" w:type="pct"/>
            <w:tcBorders>
              <w:top w:val="single" w:sz="4" w:space="0" w:color="auto"/>
              <w:left w:val="single" w:sz="4" w:space="0" w:color="auto"/>
              <w:bottom w:val="single" w:sz="4" w:space="0" w:color="auto"/>
              <w:right w:val="single" w:sz="4" w:space="0" w:color="auto"/>
            </w:tcBorders>
            <w:vAlign w:val="center"/>
          </w:tcPr>
          <w:p w14:paraId="06937E85" w14:textId="77777777" w:rsidR="007C00A2" w:rsidRPr="00AA66FF" w:rsidRDefault="007C00A2" w:rsidP="00601FDC">
            <w:pPr>
              <w:jc w:val="right"/>
              <w:rPr>
                <w:rFonts w:ascii="Tahoma" w:hAnsi="Tahoma" w:cs="Tahoma"/>
                <w:color w:val="000000"/>
              </w:rPr>
            </w:pPr>
            <w:r w:rsidRPr="00AA66FF">
              <w:rPr>
                <w:rFonts w:ascii="Tahoma" w:hAnsi="Tahoma" w:cs="Tahoma"/>
                <w:color w:val="000000"/>
              </w:rPr>
              <w:t>1827</w:t>
            </w:r>
          </w:p>
        </w:tc>
        <w:tc>
          <w:tcPr>
            <w:tcW w:w="451" w:type="pct"/>
            <w:tcBorders>
              <w:top w:val="single" w:sz="4" w:space="0" w:color="auto"/>
              <w:left w:val="single" w:sz="4" w:space="0" w:color="auto"/>
              <w:bottom w:val="single" w:sz="4" w:space="0" w:color="auto"/>
              <w:right w:val="single" w:sz="4" w:space="0" w:color="auto"/>
            </w:tcBorders>
            <w:vAlign w:val="center"/>
          </w:tcPr>
          <w:p w14:paraId="63696791" w14:textId="77777777" w:rsidR="007C00A2" w:rsidRPr="00AA66FF" w:rsidRDefault="007C00A2" w:rsidP="00601FDC">
            <w:pPr>
              <w:jc w:val="right"/>
              <w:rPr>
                <w:rFonts w:ascii="Tahoma" w:hAnsi="Tahoma" w:cs="Tahoma"/>
                <w:color w:val="000000"/>
              </w:rPr>
            </w:pPr>
            <w:r w:rsidRPr="00AA66FF">
              <w:rPr>
                <w:rFonts w:ascii="Tahoma" w:hAnsi="Tahoma" w:cs="Tahoma"/>
                <w:color w:val="000000"/>
              </w:rPr>
              <w:t>252</w:t>
            </w:r>
          </w:p>
        </w:tc>
        <w:tc>
          <w:tcPr>
            <w:tcW w:w="477" w:type="pct"/>
            <w:tcBorders>
              <w:top w:val="single" w:sz="4" w:space="0" w:color="auto"/>
              <w:left w:val="single" w:sz="4" w:space="0" w:color="auto"/>
              <w:bottom w:val="single" w:sz="4" w:space="0" w:color="auto"/>
              <w:right w:val="single" w:sz="4" w:space="0" w:color="auto"/>
            </w:tcBorders>
            <w:vAlign w:val="center"/>
          </w:tcPr>
          <w:p w14:paraId="5DB708CE" w14:textId="77777777" w:rsidR="007C00A2" w:rsidRPr="00AA66FF" w:rsidRDefault="007C00A2" w:rsidP="00601FDC">
            <w:pPr>
              <w:jc w:val="center"/>
              <w:rPr>
                <w:rFonts w:ascii="Tahoma" w:hAnsi="Tahoma" w:cs="Tahoma"/>
                <w:color w:val="000000"/>
              </w:rPr>
            </w:pPr>
            <w:r w:rsidRPr="00AA66FF">
              <w:rPr>
                <w:rFonts w:ascii="Tahoma" w:hAnsi="Tahoma" w:cs="Tahoma"/>
                <w:color w:val="000000"/>
              </w:rPr>
              <w:t>14</w:t>
            </w:r>
          </w:p>
        </w:tc>
        <w:tc>
          <w:tcPr>
            <w:tcW w:w="553" w:type="pct"/>
            <w:tcBorders>
              <w:top w:val="single" w:sz="4" w:space="0" w:color="auto"/>
              <w:left w:val="single" w:sz="4" w:space="0" w:color="auto"/>
              <w:bottom w:val="single" w:sz="4" w:space="0" w:color="auto"/>
              <w:right w:val="single" w:sz="4" w:space="0" w:color="auto"/>
            </w:tcBorders>
            <w:vAlign w:val="center"/>
          </w:tcPr>
          <w:p w14:paraId="51D9AC96" w14:textId="77777777" w:rsidR="007C00A2" w:rsidRPr="00AA66FF" w:rsidRDefault="007C00A2" w:rsidP="00601FDC">
            <w:pPr>
              <w:jc w:val="right"/>
              <w:rPr>
                <w:rFonts w:ascii="Tahoma" w:hAnsi="Tahoma" w:cs="Tahoma"/>
                <w:color w:val="000000"/>
              </w:rPr>
            </w:pPr>
            <w:r w:rsidRPr="00AA66FF">
              <w:rPr>
                <w:rFonts w:ascii="Tahoma" w:hAnsi="Tahoma" w:cs="Tahoma"/>
                <w:color w:val="000000"/>
              </w:rPr>
              <w:t>6899</w:t>
            </w:r>
          </w:p>
        </w:tc>
        <w:tc>
          <w:tcPr>
            <w:tcW w:w="475" w:type="pct"/>
            <w:tcBorders>
              <w:top w:val="single" w:sz="4" w:space="0" w:color="auto"/>
              <w:left w:val="single" w:sz="4" w:space="0" w:color="auto"/>
              <w:bottom w:val="single" w:sz="4" w:space="0" w:color="auto"/>
              <w:right w:val="single" w:sz="4" w:space="0" w:color="auto"/>
            </w:tcBorders>
            <w:vAlign w:val="center"/>
          </w:tcPr>
          <w:p w14:paraId="26BEE9F5" w14:textId="77777777" w:rsidR="007C00A2" w:rsidRPr="00AA66FF" w:rsidRDefault="007C00A2" w:rsidP="00601FDC">
            <w:pPr>
              <w:jc w:val="right"/>
              <w:rPr>
                <w:rFonts w:ascii="Tahoma" w:hAnsi="Tahoma" w:cs="Tahoma"/>
                <w:color w:val="000000"/>
              </w:rPr>
            </w:pPr>
            <w:r w:rsidRPr="00AA66FF">
              <w:rPr>
                <w:rFonts w:ascii="Tahoma" w:hAnsi="Tahoma" w:cs="Tahoma"/>
                <w:color w:val="000000"/>
              </w:rPr>
              <w:t>4591</w:t>
            </w:r>
          </w:p>
        </w:tc>
        <w:tc>
          <w:tcPr>
            <w:tcW w:w="455" w:type="pct"/>
            <w:tcBorders>
              <w:top w:val="single" w:sz="4" w:space="0" w:color="auto"/>
              <w:left w:val="single" w:sz="4" w:space="0" w:color="auto"/>
              <w:bottom w:val="single" w:sz="4" w:space="0" w:color="auto"/>
              <w:right w:val="single" w:sz="4" w:space="0" w:color="auto"/>
            </w:tcBorders>
            <w:vAlign w:val="center"/>
          </w:tcPr>
          <w:p w14:paraId="05223253" w14:textId="77777777" w:rsidR="007C00A2" w:rsidRPr="00AA66FF" w:rsidRDefault="007C00A2" w:rsidP="00601FDC">
            <w:pPr>
              <w:jc w:val="center"/>
              <w:rPr>
                <w:rFonts w:ascii="Tahoma" w:hAnsi="Tahoma" w:cs="Tahoma"/>
                <w:color w:val="000000"/>
              </w:rPr>
            </w:pPr>
            <w:r w:rsidRPr="00AA66FF">
              <w:rPr>
                <w:rFonts w:ascii="Tahoma" w:hAnsi="Tahoma" w:cs="Tahoma"/>
                <w:color w:val="000000"/>
              </w:rPr>
              <w:t>67</w:t>
            </w:r>
          </w:p>
        </w:tc>
      </w:tr>
      <w:tr w:rsidR="007C00A2" w:rsidRPr="00AA66FF" w14:paraId="229F6E9A" w14:textId="77777777" w:rsidTr="00863043">
        <w:trPr>
          <w:trHeight w:val="230"/>
          <w:jc w:val="center"/>
        </w:trPr>
        <w:tc>
          <w:tcPr>
            <w:tcW w:w="733" w:type="pct"/>
            <w:tcBorders>
              <w:top w:val="single" w:sz="4" w:space="0" w:color="auto"/>
              <w:left w:val="single" w:sz="4" w:space="0" w:color="auto"/>
              <w:bottom w:val="single" w:sz="4" w:space="0" w:color="auto"/>
              <w:right w:val="single" w:sz="4" w:space="0" w:color="auto"/>
            </w:tcBorders>
            <w:hideMark/>
          </w:tcPr>
          <w:p w14:paraId="44ABDA9B" w14:textId="77777777" w:rsidR="007C00A2" w:rsidRPr="00AA66FF" w:rsidRDefault="007C00A2" w:rsidP="00863043">
            <w:pPr>
              <w:jc w:val="both"/>
              <w:rPr>
                <w:rFonts w:ascii="Tahoma" w:hAnsi="Tahoma" w:cs="Tahoma"/>
                <w:sz w:val="24"/>
                <w:szCs w:val="24"/>
              </w:rPr>
            </w:pPr>
            <w:r w:rsidRPr="00AA66FF">
              <w:rPr>
                <w:rFonts w:ascii="Tahoma" w:hAnsi="Tahoma" w:cs="Tahoma"/>
                <w:sz w:val="24"/>
                <w:szCs w:val="24"/>
              </w:rPr>
              <w:t>PADB</w:t>
            </w:r>
          </w:p>
        </w:tc>
        <w:tc>
          <w:tcPr>
            <w:tcW w:w="447" w:type="pct"/>
            <w:tcBorders>
              <w:top w:val="single" w:sz="4" w:space="0" w:color="auto"/>
              <w:left w:val="single" w:sz="4" w:space="0" w:color="auto"/>
              <w:bottom w:val="single" w:sz="4" w:space="0" w:color="auto"/>
              <w:right w:val="single" w:sz="4" w:space="0" w:color="auto"/>
            </w:tcBorders>
            <w:vAlign w:val="center"/>
          </w:tcPr>
          <w:p w14:paraId="0FEE4F4B" w14:textId="77777777" w:rsidR="007C00A2" w:rsidRPr="00AA66FF" w:rsidRDefault="007C00A2" w:rsidP="00601FDC">
            <w:pPr>
              <w:jc w:val="right"/>
              <w:rPr>
                <w:rFonts w:ascii="Tahoma" w:hAnsi="Tahoma" w:cs="Tahoma"/>
                <w:color w:val="000000"/>
              </w:rPr>
            </w:pPr>
            <w:r w:rsidRPr="00AA66FF">
              <w:rPr>
                <w:rFonts w:ascii="Tahoma" w:hAnsi="Tahoma" w:cs="Tahoma"/>
                <w:color w:val="000000"/>
              </w:rPr>
              <w:t>0</w:t>
            </w:r>
          </w:p>
        </w:tc>
        <w:tc>
          <w:tcPr>
            <w:tcW w:w="474" w:type="pct"/>
            <w:tcBorders>
              <w:top w:val="single" w:sz="4" w:space="0" w:color="auto"/>
              <w:left w:val="single" w:sz="4" w:space="0" w:color="auto"/>
              <w:bottom w:val="single" w:sz="4" w:space="0" w:color="auto"/>
              <w:right w:val="single" w:sz="4" w:space="0" w:color="auto"/>
            </w:tcBorders>
            <w:vAlign w:val="center"/>
          </w:tcPr>
          <w:p w14:paraId="4464A1B3" w14:textId="77777777" w:rsidR="007C00A2" w:rsidRPr="00AA66FF" w:rsidRDefault="007C00A2" w:rsidP="00601FDC">
            <w:pPr>
              <w:jc w:val="right"/>
              <w:rPr>
                <w:rFonts w:ascii="Tahoma" w:hAnsi="Tahoma" w:cs="Tahoma"/>
                <w:color w:val="000000"/>
              </w:rPr>
            </w:pPr>
            <w:r w:rsidRPr="00AA66FF">
              <w:rPr>
                <w:rFonts w:ascii="Tahoma" w:hAnsi="Tahoma" w:cs="Tahoma"/>
                <w:color w:val="000000"/>
              </w:rPr>
              <w:t>0</w:t>
            </w:r>
          </w:p>
        </w:tc>
        <w:tc>
          <w:tcPr>
            <w:tcW w:w="471" w:type="pct"/>
            <w:tcBorders>
              <w:top w:val="single" w:sz="4" w:space="0" w:color="auto"/>
              <w:left w:val="single" w:sz="4" w:space="0" w:color="auto"/>
              <w:bottom w:val="single" w:sz="4" w:space="0" w:color="auto"/>
              <w:right w:val="single" w:sz="4" w:space="0" w:color="auto"/>
            </w:tcBorders>
            <w:vAlign w:val="center"/>
          </w:tcPr>
          <w:p w14:paraId="639C255E" w14:textId="77777777" w:rsidR="007C00A2" w:rsidRPr="00AA66FF" w:rsidRDefault="007C00A2" w:rsidP="00601FDC">
            <w:pPr>
              <w:jc w:val="center"/>
              <w:rPr>
                <w:rFonts w:ascii="Tahoma" w:hAnsi="Tahoma" w:cs="Tahoma"/>
                <w:color w:val="000000"/>
              </w:rPr>
            </w:pPr>
            <w:r w:rsidRPr="00AA66FF">
              <w:rPr>
                <w:rFonts w:ascii="Tahoma" w:hAnsi="Tahoma" w:cs="Tahoma"/>
                <w:color w:val="000000"/>
              </w:rPr>
              <w:t>0</w:t>
            </w:r>
          </w:p>
        </w:tc>
        <w:tc>
          <w:tcPr>
            <w:tcW w:w="464" w:type="pct"/>
            <w:tcBorders>
              <w:top w:val="single" w:sz="4" w:space="0" w:color="auto"/>
              <w:left w:val="single" w:sz="4" w:space="0" w:color="auto"/>
              <w:bottom w:val="single" w:sz="4" w:space="0" w:color="auto"/>
              <w:right w:val="single" w:sz="4" w:space="0" w:color="auto"/>
            </w:tcBorders>
            <w:vAlign w:val="center"/>
          </w:tcPr>
          <w:p w14:paraId="78528314" w14:textId="77777777" w:rsidR="007C00A2" w:rsidRPr="00AA66FF" w:rsidRDefault="007C00A2" w:rsidP="00601FDC">
            <w:pPr>
              <w:jc w:val="right"/>
              <w:rPr>
                <w:rFonts w:ascii="Tahoma" w:hAnsi="Tahoma" w:cs="Tahoma"/>
                <w:color w:val="000000"/>
              </w:rPr>
            </w:pPr>
            <w:r w:rsidRPr="00AA66FF">
              <w:rPr>
                <w:rFonts w:ascii="Tahoma" w:hAnsi="Tahoma" w:cs="Tahoma"/>
                <w:color w:val="000000"/>
              </w:rPr>
              <w:t>150</w:t>
            </w:r>
          </w:p>
        </w:tc>
        <w:tc>
          <w:tcPr>
            <w:tcW w:w="451" w:type="pct"/>
            <w:tcBorders>
              <w:top w:val="single" w:sz="4" w:space="0" w:color="auto"/>
              <w:left w:val="single" w:sz="4" w:space="0" w:color="auto"/>
              <w:bottom w:val="single" w:sz="4" w:space="0" w:color="auto"/>
              <w:right w:val="single" w:sz="4" w:space="0" w:color="auto"/>
            </w:tcBorders>
            <w:vAlign w:val="center"/>
          </w:tcPr>
          <w:p w14:paraId="107B80BE" w14:textId="77777777" w:rsidR="007C00A2" w:rsidRPr="00AA66FF" w:rsidRDefault="007C00A2" w:rsidP="00601FDC">
            <w:pPr>
              <w:jc w:val="right"/>
              <w:rPr>
                <w:rFonts w:ascii="Tahoma" w:hAnsi="Tahoma" w:cs="Tahoma"/>
                <w:color w:val="000000"/>
              </w:rPr>
            </w:pPr>
            <w:r w:rsidRPr="00AA66FF">
              <w:rPr>
                <w:rFonts w:ascii="Tahoma" w:hAnsi="Tahoma" w:cs="Tahoma"/>
                <w:color w:val="000000"/>
              </w:rPr>
              <w:t>5</w:t>
            </w:r>
          </w:p>
        </w:tc>
        <w:tc>
          <w:tcPr>
            <w:tcW w:w="477" w:type="pct"/>
            <w:tcBorders>
              <w:top w:val="single" w:sz="4" w:space="0" w:color="auto"/>
              <w:left w:val="single" w:sz="4" w:space="0" w:color="auto"/>
              <w:bottom w:val="single" w:sz="4" w:space="0" w:color="auto"/>
              <w:right w:val="single" w:sz="4" w:space="0" w:color="auto"/>
            </w:tcBorders>
            <w:vAlign w:val="center"/>
          </w:tcPr>
          <w:p w14:paraId="6D06B0D8" w14:textId="77777777" w:rsidR="007C00A2" w:rsidRPr="00AA66FF" w:rsidRDefault="007C00A2" w:rsidP="00601FDC">
            <w:pPr>
              <w:jc w:val="center"/>
              <w:rPr>
                <w:rFonts w:ascii="Tahoma" w:hAnsi="Tahoma" w:cs="Tahoma"/>
                <w:color w:val="000000"/>
              </w:rPr>
            </w:pPr>
            <w:r w:rsidRPr="00AA66FF">
              <w:rPr>
                <w:rFonts w:ascii="Tahoma" w:hAnsi="Tahoma" w:cs="Tahoma"/>
                <w:color w:val="000000"/>
              </w:rPr>
              <w:t>3</w:t>
            </w:r>
          </w:p>
        </w:tc>
        <w:tc>
          <w:tcPr>
            <w:tcW w:w="553" w:type="pct"/>
            <w:tcBorders>
              <w:top w:val="single" w:sz="4" w:space="0" w:color="auto"/>
              <w:left w:val="single" w:sz="4" w:space="0" w:color="auto"/>
              <w:bottom w:val="single" w:sz="4" w:space="0" w:color="auto"/>
              <w:right w:val="single" w:sz="4" w:space="0" w:color="auto"/>
            </w:tcBorders>
            <w:vAlign w:val="center"/>
          </w:tcPr>
          <w:p w14:paraId="34BB34AC" w14:textId="77777777" w:rsidR="007C00A2" w:rsidRPr="00AA66FF" w:rsidRDefault="007C00A2" w:rsidP="00601FDC">
            <w:pPr>
              <w:jc w:val="right"/>
              <w:rPr>
                <w:rFonts w:ascii="Tahoma" w:hAnsi="Tahoma" w:cs="Tahoma"/>
                <w:color w:val="000000"/>
              </w:rPr>
            </w:pPr>
            <w:r w:rsidRPr="00AA66FF">
              <w:rPr>
                <w:rFonts w:ascii="Tahoma" w:hAnsi="Tahoma" w:cs="Tahoma"/>
                <w:color w:val="000000"/>
              </w:rPr>
              <w:t>150</w:t>
            </w:r>
          </w:p>
        </w:tc>
        <w:tc>
          <w:tcPr>
            <w:tcW w:w="475" w:type="pct"/>
            <w:tcBorders>
              <w:top w:val="single" w:sz="4" w:space="0" w:color="auto"/>
              <w:left w:val="single" w:sz="4" w:space="0" w:color="auto"/>
              <w:bottom w:val="single" w:sz="4" w:space="0" w:color="auto"/>
              <w:right w:val="single" w:sz="4" w:space="0" w:color="auto"/>
            </w:tcBorders>
            <w:vAlign w:val="center"/>
          </w:tcPr>
          <w:p w14:paraId="0CE07B09" w14:textId="77777777" w:rsidR="007C00A2" w:rsidRPr="00AA66FF" w:rsidRDefault="007C00A2" w:rsidP="00601FDC">
            <w:pPr>
              <w:jc w:val="right"/>
              <w:rPr>
                <w:rFonts w:ascii="Tahoma" w:hAnsi="Tahoma" w:cs="Tahoma"/>
                <w:color w:val="000000"/>
              </w:rPr>
            </w:pPr>
            <w:r w:rsidRPr="00AA66FF">
              <w:rPr>
                <w:rFonts w:ascii="Tahoma" w:hAnsi="Tahoma" w:cs="Tahoma"/>
                <w:color w:val="000000"/>
              </w:rPr>
              <w:t>5</w:t>
            </w:r>
          </w:p>
        </w:tc>
        <w:tc>
          <w:tcPr>
            <w:tcW w:w="455" w:type="pct"/>
            <w:tcBorders>
              <w:top w:val="single" w:sz="4" w:space="0" w:color="auto"/>
              <w:left w:val="single" w:sz="4" w:space="0" w:color="auto"/>
              <w:bottom w:val="single" w:sz="4" w:space="0" w:color="auto"/>
              <w:right w:val="single" w:sz="4" w:space="0" w:color="auto"/>
            </w:tcBorders>
            <w:vAlign w:val="center"/>
          </w:tcPr>
          <w:p w14:paraId="1ADCC5DD" w14:textId="77777777" w:rsidR="007C00A2" w:rsidRPr="00AA66FF" w:rsidRDefault="007C00A2" w:rsidP="00601FDC">
            <w:pPr>
              <w:jc w:val="center"/>
              <w:rPr>
                <w:rFonts w:ascii="Tahoma" w:hAnsi="Tahoma" w:cs="Tahoma"/>
                <w:color w:val="000000"/>
              </w:rPr>
            </w:pPr>
            <w:r w:rsidRPr="00AA66FF">
              <w:rPr>
                <w:rFonts w:ascii="Tahoma" w:hAnsi="Tahoma" w:cs="Tahoma"/>
                <w:color w:val="000000"/>
              </w:rPr>
              <w:t>3</w:t>
            </w:r>
          </w:p>
        </w:tc>
      </w:tr>
      <w:tr w:rsidR="007C00A2" w:rsidRPr="00AA66FF" w14:paraId="0D0212AB" w14:textId="77777777" w:rsidTr="00863043">
        <w:trPr>
          <w:trHeight w:val="485"/>
          <w:jc w:val="center"/>
        </w:trPr>
        <w:tc>
          <w:tcPr>
            <w:tcW w:w="733" w:type="pct"/>
            <w:tcBorders>
              <w:top w:val="single" w:sz="4" w:space="0" w:color="auto"/>
              <w:left w:val="single" w:sz="4" w:space="0" w:color="auto"/>
              <w:bottom w:val="single" w:sz="4" w:space="0" w:color="auto"/>
              <w:right w:val="single" w:sz="4" w:space="0" w:color="auto"/>
            </w:tcBorders>
            <w:hideMark/>
          </w:tcPr>
          <w:p w14:paraId="5962D014" w14:textId="77777777" w:rsidR="007C00A2" w:rsidRPr="00863043" w:rsidRDefault="007C00A2" w:rsidP="00601FDC">
            <w:pPr>
              <w:pStyle w:val="Heading1"/>
              <w:jc w:val="left"/>
              <w:rPr>
                <w:rFonts w:ascii="Tahoma" w:hAnsi="Tahoma" w:cs="Tahoma"/>
                <w:b/>
                <w:sz w:val="18"/>
                <w:szCs w:val="24"/>
              </w:rPr>
            </w:pPr>
            <w:r w:rsidRPr="00863043">
              <w:rPr>
                <w:rFonts w:ascii="Tahoma" w:hAnsi="Tahoma" w:cs="Tahoma"/>
                <w:b/>
                <w:sz w:val="18"/>
                <w:szCs w:val="24"/>
              </w:rPr>
              <w:t>Total</w:t>
            </w:r>
          </w:p>
        </w:tc>
        <w:tc>
          <w:tcPr>
            <w:tcW w:w="447" w:type="pct"/>
            <w:tcBorders>
              <w:top w:val="single" w:sz="4" w:space="0" w:color="auto"/>
              <w:left w:val="single" w:sz="4" w:space="0" w:color="auto"/>
              <w:bottom w:val="single" w:sz="4" w:space="0" w:color="auto"/>
              <w:right w:val="single" w:sz="4" w:space="0" w:color="auto"/>
            </w:tcBorders>
            <w:vAlign w:val="center"/>
          </w:tcPr>
          <w:p w14:paraId="3ED569B4" w14:textId="77777777" w:rsidR="007C00A2" w:rsidRPr="00863043" w:rsidRDefault="007C00A2" w:rsidP="00601FDC">
            <w:pPr>
              <w:jc w:val="right"/>
              <w:rPr>
                <w:rFonts w:ascii="Tahoma" w:hAnsi="Tahoma" w:cs="Tahoma"/>
                <w:b/>
                <w:bCs/>
                <w:color w:val="000000"/>
                <w:sz w:val="18"/>
                <w:szCs w:val="28"/>
              </w:rPr>
            </w:pPr>
            <w:r w:rsidRPr="00863043">
              <w:rPr>
                <w:rFonts w:ascii="Tahoma" w:hAnsi="Tahoma" w:cs="Tahoma"/>
                <w:b/>
                <w:bCs/>
                <w:color w:val="000000"/>
                <w:sz w:val="18"/>
                <w:szCs w:val="28"/>
              </w:rPr>
              <w:t>22521</w:t>
            </w:r>
          </w:p>
        </w:tc>
        <w:tc>
          <w:tcPr>
            <w:tcW w:w="474" w:type="pct"/>
            <w:tcBorders>
              <w:top w:val="single" w:sz="4" w:space="0" w:color="auto"/>
              <w:left w:val="single" w:sz="4" w:space="0" w:color="auto"/>
              <w:bottom w:val="single" w:sz="4" w:space="0" w:color="auto"/>
              <w:right w:val="single" w:sz="4" w:space="0" w:color="auto"/>
            </w:tcBorders>
            <w:vAlign w:val="center"/>
          </w:tcPr>
          <w:p w14:paraId="1C450173" w14:textId="204DFDF3" w:rsidR="007C00A2" w:rsidRPr="00863043" w:rsidRDefault="00441F59" w:rsidP="00601FDC">
            <w:pPr>
              <w:jc w:val="right"/>
              <w:rPr>
                <w:rFonts w:ascii="Tahoma" w:hAnsi="Tahoma" w:cs="Tahoma"/>
                <w:b/>
                <w:bCs/>
                <w:color w:val="000000"/>
                <w:sz w:val="18"/>
                <w:szCs w:val="28"/>
              </w:rPr>
            </w:pPr>
            <w:r w:rsidRPr="00863043">
              <w:rPr>
                <w:rFonts w:ascii="Tahoma" w:hAnsi="Tahoma" w:cs="Tahoma"/>
                <w:b/>
                <w:bCs/>
                <w:color w:val="000000"/>
                <w:sz w:val="18"/>
                <w:szCs w:val="28"/>
              </w:rPr>
              <w:t>19736</w:t>
            </w:r>
          </w:p>
        </w:tc>
        <w:tc>
          <w:tcPr>
            <w:tcW w:w="471" w:type="pct"/>
            <w:tcBorders>
              <w:top w:val="single" w:sz="4" w:space="0" w:color="auto"/>
              <w:left w:val="single" w:sz="4" w:space="0" w:color="auto"/>
              <w:bottom w:val="single" w:sz="4" w:space="0" w:color="auto"/>
              <w:right w:val="single" w:sz="4" w:space="0" w:color="auto"/>
            </w:tcBorders>
            <w:vAlign w:val="center"/>
          </w:tcPr>
          <w:p w14:paraId="1E555133" w14:textId="441BECEF" w:rsidR="007C00A2" w:rsidRPr="00863043" w:rsidRDefault="00441F59" w:rsidP="00601FDC">
            <w:pPr>
              <w:jc w:val="center"/>
              <w:rPr>
                <w:rFonts w:ascii="Tahoma" w:hAnsi="Tahoma" w:cs="Tahoma"/>
                <w:b/>
                <w:bCs/>
                <w:color w:val="000000"/>
                <w:sz w:val="18"/>
                <w:szCs w:val="28"/>
              </w:rPr>
            </w:pPr>
            <w:r w:rsidRPr="00863043">
              <w:rPr>
                <w:rFonts w:ascii="Tahoma" w:hAnsi="Tahoma" w:cs="Tahoma"/>
                <w:b/>
                <w:bCs/>
                <w:color w:val="000000"/>
                <w:sz w:val="18"/>
                <w:szCs w:val="28"/>
              </w:rPr>
              <w:t>88</w:t>
            </w:r>
          </w:p>
        </w:tc>
        <w:tc>
          <w:tcPr>
            <w:tcW w:w="464" w:type="pct"/>
            <w:tcBorders>
              <w:top w:val="single" w:sz="4" w:space="0" w:color="auto"/>
              <w:left w:val="single" w:sz="4" w:space="0" w:color="auto"/>
              <w:bottom w:val="single" w:sz="4" w:space="0" w:color="auto"/>
              <w:right w:val="single" w:sz="4" w:space="0" w:color="auto"/>
            </w:tcBorders>
            <w:vAlign w:val="center"/>
          </w:tcPr>
          <w:p w14:paraId="4A18E2C0" w14:textId="77777777" w:rsidR="007C00A2" w:rsidRPr="00863043" w:rsidRDefault="007C00A2" w:rsidP="00601FDC">
            <w:pPr>
              <w:jc w:val="right"/>
              <w:rPr>
                <w:rFonts w:ascii="Tahoma" w:hAnsi="Tahoma" w:cs="Tahoma"/>
                <w:b/>
                <w:bCs/>
                <w:color w:val="000000"/>
                <w:sz w:val="18"/>
                <w:szCs w:val="28"/>
              </w:rPr>
            </w:pPr>
            <w:r w:rsidRPr="00863043">
              <w:rPr>
                <w:rFonts w:ascii="Tahoma" w:hAnsi="Tahoma" w:cs="Tahoma"/>
                <w:b/>
                <w:bCs/>
                <w:color w:val="000000"/>
                <w:sz w:val="18"/>
                <w:szCs w:val="28"/>
              </w:rPr>
              <w:t>12475</w:t>
            </w:r>
          </w:p>
        </w:tc>
        <w:tc>
          <w:tcPr>
            <w:tcW w:w="451" w:type="pct"/>
            <w:tcBorders>
              <w:top w:val="single" w:sz="4" w:space="0" w:color="auto"/>
              <w:left w:val="single" w:sz="4" w:space="0" w:color="auto"/>
              <w:bottom w:val="single" w:sz="4" w:space="0" w:color="auto"/>
              <w:right w:val="single" w:sz="4" w:space="0" w:color="auto"/>
            </w:tcBorders>
            <w:vAlign w:val="center"/>
          </w:tcPr>
          <w:p w14:paraId="37BFB5B2" w14:textId="32146355" w:rsidR="007C00A2" w:rsidRPr="00863043" w:rsidRDefault="00441F59" w:rsidP="00601FDC">
            <w:pPr>
              <w:jc w:val="right"/>
              <w:rPr>
                <w:rFonts w:ascii="Tahoma" w:hAnsi="Tahoma" w:cs="Tahoma"/>
                <w:b/>
                <w:bCs/>
                <w:color w:val="000000"/>
                <w:sz w:val="18"/>
                <w:szCs w:val="28"/>
              </w:rPr>
            </w:pPr>
            <w:r w:rsidRPr="00863043">
              <w:rPr>
                <w:rFonts w:ascii="Tahoma" w:hAnsi="Tahoma" w:cs="Tahoma"/>
                <w:b/>
                <w:bCs/>
                <w:color w:val="000000"/>
                <w:sz w:val="18"/>
                <w:szCs w:val="28"/>
              </w:rPr>
              <w:t>6244</w:t>
            </w:r>
          </w:p>
        </w:tc>
        <w:tc>
          <w:tcPr>
            <w:tcW w:w="477" w:type="pct"/>
            <w:tcBorders>
              <w:top w:val="single" w:sz="4" w:space="0" w:color="auto"/>
              <w:left w:val="single" w:sz="4" w:space="0" w:color="auto"/>
              <w:bottom w:val="single" w:sz="4" w:space="0" w:color="auto"/>
              <w:right w:val="single" w:sz="4" w:space="0" w:color="auto"/>
            </w:tcBorders>
            <w:vAlign w:val="center"/>
          </w:tcPr>
          <w:p w14:paraId="50AA2E40" w14:textId="7192538E" w:rsidR="007C00A2" w:rsidRPr="00863043" w:rsidRDefault="00441F59" w:rsidP="00601FDC">
            <w:pPr>
              <w:jc w:val="center"/>
              <w:rPr>
                <w:rFonts w:ascii="Tahoma" w:hAnsi="Tahoma" w:cs="Tahoma"/>
                <w:b/>
                <w:bCs/>
                <w:color w:val="000000"/>
                <w:sz w:val="18"/>
                <w:szCs w:val="28"/>
              </w:rPr>
            </w:pPr>
            <w:r w:rsidRPr="00863043">
              <w:rPr>
                <w:rFonts w:ascii="Tahoma" w:hAnsi="Tahoma" w:cs="Tahoma"/>
                <w:b/>
                <w:bCs/>
                <w:color w:val="000000"/>
                <w:sz w:val="18"/>
                <w:szCs w:val="28"/>
              </w:rPr>
              <w:t>50</w:t>
            </w:r>
          </w:p>
        </w:tc>
        <w:tc>
          <w:tcPr>
            <w:tcW w:w="553" w:type="pct"/>
            <w:tcBorders>
              <w:top w:val="single" w:sz="4" w:space="0" w:color="auto"/>
              <w:left w:val="single" w:sz="4" w:space="0" w:color="auto"/>
              <w:bottom w:val="single" w:sz="4" w:space="0" w:color="auto"/>
              <w:right w:val="single" w:sz="4" w:space="0" w:color="auto"/>
            </w:tcBorders>
            <w:vAlign w:val="center"/>
          </w:tcPr>
          <w:p w14:paraId="2BBD3D1F" w14:textId="77777777" w:rsidR="007C00A2" w:rsidRPr="00863043" w:rsidRDefault="007C00A2" w:rsidP="00601FDC">
            <w:pPr>
              <w:jc w:val="right"/>
              <w:rPr>
                <w:rFonts w:ascii="Tahoma" w:hAnsi="Tahoma" w:cs="Tahoma"/>
                <w:b/>
                <w:bCs/>
                <w:color w:val="000000"/>
                <w:sz w:val="18"/>
                <w:szCs w:val="28"/>
              </w:rPr>
            </w:pPr>
            <w:r w:rsidRPr="00863043">
              <w:rPr>
                <w:rFonts w:ascii="Tahoma" w:hAnsi="Tahoma" w:cs="Tahoma"/>
                <w:b/>
                <w:bCs/>
                <w:color w:val="000000"/>
                <w:sz w:val="18"/>
                <w:szCs w:val="28"/>
              </w:rPr>
              <w:t>34997</w:t>
            </w:r>
          </w:p>
        </w:tc>
        <w:tc>
          <w:tcPr>
            <w:tcW w:w="475" w:type="pct"/>
            <w:tcBorders>
              <w:top w:val="single" w:sz="4" w:space="0" w:color="auto"/>
              <w:left w:val="single" w:sz="4" w:space="0" w:color="auto"/>
              <w:bottom w:val="single" w:sz="4" w:space="0" w:color="auto"/>
              <w:right w:val="single" w:sz="4" w:space="0" w:color="auto"/>
            </w:tcBorders>
            <w:vAlign w:val="center"/>
          </w:tcPr>
          <w:p w14:paraId="15DE8902" w14:textId="1FA14B13" w:rsidR="007C00A2" w:rsidRPr="00863043" w:rsidRDefault="007C00A2" w:rsidP="00441F59">
            <w:pPr>
              <w:jc w:val="right"/>
              <w:rPr>
                <w:rFonts w:ascii="Tahoma" w:hAnsi="Tahoma" w:cs="Tahoma"/>
                <w:b/>
                <w:bCs/>
                <w:color w:val="000000"/>
                <w:sz w:val="18"/>
                <w:szCs w:val="28"/>
              </w:rPr>
            </w:pPr>
            <w:r w:rsidRPr="00863043">
              <w:rPr>
                <w:rFonts w:ascii="Tahoma" w:hAnsi="Tahoma" w:cs="Tahoma"/>
                <w:b/>
                <w:bCs/>
                <w:color w:val="000000"/>
                <w:sz w:val="18"/>
                <w:szCs w:val="28"/>
              </w:rPr>
              <w:t>2</w:t>
            </w:r>
            <w:r w:rsidR="00441F59" w:rsidRPr="00863043">
              <w:rPr>
                <w:rFonts w:ascii="Tahoma" w:hAnsi="Tahoma" w:cs="Tahoma"/>
                <w:b/>
                <w:bCs/>
                <w:color w:val="000000"/>
                <w:sz w:val="18"/>
                <w:szCs w:val="28"/>
              </w:rPr>
              <w:t>5980</w:t>
            </w:r>
          </w:p>
        </w:tc>
        <w:tc>
          <w:tcPr>
            <w:tcW w:w="455" w:type="pct"/>
            <w:tcBorders>
              <w:top w:val="single" w:sz="4" w:space="0" w:color="auto"/>
              <w:left w:val="single" w:sz="4" w:space="0" w:color="auto"/>
              <w:bottom w:val="single" w:sz="4" w:space="0" w:color="auto"/>
              <w:right w:val="single" w:sz="4" w:space="0" w:color="auto"/>
            </w:tcBorders>
            <w:vAlign w:val="center"/>
          </w:tcPr>
          <w:p w14:paraId="153AD4CA" w14:textId="4D940100" w:rsidR="007C00A2" w:rsidRPr="00863043" w:rsidRDefault="007C00A2" w:rsidP="00601FDC">
            <w:pPr>
              <w:jc w:val="center"/>
              <w:rPr>
                <w:rFonts w:ascii="Tahoma" w:hAnsi="Tahoma" w:cs="Tahoma"/>
                <w:b/>
                <w:bCs/>
                <w:color w:val="000000"/>
                <w:sz w:val="18"/>
                <w:szCs w:val="28"/>
              </w:rPr>
            </w:pPr>
            <w:r w:rsidRPr="00863043">
              <w:rPr>
                <w:rFonts w:ascii="Tahoma" w:hAnsi="Tahoma" w:cs="Tahoma"/>
                <w:b/>
                <w:bCs/>
                <w:color w:val="000000"/>
                <w:sz w:val="18"/>
                <w:szCs w:val="28"/>
              </w:rPr>
              <w:t>7</w:t>
            </w:r>
            <w:r w:rsidR="00441F59" w:rsidRPr="00863043">
              <w:rPr>
                <w:rFonts w:ascii="Tahoma" w:hAnsi="Tahoma" w:cs="Tahoma"/>
                <w:b/>
                <w:bCs/>
                <w:color w:val="000000"/>
                <w:sz w:val="18"/>
                <w:szCs w:val="28"/>
              </w:rPr>
              <w:t>4</w:t>
            </w:r>
          </w:p>
        </w:tc>
      </w:tr>
    </w:tbl>
    <w:p w14:paraId="2392CFF6" w14:textId="77777777" w:rsidR="007C00A2" w:rsidRPr="00AA66FF" w:rsidRDefault="007C00A2" w:rsidP="007C00A2">
      <w:pPr>
        <w:ind w:left="180" w:hanging="2160"/>
        <w:jc w:val="right"/>
        <w:rPr>
          <w:rFonts w:ascii="Tahoma" w:hAnsi="Tahoma" w:cs="Tahoma"/>
          <w:bCs/>
          <w:sz w:val="24"/>
          <w:szCs w:val="24"/>
        </w:rPr>
      </w:pPr>
    </w:p>
    <w:p w14:paraId="5240DFCA" w14:textId="0527D151" w:rsidR="007C00A2" w:rsidRPr="00AA66FF" w:rsidRDefault="007C00A2" w:rsidP="007C00A2">
      <w:pPr>
        <w:ind w:left="180" w:hanging="2160"/>
        <w:jc w:val="right"/>
        <w:rPr>
          <w:rFonts w:ascii="Tahoma" w:hAnsi="Tahoma" w:cs="Tahoma"/>
          <w:bCs/>
          <w:sz w:val="24"/>
          <w:szCs w:val="24"/>
        </w:rPr>
      </w:pPr>
      <w:r w:rsidRPr="00AA66FF">
        <w:rPr>
          <w:rFonts w:ascii="Tahoma" w:hAnsi="Tahoma" w:cs="Tahoma"/>
          <w:bCs/>
          <w:sz w:val="24"/>
          <w:szCs w:val="24"/>
        </w:rPr>
        <w:t xml:space="preserve">(The Segment wise position is placed as </w:t>
      </w:r>
      <w:r w:rsidRPr="00AA66FF">
        <w:rPr>
          <w:rFonts w:ascii="Tahoma" w:hAnsi="Tahoma" w:cs="Tahoma"/>
          <w:b/>
          <w:sz w:val="24"/>
          <w:szCs w:val="24"/>
        </w:rPr>
        <w:t>Annexure-4</w:t>
      </w:r>
      <w:r w:rsidR="00CA0913">
        <w:rPr>
          <w:rFonts w:ascii="Tahoma" w:hAnsi="Tahoma" w:cs="Tahoma"/>
          <w:b/>
          <w:sz w:val="24"/>
          <w:szCs w:val="24"/>
        </w:rPr>
        <w:t>3</w:t>
      </w:r>
      <w:r w:rsidRPr="00AA66FF">
        <w:rPr>
          <w:rFonts w:ascii="Tahoma" w:hAnsi="Tahoma" w:cs="Tahoma"/>
          <w:b/>
          <w:sz w:val="24"/>
          <w:szCs w:val="24"/>
        </w:rPr>
        <w:t>)</w:t>
      </w:r>
    </w:p>
    <w:p w14:paraId="57BD35FC" w14:textId="77777777" w:rsidR="00516CF4" w:rsidRPr="00AA66FF" w:rsidRDefault="00516CF4" w:rsidP="00516CF4">
      <w:pPr>
        <w:spacing w:after="0" w:line="240" w:lineRule="auto"/>
        <w:jc w:val="both"/>
        <w:rPr>
          <w:rFonts w:ascii="Tahoma" w:hAnsi="Tahoma" w:cs="Tahoma"/>
          <w:b/>
          <w:bCs/>
          <w:u w:val="single"/>
        </w:rPr>
      </w:pPr>
      <w:r w:rsidRPr="00AA66FF">
        <w:rPr>
          <w:rFonts w:ascii="Tahoma" w:hAnsi="Tahoma" w:cs="Tahoma"/>
          <w:b/>
          <w:bCs/>
          <w:sz w:val="28"/>
          <w:szCs w:val="28"/>
          <w:u w:val="single"/>
        </w:rPr>
        <w:t>Action</w:t>
      </w:r>
      <w:r w:rsidRPr="00AA66FF">
        <w:rPr>
          <w:rFonts w:ascii="Tahoma" w:hAnsi="Tahoma" w:cs="Tahoma"/>
          <w:b/>
          <w:bCs/>
          <w:u w:val="single"/>
        </w:rPr>
        <w:t xml:space="preserve"> </w:t>
      </w:r>
      <w:r w:rsidRPr="00AA66FF">
        <w:rPr>
          <w:rFonts w:ascii="Tahoma" w:hAnsi="Tahoma" w:cs="Tahoma"/>
          <w:b/>
          <w:bCs/>
          <w:sz w:val="28"/>
          <w:szCs w:val="28"/>
          <w:u w:val="single"/>
        </w:rPr>
        <w:t>Points</w:t>
      </w:r>
      <w:r w:rsidRPr="00AA66FF">
        <w:rPr>
          <w:rFonts w:ascii="Tahoma" w:hAnsi="Tahoma" w:cs="Tahoma"/>
          <w:b/>
          <w:bCs/>
          <w:u w:val="single"/>
        </w:rPr>
        <w:t xml:space="preserve">: - </w:t>
      </w:r>
    </w:p>
    <w:p w14:paraId="20B29429" w14:textId="025BEB29" w:rsidR="00516CF4" w:rsidRPr="00AA66FF" w:rsidRDefault="00516CF4" w:rsidP="00516CF4">
      <w:pPr>
        <w:spacing w:after="0" w:line="240" w:lineRule="auto"/>
        <w:jc w:val="both"/>
        <w:rPr>
          <w:rFonts w:ascii="Tahoma" w:hAnsi="Tahoma" w:cs="Tahoma"/>
          <w:sz w:val="28"/>
          <w:szCs w:val="28"/>
        </w:rPr>
      </w:pPr>
      <w:r w:rsidRPr="00AA66FF">
        <w:rPr>
          <w:rFonts w:ascii="Tahoma" w:hAnsi="Tahoma" w:cs="Tahoma"/>
          <w:sz w:val="28"/>
          <w:szCs w:val="28"/>
        </w:rPr>
        <w:t>Banks are requested to take steps to improve progress under Term Loan to Agriculture for Asset/Capital creation in rural area.</w:t>
      </w:r>
    </w:p>
    <w:p w14:paraId="1B593B92" w14:textId="087E8E23" w:rsidR="000C5671" w:rsidRPr="00AA66FF" w:rsidRDefault="000C5671" w:rsidP="00516CF4">
      <w:pPr>
        <w:spacing w:after="0" w:line="240" w:lineRule="auto"/>
        <w:jc w:val="both"/>
        <w:rPr>
          <w:rFonts w:ascii="Tahoma" w:hAnsi="Tahoma" w:cs="Tahoma"/>
          <w:sz w:val="28"/>
          <w:szCs w:val="28"/>
        </w:rPr>
      </w:pPr>
    </w:p>
    <w:p w14:paraId="5AEEE35C" w14:textId="2326DC10" w:rsidR="007B0EF5" w:rsidRPr="00AA66FF" w:rsidRDefault="007B0EF5">
      <w:pPr>
        <w:spacing w:after="0" w:line="240" w:lineRule="auto"/>
        <w:rPr>
          <w:rFonts w:ascii="Tahoma" w:hAnsi="Tahoma" w:cs="Tahoma"/>
          <w:sz w:val="26"/>
          <w:szCs w:val="26"/>
          <w:lang w:bidi="ar-SA"/>
        </w:rPr>
      </w:pPr>
    </w:p>
    <w:p w14:paraId="24D5097C" w14:textId="77777777" w:rsidR="007B0EF5" w:rsidRPr="00AA66FF" w:rsidRDefault="007B0EF5">
      <w:pPr>
        <w:spacing w:after="0" w:line="240" w:lineRule="auto"/>
        <w:rPr>
          <w:rFonts w:ascii="Tahoma" w:hAnsi="Tahoma" w:cs="Tahoma"/>
          <w:sz w:val="26"/>
          <w:szCs w:val="26"/>
          <w:lang w:bidi="ar-SA"/>
        </w:rPr>
      </w:pPr>
    </w:p>
    <w:p w14:paraId="14D9A341" w14:textId="58443219" w:rsidR="00807810" w:rsidRDefault="00807810" w:rsidP="00807810">
      <w:pPr>
        <w:rPr>
          <w:rFonts w:ascii="Tahoma" w:hAnsi="Tahoma" w:cs="Tahoma"/>
          <w:b/>
          <w:bCs/>
          <w:sz w:val="24"/>
          <w:szCs w:val="24"/>
          <w:u w:val="single"/>
        </w:rPr>
      </w:pPr>
    </w:p>
    <w:p w14:paraId="4B42DC2C" w14:textId="2B561108" w:rsidR="00C014B2" w:rsidRDefault="00C014B2" w:rsidP="00807810">
      <w:pPr>
        <w:rPr>
          <w:rFonts w:ascii="Tahoma" w:hAnsi="Tahoma" w:cs="Tahoma"/>
          <w:b/>
          <w:bCs/>
          <w:sz w:val="24"/>
          <w:szCs w:val="24"/>
          <w:u w:val="single"/>
        </w:rPr>
      </w:pPr>
    </w:p>
    <w:p w14:paraId="1FD82CDC" w14:textId="75020042" w:rsidR="00C014B2" w:rsidRDefault="00C014B2" w:rsidP="00807810">
      <w:pPr>
        <w:rPr>
          <w:rFonts w:ascii="Tahoma" w:hAnsi="Tahoma" w:cs="Tahoma"/>
          <w:b/>
          <w:bCs/>
          <w:sz w:val="24"/>
          <w:szCs w:val="24"/>
          <w:u w:val="single"/>
        </w:rPr>
      </w:pPr>
    </w:p>
    <w:p w14:paraId="68D0C9CD" w14:textId="50C3674F" w:rsidR="00C014B2" w:rsidRDefault="00C014B2" w:rsidP="00807810">
      <w:pPr>
        <w:rPr>
          <w:rFonts w:ascii="Tahoma" w:hAnsi="Tahoma" w:cs="Tahoma"/>
          <w:b/>
          <w:bCs/>
          <w:sz w:val="24"/>
          <w:szCs w:val="24"/>
          <w:u w:val="single"/>
        </w:rPr>
      </w:pPr>
    </w:p>
    <w:p w14:paraId="735F219B" w14:textId="0BE0DEAC" w:rsidR="00C014B2" w:rsidRDefault="00C014B2" w:rsidP="00807810">
      <w:pPr>
        <w:rPr>
          <w:rFonts w:ascii="Tahoma" w:hAnsi="Tahoma" w:cs="Tahoma"/>
          <w:b/>
          <w:bCs/>
          <w:sz w:val="24"/>
          <w:szCs w:val="24"/>
          <w:u w:val="single"/>
        </w:rPr>
      </w:pPr>
    </w:p>
    <w:p w14:paraId="4CCB3204" w14:textId="1C465291" w:rsidR="00C014B2" w:rsidRDefault="00C014B2" w:rsidP="00807810">
      <w:pPr>
        <w:rPr>
          <w:rFonts w:ascii="Tahoma" w:hAnsi="Tahoma" w:cs="Tahoma"/>
          <w:b/>
          <w:bCs/>
          <w:sz w:val="24"/>
          <w:szCs w:val="24"/>
          <w:u w:val="single"/>
        </w:rPr>
      </w:pPr>
    </w:p>
    <w:p w14:paraId="50DA415E" w14:textId="2A1CC468" w:rsidR="00C014B2" w:rsidRDefault="00C014B2" w:rsidP="00807810">
      <w:pPr>
        <w:rPr>
          <w:rFonts w:ascii="Tahoma" w:hAnsi="Tahoma" w:cs="Tahoma"/>
          <w:b/>
          <w:bCs/>
          <w:sz w:val="24"/>
          <w:szCs w:val="24"/>
          <w:u w:val="single"/>
        </w:rPr>
      </w:pPr>
    </w:p>
    <w:p w14:paraId="2CA794C9" w14:textId="77777777" w:rsidR="00C014B2" w:rsidRDefault="00C014B2" w:rsidP="00807810">
      <w:pPr>
        <w:rPr>
          <w:rFonts w:ascii="Tahoma" w:hAnsi="Tahoma" w:cs="Tahoma"/>
          <w:b/>
          <w:bCs/>
          <w:sz w:val="24"/>
          <w:szCs w:val="24"/>
          <w:u w:val="single"/>
        </w:rPr>
      </w:pPr>
    </w:p>
    <w:p w14:paraId="4391E452" w14:textId="24199D36" w:rsidR="00CA0913" w:rsidRDefault="00CA0913" w:rsidP="00807810">
      <w:pPr>
        <w:rPr>
          <w:rFonts w:ascii="Tahoma" w:hAnsi="Tahoma" w:cs="Tahoma"/>
          <w:b/>
          <w:bCs/>
          <w:sz w:val="24"/>
          <w:szCs w:val="24"/>
          <w:u w:val="single"/>
        </w:rPr>
      </w:pPr>
    </w:p>
    <w:p w14:paraId="05B0D6CB" w14:textId="3605374D" w:rsidR="00CA0913" w:rsidRDefault="00CA0913" w:rsidP="00807810">
      <w:pPr>
        <w:rPr>
          <w:rFonts w:ascii="Tahoma" w:hAnsi="Tahoma" w:cs="Tahoma"/>
          <w:b/>
          <w:bCs/>
          <w:sz w:val="24"/>
          <w:szCs w:val="24"/>
          <w:u w:val="single"/>
        </w:rPr>
      </w:pPr>
    </w:p>
    <w:p w14:paraId="01275633" w14:textId="77777777" w:rsidR="00CA0913" w:rsidRPr="00AA66FF" w:rsidRDefault="00CA0913" w:rsidP="00807810">
      <w:pPr>
        <w:rPr>
          <w:rFonts w:ascii="Tahoma" w:hAnsi="Tahoma" w:cs="Tahoma"/>
          <w:b/>
          <w:bCs/>
          <w:sz w:val="24"/>
          <w:szCs w:val="24"/>
          <w:u w:val="single"/>
        </w:rPr>
      </w:pPr>
    </w:p>
    <w:p w14:paraId="1FE0C816" w14:textId="74BD8265" w:rsidR="00B57577" w:rsidRPr="005F6457" w:rsidRDefault="00807810" w:rsidP="005F6457">
      <w:pPr>
        <w:jc w:val="center"/>
        <w:rPr>
          <w:rFonts w:ascii="Tahoma" w:hAnsi="Tahoma" w:cs="Tahoma"/>
          <w:b/>
          <w:bCs/>
          <w:sz w:val="30"/>
          <w:szCs w:val="30"/>
          <w:u w:val="single"/>
        </w:rPr>
      </w:pPr>
      <w:r w:rsidRPr="00AA66FF">
        <w:rPr>
          <w:rFonts w:ascii="Tahoma" w:hAnsi="Tahoma" w:cs="Tahoma"/>
          <w:b/>
          <w:bCs/>
          <w:sz w:val="30"/>
          <w:szCs w:val="30"/>
          <w:u w:val="single"/>
        </w:rPr>
        <w:t>STATE GOVERNMENT RELATED ISSUES</w:t>
      </w:r>
    </w:p>
    <w:tbl>
      <w:tblPr>
        <w:tblW w:w="9180" w:type="dxa"/>
        <w:tblInd w:w="108" w:type="dxa"/>
        <w:tblLook w:val="0000" w:firstRow="0" w:lastRow="0" w:firstColumn="0" w:lastColumn="0" w:noHBand="0" w:noVBand="0"/>
      </w:tblPr>
      <w:tblGrid>
        <w:gridCol w:w="2430"/>
        <w:gridCol w:w="6750"/>
      </w:tblGrid>
      <w:tr w:rsidR="00807810" w:rsidRPr="00AA66FF" w14:paraId="6731F6D0" w14:textId="77777777" w:rsidTr="002F4688">
        <w:tc>
          <w:tcPr>
            <w:tcW w:w="2430" w:type="dxa"/>
            <w:tcBorders>
              <w:top w:val="single" w:sz="4" w:space="0" w:color="auto"/>
              <w:left w:val="single" w:sz="4" w:space="0" w:color="auto"/>
              <w:bottom w:val="single" w:sz="4" w:space="0" w:color="auto"/>
              <w:right w:val="single" w:sz="4" w:space="0" w:color="auto"/>
            </w:tcBorders>
          </w:tcPr>
          <w:p w14:paraId="7459FC4E" w14:textId="38BB6A63" w:rsidR="00807810" w:rsidRPr="00AA66FF" w:rsidRDefault="00807810" w:rsidP="002F4688">
            <w:pPr>
              <w:pStyle w:val="PlainText"/>
              <w:jc w:val="left"/>
              <w:rPr>
                <w:b/>
                <w:bCs/>
                <w:color w:val="auto"/>
                <w:sz w:val="26"/>
                <w:szCs w:val="26"/>
              </w:rPr>
            </w:pPr>
            <w:r w:rsidRPr="00AA66FF">
              <w:rPr>
                <w:b/>
                <w:bCs/>
                <w:color w:val="auto"/>
                <w:sz w:val="26"/>
                <w:szCs w:val="26"/>
              </w:rPr>
              <w:t xml:space="preserve">Item No. </w:t>
            </w:r>
            <w:r w:rsidR="00CA0913">
              <w:rPr>
                <w:b/>
                <w:bCs/>
                <w:color w:val="auto"/>
                <w:sz w:val="26"/>
                <w:szCs w:val="26"/>
              </w:rPr>
              <w:t>3</w:t>
            </w:r>
            <w:r w:rsidR="003514ED" w:rsidRPr="00AA66FF">
              <w:rPr>
                <w:b/>
                <w:bCs/>
                <w:color w:val="auto"/>
                <w:sz w:val="26"/>
                <w:szCs w:val="26"/>
              </w:rPr>
              <w:t>3</w:t>
            </w:r>
          </w:p>
        </w:tc>
        <w:tc>
          <w:tcPr>
            <w:tcW w:w="6750" w:type="dxa"/>
            <w:tcBorders>
              <w:top w:val="single" w:sz="4" w:space="0" w:color="auto"/>
              <w:left w:val="single" w:sz="4" w:space="0" w:color="auto"/>
              <w:bottom w:val="single" w:sz="4" w:space="0" w:color="auto"/>
              <w:right w:val="single" w:sz="4" w:space="0" w:color="auto"/>
            </w:tcBorders>
          </w:tcPr>
          <w:p w14:paraId="3B3123AA" w14:textId="77777777" w:rsidR="00807810" w:rsidRPr="00AA66FF" w:rsidRDefault="00807810" w:rsidP="002F4688">
            <w:pPr>
              <w:pStyle w:val="PlainText"/>
              <w:ind w:left="180"/>
              <w:rPr>
                <w:b/>
                <w:bCs/>
                <w:color w:val="auto"/>
                <w:sz w:val="26"/>
                <w:szCs w:val="26"/>
              </w:rPr>
            </w:pPr>
            <w:r w:rsidRPr="00AA66FF">
              <w:rPr>
                <w:b/>
                <w:bCs/>
                <w:color w:val="auto"/>
                <w:sz w:val="26"/>
                <w:szCs w:val="26"/>
              </w:rPr>
              <w:t xml:space="preserve">Recovery of Banks' Dues - Pending Recovery Certificates under State Recovery Acts </w:t>
            </w:r>
          </w:p>
        </w:tc>
      </w:tr>
    </w:tbl>
    <w:p w14:paraId="02D68366" w14:textId="77777777" w:rsidR="00807810" w:rsidRPr="00AA66FF" w:rsidRDefault="00807810" w:rsidP="00807810">
      <w:pPr>
        <w:pStyle w:val="PlainText"/>
        <w:rPr>
          <w:color w:val="auto"/>
          <w:sz w:val="26"/>
          <w:szCs w:val="26"/>
        </w:rPr>
      </w:pPr>
    </w:p>
    <w:p w14:paraId="55D19CC7" w14:textId="77777777" w:rsidR="007C00A2" w:rsidRPr="00AA66FF" w:rsidRDefault="007C00A2" w:rsidP="007C00A2">
      <w:pPr>
        <w:pStyle w:val="PlainText"/>
        <w:ind w:left="90"/>
        <w:rPr>
          <w:color w:val="auto"/>
          <w:sz w:val="24"/>
          <w:szCs w:val="24"/>
        </w:rPr>
      </w:pPr>
      <w:r w:rsidRPr="00AA66FF">
        <w:rPr>
          <w:color w:val="auto"/>
          <w:sz w:val="24"/>
          <w:szCs w:val="24"/>
        </w:rPr>
        <w:t>The position as on June 2022 of pending Recovery Certificates filed under State Recovery Acts is given below: -</w:t>
      </w:r>
    </w:p>
    <w:p w14:paraId="657855BB" w14:textId="77777777" w:rsidR="007C00A2" w:rsidRPr="00AA66FF" w:rsidRDefault="007C00A2" w:rsidP="007C00A2">
      <w:pPr>
        <w:pStyle w:val="PlainText"/>
        <w:ind w:left="5940" w:firstLine="540"/>
        <w:jc w:val="center"/>
        <w:rPr>
          <w:b/>
          <w:bCs/>
          <w:color w:val="auto"/>
          <w:sz w:val="24"/>
          <w:szCs w:val="24"/>
        </w:rPr>
      </w:pPr>
      <w:r w:rsidRPr="00AA66FF">
        <w:rPr>
          <w:b/>
          <w:bCs/>
          <w:color w:val="auto"/>
          <w:sz w:val="24"/>
          <w:szCs w:val="24"/>
        </w:rPr>
        <w:t>(Amt. in Crore)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8"/>
        <w:gridCol w:w="4860"/>
        <w:gridCol w:w="1196"/>
        <w:gridCol w:w="1627"/>
      </w:tblGrid>
      <w:tr w:rsidR="007C00A2" w:rsidRPr="00AA66FF" w14:paraId="2AD2277A" w14:textId="77777777" w:rsidTr="00601FDC">
        <w:trPr>
          <w:trHeight w:val="755"/>
          <w:jc w:val="center"/>
        </w:trPr>
        <w:tc>
          <w:tcPr>
            <w:tcW w:w="868" w:type="dxa"/>
            <w:vAlign w:val="center"/>
          </w:tcPr>
          <w:p w14:paraId="547DE629" w14:textId="77777777" w:rsidR="007C00A2" w:rsidRPr="00AA66FF" w:rsidRDefault="007C00A2" w:rsidP="00601FDC">
            <w:pPr>
              <w:pStyle w:val="PlainText"/>
              <w:ind w:left="-126" w:right="-72"/>
              <w:jc w:val="center"/>
              <w:rPr>
                <w:b/>
                <w:bCs/>
                <w:color w:val="auto"/>
                <w:sz w:val="24"/>
                <w:szCs w:val="24"/>
              </w:rPr>
            </w:pPr>
            <w:r w:rsidRPr="00AA66FF">
              <w:rPr>
                <w:b/>
                <w:bCs/>
                <w:color w:val="auto"/>
                <w:sz w:val="24"/>
                <w:szCs w:val="24"/>
              </w:rPr>
              <w:t>S. No.</w:t>
            </w:r>
          </w:p>
        </w:tc>
        <w:tc>
          <w:tcPr>
            <w:tcW w:w="4860" w:type="dxa"/>
            <w:vAlign w:val="center"/>
          </w:tcPr>
          <w:p w14:paraId="7CF39D11" w14:textId="77777777" w:rsidR="007C00A2" w:rsidRPr="00AA66FF" w:rsidRDefault="007C00A2" w:rsidP="00601FDC">
            <w:pPr>
              <w:pStyle w:val="PlainText"/>
              <w:ind w:left="180"/>
              <w:jc w:val="center"/>
              <w:rPr>
                <w:b/>
                <w:bCs/>
                <w:color w:val="auto"/>
                <w:sz w:val="24"/>
                <w:szCs w:val="24"/>
              </w:rPr>
            </w:pPr>
            <w:r w:rsidRPr="00AA66FF">
              <w:rPr>
                <w:b/>
                <w:bCs/>
                <w:color w:val="auto"/>
                <w:sz w:val="24"/>
                <w:szCs w:val="24"/>
              </w:rPr>
              <w:t>Particulars</w:t>
            </w:r>
          </w:p>
        </w:tc>
        <w:tc>
          <w:tcPr>
            <w:tcW w:w="1196" w:type="dxa"/>
            <w:vAlign w:val="center"/>
          </w:tcPr>
          <w:p w14:paraId="28DD7DC7" w14:textId="77777777" w:rsidR="007C00A2" w:rsidRPr="00AA66FF" w:rsidRDefault="007C00A2" w:rsidP="00601FDC">
            <w:pPr>
              <w:pStyle w:val="PlainText"/>
              <w:ind w:left="-42" w:right="-128"/>
              <w:jc w:val="center"/>
              <w:rPr>
                <w:b/>
                <w:bCs/>
                <w:color w:val="auto"/>
                <w:sz w:val="24"/>
                <w:szCs w:val="24"/>
              </w:rPr>
            </w:pPr>
            <w:r w:rsidRPr="00AA66FF">
              <w:rPr>
                <w:b/>
                <w:bCs/>
                <w:color w:val="auto"/>
                <w:sz w:val="24"/>
                <w:szCs w:val="24"/>
              </w:rPr>
              <w:t>No. of RCs</w:t>
            </w:r>
          </w:p>
        </w:tc>
        <w:tc>
          <w:tcPr>
            <w:tcW w:w="1627" w:type="dxa"/>
            <w:vAlign w:val="center"/>
          </w:tcPr>
          <w:p w14:paraId="542F04A6" w14:textId="77777777" w:rsidR="007C00A2" w:rsidRPr="00AA66FF" w:rsidRDefault="007C00A2" w:rsidP="00601FDC">
            <w:pPr>
              <w:pStyle w:val="PlainText"/>
              <w:ind w:left="180"/>
              <w:jc w:val="center"/>
              <w:rPr>
                <w:b/>
                <w:bCs/>
                <w:color w:val="auto"/>
                <w:sz w:val="24"/>
                <w:szCs w:val="24"/>
              </w:rPr>
            </w:pPr>
            <w:r w:rsidRPr="00AA66FF">
              <w:rPr>
                <w:b/>
                <w:bCs/>
                <w:color w:val="auto"/>
                <w:sz w:val="24"/>
                <w:szCs w:val="24"/>
              </w:rPr>
              <w:t>Amount</w:t>
            </w:r>
          </w:p>
        </w:tc>
      </w:tr>
      <w:tr w:rsidR="007C00A2" w:rsidRPr="00AA66FF" w14:paraId="726F7687" w14:textId="77777777" w:rsidTr="00601FDC">
        <w:trPr>
          <w:jc w:val="center"/>
        </w:trPr>
        <w:tc>
          <w:tcPr>
            <w:tcW w:w="868" w:type="dxa"/>
          </w:tcPr>
          <w:p w14:paraId="5B413E9F" w14:textId="77777777" w:rsidR="007C00A2" w:rsidRPr="00AA66FF" w:rsidRDefault="007C00A2" w:rsidP="00601FDC">
            <w:pPr>
              <w:pStyle w:val="PlainText"/>
              <w:ind w:left="-126" w:right="-72"/>
              <w:jc w:val="center"/>
              <w:rPr>
                <w:color w:val="auto"/>
                <w:sz w:val="24"/>
                <w:szCs w:val="24"/>
              </w:rPr>
            </w:pPr>
            <w:r w:rsidRPr="00AA66FF">
              <w:rPr>
                <w:color w:val="auto"/>
                <w:sz w:val="24"/>
                <w:szCs w:val="24"/>
              </w:rPr>
              <w:t>i</w:t>
            </w:r>
          </w:p>
        </w:tc>
        <w:tc>
          <w:tcPr>
            <w:tcW w:w="4860" w:type="dxa"/>
          </w:tcPr>
          <w:p w14:paraId="710C48A7" w14:textId="77777777" w:rsidR="007C00A2" w:rsidRPr="00AA66FF" w:rsidRDefault="007C00A2" w:rsidP="00601FDC">
            <w:pPr>
              <w:pStyle w:val="PlainText"/>
              <w:ind w:left="180"/>
              <w:rPr>
                <w:color w:val="auto"/>
                <w:sz w:val="24"/>
                <w:szCs w:val="24"/>
              </w:rPr>
            </w:pPr>
            <w:r w:rsidRPr="00AA66FF">
              <w:rPr>
                <w:color w:val="auto"/>
                <w:sz w:val="24"/>
                <w:szCs w:val="24"/>
              </w:rPr>
              <w:t>Cases settled during the quarter</w:t>
            </w:r>
          </w:p>
        </w:tc>
        <w:tc>
          <w:tcPr>
            <w:tcW w:w="1196" w:type="dxa"/>
          </w:tcPr>
          <w:p w14:paraId="7F4C2846" w14:textId="77777777" w:rsidR="007C00A2" w:rsidRPr="00AA66FF" w:rsidRDefault="007C00A2" w:rsidP="00601FDC">
            <w:pPr>
              <w:pStyle w:val="PlainText"/>
              <w:ind w:left="180"/>
              <w:rPr>
                <w:color w:val="auto"/>
                <w:sz w:val="24"/>
                <w:szCs w:val="24"/>
              </w:rPr>
            </w:pPr>
            <w:r w:rsidRPr="00AA66FF">
              <w:rPr>
                <w:color w:val="auto"/>
                <w:sz w:val="24"/>
                <w:szCs w:val="24"/>
              </w:rPr>
              <w:t xml:space="preserve">   154</w:t>
            </w:r>
          </w:p>
        </w:tc>
        <w:tc>
          <w:tcPr>
            <w:tcW w:w="1627" w:type="dxa"/>
          </w:tcPr>
          <w:p w14:paraId="27B1FE24" w14:textId="77777777" w:rsidR="007C00A2" w:rsidRPr="00AA66FF" w:rsidRDefault="007C00A2" w:rsidP="00601FDC">
            <w:pPr>
              <w:pStyle w:val="PlainText"/>
              <w:ind w:left="180"/>
              <w:jc w:val="center"/>
              <w:rPr>
                <w:color w:val="auto"/>
                <w:sz w:val="24"/>
                <w:szCs w:val="24"/>
              </w:rPr>
            </w:pPr>
            <w:r w:rsidRPr="00AA66FF">
              <w:rPr>
                <w:color w:val="auto"/>
                <w:sz w:val="24"/>
                <w:szCs w:val="24"/>
              </w:rPr>
              <w:t>7.23</w:t>
            </w:r>
          </w:p>
        </w:tc>
      </w:tr>
      <w:tr w:rsidR="007C00A2" w:rsidRPr="00AA66FF" w14:paraId="70D708EE" w14:textId="77777777" w:rsidTr="00601FDC">
        <w:trPr>
          <w:jc w:val="center"/>
        </w:trPr>
        <w:tc>
          <w:tcPr>
            <w:tcW w:w="868" w:type="dxa"/>
          </w:tcPr>
          <w:p w14:paraId="392315E0" w14:textId="77777777" w:rsidR="007C00A2" w:rsidRPr="00AA66FF" w:rsidRDefault="007C00A2" w:rsidP="00601FDC">
            <w:pPr>
              <w:pStyle w:val="PlainText"/>
              <w:ind w:left="-126" w:right="-72"/>
              <w:jc w:val="center"/>
              <w:rPr>
                <w:color w:val="auto"/>
                <w:sz w:val="24"/>
                <w:szCs w:val="24"/>
              </w:rPr>
            </w:pPr>
            <w:r w:rsidRPr="00AA66FF">
              <w:rPr>
                <w:color w:val="auto"/>
                <w:sz w:val="24"/>
                <w:szCs w:val="24"/>
              </w:rPr>
              <w:t>ii</w:t>
            </w:r>
          </w:p>
        </w:tc>
        <w:tc>
          <w:tcPr>
            <w:tcW w:w="4860" w:type="dxa"/>
          </w:tcPr>
          <w:p w14:paraId="120AFD88" w14:textId="77777777" w:rsidR="007C00A2" w:rsidRPr="00AA66FF" w:rsidRDefault="007C00A2" w:rsidP="00601FDC">
            <w:pPr>
              <w:pStyle w:val="PlainText"/>
              <w:ind w:left="180"/>
              <w:rPr>
                <w:color w:val="auto"/>
                <w:sz w:val="24"/>
                <w:szCs w:val="24"/>
              </w:rPr>
            </w:pPr>
            <w:r w:rsidRPr="00AA66FF">
              <w:rPr>
                <w:color w:val="auto"/>
                <w:sz w:val="24"/>
                <w:szCs w:val="24"/>
              </w:rPr>
              <w:t>Total pending cases</w:t>
            </w:r>
          </w:p>
        </w:tc>
        <w:tc>
          <w:tcPr>
            <w:tcW w:w="1196" w:type="dxa"/>
          </w:tcPr>
          <w:p w14:paraId="4AAD0500" w14:textId="77777777" w:rsidR="007C00A2" w:rsidRPr="00AA66FF" w:rsidRDefault="007C00A2" w:rsidP="00601FDC">
            <w:pPr>
              <w:pStyle w:val="PlainText"/>
              <w:ind w:left="180"/>
              <w:jc w:val="center"/>
              <w:rPr>
                <w:color w:val="auto"/>
                <w:sz w:val="24"/>
                <w:szCs w:val="24"/>
              </w:rPr>
            </w:pPr>
            <w:r w:rsidRPr="00AA66FF">
              <w:rPr>
                <w:color w:val="auto"/>
                <w:sz w:val="24"/>
                <w:szCs w:val="24"/>
              </w:rPr>
              <w:t>659</w:t>
            </w:r>
          </w:p>
        </w:tc>
        <w:tc>
          <w:tcPr>
            <w:tcW w:w="1627" w:type="dxa"/>
          </w:tcPr>
          <w:p w14:paraId="6AA5AC7C" w14:textId="77777777" w:rsidR="007C00A2" w:rsidRPr="00AA66FF" w:rsidRDefault="007C00A2" w:rsidP="00601FDC">
            <w:pPr>
              <w:pStyle w:val="PlainText"/>
              <w:ind w:left="180"/>
              <w:jc w:val="center"/>
              <w:rPr>
                <w:color w:val="auto"/>
                <w:sz w:val="24"/>
                <w:szCs w:val="24"/>
              </w:rPr>
            </w:pPr>
            <w:r w:rsidRPr="00AA66FF">
              <w:rPr>
                <w:color w:val="auto"/>
                <w:sz w:val="24"/>
                <w:szCs w:val="24"/>
              </w:rPr>
              <w:t>89.32</w:t>
            </w:r>
          </w:p>
        </w:tc>
      </w:tr>
      <w:tr w:rsidR="007C00A2" w:rsidRPr="00AA66FF" w14:paraId="5D973AD7" w14:textId="77777777" w:rsidTr="00601FDC">
        <w:trPr>
          <w:jc w:val="center"/>
        </w:trPr>
        <w:tc>
          <w:tcPr>
            <w:tcW w:w="868" w:type="dxa"/>
            <w:tcBorders>
              <w:bottom w:val="single" w:sz="4" w:space="0" w:color="auto"/>
            </w:tcBorders>
          </w:tcPr>
          <w:p w14:paraId="047E8448" w14:textId="77777777" w:rsidR="007C00A2" w:rsidRPr="00AA66FF" w:rsidRDefault="007C00A2" w:rsidP="00601FDC">
            <w:pPr>
              <w:pStyle w:val="PlainText"/>
              <w:ind w:left="-126" w:right="-72"/>
              <w:jc w:val="center"/>
              <w:rPr>
                <w:color w:val="auto"/>
                <w:sz w:val="24"/>
                <w:szCs w:val="24"/>
              </w:rPr>
            </w:pPr>
            <w:r w:rsidRPr="00AA66FF">
              <w:rPr>
                <w:color w:val="auto"/>
                <w:sz w:val="24"/>
                <w:szCs w:val="24"/>
              </w:rPr>
              <w:t>iii</w:t>
            </w:r>
          </w:p>
        </w:tc>
        <w:tc>
          <w:tcPr>
            <w:tcW w:w="4860" w:type="dxa"/>
            <w:tcBorders>
              <w:bottom w:val="single" w:sz="4" w:space="0" w:color="auto"/>
            </w:tcBorders>
          </w:tcPr>
          <w:p w14:paraId="04A56E57" w14:textId="77777777" w:rsidR="007C00A2" w:rsidRPr="00AA66FF" w:rsidRDefault="007C00A2" w:rsidP="00601FDC">
            <w:pPr>
              <w:pStyle w:val="PlainText"/>
              <w:ind w:left="180"/>
              <w:rPr>
                <w:color w:val="auto"/>
                <w:sz w:val="24"/>
                <w:szCs w:val="24"/>
              </w:rPr>
            </w:pPr>
            <w:r w:rsidRPr="00AA66FF">
              <w:rPr>
                <w:color w:val="auto"/>
                <w:sz w:val="24"/>
                <w:szCs w:val="24"/>
              </w:rPr>
              <w:t>Out of (ii) above, cases pending for less than six months</w:t>
            </w:r>
          </w:p>
        </w:tc>
        <w:tc>
          <w:tcPr>
            <w:tcW w:w="1196" w:type="dxa"/>
            <w:tcBorders>
              <w:bottom w:val="single" w:sz="4" w:space="0" w:color="auto"/>
            </w:tcBorders>
          </w:tcPr>
          <w:p w14:paraId="5986AB36" w14:textId="77777777" w:rsidR="007C00A2" w:rsidRPr="00AA66FF" w:rsidRDefault="007C00A2" w:rsidP="00601FDC">
            <w:pPr>
              <w:pStyle w:val="PlainText"/>
              <w:ind w:left="180"/>
              <w:jc w:val="center"/>
              <w:rPr>
                <w:color w:val="auto"/>
                <w:sz w:val="24"/>
                <w:szCs w:val="24"/>
              </w:rPr>
            </w:pPr>
            <w:r w:rsidRPr="00AA66FF">
              <w:rPr>
                <w:color w:val="auto"/>
                <w:sz w:val="24"/>
                <w:szCs w:val="24"/>
              </w:rPr>
              <w:t>84</w:t>
            </w:r>
          </w:p>
        </w:tc>
        <w:tc>
          <w:tcPr>
            <w:tcW w:w="1627" w:type="dxa"/>
            <w:tcBorders>
              <w:bottom w:val="single" w:sz="4" w:space="0" w:color="auto"/>
            </w:tcBorders>
          </w:tcPr>
          <w:p w14:paraId="1E632BE2" w14:textId="77777777" w:rsidR="007C00A2" w:rsidRPr="00AA66FF" w:rsidRDefault="007C00A2" w:rsidP="00601FDC">
            <w:pPr>
              <w:pStyle w:val="PlainText"/>
              <w:ind w:left="180"/>
              <w:jc w:val="center"/>
              <w:rPr>
                <w:color w:val="auto"/>
                <w:sz w:val="24"/>
                <w:szCs w:val="24"/>
              </w:rPr>
            </w:pPr>
            <w:r w:rsidRPr="00AA66FF">
              <w:rPr>
                <w:color w:val="auto"/>
                <w:sz w:val="24"/>
                <w:szCs w:val="24"/>
              </w:rPr>
              <w:t>1.74</w:t>
            </w:r>
          </w:p>
        </w:tc>
      </w:tr>
      <w:tr w:rsidR="007C00A2" w:rsidRPr="00AA66FF" w14:paraId="61526C33" w14:textId="77777777" w:rsidTr="00601FDC">
        <w:trPr>
          <w:jc w:val="center"/>
        </w:trPr>
        <w:tc>
          <w:tcPr>
            <w:tcW w:w="868" w:type="dxa"/>
            <w:tcBorders>
              <w:bottom w:val="single" w:sz="4" w:space="0" w:color="auto"/>
            </w:tcBorders>
          </w:tcPr>
          <w:p w14:paraId="0DB93DB9" w14:textId="77777777" w:rsidR="007C00A2" w:rsidRPr="00AA66FF" w:rsidRDefault="007C00A2" w:rsidP="00601FDC">
            <w:pPr>
              <w:pStyle w:val="PlainText"/>
              <w:ind w:left="-126" w:right="-72"/>
              <w:jc w:val="center"/>
              <w:rPr>
                <w:color w:val="auto"/>
                <w:sz w:val="24"/>
                <w:szCs w:val="24"/>
              </w:rPr>
            </w:pPr>
            <w:r w:rsidRPr="00AA66FF">
              <w:rPr>
                <w:color w:val="auto"/>
                <w:sz w:val="24"/>
                <w:szCs w:val="24"/>
              </w:rPr>
              <w:t>iv</w:t>
            </w:r>
          </w:p>
        </w:tc>
        <w:tc>
          <w:tcPr>
            <w:tcW w:w="4860" w:type="dxa"/>
            <w:tcBorders>
              <w:bottom w:val="single" w:sz="4" w:space="0" w:color="auto"/>
            </w:tcBorders>
          </w:tcPr>
          <w:p w14:paraId="1681A01A" w14:textId="77777777" w:rsidR="007C00A2" w:rsidRPr="00AA66FF" w:rsidRDefault="007C00A2" w:rsidP="00601FDC">
            <w:pPr>
              <w:pStyle w:val="PlainText"/>
              <w:ind w:left="180"/>
              <w:rPr>
                <w:color w:val="auto"/>
                <w:sz w:val="24"/>
                <w:szCs w:val="24"/>
              </w:rPr>
            </w:pPr>
            <w:r w:rsidRPr="00AA66FF">
              <w:rPr>
                <w:color w:val="auto"/>
                <w:sz w:val="24"/>
                <w:szCs w:val="24"/>
              </w:rPr>
              <w:t>Out of (ii) above, cases pending for more than six months but less than one year.</w:t>
            </w:r>
          </w:p>
        </w:tc>
        <w:tc>
          <w:tcPr>
            <w:tcW w:w="1196" w:type="dxa"/>
            <w:tcBorders>
              <w:bottom w:val="single" w:sz="4" w:space="0" w:color="auto"/>
            </w:tcBorders>
          </w:tcPr>
          <w:p w14:paraId="05E7BA46" w14:textId="77777777" w:rsidR="007C00A2" w:rsidRPr="00AA66FF" w:rsidRDefault="007C00A2" w:rsidP="00601FDC">
            <w:pPr>
              <w:pStyle w:val="PlainText"/>
              <w:ind w:left="180"/>
              <w:jc w:val="center"/>
              <w:rPr>
                <w:color w:val="auto"/>
                <w:sz w:val="24"/>
                <w:szCs w:val="24"/>
              </w:rPr>
            </w:pPr>
            <w:r w:rsidRPr="00AA66FF">
              <w:rPr>
                <w:color w:val="auto"/>
                <w:sz w:val="24"/>
                <w:szCs w:val="24"/>
              </w:rPr>
              <w:t>28</w:t>
            </w:r>
          </w:p>
        </w:tc>
        <w:tc>
          <w:tcPr>
            <w:tcW w:w="1627" w:type="dxa"/>
            <w:tcBorders>
              <w:bottom w:val="single" w:sz="4" w:space="0" w:color="auto"/>
            </w:tcBorders>
          </w:tcPr>
          <w:p w14:paraId="25E1C515" w14:textId="77777777" w:rsidR="007C00A2" w:rsidRPr="00AA66FF" w:rsidRDefault="007C00A2" w:rsidP="00601FDC">
            <w:pPr>
              <w:pStyle w:val="PlainText"/>
              <w:ind w:left="180"/>
              <w:jc w:val="center"/>
              <w:rPr>
                <w:color w:val="auto"/>
                <w:sz w:val="24"/>
                <w:szCs w:val="24"/>
              </w:rPr>
            </w:pPr>
            <w:r w:rsidRPr="00AA66FF">
              <w:rPr>
                <w:color w:val="auto"/>
                <w:sz w:val="24"/>
                <w:szCs w:val="24"/>
              </w:rPr>
              <w:t>2.15</w:t>
            </w:r>
          </w:p>
        </w:tc>
      </w:tr>
      <w:tr w:rsidR="007C00A2" w:rsidRPr="00AA66FF" w14:paraId="611D5561" w14:textId="77777777" w:rsidTr="00601FDC">
        <w:trPr>
          <w:jc w:val="center"/>
        </w:trPr>
        <w:tc>
          <w:tcPr>
            <w:tcW w:w="868" w:type="dxa"/>
            <w:tcBorders>
              <w:top w:val="single" w:sz="4" w:space="0" w:color="auto"/>
              <w:left w:val="single" w:sz="4" w:space="0" w:color="auto"/>
              <w:bottom w:val="single" w:sz="4" w:space="0" w:color="auto"/>
              <w:right w:val="single" w:sz="4" w:space="0" w:color="auto"/>
            </w:tcBorders>
          </w:tcPr>
          <w:p w14:paraId="320DDBDC" w14:textId="77777777" w:rsidR="007C00A2" w:rsidRPr="00AA66FF" w:rsidRDefault="007C00A2" w:rsidP="00601FDC">
            <w:pPr>
              <w:pStyle w:val="PlainText"/>
              <w:ind w:left="-126" w:right="-72"/>
              <w:jc w:val="center"/>
              <w:rPr>
                <w:color w:val="auto"/>
                <w:sz w:val="24"/>
                <w:szCs w:val="24"/>
              </w:rPr>
            </w:pPr>
            <w:r w:rsidRPr="00AA66FF">
              <w:rPr>
                <w:color w:val="auto"/>
                <w:sz w:val="24"/>
                <w:szCs w:val="24"/>
              </w:rPr>
              <w:t>v</w:t>
            </w:r>
          </w:p>
        </w:tc>
        <w:tc>
          <w:tcPr>
            <w:tcW w:w="4860" w:type="dxa"/>
            <w:tcBorders>
              <w:top w:val="single" w:sz="4" w:space="0" w:color="auto"/>
              <w:left w:val="single" w:sz="4" w:space="0" w:color="auto"/>
              <w:bottom w:val="single" w:sz="4" w:space="0" w:color="auto"/>
              <w:right w:val="single" w:sz="4" w:space="0" w:color="auto"/>
            </w:tcBorders>
          </w:tcPr>
          <w:p w14:paraId="58B86003" w14:textId="77777777" w:rsidR="007C00A2" w:rsidRPr="00AA66FF" w:rsidRDefault="007C00A2" w:rsidP="00601FDC">
            <w:pPr>
              <w:pStyle w:val="PlainText"/>
              <w:ind w:left="180"/>
              <w:rPr>
                <w:color w:val="auto"/>
                <w:sz w:val="24"/>
                <w:szCs w:val="24"/>
              </w:rPr>
            </w:pPr>
            <w:r w:rsidRPr="00AA66FF">
              <w:rPr>
                <w:color w:val="auto"/>
                <w:sz w:val="24"/>
                <w:szCs w:val="24"/>
              </w:rPr>
              <w:t>Out of (ii) above, cases pending for more than 1 year.</w:t>
            </w:r>
          </w:p>
        </w:tc>
        <w:tc>
          <w:tcPr>
            <w:tcW w:w="1196" w:type="dxa"/>
            <w:tcBorders>
              <w:top w:val="single" w:sz="4" w:space="0" w:color="auto"/>
              <w:left w:val="single" w:sz="4" w:space="0" w:color="auto"/>
              <w:bottom w:val="single" w:sz="4" w:space="0" w:color="auto"/>
              <w:right w:val="single" w:sz="4" w:space="0" w:color="auto"/>
            </w:tcBorders>
          </w:tcPr>
          <w:p w14:paraId="34482BCE" w14:textId="77777777" w:rsidR="007C00A2" w:rsidRPr="00AA66FF" w:rsidRDefault="007C00A2" w:rsidP="00601FDC">
            <w:pPr>
              <w:pStyle w:val="PlainText"/>
              <w:ind w:left="180"/>
              <w:jc w:val="center"/>
              <w:rPr>
                <w:color w:val="auto"/>
                <w:sz w:val="24"/>
                <w:szCs w:val="24"/>
              </w:rPr>
            </w:pPr>
            <w:r w:rsidRPr="00AA66FF">
              <w:rPr>
                <w:color w:val="auto"/>
                <w:sz w:val="24"/>
                <w:szCs w:val="24"/>
              </w:rPr>
              <w:t>547</w:t>
            </w:r>
          </w:p>
        </w:tc>
        <w:tc>
          <w:tcPr>
            <w:tcW w:w="1627" w:type="dxa"/>
            <w:tcBorders>
              <w:top w:val="single" w:sz="4" w:space="0" w:color="auto"/>
              <w:left w:val="single" w:sz="4" w:space="0" w:color="auto"/>
              <w:bottom w:val="single" w:sz="4" w:space="0" w:color="auto"/>
              <w:right w:val="single" w:sz="4" w:space="0" w:color="auto"/>
            </w:tcBorders>
          </w:tcPr>
          <w:p w14:paraId="4FC55A12" w14:textId="77777777" w:rsidR="007C00A2" w:rsidRPr="00AA66FF" w:rsidRDefault="007C00A2" w:rsidP="00601FDC">
            <w:pPr>
              <w:pStyle w:val="PlainText"/>
              <w:ind w:left="180"/>
              <w:jc w:val="center"/>
              <w:rPr>
                <w:color w:val="auto"/>
                <w:sz w:val="24"/>
                <w:szCs w:val="24"/>
              </w:rPr>
            </w:pPr>
            <w:r w:rsidRPr="00AA66FF">
              <w:rPr>
                <w:color w:val="auto"/>
                <w:sz w:val="24"/>
                <w:szCs w:val="24"/>
              </w:rPr>
              <w:t>85.42</w:t>
            </w:r>
          </w:p>
        </w:tc>
      </w:tr>
    </w:tbl>
    <w:p w14:paraId="5E36A58A" w14:textId="77777777" w:rsidR="005F6457" w:rsidRDefault="005F6457" w:rsidP="007C00A2">
      <w:pPr>
        <w:pStyle w:val="PlainText"/>
        <w:jc w:val="right"/>
        <w:rPr>
          <w:b/>
          <w:bCs/>
          <w:color w:val="auto"/>
          <w:sz w:val="24"/>
          <w:szCs w:val="24"/>
        </w:rPr>
      </w:pPr>
    </w:p>
    <w:p w14:paraId="3D615935" w14:textId="7F118560" w:rsidR="007C00A2" w:rsidRPr="00AA66FF" w:rsidRDefault="007C00A2" w:rsidP="007C00A2">
      <w:pPr>
        <w:pStyle w:val="PlainText"/>
        <w:jc w:val="right"/>
        <w:rPr>
          <w:b/>
          <w:bCs/>
          <w:color w:val="auto"/>
          <w:sz w:val="24"/>
          <w:szCs w:val="24"/>
        </w:rPr>
      </w:pPr>
      <w:r w:rsidRPr="00AA66FF">
        <w:rPr>
          <w:b/>
          <w:bCs/>
          <w:color w:val="auto"/>
          <w:sz w:val="24"/>
          <w:szCs w:val="24"/>
        </w:rPr>
        <w:t>Bank-wise position is as pe</w:t>
      </w:r>
      <w:r w:rsidR="00CA0913">
        <w:rPr>
          <w:b/>
          <w:bCs/>
          <w:color w:val="auto"/>
          <w:sz w:val="24"/>
          <w:szCs w:val="24"/>
        </w:rPr>
        <w:t>r Annexure-44</w:t>
      </w:r>
    </w:p>
    <w:p w14:paraId="5AA82077" w14:textId="3625151E" w:rsidR="007C00A2" w:rsidRPr="00AA66FF" w:rsidRDefault="007C00A2" w:rsidP="007C00A2">
      <w:pPr>
        <w:pStyle w:val="PlainText"/>
        <w:jc w:val="right"/>
        <w:rPr>
          <w:b/>
          <w:bCs/>
          <w:color w:val="auto"/>
          <w:sz w:val="24"/>
          <w:szCs w:val="24"/>
        </w:rPr>
      </w:pPr>
      <w:proofErr w:type="gramStart"/>
      <w:r w:rsidRPr="00AA66FF">
        <w:rPr>
          <w:b/>
          <w:bCs/>
          <w:color w:val="auto"/>
          <w:sz w:val="24"/>
          <w:szCs w:val="24"/>
        </w:rPr>
        <w:t>Distt.-</w:t>
      </w:r>
      <w:proofErr w:type="gramEnd"/>
      <w:r w:rsidRPr="00AA66FF">
        <w:rPr>
          <w:b/>
          <w:bCs/>
          <w:color w:val="auto"/>
          <w:sz w:val="24"/>
          <w:szCs w:val="24"/>
        </w:rPr>
        <w:t>wis</w:t>
      </w:r>
      <w:r w:rsidR="00CA0913">
        <w:rPr>
          <w:b/>
          <w:bCs/>
          <w:color w:val="auto"/>
          <w:sz w:val="24"/>
          <w:szCs w:val="24"/>
        </w:rPr>
        <w:t>e position is as per Annexure-44</w:t>
      </w:r>
      <w:r w:rsidRPr="00AA66FF">
        <w:rPr>
          <w:b/>
          <w:bCs/>
          <w:color w:val="auto"/>
          <w:sz w:val="24"/>
          <w:szCs w:val="24"/>
        </w:rPr>
        <w:t>.1</w:t>
      </w:r>
    </w:p>
    <w:p w14:paraId="7EF269BE" w14:textId="77777777" w:rsidR="007C00A2" w:rsidRPr="00AA66FF" w:rsidRDefault="007C00A2" w:rsidP="007C00A2">
      <w:pPr>
        <w:pStyle w:val="PlainText"/>
        <w:rPr>
          <w:b/>
          <w:bCs/>
          <w:color w:val="auto"/>
          <w:sz w:val="24"/>
          <w:szCs w:val="24"/>
        </w:rPr>
      </w:pPr>
    </w:p>
    <w:p w14:paraId="34CF892C" w14:textId="77777777" w:rsidR="007C00A2" w:rsidRPr="00AA66FF" w:rsidRDefault="007C00A2" w:rsidP="007C00A2">
      <w:pPr>
        <w:pStyle w:val="PlainText"/>
        <w:rPr>
          <w:color w:val="auto"/>
          <w:sz w:val="24"/>
          <w:szCs w:val="24"/>
        </w:rPr>
      </w:pPr>
      <w:r w:rsidRPr="00AA66FF">
        <w:rPr>
          <w:b/>
          <w:bCs/>
          <w:color w:val="auto"/>
          <w:sz w:val="24"/>
          <w:szCs w:val="24"/>
        </w:rPr>
        <w:t>Observations:</w:t>
      </w:r>
    </w:p>
    <w:p w14:paraId="18CE2D3C" w14:textId="77777777" w:rsidR="007C00A2" w:rsidRPr="00AA66FF" w:rsidRDefault="007C00A2" w:rsidP="007C00A2">
      <w:pPr>
        <w:pStyle w:val="PlainText"/>
        <w:rPr>
          <w:color w:val="auto"/>
          <w:sz w:val="24"/>
          <w:szCs w:val="24"/>
        </w:rPr>
      </w:pPr>
    </w:p>
    <w:p w14:paraId="38AA1EE1" w14:textId="77777777" w:rsidR="007C00A2" w:rsidRPr="00AA66FF" w:rsidRDefault="007C00A2" w:rsidP="007C00A2">
      <w:pPr>
        <w:pStyle w:val="PlainText"/>
        <w:rPr>
          <w:color w:val="auto"/>
          <w:sz w:val="24"/>
          <w:szCs w:val="24"/>
        </w:rPr>
      </w:pPr>
      <w:r w:rsidRPr="00AA66FF">
        <w:rPr>
          <w:color w:val="auto"/>
          <w:sz w:val="24"/>
          <w:szCs w:val="24"/>
        </w:rPr>
        <w:t xml:space="preserve">The pendency in respect of RCs for more than One year is related to banks namely State Bank of India, Indian Bank, Bank of Baroda, Punjab &amp; Sind Bank, PNB, UCO Bank, IDBI, J&amp;K Bank and Punjab </w:t>
      </w:r>
      <w:proofErr w:type="spellStart"/>
      <w:r w:rsidRPr="00AA66FF">
        <w:rPr>
          <w:color w:val="auto"/>
          <w:sz w:val="24"/>
          <w:szCs w:val="24"/>
        </w:rPr>
        <w:t>Gramin</w:t>
      </w:r>
      <w:proofErr w:type="spellEnd"/>
      <w:r w:rsidRPr="00AA66FF">
        <w:rPr>
          <w:color w:val="auto"/>
          <w:sz w:val="24"/>
          <w:szCs w:val="24"/>
        </w:rPr>
        <w:t xml:space="preserve"> Bank.</w:t>
      </w:r>
    </w:p>
    <w:p w14:paraId="716F6D89" w14:textId="77777777" w:rsidR="007C00A2" w:rsidRPr="00AA66FF" w:rsidRDefault="007C00A2" w:rsidP="007C00A2">
      <w:pPr>
        <w:pStyle w:val="PlainText"/>
        <w:rPr>
          <w:color w:val="auto"/>
          <w:sz w:val="24"/>
          <w:szCs w:val="24"/>
        </w:rPr>
      </w:pPr>
    </w:p>
    <w:p w14:paraId="5ACA0BC4" w14:textId="77777777" w:rsidR="007C00A2" w:rsidRPr="00AA66FF" w:rsidRDefault="007C00A2" w:rsidP="007C00A2">
      <w:pPr>
        <w:pStyle w:val="PlainText"/>
        <w:tabs>
          <w:tab w:val="left" w:pos="3420"/>
        </w:tabs>
        <w:rPr>
          <w:color w:val="auto"/>
          <w:sz w:val="24"/>
          <w:szCs w:val="24"/>
        </w:rPr>
      </w:pPr>
      <w:r w:rsidRPr="00AA66FF">
        <w:rPr>
          <w:color w:val="auto"/>
          <w:sz w:val="24"/>
          <w:szCs w:val="24"/>
        </w:rPr>
        <w:t>The department of Institutional Finance &amp; Banking has already written to all district authorities to give due priority to these cases.</w:t>
      </w:r>
    </w:p>
    <w:p w14:paraId="31AE0FC4" w14:textId="77777777" w:rsidR="00691441" w:rsidRPr="00AA66FF" w:rsidRDefault="00691441" w:rsidP="00691441">
      <w:pPr>
        <w:pStyle w:val="PlainText"/>
        <w:rPr>
          <w:color w:val="auto"/>
          <w:sz w:val="26"/>
          <w:szCs w:val="26"/>
        </w:rPr>
      </w:pPr>
    </w:p>
    <w:p w14:paraId="320DB572" w14:textId="77777777" w:rsidR="00BD11B0" w:rsidRPr="00AA66FF" w:rsidRDefault="00BD11B0" w:rsidP="00731C0B">
      <w:pPr>
        <w:pStyle w:val="PlainText"/>
        <w:rPr>
          <w:color w:val="auto"/>
          <w:sz w:val="26"/>
          <w:szCs w:val="26"/>
        </w:rPr>
      </w:pPr>
    </w:p>
    <w:p w14:paraId="3041FB91" w14:textId="5DF7C6C5" w:rsidR="00D36B8C" w:rsidRPr="00AA66FF" w:rsidRDefault="007A1780" w:rsidP="00731C0B">
      <w:pPr>
        <w:pStyle w:val="PlainText"/>
        <w:rPr>
          <w:b/>
          <w:bCs/>
          <w:color w:val="auto"/>
          <w:sz w:val="26"/>
          <w:szCs w:val="26"/>
          <w:u w:val="single"/>
        </w:rPr>
      </w:pPr>
      <w:r w:rsidRPr="00AA66FF">
        <w:rPr>
          <w:b/>
          <w:bCs/>
          <w:color w:val="auto"/>
          <w:sz w:val="26"/>
          <w:szCs w:val="26"/>
          <w:u w:val="single"/>
        </w:rPr>
        <w:t>Action Points</w:t>
      </w:r>
      <w:r w:rsidR="002839F2" w:rsidRPr="00AA66FF">
        <w:rPr>
          <w:b/>
          <w:bCs/>
          <w:color w:val="auto"/>
          <w:sz w:val="26"/>
          <w:szCs w:val="26"/>
          <w:u w:val="single"/>
        </w:rPr>
        <w:t xml:space="preserve"> -</w:t>
      </w:r>
      <w:r w:rsidR="00046A1A" w:rsidRPr="00AA66FF">
        <w:rPr>
          <w:b/>
          <w:bCs/>
          <w:color w:val="auto"/>
          <w:sz w:val="26"/>
          <w:szCs w:val="26"/>
          <w:u w:val="single"/>
        </w:rPr>
        <w:t xml:space="preserve"> </w:t>
      </w:r>
    </w:p>
    <w:p w14:paraId="52F691E8" w14:textId="5A3D7589" w:rsidR="00046A1A" w:rsidRPr="00AA66FF" w:rsidRDefault="00046A1A" w:rsidP="00731C0B">
      <w:pPr>
        <w:pStyle w:val="PlainText"/>
        <w:rPr>
          <w:bCs/>
          <w:color w:val="auto"/>
          <w:sz w:val="26"/>
          <w:szCs w:val="26"/>
        </w:rPr>
      </w:pPr>
      <w:r w:rsidRPr="00AA66FF">
        <w:rPr>
          <w:bCs/>
          <w:color w:val="auto"/>
          <w:sz w:val="26"/>
          <w:szCs w:val="26"/>
        </w:rPr>
        <w:t xml:space="preserve">Banks are requested to </w:t>
      </w:r>
      <w:r w:rsidR="006B442B" w:rsidRPr="00AA66FF">
        <w:rPr>
          <w:bCs/>
          <w:color w:val="auto"/>
          <w:sz w:val="26"/>
          <w:szCs w:val="26"/>
        </w:rPr>
        <w:t>provide list of pending cases, take up with district authorities to discuss these</w:t>
      </w:r>
      <w:r w:rsidRPr="00AA66FF">
        <w:rPr>
          <w:bCs/>
          <w:color w:val="auto"/>
          <w:sz w:val="26"/>
          <w:szCs w:val="26"/>
        </w:rPr>
        <w:t xml:space="preserve"> cases and take steps for settlement of pending recovery cases. </w:t>
      </w:r>
    </w:p>
    <w:p w14:paraId="584853A9" w14:textId="77777777" w:rsidR="00BD11B0" w:rsidRPr="00AA66FF" w:rsidRDefault="00BD11B0" w:rsidP="00731C0B">
      <w:pPr>
        <w:pStyle w:val="PlainText"/>
        <w:rPr>
          <w:bCs/>
          <w:color w:val="auto"/>
          <w:sz w:val="26"/>
          <w:szCs w:val="26"/>
        </w:rPr>
      </w:pPr>
    </w:p>
    <w:p w14:paraId="69BE6730" w14:textId="136D1473" w:rsidR="00BD11B0" w:rsidRPr="00AA66FF" w:rsidRDefault="00BD11B0" w:rsidP="00731C0B">
      <w:pPr>
        <w:pStyle w:val="PlainText"/>
        <w:rPr>
          <w:bCs/>
          <w:color w:val="auto"/>
        </w:rPr>
      </w:pPr>
    </w:p>
    <w:p w14:paraId="5AB647B6" w14:textId="64311E87" w:rsidR="007E1BD2" w:rsidRPr="00AA66FF" w:rsidRDefault="007E1BD2" w:rsidP="00731C0B">
      <w:pPr>
        <w:pStyle w:val="PlainText"/>
        <w:rPr>
          <w:bCs/>
          <w:color w:val="auto"/>
        </w:rPr>
      </w:pPr>
    </w:p>
    <w:p w14:paraId="4B6D0B71" w14:textId="55D2A829" w:rsidR="000F7527" w:rsidRPr="00AA66FF" w:rsidRDefault="000F7527" w:rsidP="00731C0B">
      <w:pPr>
        <w:pStyle w:val="PlainText"/>
        <w:rPr>
          <w:bCs/>
          <w:color w:val="auto"/>
        </w:rPr>
      </w:pPr>
    </w:p>
    <w:p w14:paraId="0D8A0F5B" w14:textId="7FE31B3E" w:rsidR="000F7527" w:rsidRPr="00AA66FF" w:rsidRDefault="000F7527" w:rsidP="00731C0B">
      <w:pPr>
        <w:pStyle w:val="PlainText"/>
        <w:rPr>
          <w:bCs/>
          <w:color w:val="auto"/>
        </w:rPr>
      </w:pPr>
    </w:p>
    <w:p w14:paraId="46991F7F" w14:textId="5E193544" w:rsidR="000F7527" w:rsidRDefault="000F7527" w:rsidP="00731C0B">
      <w:pPr>
        <w:pStyle w:val="PlainText"/>
        <w:rPr>
          <w:bCs/>
          <w:color w:val="auto"/>
        </w:rPr>
      </w:pPr>
    </w:p>
    <w:p w14:paraId="081D69AB" w14:textId="781902E9" w:rsidR="00CA0913" w:rsidRDefault="00CA0913" w:rsidP="00731C0B">
      <w:pPr>
        <w:pStyle w:val="PlainText"/>
        <w:rPr>
          <w:bCs/>
          <w:color w:val="auto"/>
        </w:rPr>
      </w:pPr>
    </w:p>
    <w:p w14:paraId="7291A2E5" w14:textId="77777777" w:rsidR="00CA0913" w:rsidRPr="00AA66FF" w:rsidRDefault="00CA0913" w:rsidP="00731C0B">
      <w:pPr>
        <w:pStyle w:val="PlainText"/>
        <w:rPr>
          <w:bCs/>
          <w:color w:val="auto"/>
        </w:rPr>
      </w:pPr>
    </w:p>
    <w:p w14:paraId="59D164CF" w14:textId="77777777" w:rsidR="007E1BD2" w:rsidRPr="00AA66FF" w:rsidRDefault="007E1BD2" w:rsidP="00731C0B">
      <w:pPr>
        <w:pStyle w:val="PlainText"/>
        <w:rPr>
          <w:bCs/>
          <w:color w:val="auto"/>
        </w:rPr>
      </w:pPr>
    </w:p>
    <w:p w14:paraId="488992C0" w14:textId="77777777" w:rsidR="00BD11B0" w:rsidRPr="00AA66FF" w:rsidRDefault="00BD11B0" w:rsidP="00731C0B">
      <w:pPr>
        <w:pStyle w:val="PlainText"/>
        <w:rPr>
          <w:bCs/>
          <w:color w:val="auto"/>
        </w:rPr>
      </w:pPr>
    </w:p>
    <w:p w14:paraId="60CFA252" w14:textId="5071D5D3" w:rsidR="00BD11B0" w:rsidRPr="00AA66FF" w:rsidRDefault="00BD11B0" w:rsidP="00731C0B">
      <w:pPr>
        <w:spacing w:after="0" w:line="240" w:lineRule="auto"/>
        <w:jc w:val="both"/>
        <w:rPr>
          <w:rFonts w:ascii="Tahoma" w:hAnsi="Tahoma" w:cs="Tahoma"/>
          <w:bCs/>
          <w:sz w:val="28"/>
          <w:szCs w:val="28"/>
          <w:lang w:bidi="ar-SA"/>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7020"/>
      </w:tblGrid>
      <w:tr w:rsidR="00807810" w:rsidRPr="00AA66FF" w14:paraId="410A85BA" w14:textId="77777777" w:rsidTr="002F4688">
        <w:tc>
          <w:tcPr>
            <w:tcW w:w="2520" w:type="dxa"/>
          </w:tcPr>
          <w:p w14:paraId="2608D880" w14:textId="640DB354" w:rsidR="00807810" w:rsidRPr="00AA66FF" w:rsidRDefault="00807810" w:rsidP="00376F91">
            <w:pPr>
              <w:pStyle w:val="PlainText"/>
              <w:ind w:left="180"/>
              <w:rPr>
                <w:b/>
                <w:bCs/>
                <w:color w:val="auto"/>
                <w:sz w:val="26"/>
                <w:szCs w:val="26"/>
              </w:rPr>
            </w:pPr>
            <w:r w:rsidRPr="00AA66FF">
              <w:rPr>
                <w:b/>
                <w:bCs/>
                <w:color w:val="auto"/>
                <w:sz w:val="26"/>
                <w:szCs w:val="26"/>
              </w:rPr>
              <w:lastRenderedPageBreak/>
              <w:t xml:space="preserve">Item No. </w:t>
            </w:r>
            <w:r w:rsidR="00CA0913">
              <w:rPr>
                <w:b/>
                <w:bCs/>
                <w:color w:val="auto"/>
                <w:sz w:val="26"/>
                <w:szCs w:val="26"/>
              </w:rPr>
              <w:t>3</w:t>
            </w:r>
            <w:r w:rsidR="003514ED" w:rsidRPr="00AA66FF">
              <w:rPr>
                <w:b/>
                <w:bCs/>
                <w:color w:val="auto"/>
                <w:sz w:val="26"/>
                <w:szCs w:val="26"/>
              </w:rPr>
              <w:t>4</w:t>
            </w:r>
          </w:p>
        </w:tc>
        <w:tc>
          <w:tcPr>
            <w:tcW w:w="7020" w:type="dxa"/>
          </w:tcPr>
          <w:p w14:paraId="3C667104" w14:textId="2CCE24A3" w:rsidR="00807810" w:rsidRPr="00AA66FF" w:rsidRDefault="00807810" w:rsidP="002F4688">
            <w:pPr>
              <w:pStyle w:val="PlainText"/>
              <w:ind w:left="180"/>
              <w:rPr>
                <w:b/>
                <w:bCs/>
                <w:color w:val="auto"/>
                <w:sz w:val="26"/>
                <w:szCs w:val="26"/>
              </w:rPr>
            </w:pPr>
            <w:r w:rsidRPr="00AA66FF">
              <w:rPr>
                <w:b/>
                <w:bCs/>
                <w:color w:val="auto"/>
                <w:sz w:val="26"/>
                <w:szCs w:val="26"/>
              </w:rPr>
              <w:t>Delay in taking possession of assets by Chief Metropolitan Magistrates/District Magistrates under s</w:t>
            </w:r>
            <w:r w:rsidR="00FB6152" w:rsidRPr="00AA66FF">
              <w:rPr>
                <w:b/>
                <w:bCs/>
                <w:color w:val="auto"/>
                <w:sz w:val="26"/>
                <w:szCs w:val="26"/>
              </w:rPr>
              <w:t>ection 14 of SARFAESI Act, 2002</w:t>
            </w:r>
          </w:p>
        </w:tc>
      </w:tr>
    </w:tbl>
    <w:p w14:paraId="7F4CC871" w14:textId="208927E0" w:rsidR="009B5206" w:rsidRPr="00AA66FF" w:rsidRDefault="009B5206" w:rsidP="00807810">
      <w:pPr>
        <w:spacing w:after="0" w:line="240" w:lineRule="auto"/>
        <w:jc w:val="both"/>
        <w:rPr>
          <w:rFonts w:ascii="Tahoma" w:hAnsi="Tahoma" w:cs="Tahoma"/>
          <w:sz w:val="26"/>
          <w:szCs w:val="26"/>
        </w:rPr>
      </w:pPr>
    </w:p>
    <w:p w14:paraId="50D38F88" w14:textId="77777777" w:rsidR="007C00A2" w:rsidRPr="00AA66FF" w:rsidRDefault="007C00A2" w:rsidP="007C00A2">
      <w:pPr>
        <w:spacing w:after="0" w:line="240" w:lineRule="auto"/>
        <w:jc w:val="both"/>
        <w:rPr>
          <w:rFonts w:ascii="Tahoma" w:hAnsi="Tahoma" w:cs="Tahoma"/>
          <w:sz w:val="24"/>
          <w:szCs w:val="24"/>
        </w:rPr>
      </w:pPr>
      <w:r w:rsidRPr="00AA66FF">
        <w:rPr>
          <w:rFonts w:ascii="Tahoma" w:hAnsi="Tahoma" w:cs="Tahoma"/>
          <w:sz w:val="24"/>
          <w:szCs w:val="24"/>
        </w:rPr>
        <w:t>The Bank-wise position of pending cases under SARFASAI</w:t>
      </w:r>
    </w:p>
    <w:p w14:paraId="5F362819" w14:textId="77777777" w:rsidR="007C00A2" w:rsidRPr="00AA66FF" w:rsidRDefault="007C00A2" w:rsidP="007C00A2">
      <w:pPr>
        <w:spacing w:after="0" w:line="240" w:lineRule="auto"/>
        <w:jc w:val="both"/>
        <w:rPr>
          <w:rFonts w:ascii="Tahoma" w:hAnsi="Tahoma" w:cs="Tahoma"/>
          <w:sz w:val="24"/>
          <w:szCs w:val="24"/>
        </w:rPr>
      </w:pPr>
    </w:p>
    <w:p w14:paraId="3BAD432A" w14:textId="77777777" w:rsidR="007C00A2" w:rsidRPr="00AA66FF" w:rsidRDefault="007C00A2" w:rsidP="007C00A2">
      <w:pPr>
        <w:spacing w:after="0" w:line="240" w:lineRule="auto"/>
        <w:jc w:val="both"/>
        <w:rPr>
          <w:rFonts w:ascii="Tahoma" w:hAnsi="Tahoma" w:cs="Tahoma"/>
          <w:sz w:val="24"/>
          <w:szCs w:val="24"/>
        </w:rPr>
      </w:pPr>
      <w:r w:rsidRPr="00AA66FF">
        <w:rPr>
          <w:rFonts w:ascii="Tahoma" w:hAnsi="Tahoma" w:cs="Tahoma"/>
          <w:sz w:val="24"/>
          <w:szCs w:val="24"/>
        </w:rPr>
        <w:t xml:space="preserve"> in the State of Punjab as on June 2022 is as under: -</w:t>
      </w:r>
    </w:p>
    <w:p w14:paraId="00F6744F" w14:textId="77777777" w:rsidR="007C00A2" w:rsidRPr="00AA66FF" w:rsidRDefault="007C00A2" w:rsidP="007C00A2">
      <w:pPr>
        <w:spacing w:after="0"/>
        <w:ind w:left="180"/>
        <w:jc w:val="right"/>
        <w:rPr>
          <w:rFonts w:ascii="Tahoma" w:hAnsi="Tahoma" w:cs="Tahoma"/>
          <w:b/>
          <w:bCs/>
          <w:sz w:val="24"/>
          <w:szCs w:val="24"/>
        </w:rPr>
      </w:pPr>
      <w:r w:rsidRPr="00AA66FF">
        <w:rPr>
          <w:rFonts w:ascii="Tahoma" w:hAnsi="Tahoma" w:cs="Tahoma"/>
          <w:b/>
          <w:bCs/>
          <w:sz w:val="24"/>
          <w:szCs w:val="24"/>
        </w:rPr>
        <w:t xml:space="preserve">    (Amt. in Crores)</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2340"/>
        <w:gridCol w:w="2520"/>
      </w:tblGrid>
      <w:tr w:rsidR="007C00A2" w:rsidRPr="00AA66FF" w14:paraId="4D7F6BD8" w14:textId="77777777" w:rsidTr="00601FDC">
        <w:tc>
          <w:tcPr>
            <w:tcW w:w="4680" w:type="dxa"/>
          </w:tcPr>
          <w:p w14:paraId="09D8AA35" w14:textId="77777777" w:rsidR="007C00A2" w:rsidRPr="00AA66FF" w:rsidRDefault="007C00A2" w:rsidP="00601FDC">
            <w:pPr>
              <w:spacing w:after="0"/>
              <w:ind w:left="180"/>
              <w:jc w:val="center"/>
              <w:rPr>
                <w:rFonts w:ascii="Tahoma" w:hAnsi="Tahoma" w:cs="Tahoma"/>
                <w:b/>
                <w:bCs/>
                <w:sz w:val="24"/>
                <w:szCs w:val="24"/>
                <w:lang w:val="en-IN" w:eastAsia="en-IN"/>
              </w:rPr>
            </w:pPr>
            <w:r w:rsidRPr="00AA66FF">
              <w:rPr>
                <w:rFonts w:ascii="Tahoma" w:hAnsi="Tahoma" w:cs="Tahoma"/>
                <w:b/>
                <w:bCs/>
                <w:sz w:val="24"/>
                <w:szCs w:val="24"/>
                <w:lang w:val="en-IN" w:eastAsia="en-IN"/>
              </w:rPr>
              <w:t>No. of Pending Cases with Metropolitan Magistrates/District Magistrates</w:t>
            </w:r>
          </w:p>
        </w:tc>
        <w:tc>
          <w:tcPr>
            <w:tcW w:w="2340" w:type="dxa"/>
          </w:tcPr>
          <w:p w14:paraId="58066CE0" w14:textId="77777777" w:rsidR="007C00A2" w:rsidRPr="00AA66FF" w:rsidRDefault="007C00A2" w:rsidP="00601FDC">
            <w:pPr>
              <w:spacing w:after="0"/>
              <w:ind w:left="180"/>
              <w:jc w:val="center"/>
              <w:rPr>
                <w:rFonts w:ascii="Tahoma" w:hAnsi="Tahoma" w:cs="Tahoma"/>
                <w:b/>
                <w:bCs/>
                <w:sz w:val="24"/>
                <w:szCs w:val="24"/>
                <w:lang w:val="en-IN" w:eastAsia="en-IN"/>
              </w:rPr>
            </w:pPr>
            <w:r w:rsidRPr="00AA66FF">
              <w:rPr>
                <w:rFonts w:ascii="Tahoma" w:hAnsi="Tahoma" w:cs="Tahoma"/>
                <w:b/>
                <w:bCs/>
                <w:sz w:val="24"/>
                <w:szCs w:val="24"/>
                <w:lang w:val="en-IN" w:eastAsia="en-IN"/>
              </w:rPr>
              <w:t>Cases pending for more than one Month</w:t>
            </w:r>
          </w:p>
        </w:tc>
        <w:tc>
          <w:tcPr>
            <w:tcW w:w="2520" w:type="dxa"/>
          </w:tcPr>
          <w:p w14:paraId="098BA681" w14:textId="77777777" w:rsidR="007C00A2" w:rsidRPr="00AA66FF" w:rsidRDefault="007C00A2" w:rsidP="00601FDC">
            <w:pPr>
              <w:spacing w:after="0"/>
              <w:ind w:left="180"/>
              <w:jc w:val="center"/>
              <w:rPr>
                <w:rFonts w:ascii="Tahoma" w:hAnsi="Tahoma" w:cs="Tahoma"/>
                <w:b/>
                <w:bCs/>
                <w:sz w:val="24"/>
                <w:szCs w:val="24"/>
                <w:lang w:val="en-IN" w:eastAsia="en-IN"/>
              </w:rPr>
            </w:pPr>
            <w:r w:rsidRPr="00AA66FF">
              <w:rPr>
                <w:rFonts w:ascii="Tahoma" w:hAnsi="Tahoma" w:cs="Tahoma"/>
                <w:b/>
                <w:bCs/>
                <w:sz w:val="24"/>
                <w:szCs w:val="24"/>
                <w:lang w:val="en-IN" w:eastAsia="en-IN"/>
              </w:rPr>
              <w:t>Amount Involved</w:t>
            </w:r>
          </w:p>
        </w:tc>
      </w:tr>
      <w:tr w:rsidR="007C00A2" w:rsidRPr="00AA66FF" w14:paraId="2DB83FB4" w14:textId="77777777" w:rsidTr="00601FDC">
        <w:trPr>
          <w:trHeight w:val="431"/>
        </w:trPr>
        <w:tc>
          <w:tcPr>
            <w:tcW w:w="4680" w:type="dxa"/>
          </w:tcPr>
          <w:p w14:paraId="2C59142A" w14:textId="668887CE" w:rsidR="007C00A2" w:rsidRPr="00AA66FF" w:rsidRDefault="00BE384C" w:rsidP="00601FDC">
            <w:pPr>
              <w:ind w:left="180"/>
              <w:jc w:val="center"/>
              <w:rPr>
                <w:rFonts w:ascii="Tahoma" w:hAnsi="Tahoma" w:cs="Tahoma"/>
                <w:b/>
                <w:bCs/>
                <w:sz w:val="24"/>
                <w:szCs w:val="24"/>
                <w:lang w:val="en-IN" w:eastAsia="en-IN"/>
              </w:rPr>
            </w:pPr>
            <w:r>
              <w:rPr>
                <w:rFonts w:ascii="Tahoma" w:hAnsi="Tahoma" w:cs="Tahoma"/>
                <w:b/>
                <w:bCs/>
                <w:sz w:val="24"/>
                <w:szCs w:val="24"/>
                <w:lang w:val="en-IN" w:eastAsia="en-IN"/>
              </w:rPr>
              <w:t>428</w:t>
            </w:r>
          </w:p>
        </w:tc>
        <w:tc>
          <w:tcPr>
            <w:tcW w:w="2340" w:type="dxa"/>
          </w:tcPr>
          <w:p w14:paraId="706748CD" w14:textId="50693454" w:rsidR="007C00A2" w:rsidRPr="00AA66FF" w:rsidRDefault="00BE384C" w:rsidP="00601FDC">
            <w:pPr>
              <w:ind w:left="180"/>
              <w:jc w:val="center"/>
              <w:rPr>
                <w:rFonts w:ascii="Tahoma" w:hAnsi="Tahoma" w:cs="Tahoma"/>
                <w:b/>
                <w:bCs/>
                <w:sz w:val="24"/>
                <w:szCs w:val="24"/>
                <w:lang w:val="en-IN" w:eastAsia="en-IN"/>
              </w:rPr>
            </w:pPr>
            <w:r>
              <w:rPr>
                <w:rFonts w:ascii="Tahoma" w:hAnsi="Tahoma" w:cs="Tahoma"/>
                <w:b/>
                <w:bCs/>
                <w:sz w:val="24"/>
                <w:szCs w:val="24"/>
                <w:lang w:val="en-IN" w:eastAsia="en-IN"/>
              </w:rPr>
              <w:t>428</w:t>
            </w:r>
          </w:p>
        </w:tc>
        <w:tc>
          <w:tcPr>
            <w:tcW w:w="2520" w:type="dxa"/>
          </w:tcPr>
          <w:p w14:paraId="4560CD7E" w14:textId="7F4145D9" w:rsidR="007C00A2" w:rsidRPr="00AA66FF" w:rsidRDefault="00BE384C" w:rsidP="00601FDC">
            <w:pPr>
              <w:ind w:left="180"/>
              <w:jc w:val="center"/>
              <w:rPr>
                <w:rFonts w:ascii="Tahoma" w:hAnsi="Tahoma" w:cs="Tahoma"/>
                <w:b/>
                <w:bCs/>
                <w:sz w:val="24"/>
                <w:szCs w:val="24"/>
                <w:lang w:val="en-IN" w:eastAsia="en-IN"/>
              </w:rPr>
            </w:pPr>
            <w:r>
              <w:rPr>
                <w:rFonts w:ascii="Tahoma" w:hAnsi="Tahoma" w:cs="Tahoma"/>
                <w:b/>
                <w:bCs/>
                <w:sz w:val="24"/>
                <w:szCs w:val="24"/>
                <w:lang w:val="en-IN" w:eastAsia="en-IN"/>
              </w:rPr>
              <w:t>96.62</w:t>
            </w:r>
          </w:p>
        </w:tc>
      </w:tr>
    </w:tbl>
    <w:p w14:paraId="1070A992" w14:textId="77777777" w:rsidR="007C00A2" w:rsidRPr="00AA66FF" w:rsidRDefault="007C00A2" w:rsidP="007C00A2">
      <w:pPr>
        <w:pStyle w:val="PlainText"/>
        <w:rPr>
          <w:color w:val="auto"/>
          <w:sz w:val="24"/>
          <w:szCs w:val="24"/>
        </w:rPr>
      </w:pPr>
      <w:r w:rsidRPr="00AA66FF">
        <w:rPr>
          <w:color w:val="auto"/>
          <w:sz w:val="24"/>
          <w:szCs w:val="24"/>
        </w:rPr>
        <w:t xml:space="preserve">Department of Institutional Finance &amp; Banking has already requested all the District Magistrates in the State of Punjab to accord due priority to these cases and if required Recovery Officer may be authorized for taking help of the police wherever necessary for the purpose. </w:t>
      </w:r>
    </w:p>
    <w:p w14:paraId="7FFEF07B" w14:textId="736AB66F" w:rsidR="007C00A2" w:rsidRPr="00AA66FF" w:rsidRDefault="007C00A2" w:rsidP="007C00A2">
      <w:pPr>
        <w:pStyle w:val="PlainText"/>
        <w:jc w:val="center"/>
        <w:rPr>
          <w:b/>
          <w:bCs/>
          <w:color w:val="auto"/>
          <w:sz w:val="24"/>
          <w:szCs w:val="24"/>
        </w:rPr>
      </w:pPr>
    </w:p>
    <w:p w14:paraId="725CA481" w14:textId="54A32699" w:rsidR="007C00A2" w:rsidRPr="00AA66FF" w:rsidRDefault="007C00A2" w:rsidP="007C00A2">
      <w:pPr>
        <w:pStyle w:val="PlainText"/>
        <w:jc w:val="right"/>
        <w:rPr>
          <w:b/>
          <w:color w:val="auto"/>
          <w:sz w:val="24"/>
          <w:szCs w:val="24"/>
        </w:rPr>
      </w:pPr>
      <w:r w:rsidRPr="00AA66FF">
        <w:rPr>
          <w:b/>
          <w:bCs/>
          <w:color w:val="auto"/>
          <w:sz w:val="24"/>
          <w:szCs w:val="24"/>
        </w:rPr>
        <w:t>(</w:t>
      </w:r>
      <w:r w:rsidRPr="00AA66FF">
        <w:rPr>
          <w:b/>
          <w:color w:val="auto"/>
          <w:sz w:val="24"/>
          <w:szCs w:val="24"/>
        </w:rPr>
        <w:t>Bank-w</w:t>
      </w:r>
      <w:r w:rsidR="00CA0913">
        <w:rPr>
          <w:b/>
          <w:color w:val="auto"/>
          <w:sz w:val="24"/>
          <w:szCs w:val="24"/>
        </w:rPr>
        <w:t xml:space="preserve">ise position as per Annexure – </w:t>
      </w:r>
      <w:r w:rsidRPr="00AA66FF">
        <w:rPr>
          <w:b/>
          <w:color w:val="auto"/>
          <w:sz w:val="24"/>
          <w:szCs w:val="24"/>
        </w:rPr>
        <w:t>4</w:t>
      </w:r>
      <w:r w:rsidR="00CA0913">
        <w:rPr>
          <w:b/>
          <w:color w:val="auto"/>
          <w:sz w:val="24"/>
          <w:szCs w:val="24"/>
        </w:rPr>
        <w:t>5</w:t>
      </w:r>
      <w:r w:rsidRPr="00AA66FF">
        <w:rPr>
          <w:b/>
          <w:color w:val="auto"/>
          <w:sz w:val="24"/>
          <w:szCs w:val="24"/>
        </w:rPr>
        <w:t>)</w:t>
      </w:r>
    </w:p>
    <w:p w14:paraId="5640072A" w14:textId="77777777" w:rsidR="00BD11B0" w:rsidRPr="00AA66FF" w:rsidRDefault="00BD11B0" w:rsidP="00731C0B">
      <w:pPr>
        <w:pStyle w:val="PlainText"/>
        <w:rPr>
          <w:bCs/>
          <w:color w:val="auto"/>
          <w:sz w:val="26"/>
          <w:szCs w:val="26"/>
        </w:rPr>
      </w:pPr>
    </w:p>
    <w:p w14:paraId="715FC406" w14:textId="77777777" w:rsidR="002839F2" w:rsidRPr="00AA66FF" w:rsidRDefault="002839F2" w:rsidP="00731C0B">
      <w:pPr>
        <w:tabs>
          <w:tab w:val="left" w:pos="900"/>
        </w:tabs>
        <w:spacing w:after="0" w:line="240" w:lineRule="auto"/>
        <w:jc w:val="both"/>
        <w:rPr>
          <w:rFonts w:ascii="Tahoma" w:hAnsi="Tahoma" w:cs="Tahoma"/>
          <w:b/>
          <w:bCs/>
          <w:sz w:val="26"/>
          <w:szCs w:val="26"/>
        </w:rPr>
      </w:pPr>
    </w:p>
    <w:p w14:paraId="01F01E5B" w14:textId="77777777" w:rsidR="00BD11B0" w:rsidRPr="00AA66FF" w:rsidRDefault="002839F2" w:rsidP="00731C0B">
      <w:pPr>
        <w:spacing w:after="0" w:line="240" w:lineRule="auto"/>
        <w:jc w:val="both"/>
        <w:rPr>
          <w:rFonts w:ascii="Tahoma" w:hAnsi="Tahoma" w:cs="Tahoma"/>
          <w:b/>
          <w:bCs/>
          <w:sz w:val="26"/>
          <w:szCs w:val="26"/>
        </w:rPr>
      </w:pPr>
      <w:r w:rsidRPr="00AA66FF">
        <w:rPr>
          <w:rFonts w:ascii="Tahoma" w:hAnsi="Tahoma" w:cs="Tahoma"/>
          <w:b/>
          <w:bCs/>
          <w:sz w:val="26"/>
          <w:szCs w:val="26"/>
          <w:u w:val="single"/>
        </w:rPr>
        <w:t>Action Points:</w:t>
      </w:r>
      <w:r w:rsidRPr="00AA66FF">
        <w:rPr>
          <w:rFonts w:ascii="Tahoma" w:hAnsi="Tahoma" w:cs="Tahoma"/>
          <w:b/>
          <w:bCs/>
          <w:sz w:val="26"/>
          <w:szCs w:val="26"/>
        </w:rPr>
        <w:t xml:space="preserve"> -</w:t>
      </w:r>
    </w:p>
    <w:p w14:paraId="73C94C6B" w14:textId="77777777" w:rsidR="00046A1A" w:rsidRPr="00AA66FF" w:rsidRDefault="00046A1A" w:rsidP="00731C0B">
      <w:pPr>
        <w:spacing w:after="0" w:line="240" w:lineRule="auto"/>
        <w:jc w:val="both"/>
        <w:rPr>
          <w:rFonts w:ascii="Tahoma" w:hAnsi="Tahoma" w:cs="Tahoma"/>
          <w:sz w:val="26"/>
          <w:szCs w:val="26"/>
          <w:lang w:bidi="ar-SA"/>
        </w:rPr>
      </w:pPr>
    </w:p>
    <w:p w14:paraId="0C858A08" w14:textId="1F22EF77" w:rsidR="00046A1A" w:rsidRPr="00AA66FF" w:rsidRDefault="00046A1A" w:rsidP="00731C0B">
      <w:pPr>
        <w:spacing w:after="0" w:line="240" w:lineRule="auto"/>
        <w:jc w:val="both"/>
        <w:rPr>
          <w:rFonts w:ascii="Tahoma" w:hAnsi="Tahoma" w:cs="Tahoma"/>
          <w:sz w:val="26"/>
          <w:szCs w:val="26"/>
          <w:lang w:bidi="ar-SA"/>
        </w:rPr>
      </w:pPr>
      <w:r w:rsidRPr="00AA66FF">
        <w:rPr>
          <w:rFonts w:ascii="Tahoma" w:hAnsi="Tahoma" w:cs="Tahoma"/>
          <w:sz w:val="26"/>
          <w:szCs w:val="26"/>
          <w:lang w:bidi="ar-SA"/>
        </w:rPr>
        <w:t>Member Banks/LDMs to take note of the above instruction of the department and remain in touch with District Magistrates for settlement of pending cases under SARFAESI Act</w:t>
      </w:r>
      <w:r w:rsidR="003E3602" w:rsidRPr="00AA66FF">
        <w:rPr>
          <w:rFonts w:ascii="Tahoma" w:hAnsi="Tahoma" w:cs="Tahoma"/>
          <w:sz w:val="26"/>
          <w:szCs w:val="26"/>
          <w:lang w:bidi="ar-SA"/>
        </w:rPr>
        <w:t>.</w:t>
      </w:r>
    </w:p>
    <w:p w14:paraId="7A0D0156" w14:textId="77777777" w:rsidR="00BD11B0" w:rsidRPr="00AA66FF" w:rsidRDefault="00BD11B0" w:rsidP="00731C0B">
      <w:pPr>
        <w:pStyle w:val="PlainText"/>
        <w:spacing w:after="120"/>
        <w:rPr>
          <w:color w:val="auto"/>
        </w:rPr>
      </w:pPr>
    </w:p>
    <w:p w14:paraId="5FF9356E" w14:textId="77777777" w:rsidR="002839F2" w:rsidRPr="00AA66FF" w:rsidRDefault="002839F2" w:rsidP="00731C0B">
      <w:pPr>
        <w:pStyle w:val="PlainText"/>
        <w:spacing w:after="120"/>
        <w:rPr>
          <w:color w:val="auto"/>
        </w:rPr>
      </w:pPr>
    </w:p>
    <w:p w14:paraId="76839A18" w14:textId="77777777" w:rsidR="002839F2" w:rsidRPr="00AA66FF" w:rsidRDefault="002839F2" w:rsidP="00731C0B">
      <w:pPr>
        <w:pStyle w:val="PlainText"/>
        <w:spacing w:after="120"/>
        <w:rPr>
          <w:color w:val="auto"/>
        </w:rPr>
      </w:pPr>
    </w:p>
    <w:p w14:paraId="31BB8275" w14:textId="77777777" w:rsidR="002839F2" w:rsidRPr="00AA66FF" w:rsidRDefault="002839F2" w:rsidP="00731C0B">
      <w:pPr>
        <w:pStyle w:val="PlainText"/>
        <w:spacing w:after="120"/>
        <w:rPr>
          <w:color w:val="auto"/>
        </w:rPr>
      </w:pPr>
    </w:p>
    <w:p w14:paraId="0188802D" w14:textId="77777777" w:rsidR="002839F2" w:rsidRPr="00AA66FF" w:rsidRDefault="002839F2" w:rsidP="00731C0B">
      <w:pPr>
        <w:pStyle w:val="PlainText"/>
        <w:spacing w:after="120"/>
        <w:rPr>
          <w:color w:val="auto"/>
        </w:rPr>
      </w:pPr>
    </w:p>
    <w:p w14:paraId="6CA9DE44" w14:textId="77777777" w:rsidR="002839F2" w:rsidRPr="00AA66FF" w:rsidRDefault="002839F2" w:rsidP="00731C0B">
      <w:pPr>
        <w:pStyle w:val="PlainText"/>
        <w:spacing w:after="120"/>
        <w:rPr>
          <w:color w:val="auto"/>
        </w:rPr>
      </w:pPr>
    </w:p>
    <w:p w14:paraId="4BC0BF14" w14:textId="77777777" w:rsidR="002839F2" w:rsidRPr="00AA66FF" w:rsidRDefault="002839F2" w:rsidP="00731C0B">
      <w:pPr>
        <w:pStyle w:val="PlainText"/>
        <w:spacing w:after="120"/>
        <w:rPr>
          <w:color w:val="auto"/>
        </w:rPr>
      </w:pPr>
    </w:p>
    <w:p w14:paraId="3C6F48B1" w14:textId="77777777" w:rsidR="002839F2" w:rsidRPr="00AA66FF" w:rsidRDefault="002839F2" w:rsidP="00731C0B">
      <w:pPr>
        <w:pStyle w:val="PlainText"/>
        <w:spacing w:after="120"/>
        <w:rPr>
          <w:color w:val="auto"/>
        </w:rPr>
      </w:pPr>
    </w:p>
    <w:p w14:paraId="144493C2" w14:textId="77777777" w:rsidR="002839F2" w:rsidRPr="00AA66FF" w:rsidRDefault="002839F2" w:rsidP="00731C0B">
      <w:pPr>
        <w:pStyle w:val="PlainText"/>
        <w:spacing w:after="120"/>
        <w:rPr>
          <w:color w:val="auto"/>
        </w:rPr>
      </w:pPr>
    </w:p>
    <w:p w14:paraId="25E52AB5" w14:textId="77777777" w:rsidR="002839F2" w:rsidRPr="00AA66FF" w:rsidRDefault="002839F2" w:rsidP="00731C0B">
      <w:pPr>
        <w:pStyle w:val="PlainText"/>
        <w:spacing w:after="120"/>
        <w:rPr>
          <w:color w:val="auto"/>
        </w:rPr>
      </w:pPr>
    </w:p>
    <w:p w14:paraId="63A42231" w14:textId="77777777" w:rsidR="00D73C48" w:rsidRPr="00AA66FF" w:rsidRDefault="00D73C48" w:rsidP="00731C0B">
      <w:pPr>
        <w:spacing w:after="0" w:line="240" w:lineRule="auto"/>
        <w:jc w:val="both"/>
        <w:rPr>
          <w:rFonts w:ascii="Tahoma" w:hAnsi="Tahoma" w:cs="Tahoma"/>
          <w:sz w:val="28"/>
          <w:szCs w:val="28"/>
          <w:lang w:bidi="ar-SA"/>
        </w:rPr>
      </w:pPr>
      <w:r w:rsidRPr="00AA66FF">
        <w:br w:type="page"/>
      </w:r>
    </w:p>
    <w:p w14:paraId="2AC093BC" w14:textId="3F5ADBF1" w:rsidR="002839F2" w:rsidRPr="00AA66FF" w:rsidRDefault="002839F2" w:rsidP="00731C0B">
      <w:pPr>
        <w:pStyle w:val="PlainText"/>
        <w:spacing w:after="120"/>
        <w:rPr>
          <w:color w:val="auto"/>
        </w:rPr>
      </w:pPr>
    </w:p>
    <w:p w14:paraId="1BB47442" w14:textId="77777777" w:rsidR="004933D5" w:rsidRPr="00AA66FF" w:rsidRDefault="004933D5" w:rsidP="00731C0B">
      <w:pPr>
        <w:pStyle w:val="PlainText"/>
        <w:spacing w:after="120"/>
        <w:rPr>
          <w:color w:val="auto"/>
        </w:rPr>
      </w:pPr>
    </w:p>
    <w:tbl>
      <w:tblPr>
        <w:tblStyle w:val="TableGrid"/>
        <w:tblW w:w="0" w:type="auto"/>
        <w:tblInd w:w="85" w:type="dxa"/>
        <w:tblLook w:val="04A0" w:firstRow="1" w:lastRow="0" w:firstColumn="1" w:lastColumn="0" w:noHBand="0" w:noVBand="1"/>
      </w:tblPr>
      <w:tblGrid>
        <w:gridCol w:w="9360"/>
      </w:tblGrid>
      <w:tr w:rsidR="00BD11B0" w:rsidRPr="00AA66FF" w14:paraId="72102770" w14:textId="77777777" w:rsidTr="00553EF8">
        <w:tc>
          <w:tcPr>
            <w:tcW w:w="9360" w:type="dxa"/>
          </w:tcPr>
          <w:p w14:paraId="772AF0D4" w14:textId="77777777" w:rsidR="00BD11B0" w:rsidRPr="00AA66FF" w:rsidRDefault="00BD11B0" w:rsidP="005F17F1">
            <w:pPr>
              <w:pStyle w:val="NoSpacing"/>
              <w:jc w:val="center"/>
              <w:rPr>
                <w:rFonts w:ascii="Tahoma" w:hAnsi="Tahoma" w:cs="Tahoma"/>
                <w:b/>
                <w:bCs/>
                <w:sz w:val="28"/>
                <w:szCs w:val="28"/>
              </w:rPr>
            </w:pPr>
            <w:r w:rsidRPr="00AA66FF">
              <w:rPr>
                <w:rFonts w:ascii="Tahoma" w:hAnsi="Tahoma" w:cs="Tahoma"/>
                <w:b/>
                <w:sz w:val="28"/>
                <w:szCs w:val="28"/>
              </w:rPr>
              <w:br w:type="page"/>
            </w:r>
            <w:r w:rsidRPr="00AA66FF">
              <w:rPr>
                <w:rFonts w:ascii="Tahoma" w:hAnsi="Tahoma" w:cs="Tahoma"/>
                <w:b/>
                <w:bCs/>
                <w:sz w:val="28"/>
                <w:szCs w:val="28"/>
              </w:rPr>
              <w:t>MISC ITEMS FOR INFORMATION OF THE HOUSE.</w:t>
            </w:r>
          </w:p>
          <w:p w14:paraId="4565EBB4" w14:textId="77777777" w:rsidR="00BD11B0" w:rsidRPr="00AA66FF" w:rsidRDefault="00BD11B0" w:rsidP="00731C0B">
            <w:pPr>
              <w:pStyle w:val="NoSpacing"/>
              <w:jc w:val="both"/>
              <w:rPr>
                <w:rFonts w:ascii="Tahoma" w:hAnsi="Tahoma" w:cs="Tahoma"/>
                <w:b/>
                <w:bCs/>
                <w:sz w:val="28"/>
                <w:szCs w:val="28"/>
              </w:rPr>
            </w:pPr>
          </w:p>
        </w:tc>
      </w:tr>
    </w:tbl>
    <w:p w14:paraId="404A3722" w14:textId="77777777" w:rsidR="00AC5F93" w:rsidRPr="00AA66FF" w:rsidRDefault="00AC5F93" w:rsidP="00AC5F93">
      <w:pPr>
        <w:tabs>
          <w:tab w:val="left" w:pos="0"/>
          <w:tab w:val="left" w:pos="2118"/>
        </w:tabs>
        <w:spacing w:line="240" w:lineRule="auto"/>
        <w:rPr>
          <w:rFonts w:ascii="Tahoma" w:hAnsi="Tahoma" w:cs="Tahoma"/>
          <w:b/>
          <w:bCs/>
          <w:sz w:val="26"/>
          <w:szCs w:val="26"/>
        </w:rPr>
      </w:pPr>
    </w:p>
    <w:tbl>
      <w:tblPr>
        <w:tblW w:w="10438" w:type="dxa"/>
        <w:tblLayout w:type="fixed"/>
        <w:tblLook w:val="0000" w:firstRow="0" w:lastRow="0" w:firstColumn="0" w:lastColumn="0" w:noHBand="0" w:noVBand="0"/>
      </w:tblPr>
      <w:tblGrid>
        <w:gridCol w:w="10202"/>
        <w:gridCol w:w="236"/>
      </w:tblGrid>
      <w:tr w:rsidR="00AC5F93" w:rsidRPr="00AA66FF" w14:paraId="58F8D2CA" w14:textId="77777777" w:rsidTr="00B46EAF">
        <w:trPr>
          <w:trHeight w:val="774"/>
        </w:trPr>
        <w:tc>
          <w:tcPr>
            <w:tcW w:w="10202" w:type="dxa"/>
          </w:tcPr>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1"/>
              <w:gridCol w:w="6866"/>
            </w:tblGrid>
            <w:tr w:rsidR="00AC5F93" w:rsidRPr="00AA66FF" w14:paraId="6088590D" w14:textId="77777777" w:rsidTr="0043251A">
              <w:tc>
                <w:tcPr>
                  <w:tcW w:w="2831" w:type="dxa"/>
                </w:tcPr>
                <w:p w14:paraId="4D6219A5" w14:textId="229036AF" w:rsidR="00AC5F93" w:rsidRPr="00AA66FF" w:rsidRDefault="00AC5F93" w:rsidP="00376F91">
                  <w:pPr>
                    <w:pStyle w:val="PlainText"/>
                    <w:ind w:left="180"/>
                    <w:rPr>
                      <w:b/>
                      <w:bCs/>
                      <w:color w:val="auto"/>
                      <w:sz w:val="24"/>
                      <w:szCs w:val="24"/>
                      <w:lang w:val="en-IN" w:eastAsia="en-IN"/>
                    </w:rPr>
                  </w:pPr>
                  <w:r w:rsidRPr="00AA66FF">
                    <w:rPr>
                      <w:b/>
                      <w:bCs/>
                      <w:sz w:val="26"/>
                      <w:szCs w:val="26"/>
                    </w:rPr>
                    <w:br w:type="page"/>
                  </w:r>
                  <w:r w:rsidR="00400459">
                    <w:rPr>
                      <w:b/>
                      <w:bCs/>
                      <w:color w:val="auto"/>
                      <w:sz w:val="24"/>
                      <w:szCs w:val="24"/>
                      <w:lang w:val="en-IN" w:eastAsia="en-IN"/>
                    </w:rPr>
                    <w:t>Item No. 3</w:t>
                  </w:r>
                  <w:r w:rsidR="003514ED" w:rsidRPr="00AA66FF">
                    <w:rPr>
                      <w:b/>
                      <w:bCs/>
                      <w:color w:val="auto"/>
                      <w:sz w:val="24"/>
                      <w:szCs w:val="24"/>
                      <w:lang w:val="en-IN" w:eastAsia="en-IN"/>
                    </w:rPr>
                    <w:t>5</w:t>
                  </w:r>
                </w:p>
              </w:tc>
              <w:tc>
                <w:tcPr>
                  <w:tcW w:w="6866" w:type="dxa"/>
                </w:tcPr>
                <w:p w14:paraId="477EA4E2" w14:textId="56A4D228" w:rsidR="00AC5F93" w:rsidRPr="00AA66FF" w:rsidRDefault="00AC5F93" w:rsidP="002F4688">
                  <w:pPr>
                    <w:pStyle w:val="PlainText"/>
                    <w:ind w:left="180"/>
                    <w:rPr>
                      <w:b/>
                      <w:bCs/>
                      <w:color w:val="auto"/>
                      <w:sz w:val="24"/>
                      <w:szCs w:val="24"/>
                      <w:lang w:val="en-IN" w:eastAsia="en-IN"/>
                    </w:rPr>
                  </w:pPr>
                  <w:r w:rsidRPr="00AA66FF">
                    <w:rPr>
                      <w:b/>
                      <w:bCs/>
                      <w:color w:val="auto"/>
                      <w:sz w:val="24"/>
                      <w:szCs w:val="24"/>
                      <w:lang w:val="en-IN" w:eastAsia="en-IN"/>
                    </w:rPr>
                    <w:t>Review of Performance of Banks (excluding Coop. Banks) in key areas relating to Deposits, Adva</w:t>
                  </w:r>
                  <w:r w:rsidR="00FB6152" w:rsidRPr="00AA66FF">
                    <w:rPr>
                      <w:b/>
                      <w:bCs/>
                      <w:color w:val="auto"/>
                      <w:sz w:val="24"/>
                      <w:szCs w:val="24"/>
                      <w:lang w:val="en-IN" w:eastAsia="en-IN"/>
                    </w:rPr>
                    <w:t>nces &amp; Priority Sector Advances</w:t>
                  </w:r>
                </w:p>
              </w:tc>
            </w:tr>
          </w:tbl>
          <w:p w14:paraId="69CD3797" w14:textId="77777777" w:rsidR="00AC5F93" w:rsidRPr="00AA66FF" w:rsidRDefault="00AC5F93" w:rsidP="002F4688">
            <w:pPr>
              <w:pStyle w:val="PlainText"/>
              <w:ind w:left="180"/>
              <w:rPr>
                <w:color w:val="auto"/>
                <w:sz w:val="24"/>
                <w:szCs w:val="24"/>
              </w:rPr>
            </w:pPr>
          </w:p>
        </w:tc>
        <w:tc>
          <w:tcPr>
            <w:tcW w:w="236" w:type="dxa"/>
          </w:tcPr>
          <w:p w14:paraId="00DA7CF7" w14:textId="77777777" w:rsidR="00AC5F93" w:rsidRPr="00AA66FF" w:rsidRDefault="00AC5F93" w:rsidP="002F4688">
            <w:pPr>
              <w:pStyle w:val="PlainText"/>
              <w:ind w:left="180"/>
              <w:rPr>
                <w:color w:val="auto"/>
                <w:sz w:val="24"/>
                <w:szCs w:val="24"/>
              </w:rPr>
            </w:pPr>
          </w:p>
        </w:tc>
      </w:tr>
    </w:tbl>
    <w:p w14:paraId="5CBB7F07" w14:textId="77777777" w:rsidR="00AC5F93" w:rsidRPr="00AA66FF" w:rsidRDefault="00AC5F93" w:rsidP="00AC5F93">
      <w:pPr>
        <w:pStyle w:val="PlainText"/>
        <w:rPr>
          <w:color w:val="auto"/>
          <w:sz w:val="24"/>
          <w:szCs w:val="24"/>
        </w:rPr>
      </w:pPr>
    </w:p>
    <w:p w14:paraId="1C8E7E5C" w14:textId="77777777" w:rsidR="007C00A2" w:rsidRPr="00AA66FF" w:rsidRDefault="007C00A2" w:rsidP="007C00A2">
      <w:pPr>
        <w:pStyle w:val="PlainText"/>
        <w:rPr>
          <w:b/>
          <w:color w:val="000000" w:themeColor="text1"/>
          <w:sz w:val="24"/>
          <w:szCs w:val="24"/>
        </w:rPr>
      </w:pPr>
      <w:r w:rsidRPr="00AA66FF">
        <w:rPr>
          <w:color w:val="000000" w:themeColor="text1"/>
          <w:sz w:val="24"/>
          <w:szCs w:val="24"/>
        </w:rPr>
        <w:t>The comparative position of key banking parameters is given below: -</w:t>
      </w:r>
      <w:r w:rsidRPr="00AA66FF">
        <w:rPr>
          <w:b/>
          <w:color w:val="000000" w:themeColor="text1"/>
          <w:sz w:val="24"/>
          <w:szCs w:val="24"/>
        </w:rPr>
        <w:t xml:space="preserve"> </w:t>
      </w:r>
    </w:p>
    <w:p w14:paraId="21924A65" w14:textId="77777777" w:rsidR="007C00A2" w:rsidRPr="00AA66FF" w:rsidRDefault="007C00A2" w:rsidP="007C00A2">
      <w:pPr>
        <w:pStyle w:val="PlainText"/>
        <w:ind w:left="180"/>
        <w:jc w:val="right"/>
        <w:rPr>
          <w:b/>
          <w:color w:val="000000" w:themeColor="text1"/>
          <w:sz w:val="24"/>
          <w:szCs w:val="24"/>
        </w:rPr>
      </w:pPr>
      <w:r w:rsidRPr="00AA66FF">
        <w:rPr>
          <w:b/>
          <w:color w:val="000000" w:themeColor="text1"/>
          <w:sz w:val="24"/>
          <w:szCs w:val="24"/>
        </w:rPr>
        <w:t xml:space="preserve">                                                                           </w:t>
      </w:r>
    </w:p>
    <w:p w14:paraId="043CB64C" w14:textId="77777777" w:rsidR="007C00A2" w:rsidRPr="00AA66FF" w:rsidRDefault="007C00A2" w:rsidP="007C00A2">
      <w:pPr>
        <w:pStyle w:val="PlainText"/>
        <w:ind w:left="180"/>
        <w:jc w:val="right"/>
        <w:rPr>
          <w:b/>
          <w:color w:val="000000" w:themeColor="text1"/>
          <w:sz w:val="24"/>
          <w:szCs w:val="24"/>
        </w:rPr>
      </w:pPr>
      <w:r w:rsidRPr="00AA66FF">
        <w:rPr>
          <w:b/>
          <w:color w:val="000000" w:themeColor="text1"/>
          <w:sz w:val="24"/>
          <w:szCs w:val="24"/>
        </w:rPr>
        <w:t xml:space="preserve">(Amount </w:t>
      </w:r>
      <w:r w:rsidRPr="00AA66FF">
        <w:rPr>
          <w:b/>
          <w:bCs/>
          <w:color w:val="000000" w:themeColor="text1"/>
          <w:sz w:val="24"/>
          <w:szCs w:val="24"/>
        </w:rPr>
        <w:t>`</w:t>
      </w:r>
      <w:r w:rsidRPr="00AA66FF">
        <w:rPr>
          <w:b/>
          <w:color w:val="000000" w:themeColor="text1"/>
          <w:sz w:val="24"/>
          <w:szCs w:val="24"/>
        </w:rPr>
        <w:t xml:space="preserve"> in crore)</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276"/>
        <w:gridCol w:w="969"/>
        <w:gridCol w:w="1078"/>
        <w:gridCol w:w="1170"/>
        <w:gridCol w:w="1290"/>
        <w:gridCol w:w="1275"/>
        <w:gridCol w:w="1231"/>
      </w:tblGrid>
      <w:tr w:rsidR="007C00A2" w:rsidRPr="00AA66FF" w14:paraId="012AEEA8" w14:textId="77777777" w:rsidTr="00601FDC">
        <w:trPr>
          <w:cantSplit/>
          <w:trHeight w:val="395"/>
          <w:jc w:val="center"/>
        </w:trPr>
        <w:tc>
          <w:tcPr>
            <w:tcW w:w="1696" w:type="dxa"/>
            <w:vMerge w:val="restart"/>
          </w:tcPr>
          <w:p w14:paraId="282A3E87" w14:textId="77777777" w:rsidR="007C00A2" w:rsidRPr="00AA66FF" w:rsidRDefault="007C00A2" w:rsidP="00601FDC">
            <w:pPr>
              <w:pStyle w:val="PlainText"/>
              <w:ind w:left="-108" w:right="-32"/>
              <w:rPr>
                <w:b/>
                <w:bCs/>
                <w:color w:val="000000" w:themeColor="text1"/>
                <w:sz w:val="20"/>
                <w:szCs w:val="20"/>
              </w:rPr>
            </w:pPr>
            <w:r w:rsidRPr="00AA66FF">
              <w:rPr>
                <w:b/>
                <w:bCs/>
                <w:color w:val="000000" w:themeColor="text1"/>
                <w:sz w:val="20"/>
                <w:szCs w:val="20"/>
              </w:rPr>
              <w:t>Parameter</w:t>
            </w:r>
          </w:p>
        </w:tc>
        <w:tc>
          <w:tcPr>
            <w:tcW w:w="3323" w:type="dxa"/>
            <w:gridSpan w:val="3"/>
          </w:tcPr>
          <w:p w14:paraId="77AD8E5E" w14:textId="77777777" w:rsidR="007C00A2" w:rsidRPr="00AA66FF" w:rsidRDefault="007C00A2" w:rsidP="00601FDC">
            <w:pPr>
              <w:pStyle w:val="PlainText"/>
              <w:ind w:left="-108" w:right="-32"/>
              <w:jc w:val="center"/>
              <w:rPr>
                <w:b/>
                <w:bCs/>
                <w:color w:val="000000" w:themeColor="text1"/>
                <w:sz w:val="20"/>
                <w:szCs w:val="20"/>
              </w:rPr>
            </w:pPr>
            <w:r w:rsidRPr="00AA66FF">
              <w:rPr>
                <w:b/>
                <w:bCs/>
                <w:color w:val="000000" w:themeColor="text1"/>
                <w:sz w:val="20"/>
                <w:szCs w:val="20"/>
              </w:rPr>
              <w:t>As At</w:t>
            </w:r>
          </w:p>
        </w:tc>
        <w:tc>
          <w:tcPr>
            <w:tcW w:w="4966" w:type="dxa"/>
            <w:gridSpan w:val="4"/>
          </w:tcPr>
          <w:p w14:paraId="583B975F" w14:textId="77777777" w:rsidR="007C00A2" w:rsidRPr="00AA66FF" w:rsidRDefault="007C00A2" w:rsidP="00601FDC">
            <w:pPr>
              <w:pStyle w:val="PlainText"/>
              <w:ind w:left="-108" w:right="-32"/>
              <w:jc w:val="center"/>
              <w:rPr>
                <w:b/>
                <w:bCs/>
                <w:color w:val="000000" w:themeColor="text1"/>
                <w:sz w:val="20"/>
                <w:szCs w:val="20"/>
              </w:rPr>
            </w:pPr>
            <w:r w:rsidRPr="00AA66FF">
              <w:rPr>
                <w:b/>
                <w:bCs/>
                <w:color w:val="000000" w:themeColor="text1"/>
                <w:sz w:val="20"/>
                <w:szCs w:val="20"/>
              </w:rPr>
              <w:t>Variation</w:t>
            </w:r>
          </w:p>
        </w:tc>
      </w:tr>
      <w:tr w:rsidR="007C00A2" w:rsidRPr="00AA66FF" w14:paraId="30429403" w14:textId="77777777" w:rsidTr="00601FDC">
        <w:trPr>
          <w:cantSplit/>
          <w:jc w:val="center"/>
        </w:trPr>
        <w:tc>
          <w:tcPr>
            <w:tcW w:w="1696" w:type="dxa"/>
            <w:vMerge/>
          </w:tcPr>
          <w:p w14:paraId="67126005" w14:textId="77777777" w:rsidR="007C00A2" w:rsidRPr="00AA66FF" w:rsidRDefault="007C00A2" w:rsidP="00601FDC">
            <w:pPr>
              <w:pStyle w:val="PlainText"/>
              <w:ind w:left="-108" w:right="-32"/>
              <w:rPr>
                <w:b/>
                <w:bCs/>
                <w:color w:val="000000" w:themeColor="text1"/>
                <w:sz w:val="20"/>
                <w:szCs w:val="20"/>
              </w:rPr>
            </w:pPr>
          </w:p>
        </w:tc>
        <w:tc>
          <w:tcPr>
            <w:tcW w:w="1276" w:type="dxa"/>
            <w:vMerge w:val="restart"/>
          </w:tcPr>
          <w:p w14:paraId="46FA9A7A" w14:textId="77777777" w:rsidR="007C00A2" w:rsidRPr="00AA66FF" w:rsidRDefault="007C00A2" w:rsidP="00601FDC">
            <w:pPr>
              <w:pStyle w:val="PlainText"/>
              <w:ind w:left="-108" w:right="-132"/>
              <w:jc w:val="center"/>
              <w:rPr>
                <w:b/>
                <w:bCs/>
                <w:color w:val="000000" w:themeColor="text1"/>
                <w:sz w:val="20"/>
                <w:szCs w:val="20"/>
              </w:rPr>
            </w:pPr>
            <w:r w:rsidRPr="00AA66FF">
              <w:rPr>
                <w:b/>
                <w:bCs/>
                <w:color w:val="000000" w:themeColor="text1"/>
                <w:sz w:val="20"/>
                <w:szCs w:val="20"/>
              </w:rPr>
              <w:t xml:space="preserve">June </w:t>
            </w:r>
          </w:p>
          <w:p w14:paraId="17050686" w14:textId="77777777" w:rsidR="007C00A2" w:rsidRPr="00AA66FF" w:rsidRDefault="007C00A2" w:rsidP="00601FDC">
            <w:pPr>
              <w:pStyle w:val="PlainText"/>
              <w:ind w:left="-108" w:right="-132"/>
              <w:jc w:val="center"/>
              <w:rPr>
                <w:b/>
                <w:bCs/>
                <w:color w:val="000000" w:themeColor="text1"/>
                <w:sz w:val="20"/>
                <w:szCs w:val="20"/>
              </w:rPr>
            </w:pPr>
            <w:r w:rsidRPr="00AA66FF">
              <w:rPr>
                <w:b/>
                <w:bCs/>
                <w:color w:val="000000" w:themeColor="text1"/>
                <w:sz w:val="20"/>
                <w:szCs w:val="20"/>
              </w:rPr>
              <w:t>2020</w:t>
            </w:r>
          </w:p>
        </w:tc>
        <w:tc>
          <w:tcPr>
            <w:tcW w:w="969" w:type="dxa"/>
            <w:vMerge w:val="restart"/>
          </w:tcPr>
          <w:p w14:paraId="36D8121B" w14:textId="77777777" w:rsidR="007C00A2" w:rsidRPr="00AA66FF" w:rsidRDefault="007C00A2" w:rsidP="00601FDC">
            <w:pPr>
              <w:pStyle w:val="PlainText"/>
              <w:ind w:right="-132"/>
              <w:rPr>
                <w:b/>
                <w:bCs/>
                <w:color w:val="000000" w:themeColor="text1"/>
                <w:sz w:val="20"/>
                <w:szCs w:val="20"/>
              </w:rPr>
            </w:pPr>
            <w:r w:rsidRPr="00AA66FF">
              <w:rPr>
                <w:b/>
                <w:bCs/>
                <w:color w:val="000000" w:themeColor="text1"/>
                <w:sz w:val="20"/>
                <w:szCs w:val="20"/>
              </w:rPr>
              <w:t>June 2021</w:t>
            </w:r>
          </w:p>
        </w:tc>
        <w:tc>
          <w:tcPr>
            <w:tcW w:w="1078" w:type="dxa"/>
            <w:vMerge w:val="restart"/>
          </w:tcPr>
          <w:p w14:paraId="1A3B5DF8" w14:textId="77777777" w:rsidR="007C00A2" w:rsidRPr="00AA66FF" w:rsidRDefault="007C00A2" w:rsidP="00601FDC">
            <w:pPr>
              <w:pStyle w:val="PlainText"/>
              <w:ind w:right="-132"/>
              <w:jc w:val="center"/>
              <w:rPr>
                <w:b/>
                <w:bCs/>
                <w:color w:val="000000" w:themeColor="text1"/>
                <w:sz w:val="20"/>
                <w:szCs w:val="20"/>
              </w:rPr>
            </w:pPr>
            <w:r w:rsidRPr="00AA66FF">
              <w:rPr>
                <w:b/>
                <w:bCs/>
                <w:color w:val="000000" w:themeColor="text1"/>
                <w:sz w:val="20"/>
                <w:szCs w:val="20"/>
              </w:rPr>
              <w:t>June</w:t>
            </w:r>
          </w:p>
          <w:p w14:paraId="7290A37F" w14:textId="77777777" w:rsidR="007C00A2" w:rsidRPr="00AA66FF" w:rsidRDefault="007C00A2" w:rsidP="00601FDC">
            <w:pPr>
              <w:pStyle w:val="PlainText"/>
              <w:ind w:right="-132"/>
              <w:jc w:val="center"/>
              <w:rPr>
                <w:b/>
                <w:bCs/>
                <w:color w:val="000000" w:themeColor="text1"/>
                <w:sz w:val="20"/>
                <w:szCs w:val="20"/>
              </w:rPr>
            </w:pPr>
            <w:r w:rsidRPr="00AA66FF">
              <w:rPr>
                <w:b/>
                <w:bCs/>
                <w:color w:val="000000" w:themeColor="text1"/>
                <w:sz w:val="20"/>
                <w:szCs w:val="20"/>
              </w:rPr>
              <w:t>2022</w:t>
            </w:r>
          </w:p>
        </w:tc>
        <w:tc>
          <w:tcPr>
            <w:tcW w:w="2460" w:type="dxa"/>
            <w:gridSpan w:val="2"/>
          </w:tcPr>
          <w:p w14:paraId="31DD2604" w14:textId="77777777" w:rsidR="007C00A2" w:rsidRPr="00AA66FF" w:rsidRDefault="007C00A2" w:rsidP="00601FDC">
            <w:pPr>
              <w:pStyle w:val="PlainText"/>
              <w:ind w:left="-108" w:right="-32"/>
              <w:jc w:val="center"/>
              <w:rPr>
                <w:b/>
                <w:bCs/>
                <w:color w:val="000000" w:themeColor="text1"/>
                <w:sz w:val="20"/>
                <w:szCs w:val="20"/>
              </w:rPr>
            </w:pPr>
            <w:r w:rsidRPr="00AA66FF">
              <w:rPr>
                <w:b/>
                <w:bCs/>
                <w:color w:val="000000" w:themeColor="text1"/>
                <w:sz w:val="20"/>
                <w:szCs w:val="20"/>
              </w:rPr>
              <w:t>June 2021/June 2020</w:t>
            </w:r>
          </w:p>
        </w:tc>
        <w:tc>
          <w:tcPr>
            <w:tcW w:w="2506" w:type="dxa"/>
            <w:gridSpan w:val="2"/>
          </w:tcPr>
          <w:p w14:paraId="0C082A11" w14:textId="77777777" w:rsidR="007C00A2" w:rsidRPr="00AA66FF" w:rsidRDefault="007C00A2" w:rsidP="00601FDC">
            <w:pPr>
              <w:pStyle w:val="PlainText"/>
              <w:ind w:left="-108" w:right="-32"/>
              <w:jc w:val="center"/>
              <w:rPr>
                <w:b/>
                <w:bCs/>
                <w:color w:val="000000" w:themeColor="text1"/>
                <w:sz w:val="20"/>
                <w:szCs w:val="20"/>
              </w:rPr>
            </w:pPr>
            <w:r w:rsidRPr="00AA66FF">
              <w:rPr>
                <w:b/>
                <w:bCs/>
                <w:color w:val="000000" w:themeColor="text1"/>
                <w:sz w:val="20"/>
                <w:szCs w:val="20"/>
              </w:rPr>
              <w:t>June 2022/June 2021</w:t>
            </w:r>
          </w:p>
        </w:tc>
      </w:tr>
      <w:tr w:rsidR="007C00A2" w:rsidRPr="00AA66FF" w14:paraId="0B5A7BB3" w14:textId="77777777" w:rsidTr="00601FDC">
        <w:trPr>
          <w:cantSplit/>
          <w:trHeight w:val="303"/>
          <w:jc w:val="center"/>
        </w:trPr>
        <w:tc>
          <w:tcPr>
            <w:tcW w:w="1696" w:type="dxa"/>
            <w:vMerge/>
          </w:tcPr>
          <w:p w14:paraId="0534F5A9" w14:textId="77777777" w:rsidR="007C00A2" w:rsidRPr="00AA66FF" w:rsidRDefault="007C00A2" w:rsidP="00601FDC">
            <w:pPr>
              <w:pStyle w:val="PlainText"/>
              <w:ind w:left="-108" w:right="-32"/>
              <w:rPr>
                <w:b/>
                <w:bCs/>
                <w:color w:val="000000" w:themeColor="text1"/>
                <w:sz w:val="20"/>
                <w:szCs w:val="20"/>
              </w:rPr>
            </w:pPr>
          </w:p>
        </w:tc>
        <w:tc>
          <w:tcPr>
            <w:tcW w:w="1276" w:type="dxa"/>
            <w:vMerge/>
          </w:tcPr>
          <w:p w14:paraId="5BC0FB35" w14:textId="77777777" w:rsidR="007C00A2" w:rsidRPr="00AA66FF" w:rsidRDefault="007C00A2" w:rsidP="00601FDC">
            <w:pPr>
              <w:pStyle w:val="PlainText"/>
              <w:ind w:left="-108" w:right="-32"/>
              <w:jc w:val="center"/>
              <w:rPr>
                <w:b/>
                <w:bCs/>
                <w:color w:val="000000" w:themeColor="text1"/>
                <w:sz w:val="20"/>
                <w:szCs w:val="20"/>
              </w:rPr>
            </w:pPr>
          </w:p>
        </w:tc>
        <w:tc>
          <w:tcPr>
            <w:tcW w:w="969" w:type="dxa"/>
            <w:vMerge/>
          </w:tcPr>
          <w:p w14:paraId="1571FD8B" w14:textId="77777777" w:rsidR="007C00A2" w:rsidRPr="00AA66FF" w:rsidRDefault="007C00A2" w:rsidP="00601FDC">
            <w:pPr>
              <w:pStyle w:val="PlainText"/>
              <w:ind w:left="-108" w:right="-32"/>
              <w:jc w:val="center"/>
              <w:rPr>
                <w:b/>
                <w:bCs/>
                <w:color w:val="000000" w:themeColor="text1"/>
                <w:sz w:val="20"/>
                <w:szCs w:val="20"/>
              </w:rPr>
            </w:pPr>
          </w:p>
        </w:tc>
        <w:tc>
          <w:tcPr>
            <w:tcW w:w="1078" w:type="dxa"/>
            <w:vMerge/>
          </w:tcPr>
          <w:p w14:paraId="51187671" w14:textId="77777777" w:rsidR="007C00A2" w:rsidRPr="00AA66FF" w:rsidRDefault="007C00A2" w:rsidP="00601FDC">
            <w:pPr>
              <w:pStyle w:val="PlainText"/>
              <w:ind w:left="-108" w:right="-32"/>
              <w:jc w:val="center"/>
              <w:rPr>
                <w:b/>
                <w:bCs/>
                <w:color w:val="000000" w:themeColor="text1"/>
                <w:sz w:val="20"/>
                <w:szCs w:val="20"/>
              </w:rPr>
            </w:pPr>
          </w:p>
        </w:tc>
        <w:tc>
          <w:tcPr>
            <w:tcW w:w="1170" w:type="dxa"/>
          </w:tcPr>
          <w:p w14:paraId="3284A8B0" w14:textId="77777777" w:rsidR="007C00A2" w:rsidRPr="00AA66FF" w:rsidRDefault="007C00A2" w:rsidP="00601FDC">
            <w:pPr>
              <w:pStyle w:val="PlainText"/>
              <w:ind w:left="-108" w:right="-32"/>
              <w:jc w:val="center"/>
              <w:rPr>
                <w:b/>
                <w:bCs/>
                <w:color w:val="000000" w:themeColor="text1"/>
                <w:sz w:val="20"/>
                <w:szCs w:val="20"/>
              </w:rPr>
            </w:pPr>
            <w:r w:rsidRPr="00AA66FF">
              <w:rPr>
                <w:b/>
                <w:bCs/>
                <w:color w:val="000000" w:themeColor="text1"/>
                <w:sz w:val="20"/>
                <w:szCs w:val="20"/>
              </w:rPr>
              <w:t>Absolute</w:t>
            </w:r>
          </w:p>
        </w:tc>
        <w:tc>
          <w:tcPr>
            <w:tcW w:w="1290" w:type="dxa"/>
          </w:tcPr>
          <w:p w14:paraId="26484766" w14:textId="77777777" w:rsidR="007C00A2" w:rsidRPr="00AA66FF" w:rsidRDefault="007C00A2" w:rsidP="00601FDC">
            <w:pPr>
              <w:pStyle w:val="PlainText"/>
              <w:ind w:left="-108" w:right="-32"/>
              <w:jc w:val="center"/>
              <w:rPr>
                <w:b/>
                <w:bCs/>
                <w:color w:val="000000" w:themeColor="text1"/>
                <w:sz w:val="20"/>
                <w:szCs w:val="20"/>
              </w:rPr>
            </w:pPr>
            <w:r w:rsidRPr="00AA66FF">
              <w:rPr>
                <w:b/>
                <w:bCs/>
                <w:color w:val="000000" w:themeColor="text1"/>
                <w:sz w:val="20"/>
                <w:szCs w:val="20"/>
              </w:rPr>
              <w:t>%age</w:t>
            </w:r>
          </w:p>
        </w:tc>
        <w:tc>
          <w:tcPr>
            <w:tcW w:w="1275" w:type="dxa"/>
          </w:tcPr>
          <w:p w14:paraId="3DE7D744" w14:textId="77777777" w:rsidR="007C00A2" w:rsidRPr="00AA66FF" w:rsidRDefault="007C00A2" w:rsidP="00601FDC">
            <w:pPr>
              <w:pStyle w:val="PlainText"/>
              <w:ind w:left="-108" w:right="-32"/>
              <w:jc w:val="center"/>
              <w:rPr>
                <w:b/>
                <w:bCs/>
                <w:color w:val="000000" w:themeColor="text1"/>
                <w:sz w:val="20"/>
                <w:szCs w:val="20"/>
              </w:rPr>
            </w:pPr>
            <w:r w:rsidRPr="00AA66FF">
              <w:rPr>
                <w:b/>
                <w:bCs/>
                <w:color w:val="000000" w:themeColor="text1"/>
                <w:sz w:val="20"/>
                <w:szCs w:val="20"/>
              </w:rPr>
              <w:t>Absolute</w:t>
            </w:r>
          </w:p>
        </w:tc>
        <w:tc>
          <w:tcPr>
            <w:tcW w:w="1231" w:type="dxa"/>
          </w:tcPr>
          <w:p w14:paraId="023A22EC" w14:textId="77777777" w:rsidR="007C00A2" w:rsidRPr="00AA66FF" w:rsidRDefault="007C00A2" w:rsidP="00601FDC">
            <w:pPr>
              <w:pStyle w:val="PlainText"/>
              <w:ind w:left="-108" w:right="-32"/>
              <w:jc w:val="center"/>
              <w:rPr>
                <w:b/>
                <w:bCs/>
                <w:color w:val="000000" w:themeColor="text1"/>
                <w:sz w:val="20"/>
                <w:szCs w:val="20"/>
              </w:rPr>
            </w:pPr>
            <w:r w:rsidRPr="00AA66FF">
              <w:rPr>
                <w:b/>
                <w:bCs/>
                <w:color w:val="000000" w:themeColor="text1"/>
                <w:sz w:val="20"/>
                <w:szCs w:val="20"/>
              </w:rPr>
              <w:t>%age</w:t>
            </w:r>
          </w:p>
        </w:tc>
      </w:tr>
      <w:tr w:rsidR="00787D31" w:rsidRPr="00AA66FF" w14:paraId="793F36D8" w14:textId="77777777" w:rsidTr="00441F59">
        <w:trPr>
          <w:jc w:val="center"/>
        </w:trPr>
        <w:tc>
          <w:tcPr>
            <w:tcW w:w="1696" w:type="dxa"/>
          </w:tcPr>
          <w:p w14:paraId="29482BD7" w14:textId="77777777" w:rsidR="00787D31" w:rsidRPr="00AA66FF" w:rsidRDefault="00787D31" w:rsidP="00787D31">
            <w:pPr>
              <w:pStyle w:val="PlainText"/>
              <w:ind w:left="-108" w:right="-32"/>
              <w:rPr>
                <w:b/>
                <w:bCs/>
                <w:color w:val="000000" w:themeColor="text1"/>
                <w:sz w:val="20"/>
                <w:szCs w:val="20"/>
              </w:rPr>
            </w:pPr>
            <w:r w:rsidRPr="00AA66FF">
              <w:rPr>
                <w:b/>
                <w:bCs/>
                <w:color w:val="000000" w:themeColor="text1"/>
                <w:sz w:val="20"/>
                <w:szCs w:val="20"/>
              </w:rPr>
              <w:t>Branches</w:t>
            </w:r>
          </w:p>
        </w:tc>
        <w:tc>
          <w:tcPr>
            <w:tcW w:w="1276" w:type="dxa"/>
          </w:tcPr>
          <w:p w14:paraId="50C6AF36" w14:textId="77777777" w:rsidR="00787D31" w:rsidRPr="00AA66FF" w:rsidRDefault="00787D31" w:rsidP="00787D31">
            <w:pPr>
              <w:pStyle w:val="PlainText"/>
              <w:ind w:left="-108" w:right="-32"/>
              <w:jc w:val="right"/>
              <w:rPr>
                <w:b/>
                <w:bCs/>
                <w:color w:val="000000" w:themeColor="text1"/>
                <w:sz w:val="20"/>
                <w:szCs w:val="20"/>
              </w:rPr>
            </w:pPr>
            <w:r w:rsidRPr="00AA66FF">
              <w:rPr>
                <w:bCs/>
                <w:color w:val="000000" w:themeColor="text1"/>
                <w:sz w:val="20"/>
                <w:szCs w:val="20"/>
              </w:rPr>
              <w:t>6475</w:t>
            </w:r>
          </w:p>
        </w:tc>
        <w:tc>
          <w:tcPr>
            <w:tcW w:w="969" w:type="dxa"/>
          </w:tcPr>
          <w:p w14:paraId="713C8C95" w14:textId="77777777" w:rsidR="00787D31" w:rsidRPr="00AA66FF" w:rsidRDefault="00787D31" w:rsidP="00787D31">
            <w:pPr>
              <w:pStyle w:val="PlainText"/>
              <w:ind w:left="-108" w:right="-32"/>
              <w:jc w:val="right"/>
              <w:rPr>
                <w:b/>
                <w:bCs/>
                <w:color w:val="000000" w:themeColor="text1"/>
                <w:sz w:val="20"/>
                <w:szCs w:val="20"/>
              </w:rPr>
            </w:pPr>
            <w:r w:rsidRPr="00AA66FF">
              <w:rPr>
                <w:bCs/>
                <w:color w:val="000000" w:themeColor="text1"/>
                <w:sz w:val="20"/>
                <w:szCs w:val="20"/>
              </w:rPr>
              <w:t>6342</w:t>
            </w:r>
          </w:p>
        </w:tc>
        <w:tc>
          <w:tcPr>
            <w:tcW w:w="1078" w:type="dxa"/>
          </w:tcPr>
          <w:p w14:paraId="3AEA301B" w14:textId="7F46DB36" w:rsidR="00787D31" w:rsidRPr="00787D31" w:rsidRDefault="00787D31" w:rsidP="00787D31">
            <w:pPr>
              <w:pStyle w:val="PlainText"/>
              <w:ind w:left="-108" w:right="-32"/>
              <w:jc w:val="right"/>
              <w:rPr>
                <w:bCs/>
                <w:color w:val="000000" w:themeColor="text1"/>
                <w:sz w:val="20"/>
                <w:szCs w:val="20"/>
              </w:rPr>
            </w:pPr>
            <w:r w:rsidRPr="00787D31">
              <w:rPr>
                <w:bCs/>
                <w:color w:val="000000" w:themeColor="text1"/>
                <w:sz w:val="20"/>
                <w:szCs w:val="20"/>
              </w:rPr>
              <w:t>6213</w:t>
            </w:r>
          </w:p>
        </w:tc>
        <w:tc>
          <w:tcPr>
            <w:tcW w:w="1170" w:type="dxa"/>
            <w:vAlign w:val="center"/>
          </w:tcPr>
          <w:p w14:paraId="45445EF0" w14:textId="77777777" w:rsidR="00787D31" w:rsidRPr="00787D31" w:rsidRDefault="00787D31" w:rsidP="00787D31">
            <w:pPr>
              <w:pStyle w:val="PlainText"/>
              <w:ind w:left="-108" w:right="-32"/>
              <w:jc w:val="right"/>
              <w:rPr>
                <w:bCs/>
                <w:color w:val="000000" w:themeColor="text1"/>
                <w:sz w:val="20"/>
                <w:szCs w:val="20"/>
              </w:rPr>
            </w:pPr>
            <w:r w:rsidRPr="00787D31">
              <w:rPr>
                <w:bCs/>
                <w:color w:val="000000" w:themeColor="text1"/>
                <w:sz w:val="20"/>
                <w:szCs w:val="20"/>
              </w:rPr>
              <w:t>-133</w:t>
            </w:r>
          </w:p>
        </w:tc>
        <w:tc>
          <w:tcPr>
            <w:tcW w:w="1290" w:type="dxa"/>
            <w:vAlign w:val="bottom"/>
          </w:tcPr>
          <w:p w14:paraId="6AFB02F0" w14:textId="77777777" w:rsidR="00787D31" w:rsidRPr="00AA66FF" w:rsidRDefault="00787D31" w:rsidP="00787D31">
            <w:pPr>
              <w:pStyle w:val="PlainText"/>
              <w:ind w:left="-108" w:right="-32"/>
              <w:jc w:val="right"/>
              <w:rPr>
                <w:b/>
                <w:bCs/>
                <w:color w:val="000000" w:themeColor="text1"/>
                <w:sz w:val="20"/>
                <w:szCs w:val="20"/>
              </w:rPr>
            </w:pPr>
            <w:r w:rsidRPr="00AA66FF">
              <w:rPr>
                <w:bCs/>
                <w:color w:val="000000" w:themeColor="text1"/>
                <w:sz w:val="20"/>
                <w:szCs w:val="20"/>
              </w:rPr>
              <w:t>-2.05</w:t>
            </w:r>
          </w:p>
        </w:tc>
        <w:tc>
          <w:tcPr>
            <w:tcW w:w="1275" w:type="dxa"/>
            <w:vAlign w:val="center"/>
          </w:tcPr>
          <w:p w14:paraId="3AACA4A7" w14:textId="7AA5279B" w:rsidR="00787D31" w:rsidRPr="00AA66FF" w:rsidRDefault="00787D31" w:rsidP="00787D31">
            <w:pPr>
              <w:spacing w:after="0" w:line="240" w:lineRule="auto"/>
              <w:ind w:right="-32"/>
              <w:jc w:val="right"/>
              <w:rPr>
                <w:rFonts w:ascii="Tahoma" w:hAnsi="Tahoma" w:cs="Tahoma"/>
                <w:b/>
                <w:bCs/>
                <w:color w:val="000000" w:themeColor="text1"/>
                <w:sz w:val="20"/>
              </w:rPr>
            </w:pPr>
            <w:r>
              <w:rPr>
                <w:rFonts w:cs="Calibri"/>
                <w:color w:val="000000"/>
                <w:szCs w:val="22"/>
              </w:rPr>
              <w:t>-129</w:t>
            </w:r>
          </w:p>
        </w:tc>
        <w:tc>
          <w:tcPr>
            <w:tcW w:w="1231" w:type="dxa"/>
            <w:vAlign w:val="bottom"/>
          </w:tcPr>
          <w:p w14:paraId="0C357110" w14:textId="22EC4D96" w:rsidR="00787D31" w:rsidRPr="00AA66FF" w:rsidRDefault="00787D31" w:rsidP="00787D31">
            <w:pPr>
              <w:spacing w:after="0" w:line="240" w:lineRule="auto"/>
              <w:ind w:right="-32"/>
              <w:jc w:val="right"/>
              <w:rPr>
                <w:rFonts w:ascii="Tahoma" w:hAnsi="Tahoma" w:cs="Tahoma"/>
                <w:b/>
                <w:bCs/>
                <w:color w:val="000000" w:themeColor="text1"/>
                <w:sz w:val="20"/>
              </w:rPr>
            </w:pPr>
            <w:r>
              <w:rPr>
                <w:rFonts w:cs="Calibri"/>
                <w:color w:val="000000"/>
                <w:szCs w:val="22"/>
              </w:rPr>
              <w:t>-2.03</w:t>
            </w:r>
          </w:p>
        </w:tc>
      </w:tr>
      <w:tr w:rsidR="00787D31" w:rsidRPr="00AA66FF" w14:paraId="7732E889" w14:textId="77777777" w:rsidTr="00441F59">
        <w:trPr>
          <w:jc w:val="center"/>
        </w:trPr>
        <w:tc>
          <w:tcPr>
            <w:tcW w:w="1696" w:type="dxa"/>
          </w:tcPr>
          <w:p w14:paraId="0927F9FA" w14:textId="77777777" w:rsidR="00787D31" w:rsidRPr="00AA66FF" w:rsidRDefault="00787D31" w:rsidP="00787D31">
            <w:pPr>
              <w:pStyle w:val="PlainText"/>
              <w:ind w:left="-108" w:right="-32"/>
              <w:rPr>
                <w:b/>
                <w:bCs/>
                <w:color w:val="000000" w:themeColor="text1"/>
                <w:sz w:val="20"/>
                <w:szCs w:val="20"/>
              </w:rPr>
            </w:pPr>
            <w:proofErr w:type="spellStart"/>
            <w:r w:rsidRPr="00AA66FF">
              <w:rPr>
                <w:b/>
                <w:bCs/>
                <w:color w:val="000000" w:themeColor="text1"/>
                <w:sz w:val="20"/>
                <w:szCs w:val="20"/>
              </w:rPr>
              <w:t>Agg</w:t>
            </w:r>
            <w:proofErr w:type="spellEnd"/>
            <w:r w:rsidRPr="00AA66FF">
              <w:rPr>
                <w:b/>
                <w:bCs/>
                <w:color w:val="000000" w:themeColor="text1"/>
                <w:sz w:val="20"/>
                <w:szCs w:val="20"/>
              </w:rPr>
              <w:t>. Deposits</w:t>
            </w:r>
          </w:p>
        </w:tc>
        <w:tc>
          <w:tcPr>
            <w:tcW w:w="1276" w:type="dxa"/>
          </w:tcPr>
          <w:p w14:paraId="5DADA8E3" w14:textId="77777777" w:rsidR="00787D31" w:rsidRPr="00AA66FF" w:rsidRDefault="00787D31" w:rsidP="00787D31">
            <w:pPr>
              <w:pStyle w:val="PlainText"/>
              <w:ind w:left="-108" w:right="-32"/>
              <w:jc w:val="right"/>
              <w:rPr>
                <w:b/>
                <w:bCs/>
                <w:color w:val="000000" w:themeColor="text1"/>
                <w:sz w:val="20"/>
                <w:szCs w:val="20"/>
              </w:rPr>
            </w:pPr>
            <w:r w:rsidRPr="00AA66FF">
              <w:rPr>
                <w:bCs/>
                <w:color w:val="000000" w:themeColor="text1"/>
                <w:sz w:val="20"/>
                <w:szCs w:val="20"/>
              </w:rPr>
              <w:t>427277</w:t>
            </w:r>
          </w:p>
        </w:tc>
        <w:tc>
          <w:tcPr>
            <w:tcW w:w="969" w:type="dxa"/>
          </w:tcPr>
          <w:p w14:paraId="6A34E7BA" w14:textId="77777777" w:rsidR="00787D31" w:rsidRPr="00AA66FF" w:rsidRDefault="00787D31" w:rsidP="00787D31">
            <w:pPr>
              <w:pStyle w:val="PlainText"/>
              <w:ind w:left="-108" w:right="-32"/>
              <w:jc w:val="right"/>
              <w:rPr>
                <w:b/>
                <w:bCs/>
                <w:color w:val="000000" w:themeColor="text1"/>
                <w:sz w:val="20"/>
                <w:szCs w:val="20"/>
              </w:rPr>
            </w:pPr>
            <w:r w:rsidRPr="00AA66FF">
              <w:rPr>
                <w:bCs/>
                <w:color w:val="000000" w:themeColor="text1"/>
                <w:sz w:val="20"/>
                <w:szCs w:val="20"/>
              </w:rPr>
              <w:t>472599</w:t>
            </w:r>
          </w:p>
        </w:tc>
        <w:tc>
          <w:tcPr>
            <w:tcW w:w="1078" w:type="dxa"/>
          </w:tcPr>
          <w:p w14:paraId="0AAAAD8E" w14:textId="4AD79446" w:rsidR="00787D31" w:rsidRPr="00787D31" w:rsidRDefault="00787D31" w:rsidP="00787D31">
            <w:pPr>
              <w:pStyle w:val="PlainText"/>
              <w:ind w:left="-108" w:right="-32"/>
              <w:jc w:val="right"/>
              <w:rPr>
                <w:bCs/>
                <w:color w:val="000000" w:themeColor="text1"/>
                <w:sz w:val="20"/>
                <w:szCs w:val="20"/>
              </w:rPr>
            </w:pPr>
            <w:r w:rsidRPr="00787D31">
              <w:rPr>
                <w:bCs/>
                <w:color w:val="000000" w:themeColor="text1"/>
                <w:sz w:val="20"/>
                <w:szCs w:val="20"/>
              </w:rPr>
              <w:t>517174</w:t>
            </w:r>
          </w:p>
        </w:tc>
        <w:tc>
          <w:tcPr>
            <w:tcW w:w="1170" w:type="dxa"/>
            <w:vAlign w:val="center"/>
          </w:tcPr>
          <w:p w14:paraId="50D0D20A" w14:textId="77777777" w:rsidR="00787D31" w:rsidRPr="00787D31" w:rsidRDefault="00787D31" w:rsidP="00787D31">
            <w:pPr>
              <w:pStyle w:val="PlainText"/>
              <w:ind w:left="-108" w:right="-32"/>
              <w:jc w:val="right"/>
              <w:rPr>
                <w:bCs/>
                <w:color w:val="000000" w:themeColor="text1"/>
                <w:sz w:val="20"/>
                <w:szCs w:val="20"/>
              </w:rPr>
            </w:pPr>
            <w:r w:rsidRPr="00787D31">
              <w:rPr>
                <w:bCs/>
                <w:color w:val="000000" w:themeColor="text1"/>
                <w:sz w:val="20"/>
                <w:szCs w:val="20"/>
              </w:rPr>
              <w:t>45322</w:t>
            </w:r>
          </w:p>
        </w:tc>
        <w:tc>
          <w:tcPr>
            <w:tcW w:w="1290" w:type="dxa"/>
            <w:vAlign w:val="bottom"/>
          </w:tcPr>
          <w:p w14:paraId="76169EF9" w14:textId="77777777" w:rsidR="00787D31" w:rsidRPr="00AA66FF" w:rsidRDefault="00787D31" w:rsidP="00787D31">
            <w:pPr>
              <w:pStyle w:val="PlainText"/>
              <w:ind w:left="-108" w:right="-32"/>
              <w:jc w:val="right"/>
              <w:rPr>
                <w:b/>
                <w:bCs/>
                <w:color w:val="000000" w:themeColor="text1"/>
                <w:sz w:val="20"/>
                <w:szCs w:val="20"/>
              </w:rPr>
            </w:pPr>
            <w:r w:rsidRPr="00AA66FF">
              <w:rPr>
                <w:bCs/>
                <w:color w:val="000000" w:themeColor="text1"/>
                <w:sz w:val="20"/>
                <w:szCs w:val="20"/>
              </w:rPr>
              <w:t>10.61</w:t>
            </w:r>
          </w:p>
        </w:tc>
        <w:tc>
          <w:tcPr>
            <w:tcW w:w="1275" w:type="dxa"/>
            <w:vAlign w:val="center"/>
          </w:tcPr>
          <w:p w14:paraId="5CDDB263" w14:textId="2CED6690" w:rsidR="00787D31" w:rsidRPr="00AA66FF" w:rsidRDefault="00787D31" w:rsidP="00787D31">
            <w:pPr>
              <w:spacing w:after="0" w:line="240" w:lineRule="auto"/>
              <w:ind w:right="-32"/>
              <w:jc w:val="right"/>
              <w:rPr>
                <w:rFonts w:ascii="Tahoma" w:hAnsi="Tahoma" w:cs="Tahoma"/>
                <w:b/>
                <w:bCs/>
                <w:color w:val="000000" w:themeColor="text1"/>
                <w:sz w:val="20"/>
              </w:rPr>
            </w:pPr>
            <w:r>
              <w:rPr>
                <w:rFonts w:cs="Calibri"/>
                <w:color w:val="000000"/>
                <w:szCs w:val="22"/>
              </w:rPr>
              <w:t>44575</w:t>
            </w:r>
          </w:p>
        </w:tc>
        <w:tc>
          <w:tcPr>
            <w:tcW w:w="1231" w:type="dxa"/>
            <w:vAlign w:val="bottom"/>
          </w:tcPr>
          <w:p w14:paraId="40116A97" w14:textId="5E694277" w:rsidR="00787D31" w:rsidRPr="00AA66FF" w:rsidRDefault="00787D31" w:rsidP="00787D31">
            <w:pPr>
              <w:spacing w:after="0" w:line="240" w:lineRule="auto"/>
              <w:ind w:right="-32"/>
              <w:jc w:val="right"/>
              <w:rPr>
                <w:rFonts w:ascii="Tahoma" w:hAnsi="Tahoma" w:cs="Tahoma"/>
                <w:b/>
                <w:bCs/>
                <w:color w:val="000000" w:themeColor="text1"/>
                <w:sz w:val="20"/>
              </w:rPr>
            </w:pPr>
            <w:r>
              <w:rPr>
                <w:rFonts w:cs="Calibri"/>
                <w:color w:val="000000"/>
                <w:szCs w:val="22"/>
              </w:rPr>
              <w:t>9.43</w:t>
            </w:r>
          </w:p>
        </w:tc>
      </w:tr>
      <w:tr w:rsidR="00787D31" w:rsidRPr="00AA66FF" w14:paraId="1FEECC91" w14:textId="77777777" w:rsidTr="00441F59">
        <w:trPr>
          <w:trHeight w:val="157"/>
          <w:jc w:val="center"/>
        </w:trPr>
        <w:tc>
          <w:tcPr>
            <w:tcW w:w="1696" w:type="dxa"/>
          </w:tcPr>
          <w:p w14:paraId="770FCD1F" w14:textId="77777777" w:rsidR="00787D31" w:rsidRPr="00AA66FF" w:rsidRDefault="00787D31" w:rsidP="00787D31">
            <w:pPr>
              <w:pStyle w:val="PlainText"/>
              <w:ind w:left="-108" w:right="-32"/>
              <w:rPr>
                <w:b/>
                <w:bCs/>
                <w:color w:val="000000" w:themeColor="text1"/>
                <w:sz w:val="20"/>
                <w:szCs w:val="20"/>
              </w:rPr>
            </w:pPr>
            <w:r w:rsidRPr="00AA66FF">
              <w:rPr>
                <w:b/>
                <w:bCs/>
                <w:color w:val="000000" w:themeColor="text1"/>
                <w:sz w:val="20"/>
                <w:szCs w:val="20"/>
              </w:rPr>
              <w:t>Advances</w:t>
            </w:r>
          </w:p>
        </w:tc>
        <w:tc>
          <w:tcPr>
            <w:tcW w:w="1276" w:type="dxa"/>
          </w:tcPr>
          <w:p w14:paraId="343D1A1F" w14:textId="77777777" w:rsidR="00787D31" w:rsidRPr="00AA66FF" w:rsidRDefault="00787D31" w:rsidP="00787D31">
            <w:pPr>
              <w:pStyle w:val="PlainText"/>
              <w:ind w:left="-108" w:right="-32"/>
              <w:jc w:val="right"/>
              <w:rPr>
                <w:b/>
                <w:bCs/>
                <w:color w:val="000000" w:themeColor="text1"/>
                <w:sz w:val="20"/>
                <w:szCs w:val="20"/>
              </w:rPr>
            </w:pPr>
            <w:r w:rsidRPr="00AA66FF">
              <w:rPr>
                <w:bCs/>
                <w:color w:val="000000" w:themeColor="text1"/>
                <w:sz w:val="20"/>
                <w:szCs w:val="20"/>
              </w:rPr>
              <w:t>253300</w:t>
            </w:r>
          </w:p>
        </w:tc>
        <w:tc>
          <w:tcPr>
            <w:tcW w:w="969" w:type="dxa"/>
          </w:tcPr>
          <w:p w14:paraId="271FD47B" w14:textId="77777777" w:rsidR="00787D31" w:rsidRPr="00AA66FF" w:rsidRDefault="00787D31" w:rsidP="00787D31">
            <w:pPr>
              <w:pStyle w:val="PlainText"/>
              <w:ind w:left="-108" w:right="-32"/>
              <w:jc w:val="right"/>
              <w:rPr>
                <w:b/>
                <w:bCs/>
                <w:color w:val="000000" w:themeColor="text1"/>
                <w:sz w:val="20"/>
                <w:szCs w:val="20"/>
              </w:rPr>
            </w:pPr>
            <w:r w:rsidRPr="00AA66FF">
              <w:rPr>
                <w:bCs/>
                <w:color w:val="000000" w:themeColor="text1"/>
                <w:sz w:val="20"/>
                <w:szCs w:val="20"/>
              </w:rPr>
              <w:t>283166</w:t>
            </w:r>
          </w:p>
        </w:tc>
        <w:tc>
          <w:tcPr>
            <w:tcW w:w="1078" w:type="dxa"/>
          </w:tcPr>
          <w:p w14:paraId="0B273586" w14:textId="21DC44E9" w:rsidR="00787D31" w:rsidRPr="00787D31" w:rsidRDefault="00787D31" w:rsidP="00787D31">
            <w:pPr>
              <w:pStyle w:val="PlainText"/>
              <w:ind w:left="-108" w:right="-32"/>
              <w:jc w:val="right"/>
              <w:rPr>
                <w:bCs/>
                <w:color w:val="000000" w:themeColor="text1"/>
                <w:sz w:val="20"/>
                <w:szCs w:val="20"/>
              </w:rPr>
            </w:pPr>
            <w:r w:rsidRPr="00787D31">
              <w:rPr>
                <w:bCs/>
                <w:color w:val="000000" w:themeColor="text1"/>
                <w:sz w:val="20"/>
                <w:szCs w:val="20"/>
              </w:rPr>
              <w:t>303736</w:t>
            </w:r>
          </w:p>
        </w:tc>
        <w:tc>
          <w:tcPr>
            <w:tcW w:w="1170" w:type="dxa"/>
            <w:vAlign w:val="center"/>
          </w:tcPr>
          <w:p w14:paraId="7A3D0A0D" w14:textId="77777777" w:rsidR="00787D31" w:rsidRPr="00787D31" w:rsidRDefault="00787D31" w:rsidP="00787D31">
            <w:pPr>
              <w:pStyle w:val="PlainText"/>
              <w:ind w:left="-108" w:right="-32"/>
              <w:jc w:val="right"/>
              <w:rPr>
                <w:bCs/>
                <w:color w:val="000000" w:themeColor="text1"/>
                <w:sz w:val="20"/>
                <w:szCs w:val="20"/>
              </w:rPr>
            </w:pPr>
            <w:r w:rsidRPr="00787D31">
              <w:rPr>
                <w:bCs/>
                <w:color w:val="000000" w:themeColor="text1"/>
                <w:sz w:val="20"/>
                <w:szCs w:val="20"/>
              </w:rPr>
              <w:t>29866</w:t>
            </w:r>
          </w:p>
        </w:tc>
        <w:tc>
          <w:tcPr>
            <w:tcW w:w="1290" w:type="dxa"/>
            <w:vAlign w:val="bottom"/>
          </w:tcPr>
          <w:p w14:paraId="12B793A7" w14:textId="77777777" w:rsidR="00787D31" w:rsidRPr="00AA66FF" w:rsidRDefault="00787D31" w:rsidP="00787D31">
            <w:pPr>
              <w:pStyle w:val="PlainText"/>
              <w:ind w:left="-108" w:right="-32"/>
              <w:jc w:val="right"/>
              <w:rPr>
                <w:b/>
                <w:bCs/>
                <w:color w:val="000000" w:themeColor="text1"/>
                <w:sz w:val="20"/>
                <w:szCs w:val="20"/>
              </w:rPr>
            </w:pPr>
            <w:r w:rsidRPr="00AA66FF">
              <w:rPr>
                <w:bCs/>
                <w:color w:val="000000" w:themeColor="text1"/>
                <w:sz w:val="20"/>
                <w:szCs w:val="20"/>
              </w:rPr>
              <w:t>11.79</w:t>
            </w:r>
          </w:p>
        </w:tc>
        <w:tc>
          <w:tcPr>
            <w:tcW w:w="1275" w:type="dxa"/>
            <w:vAlign w:val="center"/>
          </w:tcPr>
          <w:p w14:paraId="27A83C1F" w14:textId="2A846287" w:rsidR="00787D31" w:rsidRPr="00AA66FF" w:rsidRDefault="00787D31" w:rsidP="00787D31">
            <w:pPr>
              <w:spacing w:after="0" w:line="240" w:lineRule="auto"/>
              <w:ind w:right="-32"/>
              <w:jc w:val="right"/>
              <w:rPr>
                <w:rFonts w:ascii="Tahoma" w:hAnsi="Tahoma" w:cs="Tahoma"/>
                <w:b/>
                <w:bCs/>
                <w:color w:val="000000" w:themeColor="text1"/>
                <w:sz w:val="20"/>
              </w:rPr>
            </w:pPr>
            <w:r>
              <w:rPr>
                <w:rFonts w:cs="Calibri"/>
                <w:color w:val="000000"/>
                <w:szCs w:val="22"/>
              </w:rPr>
              <w:t>20570</w:t>
            </w:r>
          </w:p>
        </w:tc>
        <w:tc>
          <w:tcPr>
            <w:tcW w:w="1231" w:type="dxa"/>
            <w:vAlign w:val="bottom"/>
          </w:tcPr>
          <w:p w14:paraId="7C172B8D" w14:textId="0727BA4F" w:rsidR="00787D31" w:rsidRPr="00AA66FF" w:rsidRDefault="00787D31" w:rsidP="00787D31">
            <w:pPr>
              <w:spacing w:after="0" w:line="240" w:lineRule="auto"/>
              <w:ind w:right="-32"/>
              <w:jc w:val="right"/>
              <w:rPr>
                <w:rFonts w:ascii="Tahoma" w:hAnsi="Tahoma" w:cs="Tahoma"/>
                <w:b/>
                <w:bCs/>
                <w:color w:val="000000" w:themeColor="text1"/>
                <w:sz w:val="20"/>
              </w:rPr>
            </w:pPr>
            <w:r>
              <w:rPr>
                <w:rFonts w:cs="Calibri"/>
                <w:color w:val="000000"/>
                <w:szCs w:val="22"/>
              </w:rPr>
              <w:t>7.26</w:t>
            </w:r>
          </w:p>
        </w:tc>
      </w:tr>
      <w:tr w:rsidR="00787D31" w:rsidRPr="00AA66FF" w14:paraId="30229CEB" w14:textId="77777777" w:rsidTr="00441F59">
        <w:trPr>
          <w:jc w:val="center"/>
        </w:trPr>
        <w:tc>
          <w:tcPr>
            <w:tcW w:w="1696" w:type="dxa"/>
          </w:tcPr>
          <w:p w14:paraId="272A9265" w14:textId="77777777" w:rsidR="00787D31" w:rsidRPr="00AA66FF" w:rsidRDefault="00787D31" w:rsidP="00787D31">
            <w:pPr>
              <w:pStyle w:val="PlainText"/>
              <w:ind w:left="-108" w:right="-32"/>
              <w:rPr>
                <w:b/>
                <w:bCs/>
                <w:color w:val="000000" w:themeColor="text1"/>
                <w:sz w:val="20"/>
                <w:szCs w:val="20"/>
              </w:rPr>
            </w:pPr>
            <w:r w:rsidRPr="00AA66FF">
              <w:rPr>
                <w:b/>
                <w:bCs/>
                <w:color w:val="000000" w:themeColor="text1"/>
                <w:sz w:val="20"/>
                <w:szCs w:val="20"/>
              </w:rPr>
              <w:t>PS Adv.</w:t>
            </w:r>
          </w:p>
        </w:tc>
        <w:tc>
          <w:tcPr>
            <w:tcW w:w="1276" w:type="dxa"/>
          </w:tcPr>
          <w:p w14:paraId="273EFD9E" w14:textId="77777777" w:rsidR="00787D31" w:rsidRPr="00AA66FF" w:rsidRDefault="00787D31" w:rsidP="00787D31">
            <w:pPr>
              <w:pStyle w:val="PlainText"/>
              <w:ind w:left="-108" w:right="-32"/>
              <w:jc w:val="right"/>
              <w:rPr>
                <w:b/>
                <w:bCs/>
                <w:color w:val="000000" w:themeColor="text1"/>
                <w:sz w:val="20"/>
                <w:szCs w:val="20"/>
              </w:rPr>
            </w:pPr>
            <w:r w:rsidRPr="00AA66FF">
              <w:rPr>
                <w:bCs/>
                <w:color w:val="000000" w:themeColor="text1"/>
                <w:sz w:val="20"/>
                <w:szCs w:val="20"/>
              </w:rPr>
              <w:t>139129</w:t>
            </w:r>
          </w:p>
        </w:tc>
        <w:tc>
          <w:tcPr>
            <w:tcW w:w="969" w:type="dxa"/>
          </w:tcPr>
          <w:p w14:paraId="36945078" w14:textId="77777777" w:rsidR="00787D31" w:rsidRPr="00AA66FF" w:rsidRDefault="00787D31" w:rsidP="00787D31">
            <w:pPr>
              <w:pStyle w:val="PlainText"/>
              <w:ind w:left="-108" w:right="-32"/>
              <w:jc w:val="right"/>
              <w:rPr>
                <w:b/>
                <w:bCs/>
                <w:color w:val="000000" w:themeColor="text1"/>
                <w:sz w:val="20"/>
                <w:szCs w:val="20"/>
              </w:rPr>
            </w:pPr>
            <w:r w:rsidRPr="00AA66FF">
              <w:rPr>
                <w:bCs/>
                <w:color w:val="000000" w:themeColor="text1"/>
                <w:sz w:val="20"/>
                <w:szCs w:val="20"/>
              </w:rPr>
              <w:t>147013</w:t>
            </w:r>
          </w:p>
        </w:tc>
        <w:tc>
          <w:tcPr>
            <w:tcW w:w="1078" w:type="dxa"/>
          </w:tcPr>
          <w:p w14:paraId="72DFDCAA" w14:textId="6B1424ED" w:rsidR="00787D31" w:rsidRPr="00787D31" w:rsidRDefault="00787D31" w:rsidP="00787D31">
            <w:pPr>
              <w:pStyle w:val="PlainText"/>
              <w:ind w:left="-108" w:right="-32"/>
              <w:jc w:val="right"/>
              <w:rPr>
                <w:bCs/>
                <w:color w:val="000000" w:themeColor="text1"/>
                <w:sz w:val="20"/>
                <w:szCs w:val="20"/>
              </w:rPr>
            </w:pPr>
            <w:r w:rsidRPr="00787D31">
              <w:rPr>
                <w:bCs/>
                <w:color w:val="000000" w:themeColor="text1"/>
                <w:sz w:val="20"/>
                <w:szCs w:val="20"/>
              </w:rPr>
              <w:t>166283</w:t>
            </w:r>
          </w:p>
        </w:tc>
        <w:tc>
          <w:tcPr>
            <w:tcW w:w="1170" w:type="dxa"/>
            <w:vAlign w:val="center"/>
          </w:tcPr>
          <w:p w14:paraId="11215421" w14:textId="77777777" w:rsidR="00787D31" w:rsidRPr="00787D31" w:rsidRDefault="00787D31" w:rsidP="00787D31">
            <w:pPr>
              <w:pStyle w:val="PlainText"/>
              <w:ind w:left="-108" w:right="-32"/>
              <w:jc w:val="right"/>
              <w:rPr>
                <w:bCs/>
                <w:color w:val="000000" w:themeColor="text1"/>
                <w:sz w:val="20"/>
                <w:szCs w:val="20"/>
              </w:rPr>
            </w:pPr>
            <w:r w:rsidRPr="00787D31">
              <w:rPr>
                <w:bCs/>
                <w:color w:val="000000" w:themeColor="text1"/>
                <w:sz w:val="20"/>
                <w:szCs w:val="20"/>
              </w:rPr>
              <w:t>7884</w:t>
            </w:r>
          </w:p>
        </w:tc>
        <w:tc>
          <w:tcPr>
            <w:tcW w:w="1290" w:type="dxa"/>
            <w:vAlign w:val="bottom"/>
          </w:tcPr>
          <w:p w14:paraId="46A53EE5" w14:textId="77777777" w:rsidR="00787D31" w:rsidRPr="00AA66FF" w:rsidRDefault="00787D31" w:rsidP="00787D31">
            <w:pPr>
              <w:pStyle w:val="PlainText"/>
              <w:ind w:left="-108" w:right="-32"/>
              <w:jc w:val="right"/>
              <w:rPr>
                <w:b/>
                <w:bCs/>
                <w:color w:val="000000" w:themeColor="text1"/>
                <w:sz w:val="20"/>
                <w:szCs w:val="20"/>
              </w:rPr>
            </w:pPr>
            <w:r w:rsidRPr="00AA66FF">
              <w:rPr>
                <w:bCs/>
                <w:color w:val="000000" w:themeColor="text1"/>
                <w:sz w:val="20"/>
                <w:szCs w:val="20"/>
              </w:rPr>
              <w:t>7.61</w:t>
            </w:r>
          </w:p>
        </w:tc>
        <w:tc>
          <w:tcPr>
            <w:tcW w:w="1275" w:type="dxa"/>
            <w:vAlign w:val="center"/>
          </w:tcPr>
          <w:p w14:paraId="4C6AA6EA" w14:textId="33C4A212" w:rsidR="00787D31" w:rsidRPr="00AA66FF" w:rsidRDefault="00787D31" w:rsidP="00787D31">
            <w:pPr>
              <w:spacing w:after="0" w:line="240" w:lineRule="auto"/>
              <w:ind w:right="-32"/>
              <w:jc w:val="right"/>
              <w:rPr>
                <w:rFonts w:ascii="Tahoma" w:hAnsi="Tahoma" w:cs="Tahoma"/>
                <w:b/>
                <w:bCs/>
                <w:color w:val="000000" w:themeColor="text1"/>
                <w:sz w:val="20"/>
              </w:rPr>
            </w:pPr>
            <w:r>
              <w:rPr>
                <w:rFonts w:cs="Calibri"/>
                <w:color w:val="000000"/>
                <w:szCs w:val="22"/>
              </w:rPr>
              <w:t>19270</w:t>
            </w:r>
          </w:p>
        </w:tc>
        <w:tc>
          <w:tcPr>
            <w:tcW w:w="1231" w:type="dxa"/>
            <w:vAlign w:val="bottom"/>
          </w:tcPr>
          <w:p w14:paraId="3292430A" w14:textId="1A230B78" w:rsidR="00787D31" w:rsidRPr="00AA66FF" w:rsidRDefault="00787D31" w:rsidP="00787D31">
            <w:pPr>
              <w:spacing w:after="0" w:line="240" w:lineRule="auto"/>
              <w:ind w:right="-32"/>
              <w:jc w:val="right"/>
              <w:rPr>
                <w:rFonts w:ascii="Tahoma" w:hAnsi="Tahoma" w:cs="Tahoma"/>
                <w:b/>
                <w:bCs/>
                <w:color w:val="000000" w:themeColor="text1"/>
                <w:sz w:val="20"/>
              </w:rPr>
            </w:pPr>
            <w:r>
              <w:rPr>
                <w:rFonts w:cs="Calibri"/>
                <w:color w:val="000000"/>
                <w:szCs w:val="22"/>
              </w:rPr>
              <w:t>13.11</w:t>
            </w:r>
          </w:p>
        </w:tc>
      </w:tr>
      <w:tr w:rsidR="00787D31" w:rsidRPr="00AA66FF" w14:paraId="19B1DFAE" w14:textId="77777777" w:rsidTr="00441F59">
        <w:trPr>
          <w:jc w:val="center"/>
        </w:trPr>
        <w:tc>
          <w:tcPr>
            <w:tcW w:w="1696" w:type="dxa"/>
          </w:tcPr>
          <w:p w14:paraId="3AEAA562" w14:textId="77777777" w:rsidR="00787D31" w:rsidRPr="00AA66FF" w:rsidRDefault="00787D31" w:rsidP="00787D31">
            <w:pPr>
              <w:pStyle w:val="PlainText"/>
              <w:ind w:left="-108" w:right="-32"/>
              <w:rPr>
                <w:b/>
                <w:bCs/>
                <w:color w:val="000000" w:themeColor="text1"/>
                <w:sz w:val="20"/>
                <w:szCs w:val="20"/>
              </w:rPr>
            </w:pPr>
            <w:r w:rsidRPr="00AA66FF">
              <w:rPr>
                <w:b/>
                <w:bCs/>
                <w:color w:val="000000" w:themeColor="text1"/>
                <w:sz w:val="20"/>
                <w:szCs w:val="20"/>
              </w:rPr>
              <w:t>Agri. Advances</w:t>
            </w:r>
          </w:p>
        </w:tc>
        <w:tc>
          <w:tcPr>
            <w:tcW w:w="1276" w:type="dxa"/>
          </w:tcPr>
          <w:p w14:paraId="56D77B6A" w14:textId="77777777" w:rsidR="00787D31" w:rsidRPr="00AA66FF" w:rsidRDefault="00787D31" w:rsidP="00787D31">
            <w:pPr>
              <w:pStyle w:val="PlainText"/>
              <w:ind w:left="-108" w:right="-32"/>
              <w:jc w:val="right"/>
              <w:rPr>
                <w:b/>
                <w:bCs/>
                <w:color w:val="000000" w:themeColor="text1"/>
                <w:sz w:val="20"/>
                <w:szCs w:val="20"/>
              </w:rPr>
            </w:pPr>
            <w:r w:rsidRPr="00AA66FF">
              <w:rPr>
                <w:bCs/>
                <w:color w:val="000000" w:themeColor="text1"/>
                <w:sz w:val="20"/>
                <w:szCs w:val="20"/>
              </w:rPr>
              <w:t>69844</w:t>
            </w:r>
          </w:p>
        </w:tc>
        <w:tc>
          <w:tcPr>
            <w:tcW w:w="969" w:type="dxa"/>
          </w:tcPr>
          <w:p w14:paraId="23A6710B" w14:textId="77777777" w:rsidR="00787D31" w:rsidRPr="00AA66FF" w:rsidRDefault="00787D31" w:rsidP="00787D31">
            <w:pPr>
              <w:pStyle w:val="PlainText"/>
              <w:ind w:left="-108" w:right="-32"/>
              <w:jc w:val="right"/>
              <w:rPr>
                <w:b/>
                <w:bCs/>
                <w:color w:val="000000" w:themeColor="text1"/>
                <w:sz w:val="20"/>
                <w:szCs w:val="20"/>
              </w:rPr>
            </w:pPr>
            <w:r w:rsidRPr="00AA66FF">
              <w:rPr>
                <w:bCs/>
                <w:color w:val="000000" w:themeColor="text1"/>
                <w:sz w:val="20"/>
                <w:szCs w:val="20"/>
              </w:rPr>
              <w:t>69492</w:t>
            </w:r>
          </w:p>
        </w:tc>
        <w:tc>
          <w:tcPr>
            <w:tcW w:w="1078" w:type="dxa"/>
          </w:tcPr>
          <w:p w14:paraId="434B7D2D" w14:textId="364C4432" w:rsidR="00787D31" w:rsidRPr="00787D31" w:rsidRDefault="00787D31" w:rsidP="00787D31">
            <w:pPr>
              <w:pStyle w:val="PlainText"/>
              <w:ind w:left="-108" w:right="-32"/>
              <w:jc w:val="right"/>
              <w:rPr>
                <w:bCs/>
                <w:color w:val="000000" w:themeColor="text1"/>
                <w:sz w:val="20"/>
                <w:szCs w:val="20"/>
              </w:rPr>
            </w:pPr>
            <w:r w:rsidRPr="00787D31">
              <w:rPr>
                <w:bCs/>
                <w:color w:val="000000" w:themeColor="text1"/>
                <w:sz w:val="20"/>
                <w:szCs w:val="20"/>
              </w:rPr>
              <w:t>75681</w:t>
            </w:r>
          </w:p>
        </w:tc>
        <w:tc>
          <w:tcPr>
            <w:tcW w:w="1170" w:type="dxa"/>
            <w:vAlign w:val="center"/>
          </w:tcPr>
          <w:p w14:paraId="420DFA71" w14:textId="77777777" w:rsidR="00787D31" w:rsidRPr="00787D31" w:rsidRDefault="00787D31" w:rsidP="00787D31">
            <w:pPr>
              <w:pStyle w:val="PlainText"/>
              <w:ind w:left="-108" w:right="-32"/>
              <w:jc w:val="right"/>
              <w:rPr>
                <w:bCs/>
                <w:color w:val="000000" w:themeColor="text1"/>
                <w:sz w:val="20"/>
                <w:szCs w:val="20"/>
              </w:rPr>
            </w:pPr>
            <w:r w:rsidRPr="00787D31">
              <w:rPr>
                <w:bCs/>
                <w:color w:val="000000" w:themeColor="text1"/>
                <w:sz w:val="20"/>
                <w:szCs w:val="20"/>
              </w:rPr>
              <w:t>-352</w:t>
            </w:r>
          </w:p>
        </w:tc>
        <w:tc>
          <w:tcPr>
            <w:tcW w:w="1290" w:type="dxa"/>
            <w:vAlign w:val="bottom"/>
          </w:tcPr>
          <w:p w14:paraId="2D4DABC0" w14:textId="77777777" w:rsidR="00787D31" w:rsidRPr="00AA66FF" w:rsidRDefault="00787D31" w:rsidP="00787D31">
            <w:pPr>
              <w:pStyle w:val="PlainText"/>
              <w:ind w:left="-108" w:right="-32"/>
              <w:jc w:val="right"/>
              <w:rPr>
                <w:b/>
                <w:bCs/>
                <w:color w:val="000000" w:themeColor="text1"/>
                <w:sz w:val="20"/>
                <w:szCs w:val="20"/>
              </w:rPr>
            </w:pPr>
            <w:r w:rsidRPr="00AA66FF">
              <w:rPr>
                <w:bCs/>
                <w:color w:val="000000" w:themeColor="text1"/>
                <w:sz w:val="20"/>
                <w:szCs w:val="20"/>
              </w:rPr>
              <w:t>-0.50</w:t>
            </w:r>
          </w:p>
        </w:tc>
        <w:tc>
          <w:tcPr>
            <w:tcW w:w="1275" w:type="dxa"/>
            <w:vAlign w:val="center"/>
          </w:tcPr>
          <w:p w14:paraId="17C2B168" w14:textId="198A5BE4" w:rsidR="00787D31" w:rsidRPr="00AA66FF" w:rsidRDefault="00787D31" w:rsidP="00787D31">
            <w:pPr>
              <w:spacing w:after="0" w:line="240" w:lineRule="auto"/>
              <w:ind w:right="-32"/>
              <w:jc w:val="right"/>
              <w:rPr>
                <w:rFonts w:ascii="Tahoma" w:hAnsi="Tahoma" w:cs="Tahoma"/>
                <w:b/>
                <w:bCs/>
                <w:color w:val="000000" w:themeColor="text1"/>
                <w:sz w:val="20"/>
              </w:rPr>
            </w:pPr>
            <w:r>
              <w:rPr>
                <w:rFonts w:cs="Calibri"/>
                <w:color w:val="000000"/>
                <w:szCs w:val="22"/>
              </w:rPr>
              <w:t>6189</w:t>
            </w:r>
          </w:p>
        </w:tc>
        <w:tc>
          <w:tcPr>
            <w:tcW w:w="1231" w:type="dxa"/>
            <w:vAlign w:val="bottom"/>
          </w:tcPr>
          <w:p w14:paraId="231C8F4A" w14:textId="4D7BB8DC" w:rsidR="00787D31" w:rsidRPr="00AA66FF" w:rsidRDefault="00787D31" w:rsidP="00787D31">
            <w:pPr>
              <w:spacing w:after="0" w:line="240" w:lineRule="auto"/>
              <w:ind w:right="-32"/>
              <w:jc w:val="right"/>
              <w:rPr>
                <w:rFonts w:ascii="Tahoma" w:hAnsi="Tahoma" w:cs="Tahoma"/>
                <w:b/>
                <w:bCs/>
                <w:color w:val="000000" w:themeColor="text1"/>
                <w:sz w:val="20"/>
              </w:rPr>
            </w:pPr>
            <w:r>
              <w:rPr>
                <w:rFonts w:cs="Calibri"/>
                <w:color w:val="000000"/>
                <w:szCs w:val="22"/>
              </w:rPr>
              <w:t>8.91</w:t>
            </w:r>
          </w:p>
        </w:tc>
      </w:tr>
      <w:tr w:rsidR="00787D31" w:rsidRPr="00AA66FF" w14:paraId="177363FC" w14:textId="77777777" w:rsidTr="00441F59">
        <w:trPr>
          <w:jc w:val="center"/>
        </w:trPr>
        <w:tc>
          <w:tcPr>
            <w:tcW w:w="1696" w:type="dxa"/>
          </w:tcPr>
          <w:p w14:paraId="57DEC8DD" w14:textId="77777777" w:rsidR="00787D31" w:rsidRPr="00AA66FF" w:rsidRDefault="00787D31" w:rsidP="00787D31">
            <w:pPr>
              <w:pStyle w:val="PlainText"/>
              <w:ind w:left="-108" w:right="-32"/>
              <w:rPr>
                <w:b/>
                <w:bCs/>
                <w:color w:val="000000" w:themeColor="text1"/>
                <w:sz w:val="20"/>
                <w:szCs w:val="20"/>
              </w:rPr>
            </w:pPr>
            <w:r w:rsidRPr="00AA66FF">
              <w:rPr>
                <w:b/>
                <w:bCs/>
                <w:color w:val="000000" w:themeColor="text1"/>
                <w:sz w:val="20"/>
                <w:szCs w:val="20"/>
              </w:rPr>
              <w:t xml:space="preserve">Adv. to MSME </w:t>
            </w:r>
          </w:p>
        </w:tc>
        <w:tc>
          <w:tcPr>
            <w:tcW w:w="1276" w:type="dxa"/>
          </w:tcPr>
          <w:p w14:paraId="18CC9809" w14:textId="77777777" w:rsidR="00787D31" w:rsidRPr="00AA66FF" w:rsidRDefault="00787D31" w:rsidP="00787D31">
            <w:pPr>
              <w:pStyle w:val="PlainText"/>
              <w:ind w:left="-108" w:right="-32"/>
              <w:jc w:val="right"/>
              <w:rPr>
                <w:b/>
                <w:bCs/>
                <w:color w:val="000000" w:themeColor="text1"/>
                <w:sz w:val="20"/>
                <w:szCs w:val="20"/>
              </w:rPr>
            </w:pPr>
            <w:r w:rsidRPr="00AA66FF">
              <w:rPr>
                <w:bCs/>
                <w:color w:val="000000" w:themeColor="text1"/>
                <w:sz w:val="20"/>
                <w:szCs w:val="20"/>
              </w:rPr>
              <w:t>53876</w:t>
            </w:r>
          </w:p>
        </w:tc>
        <w:tc>
          <w:tcPr>
            <w:tcW w:w="969" w:type="dxa"/>
          </w:tcPr>
          <w:p w14:paraId="7BF14B43" w14:textId="77777777" w:rsidR="00787D31" w:rsidRPr="00AA66FF" w:rsidRDefault="00787D31" w:rsidP="00787D31">
            <w:pPr>
              <w:pStyle w:val="PlainText"/>
              <w:ind w:left="-108" w:right="-32"/>
              <w:jc w:val="right"/>
              <w:rPr>
                <w:b/>
                <w:bCs/>
                <w:color w:val="000000" w:themeColor="text1"/>
                <w:sz w:val="20"/>
                <w:szCs w:val="20"/>
              </w:rPr>
            </w:pPr>
            <w:r w:rsidRPr="00AA66FF">
              <w:rPr>
                <w:bCs/>
                <w:color w:val="000000" w:themeColor="text1"/>
                <w:sz w:val="20"/>
                <w:szCs w:val="20"/>
              </w:rPr>
              <w:t>56030</w:t>
            </w:r>
          </w:p>
        </w:tc>
        <w:tc>
          <w:tcPr>
            <w:tcW w:w="1078" w:type="dxa"/>
          </w:tcPr>
          <w:p w14:paraId="72E139CE" w14:textId="3F552CDB" w:rsidR="00787D31" w:rsidRPr="00787D31" w:rsidRDefault="00787D31" w:rsidP="00787D31">
            <w:pPr>
              <w:pStyle w:val="PlainText"/>
              <w:ind w:left="-108" w:right="-32"/>
              <w:jc w:val="right"/>
              <w:rPr>
                <w:bCs/>
                <w:color w:val="000000" w:themeColor="text1"/>
                <w:sz w:val="20"/>
                <w:szCs w:val="20"/>
              </w:rPr>
            </w:pPr>
            <w:r w:rsidRPr="00787D31">
              <w:rPr>
                <w:bCs/>
                <w:color w:val="000000" w:themeColor="text1"/>
                <w:sz w:val="20"/>
                <w:szCs w:val="20"/>
              </w:rPr>
              <w:t>76228</w:t>
            </w:r>
          </w:p>
        </w:tc>
        <w:tc>
          <w:tcPr>
            <w:tcW w:w="1170" w:type="dxa"/>
            <w:vAlign w:val="center"/>
          </w:tcPr>
          <w:p w14:paraId="45738667" w14:textId="77777777" w:rsidR="00787D31" w:rsidRPr="00787D31" w:rsidRDefault="00787D31" w:rsidP="00787D31">
            <w:pPr>
              <w:pStyle w:val="PlainText"/>
              <w:ind w:left="-108" w:right="-32"/>
              <w:jc w:val="right"/>
              <w:rPr>
                <w:bCs/>
                <w:color w:val="000000" w:themeColor="text1"/>
                <w:sz w:val="20"/>
                <w:szCs w:val="20"/>
              </w:rPr>
            </w:pPr>
            <w:r w:rsidRPr="00787D31">
              <w:rPr>
                <w:bCs/>
                <w:color w:val="000000" w:themeColor="text1"/>
                <w:sz w:val="20"/>
                <w:szCs w:val="20"/>
              </w:rPr>
              <w:t>2154</w:t>
            </w:r>
          </w:p>
        </w:tc>
        <w:tc>
          <w:tcPr>
            <w:tcW w:w="1290" w:type="dxa"/>
            <w:vAlign w:val="bottom"/>
          </w:tcPr>
          <w:p w14:paraId="7BF7ECEA" w14:textId="77777777" w:rsidR="00787D31" w:rsidRPr="00AA66FF" w:rsidRDefault="00787D31" w:rsidP="00787D31">
            <w:pPr>
              <w:pStyle w:val="PlainText"/>
              <w:ind w:left="-108" w:right="-32"/>
              <w:jc w:val="right"/>
              <w:rPr>
                <w:b/>
                <w:bCs/>
                <w:color w:val="000000" w:themeColor="text1"/>
                <w:sz w:val="20"/>
                <w:szCs w:val="20"/>
              </w:rPr>
            </w:pPr>
            <w:r w:rsidRPr="00AA66FF">
              <w:rPr>
                <w:bCs/>
                <w:color w:val="000000" w:themeColor="text1"/>
                <w:sz w:val="20"/>
                <w:szCs w:val="20"/>
              </w:rPr>
              <w:t>4</w:t>
            </w:r>
          </w:p>
        </w:tc>
        <w:tc>
          <w:tcPr>
            <w:tcW w:w="1275" w:type="dxa"/>
            <w:vAlign w:val="center"/>
          </w:tcPr>
          <w:p w14:paraId="7148C27E" w14:textId="6BF3FB03" w:rsidR="00787D31" w:rsidRPr="00AA66FF" w:rsidRDefault="00787D31" w:rsidP="00787D31">
            <w:pPr>
              <w:spacing w:after="0" w:line="240" w:lineRule="auto"/>
              <w:ind w:right="-32"/>
              <w:jc w:val="right"/>
              <w:rPr>
                <w:rFonts w:ascii="Tahoma" w:hAnsi="Tahoma" w:cs="Tahoma"/>
                <w:b/>
                <w:bCs/>
                <w:color w:val="000000" w:themeColor="text1"/>
                <w:sz w:val="20"/>
              </w:rPr>
            </w:pPr>
            <w:r>
              <w:rPr>
                <w:rFonts w:cs="Calibri"/>
                <w:color w:val="000000"/>
                <w:szCs w:val="22"/>
              </w:rPr>
              <w:t>20198</w:t>
            </w:r>
          </w:p>
        </w:tc>
        <w:tc>
          <w:tcPr>
            <w:tcW w:w="1231" w:type="dxa"/>
            <w:vAlign w:val="bottom"/>
          </w:tcPr>
          <w:p w14:paraId="0F5A54C9" w14:textId="1E6FA797" w:rsidR="00787D31" w:rsidRPr="00AA66FF" w:rsidRDefault="00787D31" w:rsidP="00787D31">
            <w:pPr>
              <w:spacing w:after="0" w:line="240" w:lineRule="auto"/>
              <w:ind w:right="-32"/>
              <w:jc w:val="right"/>
              <w:rPr>
                <w:rFonts w:ascii="Tahoma" w:hAnsi="Tahoma" w:cs="Tahoma"/>
                <w:b/>
                <w:bCs/>
                <w:color w:val="000000" w:themeColor="text1"/>
                <w:sz w:val="20"/>
              </w:rPr>
            </w:pPr>
            <w:r>
              <w:rPr>
                <w:rFonts w:cs="Calibri"/>
                <w:color w:val="000000"/>
                <w:szCs w:val="22"/>
              </w:rPr>
              <w:t>36.05</w:t>
            </w:r>
          </w:p>
        </w:tc>
      </w:tr>
      <w:tr w:rsidR="00787D31" w:rsidRPr="00AA66FF" w14:paraId="37AC95A2" w14:textId="77777777" w:rsidTr="00441F59">
        <w:trPr>
          <w:trHeight w:val="273"/>
          <w:jc w:val="center"/>
        </w:trPr>
        <w:tc>
          <w:tcPr>
            <w:tcW w:w="1696" w:type="dxa"/>
          </w:tcPr>
          <w:p w14:paraId="40CF8088" w14:textId="77777777" w:rsidR="00787D31" w:rsidRPr="00AA66FF" w:rsidRDefault="00787D31" w:rsidP="00787D31">
            <w:pPr>
              <w:pStyle w:val="PlainText"/>
              <w:ind w:left="-108" w:right="-32"/>
              <w:rPr>
                <w:b/>
                <w:bCs/>
                <w:color w:val="000000" w:themeColor="text1"/>
                <w:sz w:val="20"/>
                <w:szCs w:val="20"/>
              </w:rPr>
            </w:pPr>
            <w:r w:rsidRPr="00AA66FF">
              <w:rPr>
                <w:b/>
                <w:bCs/>
                <w:color w:val="000000" w:themeColor="text1"/>
                <w:sz w:val="20"/>
                <w:szCs w:val="20"/>
              </w:rPr>
              <w:t>Weaker Sector Adv.</w:t>
            </w:r>
          </w:p>
        </w:tc>
        <w:tc>
          <w:tcPr>
            <w:tcW w:w="1276" w:type="dxa"/>
          </w:tcPr>
          <w:p w14:paraId="7382ADE8" w14:textId="77777777" w:rsidR="00787D31" w:rsidRPr="00AA66FF" w:rsidRDefault="00787D31" w:rsidP="00787D31">
            <w:pPr>
              <w:pStyle w:val="PlainText"/>
              <w:ind w:left="-108" w:right="-32"/>
              <w:jc w:val="right"/>
              <w:rPr>
                <w:b/>
                <w:bCs/>
                <w:color w:val="000000" w:themeColor="text1"/>
                <w:sz w:val="20"/>
                <w:szCs w:val="20"/>
              </w:rPr>
            </w:pPr>
            <w:r w:rsidRPr="00AA66FF">
              <w:rPr>
                <w:bCs/>
                <w:color w:val="000000" w:themeColor="text1"/>
                <w:sz w:val="20"/>
                <w:szCs w:val="20"/>
              </w:rPr>
              <w:t>39794</w:t>
            </w:r>
          </w:p>
        </w:tc>
        <w:tc>
          <w:tcPr>
            <w:tcW w:w="969" w:type="dxa"/>
          </w:tcPr>
          <w:p w14:paraId="77568893" w14:textId="77777777" w:rsidR="00787D31" w:rsidRPr="00AA66FF" w:rsidRDefault="00787D31" w:rsidP="00787D31">
            <w:pPr>
              <w:pStyle w:val="PlainText"/>
              <w:ind w:left="-108" w:right="-32"/>
              <w:jc w:val="right"/>
              <w:rPr>
                <w:b/>
                <w:bCs/>
                <w:color w:val="000000" w:themeColor="text1"/>
                <w:sz w:val="20"/>
                <w:szCs w:val="20"/>
              </w:rPr>
            </w:pPr>
            <w:r w:rsidRPr="00AA66FF">
              <w:rPr>
                <w:bCs/>
                <w:color w:val="000000" w:themeColor="text1"/>
                <w:sz w:val="20"/>
                <w:szCs w:val="20"/>
              </w:rPr>
              <w:t>49135</w:t>
            </w:r>
          </w:p>
        </w:tc>
        <w:tc>
          <w:tcPr>
            <w:tcW w:w="1078" w:type="dxa"/>
          </w:tcPr>
          <w:p w14:paraId="4DC273CD" w14:textId="77777777" w:rsidR="00787D31" w:rsidRPr="00787D31" w:rsidRDefault="00787D31" w:rsidP="00787D31">
            <w:pPr>
              <w:pStyle w:val="PlainText"/>
              <w:ind w:left="-108" w:right="-32"/>
              <w:jc w:val="right"/>
              <w:rPr>
                <w:bCs/>
                <w:color w:val="000000" w:themeColor="text1"/>
                <w:sz w:val="20"/>
                <w:szCs w:val="20"/>
              </w:rPr>
            </w:pPr>
            <w:r w:rsidRPr="00787D31">
              <w:rPr>
                <w:bCs/>
                <w:color w:val="000000" w:themeColor="text1"/>
                <w:sz w:val="20"/>
                <w:szCs w:val="20"/>
              </w:rPr>
              <w:t>54220</w:t>
            </w:r>
          </w:p>
        </w:tc>
        <w:tc>
          <w:tcPr>
            <w:tcW w:w="1170" w:type="dxa"/>
          </w:tcPr>
          <w:p w14:paraId="37E157D0" w14:textId="77777777" w:rsidR="00787D31" w:rsidRPr="00787D31" w:rsidRDefault="00787D31" w:rsidP="00787D31">
            <w:pPr>
              <w:pStyle w:val="PlainText"/>
              <w:ind w:left="-108" w:right="-32"/>
              <w:jc w:val="right"/>
              <w:rPr>
                <w:bCs/>
                <w:color w:val="000000" w:themeColor="text1"/>
                <w:sz w:val="20"/>
                <w:szCs w:val="20"/>
              </w:rPr>
            </w:pPr>
            <w:r w:rsidRPr="00787D31">
              <w:rPr>
                <w:bCs/>
                <w:color w:val="000000" w:themeColor="text1"/>
                <w:sz w:val="20"/>
                <w:szCs w:val="20"/>
              </w:rPr>
              <w:t>9341</w:t>
            </w:r>
          </w:p>
        </w:tc>
        <w:tc>
          <w:tcPr>
            <w:tcW w:w="1290" w:type="dxa"/>
          </w:tcPr>
          <w:p w14:paraId="5AF2A652" w14:textId="77777777" w:rsidR="00787D31" w:rsidRPr="00AA66FF" w:rsidRDefault="00787D31" w:rsidP="00787D31">
            <w:pPr>
              <w:pStyle w:val="PlainText"/>
              <w:ind w:left="-108" w:right="-32"/>
              <w:jc w:val="right"/>
              <w:rPr>
                <w:b/>
                <w:bCs/>
                <w:color w:val="000000" w:themeColor="text1"/>
                <w:sz w:val="20"/>
                <w:szCs w:val="20"/>
              </w:rPr>
            </w:pPr>
            <w:r w:rsidRPr="00AA66FF">
              <w:rPr>
                <w:bCs/>
                <w:color w:val="000000" w:themeColor="text1"/>
                <w:sz w:val="20"/>
                <w:szCs w:val="20"/>
              </w:rPr>
              <w:t>23.47</w:t>
            </w:r>
          </w:p>
        </w:tc>
        <w:tc>
          <w:tcPr>
            <w:tcW w:w="1275" w:type="dxa"/>
            <w:vAlign w:val="center"/>
          </w:tcPr>
          <w:p w14:paraId="29E376E0" w14:textId="45634FF3" w:rsidR="00787D31" w:rsidRPr="00AA66FF" w:rsidRDefault="00787D31" w:rsidP="00787D31">
            <w:pPr>
              <w:spacing w:after="0" w:line="240" w:lineRule="auto"/>
              <w:ind w:right="-32"/>
              <w:rPr>
                <w:rFonts w:ascii="Tahoma" w:hAnsi="Tahoma" w:cs="Tahoma"/>
                <w:b/>
                <w:bCs/>
                <w:color w:val="000000" w:themeColor="text1"/>
                <w:sz w:val="20"/>
              </w:rPr>
            </w:pPr>
            <w:r>
              <w:rPr>
                <w:rFonts w:cs="Calibri"/>
                <w:color w:val="000000"/>
                <w:szCs w:val="22"/>
              </w:rPr>
              <w:t xml:space="preserve">            5085</w:t>
            </w:r>
          </w:p>
        </w:tc>
        <w:tc>
          <w:tcPr>
            <w:tcW w:w="1231" w:type="dxa"/>
            <w:vAlign w:val="bottom"/>
          </w:tcPr>
          <w:p w14:paraId="1654361C" w14:textId="0D750737" w:rsidR="00787D31" w:rsidRPr="00AA66FF" w:rsidRDefault="00787D31" w:rsidP="00787D31">
            <w:pPr>
              <w:spacing w:after="0" w:line="240" w:lineRule="auto"/>
              <w:ind w:right="-32"/>
              <w:jc w:val="center"/>
              <w:rPr>
                <w:rFonts w:ascii="Tahoma" w:hAnsi="Tahoma" w:cs="Tahoma"/>
                <w:b/>
                <w:bCs/>
                <w:color w:val="000000" w:themeColor="text1"/>
                <w:sz w:val="20"/>
              </w:rPr>
            </w:pPr>
            <w:r>
              <w:rPr>
                <w:rFonts w:cs="Calibri"/>
                <w:color w:val="000000"/>
                <w:szCs w:val="22"/>
              </w:rPr>
              <w:t xml:space="preserve"> 10.35</w:t>
            </w:r>
          </w:p>
        </w:tc>
      </w:tr>
    </w:tbl>
    <w:p w14:paraId="5F791107" w14:textId="77777777" w:rsidR="005F6457" w:rsidRDefault="005F6457" w:rsidP="007C00A2">
      <w:pPr>
        <w:pStyle w:val="PlainText"/>
        <w:ind w:left="180"/>
        <w:jc w:val="right"/>
        <w:rPr>
          <w:b/>
          <w:bCs/>
          <w:color w:val="000000" w:themeColor="text1"/>
          <w:sz w:val="24"/>
          <w:szCs w:val="24"/>
        </w:rPr>
      </w:pPr>
    </w:p>
    <w:p w14:paraId="72F529EF" w14:textId="3E5BB69A" w:rsidR="007C00A2" w:rsidRPr="00AA66FF" w:rsidRDefault="007C00A2" w:rsidP="007C00A2">
      <w:pPr>
        <w:pStyle w:val="PlainText"/>
        <w:ind w:left="180"/>
        <w:jc w:val="right"/>
        <w:rPr>
          <w:b/>
          <w:bCs/>
          <w:color w:val="000000" w:themeColor="text1"/>
          <w:sz w:val="24"/>
          <w:szCs w:val="24"/>
        </w:rPr>
      </w:pPr>
      <w:r w:rsidRPr="00AA66FF">
        <w:rPr>
          <w:b/>
          <w:bCs/>
          <w:color w:val="000000" w:themeColor="text1"/>
          <w:sz w:val="24"/>
          <w:szCs w:val="24"/>
        </w:rPr>
        <w:t>(Bank-wise p</w:t>
      </w:r>
      <w:r w:rsidR="00834108">
        <w:rPr>
          <w:b/>
          <w:bCs/>
          <w:color w:val="000000" w:themeColor="text1"/>
          <w:sz w:val="24"/>
          <w:szCs w:val="24"/>
        </w:rPr>
        <w:t>osition is given in Annexure- 46</w:t>
      </w:r>
      <w:r w:rsidRPr="00AA66FF">
        <w:rPr>
          <w:b/>
          <w:bCs/>
          <w:color w:val="000000" w:themeColor="text1"/>
          <w:sz w:val="24"/>
          <w:szCs w:val="24"/>
        </w:rPr>
        <w:t xml:space="preserve">, </w:t>
      </w:r>
      <w:r w:rsidR="00834108">
        <w:rPr>
          <w:b/>
          <w:bCs/>
          <w:color w:val="000000" w:themeColor="text1"/>
          <w:sz w:val="24"/>
          <w:szCs w:val="24"/>
        </w:rPr>
        <w:t>1</w:t>
      </w:r>
      <w:r w:rsidRPr="00AA66FF">
        <w:rPr>
          <w:b/>
          <w:bCs/>
          <w:color w:val="000000" w:themeColor="text1"/>
          <w:sz w:val="24"/>
          <w:szCs w:val="24"/>
        </w:rPr>
        <w:t xml:space="preserve">4 &amp; </w:t>
      </w:r>
      <w:r w:rsidR="00834108">
        <w:rPr>
          <w:b/>
          <w:bCs/>
          <w:color w:val="000000" w:themeColor="text1"/>
          <w:sz w:val="24"/>
          <w:szCs w:val="24"/>
        </w:rPr>
        <w:t>4</w:t>
      </w:r>
      <w:r w:rsidRPr="00AA66FF">
        <w:rPr>
          <w:b/>
          <w:bCs/>
          <w:color w:val="000000" w:themeColor="text1"/>
          <w:sz w:val="24"/>
          <w:szCs w:val="24"/>
        </w:rPr>
        <w:t>7)</w:t>
      </w:r>
    </w:p>
    <w:p w14:paraId="779998EE" w14:textId="6BD79E4C" w:rsidR="0043251A" w:rsidRPr="00AA66FF" w:rsidRDefault="0043251A" w:rsidP="00AC5F93">
      <w:pPr>
        <w:pStyle w:val="PlainText"/>
        <w:ind w:left="180"/>
        <w:jc w:val="right"/>
        <w:rPr>
          <w:b/>
          <w:bCs/>
          <w:color w:val="auto"/>
          <w:sz w:val="24"/>
          <w:szCs w:val="24"/>
        </w:rPr>
      </w:pPr>
    </w:p>
    <w:p w14:paraId="24045469" w14:textId="63E59C74" w:rsidR="004933D5" w:rsidRPr="00AA66FF" w:rsidRDefault="004933D5" w:rsidP="00AC5F93">
      <w:pPr>
        <w:pStyle w:val="PlainText"/>
        <w:ind w:left="180"/>
        <w:jc w:val="right"/>
        <w:rPr>
          <w:b/>
          <w:bCs/>
          <w:color w:val="auto"/>
          <w:sz w:val="24"/>
          <w:szCs w:val="24"/>
        </w:rPr>
      </w:pPr>
    </w:p>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53"/>
        <w:gridCol w:w="7537"/>
      </w:tblGrid>
      <w:tr w:rsidR="00A36157" w:rsidRPr="00AA66FF" w14:paraId="304DD09D" w14:textId="77777777" w:rsidTr="00CD41C6">
        <w:trPr>
          <w:trHeight w:val="375"/>
        </w:trPr>
        <w:tc>
          <w:tcPr>
            <w:tcW w:w="2453" w:type="dxa"/>
            <w:tcMar>
              <w:top w:w="0" w:type="dxa"/>
              <w:left w:w="108" w:type="dxa"/>
              <w:bottom w:w="0" w:type="dxa"/>
              <w:right w:w="108" w:type="dxa"/>
            </w:tcMar>
            <w:hideMark/>
          </w:tcPr>
          <w:p w14:paraId="5BC9E605" w14:textId="22039F30" w:rsidR="00AC5F93" w:rsidRPr="00AA66FF" w:rsidRDefault="00BD11B0" w:rsidP="002F4688">
            <w:pPr>
              <w:pStyle w:val="PlainText"/>
              <w:rPr>
                <w:b/>
                <w:bCs/>
                <w:color w:val="auto"/>
                <w:sz w:val="24"/>
                <w:szCs w:val="24"/>
              </w:rPr>
            </w:pPr>
            <w:r w:rsidRPr="00AA66FF">
              <w:rPr>
                <w:b/>
                <w:bCs/>
                <w:color w:val="auto"/>
                <w:sz w:val="24"/>
                <w:szCs w:val="24"/>
              </w:rPr>
              <w:br w:type="page"/>
            </w:r>
            <w:r w:rsidR="00400459">
              <w:rPr>
                <w:b/>
                <w:bCs/>
                <w:color w:val="auto"/>
                <w:sz w:val="24"/>
                <w:szCs w:val="24"/>
              </w:rPr>
              <w:t>Item No. 3</w:t>
            </w:r>
            <w:r w:rsidR="003514ED" w:rsidRPr="00AA66FF">
              <w:rPr>
                <w:b/>
                <w:bCs/>
                <w:color w:val="auto"/>
                <w:sz w:val="24"/>
                <w:szCs w:val="24"/>
              </w:rPr>
              <w:t>6</w:t>
            </w:r>
          </w:p>
        </w:tc>
        <w:tc>
          <w:tcPr>
            <w:tcW w:w="7537" w:type="dxa"/>
            <w:tcMar>
              <w:top w:w="0" w:type="dxa"/>
              <w:left w:w="108" w:type="dxa"/>
              <w:bottom w:w="0" w:type="dxa"/>
              <w:right w:w="108" w:type="dxa"/>
            </w:tcMar>
            <w:hideMark/>
          </w:tcPr>
          <w:p w14:paraId="1BA97C90" w14:textId="77777777" w:rsidR="00AC5F93" w:rsidRPr="00AA66FF" w:rsidRDefault="00AC5F93" w:rsidP="002F4688">
            <w:pPr>
              <w:pStyle w:val="PlainText"/>
              <w:rPr>
                <w:color w:val="auto"/>
                <w:sz w:val="24"/>
                <w:szCs w:val="24"/>
              </w:rPr>
            </w:pPr>
            <w:r w:rsidRPr="00AA66FF">
              <w:rPr>
                <w:b/>
                <w:color w:val="auto"/>
                <w:sz w:val="24"/>
                <w:szCs w:val="24"/>
              </w:rPr>
              <w:t>Position of NPA</w:t>
            </w:r>
            <w:r w:rsidRPr="00AA66FF">
              <w:rPr>
                <w:color w:val="auto"/>
                <w:sz w:val="24"/>
                <w:szCs w:val="24"/>
              </w:rPr>
              <w:t xml:space="preserve"> </w:t>
            </w:r>
          </w:p>
          <w:p w14:paraId="6B8A3630" w14:textId="67BEBEC5" w:rsidR="00B57577" w:rsidRPr="00AA66FF" w:rsidRDefault="00B57577" w:rsidP="002F4688">
            <w:pPr>
              <w:pStyle w:val="PlainText"/>
              <w:rPr>
                <w:color w:val="auto"/>
                <w:sz w:val="24"/>
                <w:szCs w:val="24"/>
              </w:rPr>
            </w:pPr>
          </w:p>
        </w:tc>
      </w:tr>
    </w:tbl>
    <w:p w14:paraId="18E0AF4E" w14:textId="77777777" w:rsidR="00F610B1" w:rsidRPr="00AA66FF" w:rsidRDefault="00F610B1" w:rsidP="00F610B1">
      <w:pPr>
        <w:pStyle w:val="PlainText"/>
        <w:ind w:left="180"/>
        <w:jc w:val="right"/>
        <w:rPr>
          <w:b/>
          <w:bCs/>
          <w:color w:val="auto"/>
          <w:sz w:val="24"/>
          <w:szCs w:val="24"/>
        </w:rPr>
      </w:pP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777"/>
        <w:gridCol w:w="1710"/>
        <w:gridCol w:w="1620"/>
        <w:gridCol w:w="1620"/>
        <w:gridCol w:w="1710"/>
      </w:tblGrid>
      <w:tr w:rsidR="007C00A2" w:rsidRPr="00AA66FF" w14:paraId="57380717" w14:textId="77777777" w:rsidTr="00601FDC">
        <w:trPr>
          <w:trHeight w:val="590"/>
          <w:jc w:val="center"/>
        </w:trPr>
        <w:tc>
          <w:tcPr>
            <w:tcW w:w="1530" w:type="dxa"/>
          </w:tcPr>
          <w:p w14:paraId="6BD83AE0" w14:textId="77777777" w:rsidR="007C00A2" w:rsidRPr="00AA66FF" w:rsidRDefault="007C00A2" w:rsidP="00601FDC">
            <w:pPr>
              <w:pStyle w:val="PlainText"/>
              <w:jc w:val="left"/>
              <w:rPr>
                <w:b/>
                <w:bCs/>
                <w:color w:val="000000" w:themeColor="text1"/>
                <w:sz w:val="24"/>
                <w:szCs w:val="24"/>
              </w:rPr>
            </w:pPr>
            <w:r w:rsidRPr="00AA66FF">
              <w:rPr>
                <w:b/>
                <w:bCs/>
                <w:color w:val="000000" w:themeColor="text1"/>
                <w:sz w:val="24"/>
                <w:szCs w:val="24"/>
              </w:rPr>
              <w:t>Period</w:t>
            </w:r>
          </w:p>
        </w:tc>
        <w:tc>
          <w:tcPr>
            <w:tcW w:w="1777" w:type="dxa"/>
          </w:tcPr>
          <w:p w14:paraId="61578468" w14:textId="77777777" w:rsidR="007C00A2" w:rsidRPr="00AA66FF" w:rsidRDefault="007C00A2" w:rsidP="00601FDC">
            <w:pPr>
              <w:pStyle w:val="PlainText"/>
              <w:jc w:val="center"/>
              <w:rPr>
                <w:b/>
                <w:bCs/>
                <w:color w:val="000000" w:themeColor="text1"/>
                <w:sz w:val="24"/>
                <w:szCs w:val="24"/>
              </w:rPr>
            </w:pPr>
            <w:r w:rsidRPr="00AA66FF">
              <w:rPr>
                <w:b/>
                <w:bCs/>
                <w:color w:val="000000" w:themeColor="text1"/>
                <w:sz w:val="24"/>
                <w:szCs w:val="24"/>
              </w:rPr>
              <w:t>No. of Accounts</w:t>
            </w:r>
          </w:p>
        </w:tc>
        <w:tc>
          <w:tcPr>
            <w:tcW w:w="1710" w:type="dxa"/>
          </w:tcPr>
          <w:p w14:paraId="757F6C4F" w14:textId="77777777" w:rsidR="007C00A2" w:rsidRPr="00AA66FF" w:rsidRDefault="007C00A2" w:rsidP="00601FDC">
            <w:pPr>
              <w:pStyle w:val="PlainText"/>
              <w:jc w:val="center"/>
              <w:rPr>
                <w:b/>
                <w:bCs/>
                <w:color w:val="000000" w:themeColor="text1"/>
                <w:sz w:val="24"/>
                <w:szCs w:val="24"/>
              </w:rPr>
            </w:pPr>
            <w:r w:rsidRPr="00AA66FF">
              <w:rPr>
                <w:b/>
                <w:bCs/>
                <w:color w:val="000000" w:themeColor="text1"/>
                <w:sz w:val="24"/>
                <w:szCs w:val="24"/>
              </w:rPr>
              <w:t>Amount in Crores</w:t>
            </w:r>
          </w:p>
        </w:tc>
        <w:tc>
          <w:tcPr>
            <w:tcW w:w="1620" w:type="dxa"/>
          </w:tcPr>
          <w:p w14:paraId="346B0D6F" w14:textId="77777777" w:rsidR="007C00A2" w:rsidRPr="00AA66FF" w:rsidRDefault="007C00A2" w:rsidP="00601FDC">
            <w:pPr>
              <w:pStyle w:val="PlainText"/>
              <w:jc w:val="center"/>
              <w:rPr>
                <w:b/>
                <w:bCs/>
                <w:color w:val="000000" w:themeColor="text1"/>
                <w:sz w:val="24"/>
                <w:szCs w:val="24"/>
              </w:rPr>
            </w:pPr>
            <w:r w:rsidRPr="00AA66FF">
              <w:rPr>
                <w:b/>
                <w:bCs/>
                <w:color w:val="000000" w:themeColor="text1"/>
                <w:sz w:val="24"/>
                <w:szCs w:val="24"/>
              </w:rPr>
              <w:t>NPA Percentage</w:t>
            </w:r>
          </w:p>
        </w:tc>
        <w:tc>
          <w:tcPr>
            <w:tcW w:w="1620" w:type="dxa"/>
          </w:tcPr>
          <w:p w14:paraId="09EF232F" w14:textId="77777777" w:rsidR="007C00A2" w:rsidRPr="00AA66FF" w:rsidRDefault="007C00A2" w:rsidP="00601FDC">
            <w:pPr>
              <w:pStyle w:val="PlainText"/>
              <w:jc w:val="center"/>
              <w:rPr>
                <w:b/>
                <w:bCs/>
                <w:color w:val="000000" w:themeColor="text1"/>
                <w:sz w:val="24"/>
                <w:szCs w:val="24"/>
              </w:rPr>
            </w:pPr>
            <w:proofErr w:type="spellStart"/>
            <w:r w:rsidRPr="00AA66FF">
              <w:rPr>
                <w:b/>
                <w:bCs/>
                <w:color w:val="000000" w:themeColor="text1"/>
                <w:sz w:val="24"/>
                <w:szCs w:val="24"/>
              </w:rPr>
              <w:t>QoQ</w:t>
            </w:r>
            <w:proofErr w:type="spellEnd"/>
            <w:r w:rsidRPr="00AA66FF">
              <w:rPr>
                <w:b/>
                <w:bCs/>
                <w:color w:val="000000" w:themeColor="text1"/>
                <w:sz w:val="24"/>
                <w:szCs w:val="24"/>
              </w:rPr>
              <w:t xml:space="preserve"> variation (</w:t>
            </w:r>
            <w:proofErr w:type="spellStart"/>
            <w:r w:rsidRPr="00AA66FF">
              <w:rPr>
                <w:b/>
                <w:bCs/>
                <w:color w:val="000000" w:themeColor="text1"/>
                <w:sz w:val="24"/>
                <w:szCs w:val="24"/>
              </w:rPr>
              <w:t>Amt</w:t>
            </w:r>
            <w:proofErr w:type="spellEnd"/>
            <w:r w:rsidRPr="00AA66FF">
              <w:rPr>
                <w:b/>
                <w:bCs/>
                <w:color w:val="000000" w:themeColor="text1"/>
                <w:sz w:val="24"/>
                <w:szCs w:val="24"/>
              </w:rPr>
              <w:t>)</w:t>
            </w:r>
          </w:p>
        </w:tc>
        <w:tc>
          <w:tcPr>
            <w:tcW w:w="1710" w:type="dxa"/>
          </w:tcPr>
          <w:p w14:paraId="36257CF8" w14:textId="77777777" w:rsidR="007C00A2" w:rsidRPr="00AA66FF" w:rsidRDefault="007C00A2" w:rsidP="00601FDC">
            <w:pPr>
              <w:pStyle w:val="PlainText"/>
              <w:jc w:val="center"/>
              <w:rPr>
                <w:b/>
                <w:bCs/>
                <w:color w:val="000000" w:themeColor="text1"/>
                <w:sz w:val="24"/>
                <w:szCs w:val="24"/>
              </w:rPr>
            </w:pPr>
            <w:proofErr w:type="spellStart"/>
            <w:r w:rsidRPr="00AA66FF">
              <w:rPr>
                <w:b/>
                <w:bCs/>
                <w:color w:val="000000" w:themeColor="text1"/>
                <w:sz w:val="24"/>
                <w:szCs w:val="24"/>
              </w:rPr>
              <w:t>QoQ</w:t>
            </w:r>
            <w:proofErr w:type="spellEnd"/>
            <w:r w:rsidRPr="00AA66FF">
              <w:rPr>
                <w:b/>
                <w:bCs/>
                <w:color w:val="000000" w:themeColor="text1"/>
                <w:sz w:val="24"/>
                <w:szCs w:val="24"/>
              </w:rPr>
              <w:t xml:space="preserve"> variation (PPs)</w:t>
            </w:r>
          </w:p>
        </w:tc>
      </w:tr>
      <w:tr w:rsidR="007C00A2" w:rsidRPr="00AA66FF" w14:paraId="7A532890" w14:textId="77777777" w:rsidTr="00601FDC">
        <w:trPr>
          <w:trHeight w:val="263"/>
          <w:jc w:val="center"/>
        </w:trPr>
        <w:tc>
          <w:tcPr>
            <w:tcW w:w="1530" w:type="dxa"/>
          </w:tcPr>
          <w:p w14:paraId="1B74E4C2" w14:textId="77777777" w:rsidR="007C00A2" w:rsidRPr="00AA66FF" w:rsidRDefault="007C00A2" w:rsidP="00601FDC">
            <w:pPr>
              <w:pStyle w:val="PlainText"/>
              <w:rPr>
                <w:color w:val="000000" w:themeColor="text1"/>
                <w:sz w:val="24"/>
                <w:szCs w:val="24"/>
              </w:rPr>
            </w:pPr>
            <w:r w:rsidRPr="00AA66FF">
              <w:rPr>
                <w:color w:val="000000" w:themeColor="text1"/>
                <w:sz w:val="24"/>
                <w:szCs w:val="24"/>
              </w:rPr>
              <w:t>Sept.2021</w:t>
            </w:r>
          </w:p>
        </w:tc>
        <w:tc>
          <w:tcPr>
            <w:tcW w:w="1777" w:type="dxa"/>
          </w:tcPr>
          <w:p w14:paraId="6E78B36D" w14:textId="77777777" w:rsidR="007C00A2" w:rsidRPr="00AA66FF" w:rsidRDefault="007C00A2" w:rsidP="00601FDC">
            <w:pPr>
              <w:pStyle w:val="PlainText"/>
              <w:ind w:left="180"/>
              <w:jc w:val="center"/>
              <w:outlineLvl w:val="0"/>
              <w:rPr>
                <w:bCs/>
                <w:color w:val="000000" w:themeColor="text1"/>
                <w:sz w:val="24"/>
                <w:szCs w:val="24"/>
              </w:rPr>
            </w:pPr>
            <w:r w:rsidRPr="00AA66FF">
              <w:rPr>
                <w:bCs/>
                <w:color w:val="000000" w:themeColor="text1"/>
                <w:sz w:val="24"/>
                <w:szCs w:val="24"/>
              </w:rPr>
              <w:t>389031</w:t>
            </w:r>
          </w:p>
        </w:tc>
        <w:tc>
          <w:tcPr>
            <w:tcW w:w="1710" w:type="dxa"/>
          </w:tcPr>
          <w:p w14:paraId="27884B58" w14:textId="77777777" w:rsidR="007C00A2" w:rsidRPr="00AA66FF" w:rsidRDefault="007C00A2" w:rsidP="00601FDC">
            <w:pPr>
              <w:pStyle w:val="PlainText"/>
              <w:ind w:left="180"/>
              <w:jc w:val="center"/>
              <w:outlineLvl w:val="0"/>
              <w:rPr>
                <w:bCs/>
                <w:color w:val="000000" w:themeColor="text1"/>
                <w:sz w:val="24"/>
                <w:szCs w:val="24"/>
              </w:rPr>
            </w:pPr>
            <w:r w:rsidRPr="00AA66FF">
              <w:rPr>
                <w:bCs/>
                <w:color w:val="000000" w:themeColor="text1"/>
                <w:sz w:val="24"/>
                <w:szCs w:val="24"/>
              </w:rPr>
              <w:t>23501</w:t>
            </w:r>
          </w:p>
        </w:tc>
        <w:tc>
          <w:tcPr>
            <w:tcW w:w="1620" w:type="dxa"/>
          </w:tcPr>
          <w:p w14:paraId="32BF346E" w14:textId="77777777" w:rsidR="007C00A2" w:rsidRPr="00AA66FF" w:rsidRDefault="007C00A2" w:rsidP="00601FDC">
            <w:pPr>
              <w:pStyle w:val="PlainText"/>
              <w:jc w:val="center"/>
              <w:rPr>
                <w:color w:val="000000" w:themeColor="text1"/>
                <w:sz w:val="24"/>
                <w:szCs w:val="24"/>
              </w:rPr>
            </w:pPr>
            <w:r w:rsidRPr="00AA66FF">
              <w:rPr>
                <w:color w:val="000000" w:themeColor="text1"/>
                <w:sz w:val="24"/>
                <w:szCs w:val="24"/>
              </w:rPr>
              <w:t>8.33</w:t>
            </w:r>
          </w:p>
        </w:tc>
        <w:tc>
          <w:tcPr>
            <w:tcW w:w="1620" w:type="dxa"/>
          </w:tcPr>
          <w:p w14:paraId="6C4B220C" w14:textId="77777777" w:rsidR="007C00A2" w:rsidRPr="00AA66FF" w:rsidRDefault="007C00A2" w:rsidP="00601FDC">
            <w:pPr>
              <w:pStyle w:val="PlainText"/>
              <w:jc w:val="center"/>
              <w:rPr>
                <w:color w:val="000000" w:themeColor="text1"/>
                <w:sz w:val="24"/>
                <w:szCs w:val="24"/>
              </w:rPr>
            </w:pPr>
          </w:p>
        </w:tc>
        <w:tc>
          <w:tcPr>
            <w:tcW w:w="1710" w:type="dxa"/>
          </w:tcPr>
          <w:p w14:paraId="19660825" w14:textId="77777777" w:rsidR="007C00A2" w:rsidRPr="00AA66FF" w:rsidRDefault="007C00A2" w:rsidP="00601FDC">
            <w:pPr>
              <w:pStyle w:val="PlainText"/>
              <w:jc w:val="center"/>
              <w:rPr>
                <w:color w:val="000000" w:themeColor="text1"/>
                <w:sz w:val="24"/>
                <w:szCs w:val="24"/>
              </w:rPr>
            </w:pPr>
          </w:p>
        </w:tc>
      </w:tr>
      <w:tr w:rsidR="007C00A2" w:rsidRPr="00AA66FF" w14:paraId="179DBFFF" w14:textId="77777777" w:rsidTr="00601FDC">
        <w:trPr>
          <w:trHeight w:val="263"/>
          <w:jc w:val="center"/>
        </w:trPr>
        <w:tc>
          <w:tcPr>
            <w:tcW w:w="1530" w:type="dxa"/>
          </w:tcPr>
          <w:p w14:paraId="63481432" w14:textId="77777777" w:rsidR="007C00A2" w:rsidRPr="00AA66FF" w:rsidRDefault="007C00A2" w:rsidP="00601FDC">
            <w:pPr>
              <w:pStyle w:val="PlainText"/>
              <w:rPr>
                <w:color w:val="000000" w:themeColor="text1"/>
                <w:sz w:val="24"/>
                <w:szCs w:val="24"/>
              </w:rPr>
            </w:pPr>
            <w:r w:rsidRPr="00AA66FF">
              <w:rPr>
                <w:color w:val="000000" w:themeColor="text1"/>
                <w:sz w:val="24"/>
                <w:szCs w:val="24"/>
              </w:rPr>
              <w:t>Dec.2021</w:t>
            </w:r>
          </w:p>
        </w:tc>
        <w:tc>
          <w:tcPr>
            <w:tcW w:w="1777" w:type="dxa"/>
          </w:tcPr>
          <w:p w14:paraId="5F3BB3FB" w14:textId="77777777" w:rsidR="007C00A2" w:rsidRPr="00AA66FF" w:rsidRDefault="007C00A2" w:rsidP="00601FDC">
            <w:pPr>
              <w:pStyle w:val="PlainText"/>
              <w:ind w:left="180"/>
              <w:jc w:val="center"/>
              <w:outlineLvl w:val="0"/>
              <w:rPr>
                <w:bCs/>
                <w:color w:val="000000" w:themeColor="text1"/>
                <w:sz w:val="24"/>
                <w:szCs w:val="24"/>
              </w:rPr>
            </w:pPr>
            <w:r w:rsidRPr="00AA66FF">
              <w:rPr>
                <w:bCs/>
                <w:color w:val="000000" w:themeColor="text1"/>
                <w:sz w:val="24"/>
                <w:szCs w:val="24"/>
              </w:rPr>
              <w:t>388250</w:t>
            </w:r>
          </w:p>
        </w:tc>
        <w:tc>
          <w:tcPr>
            <w:tcW w:w="1710" w:type="dxa"/>
          </w:tcPr>
          <w:p w14:paraId="10747AA7" w14:textId="77777777" w:rsidR="007C00A2" w:rsidRPr="00AA66FF" w:rsidRDefault="007C00A2" w:rsidP="00601FDC">
            <w:pPr>
              <w:pStyle w:val="PlainText"/>
              <w:ind w:left="180"/>
              <w:jc w:val="center"/>
              <w:outlineLvl w:val="0"/>
              <w:rPr>
                <w:bCs/>
                <w:color w:val="000000" w:themeColor="text1"/>
                <w:sz w:val="24"/>
                <w:szCs w:val="24"/>
              </w:rPr>
            </w:pPr>
            <w:r w:rsidRPr="00AA66FF">
              <w:rPr>
                <w:bCs/>
                <w:color w:val="000000" w:themeColor="text1"/>
                <w:sz w:val="24"/>
                <w:szCs w:val="24"/>
              </w:rPr>
              <w:t>24519</w:t>
            </w:r>
          </w:p>
        </w:tc>
        <w:tc>
          <w:tcPr>
            <w:tcW w:w="1620" w:type="dxa"/>
          </w:tcPr>
          <w:p w14:paraId="5F9223AB" w14:textId="77777777" w:rsidR="007C00A2" w:rsidRPr="00AA66FF" w:rsidRDefault="007C00A2" w:rsidP="00601FDC">
            <w:pPr>
              <w:pStyle w:val="PlainText"/>
              <w:jc w:val="center"/>
              <w:rPr>
                <w:color w:val="000000" w:themeColor="text1"/>
                <w:sz w:val="24"/>
                <w:szCs w:val="24"/>
              </w:rPr>
            </w:pPr>
            <w:r w:rsidRPr="00AA66FF">
              <w:rPr>
                <w:color w:val="000000" w:themeColor="text1"/>
                <w:sz w:val="24"/>
                <w:szCs w:val="24"/>
              </w:rPr>
              <w:t>8.06</w:t>
            </w:r>
          </w:p>
        </w:tc>
        <w:tc>
          <w:tcPr>
            <w:tcW w:w="1620" w:type="dxa"/>
          </w:tcPr>
          <w:p w14:paraId="046F5082" w14:textId="77777777" w:rsidR="007C00A2" w:rsidRPr="00AA66FF" w:rsidRDefault="007C00A2" w:rsidP="00601FDC">
            <w:pPr>
              <w:pStyle w:val="PlainText"/>
              <w:jc w:val="center"/>
              <w:rPr>
                <w:color w:val="000000" w:themeColor="text1"/>
                <w:sz w:val="24"/>
                <w:szCs w:val="24"/>
              </w:rPr>
            </w:pPr>
            <w:r w:rsidRPr="00AA66FF">
              <w:rPr>
                <w:color w:val="000000" w:themeColor="text1"/>
                <w:sz w:val="24"/>
                <w:szCs w:val="24"/>
              </w:rPr>
              <w:t>1018</w:t>
            </w:r>
          </w:p>
        </w:tc>
        <w:tc>
          <w:tcPr>
            <w:tcW w:w="1710" w:type="dxa"/>
          </w:tcPr>
          <w:p w14:paraId="3D704898" w14:textId="77777777" w:rsidR="007C00A2" w:rsidRPr="00AA66FF" w:rsidRDefault="007C00A2" w:rsidP="00601FDC">
            <w:pPr>
              <w:pStyle w:val="PlainText"/>
              <w:jc w:val="center"/>
              <w:rPr>
                <w:color w:val="000000" w:themeColor="text1"/>
                <w:sz w:val="24"/>
                <w:szCs w:val="24"/>
              </w:rPr>
            </w:pPr>
            <w:r w:rsidRPr="00AA66FF">
              <w:rPr>
                <w:color w:val="000000" w:themeColor="text1"/>
                <w:sz w:val="24"/>
                <w:szCs w:val="24"/>
              </w:rPr>
              <w:t>4.33</w:t>
            </w:r>
          </w:p>
        </w:tc>
      </w:tr>
      <w:tr w:rsidR="007C00A2" w:rsidRPr="00AA66FF" w14:paraId="4B9164B9" w14:textId="77777777" w:rsidTr="00601FDC">
        <w:trPr>
          <w:trHeight w:val="263"/>
          <w:jc w:val="center"/>
        </w:trPr>
        <w:tc>
          <w:tcPr>
            <w:tcW w:w="1530" w:type="dxa"/>
          </w:tcPr>
          <w:p w14:paraId="19DB45C6" w14:textId="77777777" w:rsidR="007C00A2" w:rsidRPr="00AA66FF" w:rsidRDefault="007C00A2" w:rsidP="00601FDC">
            <w:pPr>
              <w:pStyle w:val="PlainText"/>
              <w:rPr>
                <w:color w:val="000000" w:themeColor="text1"/>
                <w:sz w:val="24"/>
                <w:szCs w:val="24"/>
              </w:rPr>
            </w:pPr>
            <w:r w:rsidRPr="00AA66FF">
              <w:rPr>
                <w:color w:val="000000" w:themeColor="text1"/>
                <w:sz w:val="24"/>
                <w:szCs w:val="24"/>
              </w:rPr>
              <w:t>March 2022</w:t>
            </w:r>
          </w:p>
        </w:tc>
        <w:tc>
          <w:tcPr>
            <w:tcW w:w="1777" w:type="dxa"/>
          </w:tcPr>
          <w:p w14:paraId="0C106FE2" w14:textId="77777777" w:rsidR="007C00A2" w:rsidRPr="00AA66FF" w:rsidRDefault="007C00A2" w:rsidP="00601FDC">
            <w:pPr>
              <w:pStyle w:val="PlainText"/>
              <w:ind w:left="180"/>
              <w:jc w:val="center"/>
              <w:outlineLvl w:val="0"/>
              <w:rPr>
                <w:bCs/>
                <w:color w:val="000000" w:themeColor="text1"/>
                <w:sz w:val="24"/>
                <w:szCs w:val="24"/>
              </w:rPr>
            </w:pPr>
            <w:r w:rsidRPr="00AA66FF">
              <w:rPr>
                <w:bCs/>
                <w:color w:val="000000" w:themeColor="text1"/>
                <w:sz w:val="24"/>
                <w:szCs w:val="24"/>
              </w:rPr>
              <w:t>394382</w:t>
            </w:r>
          </w:p>
        </w:tc>
        <w:tc>
          <w:tcPr>
            <w:tcW w:w="1710" w:type="dxa"/>
          </w:tcPr>
          <w:p w14:paraId="6DA0F85B" w14:textId="77777777" w:rsidR="007C00A2" w:rsidRPr="00AA66FF" w:rsidRDefault="007C00A2" w:rsidP="00601FDC">
            <w:pPr>
              <w:pStyle w:val="PlainText"/>
              <w:ind w:left="180"/>
              <w:jc w:val="center"/>
              <w:outlineLvl w:val="0"/>
              <w:rPr>
                <w:bCs/>
                <w:color w:val="000000" w:themeColor="text1"/>
                <w:sz w:val="24"/>
                <w:szCs w:val="24"/>
              </w:rPr>
            </w:pPr>
            <w:r w:rsidRPr="00AA66FF">
              <w:rPr>
                <w:bCs/>
                <w:color w:val="000000" w:themeColor="text1"/>
                <w:sz w:val="24"/>
                <w:szCs w:val="24"/>
              </w:rPr>
              <w:t>23113</w:t>
            </w:r>
          </w:p>
        </w:tc>
        <w:tc>
          <w:tcPr>
            <w:tcW w:w="1620" w:type="dxa"/>
          </w:tcPr>
          <w:p w14:paraId="5364B14B" w14:textId="77777777" w:rsidR="007C00A2" w:rsidRPr="00AA66FF" w:rsidRDefault="007C00A2" w:rsidP="00601FDC">
            <w:pPr>
              <w:pStyle w:val="PlainText"/>
              <w:jc w:val="center"/>
              <w:rPr>
                <w:color w:val="000000" w:themeColor="text1"/>
                <w:sz w:val="24"/>
                <w:szCs w:val="24"/>
              </w:rPr>
            </w:pPr>
            <w:r w:rsidRPr="00AA66FF">
              <w:rPr>
                <w:color w:val="000000" w:themeColor="text1"/>
                <w:sz w:val="24"/>
                <w:szCs w:val="24"/>
              </w:rPr>
              <w:t>7.60</w:t>
            </w:r>
          </w:p>
        </w:tc>
        <w:tc>
          <w:tcPr>
            <w:tcW w:w="1620" w:type="dxa"/>
          </w:tcPr>
          <w:p w14:paraId="58F27C5C" w14:textId="77777777" w:rsidR="007C00A2" w:rsidRPr="00AA66FF" w:rsidRDefault="007C00A2" w:rsidP="00601FDC">
            <w:pPr>
              <w:pStyle w:val="PlainText"/>
              <w:jc w:val="center"/>
              <w:rPr>
                <w:color w:val="000000" w:themeColor="text1"/>
                <w:sz w:val="24"/>
                <w:szCs w:val="24"/>
              </w:rPr>
            </w:pPr>
            <w:r w:rsidRPr="00AA66FF">
              <w:rPr>
                <w:color w:val="000000" w:themeColor="text1"/>
                <w:sz w:val="24"/>
                <w:szCs w:val="24"/>
              </w:rPr>
              <w:t>-1406</w:t>
            </w:r>
          </w:p>
        </w:tc>
        <w:tc>
          <w:tcPr>
            <w:tcW w:w="1710" w:type="dxa"/>
          </w:tcPr>
          <w:p w14:paraId="6999C7C3" w14:textId="77777777" w:rsidR="007C00A2" w:rsidRPr="00AA66FF" w:rsidRDefault="007C00A2" w:rsidP="00601FDC">
            <w:pPr>
              <w:pStyle w:val="PlainText"/>
              <w:jc w:val="center"/>
              <w:rPr>
                <w:color w:val="000000" w:themeColor="text1"/>
                <w:sz w:val="24"/>
                <w:szCs w:val="24"/>
              </w:rPr>
            </w:pPr>
            <w:r w:rsidRPr="00AA66FF">
              <w:rPr>
                <w:color w:val="000000" w:themeColor="text1"/>
                <w:sz w:val="24"/>
                <w:szCs w:val="24"/>
              </w:rPr>
              <w:t>-5.73</w:t>
            </w:r>
          </w:p>
        </w:tc>
      </w:tr>
      <w:tr w:rsidR="007C00A2" w:rsidRPr="00AA66FF" w14:paraId="1BCD7758" w14:textId="77777777" w:rsidTr="00601FDC">
        <w:trPr>
          <w:trHeight w:val="263"/>
          <w:jc w:val="center"/>
        </w:trPr>
        <w:tc>
          <w:tcPr>
            <w:tcW w:w="1530" w:type="dxa"/>
          </w:tcPr>
          <w:p w14:paraId="23D1E1BA" w14:textId="77777777" w:rsidR="007C00A2" w:rsidRPr="00AA66FF" w:rsidRDefault="007C00A2" w:rsidP="00601FDC">
            <w:pPr>
              <w:pStyle w:val="PlainText"/>
              <w:rPr>
                <w:color w:val="000000" w:themeColor="text1"/>
                <w:sz w:val="24"/>
                <w:szCs w:val="24"/>
              </w:rPr>
            </w:pPr>
            <w:r w:rsidRPr="00AA66FF">
              <w:rPr>
                <w:color w:val="000000" w:themeColor="text1"/>
                <w:sz w:val="24"/>
                <w:szCs w:val="24"/>
              </w:rPr>
              <w:t>June 2022</w:t>
            </w:r>
          </w:p>
        </w:tc>
        <w:tc>
          <w:tcPr>
            <w:tcW w:w="1777" w:type="dxa"/>
          </w:tcPr>
          <w:p w14:paraId="45CD7237" w14:textId="0C23A069" w:rsidR="007C00A2" w:rsidRPr="00AA66FF" w:rsidRDefault="004571E7" w:rsidP="00601FDC">
            <w:pPr>
              <w:pStyle w:val="PlainText"/>
              <w:ind w:left="180"/>
              <w:jc w:val="center"/>
              <w:outlineLvl w:val="0"/>
              <w:rPr>
                <w:bCs/>
                <w:color w:val="000000" w:themeColor="text1"/>
                <w:sz w:val="24"/>
                <w:szCs w:val="24"/>
              </w:rPr>
            </w:pPr>
            <w:r>
              <w:rPr>
                <w:bCs/>
                <w:color w:val="000000" w:themeColor="text1"/>
                <w:sz w:val="24"/>
                <w:szCs w:val="24"/>
              </w:rPr>
              <w:t>438067</w:t>
            </w:r>
          </w:p>
        </w:tc>
        <w:tc>
          <w:tcPr>
            <w:tcW w:w="1710" w:type="dxa"/>
          </w:tcPr>
          <w:p w14:paraId="75A3730E" w14:textId="580E7DCB" w:rsidR="007C00A2" w:rsidRPr="00AA66FF" w:rsidRDefault="004571E7" w:rsidP="00601FDC">
            <w:pPr>
              <w:pStyle w:val="PlainText"/>
              <w:ind w:left="180"/>
              <w:jc w:val="center"/>
              <w:outlineLvl w:val="0"/>
              <w:rPr>
                <w:bCs/>
                <w:color w:val="000000" w:themeColor="text1"/>
                <w:sz w:val="24"/>
                <w:szCs w:val="24"/>
              </w:rPr>
            </w:pPr>
            <w:r>
              <w:rPr>
                <w:bCs/>
                <w:color w:val="000000" w:themeColor="text1"/>
                <w:sz w:val="24"/>
                <w:szCs w:val="24"/>
              </w:rPr>
              <w:t>22485</w:t>
            </w:r>
          </w:p>
        </w:tc>
        <w:tc>
          <w:tcPr>
            <w:tcW w:w="1620" w:type="dxa"/>
          </w:tcPr>
          <w:p w14:paraId="1A81E071" w14:textId="7ABE866F" w:rsidR="007C00A2" w:rsidRPr="00AA66FF" w:rsidRDefault="00924DBF" w:rsidP="00601FDC">
            <w:pPr>
              <w:pStyle w:val="PlainText"/>
              <w:jc w:val="center"/>
              <w:rPr>
                <w:color w:val="000000" w:themeColor="text1"/>
                <w:sz w:val="24"/>
                <w:szCs w:val="24"/>
              </w:rPr>
            </w:pPr>
            <w:r>
              <w:rPr>
                <w:color w:val="000000" w:themeColor="text1"/>
                <w:sz w:val="24"/>
                <w:szCs w:val="24"/>
              </w:rPr>
              <w:t>7.40</w:t>
            </w:r>
          </w:p>
        </w:tc>
        <w:tc>
          <w:tcPr>
            <w:tcW w:w="1620" w:type="dxa"/>
          </w:tcPr>
          <w:p w14:paraId="038C0860" w14:textId="626F25DA" w:rsidR="007C00A2" w:rsidRPr="00AA66FF" w:rsidRDefault="004571E7" w:rsidP="00601FDC">
            <w:pPr>
              <w:pStyle w:val="PlainText"/>
              <w:jc w:val="center"/>
              <w:rPr>
                <w:color w:val="000000" w:themeColor="text1"/>
                <w:sz w:val="24"/>
                <w:szCs w:val="24"/>
              </w:rPr>
            </w:pPr>
            <w:r>
              <w:rPr>
                <w:color w:val="000000" w:themeColor="text1"/>
                <w:sz w:val="24"/>
                <w:szCs w:val="24"/>
              </w:rPr>
              <w:t>-628</w:t>
            </w:r>
          </w:p>
        </w:tc>
        <w:tc>
          <w:tcPr>
            <w:tcW w:w="1710" w:type="dxa"/>
          </w:tcPr>
          <w:p w14:paraId="2E29FCA1" w14:textId="4AC52CB2" w:rsidR="007C00A2" w:rsidRPr="00AA66FF" w:rsidRDefault="004571E7" w:rsidP="00601FDC">
            <w:pPr>
              <w:pStyle w:val="PlainText"/>
              <w:jc w:val="center"/>
              <w:rPr>
                <w:color w:val="000000" w:themeColor="text1"/>
                <w:sz w:val="24"/>
                <w:szCs w:val="24"/>
              </w:rPr>
            </w:pPr>
            <w:r>
              <w:rPr>
                <w:color w:val="000000" w:themeColor="text1"/>
                <w:sz w:val="24"/>
                <w:szCs w:val="24"/>
              </w:rPr>
              <w:t>-2.71</w:t>
            </w:r>
          </w:p>
        </w:tc>
      </w:tr>
    </w:tbl>
    <w:p w14:paraId="7226EBD3" w14:textId="77777777" w:rsidR="005F6457" w:rsidRDefault="005F6457" w:rsidP="007C00A2">
      <w:pPr>
        <w:tabs>
          <w:tab w:val="left" w:pos="0"/>
          <w:tab w:val="left" w:pos="2118"/>
        </w:tabs>
        <w:spacing w:line="240" w:lineRule="auto"/>
        <w:jc w:val="right"/>
        <w:rPr>
          <w:rFonts w:ascii="Tahoma" w:hAnsi="Tahoma" w:cs="Tahoma"/>
          <w:b/>
          <w:bCs/>
          <w:color w:val="000000" w:themeColor="text1"/>
          <w:sz w:val="24"/>
          <w:szCs w:val="24"/>
        </w:rPr>
      </w:pPr>
    </w:p>
    <w:p w14:paraId="3468300E" w14:textId="2A4347D1" w:rsidR="007C00A2" w:rsidRPr="00AA66FF" w:rsidRDefault="007C00A2" w:rsidP="007C00A2">
      <w:pPr>
        <w:tabs>
          <w:tab w:val="left" w:pos="0"/>
          <w:tab w:val="left" w:pos="2118"/>
        </w:tabs>
        <w:spacing w:line="240" w:lineRule="auto"/>
        <w:jc w:val="right"/>
        <w:rPr>
          <w:rFonts w:ascii="Tahoma" w:hAnsi="Tahoma" w:cs="Tahoma"/>
          <w:b/>
          <w:bCs/>
          <w:color w:val="000000" w:themeColor="text1"/>
          <w:sz w:val="24"/>
          <w:szCs w:val="24"/>
        </w:rPr>
      </w:pPr>
      <w:r w:rsidRPr="00AA66FF">
        <w:rPr>
          <w:rFonts w:ascii="Tahoma" w:hAnsi="Tahoma" w:cs="Tahoma"/>
          <w:b/>
          <w:bCs/>
          <w:color w:val="000000" w:themeColor="text1"/>
          <w:sz w:val="24"/>
          <w:szCs w:val="24"/>
        </w:rPr>
        <w:t xml:space="preserve"> (Bank-wise </w:t>
      </w:r>
      <w:r w:rsidR="00C73384">
        <w:rPr>
          <w:rFonts w:ascii="Tahoma" w:hAnsi="Tahoma" w:cs="Tahoma"/>
          <w:b/>
          <w:bCs/>
          <w:color w:val="000000" w:themeColor="text1"/>
          <w:sz w:val="24"/>
          <w:szCs w:val="24"/>
        </w:rPr>
        <w:t>position is given in Annexure- 46</w:t>
      </w:r>
      <w:r w:rsidRPr="00AA66FF">
        <w:rPr>
          <w:rFonts w:ascii="Tahoma" w:hAnsi="Tahoma" w:cs="Tahoma"/>
          <w:b/>
          <w:bCs/>
          <w:color w:val="000000" w:themeColor="text1"/>
          <w:sz w:val="24"/>
          <w:szCs w:val="24"/>
        </w:rPr>
        <w:t>)</w:t>
      </w:r>
    </w:p>
    <w:p w14:paraId="0BBFCCF7" w14:textId="77777777" w:rsidR="00D73C48" w:rsidRPr="00AA66FF" w:rsidRDefault="00D73C48" w:rsidP="00731C0B">
      <w:pPr>
        <w:spacing w:after="0" w:line="240" w:lineRule="auto"/>
        <w:jc w:val="both"/>
        <w:rPr>
          <w:rFonts w:ascii="Tahoma" w:hAnsi="Tahoma" w:cs="Tahoma"/>
          <w:b/>
          <w:bCs/>
          <w:sz w:val="24"/>
          <w:szCs w:val="24"/>
        </w:rPr>
      </w:pPr>
      <w:r w:rsidRPr="00AA66FF">
        <w:rPr>
          <w:rFonts w:ascii="Tahoma" w:hAnsi="Tahoma" w:cs="Tahoma"/>
          <w:b/>
          <w:bCs/>
          <w:sz w:val="24"/>
          <w:szCs w:val="24"/>
        </w:rPr>
        <w:br w:type="page"/>
      </w:r>
    </w:p>
    <w:p w14:paraId="79BE9629" w14:textId="4A4BAC22" w:rsidR="00AE1018" w:rsidRPr="00AA66FF" w:rsidRDefault="00AE1018" w:rsidP="00AC5F93">
      <w:pPr>
        <w:pStyle w:val="PlainText"/>
        <w:jc w:val="right"/>
        <w:rPr>
          <w:b/>
          <w:bCs/>
          <w:color w:val="auto"/>
          <w:sz w:val="24"/>
          <w:szCs w:val="24"/>
        </w:rPr>
      </w:pP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10"/>
        <w:gridCol w:w="6817"/>
      </w:tblGrid>
      <w:tr w:rsidR="00AC5F93" w:rsidRPr="00AA66FF" w14:paraId="02FC6F5F" w14:textId="77777777" w:rsidTr="000155D0">
        <w:trPr>
          <w:trHeight w:val="438"/>
        </w:trPr>
        <w:tc>
          <w:tcPr>
            <w:tcW w:w="2610" w:type="dxa"/>
            <w:tcMar>
              <w:top w:w="0" w:type="dxa"/>
              <w:left w:w="108" w:type="dxa"/>
              <w:bottom w:w="0" w:type="dxa"/>
              <w:right w:w="108" w:type="dxa"/>
            </w:tcMar>
            <w:hideMark/>
          </w:tcPr>
          <w:p w14:paraId="45F257C5" w14:textId="31BCE7F3" w:rsidR="00AC5F93" w:rsidRPr="00AA66FF" w:rsidRDefault="003514ED" w:rsidP="002F4688">
            <w:pPr>
              <w:pStyle w:val="PlainText"/>
              <w:ind w:left="180"/>
              <w:rPr>
                <w:b/>
                <w:bCs/>
                <w:color w:val="auto"/>
                <w:sz w:val="24"/>
                <w:szCs w:val="24"/>
              </w:rPr>
            </w:pPr>
            <w:r w:rsidRPr="00AA66FF">
              <w:rPr>
                <w:b/>
                <w:bCs/>
                <w:color w:val="auto"/>
                <w:sz w:val="24"/>
                <w:szCs w:val="24"/>
              </w:rPr>
              <w:t>I</w:t>
            </w:r>
            <w:r w:rsidR="00400459">
              <w:rPr>
                <w:b/>
                <w:bCs/>
                <w:color w:val="auto"/>
                <w:sz w:val="24"/>
                <w:szCs w:val="24"/>
              </w:rPr>
              <w:t>tem No. 3</w:t>
            </w:r>
            <w:r w:rsidRPr="00AA66FF">
              <w:rPr>
                <w:b/>
                <w:bCs/>
                <w:color w:val="auto"/>
                <w:sz w:val="24"/>
                <w:szCs w:val="24"/>
              </w:rPr>
              <w:t>7</w:t>
            </w:r>
          </w:p>
        </w:tc>
        <w:tc>
          <w:tcPr>
            <w:tcW w:w="6817" w:type="dxa"/>
            <w:tcMar>
              <w:top w:w="0" w:type="dxa"/>
              <w:left w:w="108" w:type="dxa"/>
              <w:bottom w:w="0" w:type="dxa"/>
              <w:right w:w="108" w:type="dxa"/>
            </w:tcMar>
            <w:hideMark/>
          </w:tcPr>
          <w:p w14:paraId="3F7CEFEA" w14:textId="77777777" w:rsidR="00AC5F93" w:rsidRPr="00AA66FF" w:rsidRDefault="00FB6152" w:rsidP="002F4688">
            <w:pPr>
              <w:pStyle w:val="PlainText"/>
              <w:ind w:left="180"/>
              <w:outlineLvl w:val="0"/>
              <w:rPr>
                <w:b/>
                <w:color w:val="auto"/>
                <w:sz w:val="24"/>
                <w:szCs w:val="24"/>
              </w:rPr>
            </w:pPr>
            <w:r w:rsidRPr="00AA66FF">
              <w:rPr>
                <w:b/>
                <w:color w:val="auto"/>
                <w:sz w:val="24"/>
                <w:szCs w:val="24"/>
              </w:rPr>
              <w:t xml:space="preserve"> Deposit Growth</w:t>
            </w:r>
          </w:p>
          <w:p w14:paraId="7D1E003F" w14:textId="4E2368EB" w:rsidR="00B57577" w:rsidRPr="00AA66FF" w:rsidRDefault="00B57577" w:rsidP="002F4688">
            <w:pPr>
              <w:pStyle w:val="PlainText"/>
              <w:ind w:left="180"/>
              <w:outlineLvl w:val="0"/>
              <w:rPr>
                <w:b/>
                <w:color w:val="auto"/>
                <w:sz w:val="24"/>
                <w:szCs w:val="24"/>
              </w:rPr>
            </w:pPr>
          </w:p>
        </w:tc>
      </w:tr>
    </w:tbl>
    <w:p w14:paraId="2F431E37" w14:textId="77777777" w:rsidR="009F68AB" w:rsidRPr="00AA66FF" w:rsidRDefault="009F68AB" w:rsidP="00EC44B5">
      <w:pPr>
        <w:pStyle w:val="PlainText"/>
        <w:jc w:val="right"/>
        <w:outlineLvl w:val="0"/>
        <w:rPr>
          <w:b/>
          <w:bCs/>
          <w:color w:val="auto"/>
          <w:sz w:val="24"/>
          <w:szCs w:val="24"/>
        </w:rPr>
      </w:pPr>
    </w:p>
    <w:p w14:paraId="4E0B0ECD" w14:textId="24E4C390" w:rsidR="00A36157" w:rsidRPr="00AA66FF" w:rsidRDefault="000155D0" w:rsidP="000155D0">
      <w:pPr>
        <w:pStyle w:val="PlainText"/>
        <w:jc w:val="center"/>
        <w:outlineLvl w:val="0"/>
        <w:rPr>
          <w:color w:val="auto"/>
          <w:sz w:val="24"/>
          <w:szCs w:val="24"/>
        </w:rPr>
      </w:pPr>
      <w:r w:rsidRPr="00AA66FF">
        <w:rPr>
          <w:b/>
          <w:bCs/>
          <w:color w:val="auto"/>
          <w:sz w:val="24"/>
          <w:szCs w:val="24"/>
        </w:rPr>
        <w:t xml:space="preserve">                                                                                                         </w:t>
      </w:r>
      <w:r w:rsidR="00EC44B5" w:rsidRPr="00AA66FF">
        <w:rPr>
          <w:b/>
          <w:bCs/>
          <w:color w:val="auto"/>
          <w:sz w:val="24"/>
          <w:szCs w:val="24"/>
        </w:rPr>
        <w:t>(Amt. in Crores)</w:t>
      </w:r>
      <w:r w:rsidR="00EC44B5" w:rsidRPr="00AA66FF">
        <w:rPr>
          <w:color w:val="auto"/>
          <w:sz w:val="24"/>
          <w:szCs w:val="24"/>
        </w:rPr>
        <w:t xml:space="preserve">  </w:t>
      </w:r>
    </w:p>
    <w:p w14:paraId="5BBE5D15" w14:textId="77777777" w:rsidR="007C00A2" w:rsidRPr="00AA66FF" w:rsidRDefault="007C00A2" w:rsidP="007C00A2">
      <w:pPr>
        <w:pStyle w:val="PlainText"/>
        <w:outlineLvl w:val="0"/>
        <w:rPr>
          <w:b/>
          <w:color w:val="000000" w:themeColor="text1"/>
          <w:sz w:val="24"/>
          <w:szCs w:val="24"/>
        </w:rPr>
      </w:pPr>
    </w:p>
    <w:p w14:paraId="3105CA91" w14:textId="3CED038B" w:rsidR="007C00A2" w:rsidRPr="00AA66FF" w:rsidRDefault="007C00A2" w:rsidP="007C00A2">
      <w:pPr>
        <w:pStyle w:val="PlainText"/>
        <w:rPr>
          <w:color w:val="000000" w:themeColor="text1"/>
          <w:sz w:val="24"/>
          <w:szCs w:val="24"/>
        </w:rPr>
      </w:pPr>
      <w:r w:rsidRPr="00AA66FF">
        <w:rPr>
          <w:color w:val="000000" w:themeColor="text1"/>
          <w:sz w:val="24"/>
          <w:szCs w:val="24"/>
        </w:rPr>
        <w:t xml:space="preserve">The aggregate deposits of the Banks </w:t>
      </w:r>
      <w:r w:rsidR="002D6F99">
        <w:rPr>
          <w:color w:val="000000" w:themeColor="text1"/>
          <w:sz w:val="24"/>
          <w:szCs w:val="24"/>
        </w:rPr>
        <w:t xml:space="preserve">in Punjab increased by </w:t>
      </w:r>
      <w:proofErr w:type="spellStart"/>
      <w:r w:rsidR="002D6F99">
        <w:rPr>
          <w:color w:val="000000" w:themeColor="text1"/>
          <w:sz w:val="24"/>
          <w:szCs w:val="24"/>
        </w:rPr>
        <w:t>Rs</w:t>
      </w:r>
      <w:proofErr w:type="spellEnd"/>
      <w:r w:rsidR="002D6F99">
        <w:rPr>
          <w:color w:val="000000" w:themeColor="text1"/>
          <w:sz w:val="24"/>
          <w:szCs w:val="24"/>
        </w:rPr>
        <w:t>. 44574</w:t>
      </w:r>
      <w:r w:rsidRPr="00AA66FF">
        <w:rPr>
          <w:color w:val="000000" w:themeColor="text1"/>
          <w:sz w:val="24"/>
          <w:szCs w:val="24"/>
        </w:rPr>
        <w:t xml:space="preserve"> Crores from </w:t>
      </w:r>
      <w:proofErr w:type="spellStart"/>
      <w:r w:rsidRPr="00AA66FF">
        <w:rPr>
          <w:color w:val="000000" w:themeColor="text1"/>
          <w:sz w:val="24"/>
          <w:szCs w:val="24"/>
        </w:rPr>
        <w:t>Rs</w:t>
      </w:r>
      <w:proofErr w:type="spellEnd"/>
      <w:r w:rsidRPr="00AA66FF">
        <w:rPr>
          <w:color w:val="000000" w:themeColor="text1"/>
          <w:sz w:val="24"/>
          <w:szCs w:val="24"/>
        </w:rPr>
        <w:t>. 472599 cror</w:t>
      </w:r>
      <w:r w:rsidR="00220C22">
        <w:rPr>
          <w:color w:val="000000" w:themeColor="text1"/>
          <w:sz w:val="24"/>
          <w:szCs w:val="24"/>
        </w:rPr>
        <w:t xml:space="preserve">es as at June 2021 to </w:t>
      </w:r>
      <w:proofErr w:type="spellStart"/>
      <w:r w:rsidR="00220C22">
        <w:rPr>
          <w:color w:val="000000" w:themeColor="text1"/>
          <w:sz w:val="24"/>
          <w:szCs w:val="24"/>
        </w:rPr>
        <w:t>Rs</w:t>
      </w:r>
      <w:proofErr w:type="spellEnd"/>
      <w:r w:rsidR="00220C22">
        <w:rPr>
          <w:color w:val="000000" w:themeColor="text1"/>
          <w:sz w:val="24"/>
          <w:szCs w:val="24"/>
        </w:rPr>
        <w:t>. 517173</w:t>
      </w:r>
      <w:r w:rsidRPr="00AA66FF">
        <w:rPr>
          <w:color w:val="000000" w:themeColor="text1"/>
          <w:sz w:val="24"/>
          <w:szCs w:val="24"/>
        </w:rPr>
        <w:t xml:space="preserve"> crores as at June 202</w:t>
      </w:r>
      <w:r w:rsidR="000725EB">
        <w:rPr>
          <w:color w:val="000000" w:themeColor="text1"/>
          <w:sz w:val="24"/>
          <w:szCs w:val="24"/>
        </w:rPr>
        <w:t>2, thus posting a growth of 9.43%</w:t>
      </w:r>
      <w:r w:rsidRPr="00AA66FF">
        <w:rPr>
          <w:color w:val="000000" w:themeColor="text1"/>
          <w:sz w:val="24"/>
          <w:szCs w:val="24"/>
        </w:rPr>
        <w:t xml:space="preserve"> as against 10.06% during the corresponding period last year. </w:t>
      </w:r>
    </w:p>
    <w:p w14:paraId="4638F1A5" w14:textId="77777777" w:rsidR="007C00A2" w:rsidRPr="00AA66FF" w:rsidRDefault="007C00A2" w:rsidP="007C00A2">
      <w:pPr>
        <w:pStyle w:val="PlainText"/>
        <w:jc w:val="right"/>
        <w:outlineLvl w:val="0"/>
        <w:rPr>
          <w:color w:val="000000" w:themeColor="text1"/>
          <w:sz w:val="24"/>
          <w:szCs w:val="24"/>
        </w:rPr>
      </w:pPr>
      <w:r w:rsidRPr="00AA66FF">
        <w:rPr>
          <w:b/>
          <w:bCs/>
          <w:color w:val="000000" w:themeColor="text1"/>
          <w:sz w:val="24"/>
          <w:szCs w:val="24"/>
        </w:rPr>
        <w:t>(Amt. in Crores)</w:t>
      </w:r>
      <w:r w:rsidRPr="00AA66FF">
        <w:rPr>
          <w:color w:val="000000" w:themeColor="text1"/>
          <w:sz w:val="24"/>
          <w:szCs w:val="24"/>
        </w:rPr>
        <w:t xml:space="preserve">                                                                           </w:t>
      </w:r>
    </w:p>
    <w:tbl>
      <w:tblPr>
        <w:tblpPr w:leftFromText="180" w:rightFromText="180" w:vertAnchor="text" w:tblpX="72" w:tblpY="1"/>
        <w:tblOverlap w:val="neve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080"/>
        <w:gridCol w:w="1152"/>
        <w:gridCol w:w="1170"/>
        <w:gridCol w:w="1260"/>
        <w:gridCol w:w="990"/>
        <w:gridCol w:w="1260"/>
        <w:gridCol w:w="990"/>
      </w:tblGrid>
      <w:tr w:rsidR="007C00A2" w:rsidRPr="00AA66FF" w14:paraId="51FD9119" w14:textId="77777777" w:rsidTr="00601FDC">
        <w:trPr>
          <w:cantSplit/>
          <w:trHeight w:val="395"/>
        </w:trPr>
        <w:tc>
          <w:tcPr>
            <w:tcW w:w="1548" w:type="dxa"/>
            <w:vMerge w:val="restart"/>
          </w:tcPr>
          <w:p w14:paraId="119B2009" w14:textId="77777777" w:rsidR="007C00A2" w:rsidRPr="00AA66FF" w:rsidRDefault="007C00A2" w:rsidP="00601FDC">
            <w:pPr>
              <w:pStyle w:val="PlainText"/>
              <w:jc w:val="left"/>
              <w:rPr>
                <w:b/>
                <w:bCs/>
                <w:color w:val="000000" w:themeColor="text1"/>
                <w:sz w:val="20"/>
                <w:szCs w:val="20"/>
              </w:rPr>
            </w:pPr>
          </w:p>
          <w:p w14:paraId="0728ABA0" w14:textId="77777777" w:rsidR="007C00A2" w:rsidRPr="00AA66FF" w:rsidRDefault="007C00A2" w:rsidP="00601FDC">
            <w:pPr>
              <w:pStyle w:val="PlainText"/>
              <w:jc w:val="left"/>
              <w:rPr>
                <w:b/>
                <w:bCs/>
                <w:color w:val="000000" w:themeColor="text1"/>
                <w:sz w:val="20"/>
                <w:szCs w:val="20"/>
              </w:rPr>
            </w:pPr>
            <w:r w:rsidRPr="00AA66FF">
              <w:rPr>
                <w:b/>
                <w:bCs/>
                <w:color w:val="000000" w:themeColor="text1"/>
                <w:sz w:val="20"/>
                <w:szCs w:val="20"/>
              </w:rPr>
              <w:t>Aggregate</w:t>
            </w:r>
          </w:p>
          <w:p w14:paraId="3E4CCF00" w14:textId="77777777" w:rsidR="007C00A2" w:rsidRPr="00AA66FF" w:rsidRDefault="007C00A2" w:rsidP="00601FDC">
            <w:pPr>
              <w:pStyle w:val="PlainText"/>
              <w:jc w:val="left"/>
              <w:rPr>
                <w:color w:val="000000" w:themeColor="text1"/>
                <w:sz w:val="20"/>
                <w:szCs w:val="20"/>
              </w:rPr>
            </w:pPr>
            <w:r w:rsidRPr="00AA66FF">
              <w:rPr>
                <w:b/>
                <w:bCs/>
                <w:color w:val="000000" w:themeColor="text1"/>
                <w:sz w:val="20"/>
                <w:szCs w:val="20"/>
              </w:rPr>
              <w:t>Deposits</w:t>
            </w:r>
          </w:p>
        </w:tc>
        <w:tc>
          <w:tcPr>
            <w:tcW w:w="3402" w:type="dxa"/>
            <w:gridSpan w:val="3"/>
          </w:tcPr>
          <w:p w14:paraId="23ADFD7B" w14:textId="77777777" w:rsidR="007C00A2" w:rsidRPr="00AA66FF" w:rsidRDefault="007C00A2" w:rsidP="00601FDC">
            <w:pPr>
              <w:pStyle w:val="PlainText"/>
              <w:jc w:val="center"/>
              <w:rPr>
                <w:b/>
                <w:bCs/>
                <w:color w:val="000000" w:themeColor="text1"/>
                <w:sz w:val="20"/>
                <w:szCs w:val="20"/>
              </w:rPr>
            </w:pPr>
            <w:r w:rsidRPr="00AA66FF">
              <w:rPr>
                <w:b/>
                <w:bCs/>
                <w:color w:val="000000" w:themeColor="text1"/>
                <w:sz w:val="20"/>
                <w:szCs w:val="20"/>
              </w:rPr>
              <w:t>As At</w:t>
            </w:r>
          </w:p>
        </w:tc>
        <w:tc>
          <w:tcPr>
            <w:tcW w:w="4500" w:type="dxa"/>
            <w:gridSpan w:val="4"/>
          </w:tcPr>
          <w:p w14:paraId="64E2204A" w14:textId="77777777" w:rsidR="007C00A2" w:rsidRPr="00AA66FF" w:rsidRDefault="007C00A2" w:rsidP="00601FDC">
            <w:pPr>
              <w:pStyle w:val="PlainText"/>
              <w:jc w:val="center"/>
              <w:rPr>
                <w:b/>
                <w:bCs/>
                <w:color w:val="000000" w:themeColor="text1"/>
                <w:sz w:val="20"/>
                <w:szCs w:val="20"/>
              </w:rPr>
            </w:pPr>
            <w:r w:rsidRPr="00AA66FF">
              <w:rPr>
                <w:b/>
                <w:bCs/>
                <w:color w:val="000000" w:themeColor="text1"/>
                <w:sz w:val="20"/>
                <w:szCs w:val="20"/>
              </w:rPr>
              <w:t>Variation</w:t>
            </w:r>
          </w:p>
        </w:tc>
      </w:tr>
      <w:tr w:rsidR="007C00A2" w:rsidRPr="00AA66FF" w14:paraId="2532D60F" w14:textId="77777777" w:rsidTr="00601FDC">
        <w:trPr>
          <w:cantSplit/>
          <w:trHeight w:val="752"/>
        </w:trPr>
        <w:tc>
          <w:tcPr>
            <w:tcW w:w="1548" w:type="dxa"/>
            <w:vMerge/>
          </w:tcPr>
          <w:p w14:paraId="07B43A3C" w14:textId="77777777" w:rsidR="007C00A2" w:rsidRPr="00AA66FF" w:rsidRDefault="007C00A2" w:rsidP="00601FDC">
            <w:pPr>
              <w:pStyle w:val="PlainText"/>
              <w:jc w:val="left"/>
              <w:rPr>
                <w:color w:val="000000" w:themeColor="text1"/>
                <w:sz w:val="20"/>
                <w:szCs w:val="20"/>
              </w:rPr>
            </w:pPr>
          </w:p>
        </w:tc>
        <w:tc>
          <w:tcPr>
            <w:tcW w:w="1080" w:type="dxa"/>
            <w:vMerge w:val="restart"/>
          </w:tcPr>
          <w:p w14:paraId="282AD495" w14:textId="77777777" w:rsidR="007C00A2" w:rsidRPr="00AA66FF" w:rsidRDefault="007C00A2" w:rsidP="00601FDC">
            <w:pPr>
              <w:pStyle w:val="PlainText"/>
              <w:ind w:left="-108" w:hanging="24"/>
              <w:jc w:val="center"/>
              <w:rPr>
                <w:b/>
                <w:bCs/>
                <w:color w:val="000000" w:themeColor="text1"/>
                <w:sz w:val="20"/>
                <w:szCs w:val="20"/>
              </w:rPr>
            </w:pPr>
            <w:r w:rsidRPr="00AA66FF">
              <w:rPr>
                <w:b/>
                <w:bCs/>
                <w:color w:val="000000" w:themeColor="text1"/>
                <w:sz w:val="20"/>
                <w:szCs w:val="20"/>
              </w:rPr>
              <w:t>June 2020</w:t>
            </w:r>
          </w:p>
        </w:tc>
        <w:tc>
          <w:tcPr>
            <w:tcW w:w="1152" w:type="dxa"/>
            <w:vMerge w:val="restart"/>
          </w:tcPr>
          <w:p w14:paraId="0E2A283B" w14:textId="77777777" w:rsidR="007C00A2" w:rsidRPr="00AA66FF" w:rsidRDefault="007C00A2" w:rsidP="00601FDC">
            <w:pPr>
              <w:pStyle w:val="PlainText"/>
              <w:ind w:left="-203" w:firstLine="95"/>
              <w:jc w:val="center"/>
              <w:rPr>
                <w:b/>
                <w:bCs/>
                <w:color w:val="000000" w:themeColor="text1"/>
                <w:sz w:val="20"/>
                <w:szCs w:val="20"/>
              </w:rPr>
            </w:pPr>
            <w:r w:rsidRPr="00AA66FF">
              <w:rPr>
                <w:b/>
                <w:bCs/>
                <w:color w:val="000000" w:themeColor="text1"/>
                <w:sz w:val="20"/>
                <w:szCs w:val="20"/>
              </w:rPr>
              <w:t xml:space="preserve">June </w:t>
            </w:r>
          </w:p>
          <w:p w14:paraId="02561995" w14:textId="77777777" w:rsidR="007C00A2" w:rsidRPr="00AA66FF" w:rsidRDefault="007C00A2" w:rsidP="00601FDC">
            <w:pPr>
              <w:pStyle w:val="PlainText"/>
              <w:ind w:left="-203" w:firstLine="95"/>
              <w:jc w:val="center"/>
              <w:rPr>
                <w:b/>
                <w:bCs/>
                <w:color w:val="000000" w:themeColor="text1"/>
                <w:sz w:val="20"/>
                <w:szCs w:val="20"/>
              </w:rPr>
            </w:pPr>
            <w:r w:rsidRPr="00AA66FF">
              <w:rPr>
                <w:b/>
                <w:bCs/>
                <w:color w:val="000000" w:themeColor="text1"/>
                <w:sz w:val="20"/>
                <w:szCs w:val="20"/>
              </w:rPr>
              <w:t>2021</w:t>
            </w:r>
          </w:p>
        </w:tc>
        <w:tc>
          <w:tcPr>
            <w:tcW w:w="1170" w:type="dxa"/>
            <w:vMerge w:val="restart"/>
          </w:tcPr>
          <w:p w14:paraId="3C201ACF" w14:textId="77777777" w:rsidR="007C00A2" w:rsidRPr="00AA66FF" w:rsidRDefault="007C00A2" w:rsidP="00601FDC">
            <w:pPr>
              <w:pStyle w:val="PlainText"/>
              <w:ind w:left="-60" w:firstLine="95"/>
              <w:jc w:val="center"/>
              <w:rPr>
                <w:b/>
                <w:bCs/>
                <w:color w:val="000000" w:themeColor="text1"/>
                <w:sz w:val="20"/>
                <w:szCs w:val="20"/>
              </w:rPr>
            </w:pPr>
            <w:r w:rsidRPr="00AA66FF">
              <w:rPr>
                <w:b/>
                <w:bCs/>
                <w:color w:val="000000" w:themeColor="text1"/>
                <w:sz w:val="20"/>
                <w:szCs w:val="20"/>
              </w:rPr>
              <w:t>June 2022</w:t>
            </w:r>
          </w:p>
        </w:tc>
        <w:tc>
          <w:tcPr>
            <w:tcW w:w="2250" w:type="dxa"/>
            <w:gridSpan w:val="2"/>
          </w:tcPr>
          <w:p w14:paraId="36B13B16" w14:textId="77777777" w:rsidR="007C00A2" w:rsidRPr="00AA66FF" w:rsidRDefault="007C00A2" w:rsidP="00601FDC">
            <w:pPr>
              <w:pStyle w:val="PlainText"/>
              <w:ind w:left="-108"/>
              <w:jc w:val="center"/>
              <w:rPr>
                <w:b/>
                <w:bCs/>
                <w:color w:val="000000" w:themeColor="text1"/>
                <w:sz w:val="20"/>
                <w:szCs w:val="20"/>
              </w:rPr>
            </w:pPr>
            <w:r w:rsidRPr="00AA66FF">
              <w:rPr>
                <w:b/>
                <w:bCs/>
                <w:color w:val="000000" w:themeColor="text1"/>
                <w:sz w:val="20"/>
                <w:szCs w:val="20"/>
              </w:rPr>
              <w:t>June 2021/June 2020</w:t>
            </w:r>
          </w:p>
        </w:tc>
        <w:tc>
          <w:tcPr>
            <w:tcW w:w="2250" w:type="dxa"/>
            <w:gridSpan w:val="2"/>
          </w:tcPr>
          <w:p w14:paraId="48349B33" w14:textId="77777777" w:rsidR="007C00A2" w:rsidRPr="00AA66FF" w:rsidRDefault="007C00A2" w:rsidP="00601FDC">
            <w:pPr>
              <w:pStyle w:val="PlainText"/>
              <w:ind w:left="-108"/>
              <w:jc w:val="center"/>
              <w:rPr>
                <w:b/>
                <w:bCs/>
                <w:color w:val="000000" w:themeColor="text1"/>
                <w:sz w:val="20"/>
                <w:szCs w:val="20"/>
              </w:rPr>
            </w:pPr>
            <w:r w:rsidRPr="00AA66FF">
              <w:rPr>
                <w:b/>
                <w:bCs/>
                <w:color w:val="000000" w:themeColor="text1"/>
                <w:sz w:val="20"/>
                <w:szCs w:val="20"/>
              </w:rPr>
              <w:t>June 2022/June 2021</w:t>
            </w:r>
          </w:p>
        </w:tc>
      </w:tr>
      <w:tr w:rsidR="007C00A2" w:rsidRPr="00AA66FF" w14:paraId="0FA2C9F7" w14:textId="77777777" w:rsidTr="00601FDC">
        <w:trPr>
          <w:cantSplit/>
        </w:trPr>
        <w:tc>
          <w:tcPr>
            <w:tcW w:w="1548" w:type="dxa"/>
            <w:vMerge/>
          </w:tcPr>
          <w:p w14:paraId="2A4AD1D2" w14:textId="77777777" w:rsidR="007C00A2" w:rsidRPr="00AA66FF" w:rsidRDefault="007C00A2" w:rsidP="00601FDC">
            <w:pPr>
              <w:pStyle w:val="PlainText"/>
              <w:jc w:val="left"/>
              <w:rPr>
                <w:color w:val="000000" w:themeColor="text1"/>
                <w:sz w:val="20"/>
                <w:szCs w:val="20"/>
              </w:rPr>
            </w:pPr>
          </w:p>
        </w:tc>
        <w:tc>
          <w:tcPr>
            <w:tcW w:w="1080" w:type="dxa"/>
            <w:vMerge/>
          </w:tcPr>
          <w:p w14:paraId="13602D00" w14:textId="77777777" w:rsidR="007C00A2" w:rsidRPr="00AA66FF" w:rsidRDefault="007C00A2" w:rsidP="00601FDC">
            <w:pPr>
              <w:spacing w:after="0" w:line="240" w:lineRule="auto"/>
              <w:jc w:val="center"/>
              <w:rPr>
                <w:rFonts w:ascii="Tahoma" w:hAnsi="Tahoma" w:cs="Tahoma"/>
                <w:b/>
                <w:bCs/>
                <w:color w:val="000000" w:themeColor="text1"/>
                <w:sz w:val="20"/>
              </w:rPr>
            </w:pPr>
          </w:p>
        </w:tc>
        <w:tc>
          <w:tcPr>
            <w:tcW w:w="1152" w:type="dxa"/>
            <w:vMerge/>
          </w:tcPr>
          <w:p w14:paraId="6BAB05F4" w14:textId="77777777" w:rsidR="007C00A2" w:rsidRPr="00AA66FF" w:rsidRDefault="007C00A2" w:rsidP="00601FDC">
            <w:pPr>
              <w:spacing w:after="0" w:line="240" w:lineRule="auto"/>
              <w:jc w:val="center"/>
              <w:rPr>
                <w:rFonts w:ascii="Tahoma" w:hAnsi="Tahoma" w:cs="Tahoma"/>
                <w:b/>
                <w:bCs/>
                <w:color w:val="000000" w:themeColor="text1"/>
                <w:sz w:val="20"/>
              </w:rPr>
            </w:pPr>
          </w:p>
        </w:tc>
        <w:tc>
          <w:tcPr>
            <w:tcW w:w="1170" w:type="dxa"/>
            <w:vMerge/>
          </w:tcPr>
          <w:p w14:paraId="1B10613F" w14:textId="77777777" w:rsidR="007C00A2" w:rsidRPr="00AA66FF" w:rsidRDefault="007C00A2" w:rsidP="00601FDC">
            <w:pPr>
              <w:spacing w:after="0" w:line="240" w:lineRule="auto"/>
              <w:jc w:val="center"/>
              <w:rPr>
                <w:rFonts w:ascii="Tahoma" w:hAnsi="Tahoma" w:cs="Tahoma"/>
                <w:b/>
                <w:bCs/>
                <w:color w:val="000000" w:themeColor="text1"/>
                <w:sz w:val="20"/>
              </w:rPr>
            </w:pPr>
          </w:p>
        </w:tc>
        <w:tc>
          <w:tcPr>
            <w:tcW w:w="1260" w:type="dxa"/>
          </w:tcPr>
          <w:p w14:paraId="5E6F6E40" w14:textId="77777777" w:rsidR="007C00A2" w:rsidRPr="00AA66FF" w:rsidRDefault="007C00A2" w:rsidP="00601FDC">
            <w:pPr>
              <w:pStyle w:val="PlainText"/>
              <w:jc w:val="center"/>
              <w:rPr>
                <w:b/>
                <w:bCs/>
                <w:color w:val="000000" w:themeColor="text1"/>
                <w:sz w:val="20"/>
                <w:szCs w:val="20"/>
              </w:rPr>
            </w:pPr>
            <w:r w:rsidRPr="00AA66FF">
              <w:rPr>
                <w:b/>
                <w:bCs/>
                <w:color w:val="000000" w:themeColor="text1"/>
                <w:sz w:val="20"/>
                <w:szCs w:val="20"/>
              </w:rPr>
              <w:t>Absolute</w:t>
            </w:r>
          </w:p>
        </w:tc>
        <w:tc>
          <w:tcPr>
            <w:tcW w:w="990" w:type="dxa"/>
          </w:tcPr>
          <w:p w14:paraId="73E56836" w14:textId="77777777" w:rsidR="007C00A2" w:rsidRPr="00AA66FF" w:rsidRDefault="007C00A2" w:rsidP="00601FDC">
            <w:pPr>
              <w:pStyle w:val="PlainText"/>
              <w:jc w:val="center"/>
              <w:rPr>
                <w:b/>
                <w:bCs/>
                <w:color w:val="000000" w:themeColor="text1"/>
                <w:sz w:val="20"/>
                <w:szCs w:val="20"/>
              </w:rPr>
            </w:pPr>
            <w:r w:rsidRPr="00AA66FF">
              <w:rPr>
                <w:b/>
                <w:bCs/>
                <w:color w:val="000000" w:themeColor="text1"/>
                <w:sz w:val="20"/>
                <w:szCs w:val="20"/>
              </w:rPr>
              <w:t>%age</w:t>
            </w:r>
          </w:p>
        </w:tc>
        <w:tc>
          <w:tcPr>
            <w:tcW w:w="1260" w:type="dxa"/>
          </w:tcPr>
          <w:p w14:paraId="42DBCD16" w14:textId="77777777" w:rsidR="007C00A2" w:rsidRPr="00AA66FF" w:rsidRDefault="007C00A2" w:rsidP="00601FDC">
            <w:pPr>
              <w:pStyle w:val="PlainText"/>
              <w:jc w:val="center"/>
              <w:rPr>
                <w:b/>
                <w:bCs/>
                <w:color w:val="000000" w:themeColor="text1"/>
                <w:sz w:val="20"/>
                <w:szCs w:val="20"/>
              </w:rPr>
            </w:pPr>
            <w:r w:rsidRPr="00AA66FF">
              <w:rPr>
                <w:b/>
                <w:bCs/>
                <w:color w:val="000000" w:themeColor="text1"/>
                <w:sz w:val="20"/>
                <w:szCs w:val="20"/>
              </w:rPr>
              <w:t>Absolute</w:t>
            </w:r>
          </w:p>
        </w:tc>
        <w:tc>
          <w:tcPr>
            <w:tcW w:w="990" w:type="dxa"/>
          </w:tcPr>
          <w:p w14:paraId="0557AD5F" w14:textId="77777777" w:rsidR="007C00A2" w:rsidRPr="00AA66FF" w:rsidRDefault="007C00A2" w:rsidP="00601FDC">
            <w:pPr>
              <w:pStyle w:val="PlainText"/>
              <w:jc w:val="center"/>
              <w:rPr>
                <w:b/>
                <w:bCs/>
                <w:color w:val="000000" w:themeColor="text1"/>
                <w:sz w:val="20"/>
                <w:szCs w:val="20"/>
              </w:rPr>
            </w:pPr>
            <w:r w:rsidRPr="00AA66FF">
              <w:rPr>
                <w:b/>
                <w:bCs/>
                <w:color w:val="000000" w:themeColor="text1"/>
                <w:sz w:val="20"/>
                <w:szCs w:val="20"/>
              </w:rPr>
              <w:t>%age</w:t>
            </w:r>
          </w:p>
        </w:tc>
      </w:tr>
      <w:tr w:rsidR="007C00A2" w:rsidRPr="00AA66FF" w14:paraId="790174E0" w14:textId="77777777" w:rsidTr="00601FDC">
        <w:trPr>
          <w:trHeight w:val="271"/>
        </w:trPr>
        <w:tc>
          <w:tcPr>
            <w:tcW w:w="1548" w:type="dxa"/>
          </w:tcPr>
          <w:p w14:paraId="732AC1E6" w14:textId="77777777" w:rsidR="007C00A2" w:rsidRPr="00AA66FF" w:rsidRDefault="007C00A2" w:rsidP="00601FDC">
            <w:pPr>
              <w:pStyle w:val="PlainText"/>
              <w:jc w:val="center"/>
              <w:rPr>
                <w:b/>
                <w:bCs/>
                <w:color w:val="000000" w:themeColor="text1"/>
                <w:sz w:val="20"/>
                <w:szCs w:val="20"/>
              </w:rPr>
            </w:pPr>
            <w:r w:rsidRPr="00AA66FF">
              <w:rPr>
                <w:b/>
                <w:bCs/>
                <w:color w:val="000000" w:themeColor="text1"/>
                <w:sz w:val="20"/>
                <w:szCs w:val="20"/>
              </w:rPr>
              <w:t>Rural</w:t>
            </w:r>
          </w:p>
        </w:tc>
        <w:tc>
          <w:tcPr>
            <w:tcW w:w="1080" w:type="dxa"/>
          </w:tcPr>
          <w:p w14:paraId="4A5D8519" w14:textId="77777777" w:rsidR="007C00A2" w:rsidRPr="00AA66FF" w:rsidRDefault="007C00A2" w:rsidP="00601FDC">
            <w:pPr>
              <w:pStyle w:val="PlainText"/>
              <w:jc w:val="center"/>
              <w:rPr>
                <w:b/>
                <w:color w:val="000000" w:themeColor="text1"/>
                <w:sz w:val="20"/>
                <w:szCs w:val="20"/>
              </w:rPr>
            </w:pPr>
            <w:r w:rsidRPr="00AA66FF">
              <w:rPr>
                <w:b/>
                <w:color w:val="000000" w:themeColor="text1"/>
                <w:sz w:val="20"/>
                <w:szCs w:val="20"/>
              </w:rPr>
              <w:t>95847</w:t>
            </w:r>
          </w:p>
        </w:tc>
        <w:tc>
          <w:tcPr>
            <w:tcW w:w="1152" w:type="dxa"/>
            <w:vAlign w:val="center"/>
          </w:tcPr>
          <w:p w14:paraId="00C7E355" w14:textId="77777777" w:rsidR="007C00A2" w:rsidRPr="00AA66FF" w:rsidRDefault="007C00A2" w:rsidP="00601FDC">
            <w:pPr>
              <w:pStyle w:val="PlainText"/>
              <w:jc w:val="center"/>
              <w:rPr>
                <w:b/>
                <w:color w:val="000000" w:themeColor="text1"/>
                <w:sz w:val="20"/>
                <w:szCs w:val="20"/>
              </w:rPr>
            </w:pPr>
            <w:r w:rsidRPr="00AA66FF">
              <w:rPr>
                <w:b/>
                <w:bCs/>
                <w:color w:val="000000" w:themeColor="text1"/>
                <w:sz w:val="20"/>
                <w:szCs w:val="20"/>
              </w:rPr>
              <w:t>103749</w:t>
            </w:r>
          </w:p>
        </w:tc>
        <w:tc>
          <w:tcPr>
            <w:tcW w:w="1170" w:type="dxa"/>
            <w:vAlign w:val="center"/>
          </w:tcPr>
          <w:p w14:paraId="0F68DFCA" w14:textId="40CE2D4F" w:rsidR="007C00A2" w:rsidRPr="00AA66FF" w:rsidRDefault="00220C22" w:rsidP="00601FDC">
            <w:pPr>
              <w:pStyle w:val="PlainText"/>
              <w:jc w:val="center"/>
              <w:rPr>
                <w:b/>
                <w:color w:val="000000" w:themeColor="text1"/>
                <w:sz w:val="20"/>
                <w:szCs w:val="20"/>
              </w:rPr>
            </w:pPr>
            <w:r>
              <w:rPr>
                <w:b/>
                <w:bCs/>
                <w:color w:val="000000" w:themeColor="text1"/>
                <w:sz w:val="20"/>
                <w:szCs w:val="20"/>
              </w:rPr>
              <w:t>114092</w:t>
            </w:r>
          </w:p>
        </w:tc>
        <w:tc>
          <w:tcPr>
            <w:tcW w:w="1260" w:type="dxa"/>
            <w:vAlign w:val="center"/>
          </w:tcPr>
          <w:p w14:paraId="455E0CCB" w14:textId="77777777" w:rsidR="007C00A2" w:rsidRPr="00AA66FF" w:rsidRDefault="007C00A2" w:rsidP="00601FDC">
            <w:pPr>
              <w:pStyle w:val="PlainText"/>
              <w:jc w:val="center"/>
              <w:rPr>
                <w:b/>
                <w:color w:val="000000" w:themeColor="text1"/>
                <w:sz w:val="20"/>
                <w:szCs w:val="20"/>
              </w:rPr>
            </w:pPr>
            <w:r w:rsidRPr="00AA66FF">
              <w:rPr>
                <w:b/>
                <w:bCs/>
                <w:color w:val="000000" w:themeColor="text1"/>
                <w:sz w:val="20"/>
                <w:szCs w:val="20"/>
              </w:rPr>
              <w:t>7902</w:t>
            </w:r>
          </w:p>
        </w:tc>
        <w:tc>
          <w:tcPr>
            <w:tcW w:w="990" w:type="dxa"/>
            <w:vAlign w:val="center"/>
          </w:tcPr>
          <w:p w14:paraId="441DA6DE" w14:textId="77777777" w:rsidR="007C00A2" w:rsidRPr="00AA66FF" w:rsidRDefault="007C00A2" w:rsidP="00601FDC">
            <w:pPr>
              <w:pStyle w:val="PlainText"/>
              <w:jc w:val="center"/>
              <w:rPr>
                <w:b/>
                <w:color w:val="000000" w:themeColor="text1"/>
                <w:sz w:val="20"/>
                <w:szCs w:val="20"/>
              </w:rPr>
            </w:pPr>
            <w:r w:rsidRPr="00AA66FF">
              <w:rPr>
                <w:b/>
                <w:bCs/>
                <w:color w:val="000000" w:themeColor="text1"/>
                <w:sz w:val="20"/>
                <w:szCs w:val="20"/>
              </w:rPr>
              <w:t>8.24</w:t>
            </w:r>
          </w:p>
        </w:tc>
        <w:tc>
          <w:tcPr>
            <w:tcW w:w="1260" w:type="dxa"/>
            <w:vAlign w:val="center"/>
          </w:tcPr>
          <w:p w14:paraId="40977002" w14:textId="305F8690" w:rsidR="007C00A2" w:rsidRPr="00AA66FF" w:rsidRDefault="001C4439" w:rsidP="00601FDC">
            <w:pPr>
              <w:pStyle w:val="PlainText"/>
              <w:jc w:val="center"/>
              <w:rPr>
                <w:b/>
                <w:color w:val="000000" w:themeColor="text1"/>
                <w:sz w:val="20"/>
                <w:szCs w:val="20"/>
              </w:rPr>
            </w:pPr>
            <w:r>
              <w:rPr>
                <w:b/>
                <w:bCs/>
                <w:color w:val="000000" w:themeColor="text1"/>
                <w:sz w:val="20"/>
                <w:szCs w:val="20"/>
              </w:rPr>
              <w:t>10343</w:t>
            </w:r>
          </w:p>
        </w:tc>
        <w:tc>
          <w:tcPr>
            <w:tcW w:w="990" w:type="dxa"/>
            <w:vAlign w:val="center"/>
          </w:tcPr>
          <w:p w14:paraId="0CB0E302" w14:textId="16819A8A" w:rsidR="007C00A2" w:rsidRPr="00AA66FF" w:rsidRDefault="001C4439" w:rsidP="00601FDC">
            <w:pPr>
              <w:pStyle w:val="PlainText"/>
              <w:jc w:val="center"/>
              <w:rPr>
                <w:b/>
                <w:color w:val="000000" w:themeColor="text1"/>
                <w:sz w:val="20"/>
                <w:szCs w:val="20"/>
              </w:rPr>
            </w:pPr>
            <w:r>
              <w:rPr>
                <w:b/>
                <w:bCs/>
                <w:color w:val="000000" w:themeColor="text1"/>
                <w:sz w:val="20"/>
                <w:szCs w:val="20"/>
              </w:rPr>
              <w:t>9.96</w:t>
            </w:r>
          </w:p>
        </w:tc>
      </w:tr>
      <w:tr w:rsidR="007C00A2" w:rsidRPr="00AA66FF" w14:paraId="6EBB4FAF" w14:textId="77777777" w:rsidTr="00601FDC">
        <w:tc>
          <w:tcPr>
            <w:tcW w:w="1548" w:type="dxa"/>
          </w:tcPr>
          <w:p w14:paraId="47EDBB92" w14:textId="77777777" w:rsidR="007C00A2" w:rsidRPr="00AA66FF" w:rsidRDefault="007C00A2" w:rsidP="00601FDC">
            <w:pPr>
              <w:pStyle w:val="PlainText"/>
              <w:jc w:val="center"/>
              <w:rPr>
                <w:b/>
                <w:bCs/>
                <w:color w:val="000000" w:themeColor="text1"/>
                <w:sz w:val="20"/>
                <w:szCs w:val="20"/>
              </w:rPr>
            </w:pPr>
            <w:r w:rsidRPr="00AA66FF">
              <w:rPr>
                <w:b/>
                <w:bCs/>
                <w:color w:val="000000" w:themeColor="text1"/>
                <w:sz w:val="20"/>
                <w:szCs w:val="20"/>
              </w:rPr>
              <w:t>Semi Urban</w:t>
            </w:r>
          </w:p>
        </w:tc>
        <w:tc>
          <w:tcPr>
            <w:tcW w:w="1080" w:type="dxa"/>
          </w:tcPr>
          <w:p w14:paraId="0641B62C" w14:textId="77777777" w:rsidR="007C00A2" w:rsidRPr="00AA66FF" w:rsidRDefault="007C00A2" w:rsidP="00601FDC">
            <w:pPr>
              <w:pStyle w:val="PlainText"/>
              <w:jc w:val="center"/>
              <w:rPr>
                <w:b/>
                <w:color w:val="000000" w:themeColor="text1"/>
                <w:sz w:val="20"/>
                <w:szCs w:val="20"/>
              </w:rPr>
            </w:pPr>
            <w:r w:rsidRPr="00AA66FF">
              <w:rPr>
                <w:b/>
                <w:color w:val="000000" w:themeColor="text1"/>
                <w:sz w:val="20"/>
                <w:szCs w:val="20"/>
              </w:rPr>
              <w:t>126400</w:t>
            </w:r>
          </w:p>
        </w:tc>
        <w:tc>
          <w:tcPr>
            <w:tcW w:w="1152" w:type="dxa"/>
            <w:vAlign w:val="center"/>
          </w:tcPr>
          <w:p w14:paraId="21F65934" w14:textId="77777777" w:rsidR="007C00A2" w:rsidRPr="00AA66FF" w:rsidRDefault="007C00A2" w:rsidP="00601FDC">
            <w:pPr>
              <w:pStyle w:val="PlainText"/>
              <w:jc w:val="center"/>
              <w:rPr>
                <w:b/>
                <w:color w:val="000000" w:themeColor="text1"/>
                <w:sz w:val="20"/>
                <w:szCs w:val="20"/>
              </w:rPr>
            </w:pPr>
            <w:r w:rsidRPr="00AA66FF">
              <w:rPr>
                <w:b/>
                <w:bCs/>
                <w:color w:val="000000" w:themeColor="text1"/>
                <w:sz w:val="20"/>
                <w:szCs w:val="20"/>
              </w:rPr>
              <w:t>147885</w:t>
            </w:r>
          </w:p>
        </w:tc>
        <w:tc>
          <w:tcPr>
            <w:tcW w:w="1170" w:type="dxa"/>
            <w:vAlign w:val="center"/>
          </w:tcPr>
          <w:p w14:paraId="02C8E19B" w14:textId="4F016C6D" w:rsidR="007C00A2" w:rsidRPr="00AA66FF" w:rsidRDefault="00220C22" w:rsidP="00601FDC">
            <w:pPr>
              <w:pStyle w:val="PlainText"/>
              <w:jc w:val="center"/>
              <w:rPr>
                <w:b/>
                <w:color w:val="000000" w:themeColor="text1"/>
                <w:sz w:val="20"/>
                <w:szCs w:val="20"/>
              </w:rPr>
            </w:pPr>
            <w:r>
              <w:rPr>
                <w:b/>
                <w:bCs/>
                <w:color w:val="000000" w:themeColor="text1"/>
                <w:sz w:val="20"/>
                <w:szCs w:val="20"/>
              </w:rPr>
              <w:t>163574</w:t>
            </w:r>
          </w:p>
        </w:tc>
        <w:tc>
          <w:tcPr>
            <w:tcW w:w="1260" w:type="dxa"/>
            <w:vAlign w:val="center"/>
          </w:tcPr>
          <w:p w14:paraId="6F83B63F" w14:textId="77777777" w:rsidR="007C00A2" w:rsidRPr="00AA66FF" w:rsidRDefault="007C00A2" w:rsidP="00601FDC">
            <w:pPr>
              <w:pStyle w:val="PlainText"/>
              <w:jc w:val="center"/>
              <w:rPr>
                <w:b/>
                <w:color w:val="000000" w:themeColor="text1"/>
                <w:sz w:val="20"/>
                <w:szCs w:val="20"/>
              </w:rPr>
            </w:pPr>
            <w:r w:rsidRPr="00AA66FF">
              <w:rPr>
                <w:b/>
                <w:bCs/>
                <w:color w:val="000000" w:themeColor="text1"/>
                <w:sz w:val="20"/>
                <w:szCs w:val="20"/>
              </w:rPr>
              <w:t>21485</w:t>
            </w:r>
          </w:p>
        </w:tc>
        <w:tc>
          <w:tcPr>
            <w:tcW w:w="990" w:type="dxa"/>
            <w:vAlign w:val="center"/>
          </w:tcPr>
          <w:p w14:paraId="2AF37EE9" w14:textId="77777777" w:rsidR="007C00A2" w:rsidRPr="00AA66FF" w:rsidRDefault="007C00A2" w:rsidP="00601FDC">
            <w:pPr>
              <w:pStyle w:val="PlainText"/>
              <w:jc w:val="center"/>
              <w:rPr>
                <w:b/>
                <w:color w:val="000000" w:themeColor="text1"/>
                <w:sz w:val="20"/>
                <w:szCs w:val="20"/>
              </w:rPr>
            </w:pPr>
            <w:r w:rsidRPr="00AA66FF">
              <w:rPr>
                <w:b/>
                <w:bCs/>
                <w:color w:val="000000" w:themeColor="text1"/>
                <w:sz w:val="20"/>
                <w:szCs w:val="20"/>
              </w:rPr>
              <w:t>16.99</w:t>
            </w:r>
          </w:p>
        </w:tc>
        <w:tc>
          <w:tcPr>
            <w:tcW w:w="1260" w:type="dxa"/>
            <w:vAlign w:val="center"/>
          </w:tcPr>
          <w:p w14:paraId="5A5869F7" w14:textId="4FCF9AC8" w:rsidR="007C00A2" w:rsidRPr="00AA66FF" w:rsidRDefault="001C4439" w:rsidP="00601FDC">
            <w:pPr>
              <w:pStyle w:val="PlainText"/>
              <w:jc w:val="center"/>
              <w:rPr>
                <w:b/>
                <w:color w:val="000000" w:themeColor="text1"/>
                <w:sz w:val="20"/>
                <w:szCs w:val="20"/>
              </w:rPr>
            </w:pPr>
            <w:r>
              <w:rPr>
                <w:b/>
                <w:bCs/>
                <w:color w:val="000000" w:themeColor="text1"/>
                <w:sz w:val="20"/>
                <w:szCs w:val="20"/>
              </w:rPr>
              <w:t>15689</w:t>
            </w:r>
          </w:p>
        </w:tc>
        <w:tc>
          <w:tcPr>
            <w:tcW w:w="990" w:type="dxa"/>
            <w:vAlign w:val="center"/>
          </w:tcPr>
          <w:p w14:paraId="0CE600D9" w14:textId="50AB70C4" w:rsidR="007C00A2" w:rsidRPr="00AA66FF" w:rsidRDefault="001C4439" w:rsidP="00601FDC">
            <w:pPr>
              <w:pStyle w:val="PlainText"/>
              <w:jc w:val="center"/>
              <w:rPr>
                <w:b/>
                <w:color w:val="000000" w:themeColor="text1"/>
                <w:sz w:val="20"/>
                <w:szCs w:val="20"/>
              </w:rPr>
            </w:pPr>
            <w:r>
              <w:rPr>
                <w:b/>
                <w:bCs/>
                <w:color w:val="000000" w:themeColor="text1"/>
                <w:sz w:val="20"/>
                <w:szCs w:val="20"/>
              </w:rPr>
              <w:t>10.61</w:t>
            </w:r>
          </w:p>
        </w:tc>
      </w:tr>
      <w:tr w:rsidR="007C00A2" w:rsidRPr="00AA66FF" w14:paraId="6FB03920" w14:textId="77777777" w:rsidTr="00601FDC">
        <w:tc>
          <w:tcPr>
            <w:tcW w:w="1548" w:type="dxa"/>
          </w:tcPr>
          <w:p w14:paraId="22ECD806" w14:textId="77777777" w:rsidR="007C00A2" w:rsidRPr="00AA66FF" w:rsidRDefault="007C00A2" w:rsidP="00601FDC">
            <w:pPr>
              <w:pStyle w:val="PlainText"/>
              <w:jc w:val="center"/>
              <w:rPr>
                <w:b/>
                <w:bCs/>
                <w:color w:val="000000" w:themeColor="text1"/>
                <w:sz w:val="20"/>
                <w:szCs w:val="20"/>
              </w:rPr>
            </w:pPr>
            <w:r w:rsidRPr="00AA66FF">
              <w:rPr>
                <w:b/>
                <w:bCs/>
                <w:color w:val="000000" w:themeColor="text1"/>
                <w:sz w:val="20"/>
                <w:szCs w:val="20"/>
              </w:rPr>
              <w:t>Urban</w:t>
            </w:r>
          </w:p>
        </w:tc>
        <w:tc>
          <w:tcPr>
            <w:tcW w:w="1080" w:type="dxa"/>
          </w:tcPr>
          <w:p w14:paraId="732823EF" w14:textId="77777777" w:rsidR="007C00A2" w:rsidRPr="00AA66FF" w:rsidRDefault="007C00A2" w:rsidP="00601FDC">
            <w:pPr>
              <w:pStyle w:val="PlainText"/>
              <w:jc w:val="center"/>
              <w:rPr>
                <w:b/>
                <w:color w:val="000000" w:themeColor="text1"/>
                <w:sz w:val="20"/>
                <w:szCs w:val="20"/>
              </w:rPr>
            </w:pPr>
            <w:r w:rsidRPr="00AA66FF">
              <w:rPr>
                <w:b/>
                <w:color w:val="000000" w:themeColor="text1"/>
                <w:sz w:val="20"/>
                <w:szCs w:val="20"/>
              </w:rPr>
              <w:t>205030</w:t>
            </w:r>
          </w:p>
        </w:tc>
        <w:tc>
          <w:tcPr>
            <w:tcW w:w="1152" w:type="dxa"/>
            <w:vAlign w:val="center"/>
          </w:tcPr>
          <w:p w14:paraId="65F78C25" w14:textId="77777777" w:rsidR="007C00A2" w:rsidRPr="00AA66FF" w:rsidRDefault="007C00A2" w:rsidP="00601FDC">
            <w:pPr>
              <w:pStyle w:val="PlainText"/>
              <w:jc w:val="center"/>
              <w:rPr>
                <w:b/>
                <w:color w:val="000000" w:themeColor="text1"/>
                <w:sz w:val="20"/>
                <w:szCs w:val="20"/>
              </w:rPr>
            </w:pPr>
            <w:r w:rsidRPr="00AA66FF">
              <w:rPr>
                <w:b/>
                <w:bCs/>
                <w:color w:val="000000" w:themeColor="text1"/>
                <w:sz w:val="20"/>
                <w:szCs w:val="20"/>
              </w:rPr>
              <w:t>220964</w:t>
            </w:r>
          </w:p>
        </w:tc>
        <w:tc>
          <w:tcPr>
            <w:tcW w:w="1170" w:type="dxa"/>
            <w:vAlign w:val="center"/>
          </w:tcPr>
          <w:p w14:paraId="64C85F40" w14:textId="3EC436C8" w:rsidR="007C00A2" w:rsidRPr="00AA66FF" w:rsidRDefault="00220C22" w:rsidP="00601FDC">
            <w:pPr>
              <w:pStyle w:val="PlainText"/>
              <w:jc w:val="center"/>
              <w:rPr>
                <w:b/>
                <w:color w:val="000000" w:themeColor="text1"/>
                <w:sz w:val="20"/>
                <w:szCs w:val="20"/>
              </w:rPr>
            </w:pPr>
            <w:r>
              <w:rPr>
                <w:b/>
                <w:bCs/>
                <w:color w:val="000000" w:themeColor="text1"/>
                <w:sz w:val="20"/>
                <w:szCs w:val="20"/>
              </w:rPr>
              <w:t>239507</w:t>
            </w:r>
          </w:p>
        </w:tc>
        <w:tc>
          <w:tcPr>
            <w:tcW w:w="1260" w:type="dxa"/>
            <w:vAlign w:val="center"/>
          </w:tcPr>
          <w:p w14:paraId="75FB0518" w14:textId="77777777" w:rsidR="007C00A2" w:rsidRPr="00AA66FF" w:rsidRDefault="007C00A2" w:rsidP="00601FDC">
            <w:pPr>
              <w:pStyle w:val="PlainText"/>
              <w:jc w:val="center"/>
              <w:rPr>
                <w:b/>
                <w:color w:val="000000" w:themeColor="text1"/>
                <w:sz w:val="20"/>
                <w:szCs w:val="20"/>
              </w:rPr>
            </w:pPr>
            <w:r w:rsidRPr="00AA66FF">
              <w:rPr>
                <w:b/>
                <w:bCs/>
                <w:color w:val="000000" w:themeColor="text1"/>
                <w:sz w:val="20"/>
                <w:szCs w:val="20"/>
              </w:rPr>
              <w:t>15934</w:t>
            </w:r>
          </w:p>
        </w:tc>
        <w:tc>
          <w:tcPr>
            <w:tcW w:w="990" w:type="dxa"/>
            <w:vAlign w:val="center"/>
          </w:tcPr>
          <w:p w14:paraId="39FF6AAC" w14:textId="77777777" w:rsidR="007C00A2" w:rsidRPr="00AA66FF" w:rsidRDefault="007C00A2" w:rsidP="00601FDC">
            <w:pPr>
              <w:pStyle w:val="PlainText"/>
              <w:jc w:val="center"/>
              <w:rPr>
                <w:b/>
                <w:color w:val="000000" w:themeColor="text1"/>
                <w:sz w:val="20"/>
                <w:szCs w:val="20"/>
              </w:rPr>
            </w:pPr>
            <w:r w:rsidRPr="00AA66FF">
              <w:rPr>
                <w:b/>
                <w:bCs/>
                <w:color w:val="000000" w:themeColor="text1"/>
                <w:sz w:val="20"/>
                <w:szCs w:val="20"/>
              </w:rPr>
              <w:t>7.77</w:t>
            </w:r>
          </w:p>
        </w:tc>
        <w:tc>
          <w:tcPr>
            <w:tcW w:w="1260" w:type="dxa"/>
            <w:vAlign w:val="center"/>
          </w:tcPr>
          <w:p w14:paraId="16AC1331" w14:textId="732E33E5" w:rsidR="007C00A2" w:rsidRPr="00AA66FF" w:rsidRDefault="001C4439" w:rsidP="00601FDC">
            <w:pPr>
              <w:pStyle w:val="PlainText"/>
              <w:jc w:val="center"/>
              <w:rPr>
                <w:b/>
                <w:color w:val="000000" w:themeColor="text1"/>
                <w:sz w:val="20"/>
                <w:szCs w:val="20"/>
              </w:rPr>
            </w:pPr>
            <w:r>
              <w:rPr>
                <w:b/>
                <w:bCs/>
                <w:color w:val="000000" w:themeColor="text1"/>
                <w:sz w:val="20"/>
                <w:szCs w:val="20"/>
              </w:rPr>
              <w:t>18543</w:t>
            </w:r>
          </w:p>
        </w:tc>
        <w:tc>
          <w:tcPr>
            <w:tcW w:w="990" w:type="dxa"/>
            <w:vAlign w:val="center"/>
          </w:tcPr>
          <w:p w14:paraId="6268F5F2" w14:textId="396B1DE8" w:rsidR="007C00A2" w:rsidRPr="00AA66FF" w:rsidRDefault="001C4439" w:rsidP="00601FDC">
            <w:pPr>
              <w:pStyle w:val="PlainText"/>
              <w:jc w:val="center"/>
              <w:rPr>
                <w:b/>
                <w:color w:val="000000" w:themeColor="text1"/>
                <w:sz w:val="20"/>
                <w:szCs w:val="20"/>
              </w:rPr>
            </w:pPr>
            <w:r>
              <w:rPr>
                <w:b/>
                <w:bCs/>
                <w:color w:val="000000" w:themeColor="text1"/>
                <w:sz w:val="20"/>
                <w:szCs w:val="20"/>
              </w:rPr>
              <w:t>8.39</w:t>
            </w:r>
            <w:bookmarkStart w:id="1" w:name="_GoBack"/>
            <w:bookmarkEnd w:id="1"/>
          </w:p>
        </w:tc>
      </w:tr>
      <w:tr w:rsidR="007C00A2" w:rsidRPr="00AA66FF" w14:paraId="09C3722F" w14:textId="77777777" w:rsidTr="00601FDC">
        <w:tc>
          <w:tcPr>
            <w:tcW w:w="1548" w:type="dxa"/>
          </w:tcPr>
          <w:p w14:paraId="568C7643" w14:textId="77777777" w:rsidR="007C00A2" w:rsidRPr="00AA66FF" w:rsidRDefault="007C00A2" w:rsidP="00601FDC">
            <w:pPr>
              <w:pStyle w:val="PlainText"/>
              <w:jc w:val="center"/>
              <w:rPr>
                <w:b/>
                <w:bCs/>
                <w:color w:val="000000" w:themeColor="text1"/>
                <w:sz w:val="20"/>
                <w:szCs w:val="20"/>
              </w:rPr>
            </w:pPr>
            <w:r w:rsidRPr="00AA66FF">
              <w:rPr>
                <w:b/>
                <w:bCs/>
                <w:color w:val="000000" w:themeColor="text1"/>
                <w:sz w:val="20"/>
                <w:szCs w:val="20"/>
              </w:rPr>
              <w:t>Total</w:t>
            </w:r>
          </w:p>
        </w:tc>
        <w:tc>
          <w:tcPr>
            <w:tcW w:w="1080" w:type="dxa"/>
          </w:tcPr>
          <w:p w14:paraId="65A1C912" w14:textId="77777777" w:rsidR="007C00A2" w:rsidRPr="00AA66FF" w:rsidRDefault="007C00A2" w:rsidP="00601FDC">
            <w:pPr>
              <w:pStyle w:val="PlainText"/>
              <w:jc w:val="center"/>
              <w:rPr>
                <w:b/>
                <w:bCs/>
                <w:color w:val="000000" w:themeColor="text1"/>
                <w:sz w:val="20"/>
                <w:szCs w:val="20"/>
              </w:rPr>
            </w:pPr>
            <w:r w:rsidRPr="00AA66FF">
              <w:rPr>
                <w:b/>
                <w:bCs/>
                <w:color w:val="000000" w:themeColor="text1"/>
                <w:sz w:val="20"/>
                <w:szCs w:val="20"/>
              </w:rPr>
              <w:t>427277</w:t>
            </w:r>
          </w:p>
        </w:tc>
        <w:tc>
          <w:tcPr>
            <w:tcW w:w="1152" w:type="dxa"/>
            <w:vAlign w:val="center"/>
          </w:tcPr>
          <w:p w14:paraId="0AABA47D" w14:textId="77777777" w:rsidR="007C00A2" w:rsidRPr="00AA66FF" w:rsidRDefault="007C00A2" w:rsidP="00601FDC">
            <w:pPr>
              <w:pStyle w:val="PlainText"/>
              <w:jc w:val="center"/>
              <w:rPr>
                <w:b/>
                <w:bCs/>
                <w:color w:val="000000" w:themeColor="text1"/>
                <w:sz w:val="20"/>
                <w:szCs w:val="20"/>
              </w:rPr>
            </w:pPr>
            <w:r w:rsidRPr="00AA66FF">
              <w:rPr>
                <w:b/>
                <w:bCs/>
                <w:color w:val="000000" w:themeColor="text1"/>
                <w:sz w:val="20"/>
                <w:szCs w:val="20"/>
              </w:rPr>
              <w:t>472599</w:t>
            </w:r>
          </w:p>
        </w:tc>
        <w:tc>
          <w:tcPr>
            <w:tcW w:w="1170" w:type="dxa"/>
            <w:vAlign w:val="center"/>
          </w:tcPr>
          <w:p w14:paraId="75D206EE" w14:textId="005A2AB7" w:rsidR="007C00A2" w:rsidRPr="00AA66FF" w:rsidRDefault="00220C22" w:rsidP="00601FDC">
            <w:pPr>
              <w:pStyle w:val="PlainText"/>
              <w:jc w:val="center"/>
              <w:rPr>
                <w:b/>
                <w:bCs/>
                <w:color w:val="000000" w:themeColor="text1"/>
                <w:sz w:val="20"/>
                <w:szCs w:val="20"/>
              </w:rPr>
            </w:pPr>
            <w:r>
              <w:rPr>
                <w:b/>
                <w:bCs/>
                <w:color w:val="000000" w:themeColor="text1"/>
                <w:sz w:val="20"/>
                <w:szCs w:val="20"/>
              </w:rPr>
              <w:t>517173</w:t>
            </w:r>
          </w:p>
        </w:tc>
        <w:tc>
          <w:tcPr>
            <w:tcW w:w="1260" w:type="dxa"/>
            <w:vAlign w:val="center"/>
          </w:tcPr>
          <w:p w14:paraId="1560C928" w14:textId="77777777" w:rsidR="007C00A2" w:rsidRPr="00AA66FF" w:rsidRDefault="007C00A2" w:rsidP="00601FDC">
            <w:pPr>
              <w:pStyle w:val="PlainText"/>
              <w:jc w:val="center"/>
              <w:rPr>
                <w:b/>
                <w:color w:val="000000" w:themeColor="text1"/>
                <w:sz w:val="20"/>
                <w:szCs w:val="20"/>
              </w:rPr>
            </w:pPr>
            <w:r w:rsidRPr="00AA66FF">
              <w:rPr>
                <w:b/>
                <w:bCs/>
                <w:color w:val="000000" w:themeColor="text1"/>
                <w:sz w:val="20"/>
                <w:szCs w:val="20"/>
              </w:rPr>
              <w:t>45322</w:t>
            </w:r>
          </w:p>
        </w:tc>
        <w:tc>
          <w:tcPr>
            <w:tcW w:w="990" w:type="dxa"/>
            <w:vAlign w:val="center"/>
          </w:tcPr>
          <w:p w14:paraId="3D11BE33" w14:textId="77777777" w:rsidR="007C00A2" w:rsidRPr="00AA66FF" w:rsidRDefault="007C00A2" w:rsidP="00601FDC">
            <w:pPr>
              <w:pStyle w:val="PlainText"/>
              <w:jc w:val="center"/>
              <w:rPr>
                <w:b/>
                <w:color w:val="000000" w:themeColor="text1"/>
                <w:sz w:val="20"/>
                <w:szCs w:val="20"/>
              </w:rPr>
            </w:pPr>
            <w:r w:rsidRPr="00AA66FF">
              <w:rPr>
                <w:b/>
                <w:bCs/>
                <w:color w:val="000000" w:themeColor="text1"/>
                <w:sz w:val="20"/>
                <w:szCs w:val="20"/>
              </w:rPr>
              <w:t>10.6</w:t>
            </w:r>
          </w:p>
        </w:tc>
        <w:tc>
          <w:tcPr>
            <w:tcW w:w="1260" w:type="dxa"/>
            <w:vAlign w:val="center"/>
          </w:tcPr>
          <w:p w14:paraId="6CBA8CFB" w14:textId="4F28B693" w:rsidR="007C00A2" w:rsidRPr="00AA66FF" w:rsidRDefault="00220C22" w:rsidP="00601FDC">
            <w:pPr>
              <w:pStyle w:val="PlainText"/>
              <w:jc w:val="center"/>
              <w:rPr>
                <w:b/>
                <w:color w:val="000000" w:themeColor="text1"/>
                <w:sz w:val="20"/>
                <w:szCs w:val="20"/>
              </w:rPr>
            </w:pPr>
            <w:r>
              <w:rPr>
                <w:b/>
                <w:bCs/>
                <w:color w:val="000000" w:themeColor="text1"/>
                <w:sz w:val="20"/>
                <w:szCs w:val="20"/>
              </w:rPr>
              <w:t>44574</w:t>
            </w:r>
          </w:p>
        </w:tc>
        <w:tc>
          <w:tcPr>
            <w:tcW w:w="990" w:type="dxa"/>
            <w:vAlign w:val="center"/>
          </w:tcPr>
          <w:p w14:paraId="4BBF6CF3" w14:textId="6F0512C8" w:rsidR="007C00A2" w:rsidRPr="00AA66FF" w:rsidRDefault="00220C22" w:rsidP="00601FDC">
            <w:pPr>
              <w:pStyle w:val="PlainText"/>
              <w:jc w:val="center"/>
              <w:rPr>
                <w:b/>
                <w:color w:val="000000" w:themeColor="text1"/>
                <w:sz w:val="20"/>
                <w:szCs w:val="20"/>
              </w:rPr>
            </w:pPr>
            <w:r>
              <w:rPr>
                <w:b/>
                <w:bCs/>
                <w:color w:val="000000" w:themeColor="text1"/>
                <w:sz w:val="20"/>
                <w:szCs w:val="20"/>
              </w:rPr>
              <w:t>9.43</w:t>
            </w:r>
          </w:p>
        </w:tc>
      </w:tr>
    </w:tbl>
    <w:p w14:paraId="2A0028A0" w14:textId="77777777" w:rsidR="007C00A2" w:rsidRPr="00AA66FF" w:rsidRDefault="007C00A2" w:rsidP="007C00A2">
      <w:pPr>
        <w:pStyle w:val="PlainText"/>
        <w:rPr>
          <w:b/>
          <w:bCs/>
          <w:color w:val="000000" w:themeColor="text1"/>
          <w:sz w:val="24"/>
          <w:szCs w:val="24"/>
        </w:rPr>
      </w:pPr>
    </w:p>
    <w:p w14:paraId="3B5B9501" w14:textId="77777777" w:rsidR="00AC5F93" w:rsidRPr="00AA66FF" w:rsidRDefault="00AC5F93" w:rsidP="00AC5F93">
      <w:pPr>
        <w:pStyle w:val="PlainText"/>
        <w:rPr>
          <w:b/>
          <w:bCs/>
          <w:color w:val="auto"/>
          <w:sz w:val="24"/>
          <w:szCs w:val="24"/>
        </w:rPr>
      </w:pPr>
    </w:p>
    <w:tbl>
      <w:tblPr>
        <w:tblW w:w="9090" w:type="dxa"/>
        <w:tblInd w:w="108" w:type="dxa"/>
        <w:tblLayout w:type="fixed"/>
        <w:tblCellMar>
          <w:left w:w="0" w:type="dxa"/>
          <w:right w:w="0" w:type="dxa"/>
        </w:tblCellMar>
        <w:tblLook w:val="04A0" w:firstRow="1" w:lastRow="0" w:firstColumn="1" w:lastColumn="0" w:noHBand="0" w:noVBand="1"/>
      </w:tblPr>
      <w:tblGrid>
        <w:gridCol w:w="2520"/>
        <w:gridCol w:w="6570"/>
      </w:tblGrid>
      <w:tr w:rsidR="00AC5F93" w:rsidRPr="00AA66FF" w14:paraId="5EDCADB9" w14:textId="77777777" w:rsidTr="002F4688">
        <w:trPr>
          <w:trHeight w:val="547"/>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702B78" w14:textId="2718C5DA" w:rsidR="00AC5F93" w:rsidRPr="00AA66FF" w:rsidRDefault="00400459" w:rsidP="002F4688">
            <w:pPr>
              <w:pStyle w:val="PlainText"/>
              <w:ind w:left="180"/>
              <w:rPr>
                <w:b/>
                <w:bCs/>
                <w:color w:val="auto"/>
                <w:sz w:val="24"/>
                <w:szCs w:val="24"/>
              </w:rPr>
            </w:pPr>
            <w:r>
              <w:rPr>
                <w:b/>
                <w:bCs/>
                <w:color w:val="auto"/>
                <w:sz w:val="24"/>
                <w:szCs w:val="24"/>
              </w:rPr>
              <w:t>Item No. 3</w:t>
            </w:r>
            <w:r w:rsidR="003514ED" w:rsidRPr="00AA66FF">
              <w:rPr>
                <w:b/>
                <w:bCs/>
                <w:color w:val="auto"/>
                <w:sz w:val="24"/>
                <w:szCs w:val="24"/>
              </w:rPr>
              <w:t>8</w:t>
            </w:r>
          </w:p>
        </w:tc>
        <w:tc>
          <w:tcPr>
            <w:tcW w:w="6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4067D8" w14:textId="77777777" w:rsidR="00AC5F93" w:rsidRPr="00AA66FF" w:rsidRDefault="00AC5F93" w:rsidP="002F4688">
            <w:pPr>
              <w:pStyle w:val="PlainText"/>
              <w:ind w:left="180"/>
              <w:outlineLvl w:val="0"/>
              <w:rPr>
                <w:b/>
                <w:color w:val="auto"/>
                <w:sz w:val="24"/>
                <w:szCs w:val="24"/>
              </w:rPr>
            </w:pPr>
            <w:r w:rsidRPr="00AA66FF">
              <w:rPr>
                <w:b/>
                <w:color w:val="auto"/>
                <w:sz w:val="24"/>
                <w:szCs w:val="24"/>
              </w:rPr>
              <w:t xml:space="preserve"> Credit Expansion</w:t>
            </w:r>
          </w:p>
        </w:tc>
      </w:tr>
    </w:tbl>
    <w:p w14:paraId="53016D65" w14:textId="77777777" w:rsidR="00AC5F93" w:rsidRPr="00AA66FF" w:rsidRDefault="00AC5F93" w:rsidP="00AC5F93">
      <w:pPr>
        <w:pStyle w:val="PlainText"/>
        <w:outlineLvl w:val="0"/>
        <w:rPr>
          <w:color w:val="auto"/>
          <w:sz w:val="24"/>
          <w:szCs w:val="24"/>
        </w:rPr>
      </w:pPr>
    </w:p>
    <w:p w14:paraId="76DC5C38" w14:textId="239E39E9" w:rsidR="007C00A2" w:rsidRPr="00AA66FF" w:rsidRDefault="007C00A2" w:rsidP="007C00A2">
      <w:pPr>
        <w:pStyle w:val="PlainText"/>
        <w:outlineLvl w:val="0"/>
        <w:rPr>
          <w:color w:val="000000" w:themeColor="text1"/>
          <w:sz w:val="24"/>
          <w:szCs w:val="24"/>
        </w:rPr>
      </w:pPr>
      <w:r w:rsidRPr="00AA66FF">
        <w:rPr>
          <w:color w:val="000000" w:themeColor="text1"/>
          <w:sz w:val="24"/>
          <w:szCs w:val="24"/>
        </w:rPr>
        <w:t>Gross credit in the State of Punjab</w:t>
      </w:r>
      <w:r w:rsidR="00AA7155">
        <w:rPr>
          <w:color w:val="000000" w:themeColor="text1"/>
          <w:sz w:val="24"/>
          <w:szCs w:val="24"/>
        </w:rPr>
        <w:t xml:space="preserve"> has been increased by </w:t>
      </w:r>
      <w:proofErr w:type="spellStart"/>
      <w:r w:rsidR="00AA7155">
        <w:rPr>
          <w:color w:val="000000" w:themeColor="text1"/>
          <w:sz w:val="24"/>
          <w:szCs w:val="24"/>
        </w:rPr>
        <w:t>Rs</w:t>
      </w:r>
      <w:proofErr w:type="spellEnd"/>
      <w:r w:rsidR="00AA7155">
        <w:rPr>
          <w:color w:val="000000" w:themeColor="text1"/>
          <w:sz w:val="24"/>
          <w:szCs w:val="24"/>
        </w:rPr>
        <w:t xml:space="preserve">. 20570 crores, from Rs.283166 crores as at June 2021 to </w:t>
      </w:r>
      <w:proofErr w:type="spellStart"/>
      <w:r w:rsidR="00AA7155">
        <w:rPr>
          <w:color w:val="000000" w:themeColor="text1"/>
          <w:sz w:val="24"/>
          <w:szCs w:val="24"/>
        </w:rPr>
        <w:t>Rs</w:t>
      </w:r>
      <w:proofErr w:type="spellEnd"/>
      <w:r w:rsidR="00AA7155">
        <w:rPr>
          <w:color w:val="000000" w:themeColor="text1"/>
          <w:sz w:val="24"/>
          <w:szCs w:val="24"/>
        </w:rPr>
        <w:t>. 303736 crores as at June</w:t>
      </w:r>
      <w:r w:rsidRPr="00AA66FF">
        <w:rPr>
          <w:color w:val="000000" w:themeColor="text1"/>
          <w:sz w:val="24"/>
          <w:szCs w:val="24"/>
        </w:rPr>
        <w:t xml:space="preserve"> 2022, t</w:t>
      </w:r>
      <w:r w:rsidR="00AA7155">
        <w:rPr>
          <w:color w:val="000000" w:themeColor="text1"/>
          <w:sz w:val="24"/>
          <w:szCs w:val="24"/>
        </w:rPr>
        <w:t>hus exhibiting a growth of 7.26% as against the growth of 11.79</w:t>
      </w:r>
      <w:r w:rsidRPr="00AA66FF">
        <w:rPr>
          <w:color w:val="000000" w:themeColor="text1"/>
          <w:sz w:val="24"/>
          <w:szCs w:val="24"/>
        </w:rPr>
        <w:t>% during the same period last year.</w:t>
      </w:r>
    </w:p>
    <w:p w14:paraId="42C3FE3B" w14:textId="77777777" w:rsidR="007C00A2" w:rsidRPr="00AA66FF" w:rsidRDefault="007C00A2" w:rsidP="007C00A2">
      <w:pPr>
        <w:pStyle w:val="PlainText"/>
        <w:outlineLvl w:val="0"/>
        <w:rPr>
          <w:color w:val="000000" w:themeColor="text1"/>
          <w:sz w:val="24"/>
          <w:szCs w:val="24"/>
        </w:rPr>
      </w:pPr>
      <w:r w:rsidRPr="00AA66FF">
        <w:rPr>
          <w:color w:val="000000" w:themeColor="text1"/>
          <w:sz w:val="24"/>
          <w:szCs w:val="24"/>
        </w:rPr>
        <w:t xml:space="preserve">Area wise analysis is summarized below: - </w:t>
      </w:r>
    </w:p>
    <w:p w14:paraId="73FCFB2B" w14:textId="77777777" w:rsidR="007C00A2" w:rsidRPr="00AA66FF" w:rsidRDefault="007C00A2" w:rsidP="007C00A2">
      <w:pPr>
        <w:pStyle w:val="PlainText"/>
        <w:ind w:firstLine="720"/>
        <w:jc w:val="right"/>
        <w:outlineLvl w:val="0"/>
        <w:rPr>
          <w:b/>
          <w:bCs/>
          <w:color w:val="000000" w:themeColor="text1"/>
          <w:sz w:val="20"/>
          <w:szCs w:val="20"/>
        </w:rPr>
      </w:pPr>
      <w:r w:rsidRPr="00AA66FF">
        <w:rPr>
          <w:b/>
          <w:bCs/>
          <w:color w:val="000000" w:themeColor="text1"/>
          <w:sz w:val="20"/>
          <w:szCs w:val="20"/>
        </w:rPr>
        <w:t>(Amount in Crore)</w:t>
      </w:r>
    </w:p>
    <w:tbl>
      <w:tblPr>
        <w:tblW w:w="8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990"/>
        <w:gridCol w:w="1080"/>
        <w:gridCol w:w="1020"/>
        <w:gridCol w:w="1156"/>
        <w:gridCol w:w="992"/>
        <w:gridCol w:w="1134"/>
        <w:gridCol w:w="1030"/>
      </w:tblGrid>
      <w:tr w:rsidR="007C00A2" w:rsidRPr="00AA66FF" w14:paraId="6A4FEBF7" w14:textId="77777777" w:rsidTr="00601FDC">
        <w:trPr>
          <w:cantSplit/>
          <w:trHeight w:val="395"/>
        </w:trPr>
        <w:tc>
          <w:tcPr>
            <w:tcW w:w="1588" w:type="dxa"/>
            <w:vMerge w:val="restart"/>
          </w:tcPr>
          <w:p w14:paraId="4B3C8360" w14:textId="77777777" w:rsidR="007C00A2" w:rsidRPr="00AA66FF" w:rsidRDefault="007C00A2" w:rsidP="00601FDC">
            <w:pPr>
              <w:pStyle w:val="PlainText"/>
              <w:ind w:left="-79" w:right="-101"/>
              <w:jc w:val="center"/>
              <w:rPr>
                <w:color w:val="000000" w:themeColor="text1"/>
                <w:sz w:val="20"/>
                <w:szCs w:val="20"/>
              </w:rPr>
            </w:pPr>
            <w:r w:rsidRPr="00AA66FF">
              <w:rPr>
                <w:b/>
                <w:bCs/>
                <w:color w:val="000000" w:themeColor="text1"/>
                <w:sz w:val="20"/>
                <w:szCs w:val="20"/>
              </w:rPr>
              <w:t xml:space="preserve">Total Advances </w:t>
            </w:r>
          </w:p>
        </w:tc>
        <w:tc>
          <w:tcPr>
            <w:tcW w:w="3090" w:type="dxa"/>
            <w:gridSpan w:val="3"/>
          </w:tcPr>
          <w:p w14:paraId="6B88E34C" w14:textId="77777777" w:rsidR="007C00A2" w:rsidRPr="00AA66FF" w:rsidRDefault="007C00A2" w:rsidP="00601FDC">
            <w:pPr>
              <w:pStyle w:val="PlainText"/>
              <w:ind w:left="-79" w:right="-101"/>
              <w:jc w:val="center"/>
              <w:rPr>
                <w:b/>
                <w:bCs/>
                <w:color w:val="000000" w:themeColor="text1"/>
                <w:sz w:val="20"/>
                <w:szCs w:val="20"/>
              </w:rPr>
            </w:pPr>
            <w:r w:rsidRPr="00AA66FF">
              <w:rPr>
                <w:b/>
                <w:bCs/>
                <w:color w:val="000000" w:themeColor="text1"/>
                <w:sz w:val="20"/>
                <w:szCs w:val="20"/>
              </w:rPr>
              <w:t>As At</w:t>
            </w:r>
          </w:p>
        </w:tc>
        <w:tc>
          <w:tcPr>
            <w:tcW w:w="4312" w:type="dxa"/>
            <w:gridSpan w:val="4"/>
          </w:tcPr>
          <w:p w14:paraId="7D84CA40" w14:textId="77777777" w:rsidR="007C00A2" w:rsidRPr="00AA66FF" w:rsidRDefault="007C00A2" w:rsidP="00601FDC">
            <w:pPr>
              <w:pStyle w:val="PlainText"/>
              <w:ind w:left="-79" w:right="-101"/>
              <w:jc w:val="center"/>
              <w:rPr>
                <w:b/>
                <w:bCs/>
                <w:color w:val="000000" w:themeColor="text1"/>
                <w:sz w:val="20"/>
                <w:szCs w:val="20"/>
              </w:rPr>
            </w:pPr>
            <w:r w:rsidRPr="00AA66FF">
              <w:rPr>
                <w:b/>
                <w:bCs/>
                <w:color w:val="000000" w:themeColor="text1"/>
                <w:sz w:val="20"/>
                <w:szCs w:val="20"/>
              </w:rPr>
              <w:t>Variation</w:t>
            </w:r>
          </w:p>
        </w:tc>
      </w:tr>
      <w:tr w:rsidR="007C00A2" w:rsidRPr="00AA66FF" w14:paraId="33E29FB1" w14:textId="77777777" w:rsidTr="00601FDC">
        <w:trPr>
          <w:cantSplit/>
        </w:trPr>
        <w:tc>
          <w:tcPr>
            <w:tcW w:w="1588" w:type="dxa"/>
            <w:vMerge/>
          </w:tcPr>
          <w:p w14:paraId="171C402B" w14:textId="77777777" w:rsidR="007C00A2" w:rsidRPr="00AA66FF" w:rsidRDefault="007C00A2" w:rsidP="00601FDC">
            <w:pPr>
              <w:pStyle w:val="PlainText"/>
              <w:ind w:left="-79" w:right="-101"/>
              <w:jc w:val="right"/>
              <w:rPr>
                <w:color w:val="000000" w:themeColor="text1"/>
                <w:sz w:val="20"/>
                <w:szCs w:val="20"/>
              </w:rPr>
            </w:pPr>
          </w:p>
        </w:tc>
        <w:tc>
          <w:tcPr>
            <w:tcW w:w="990" w:type="dxa"/>
            <w:vMerge w:val="restart"/>
          </w:tcPr>
          <w:p w14:paraId="31D67881" w14:textId="77777777" w:rsidR="007C00A2" w:rsidRPr="00AA66FF" w:rsidRDefault="007C00A2" w:rsidP="00601FDC">
            <w:pPr>
              <w:pStyle w:val="PlainText"/>
              <w:ind w:left="-108"/>
              <w:jc w:val="center"/>
              <w:rPr>
                <w:b/>
                <w:bCs/>
                <w:color w:val="000000" w:themeColor="text1"/>
                <w:sz w:val="20"/>
                <w:szCs w:val="20"/>
              </w:rPr>
            </w:pPr>
            <w:r w:rsidRPr="00AA66FF">
              <w:rPr>
                <w:b/>
                <w:bCs/>
                <w:color w:val="000000" w:themeColor="text1"/>
                <w:sz w:val="20"/>
                <w:szCs w:val="20"/>
              </w:rPr>
              <w:t>June 2020</w:t>
            </w:r>
          </w:p>
        </w:tc>
        <w:tc>
          <w:tcPr>
            <w:tcW w:w="1080" w:type="dxa"/>
            <w:vMerge w:val="restart"/>
          </w:tcPr>
          <w:p w14:paraId="0BD9C043" w14:textId="77777777" w:rsidR="007C00A2" w:rsidRPr="00AA66FF" w:rsidRDefault="007C00A2" w:rsidP="00601FDC">
            <w:pPr>
              <w:pStyle w:val="PlainText"/>
              <w:ind w:left="-203" w:firstLine="95"/>
              <w:jc w:val="center"/>
              <w:rPr>
                <w:b/>
                <w:bCs/>
                <w:color w:val="000000" w:themeColor="text1"/>
                <w:sz w:val="20"/>
                <w:szCs w:val="20"/>
              </w:rPr>
            </w:pPr>
            <w:r w:rsidRPr="00AA66FF">
              <w:rPr>
                <w:b/>
                <w:bCs/>
                <w:color w:val="000000" w:themeColor="text1"/>
                <w:sz w:val="20"/>
                <w:szCs w:val="20"/>
              </w:rPr>
              <w:t>June 2021</w:t>
            </w:r>
          </w:p>
        </w:tc>
        <w:tc>
          <w:tcPr>
            <w:tcW w:w="1020" w:type="dxa"/>
            <w:vMerge w:val="restart"/>
          </w:tcPr>
          <w:p w14:paraId="3BB1842F" w14:textId="77777777" w:rsidR="007C00A2" w:rsidRPr="00AA66FF" w:rsidRDefault="007C00A2" w:rsidP="00601FDC">
            <w:pPr>
              <w:pStyle w:val="PlainText"/>
              <w:ind w:left="-203" w:firstLine="95"/>
              <w:jc w:val="center"/>
              <w:rPr>
                <w:b/>
                <w:bCs/>
                <w:color w:val="000000" w:themeColor="text1"/>
                <w:sz w:val="20"/>
                <w:szCs w:val="20"/>
              </w:rPr>
            </w:pPr>
            <w:r w:rsidRPr="00AA66FF">
              <w:rPr>
                <w:b/>
                <w:bCs/>
                <w:color w:val="000000" w:themeColor="text1"/>
                <w:sz w:val="20"/>
                <w:szCs w:val="20"/>
              </w:rPr>
              <w:t>June</w:t>
            </w:r>
          </w:p>
          <w:p w14:paraId="2428E19B" w14:textId="77777777" w:rsidR="007C00A2" w:rsidRPr="00AA66FF" w:rsidRDefault="007C00A2" w:rsidP="00601FDC">
            <w:pPr>
              <w:pStyle w:val="PlainText"/>
              <w:ind w:left="-203" w:firstLine="95"/>
              <w:jc w:val="center"/>
              <w:rPr>
                <w:b/>
                <w:bCs/>
                <w:color w:val="000000" w:themeColor="text1"/>
                <w:sz w:val="20"/>
                <w:szCs w:val="20"/>
              </w:rPr>
            </w:pPr>
            <w:r w:rsidRPr="00AA66FF">
              <w:rPr>
                <w:b/>
                <w:bCs/>
                <w:color w:val="000000" w:themeColor="text1"/>
                <w:sz w:val="20"/>
                <w:szCs w:val="20"/>
              </w:rPr>
              <w:t>2022</w:t>
            </w:r>
          </w:p>
        </w:tc>
        <w:tc>
          <w:tcPr>
            <w:tcW w:w="2148" w:type="dxa"/>
            <w:gridSpan w:val="2"/>
          </w:tcPr>
          <w:p w14:paraId="4F63CBAD" w14:textId="77777777" w:rsidR="007C00A2" w:rsidRPr="00AA66FF" w:rsidRDefault="007C00A2" w:rsidP="00601FDC">
            <w:pPr>
              <w:pStyle w:val="PlainText"/>
              <w:ind w:left="-108"/>
              <w:jc w:val="center"/>
              <w:rPr>
                <w:b/>
                <w:bCs/>
                <w:color w:val="000000" w:themeColor="text1"/>
                <w:sz w:val="20"/>
                <w:szCs w:val="20"/>
              </w:rPr>
            </w:pPr>
            <w:r w:rsidRPr="00AA66FF">
              <w:rPr>
                <w:b/>
                <w:bCs/>
                <w:color w:val="000000" w:themeColor="text1"/>
                <w:sz w:val="20"/>
                <w:szCs w:val="20"/>
              </w:rPr>
              <w:t>June 2021/June 2020</w:t>
            </w:r>
          </w:p>
        </w:tc>
        <w:tc>
          <w:tcPr>
            <w:tcW w:w="2164" w:type="dxa"/>
            <w:gridSpan w:val="2"/>
          </w:tcPr>
          <w:p w14:paraId="428999EB" w14:textId="77777777" w:rsidR="007C00A2" w:rsidRPr="00AA66FF" w:rsidRDefault="007C00A2" w:rsidP="00601FDC">
            <w:pPr>
              <w:pStyle w:val="PlainText"/>
              <w:ind w:left="-108"/>
              <w:jc w:val="center"/>
              <w:rPr>
                <w:b/>
                <w:bCs/>
                <w:color w:val="000000" w:themeColor="text1"/>
                <w:sz w:val="20"/>
                <w:szCs w:val="20"/>
              </w:rPr>
            </w:pPr>
            <w:r w:rsidRPr="00AA66FF">
              <w:rPr>
                <w:b/>
                <w:bCs/>
                <w:color w:val="000000" w:themeColor="text1"/>
                <w:sz w:val="20"/>
                <w:szCs w:val="20"/>
              </w:rPr>
              <w:t>June 2022/June 2021</w:t>
            </w:r>
          </w:p>
        </w:tc>
      </w:tr>
      <w:tr w:rsidR="007C00A2" w:rsidRPr="00AA66FF" w14:paraId="7045BC7A" w14:textId="77777777" w:rsidTr="00601FDC">
        <w:trPr>
          <w:cantSplit/>
          <w:trHeight w:val="287"/>
        </w:trPr>
        <w:tc>
          <w:tcPr>
            <w:tcW w:w="1588" w:type="dxa"/>
            <w:vMerge/>
          </w:tcPr>
          <w:p w14:paraId="1815228B" w14:textId="77777777" w:rsidR="007C00A2" w:rsidRPr="00AA66FF" w:rsidRDefault="007C00A2" w:rsidP="00601FDC">
            <w:pPr>
              <w:pStyle w:val="PlainText"/>
              <w:ind w:left="-79" w:right="-101"/>
              <w:jc w:val="right"/>
              <w:rPr>
                <w:color w:val="000000" w:themeColor="text1"/>
                <w:sz w:val="20"/>
                <w:szCs w:val="20"/>
              </w:rPr>
            </w:pPr>
          </w:p>
        </w:tc>
        <w:tc>
          <w:tcPr>
            <w:tcW w:w="990" w:type="dxa"/>
            <w:vMerge/>
          </w:tcPr>
          <w:p w14:paraId="7DDAEEC8" w14:textId="77777777" w:rsidR="007C00A2" w:rsidRPr="00AA66FF" w:rsidRDefault="007C00A2" w:rsidP="00601FDC">
            <w:pPr>
              <w:pStyle w:val="PlainText"/>
              <w:ind w:left="-79" w:right="-101"/>
              <w:jc w:val="center"/>
              <w:rPr>
                <w:b/>
                <w:bCs/>
                <w:color w:val="000000" w:themeColor="text1"/>
                <w:sz w:val="20"/>
                <w:szCs w:val="20"/>
              </w:rPr>
            </w:pPr>
          </w:p>
        </w:tc>
        <w:tc>
          <w:tcPr>
            <w:tcW w:w="1080" w:type="dxa"/>
            <w:vMerge/>
          </w:tcPr>
          <w:p w14:paraId="53076903" w14:textId="77777777" w:rsidR="007C00A2" w:rsidRPr="00AA66FF" w:rsidRDefault="007C00A2" w:rsidP="00601FDC">
            <w:pPr>
              <w:pStyle w:val="PlainText"/>
              <w:ind w:left="-79" w:right="-101"/>
              <w:jc w:val="center"/>
              <w:rPr>
                <w:b/>
                <w:bCs/>
                <w:color w:val="000000" w:themeColor="text1"/>
                <w:sz w:val="20"/>
                <w:szCs w:val="20"/>
              </w:rPr>
            </w:pPr>
          </w:p>
        </w:tc>
        <w:tc>
          <w:tcPr>
            <w:tcW w:w="1020" w:type="dxa"/>
            <w:vMerge/>
          </w:tcPr>
          <w:p w14:paraId="5E5489C1" w14:textId="77777777" w:rsidR="007C00A2" w:rsidRPr="00AA66FF" w:rsidRDefault="007C00A2" w:rsidP="00601FDC">
            <w:pPr>
              <w:pStyle w:val="PlainText"/>
              <w:ind w:left="-79" w:right="-101"/>
              <w:jc w:val="center"/>
              <w:rPr>
                <w:b/>
                <w:bCs/>
                <w:color w:val="000000" w:themeColor="text1"/>
                <w:sz w:val="20"/>
                <w:szCs w:val="20"/>
              </w:rPr>
            </w:pPr>
          </w:p>
        </w:tc>
        <w:tc>
          <w:tcPr>
            <w:tcW w:w="1156" w:type="dxa"/>
          </w:tcPr>
          <w:p w14:paraId="6C35A001" w14:textId="77777777" w:rsidR="007C00A2" w:rsidRPr="00AA66FF" w:rsidRDefault="007C00A2" w:rsidP="00601FDC">
            <w:pPr>
              <w:pStyle w:val="PlainText"/>
              <w:ind w:left="-79" w:right="-101"/>
              <w:jc w:val="center"/>
              <w:rPr>
                <w:b/>
                <w:bCs/>
                <w:color w:val="000000" w:themeColor="text1"/>
                <w:sz w:val="20"/>
                <w:szCs w:val="20"/>
              </w:rPr>
            </w:pPr>
            <w:r w:rsidRPr="00AA66FF">
              <w:rPr>
                <w:b/>
                <w:bCs/>
                <w:color w:val="000000" w:themeColor="text1"/>
                <w:sz w:val="20"/>
                <w:szCs w:val="20"/>
              </w:rPr>
              <w:t>Absolute</w:t>
            </w:r>
          </w:p>
        </w:tc>
        <w:tc>
          <w:tcPr>
            <w:tcW w:w="992" w:type="dxa"/>
          </w:tcPr>
          <w:p w14:paraId="60483FF8" w14:textId="77777777" w:rsidR="007C00A2" w:rsidRPr="00AA66FF" w:rsidRDefault="007C00A2" w:rsidP="00601FDC">
            <w:pPr>
              <w:pStyle w:val="PlainText"/>
              <w:ind w:left="-79" w:right="-101"/>
              <w:jc w:val="center"/>
              <w:rPr>
                <w:b/>
                <w:bCs/>
                <w:color w:val="000000" w:themeColor="text1"/>
                <w:sz w:val="20"/>
                <w:szCs w:val="20"/>
              </w:rPr>
            </w:pPr>
            <w:r w:rsidRPr="00AA66FF">
              <w:rPr>
                <w:b/>
                <w:bCs/>
                <w:color w:val="000000" w:themeColor="text1"/>
                <w:sz w:val="20"/>
                <w:szCs w:val="20"/>
              </w:rPr>
              <w:t>%age</w:t>
            </w:r>
          </w:p>
        </w:tc>
        <w:tc>
          <w:tcPr>
            <w:tcW w:w="1134" w:type="dxa"/>
          </w:tcPr>
          <w:p w14:paraId="4ECB05CD" w14:textId="77777777" w:rsidR="007C00A2" w:rsidRPr="00AA66FF" w:rsidRDefault="007C00A2" w:rsidP="00601FDC">
            <w:pPr>
              <w:pStyle w:val="PlainText"/>
              <w:ind w:left="-79" w:right="-101"/>
              <w:jc w:val="center"/>
              <w:rPr>
                <w:b/>
                <w:bCs/>
                <w:color w:val="000000" w:themeColor="text1"/>
                <w:sz w:val="20"/>
                <w:szCs w:val="20"/>
              </w:rPr>
            </w:pPr>
            <w:r w:rsidRPr="00AA66FF">
              <w:rPr>
                <w:b/>
                <w:bCs/>
                <w:color w:val="000000" w:themeColor="text1"/>
                <w:sz w:val="20"/>
                <w:szCs w:val="20"/>
              </w:rPr>
              <w:t>Absolute</w:t>
            </w:r>
          </w:p>
        </w:tc>
        <w:tc>
          <w:tcPr>
            <w:tcW w:w="1030" w:type="dxa"/>
          </w:tcPr>
          <w:p w14:paraId="5DAA7B36" w14:textId="77777777" w:rsidR="007C00A2" w:rsidRPr="00AA66FF" w:rsidRDefault="007C00A2" w:rsidP="00601FDC">
            <w:pPr>
              <w:pStyle w:val="PlainText"/>
              <w:ind w:left="-79" w:right="-101"/>
              <w:jc w:val="center"/>
              <w:rPr>
                <w:b/>
                <w:bCs/>
                <w:color w:val="000000" w:themeColor="text1"/>
                <w:sz w:val="20"/>
                <w:szCs w:val="20"/>
              </w:rPr>
            </w:pPr>
            <w:r w:rsidRPr="00AA66FF">
              <w:rPr>
                <w:b/>
                <w:bCs/>
                <w:color w:val="000000" w:themeColor="text1"/>
                <w:sz w:val="20"/>
                <w:szCs w:val="20"/>
              </w:rPr>
              <w:t>%age</w:t>
            </w:r>
          </w:p>
        </w:tc>
      </w:tr>
      <w:tr w:rsidR="002A1A3B" w:rsidRPr="00AA66FF" w14:paraId="7843F070" w14:textId="77777777" w:rsidTr="00441F59">
        <w:tc>
          <w:tcPr>
            <w:tcW w:w="1588" w:type="dxa"/>
          </w:tcPr>
          <w:p w14:paraId="3E5C89CF" w14:textId="77777777" w:rsidR="002A1A3B" w:rsidRPr="00AA66FF" w:rsidRDefault="002A1A3B" w:rsidP="002A1A3B">
            <w:pPr>
              <w:pStyle w:val="PlainText"/>
              <w:ind w:left="-79" w:right="-101"/>
              <w:jc w:val="center"/>
              <w:rPr>
                <w:b/>
                <w:bCs/>
                <w:color w:val="000000" w:themeColor="text1"/>
                <w:sz w:val="20"/>
                <w:szCs w:val="20"/>
              </w:rPr>
            </w:pPr>
            <w:r w:rsidRPr="00AA66FF">
              <w:rPr>
                <w:b/>
                <w:bCs/>
                <w:color w:val="000000" w:themeColor="text1"/>
                <w:sz w:val="20"/>
                <w:szCs w:val="20"/>
              </w:rPr>
              <w:t>Rural</w:t>
            </w:r>
          </w:p>
        </w:tc>
        <w:tc>
          <w:tcPr>
            <w:tcW w:w="990" w:type="dxa"/>
          </w:tcPr>
          <w:p w14:paraId="7F1F9CD7" w14:textId="77777777" w:rsidR="002A1A3B" w:rsidRPr="00AA66FF" w:rsidRDefault="002A1A3B" w:rsidP="002A1A3B">
            <w:pPr>
              <w:pStyle w:val="PlainText"/>
              <w:ind w:left="-79" w:right="-101"/>
              <w:jc w:val="center"/>
              <w:rPr>
                <w:b/>
                <w:color w:val="000000" w:themeColor="text1"/>
                <w:sz w:val="20"/>
                <w:szCs w:val="20"/>
              </w:rPr>
            </w:pPr>
            <w:r w:rsidRPr="00AA66FF">
              <w:rPr>
                <w:b/>
                <w:color w:val="000000" w:themeColor="text1"/>
                <w:sz w:val="20"/>
                <w:szCs w:val="20"/>
              </w:rPr>
              <w:t>61091</w:t>
            </w:r>
          </w:p>
        </w:tc>
        <w:tc>
          <w:tcPr>
            <w:tcW w:w="1080" w:type="dxa"/>
          </w:tcPr>
          <w:p w14:paraId="7AD0F1B7" w14:textId="77777777" w:rsidR="002A1A3B" w:rsidRPr="00AA66FF" w:rsidRDefault="002A1A3B" w:rsidP="002A1A3B">
            <w:pPr>
              <w:pStyle w:val="PlainText"/>
              <w:ind w:left="-79" w:right="-101"/>
              <w:jc w:val="center"/>
              <w:rPr>
                <w:b/>
                <w:color w:val="000000" w:themeColor="text1"/>
                <w:sz w:val="20"/>
                <w:szCs w:val="20"/>
              </w:rPr>
            </w:pPr>
            <w:r w:rsidRPr="00AA66FF">
              <w:rPr>
                <w:b/>
                <w:color w:val="000000" w:themeColor="text1"/>
                <w:sz w:val="20"/>
                <w:szCs w:val="20"/>
              </w:rPr>
              <w:t>67603</w:t>
            </w:r>
          </w:p>
        </w:tc>
        <w:tc>
          <w:tcPr>
            <w:tcW w:w="1020" w:type="dxa"/>
          </w:tcPr>
          <w:p w14:paraId="3CD6055F" w14:textId="44A77191" w:rsidR="002A1A3B" w:rsidRPr="00AA66FF" w:rsidRDefault="002A1A3B" w:rsidP="002A1A3B">
            <w:pPr>
              <w:pStyle w:val="PlainText"/>
              <w:ind w:left="-79" w:right="-101"/>
              <w:jc w:val="center"/>
              <w:rPr>
                <w:b/>
                <w:color w:val="000000" w:themeColor="text1"/>
                <w:sz w:val="20"/>
                <w:szCs w:val="20"/>
              </w:rPr>
            </w:pPr>
            <w:r>
              <w:rPr>
                <w:b/>
                <w:color w:val="000000" w:themeColor="text1"/>
                <w:sz w:val="20"/>
                <w:szCs w:val="20"/>
              </w:rPr>
              <w:t>57828</w:t>
            </w:r>
          </w:p>
        </w:tc>
        <w:tc>
          <w:tcPr>
            <w:tcW w:w="1156" w:type="dxa"/>
            <w:vAlign w:val="center"/>
          </w:tcPr>
          <w:p w14:paraId="7998EC25" w14:textId="77777777" w:rsidR="002A1A3B" w:rsidRPr="00AA66FF" w:rsidRDefault="002A1A3B" w:rsidP="002A1A3B">
            <w:pPr>
              <w:pStyle w:val="PlainText"/>
              <w:ind w:left="-79" w:right="-101"/>
              <w:jc w:val="center"/>
              <w:rPr>
                <w:b/>
                <w:color w:val="000000" w:themeColor="text1"/>
                <w:sz w:val="20"/>
                <w:szCs w:val="20"/>
              </w:rPr>
            </w:pPr>
            <w:r w:rsidRPr="00AA66FF">
              <w:rPr>
                <w:b/>
                <w:bCs/>
                <w:color w:val="000000" w:themeColor="text1"/>
                <w:sz w:val="20"/>
              </w:rPr>
              <w:t>6512</w:t>
            </w:r>
          </w:p>
        </w:tc>
        <w:tc>
          <w:tcPr>
            <w:tcW w:w="992" w:type="dxa"/>
            <w:vAlign w:val="center"/>
          </w:tcPr>
          <w:p w14:paraId="7AA83116" w14:textId="77777777" w:rsidR="002A1A3B" w:rsidRPr="00AA66FF" w:rsidRDefault="002A1A3B" w:rsidP="002A1A3B">
            <w:pPr>
              <w:pStyle w:val="PlainText"/>
              <w:ind w:left="-79" w:right="-101"/>
              <w:jc w:val="center"/>
              <w:rPr>
                <w:b/>
                <w:color w:val="000000" w:themeColor="text1"/>
                <w:sz w:val="20"/>
                <w:szCs w:val="20"/>
              </w:rPr>
            </w:pPr>
            <w:r w:rsidRPr="00AA66FF">
              <w:rPr>
                <w:b/>
                <w:bCs/>
                <w:color w:val="000000" w:themeColor="text1"/>
                <w:sz w:val="20"/>
              </w:rPr>
              <w:t>10.66</w:t>
            </w:r>
          </w:p>
        </w:tc>
        <w:tc>
          <w:tcPr>
            <w:tcW w:w="1134" w:type="dxa"/>
            <w:vAlign w:val="center"/>
          </w:tcPr>
          <w:p w14:paraId="21701DB1" w14:textId="2059BE05" w:rsidR="002A1A3B" w:rsidRPr="00503A66" w:rsidRDefault="002A1A3B" w:rsidP="002A1A3B">
            <w:pPr>
              <w:pStyle w:val="PlainText"/>
              <w:ind w:left="-79" w:right="-101"/>
              <w:jc w:val="center"/>
              <w:rPr>
                <w:b/>
                <w:color w:val="000000" w:themeColor="text1"/>
                <w:sz w:val="20"/>
                <w:szCs w:val="20"/>
              </w:rPr>
            </w:pPr>
            <w:r w:rsidRPr="00503A66">
              <w:rPr>
                <w:b/>
                <w:color w:val="000000" w:themeColor="text1"/>
                <w:sz w:val="20"/>
                <w:szCs w:val="20"/>
              </w:rPr>
              <w:t>-9775</w:t>
            </w:r>
          </w:p>
        </w:tc>
        <w:tc>
          <w:tcPr>
            <w:tcW w:w="1030" w:type="dxa"/>
            <w:vAlign w:val="bottom"/>
          </w:tcPr>
          <w:p w14:paraId="652FDD26" w14:textId="412F269F" w:rsidR="002A1A3B" w:rsidRPr="002A1A3B" w:rsidRDefault="002A1A3B" w:rsidP="002A1A3B">
            <w:pPr>
              <w:pStyle w:val="PlainText"/>
              <w:ind w:left="-79" w:right="-101"/>
              <w:jc w:val="center"/>
              <w:rPr>
                <w:b/>
                <w:color w:val="000000" w:themeColor="text1"/>
                <w:sz w:val="20"/>
                <w:szCs w:val="20"/>
              </w:rPr>
            </w:pPr>
            <w:r w:rsidRPr="002A1A3B">
              <w:rPr>
                <w:b/>
                <w:color w:val="000000" w:themeColor="text1"/>
                <w:sz w:val="20"/>
                <w:szCs w:val="20"/>
              </w:rPr>
              <w:t>-14.46</w:t>
            </w:r>
          </w:p>
        </w:tc>
      </w:tr>
      <w:tr w:rsidR="002A1A3B" w:rsidRPr="00AA66FF" w14:paraId="1100F659" w14:textId="77777777" w:rsidTr="00441F59">
        <w:tc>
          <w:tcPr>
            <w:tcW w:w="1588" w:type="dxa"/>
          </w:tcPr>
          <w:p w14:paraId="616BFFA2" w14:textId="77777777" w:rsidR="002A1A3B" w:rsidRPr="00AA66FF" w:rsidRDefault="002A1A3B" w:rsidP="002A1A3B">
            <w:pPr>
              <w:pStyle w:val="PlainText"/>
              <w:ind w:left="-79" w:right="-101"/>
              <w:jc w:val="center"/>
              <w:rPr>
                <w:b/>
                <w:bCs/>
                <w:color w:val="000000" w:themeColor="text1"/>
                <w:sz w:val="20"/>
                <w:szCs w:val="20"/>
              </w:rPr>
            </w:pPr>
            <w:r w:rsidRPr="00AA66FF">
              <w:rPr>
                <w:b/>
                <w:bCs/>
                <w:color w:val="000000" w:themeColor="text1"/>
                <w:sz w:val="20"/>
                <w:szCs w:val="20"/>
              </w:rPr>
              <w:t>Semi Urban</w:t>
            </w:r>
          </w:p>
        </w:tc>
        <w:tc>
          <w:tcPr>
            <w:tcW w:w="990" w:type="dxa"/>
          </w:tcPr>
          <w:p w14:paraId="073AC8F0" w14:textId="77777777" w:rsidR="002A1A3B" w:rsidRPr="00AA66FF" w:rsidRDefault="002A1A3B" w:rsidP="002A1A3B">
            <w:pPr>
              <w:pStyle w:val="PlainText"/>
              <w:ind w:left="-79" w:right="-101"/>
              <w:jc w:val="center"/>
              <w:rPr>
                <w:b/>
                <w:color w:val="000000" w:themeColor="text1"/>
                <w:sz w:val="20"/>
                <w:szCs w:val="20"/>
              </w:rPr>
            </w:pPr>
            <w:r w:rsidRPr="00AA66FF">
              <w:rPr>
                <w:b/>
                <w:color w:val="000000" w:themeColor="text1"/>
                <w:sz w:val="20"/>
                <w:szCs w:val="20"/>
              </w:rPr>
              <w:t>62114</w:t>
            </w:r>
          </w:p>
        </w:tc>
        <w:tc>
          <w:tcPr>
            <w:tcW w:w="1080" w:type="dxa"/>
          </w:tcPr>
          <w:p w14:paraId="753B65EB" w14:textId="77777777" w:rsidR="002A1A3B" w:rsidRPr="00AA66FF" w:rsidRDefault="002A1A3B" w:rsidP="002A1A3B">
            <w:pPr>
              <w:pStyle w:val="PlainText"/>
              <w:ind w:left="-79" w:right="-101"/>
              <w:jc w:val="center"/>
              <w:rPr>
                <w:b/>
                <w:color w:val="000000" w:themeColor="text1"/>
                <w:sz w:val="20"/>
                <w:szCs w:val="20"/>
              </w:rPr>
            </w:pPr>
            <w:r w:rsidRPr="00AA66FF">
              <w:rPr>
                <w:b/>
                <w:color w:val="000000" w:themeColor="text1"/>
                <w:sz w:val="20"/>
                <w:szCs w:val="20"/>
              </w:rPr>
              <w:t>70416</w:t>
            </w:r>
          </w:p>
        </w:tc>
        <w:tc>
          <w:tcPr>
            <w:tcW w:w="1020" w:type="dxa"/>
          </w:tcPr>
          <w:p w14:paraId="02C1D432" w14:textId="3D021D31" w:rsidR="002A1A3B" w:rsidRPr="00AA66FF" w:rsidRDefault="002A1A3B" w:rsidP="002A1A3B">
            <w:pPr>
              <w:pStyle w:val="PlainText"/>
              <w:ind w:left="-79" w:right="-101"/>
              <w:jc w:val="center"/>
              <w:rPr>
                <w:b/>
                <w:color w:val="000000" w:themeColor="text1"/>
                <w:sz w:val="20"/>
                <w:szCs w:val="20"/>
              </w:rPr>
            </w:pPr>
            <w:r>
              <w:rPr>
                <w:b/>
                <w:color w:val="000000" w:themeColor="text1"/>
                <w:sz w:val="20"/>
                <w:szCs w:val="20"/>
              </w:rPr>
              <w:t>79263</w:t>
            </w:r>
          </w:p>
        </w:tc>
        <w:tc>
          <w:tcPr>
            <w:tcW w:w="1156" w:type="dxa"/>
            <w:vAlign w:val="center"/>
          </w:tcPr>
          <w:p w14:paraId="60F64453" w14:textId="77777777" w:rsidR="002A1A3B" w:rsidRPr="00AA66FF" w:rsidRDefault="002A1A3B" w:rsidP="002A1A3B">
            <w:pPr>
              <w:pStyle w:val="PlainText"/>
              <w:ind w:left="-79" w:right="-101"/>
              <w:jc w:val="center"/>
              <w:rPr>
                <w:b/>
                <w:color w:val="000000" w:themeColor="text1"/>
                <w:sz w:val="20"/>
                <w:szCs w:val="20"/>
              </w:rPr>
            </w:pPr>
            <w:r w:rsidRPr="00AA66FF">
              <w:rPr>
                <w:b/>
                <w:bCs/>
                <w:color w:val="000000" w:themeColor="text1"/>
                <w:sz w:val="20"/>
              </w:rPr>
              <w:t>8302</w:t>
            </w:r>
          </w:p>
        </w:tc>
        <w:tc>
          <w:tcPr>
            <w:tcW w:w="992" w:type="dxa"/>
            <w:vAlign w:val="center"/>
          </w:tcPr>
          <w:p w14:paraId="62A80CE7" w14:textId="77777777" w:rsidR="002A1A3B" w:rsidRPr="00AA66FF" w:rsidRDefault="002A1A3B" w:rsidP="002A1A3B">
            <w:pPr>
              <w:pStyle w:val="PlainText"/>
              <w:ind w:left="-79" w:right="-101"/>
              <w:jc w:val="center"/>
              <w:rPr>
                <w:b/>
                <w:color w:val="000000" w:themeColor="text1"/>
                <w:sz w:val="20"/>
                <w:szCs w:val="20"/>
              </w:rPr>
            </w:pPr>
            <w:r w:rsidRPr="00AA66FF">
              <w:rPr>
                <w:b/>
                <w:bCs/>
                <w:color w:val="000000" w:themeColor="text1"/>
                <w:sz w:val="20"/>
              </w:rPr>
              <w:t>13.36</w:t>
            </w:r>
          </w:p>
        </w:tc>
        <w:tc>
          <w:tcPr>
            <w:tcW w:w="1134" w:type="dxa"/>
            <w:vAlign w:val="center"/>
          </w:tcPr>
          <w:p w14:paraId="6403E836" w14:textId="2DDB7F23" w:rsidR="002A1A3B" w:rsidRPr="00503A66" w:rsidRDefault="002A1A3B" w:rsidP="002A1A3B">
            <w:pPr>
              <w:pStyle w:val="PlainText"/>
              <w:ind w:left="-79" w:right="-101"/>
              <w:jc w:val="center"/>
              <w:rPr>
                <w:b/>
                <w:color w:val="000000" w:themeColor="text1"/>
                <w:sz w:val="20"/>
                <w:szCs w:val="20"/>
              </w:rPr>
            </w:pPr>
            <w:r w:rsidRPr="00503A66">
              <w:rPr>
                <w:b/>
                <w:color w:val="000000" w:themeColor="text1"/>
                <w:sz w:val="20"/>
                <w:szCs w:val="20"/>
              </w:rPr>
              <w:t>8847</w:t>
            </w:r>
          </w:p>
        </w:tc>
        <w:tc>
          <w:tcPr>
            <w:tcW w:w="1030" w:type="dxa"/>
            <w:vAlign w:val="bottom"/>
          </w:tcPr>
          <w:p w14:paraId="04F047D9" w14:textId="48E98378" w:rsidR="002A1A3B" w:rsidRPr="002A1A3B" w:rsidRDefault="002A1A3B" w:rsidP="002A1A3B">
            <w:pPr>
              <w:pStyle w:val="PlainText"/>
              <w:ind w:left="-79" w:right="-101"/>
              <w:jc w:val="center"/>
              <w:rPr>
                <w:b/>
                <w:color w:val="000000" w:themeColor="text1"/>
                <w:sz w:val="20"/>
                <w:szCs w:val="20"/>
              </w:rPr>
            </w:pPr>
            <w:r w:rsidRPr="002A1A3B">
              <w:rPr>
                <w:b/>
                <w:color w:val="000000" w:themeColor="text1"/>
                <w:sz w:val="20"/>
                <w:szCs w:val="20"/>
              </w:rPr>
              <w:t>12.56</w:t>
            </w:r>
          </w:p>
        </w:tc>
      </w:tr>
      <w:tr w:rsidR="002A1A3B" w:rsidRPr="00AA66FF" w14:paraId="5915EEE9" w14:textId="77777777" w:rsidTr="00441F59">
        <w:tc>
          <w:tcPr>
            <w:tcW w:w="1588" w:type="dxa"/>
          </w:tcPr>
          <w:p w14:paraId="6CF775BE" w14:textId="77777777" w:rsidR="002A1A3B" w:rsidRPr="00AA66FF" w:rsidRDefault="002A1A3B" w:rsidP="002A1A3B">
            <w:pPr>
              <w:pStyle w:val="PlainText"/>
              <w:ind w:left="-79" w:right="-101"/>
              <w:jc w:val="center"/>
              <w:rPr>
                <w:b/>
                <w:bCs/>
                <w:color w:val="000000" w:themeColor="text1"/>
                <w:sz w:val="20"/>
                <w:szCs w:val="20"/>
              </w:rPr>
            </w:pPr>
            <w:r w:rsidRPr="00AA66FF">
              <w:rPr>
                <w:b/>
                <w:bCs/>
                <w:color w:val="000000" w:themeColor="text1"/>
                <w:sz w:val="20"/>
                <w:szCs w:val="20"/>
              </w:rPr>
              <w:t>Urban</w:t>
            </w:r>
          </w:p>
        </w:tc>
        <w:tc>
          <w:tcPr>
            <w:tcW w:w="990" w:type="dxa"/>
          </w:tcPr>
          <w:p w14:paraId="6C6CE9D0" w14:textId="77777777" w:rsidR="002A1A3B" w:rsidRPr="00AA66FF" w:rsidRDefault="002A1A3B" w:rsidP="002A1A3B">
            <w:pPr>
              <w:pStyle w:val="PlainText"/>
              <w:ind w:left="-79" w:right="-101"/>
              <w:jc w:val="center"/>
              <w:rPr>
                <w:b/>
                <w:color w:val="000000" w:themeColor="text1"/>
                <w:sz w:val="20"/>
                <w:szCs w:val="20"/>
              </w:rPr>
            </w:pPr>
            <w:r w:rsidRPr="00AA66FF">
              <w:rPr>
                <w:b/>
                <w:color w:val="000000" w:themeColor="text1"/>
                <w:sz w:val="20"/>
                <w:szCs w:val="20"/>
              </w:rPr>
              <w:t>130095</w:t>
            </w:r>
          </w:p>
        </w:tc>
        <w:tc>
          <w:tcPr>
            <w:tcW w:w="1080" w:type="dxa"/>
          </w:tcPr>
          <w:p w14:paraId="2952D111" w14:textId="77777777" w:rsidR="002A1A3B" w:rsidRPr="00AA66FF" w:rsidRDefault="002A1A3B" w:rsidP="002A1A3B">
            <w:pPr>
              <w:pStyle w:val="PlainText"/>
              <w:ind w:left="-79" w:right="-101"/>
              <w:jc w:val="center"/>
              <w:rPr>
                <w:b/>
                <w:color w:val="000000" w:themeColor="text1"/>
                <w:sz w:val="20"/>
                <w:szCs w:val="20"/>
              </w:rPr>
            </w:pPr>
            <w:r w:rsidRPr="00AA66FF">
              <w:rPr>
                <w:b/>
                <w:color w:val="000000" w:themeColor="text1"/>
                <w:sz w:val="20"/>
                <w:szCs w:val="20"/>
              </w:rPr>
              <w:t>145146</w:t>
            </w:r>
          </w:p>
        </w:tc>
        <w:tc>
          <w:tcPr>
            <w:tcW w:w="1020" w:type="dxa"/>
          </w:tcPr>
          <w:p w14:paraId="692B406E" w14:textId="7C029158" w:rsidR="002A1A3B" w:rsidRPr="00AA66FF" w:rsidRDefault="002A1A3B" w:rsidP="002A1A3B">
            <w:pPr>
              <w:pStyle w:val="PlainText"/>
              <w:ind w:left="-79" w:right="-101"/>
              <w:jc w:val="center"/>
              <w:rPr>
                <w:b/>
                <w:color w:val="000000" w:themeColor="text1"/>
                <w:sz w:val="20"/>
                <w:szCs w:val="20"/>
              </w:rPr>
            </w:pPr>
            <w:r>
              <w:rPr>
                <w:b/>
                <w:color w:val="000000" w:themeColor="text1"/>
                <w:sz w:val="20"/>
                <w:szCs w:val="20"/>
              </w:rPr>
              <w:t>166643</w:t>
            </w:r>
          </w:p>
        </w:tc>
        <w:tc>
          <w:tcPr>
            <w:tcW w:w="1156" w:type="dxa"/>
            <w:vAlign w:val="center"/>
          </w:tcPr>
          <w:p w14:paraId="3B53B233" w14:textId="77777777" w:rsidR="002A1A3B" w:rsidRPr="00AA66FF" w:rsidRDefault="002A1A3B" w:rsidP="002A1A3B">
            <w:pPr>
              <w:pStyle w:val="PlainText"/>
              <w:ind w:left="-79" w:right="-101"/>
              <w:jc w:val="center"/>
              <w:rPr>
                <w:b/>
                <w:color w:val="000000" w:themeColor="text1"/>
                <w:sz w:val="20"/>
                <w:szCs w:val="20"/>
              </w:rPr>
            </w:pPr>
            <w:r w:rsidRPr="00AA66FF">
              <w:rPr>
                <w:b/>
                <w:bCs/>
                <w:color w:val="000000" w:themeColor="text1"/>
                <w:sz w:val="20"/>
              </w:rPr>
              <w:t>15051</w:t>
            </w:r>
          </w:p>
        </w:tc>
        <w:tc>
          <w:tcPr>
            <w:tcW w:w="992" w:type="dxa"/>
            <w:vAlign w:val="center"/>
          </w:tcPr>
          <w:p w14:paraId="14E81A22" w14:textId="77777777" w:rsidR="002A1A3B" w:rsidRPr="00AA66FF" w:rsidRDefault="002A1A3B" w:rsidP="002A1A3B">
            <w:pPr>
              <w:pStyle w:val="PlainText"/>
              <w:ind w:left="-79" w:right="-101"/>
              <w:jc w:val="center"/>
              <w:rPr>
                <w:b/>
                <w:color w:val="000000" w:themeColor="text1"/>
                <w:sz w:val="20"/>
                <w:szCs w:val="20"/>
              </w:rPr>
            </w:pPr>
            <w:r w:rsidRPr="00AA66FF">
              <w:rPr>
                <w:b/>
                <w:bCs/>
                <w:color w:val="000000" w:themeColor="text1"/>
                <w:sz w:val="20"/>
              </w:rPr>
              <w:t>11.56</w:t>
            </w:r>
          </w:p>
        </w:tc>
        <w:tc>
          <w:tcPr>
            <w:tcW w:w="1134" w:type="dxa"/>
            <w:vAlign w:val="center"/>
          </w:tcPr>
          <w:p w14:paraId="273F4865" w14:textId="58A939D4" w:rsidR="002A1A3B" w:rsidRPr="00503A66" w:rsidRDefault="002A1A3B" w:rsidP="002A1A3B">
            <w:pPr>
              <w:pStyle w:val="PlainText"/>
              <w:ind w:left="-79" w:right="-101"/>
              <w:jc w:val="center"/>
              <w:rPr>
                <w:b/>
                <w:color w:val="000000" w:themeColor="text1"/>
                <w:sz w:val="20"/>
                <w:szCs w:val="20"/>
              </w:rPr>
            </w:pPr>
            <w:r w:rsidRPr="00503A66">
              <w:rPr>
                <w:b/>
                <w:color w:val="000000" w:themeColor="text1"/>
                <w:sz w:val="20"/>
                <w:szCs w:val="20"/>
              </w:rPr>
              <w:t>21497</w:t>
            </w:r>
          </w:p>
        </w:tc>
        <w:tc>
          <w:tcPr>
            <w:tcW w:w="1030" w:type="dxa"/>
            <w:vAlign w:val="bottom"/>
          </w:tcPr>
          <w:p w14:paraId="41C90D74" w14:textId="4165670A" w:rsidR="002A1A3B" w:rsidRPr="002A1A3B" w:rsidRDefault="002A1A3B" w:rsidP="002A1A3B">
            <w:pPr>
              <w:pStyle w:val="PlainText"/>
              <w:ind w:left="-79" w:right="-101"/>
              <w:jc w:val="center"/>
              <w:rPr>
                <w:b/>
                <w:color w:val="000000" w:themeColor="text1"/>
                <w:sz w:val="20"/>
                <w:szCs w:val="20"/>
              </w:rPr>
            </w:pPr>
            <w:r w:rsidRPr="002A1A3B">
              <w:rPr>
                <w:b/>
                <w:color w:val="000000" w:themeColor="text1"/>
                <w:sz w:val="20"/>
                <w:szCs w:val="20"/>
              </w:rPr>
              <w:t>14.81</w:t>
            </w:r>
          </w:p>
        </w:tc>
      </w:tr>
      <w:tr w:rsidR="002A1A3B" w:rsidRPr="00AA66FF" w14:paraId="04C948BB" w14:textId="77777777" w:rsidTr="00441F59">
        <w:tc>
          <w:tcPr>
            <w:tcW w:w="1588" w:type="dxa"/>
          </w:tcPr>
          <w:p w14:paraId="397B3D55" w14:textId="77777777" w:rsidR="002A1A3B" w:rsidRPr="00AA66FF" w:rsidRDefault="002A1A3B" w:rsidP="002A1A3B">
            <w:pPr>
              <w:pStyle w:val="PlainText"/>
              <w:ind w:left="-79" w:right="-101"/>
              <w:jc w:val="center"/>
              <w:rPr>
                <w:b/>
                <w:bCs/>
                <w:color w:val="000000" w:themeColor="text1"/>
                <w:sz w:val="20"/>
                <w:szCs w:val="20"/>
              </w:rPr>
            </w:pPr>
            <w:r w:rsidRPr="00AA66FF">
              <w:rPr>
                <w:b/>
                <w:bCs/>
                <w:color w:val="000000" w:themeColor="text1"/>
                <w:sz w:val="20"/>
                <w:szCs w:val="20"/>
              </w:rPr>
              <w:t>Total</w:t>
            </w:r>
          </w:p>
        </w:tc>
        <w:tc>
          <w:tcPr>
            <w:tcW w:w="990" w:type="dxa"/>
          </w:tcPr>
          <w:p w14:paraId="47ECB3CE" w14:textId="77777777" w:rsidR="002A1A3B" w:rsidRPr="00AA66FF" w:rsidRDefault="002A1A3B" w:rsidP="002A1A3B">
            <w:pPr>
              <w:pStyle w:val="PlainText"/>
              <w:ind w:left="-79" w:right="-101"/>
              <w:jc w:val="center"/>
              <w:rPr>
                <w:b/>
                <w:bCs/>
                <w:color w:val="000000" w:themeColor="text1"/>
                <w:sz w:val="20"/>
                <w:szCs w:val="20"/>
              </w:rPr>
            </w:pPr>
            <w:r w:rsidRPr="00AA66FF">
              <w:rPr>
                <w:b/>
                <w:bCs/>
                <w:color w:val="000000" w:themeColor="text1"/>
                <w:sz w:val="20"/>
                <w:szCs w:val="20"/>
              </w:rPr>
              <w:t>253300</w:t>
            </w:r>
          </w:p>
        </w:tc>
        <w:tc>
          <w:tcPr>
            <w:tcW w:w="1080" w:type="dxa"/>
          </w:tcPr>
          <w:p w14:paraId="5EBABC14" w14:textId="77777777" w:rsidR="002A1A3B" w:rsidRPr="00AA66FF" w:rsidRDefault="002A1A3B" w:rsidP="002A1A3B">
            <w:pPr>
              <w:pStyle w:val="PlainText"/>
              <w:ind w:left="-79" w:right="-101"/>
              <w:jc w:val="center"/>
              <w:rPr>
                <w:b/>
                <w:bCs/>
                <w:color w:val="000000" w:themeColor="text1"/>
                <w:sz w:val="20"/>
                <w:szCs w:val="20"/>
              </w:rPr>
            </w:pPr>
            <w:r w:rsidRPr="00AA66FF">
              <w:rPr>
                <w:b/>
                <w:bCs/>
                <w:color w:val="000000" w:themeColor="text1"/>
                <w:sz w:val="20"/>
                <w:szCs w:val="20"/>
              </w:rPr>
              <w:t>283166</w:t>
            </w:r>
          </w:p>
        </w:tc>
        <w:tc>
          <w:tcPr>
            <w:tcW w:w="1020" w:type="dxa"/>
          </w:tcPr>
          <w:p w14:paraId="3CCE27BA" w14:textId="0C6607EA" w:rsidR="002A1A3B" w:rsidRPr="00AA66FF" w:rsidRDefault="002A1A3B" w:rsidP="002A1A3B">
            <w:pPr>
              <w:pStyle w:val="PlainText"/>
              <w:ind w:left="-79" w:right="-101"/>
              <w:jc w:val="center"/>
              <w:rPr>
                <w:b/>
                <w:bCs/>
                <w:color w:val="000000" w:themeColor="text1"/>
                <w:sz w:val="20"/>
                <w:szCs w:val="20"/>
              </w:rPr>
            </w:pPr>
            <w:r>
              <w:rPr>
                <w:b/>
                <w:bCs/>
                <w:color w:val="000000" w:themeColor="text1"/>
                <w:sz w:val="20"/>
                <w:szCs w:val="20"/>
              </w:rPr>
              <w:t>303736</w:t>
            </w:r>
          </w:p>
        </w:tc>
        <w:tc>
          <w:tcPr>
            <w:tcW w:w="1156" w:type="dxa"/>
            <w:vAlign w:val="center"/>
          </w:tcPr>
          <w:p w14:paraId="4BD6E9F4" w14:textId="77777777" w:rsidR="002A1A3B" w:rsidRPr="00AA66FF" w:rsidRDefault="002A1A3B" w:rsidP="002A1A3B">
            <w:pPr>
              <w:pStyle w:val="PlainText"/>
              <w:ind w:left="-79" w:right="-101"/>
              <w:jc w:val="center"/>
              <w:rPr>
                <w:b/>
                <w:color w:val="000000" w:themeColor="text1"/>
                <w:sz w:val="20"/>
                <w:szCs w:val="20"/>
              </w:rPr>
            </w:pPr>
            <w:r w:rsidRPr="00AA66FF">
              <w:rPr>
                <w:b/>
                <w:bCs/>
                <w:color w:val="000000" w:themeColor="text1"/>
                <w:sz w:val="20"/>
              </w:rPr>
              <w:t>29866</w:t>
            </w:r>
          </w:p>
        </w:tc>
        <w:tc>
          <w:tcPr>
            <w:tcW w:w="992" w:type="dxa"/>
            <w:vAlign w:val="center"/>
          </w:tcPr>
          <w:p w14:paraId="0EDA1840" w14:textId="77777777" w:rsidR="002A1A3B" w:rsidRPr="00AA66FF" w:rsidRDefault="002A1A3B" w:rsidP="002A1A3B">
            <w:pPr>
              <w:pStyle w:val="PlainText"/>
              <w:ind w:left="-79" w:right="-101"/>
              <w:jc w:val="center"/>
              <w:rPr>
                <w:b/>
                <w:color w:val="000000" w:themeColor="text1"/>
                <w:sz w:val="20"/>
                <w:szCs w:val="20"/>
              </w:rPr>
            </w:pPr>
            <w:r w:rsidRPr="00AA66FF">
              <w:rPr>
                <w:b/>
                <w:bCs/>
                <w:color w:val="000000" w:themeColor="text1"/>
                <w:sz w:val="20"/>
              </w:rPr>
              <w:t>11.79</w:t>
            </w:r>
          </w:p>
        </w:tc>
        <w:tc>
          <w:tcPr>
            <w:tcW w:w="1134" w:type="dxa"/>
            <w:vAlign w:val="center"/>
          </w:tcPr>
          <w:p w14:paraId="5FE10439" w14:textId="6F1C6B3B" w:rsidR="002A1A3B" w:rsidRPr="00503A66" w:rsidRDefault="002A1A3B" w:rsidP="002A1A3B">
            <w:pPr>
              <w:pStyle w:val="PlainText"/>
              <w:ind w:left="-79" w:right="-101"/>
              <w:jc w:val="center"/>
              <w:rPr>
                <w:b/>
                <w:color w:val="000000" w:themeColor="text1"/>
                <w:sz w:val="20"/>
                <w:szCs w:val="20"/>
              </w:rPr>
            </w:pPr>
            <w:r w:rsidRPr="00503A66">
              <w:rPr>
                <w:b/>
                <w:color w:val="000000" w:themeColor="text1"/>
                <w:sz w:val="20"/>
                <w:szCs w:val="20"/>
              </w:rPr>
              <w:t>20570</w:t>
            </w:r>
          </w:p>
        </w:tc>
        <w:tc>
          <w:tcPr>
            <w:tcW w:w="1030" w:type="dxa"/>
            <w:vAlign w:val="bottom"/>
          </w:tcPr>
          <w:p w14:paraId="566BE8A8" w14:textId="6A2EB94E" w:rsidR="002A1A3B" w:rsidRPr="002A1A3B" w:rsidRDefault="002A1A3B" w:rsidP="002A1A3B">
            <w:pPr>
              <w:pStyle w:val="PlainText"/>
              <w:ind w:left="-79" w:right="-101"/>
              <w:jc w:val="center"/>
              <w:rPr>
                <w:b/>
                <w:color w:val="000000" w:themeColor="text1"/>
                <w:sz w:val="20"/>
                <w:szCs w:val="20"/>
              </w:rPr>
            </w:pPr>
            <w:r w:rsidRPr="002A1A3B">
              <w:rPr>
                <w:b/>
                <w:color w:val="000000" w:themeColor="text1"/>
                <w:sz w:val="20"/>
                <w:szCs w:val="20"/>
              </w:rPr>
              <w:t>7.26</w:t>
            </w:r>
          </w:p>
        </w:tc>
      </w:tr>
    </w:tbl>
    <w:p w14:paraId="56729621" w14:textId="5CC8EE61" w:rsidR="00AC5F93" w:rsidRPr="00AA66FF" w:rsidRDefault="00AC5F93" w:rsidP="00AC5F93">
      <w:pPr>
        <w:pStyle w:val="PlainText"/>
        <w:ind w:left="180"/>
        <w:jc w:val="right"/>
        <w:rPr>
          <w:b/>
          <w:bCs/>
          <w:color w:val="auto"/>
          <w:sz w:val="24"/>
          <w:szCs w:val="24"/>
        </w:rPr>
      </w:pPr>
    </w:p>
    <w:tbl>
      <w:tblPr>
        <w:tblW w:w="0" w:type="auto"/>
        <w:tblInd w:w="108" w:type="dxa"/>
        <w:tblLayout w:type="fixed"/>
        <w:tblCellMar>
          <w:left w:w="0" w:type="dxa"/>
          <w:right w:w="0" w:type="dxa"/>
        </w:tblCellMar>
        <w:tblLook w:val="04A0" w:firstRow="1" w:lastRow="0" w:firstColumn="1" w:lastColumn="0" w:noHBand="0" w:noVBand="1"/>
      </w:tblPr>
      <w:tblGrid>
        <w:gridCol w:w="2520"/>
        <w:gridCol w:w="6570"/>
      </w:tblGrid>
      <w:tr w:rsidR="00AC5F93" w:rsidRPr="00AA66FF" w14:paraId="190C9ADF" w14:textId="77777777" w:rsidTr="002F4688">
        <w:trPr>
          <w:trHeight w:val="479"/>
        </w:trPr>
        <w:tc>
          <w:tcPr>
            <w:tcW w:w="2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4F660C2" w14:textId="0B20D6C8" w:rsidR="00AC5F93" w:rsidRPr="00AA66FF" w:rsidRDefault="00400459" w:rsidP="002F4688">
            <w:pPr>
              <w:spacing w:after="0" w:line="240" w:lineRule="auto"/>
              <w:ind w:left="180"/>
              <w:rPr>
                <w:rFonts w:ascii="Tahoma" w:hAnsi="Tahoma" w:cs="Tahoma"/>
                <w:sz w:val="24"/>
                <w:szCs w:val="24"/>
              </w:rPr>
            </w:pPr>
            <w:r>
              <w:rPr>
                <w:rFonts w:ascii="Tahoma" w:hAnsi="Tahoma" w:cs="Tahoma"/>
                <w:b/>
                <w:bCs/>
                <w:sz w:val="24"/>
                <w:szCs w:val="24"/>
              </w:rPr>
              <w:t>Item No. 3</w:t>
            </w:r>
            <w:r w:rsidR="003514ED" w:rsidRPr="00AA66FF">
              <w:rPr>
                <w:rFonts w:ascii="Tahoma" w:hAnsi="Tahoma" w:cs="Tahoma"/>
                <w:b/>
                <w:bCs/>
                <w:sz w:val="24"/>
                <w:szCs w:val="24"/>
              </w:rPr>
              <w:t>9</w:t>
            </w:r>
          </w:p>
        </w:tc>
        <w:tc>
          <w:tcPr>
            <w:tcW w:w="657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7AEAB41C" w14:textId="77777777" w:rsidR="00AC5F93" w:rsidRPr="00AA66FF" w:rsidRDefault="00AC5F93" w:rsidP="002F4688">
            <w:pPr>
              <w:spacing w:after="0" w:line="240" w:lineRule="auto"/>
              <w:ind w:left="180"/>
              <w:rPr>
                <w:rFonts w:ascii="Tahoma" w:hAnsi="Tahoma" w:cs="Tahoma"/>
                <w:b/>
                <w:sz w:val="24"/>
                <w:szCs w:val="24"/>
              </w:rPr>
            </w:pPr>
            <w:r w:rsidRPr="00AA66FF">
              <w:rPr>
                <w:rFonts w:ascii="Tahoma" w:hAnsi="Tahoma" w:cs="Tahoma"/>
                <w:b/>
                <w:sz w:val="24"/>
                <w:szCs w:val="24"/>
              </w:rPr>
              <w:t>Education Loan achievements</w:t>
            </w:r>
          </w:p>
        </w:tc>
      </w:tr>
    </w:tbl>
    <w:p w14:paraId="6CF8899D" w14:textId="77777777" w:rsidR="007C00A2" w:rsidRPr="00AA66FF" w:rsidRDefault="007C00A2" w:rsidP="007C00A2">
      <w:pPr>
        <w:pStyle w:val="NoSpacing"/>
        <w:ind w:left="90"/>
        <w:jc w:val="both"/>
        <w:rPr>
          <w:rFonts w:ascii="Tahoma" w:hAnsi="Tahoma" w:cs="Tahoma"/>
          <w:b/>
          <w:bCs/>
          <w:color w:val="000000" w:themeColor="text1"/>
        </w:rPr>
      </w:pPr>
      <w:r w:rsidRPr="00AA66FF">
        <w:rPr>
          <w:rFonts w:ascii="Tahoma" w:hAnsi="Tahoma" w:cs="Tahoma"/>
          <w:color w:val="000000" w:themeColor="text1"/>
        </w:rPr>
        <w:t>The performance of Scheduled Commercial Banks as on 30.06.2022 for the financial year 2022-23 is as under: -</w:t>
      </w:r>
      <w:r w:rsidRPr="00AA66FF">
        <w:rPr>
          <w:rFonts w:ascii="Tahoma" w:hAnsi="Tahoma" w:cs="Tahoma"/>
          <w:b/>
          <w:bCs/>
          <w:color w:val="000000" w:themeColor="text1"/>
        </w:rPr>
        <w:t xml:space="preserve">   </w:t>
      </w:r>
    </w:p>
    <w:p w14:paraId="15C432FD" w14:textId="77777777" w:rsidR="007C00A2" w:rsidRPr="00AA66FF" w:rsidRDefault="007C00A2" w:rsidP="007C00A2">
      <w:pPr>
        <w:spacing w:after="0" w:line="240" w:lineRule="auto"/>
        <w:jc w:val="right"/>
        <w:rPr>
          <w:rFonts w:ascii="Tahoma" w:hAnsi="Tahoma" w:cs="Tahoma"/>
          <w:b/>
          <w:bCs/>
          <w:color w:val="000000" w:themeColor="text1"/>
          <w:sz w:val="24"/>
          <w:szCs w:val="24"/>
        </w:rPr>
      </w:pPr>
      <w:r w:rsidRPr="00AA66FF">
        <w:rPr>
          <w:rFonts w:ascii="Tahoma" w:hAnsi="Tahoma" w:cs="Tahoma"/>
          <w:b/>
          <w:bCs/>
          <w:color w:val="000000" w:themeColor="text1"/>
          <w:sz w:val="24"/>
          <w:szCs w:val="24"/>
        </w:rPr>
        <w:t>(Amount</w:t>
      </w:r>
      <w:r w:rsidRPr="00AA66FF">
        <w:rPr>
          <w:rFonts w:ascii="Tahoma" w:hAnsi="Tahoma" w:cs="Tahoma"/>
          <w:b/>
          <w:color w:val="000000" w:themeColor="text1"/>
          <w:sz w:val="24"/>
          <w:szCs w:val="24"/>
        </w:rPr>
        <w:t>`</w:t>
      </w:r>
      <w:r w:rsidRPr="00AA66FF">
        <w:rPr>
          <w:rFonts w:ascii="Tahoma" w:hAnsi="Tahoma" w:cs="Tahoma"/>
          <w:b/>
          <w:bCs/>
          <w:color w:val="000000" w:themeColor="text1"/>
          <w:sz w:val="24"/>
          <w:szCs w:val="24"/>
        </w:rPr>
        <w:t xml:space="preserve"> in Crore)</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989"/>
        <w:gridCol w:w="1615"/>
        <w:gridCol w:w="1623"/>
        <w:gridCol w:w="1860"/>
      </w:tblGrid>
      <w:tr w:rsidR="007C00A2" w:rsidRPr="00AA66FF" w14:paraId="392CF0BF" w14:textId="77777777" w:rsidTr="00601FDC">
        <w:trPr>
          <w:cantSplit/>
        </w:trPr>
        <w:tc>
          <w:tcPr>
            <w:tcW w:w="2160" w:type="dxa"/>
            <w:vMerge w:val="restart"/>
          </w:tcPr>
          <w:p w14:paraId="22E4DD91" w14:textId="77777777" w:rsidR="007C00A2" w:rsidRPr="00AA66FF" w:rsidRDefault="007C00A2" w:rsidP="00601FDC">
            <w:pPr>
              <w:pStyle w:val="Heading1"/>
              <w:jc w:val="center"/>
              <w:rPr>
                <w:rFonts w:ascii="Tahoma" w:hAnsi="Tahoma" w:cs="Tahoma"/>
                <w:b/>
                <w:color w:val="000000" w:themeColor="text1"/>
                <w:szCs w:val="24"/>
              </w:rPr>
            </w:pPr>
            <w:r w:rsidRPr="00AA66FF">
              <w:rPr>
                <w:rFonts w:ascii="Tahoma" w:hAnsi="Tahoma" w:cs="Tahoma"/>
                <w:b/>
                <w:color w:val="000000" w:themeColor="text1"/>
                <w:szCs w:val="24"/>
              </w:rPr>
              <w:t>Year</w:t>
            </w:r>
          </w:p>
        </w:tc>
        <w:tc>
          <w:tcPr>
            <w:tcW w:w="1989" w:type="dxa"/>
            <w:vMerge w:val="restart"/>
          </w:tcPr>
          <w:p w14:paraId="4114CC5B" w14:textId="77777777" w:rsidR="007C00A2" w:rsidRPr="00AA66FF" w:rsidRDefault="007C00A2" w:rsidP="00601FDC">
            <w:pPr>
              <w:pStyle w:val="Heading1"/>
              <w:jc w:val="center"/>
              <w:rPr>
                <w:rFonts w:ascii="Tahoma" w:hAnsi="Tahoma" w:cs="Tahoma"/>
                <w:b/>
                <w:color w:val="000000" w:themeColor="text1"/>
                <w:szCs w:val="24"/>
              </w:rPr>
            </w:pPr>
            <w:r w:rsidRPr="00AA66FF">
              <w:rPr>
                <w:rFonts w:ascii="Tahoma" w:hAnsi="Tahoma" w:cs="Tahoma"/>
                <w:b/>
                <w:color w:val="000000" w:themeColor="text1"/>
                <w:szCs w:val="24"/>
              </w:rPr>
              <w:t>Accounts</w:t>
            </w:r>
          </w:p>
        </w:tc>
        <w:tc>
          <w:tcPr>
            <w:tcW w:w="1615" w:type="dxa"/>
            <w:vMerge w:val="restart"/>
          </w:tcPr>
          <w:p w14:paraId="55F0A03D" w14:textId="77777777" w:rsidR="007C00A2" w:rsidRPr="00AA66FF" w:rsidRDefault="007C00A2" w:rsidP="00601FDC">
            <w:pPr>
              <w:pStyle w:val="Heading1"/>
              <w:jc w:val="center"/>
              <w:rPr>
                <w:rFonts w:ascii="Tahoma" w:hAnsi="Tahoma" w:cs="Tahoma"/>
                <w:b/>
                <w:color w:val="000000" w:themeColor="text1"/>
                <w:szCs w:val="24"/>
              </w:rPr>
            </w:pPr>
            <w:r w:rsidRPr="00AA66FF">
              <w:rPr>
                <w:rFonts w:ascii="Tahoma" w:hAnsi="Tahoma" w:cs="Tahoma"/>
                <w:b/>
                <w:color w:val="000000" w:themeColor="text1"/>
                <w:szCs w:val="24"/>
              </w:rPr>
              <w:t>Balance O/S</w:t>
            </w:r>
          </w:p>
        </w:tc>
        <w:tc>
          <w:tcPr>
            <w:tcW w:w="3483" w:type="dxa"/>
            <w:gridSpan w:val="2"/>
          </w:tcPr>
          <w:p w14:paraId="0B40348E" w14:textId="77777777" w:rsidR="007C00A2" w:rsidRPr="00AA66FF" w:rsidRDefault="007C00A2" w:rsidP="00601FDC">
            <w:pPr>
              <w:pStyle w:val="Heading1"/>
              <w:jc w:val="center"/>
              <w:rPr>
                <w:rFonts w:ascii="Tahoma" w:hAnsi="Tahoma" w:cs="Tahoma"/>
                <w:b/>
                <w:color w:val="000000" w:themeColor="text1"/>
                <w:szCs w:val="24"/>
              </w:rPr>
            </w:pPr>
            <w:r w:rsidRPr="00AA66FF">
              <w:rPr>
                <w:rFonts w:ascii="Tahoma" w:hAnsi="Tahoma" w:cs="Tahoma"/>
                <w:b/>
                <w:color w:val="000000" w:themeColor="text1"/>
                <w:szCs w:val="24"/>
              </w:rPr>
              <w:t>Increase</w:t>
            </w:r>
          </w:p>
        </w:tc>
      </w:tr>
      <w:tr w:rsidR="007C00A2" w:rsidRPr="00AA66FF" w14:paraId="50E2F542" w14:textId="77777777" w:rsidTr="00601FDC">
        <w:trPr>
          <w:cantSplit/>
        </w:trPr>
        <w:tc>
          <w:tcPr>
            <w:tcW w:w="2160" w:type="dxa"/>
            <w:vMerge/>
          </w:tcPr>
          <w:p w14:paraId="0C1C9BF8" w14:textId="77777777" w:rsidR="007C00A2" w:rsidRPr="00AA66FF" w:rsidRDefault="007C00A2" w:rsidP="00601FDC">
            <w:pPr>
              <w:pStyle w:val="Heading1"/>
              <w:jc w:val="center"/>
              <w:rPr>
                <w:rFonts w:ascii="Tahoma" w:hAnsi="Tahoma" w:cs="Tahoma"/>
                <w:b/>
                <w:color w:val="000000" w:themeColor="text1"/>
                <w:szCs w:val="24"/>
              </w:rPr>
            </w:pPr>
          </w:p>
        </w:tc>
        <w:tc>
          <w:tcPr>
            <w:tcW w:w="1989" w:type="dxa"/>
            <w:vMerge/>
          </w:tcPr>
          <w:p w14:paraId="40981EA2" w14:textId="77777777" w:rsidR="007C00A2" w:rsidRPr="00AA66FF" w:rsidRDefault="007C00A2" w:rsidP="00601FDC">
            <w:pPr>
              <w:pStyle w:val="Heading1"/>
              <w:jc w:val="center"/>
              <w:rPr>
                <w:rFonts w:ascii="Tahoma" w:hAnsi="Tahoma" w:cs="Tahoma"/>
                <w:b/>
                <w:color w:val="000000" w:themeColor="text1"/>
                <w:szCs w:val="24"/>
              </w:rPr>
            </w:pPr>
          </w:p>
        </w:tc>
        <w:tc>
          <w:tcPr>
            <w:tcW w:w="1615" w:type="dxa"/>
            <w:vMerge/>
          </w:tcPr>
          <w:p w14:paraId="26DC06C4" w14:textId="77777777" w:rsidR="007C00A2" w:rsidRPr="00AA66FF" w:rsidRDefault="007C00A2" w:rsidP="00601FDC">
            <w:pPr>
              <w:pStyle w:val="Heading1"/>
              <w:jc w:val="center"/>
              <w:rPr>
                <w:rFonts w:ascii="Tahoma" w:hAnsi="Tahoma" w:cs="Tahoma"/>
                <w:b/>
                <w:color w:val="000000" w:themeColor="text1"/>
                <w:szCs w:val="24"/>
              </w:rPr>
            </w:pPr>
          </w:p>
        </w:tc>
        <w:tc>
          <w:tcPr>
            <w:tcW w:w="1623" w:type="dxa"/>
          </w:tcPr>
          <w:p w14:paraId="61FC65D7" w14:textId="77777777" w:rsidR="007C00A2" w:rsidRPr="00AA66FF" w:rsidRDefault="007C00A2" w:rsidP="00601FDC">
            <w:pPr>
              <w:pStyle w:val="Heading1"/>
              <w:jc w:val="center"/>
              <w:rPr>
                <w:rFonts w:ascii="Tahoma" w:hAnsi="Tahoma" w:cs="Tahoma"/>
                <w:b/>
                <w:color w:val="000000" w:themeColor="text1"/>
                <w:szCs w:val="24"/>
              </w:rPr>
            </w:pPr>
            <w:r w:rsidRPr="00AA66FF">
              <w:rPr>
                <w:rFonts w:ascii="Tahoma" w:hAnsi="Tahoma" w:cs="Tahoma"/>
                <w:b/>
                <w:color w:val="000000" w:themeColor="text1"/>
                <w:szCs w:val="24"/>
              </w:rPr>
              <w:t>Absolute</w:t>
            </w:r>
          </w:p>
        </w:tc>
        <w:tc>
          <w:tcPr>
            <w:tcW w:w="1860" w:type="dxa"/>
          </w:tcPr>
          <w:p w14:paraId="2ADBE4BD" w14:textId="77777777" w:rsidR="007C00A2" w:rsidRPr="00AA66FF" w:rsidRDefault="007C00A2" w:rsidP="00601FDC">
            <w:pPr>
              <w:pStyle w:val="Heading1"/>
              <w:jc w:val="center"/>
              <w:rPr>
                <w:rFonts w:ascii="Tahoma" w:hAnsi="Tahoma" w:cs="Tahoma"/>
                <w:b/>
                <w:color w:val="000000" w:themeColor="text1"/>
                <w:szCs w:val="24"/>
              </w:rPr>
            </w:pPr>
            <w:r w:rsidRPr="00AA66FF">
              <w:rPr>
                <w:rFonts w:ascii="Tahoma" w:hAnsi="Tahoma" w:cs="Tahoma"/>
                <w:b/>
                <w:color w:val="000000" w:themeColor="text1"/>
                <w:szCs w:val="24"/>
              </w:rPr>
              <w:t>%age</w:t>
            </w:r>
          </w:p>
        </w:tc>
      </w:tr>
      <w:tr w:rsidR="007C00A2" w:rsidRPr="00AA66FF" w14:paraId="26BD7D94" w14:textId="77777777" w:rsidTr="00601FDC">
        <w:trPr>
          <w:trHeight w:val="285"/>
        </w:trPr>
        <w:tc>
          <w:tcPr>
            <w:tcW w:w="2160" w:type="dxa"/>
          </w:tcPr>
          <w:p w14:paraId="2DE7D392" w14:textId="77777777" w:rsidR="007C00A2" w:rsidRPr="00AA66FF" w:rsidRDefault="007C00A2" w:rsidP="00601FDC">
            <w:pPr>
              <w:pStyle w:val="Heading1"/>
              <w:jc w:val="center"/>
              <w:rPr>
                <w:rFonts w:ascii="Tahoma" w:hAnsi="Tahoma" w:cs="Tahoma"/>
                <w:color w:val="000000" w:themeColor="text1"/>
                <w:szCs w:val="24"/>
              </w:rPr>
            </w:pPr>
            <w:r w:rsidRPr="00AA66FF">
              <w:rPr>
                <w:rFonts w:ascii="Tahoma" w:hAnsi="Tahoma" w:cs="Tahoma"/>
                <w:color w:val="000000" w:themeColor="text1"/>
                <w:szCs w:val="24"/>
              </w:rPr>
              <w:t>June 2020</w:t>
            </w:r>
          </w:p>
        </w:tc>
        <w:tc>
          <w:tcPr>
            <w:tcW w:w="1989" w:type="dxa"/>
          </w:tcPr>
          <w:p w14:paraId="31AC65C7" w14:textId="77777777" w:rsidR="007C00A2" w:rsidRPr="00AA66FF" w:rsidRDefault="007C00A2" w:rsidP="00601FDC">
            <w:pPr>
              <w:pStyle w:val="Heading1"/>
              <w:jc w:val="center"/>
              <w:rPr>
                <w:rFonts w:ascii="Tahoma" w:hAnsi="Tahoma" w:cs="Tahoma"/>
                <w:color w:val="000000" w:themeColor="text1"/>
                <w:szCs w:val="24"/>
              </w:rPr>
            </w:pPr>
            <w:r w:rsidRPr="00AA66FF">
              <w:rPr>
                <w:rFonts w:ascii="Tahoma" w:hAnsi="Tahoma" w:cs="Tahoma"/>
                <w:color w:val="000000" w:themeColor="text1"/>
                <w:szCs w:val="24"/>
              </w:rPr>
              <w:t>27551</w:t>
            </w:r>
          </w:p>
        </w:tc>
        <w:tc>
          <w:tcPr>
            <w:tcW w:w="1615" w:type="dxa"/>
          </w:tcPr>
          <w:p w14:paraId="3DC93FB0" w14:textId="77777777" w:rsidR="007C00A2" w:rsidRPr="00AA66FF" w:rsidRDefault="007C00A2" w:rsidP="00601FDC">
            <w:pPr>
              <w:pStyle w:val="Heading1"/>
              <w:jc w:val="center"/>
              <w:rPr>
                <w:rFonts w:ascii="Tahoma" w:hAnsi="Tahoma" w:cs="Tahoma"/>
                <w:color w:val="000000" w:themeColor="text1"/>
                <w:szCs w:val="24"/>
              </w:rPr>
            </w:pPr>
            <w:r w:rsidRPr="00AA66FF">
              <w:rPr>
                <w:rFonts w:ascii="Tahoma" w:hAnsi="Tahoma" w:cs="Tahoma"/>
                <w:color w:val="000000" w:themeColor="text1"/>
                <w:szCs w:val="24"/>
              </w:rPr>
              <w:t>1593</w:t>
            </w:r>
          </w:p>
        </w:tc>
        <w:tc>
          <w:tcPr>
            <w:tcW w:w="1623" w:type="dxa"/>
          </w:tcPr>
          <w:p w14:paraId="6C9D05D9" w14:textId="77777777" w:rsidR="007C00A2" w:rsidRPr="00AA66FF" w:rsidRDefault="007C00A2" w:rsidP="00601FDC">
            <w:pPr>
              <w:pStyle w:val="Heading1"/>
              <w:jc w:val="center"/>
              <w:rPr>
                <w:rFonts w:ascii="Tahoma" w:hAnsi="Tahoma" w:cs="Tahoma"/>
                <w:color w:val="000000" w:themeColor="text1"/>
                <w:szCs w:val="24"/>
              </w:rPr>
            </w:pPr>
          </w:p>
        </w:tc>
        <w:tc>
          <w:tcPr>
            <w:tcW w:w="1860" w:type="dxa"/>
          </w:tcPr>
          <w:p w14:paraId="5EF63789" w14:textId="77777777" w:rsidR="007C00A2" w:rsidRPr="00AA66FF" w:rsidRDefault="007C00A2" w:rsidP="00601FDC">
            <w:pPr>
              <w:pStyle w:val="Heading1"/>
              <w:jc w:val="center"/>
              <w:rPr>
                <w:rFonts w:ascii="Tahoma" w:hAnsi="Tahoma" w:cs="Tahoma"/>
                <w:color w:val="000000" w:themeColor="text1"/>
                <w:szCs w:val="24"/>
              </w:rPr>
            </w:pPr>
          </w:p>
        </w:tc>
      </w:tr>
      <w:tr w:rsidR="007C00A2" w:rsidRPr="00AA66FF" w14:paraId="48461771" w14:textId="77777777" w:rsidTr="00601FDC">
        <w:tc>
          <w:tcPr>
            <w:tcW w:w="2160" w:type="dxa"/>
          </w:tcPr>
          <w:p w14:paraId="4E876571" w14:textId="77777777" w:rsidR="007C00A2" w:rsidRPr="00AA66FF" w:rsidRDefault="007C00A2" w:rsidP="00601FDC">
            <w:pPr>
              <w:pStyle w:val="Heading1"/>
              <w:jc w:val="center"/>
              <w:rPr>
                <w:rFonts w:ascii="Tahoma" w:hAnsi="Tahoma" w:cs="Tahoma"/>
                <w:color w:val="000000" w:themeColor="text1"/>
                <w:szCs w:val="24"/>
              </w:rPr>
            </w:pPr>
            <w:r w:rsidRPr="00AA66FF">
              <w:rPr>
                <w:rFonts w:ascii="Tahoma" w:hAnsi="Tahoma" w:cs="Tahoma"/>
                <w:color w:val="000000" w:themeColor="text1"/>
                <w:szCs w:val="24"/>
              </w:rPr>
              <w:t>June 2021</w:t>
            </w:r>
          </w:p>
        </w:tc>
        <w:tc>
          <w:tcPr>
            <w:tcW w:w="1989" w:type="dxa"/>
          </w:tcPr>
          <w:p w14:paraId="3B4B6F40" w14:textId="77777777" w:rsidR="007C00A2" w:rsidRPr="00AA66FF" w:rsidRDefault="007C00A2" w:rsidP="00601FDC">
            <w:pPr>
              <w:pStyle w:val="Heading1"/>
              <w:jc w:val="center"/>
              <w:rPr>
                <w:rFonts w:ascii="Tahoma" w:hAnsi="Tahoma" w:cs="Tahoma"/>
                <w:color w:val="000000" w:themeColor="text1"/>
                <w:szCs w:val="24"/>
              </w:rPr>
            </w:pPr>
            <w:r w:rsidRPr="00AA66FF">
              <w:rPr>
                <w:rFonts w:ascii="Tahoma" w:hAnsi="Tahoma" w:cs="Tahoma"/>
                <w:color w:val="000000" w:themeColor="text1"/>
                <w:szCs w:val="24"/>
              </w:rPr>
              <w:t>28819</w:t>
            </w:r>
          </w:p>
        </w:tc>
        <w:tc>
          <w:tcPr>
            <w:tcW w:w="1615" w:type="dxa"/>
          </w:tcPr>
          <w:p w14:paraId="57F7C3DD" w14:textId="77777777" w:rsidR="007C00A2" w:rsidRPr="00AA66FF" w:rsidRDefault="007C00A2" w:rsidP="00601FDC">
            <w:pPr>
              <w:pStyle w:val="Heading1"/>
              <w:jc w:val="center"/>
              <w:rPr>
                <w:rFonts w:ascii="Tahoma" w:hAnsi="Tahoma" w:cs="Tahoma"/>
                <w:color w:val="000000" w:themeColor="text1"/>
                <w:szCs w:val="24"/>
              </w:rPr>
            </w:pPr>
            <w:r w:rsidRPr="00AA66FF">
              <w:rPr>
                <w:rFonts w:ascii="Tahoma" w:hAnsi="Tahoma" w:cs="Tahoma"/>
                <w:color w:val="000000" w:themeColor="text1"/>
                <w:szCs w:val="24"/>
              </w:rPr>
              <w:t>1789</w:t>
            </w:r>
          </w:p>
        </w:tc>
        <w:tc>
          <w:tcPr>
            <w:tcW w:w="1623" w:type="dxa"/>
          </w:tcPr>
          <w:p w14:paraId="5721D86A" w14:textId="77777777" w:rsidR="007C00A2" w:rsidRPr="00AA66FF" w:rsidRDefault="007C00A2" w:rsidP="00601FDC">
            <w:pPr>
              <w:pStyle w:val="Heading1"/>
              <w:jc w:val="center"/>
              <w:rPr>
                <w:rFonts w:ascii="Tahoma" w:hAnsi="Tahoma" w:cs="Tahoma"/>
                <w:color w:val="000000" w:themeColor="text1"/>
                <w:szCs w:val="24"/>
              </w:rPr>
            </w:pPr>
            <w:r w:rsidRPr="00AA66FF">
              <w:rPr>
                <w:rFonts w:ascii="Tahoma" w:hAnsi="Tahoma" w:cs="Tahoma"/>
                <w:color w:val="000000" w:themeColor="text1"/>
                <w:szCs w:val="24"/>
              </w:rPr>
              <w:t>196</w:t>
            </w:r>
          </w:p>
        </w:tc>
        <w:tc>
          <w:tcPr>
            <w:tcW w:w="1860" w:type="dxa"/>
          </w:tcPr>
          <w:p w14:paraId="48784043" w14:textId="77777777" w:rsidR="007C00A2" w:rsidRPr="00AA66FF" w:rsidRDefault="007C00A2" w:rsidP="00601FDC">
            <w:pPr>
              <w:pStyle w:val="Heading1"/>
              <w:jc w:val="center"/>
              <w:rPr>
                <w:rFonts w:ascii="Tahoma" w:hAnsi="Tahoma" w:cs="Tahoma"/>
                <w:color w:val="000000" w:themeColor="text1"/>
                <w:szCs w:val="24"/>
              </w:rPr>
            </w:pPr>
            <w:r w:rsidRPr="00AA66FF">
              <w:rPr>
                <w:rFonts w:ascii="Tahoma" w:hAnsi="Tahoma" w:cs="Tahoma"/>
                <w:color w:val="000000" w:themeColor="text1"/>
                <w:szCs w:val="24"/>
              </w:rPr>
              <w:t>12.30</w:t>
            </w:r>
          </w:p>
        </w:tc>
      </w:tr>
      <w:tr w:rsidR="007C00A2" w:rsidRPr="00AA66FF" w14:paraId="7030567A" w14:textId="77777777" w:rsidTr="00601FDC">
        <w:tc>
          <w:tcPr>
            <w:tcW w:w="2160" w:type="dxa"/>
          </w:tcPr>
          <w:p w14:paraId="43FE205E" w14:textId="77777777" w:rsidR="007C00A2" w:rsidRPr="00AA66FF" w:rsidRDefault="007C00A2" w:rsidP="00601FDC">
            <w:pPr>
              <w:pStyle w:val="Heading1"/>
              <w:jc w:val="center"/>
              <w:rPr>
                <w:rFonts w:ascii="Tahoma" w:hAnsi="Tahoma" w:cs="Tahoma"/>
                <w:color w:val="000000" w:themeColor="text1"/>
                <w:szCs w:val="24"/>
              </w:rPr>
            </w:pPr>
            <w:r w:rsidRPr="00AA66FF">
              <w:rPr>
                <w:rFonts w:ascii="Tahoma" w:hAnsi="Tahoma" w:cs="Tahoma"/>
                <w:color w:val="000000" w:themeColor="text1"/>
                <w:szCs w:val="24"/>
              </w:rPr>
              <w:t>June 2022</w:t>
            </w:r>
          </w:p>
        </w:tc>
        <w:tc>
          <w:tcPr>
            <w:tcW w:w="1989" w:type="dxa"/>
          </w:tcPr>
          <w:p w14:paraId="072C9995" w14:textId="77777777" w:rsidR="007C00A2" w:rsidRPr="00AA66FF" w:rsidRDefault="007C00A2" w:rsidP="00601FDC">
            <w:pPr>
              <w:pStyle w:val="Heading1"/>
              <w:jc w:val="center"/>
              <w:rPr>
                <w:rFonts w:ascii="Tahoma" w:hAnsi="Tahoma" w:cs="Tahoma"/>
                <w:color w:val="000000" w:themeColor="text1"/>
                <w:szCs w:val="24"/>
              </w:rPr>
            </w:pPr>
            <w:r w:rsidRPr="00AA66FF">
              <w:rPr>
                <w:rFonts w:ascii="Tahoma" w:hAnsi="Tahoma" w:cs="Tahoma"/>
                <w:color w:val="000000" w:themeColor="text1"/>
                <w:szCs w:val="24"/>
              </w:rPr>
              <w:t>28316</w:t>
            </w:r>
          </w:p>
        </w:tc>
        <w:tc>
          <w:tcPr>
            <w:tcW w:w="1615" w:type="dxa"/>
          </w:tcPr>
          <w:p w14:paraId="550C9E07" w14:textId="77777777" w:rsidR="007C00A2" w:rsidRPr="00AA66FF" w:rsidRDefault="007C00A2" w:rsidP="00601FDC">
            <w:pPr>
              <w:pStyle w:val="Heading1"/>
              <w:jc w:val="center"/>
              <w:rPr>
                <w:rFonts w:ascii="Tahoma" w:hAnsi="Tahoma" w:cs="Tahoma"/>
                <w:color w:val="000000" w:themeColor="text1"/>
                <w:szCs w:val="24"/>
              </w:rPr>
            </w:pPr>
            <w:r w:rsidRPr="00AA66FF">
              <w:rPr>
                <w:rFonts w:ascii="Tahoma" w:hAnsi="Tahoma" w:cs="Tahoma"/>
                <w:color w:val="000000" w:themeColor="text1"/>
                <w:szCs w:val="24"/>
              </w:rPr>
              <w:t>2067</w:t>
            </w:r>
          </w:p>
        </w:tc>
        <w:tc>
          <w:tcPr>
            <w:tcW w:w="1623" w:type="dxa"/>
          </w:tcPr>
          <w:p w14:paraId="60175586" w14:textId="77777777" w:rsidR="007C00A2" w:rsidRPr="00AA66FF" w:rsidRDefault="007C00A2" w:rsidP="00601FDC">
            <w:pPr>
              <w:pStyle w:val="Heading1"/>
              <w:jc w:val="center"/>
              <w:rPr>
                <w:rFonts w:ascii="Tahoma" w:hAnsi="Tahoma" w:cs="Tahoma"/>
                <w:color w:val="000000" w:themeColor="text1"/>
                <w:szCs w:val="24"/>
              </w:rPr>
            </w:pPr>
            <w:r w:rsidRPr="00AA66FF">
              <w:rPr>
                <w:rFonts w:ascii="Tahoma" w:hAnsi="Tahoma" w:cs="Tahoma"/>
                <w:color w:val="000000" w:themeColor="text1"/>
                <w:szCs w:val="24"/>
              </w:rPr>
              <w:t>278</w:t>
            </w:r>
          </w:p>
        </w:tc>
        <w:tc>
          <w:tcPr>
            <w:tcW w:w="1860" w:type="dxa"/>
          </w:tcPr>
          <w:p w14:paraId="7A38CD7E" w14:textId="77777777" w:rsidR="007C00A2" w:rsidRPr="00AA66FF" w:rsidRDefault="007C00A2" w:rsidP="00601FDC">
            <w:pPr>
              <w:pStyle w:val="Heading1"/>
              <w:jc w:val="center"/>
              <w:rPr>
                <w:rFonts w:ascii="Tahoma" w:hAnsi="Tahoma" w:cs="Tahoma"/>
                <w:color w:val="000000" w:themeColor="text1"/>
                <w:szCs w:val="24"/>
              </w:rPr>
            </w:pPr>
            <w:r w:rsidRPr="00AA66FF">
              <w:rPr>
                <w:rFonts w:ascii="Tahoma" w:hAnsi="Tahoma" w:cs="Tahoma"/>
                <w:color w:val="000000" w:themeColor="text1"/>
                <w:szCs w:val="24"/>
              </w:rPr>
              <w:t>15.53</w:t>
            </w:r>
          </w:p>
        </w:tc>
      </w:tr>
    </w:tbl>
    <w:p w14:paraId="09728255" w14:textId="65AC2160" w:rsidR="007C00A2" w:rsidRPr="00AA66FF" w:rsidRDefault="007C00A2" w:rsidP="007C00A2">
      <w:pPr>
        <w:pStyle w:val="PlainText"/>
        <w:jc w:val="right"/>
        <w:rPr>
          <w:bCs/>
          <w:color w:val="000000" w:themeColor="text1"/>
          <w:sz w:val="24"/>
          <w:szCs w:val="24"/>
        </w:rPr>
      </w:pPr>
      <w:r w:rsidRPr="00AA66FF">
        <w:rPr>
          <w:b/>
          <w:bCs/>
          <w:color w:val="000000" w:themeColor="text1"/>
          <w:sz w:val="24"/>
          <w:szCs w:val="24"/>
        </w:rPr>
        <w:t>(Bank-wise position is as per Annexure-</w:t>
      </w:r>
      <w:r w:rsidR="00096A3A">
        <w:rPr>
          <w:b/>
          <w:bCs/>
          <w:color w:val="000000" w:themeColor="text1"/>
          <w:sz w:val="24"/>
          <w:szCs w:val="24"/>
        </w:rPr>
        <w:t>48</w:t>
      </w:r>
      <w:r w:rsidRPr="00AA66FF">
        <w:rPr>
          <w:b/>
          <w:bCs/>
          <w:color w:val="000000" w:themeColor="text1"/>
          <w:sz w:val="24"/>
          <w:szCs w:val="24"/>
        </w:rPr>
        <w:t>)</w:t>
      </w:r>
    </w:p>
    <w:p w14:paraId="2AA6D014" w14:textId="77777777" w:rsidR="007C00A2" w:rsidRPr="00AA66FF" w:rsidRDefault="007C00A2" w:rsidP="007C00A2">
      <w:pPr>
        <w:pStyle w:val="NoSpacing"/>
        <w:jc w:val="both"/>
        <w:rPr>
          <w:rFonts w:ascii="Tahoma" w:hAnsi="Tahoma" w:cs="Tahoma"/>
          <w:color w:val="000000" w:themeColor="text1"/>
        </w:rPr>
      </w:pPr>
      <w:r w:rsidRPr="00AA66FF">
        <w:rPr>
          <w:rFonts w:ascii="Tahoma" w:hAnsi="Tahoma" w:cs="Tahoma"/>
          <w:color w:val="000000" w:themeColor="text1"/>
        </w:rPr>
        <w:t>There is an increase of Rs.278 crores from 1789 crores to 2067 crores on YoY basis in Education loan.</w:t>
      </w:r>
    </w:p>
    <w:p w14:paraId="1B6CCF3C" w14:textId="77777777" w:rsidR="00D148D3" w:rsidRPr="00AA66FF" w:rsidRDefault="00D148D3" w:rsidP="00AC5F93">
      <w:pPr>
        <w:spacing w:after="0" w:line="240" w:lineRule="auto"/>
        <w:rPr>
          <w:rFonts w:ascii="Tahoma" w:hAnsi="Tahoma" w:cs="Tahoma"/>
          <w:b/>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6570"/>
      </w:tblGrid>
      <w:tr w:rsidR="00AC5F93" w:rsidRPr="00AA66FF" w14:paraId="00138CFF" w14:textId="77777777" w:rsidTr="002F4688">
        <w:trPr>
          <w:trHeight w:val="526"/>
        </w:trPr>
        <w:tc>
          <w:tcPr>
            <w:tcW w:w="2430" w:type="dxa"/>
          </w:tcPr>
          <w:p w14:paraId="378AAD8A" w14:textId="72AD8BD6" w:rsidR="00AC5F93" w:rsidRPr="00AA66FF" w:rsidRDefault="00AC5F93" w:rsidP="003514ED">
            <w:pPr>
              <w:pStyle w:val="PlainText"/>
              <w:ind w:left="180"/>
              <w:rPr>
                <w:b/>
                <w:bCs/>
                <w:color w:val="auto"/>
                <w:sz w:val="26"/>
                <w:szCs w:val="26"/>
                <w:lang w:val="en-IN" w:eastAsia="en-IN"/>
              </w:rPr>
            </w:pPr>
            <w:r w:rsidRPr="00AA66FF">
              <w:rPr>
                <w:b/>
                <w:bCs/>
                <w:color w:val="auto"/>
                <w:sz w:val="26"/>
                <w:szCs w:val="26"/>
                <w:lang w:val="en-IN" w:eastAsia="en-IN"/>
              </w:rPr>
              <w:lastRenderedPageBreak/>
              <w:t xml:space="preserve">Item No. </w:t>
            </w:r>
            <w:r w:rsidR="00400459">
              <w:rPr>
                <w:b/>
                <w:bCs/>
                <w:color w:val="auto"/>
                <w:sz w:val="26"/>
                <w:szCs w:val="26"/>
                <w:lang w:val="en-IN" w:eastAsia="en-IN"/>
              </w:rPr>
              <w:t>3</w:t>
            </w:r>
            <w:r w:rsidR="003514ED" w:rsidRPr="00AA66FF">
              <w:rPr>
                <w:b/>
                <w:bCs/>
                <w:color w:val="auto"/>
                <w:sz w:val="26"/>
                <w:szCs w:val="26"/>
                <w:lang w:val="en-IN" w:eastAsia="en-IN"/>
              </w:rPr>
              <w:t>9</w:t>
            </w:r>
            <w:r w:rsidR="00EA517D" w:rsidRPr="00AA66FF">
              <w:rPr>
                <w:b/>
                <w:bCs/>
                <w:color w:val="auto"/>
                <w:sz w:val="26"/>
                <w:szCs w:val="26"/>
                <w:lang w:val="en-IN" w:eastAsia="en-IN"/>
              </w:rPr>
              <w:t>.1</w:t>
            </w:r>
          </w:p>
        </w:tc>
        <w:tc>
          <w:tcPr>
            <w:tcW w:w="6570" w:type="dxa"/>
          </w:tcPr>
          <w:p w14:paraId="5E305AAD" w14:textId="77777777" w:rsidR="00AC5F93" w:rsidRPr="00AA66FF" w:rsidRDefault="00AC5F93" w:rsidP="002F4688">
            <w:pPr>
              <w:pStyle w:val="PlainText"/>
              <w:ind w:left="180"/>
              <w:rPr>
                <w:b/>
                <w:bCs/>
                <w:color w:val="auto"/>
                <w:sz w:val="26"/>
                <w:szCs w:val="26"/>
                <w:lang w:val="en-IN" w:eastAsia="en-IN"/>
              </w:rPr>
            </w:pPr>
            <w:r w:rsidRPr="00AA66FF">
              <w:rPr>
                <w:b/>
                <w:bCs/>
                <w:color w:val="auto"/>
                <w:sz w:val="26"/>
                <w:szCs w:val="26"/>
                <w:lang w:val="en-IN" w:eastAsia="en-IN"/>
              </w:rPr>
              <w:t>Progress of Education loans to Women Students.</w:t>
            </w:r>
          </w:p>
        </w:tc>
      </w:tr>
    </w:tbl>
    <w:p w14:paraId="5F03F5C8" w14:textId="67B0A577" w:rsidR="00EE3643" w:rsidRPr="00AA66FF" w:rsidRDefault="00AC5F93" w:rsidP="00AC5F93">
      <w:pPr>
        <w:pStyle w:val="PlainText"/>
        <w:ind w:left="180"/>
        <w:jc w:val="center"/>
        <w:rPr>
          <w:b/>
          <w:bCs/>
          <w:color w:val="auto"/>
          <w:sz w:val="26"/>
          <w:szCs w:val="26"/>
        </w:rPr>
      </w:pPr>
      <w:r w:rsidRPr="00AA66FF">
        <w:rPr>
          <w:b/>
          <w:bCs/>
          <w:color w:val="auto"/>
          <w:sz w:val="26"/>
          <w:szCs w:val="26"/>
        </w:rPr>
        <w:t xml:space="preserve">                                                                                                </w:t>
      </w:r>
    </w:p>
    <w:p w14:paraId="5040E47F" w14:textId="77777777" w:rsidR="007C00A2" w:rsidRPr="00AA66FF" w:rsidRDefault="007C00A2" w:rsidP="007C00A2">
      <w:pPr>
        <w:pStyle w:val="PlainText"/>
        <w:ind w:left="180"/>
        <w:jc w:val="center"/>
        <w:rPr>
          <w:b/>
          <w:bCs/>
          <w:color w:val="000000" w:themeColor="text1"/>
          <w:sz w:val="24"/>
          <w:szCs w:val="24"/>
        </w:rPr>
      </w:pPr>
      <w:r w:rsidRPr="00AA66FF">
        <w:rPr>
          <w:b/>
          <w:bCs/>
          <w:color w:val="000000" w:themeColor="text1"/>
          <w:sz w:val="24"/>
          <w:szCs w:val="24"/>
        </w:rPr>
        <w:t xml:space="preserve">                                                                                                   (Amount</w:t>
      </w:r>
      <w:r w:rsidRPr="00AA66FF">
        <w:rPr>
          <w:b/>
          <w:color w:val="000000" w:themeColor="text1"/>
          <w:sz w:val="24"/>
          <w:szCs w:val="24"/>
        </w:rPr>
        <w:t xml:space="preserve"> `</w:t>
      </w:r>
      <w:r w:rsidRPr="00AA66FF">
        <w:rPr>
          <w:bCs/>
          <w:color w:val="000000" w:themeColor="text1"/>
          <w:sz w:val="24"/>
          <w:szCs w:val="24"/>
        </w:rPr>
        <w:t xml:space="preserve"> </w:t>
      </w:r>
      <w:r w:rsidRPr="00AA66FF">
        <w:rPr>
          <w:b/>
          <w:bCs/>
          <w:color w:val="000000" w:themeColor="text1"/>
          <w:sz w:val="24"/>
          <w:szCs w:val="24"/>
        </w:rPr>
        <w:t>in Crore)</w:t>
      </w:r>
    </w:p>
    <w:tbl>
      <w:tblPr>
        <w:tblW w:w="94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1417"/>
        <w:gridCol w:w="1817"/>
        <w:gridCol w:w="1444"/>
        <w:gridCol w:w="1839"/>
        <w:gridCol w:w="1019"/>
      </w:tblGrid>
      <w:tr w:rsidR="007C00A2" w:rsidRPr="00AA66FF" w14:paraId="58B80881" w14:textId="77777777" w:rsidTr="00601FDC">
        <w:tc>
          <w:tcPr>
            <w:tcW w:w="3289" w:type="dxa"/>
            <w:gridSpan w:val="2"/>
          </w:tcPr>
          <w:p w14:paraId="648AC170" w14:textId="77777777" w:rsidR="007C00A2" w:rsidRPr="00AA66FF" w:rsidRDefault="007C00A2" w:rsidP="00601FDC">
            <w:pPr>
              <w:pStyle w:val="PlainText"/>
              <w:ind w:left="-79" w:right="-49"/>
              <w:jc w:val="center"/>
              <w:rPr>
                <w:b/>
                <w:bCs/>
                <w:color w:val="000000" w:themeColor="text1"/>
                <w:sz w:val="22"/>
                <w:szCs w:val="22"/>
              </w:rPr>
            </w:pPr>
            <w:r w:rsidRPr="00AA66FF">
              <w:rPr>
                <w:b/>
                <w:bCs/>
                <w:color w:val="000000" w:themeColor="text1"/>
                <w:sz w:val="22"/>
                <w:szCs w:val="22"/>
              </w:rPr>
              <w:t>Total Education Loan disbursed during the quarter ended June 2022</w:t>
            </w:r>
          </w:p>
        </w:tc>
        <w:tc>
          <w:tcPr>
            <w:tcW w:w="3261" w:type="dxa"/>
            <w:gridSpan w:val="2"/>
          </w:tcPr>
          <w:p w14:paraId="3A2BD5B5" w14:textId="77777777" w:rsidR="007C00A2" w:rsidRPr="00AA66FF" w:rsidRDefault="007C00A2" w:rsidP="00601FDC">
            <w:pPr>
              <w:pStyle w:val="PlainText"/>
              <w:ind w:left="-79" w:right="-49"/>
              <w:jc w:val="center"/>
              <w:rPr>
                <w:b/>
                <w:bCs/>
                <w:color w:val="000000" w:themeColor="text1"/>
                <w:sz w:val="22"/>
                <w:szCs w:val="22"/>
              </w:rPr>
            </w:pPr>
            <w:r w:rsidRPr="00AA66FF">
              <w:rPr>
                <w:b/>
                <w:bCs/>
                <w:color w:val="000000" w:themeColor="text1"/>
                <w:sz w:val="22"/>
                <w:szCs w:val="22"/>
              </w:rPr>
              <w:t>Out of which advances to women student during the quarter ended June 2022</w:t>
            </w:r>
          </w:p>
        </w:tc>
        <w:tc>
          <w:tcPr>
            <w:tcW w:w="2858" w:type="dxa"/>
            <w:gridSpan w:val="2"/>
          </w:tcPr>
          <w:p w14:paraId="3EB2496F" w14:textId="77777777" w:rsidR="007C00A2" w:rsidRPr="00AA66FF" w:rsidRDefault="007C00A2" w:rsidP="00601FDC">
            <w:pPr>
              <w:pStyle w:val="PlainText"/>
              <w:ind w:left="-79" w:right="-49"/>
              <w:jc w:val="center"/>
              <w:rPr>
                <w:b/>
                <w:bCs/>
                <w:color w:val="000000" w:themeColor="text1"/>
                <w:sz w:val="22"/>
                <w:szCs w:val="22"/>
              </w:rPr>
            </w:pPr>
            <w:r w:rsidRPr="00AA66FF">
              <w:rPr>
                <w:b/>
                <w:bCs/>
                <w:color w:val="000000" w:themeColor="text1"/>
                <w:sz w:val="22"/>
                <w:szCs w:val="22"/>
              </w:rPr>
              <w:t>% of advances made to women student</w:t>
            </w:r>
          </w:p>
        </w:tc>
      </w:tr>
      <w:tr w:rsidR="007C00A2" w:rsidRPr="00AA66FF" w14:paraId="74646E50" w14:textId="77777777" w:rsidTr="00601FDC">
        <w:tc>
          <w:tcPr>
            <w:tcW w:w="1872" w:type="dxa"/>
          </w:tcPr>
          <w:p w14:paraId="272B2D42" w14:textId="77777777" w:rsidR="007C00A2" w:rsidRPr="00AA66FF" w:rsidRDefault="007C00A2" w:rsidP="00601FDC">
            <w:pPr>
              <w:pStyle w:val="PlainText"/>
              <w:ind w:left="-81" w:right="-71"/>
              <w:jc w:val="left"/>
              <w:rPr>
                <w:b/>
                <w:bCs/>
                <w:color w:val="000000" w:themeColor="text1"/>
                <w:sz w:val="24"/>
                <w:szCs w:val="24"/>
              </w:rPr>
            </w:pPr>
            <w:r w:rsidRPr="00AA66FF">
              <w:rPr>
                <w:b/>
                <w:bCs/>
                <w:color w:val="000000" w:themeColor="text1"/>
                <w:sz w:val="24"/>
                <w:szCs w:val="24"/>
              </w:rPr>
              <w:t>No. of account</w:t>
            </w:r>
          </w:p>
        </w:tc>
        <w:tc>
          <w:tcPr>
            <w:tcW w:w="1417" w:type="dxa"/>
          </w:tcPr>
          <w:p w14:paraId="3E740223" w14:textId="77777777" w:rsidR="007C00A2" w:rsidRPr="00AA66FF" w:rsidRDefault="007C00A2" w:rsidP="00601FDC">
            <w:pPr>
              <w:pStyle w:val="PlainText"/>
              <w:ind w:left="-81" w:right="-71"/>
              <w:rPr>
                <w:b/>
                <w:bCs/>
                <w:color w:val="000000" w:themeColor="text1"/>
                <w:sz w:val="24"/>
                <w:szCs w:val="24"/>
              </w:rPr>
            </w:pPr>
            <w:r w:rsidRPr="00AA66FF">
              <w:rPr>
                <w:b/>
                <w:bCs/>
                <w:color w:val="000000" w:themeColor="text1"/>
                <w:sz w:val="24"/>
                <w:szCs w:val="24"/>
              </w:rPr>
              <w:t>Amount</w:t>
            </w:r>
          </w:p>
        </w:tc>
        <w:tc>
          <w:tcPr>
            <w:tcW w:w="1817" w:type="dxa"/>
          </w:tcPr>
          <w:p w14:paraId="0382C54C" w14:textId="77777777" w:rsidR="007C00A2" w:rsidRPr="00AA66FF" w:rsidRDefault="007C00A2" w:rsidP="00601FDC">
            <w:pPr>
              <w:pStyle w:val="PlainText"/>
              <w:ind w:left="-81" w:right="-71"/>
              <w:jc w:val="left"/>
              <w:rPr>
                <w:b/>
                <w:bCs/>
                <w:color w:val="000000" w:themeColor="text1"/>
                <w:sz w:val="24"/>
                <w:szCs w:val="24"/>
              </w:rPr>
            </w:pPr>
            <w:r w:rsidRPr="00AA66FF">
              <w:rPr>
                <w:b/>
                <w:bCs/>
                <w:color w:val="000000" w:themeColor="text1"/>
                <w:sz w:val="24"/>
                <w:szCs w:val="24"/>
              </w:rPr>
              <w:t>No. of account</w:t>
            </w:r>
          </w:p>
        </w:tc>
        <w:tc>
          <w:tcPr>
            <w:tcW w:w="1444" w:type="dxa"/>
          </w:tcPr>
          <w:p w14:paraId="4AD79A26" w14:textId="77777777" w:rsidR="007C00A2" w:rsidRPr="00AA66FF" w:rsidRDefault="007C00A2" w:rsidP="00601FDC">
            <w:pPr>
              <w:pStyle w:val="PlainText"/>
              <w:ind w:left="-81" w:right="-71"/>
              <w:rPr>
                <w:b/>
                <w:bCs/>
                <w:color w:val="000000" w:themeColor="text1"/>
                <w:sz w:val="24"/>
                <w:szCs w:val="24"/>
              </w:rPr>
            </w:pPr>
            <w:r w:rsidRPr="00AA66FF">
              <w:rPr>
                <w:b/>
                <w:bCs/>
                <w:color w:val="000000" w:themeColor="text1"/>
                <w:sz w:val="24"/>
                <w:szCs w:val="24"/>
              </w:rPr>
              <w:t>Amount</w:t>
            </w:r>
          </w:p>
        </w:tc>
        <w:tc>
          <w:tcPr>
            <w:tcW w:w="1839" w:type="dxa"/>
          </w:tcPr>
          <w:p w14:paraId="4C417DB8" w14:textId="77777777" w:rsidR="007C00A2" w:rsidRPr="00AA66FF" w:rsidRDefault="007C00A2" w:rsidP="00601FDC">
            <w:pPr>
              <w:pStyle w:val="PlainText"/>
              <w:ind w:left="-81" w:right="-71"/>
              <w:jc w:val="left"/>
              <w:rPr>
                <w:b/>
                <w:bCs/>
                <w:color w:val="000000" w:themeColor="text1"/>
                <w:sz w:val="24"/>
                <w:szCs w:val="24"/>
              </w:rPr>
            </w:pPr>
            <w:r w:rsidRPr="00AA66FF">
              <w:rPr>
                <w:b/>
                <w:bCs/>
                <w:color w:val="000000" w:themeColor="text1"/>
                <w:sz w:val="24"/>
                <w:szCs w:val="24"/>
              </w:rPr>
              <w:t>No. of account</w:t>
            </w:r>
          </w:p>
        </w:tc>
        <w:tc>
          <w:tcPr>
            <w:tcW w:w="1019" w:type="dxa"/>
          </w:tcPr>
          <w:p w14:paraId="0780D47D" w14:textId="77777777" w:rsidR="007C00A2" w:rsidRPr="00AA66FF" w:rsidRDefault="007C00A2" w:rsidP="00601FDC">
            <w:pPr>
              <w:pStyle w:val="PlainText"/>
              <w:ind w:left="-81" w:right="-71"/>
              <w:rPr>
                <w:b/>
                <w:bCs/>
                <w:color w:val="000000" w:themeColor="text1"/>
                <w:sz w:val="24"/>
                <w:szCs w:val="24"/>
              </w:rPr>
            </w:pPr>
            <w:r w:rsidRPr="00AA66FF">
              <w:rPr>
                <w:b/>
                <w:bCs/>
                <w:color w:val="000000" w:themeColor="text1"/>
                <w:sz w:val="24"/>
                <w:szCs w:val="24"/>
              </w:rPr>
              <w:t>Amount</w:t>
            </w:r>
          </w:p>
        </w:tc>
      </w:tr>
      <w:tr w:rsidR="007C00A2" w:rsidRPr="00AA66FF" w14:paraId="17CBC403" w14:textId="77777777" w:rsidTr="00601FDC">
        <w:tc>
          <w:tcPr>
            <w:tcW w:w="1872" w:type="dxa"/>
          </w:tcPr>
          <w:p w14:paraId="4BE8E806" w14:textId="77777777" w:rsidR="007C00A2" w:rsidRPr="00AA66FF" w:rsidRDefault="007C00A2" w:rsidP="00601FDC">
            <w:pPr>
              <w:pStyle w:val="PlainText"/>
              <w:ind w:left="180"/>
              <w:jc w:val="center"/>
              <w:rPr>
                <w:color w:val="000000" w:themeColor="text1"/>
                <w:sz w:val="24"/>
                <w:szCs w:val="24"/>
              </w:rPr>
            </w:pPr>
            <w:r w:rsidRPr="00AA66FF">
              <w:rPr>
                <w:color w:val="000000" w:themeColor="text1"/>
                <w:sz w:val="24"/>
                <w:szCs w:val="24"/>
              </w:rPr>
              <w:t>2522</w:t>
            </w:r>
          </w:p>
        </w:tc>
        <w:tc>
          <w:tcPr>
            <w:tcW w:w="1417" w:type="dxa"/>
          </w:tcPr>
          <w:p w14:paraId="411A1CD9" w14:textId="77777777" w:rsidR="007C00A2" w:rsidRPr="00AA66FF" w:rsidRDefault="007C00A2" w:rsidP="00601FDC">
            <w:pPr>
              <w:pStyle w:val="PlainText"/>
              <w:ind w:left="180"/>
              <w:jc w:val="center"/>
              <w:rPr>
                <w:color w:val="000000" w:themeColor="text1"/>
                <w:sz w:val="24"/>
                <w:szCs w:val="24"/>
              </w:rPr>
            </w:pPr>
            <w:r w:rsidRPr="00AA66FF">
              <w:rPr>
                <w:color w:val="000000" w:themeColor="text1"/>
                <w:sz w:val="24"/>
                <w:szCs w:val="24"/>
              </w:rPr>
              <w:t>124</w:t>
            </w:r>
          </w:p>
        </w:tc>
        <w:tc>
          <w:tcPr>
            <w:tcW w:w="1817" w:type="dxa"/>
          </w:tcPr>
          <w:p w14:paraId="21D1958A" w14:textId="77777777" w:rsidR="007C00A2" w:rsidRPr="00AA66FF" w:rsidRDefault="007C00A2" w:rsidP="00601FDC">
            <w:pPr>
              <w:pStyle w:val="PlainText"/>
              <w:ind w:left="180"/>
              <w:jc w:val="center"/>
              <w:rPr>
                <w:color w:val="000000" w:themeColor="text1"/>
                <w:sz w:val="24"/>
                <w:szCs w:val="24"/>
              </w:rPr>
            </w:pPr>
            <w:r w:rsidRPr="00AA66FF">
              <w:rPr>
                <w:color w:val="000000" w:themeColor="text1"/>
                <w:sz w:val="24"/>
                <w:szCs w:val="24"/>
              </w:rPr>
              <w:t>726</w:t>
            </w:r>
          </w:p>
        </w:tc>
        <w:tc>
          <w:tcPr>
            <w:tcW w:w="1444" w:type="dxa"/>
          </w:tcPr>
          <w:p w14:paraId="00628768" w14:textId="77777777" w:rsidR="007C00A2" w:rsidRPr="00AA66FF" w:rsidRDefault="007C00A2" w:rsidP="00601FDC">
            <w:pPr>
              <w:pStyle w:val="PlainText"/>
              <w:ind w:left="180"/>
              <w:jc w:val="center"/>
              <w:rPr>
                <w:color w:val="000000" w:themeColor="text1"/>
                <w:sz w:val="24"/>
                <w:szCs w:val="24"/>
              </w:rPr>
            </w:pPr>
            <w:r w:rsidRPr="00AA66FF">
              <w:rPr>
                <w:color w:val="000000" w:themeColor="text1"/>
                <w:sz w:val="24"/>
                <w:szCs w:val="24"/>
              </w:rPr>
              <w:t>67</w:t>
            </w:r>
          </w:p>
        </w:tc>
        <w:tc>
          <w:tcPr>
            <w:tcW w:w="1839" w:type="dxa"/>
          </w:tcPr>
          <w:p w14:paraId="5EF16411" w14:textId="77777777" w:rsidR="007C00A2" w:rsidRPr="00AA66FF" w:rsidRDefault="007C00A2" w:rsidP="00601FDC">
            <w:pPr>
              <w:pStyle w:val="PlainText"/>
              <w:ind w:left="180"/>
              <w:jc w:val="center"/>
              <w:rPr>
                <w:color w:val="000000" w:themeColor="text1"/>
                <w:sz w:val="24"/>
                <w:szCs w:val="24"/>
              </w:rPr>
            </w:pPr>
            <w:r w:rsidRPr="00AA66FF">
              <w:rPr>
                <w:color w:val="000000" w:themeColor="text1"/>
                <w:sz w:val="24"/>
                <w:szCs w:val="24"/>
              </w:rPr>
              <w:t>28.78</w:t>
            </w:r>
          </w:p>
        </w:tc>
        <w:tc>
          <w:tcPr>
            <w:tcW w:w="1019" w:type="dxa"/>
          </w:tcPr>
          <w:p w14:paraId="6D98BE5C" w14:textId="77777777" w:rsidR="007C00A2" w:rsidRPr="00AA66FF" w:rsidRDefault="007C00A2" w:rsidP="00601FDC">
            <w:pPr>
              <w:pStyle w:val="PlainText"/>
              <w:jc w:val="center"/>
              <w:rPr>
                <w:color w:val="000000" w:themeColor="text1"/>
                <w:sz w:val="24"/>
                <w:szCs w:val="24"/>
              </w:rPr>
            </w:pPr>
            <w:r w:rsidRPr="00AA66FF">
              <w:rPr>
                <w:color w:val="000000" w:themeColor="text1"/>
                <w:sz w:val="24"/>
                <w:szCs w:val="24"/>
              </w:rPr>
              <w:t>54.03</w:t>
            </w:r>
          </w:p>
        </w:tc>
      </w:tr>
    </w:tbl>
    <w:p w14:paraId="7F2B72D7" w14:textId="77777777" w:rsidR="007C00A2" w:rsidRPr="00AA66FF" w:rsidRDefault="007C00A2" w:rsidP="007C00A2">
      <w:pPr>
        <w:pStyle w:val="PlainText"/>
        <w:jc w:val="right"/>
        <w:rPr>
          <w:b/>
          <w:bCs/>
          <w:color w:val="000000" w:themeColor="text1"/>
          <w:sz w:val="24"/>
          <w:szCs w:val="24"/>
        </w:rPr>
      </w:pPr>
    </w:p>
    <w:p w14:paraId="40E19472" w14:textId="43F38C6E" w:rsidR="007C00A2" w:rsidRPr="00AA66FF" w:rsidRDefault="007C00A2" w:rsidP="007C00A2">
      <w:pPr>
        <w:pStyle w:val="PlainText"/>
        <w:jc w:val="right"/>
        <w:rPr>
          <w:color w:val="000000" w:themeColor="text1"/>
          <w:sz w:val="24"/>
          <w:szCs w:val="24"/>
        </w:rPr>
      </w:pPr>
      <w:r w:rsidRPr="00AA66FF">
        <w:rPr>
          <w:b/>
          <w:bCs/>
          <w:color w:val="000000" w:themeColor="text1"/>
          <w:sz w:val="24"/>
          <w:szCs w:val="24"/>
        </w:rPr>
        <w:t>(Bank-wis</w:t>
      </w:r>
      <w:r w:rsidR="00096A3A">
        <w:rPr>
          <w:b/>
          <w:bCs/>
          <w:color w:val="000000" w:themeColor="text1"/>
          <w:sz w:val="24"/>
          <w:szCs w:val="24"/>
        </w:rPr>
        <w:t>e position is as per Annexure-48</w:t>
      </w:r>
      <w:r w:rsidRPr="00AA66FF">
        <w:rPr>
          <w:b/>
          <w:bCs/>
          <w:color w:val="000000" w:themeColor="text1"/>
          <w:sz w:val="24"/>
          <w:szCs w:val="24"/>
        </w:rPr>
        <w:t>)</w:t>
      </w:r>
    </w:p>
    <w:p w14:paraId="767EBCBF" w14:textId="36782FA9" w:rsidR="000C5671" w:rsidRPr="00AA66FF" w:rsidRDefault="000C5671" w:rsidP="000C5671">
      <w:pPr>
        <w:pStyle w:val="PlainText"/>
        <w:rPr>
          <w:b/>
          <w:color w:val="auto"/>
          <w:sz w:val="26"/>
          <w:szCs w:val="26"/>
          <w:u w:val="single"/>
        </w:rPr>
      </w:pPr>
      <w:r w:rsidRPr="00AA66FF">
        <w:rPr>
          <w:b/>
          <w:color w:val="auto"/>
          <w:sz w:val="26"/>
          <w:szCs w:val="26"/>
          <w:u w:val="single"/>
        </w:rPr>
        <w:t>Observation:</w:t>
      </w:r>
    </w:p>
    <w:p w14:paraId="7F7FFFAC" w14:textId="5F13BA35" w:rsidR="006B0AA0" w:rsidRPr="00AA66FF" w:rsidRDefault="00E45109" w:rsidP="006B0AA0">
      <w:pPr>
        <w:pStyle w:val="PlainText"/>
        <w:rPr>
          <w:color w:val="auto"/>
          <w:sz w:val="24"/>
          <w:szCs w:val="24"/>
        </w:rPr>
      </w:pPr>
      <w:r>
        <w:rPr>
          <w:color w:val="auto"/>
          <w:sz w:val="24"/>
          <w:szCs w:val="24"/>
        </w:rPr>
        <w:t>During the quarter ended June</w:t>
      </w:r>
      <w:r w:rsidR="006B0AA0" w:rsidRPr="00AA66FF">
        <w:rPr>
          <w:color w:val="auto"/>
          <w:sz w:val="24"/>
          <w:szCs w:val="24"/>
        </w:rPr>
        <w:t xml:space="preserve"> 2022, the banks in the State of Punjab have disbursed </w:t>
      </w:r>
      <w:r>
        <w:rPr>
          <w:color w:val="auto"/>
          <w:sz w:val="24"/>
          <w:szCs w:val="24"/>
        </w:rPr>
        <w:t>2522</w:t>
      </w:r>
      <w:r w:rsidR="006B0AA0" w:rsidRPr="00AA66FF">
        <w:rPr>
          <w:color w:val="auto"/>
          <w:sz w:val="24"/>
          <w:szCs w:val="24"/>
        </w:rPr>
        <w:t xml:space="preserve"> edu</w:t>
      </w:r>
      <w:r>
        <w:rPr>
          <w:color w:val="auto"/>
          <w:sz w:val="24"/>
          <w:szCs w:val="24"/>
        </w:rPr>
        <w:t>cation loans amounting to Rs.124</w:t>
      </w:r>
      <w:r w:rsidR="006B0AA0" w:rsidRPr="00AA66FF">
        <w:rPr>
          <w:bCs/>
          <w:color w:val="auto"/>
          <w:sz w:val="24"/>
          <w:szCs w:val="24"/>
        </w:rPr>
        <w:t xml:space="preserve"> </w:t>
      </w:r>
      <w:r>
        <w:rPr>
          <w:color w:val="auto"/>
          <w:sz w:val="24"/>
          <w:szCs w:val="24"/>
        </w:rPr>
        <w:t>crores, out of which 726 loans amounting to Rs.67</w:t>
      </w:r>
      <w:r w:rsidR="006B0AA0" w:rsidRPr="00AA66FF">
        <w:rPr>
          <w:color w:val="auto"/>
          <w:sz w:val="24"/>
          <w:szCs w:val="24"/>
        </w:rPr>
        <w:t xml:space="preserve"> crores have been disbursed to female students. The percentage of loans advanced in terms of Number of accounts an</w:t>
      </w:r>
      <w:r>
        <w:rPr>
          <w:color w:val="auto"/>
          <w:sz w:val="24"/>
          <w:szCs w:val="24"/>
        </w:rPr>
        <w:t>d amount to women comes to 28.78% &amp; 54.03</w:t>
      </w:r>
      <w:r w:rsidR="006B0AA0" w:rsidRPr="00AA66FF">
        <w:rPr>
          <w:color w:val="auto"/>
          <w:sz w:val="24"/>
          <w:szCs w:val="24"/>
        </w:rPr>
        <w:t>% respectively.</w:t>
      </w:r>
    </w:p>
    <w:p w14:paraId="66D145A0" w14:textId="77777777" w:rsidR="00AC5F93" w:rsidRPr="00AA66FF" w:rsidRDefault="00AC5F93" w:rsidP="00AC5F93">
      <w:pPr>
        <w:pStyle w:val="PlainText"/>
        <w:rPr>
          <w:b/>
          <w:bCs/>
          <w:color w:val="auto"/>
          <w:sz w:val="24"/>
          <w:szCs w:val="24"/>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0"/>
        <w:gridCol w:w="6950"/>
      </w:tblGrid>
      <w:tr w:rsidR="00AC5F93" w:rsidRPr="00AA66FF" w14:paraId="4FFDF12C" w14:textId="77777777" w:rsidTr="002F4688">
        <w:trPr>
          <w:trHeight w:val="489"/>
        </w:trPr>
        <w:tc>
          <w:tcPr>
            <w:tcW w:w="2140" w:type="dxa"/>
          </w:tcPr>
          <w:p w14:paraId="05690BC8" w14:textId="68C43F95" w:rsidR="00AC5F93" w:rsidRPr="00AA66FF" w:rsidRDefault="00516CF4" w:rsidP="00EA517D">
            <w:pPr>
              <w:pStyle w:val="PlainText"/>
              <w:ind w:left="180"/>
              <w:rPr>
                <w:b/>
                <w:bCs/>
                <w:color w:val="auto"/>
                <w:sz w:val="24"/>
                <w:szCs w:val="24"/>
                <w:lang w:val="en-IN" w:eastAsia="en-IN"/>
              </w:rPr>
            </w:pPr>
            <w:r w:rsidRPr="00AA66FF">
              <w:rPr>
                <w:b/>
                <w:bCs/>
                <w:color w:val="auto"/>
                <w:sz w:val="24"/>
                <w:szCs w:val="24"/>
                <w:lang w:val="en-IN" w:eastAsia="en-IN"/>
              </w:rPr>
              <w:t xml:space="preserve">Item No. </w:t>
            </w:r>
            <w:r w:rsidR="00400459">
              <w:rPr>
                <w:b/>
                <w:bCs/>
                <w:color w:val="auto"/>
                <w:sz w:val="24"/>
                <w:szCs w:val="24"/>
                <w:lang w:val="en-IN" w:eastAsia="en-IN"/>
              </w:rPr>
              <w:t>4</w:t>
            </w:r>
            <w:r w:rsidR="003514ED" w:rsidRPr="00AA66FF">
              <w:rPr>
                <w:b/>
                <w:bCs/>
                <w:color w:val="auto"/>
                <w:sz w:val="24"/>
                <w:szCs w:val="24"/>
                <w:lang w:val="en-IN" w:eastAsia="en-IN"/>
              </w:rPr>
              <w:t>0</w:t>
            </w:r>
          </w:p>
        </w:tc>
        <w:tc>
          <w:tcPr>
            <w:tcW w:w="6950" w:type="dxa"/>
          </w:tcPr>
          <w:p w14:paraId="29F5A66A" w14:textId="7B0AD4BE" w:rsidR="00AC5F93" w:rsidRPr="00AA66FF" w:rsidRDefault="00AC5F93" w:rsidP="004B7D6E">
            <w:pPr>
              <w:pStyle w:val="PlainText"/>
              <w:ind w:left="180"/>
              <w:rPr>
                <w:b/>
                <w:bCs/>
                <w:color w:val="auto"/>
                <w:sz w:val="24"/>
                <w:szCs w:val="24"/>
                <w:lang w:val="en-IN" w:eastAsia="en-IN"/>
              </w:rPr>
            </w:pPr>
            <w:r w:rsidRPr="00AA66FF">
              <w:rPr>
                <w:b/>
                <w:bCs/>
                <w:color w:val="auto"/>
                <w:sz w:val="24"/>
                <w:szCs w:val="24"/>
                <w:lang w:val="en-IN" w:eastAsia="en-IN"/>
              </w:rPr>
              <w:t>Advances to Minority Communit</w:t>
            </w:r>
            <w:r w:rsidR="004B7D6E" w:rsidRPr="00AA66FF">
              <w:rPr>
                <w:b/>
                <w:bCs/>
                <w:color w:val="auto"/>
                <w:sz w:val="24"/>
                <w:szCs w:val="24"/>
                <w:lang w:val="en-IN" w:eastAsia="en-IN"/>
              </w:rPr>
              <w:t>y</w:t>
            </w:r>
          </w:p>
        </w:tc>
      </w:tr>
    </w:tbl>
    <w:p w14:paraId="5C19F575" w14:textId="77777777" w:rsidR="00AC5F93" w:rsidRPr="00AA66FF" w:rsidRDefault="00AC5F93" w:rsidP="00AC5F93">
      <w:pPr>
        <w:pStyle w:val="PlainText"/>
        <w:rPr>
          <w:color w:val="auto"/>
          <w:sz w:val="24"/>
          <w:szCs w:val="24"/>
        </w:rPr>
      </w:pPr>
    </w:p>
    <w:p w14:paraId="0CBFBE22" w14:textId="77777777" w:rsidR="007C00A2" w:rsidRPr="00AA66FF" w:rsidRDefault="007C00A2" w:rsidP="007C00A2">
      <w:pPr>
        <w:pStyle w:val="PlainText"/>
        <w:rPr>
          <w:color w:val="000000" w:themeColor="text1"/>
          <w:sz w:val="24"/>
          <w:szCs w:val="24"/>
        </w:rPr>
      </w:pPr>
      <w:r w:rsidRPr="00AA66FF">
        <w:rPr>
          <w:color w:val="000000" w:themeColor="text1"/>
          <w:sz w:val="24"/>
          <w:szCs w:val="24"/>
        </w:rPr>
        <w:t xml:space="preserve">The comparative position is given below: - </w:t>
      </w:r>
    </w:p>
    <w:p w14:paraId="32EDC5C4" w14:textId="77777777" w:rsidR="007C00A2" w:rsidRPr="00AA66FF" w:rsidRDefault="007C00A2" w:rsidP="007C00A2">
      <w:pPr>
        <w:pStyle w:val="PlainText"/>
        <w:rPr>
          <w:color w:val="000000" w:themeColor="text1"/>
          <w:sz w:val="24"/>
          <w:szCs w:val="24"/>
        </w:rPr>
      </w:pPr>
    </w:p>
    <w:p w14:paraId="66C8B882" w14:textId="77777777" w:rsidR="007C00A2" w:rsidRPr="00AA66FF" w:rsidRDefault="007C00A2" w:rsidP="007C00A2">
      <w:pPr>
        <w:pStyle w:val="PlainText"/>
        <w:jc w:val="right"/>
        <w:rPr>
          <w:color w:val="000000" w:themeColor="text1"/>
          <w:sz w:val="24"/>
          <w:szCs w:val="24"/>
        </w:rPr>
      </w:pPr>
      <w:r w:rsidRPr="00AA66FF">
        <w:rPr>
          <w:color w:val="000000" w:themeColor="text1"/>
          <w:sz w:val="24"/>
          <w:szCs w:val="24"/>
        </w:rPr>
        <w:t xml:space="preserve">   </w:t>
      </w:r>
      <w:r w:rsidRPr="00AA66FF">
        <w:rPr>
          <w:b/>
          <w:color w:val="000000" w:themeColor="text1"/>
          <w:sz w:val="24"/>
          <w:szCs w:val="24"/>
        </w:rPr>
        <w:t>(Amount `</w:t>
      </w:r>
      <w:r w:rsidRPr="00AA66FF">
        <w:rPr>
          <w:color w:val="000000" w:themeColor="text1"/>
          <w:sz w:val="24"/>
          <w:szCs w:val="24"/>
        </w:rPr>
        <w:t xml:space="preserve"> </w:t>
      </w:r>
      <w:r w:rsidRPr="00AA66FF">
        <w:rPr>
          <w:b/>
          <w:color w:val="000000" w:themeColor="text1"/>
          <w:sz w:val="24"/>
          <w:szCs w:val="24"/>
        </w:rPr>
        <w:t>in Crore)</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28"/>
        <w:gridCol w:w="873"/>
        <w:gridCol w:w="970"/>
        <w:gridCol w:w="872"/>
        <w:gridCol w:w="1417"/>
        <w:gridCol w:w="811"/>
        <w:gridCol w:w="892"/>
        <w:gridCol w:w="1416"/>
      </w:tblGrid>
      <w:tr w:rsidR="007C00A2" w:rsidRPr="00AA66FF" w14:paraId="5886F49C" w14:textId="77777777" w:rsidTr="00601FDC">
        <w:trPr>
          <w:trHeight w:val="329"/>
        </w:trPr>
        <w:tc>
          <w:tcPr>
            <w:tcW w:w="1271" w:type="dxa"/>
            <w:vMerge w:val="restart"/>
            <w:shd w:val="clear" w:color="auto" w:fill="auto"/>
          </w:tcPr>
          <w:p w14:paraId="3D5B37EE" w14:textId="77777777" w:rsidR="007C00A2" w:rsidRPr="00AA66FF" w:rsidRDefault="007C00A2" w:rsidP="00601FDC">
            <w:pPr>
              <w:pStyle w:val="PlainText"/>
              <w:ind w:left="-131"/>
              <w:jc w:val="center"/>
              <w:rPr>
                <w:b/>
                <w:color w:val="000000" w:themeColor="text1"/>
                <w:sz w:val="20"/>
                <w:szCs w:val="20"/>
              </w:rPr>
            </w:pPr>
            <w:r w:rsidRPr="00AA66FF">
              <w:rPr>
                <w:b/>
                <w:color w:val="000000" w:themeColor="text1"/>
                <w:sz w:val="20"/>
                <w:szCs w:val="20"/>
              </w:rPr>
              <w:t>Minority</w:t>
            </w:r>
          </w:p>
          <w:p w14:paraId="6F7D8418" w14:textId="77777777" w:rsidR="007C00A2" w:rsidRPr="00AA66FF" w:rsidRDefault="007C00A2" w:rsidP="00601FDC">
            <w:pPr>
              <w:pStyle w:val="PlainText"/>
              <w:ind w:left="-131"/>
              <w:jc w:val="center"/>
              <w:rPr>
                <w:b/>
                <w:color w:val="000000" w:themeColor="text1"/>
                <w:sz w:val="22"/>
                <w:szCs w:val="22"/>
              </w:rPr>
            </w:pPr>
            <w:r w:rsidRPr="00AA66FF">
              <w:rPr>
                <w:b/>
                <w:color w:val="000000" w:themeColor="text1"/>
                <w:sz w:val="20"/>
                <w:szCs w:val="20"/>
              </w:rPr>
              <w:t>Community</w:t>
            </w:r>
          </w:p>
        </w:tc>
        <w:tc>
          <w:tcPr>
            <w:tcW w:w="1701" w:type="dxa"/>
            <w:gridSpan w:val="2"/>
            <w:shd w:val="clear" w:color="auto" w:fill="auto"/>
          </w:tcPr>
          <w:p w14:paraId="3D41765E" w14:textId="77777777" w:rsidR="007C00A2" w:rsidRPr="00AA66FF" w:rsidRDefault="007C00A2" w:rsidP="00601FDC">
            <w:pPr>
              <w:pStyle w:val="PlainText"/>
              <w:ind w:left="-131"/>
              <w:jc w:val="center"/>
              <w:rPr>
                <w:b/>
                <w:bCs/>
                <w:color w:val="000000" w:themeColor="text1"/>
                <w:sz w:val="20"/>
                <w:szCs w:val="20"/>
              </w:rPr>
            </w:pPr>
            <w:r w:rsidRPr="00AA66FF">
              <w:rPr>
                <w:b/>
                <w:color w:val="000000" w:themeColor="text1"/>
                <w:sz w:val="20"/>
              </w:rPr>
              <w:t>June 2020</w:t>
            </w:r>
          </w:p>
        </w:tc>
        <w:tc>
          <w:tcPr>
            <w:tcW w:w="1842" w:type="dxa"/>
            <w:gridSpan w:val="2"/>
            <w:shd w:val="clear" w:color="auto" w:fill="auto"/>
          </w:tcPr>
          <w:p w14:paraId="1366D27C" w14:textId="77777777" w:rsidR="007C00A2" w:rsidRPr="00AA66FF" w:rsidRDefault="007C00A2" w:rsidP="00601FDC">
            <w:pPr>
              <w:pStyle w:val="PlainText"/>
              <w:ind w:left="-131"/>
              <w:jc w:val="center"/>
              <w:rPr>
                <w:b/>
                <w:bCs/>
                <w:color w:val="000000" w:themeColor="text1"/>
                <w:sz w:val="20"/>
                <w:szCs w:val="20"/>
              </w:rPr>
            </w:pPr>
            <w:r w:rsidRPr="00AA66FF">
              <w:rPr>
                <w:b/>
                <w:color w:val="000000" w:themeColor="text1"/>
                <w:sz w:val="20"/>
              </w:rPr>
              <w:t>June 2021</w:t>
            </w:r>
          </w:p>
        </w:tc>
        <w:tc>
          <w:tcPr>
            <w:tcW w:w="1417" w:type="dxa"/>
            <w:vMerge w:val="restart"/>
            <w:shd w:val="clear" w:color="auto" w:fill="auto"/>
          </w:tcPr>
          <w:p w14:paraId="6AA5ACD2" w14:textId="77777777" w:rsidR="007C00A2" w:rsidRPr="00AA66FF" w:rsidRDefault="007C00A2" w:rsidP="00601FDC">
            <w:pPr>
              <w:spacing w:after="0" w:line="240" w:lineRule="auto"/>
              <w:ind w:left="-131" w:right="-106"/>
              <w:jc w:val="center"/>
              <w:rPr>
                <w:rFonts w:ascii="Tahoma" w:hAnsi="Tahoma" w:cs="Tahoma"/>
                <w:b/>
                <w:bCs/>
                <w:color w:val="000000" w:themeColor="text1"/>
                <w:sz w:val="20"/>
              </w:rPr>
            </w:pPr>
            <w:r w:rsidRPr="00AA66FF">
              <w:rPr>
                <w:rFonts w:ascii="Tahoma" w:hAnsi="Tahoma" w:cs="Tahoma"/>
                <w:b/>
                <w:bCs/>
                <w:color w:val="000000" w:themeColor="text1"/>
                <w:sz w:val="20"/>
              </w:rPr>
              <w:t>%age Growth</w:t>
            </w:r>
          </w:p>
          <w:p w14:paraId="70E3E2F5" w14:textId="77777777" w:rsidR="007C00A2" w:rsidRPr="00AA66FF" w:rsidRDefault="007C00A2" w:rsidP="00601FDC">
            <w:pPr>
              <w:spacing w:after="0" w:line="240" w:lineRule="auto"/>
              <w:ind w:left="-131"/>
              <w:jc w:val="center"/>
              <w:rPr>
                <w:rFonts w:ascii="Tahoma" w:hAnsi="Tahoma" w:cs="Tahoma"/>
                <w:b/>
                <w:bCs/>
                <w:color w:val="000000" w:themeColor="text1"/>
                <w:sz w:val="20"/>
              </w:rPr>
            </w:pPr>
            <w:r w:rsidRPr="00AA66FF">
              <w:rPr>
                <w:rFonts w:ascii="Tahoma" w:hAnsi="Tahoma" w:cs="Tahoma"/>
                <w:b/>
                <w:bCs/>
                <w:color w:val="000000" w:themeColor="text1"/>
                <w:sz w:val="20"/>
              </w:rPr>
              <w:t>June 2021/</w:t>
            </w:r>
          </w:p>
          <w:p w14:paraId="7186B5B4" w14:textId="77777777" w:rsidR="007C00A2" w:rsidRPr="00AA66FF" w:rsidRDefault="007C00A2" w:rsidP="00601FDC">
            <w:pPr>
              <w:pStyle w:val="PlainText"/>
              <w:ind w:left="-131"/>
              <w:jc w:val="center"/>
              <w:rPr>
                <w:b/>
                <w:bCs/>
                <w:color w:val="000000" w:themeColor="text1"/>
                <w:sz w:val="20"/>
                <w:szCs w:val="20"/>
              </w:rPr>
            </w:pPr>
            <w:r w:rsidRPr="00AA66FF">
              <w:rPr>
                <w:b/>
                <w:bCs/>
                <w:color w:val="000000" w:themeColor="text1"/>
                <w:sz w:val="20"/>
              </w:rPr>
              <w:t>June 2020</w:t>
            </w:r>
          </w:p>
        </w:tc>
        <w:tc>
          <w:tcPr>
            <w:tcW w:w="1703" w:type="dxa"/>
            <w:gridSpan w:val="2"/>
            <w:shd w:val="clear" w:color="auto" w:fill="auto"/>
          </w:tcPr>
          <w:p w14:paraId="57F5BF63" w14:textId="77777777" w:rsidR="007C00A2" w:rsidRPr="00AA66FF" w:rsidRDefault="007C00A2" w:rsidP="00601FDC">
            <w:pPr>
              <w:pStyle w:val="PlainText"/>
              <w:ind w:left="-131"/>
              <w:jc w:val="center"/>
              <w:rPr>
                <w:b/>
                <w:bCs/>
                <w:color w:val="000000" w:themeColor="text1"/>
                <w:sz w:val="20"/>
                <w:szCs w:val="20"/>
              </w:rPr>
            </w:pPr>
            <w:r w:rsidRPr="00AA66FF">
              <w:rPr>
                <w:b/>
                <w:color w:val="000000" w:themeColor="text1"/>
                <w:sz w:val="20"/>
                <w:szCs w:val="20"/>
              </w:rPr>
              <w:t>June2022</w:t>
            </w:r>
          </w:p>
        </w:tc>
        <w:tc>
          <w:tcPr>
            <w:tcW w:w="1416" w:type="dxa"/>
            <w:vMerge w:val="restart"/>
            <w:shd w:val="clear" w:color="auto" w:fill="auto"/>
          </w:tcPr>
          <w:p w14:paraId="09BC22B1" w14:textId="77777777" w:rsidR="007C00A2" w:rsidRPr="00AA66FF" w:rsidRDefault="007C00A2" w:rsidP="00601FDC">
            <w:pPr>
              <w:pStyle w:val="PlainText"/>
              <w:ind w:left="-131" w:right="-106"/>
              <w:jc w:val="center"/>
              <w:rPr>
                <w:b/>
                <w:bCs/>
                <w:color w:val="000000" w:themeColor="text1"/>
                <w:sz w:val="20"/>
                <w:szCs w:val="20"/>
              </w:rPr>
            </w:pPr>
            <w:r w:rsidRPr="00AA66FF">
              <w:rPr>
                <w:b/>
                <w:bCs/>
                <w:color w:val="000000" w:themeColor="text1"/>
                <w:sz w:val="20"/>
                <w:szCs w:val="20"/>
              </w:rPr>
              <w:t>%age Growth</w:t>
            </w:r>
          </w:p>
          <w:p w14:paraId="118B9F18" w14:textId="77777777" w:rsidR="007C00A2" w:rsidRPr="00AA66FF" w:rsidRDefault="007C00A2" w:rsidP="00601FDC">
            <w:pPr>
              <w:pStyle w:val="PlainText"/>
              <w:ind w:left="-131"/>
              <w:jc w:val="center"/>
              <w:rPr>
                <w:b/>
                <w:bCs/>
                <w:color w:val="000000" w:themeColor="text1"/>
                <w:sz w:val="20"/>
                <w:szCs w:val="20"/>
              </w:rPr>
            </w:pPr>
            <w:r w:rsidRPr="00AA66FF">
              <w:rPr>
                <w:b/>
                <w:bCs/>
                <w:color w:val="000000" w:themeColor="text1"/>
                <w:sz w:val="20"/>
                <w:szCs w:val="20"/>
              </w:rPr>
              <w:t>June 2022/</w:t>
            </w:r>
          </w:p>
          <w:p w14:paraId="34631770" w14:textId="77777777" w:rsidR="007C00A2" w:rsidRPr="00AA66FF" w:rsidRDefault="007C00A2" w:rsidP="00601FDC">
            <w:pPr>
              <w:pStyle w:val="PlainText"/>
              <w:ind w:left="-131"/>
              <w:jc w:val="center"/>
              <w:rPr>
                <w:b/>
                <w:bCs/>
                <w:color w:val="000000" w:themeColor="text1"/>
                <w:sz w:val="20"/>
                <w:szCs w:val="20"/>
              </w:rPr>
            </w:pPr>
            <w:r w:rsidRPr="00AA66FF">
              <w:rPr>
                <w:b/>
                <w:bCs/>
                <w:color w:val="000000" w:themeColor="text1"/>
                <w:sz w:val="20"/>
                <w:szCs w:val="20"/>
              </w:rPr>
              <w:t>June 2021</w:t>
            </w:r>
          </w:p>
        </w:tc>
      </w:tr>
      <w:tr w:rsidR="007C00A2" w:rsidRPr="00AA66FF" w14:paraId="1EF20C7B" w14:textId="77777777" w:rsidTr="00601FDC">
        <w:trPr>
          <w:trHeight w:val="143"/>
        </w:trPr>
        <w:tc>
          <w:tcPr>
            <w:tcW w:w="1271" w:type="dxa"/>
            <w:vMerge/>
            <w:shd w:val="clear" w:color="auto" w:fill="auto"/>
          </w:tcPr>
          <w:p w14:paraId="4C62E51B" w14:textId="77777777" w:rsidR="007C00A2" w:rsidRPr="00AA66FF" w:rsidRDefault="007C00A2" w:rsidP="00601FDC">
            <w:pPr>
              <w:pStyle w:val="PlainText"/>
              <w:ind w:left="-131"/>
              <w:jc w:val="center"/>
              <w:rPr>
                <w:b/>
                <w:color w:val="000000" w:themeColor="text1"/>
                <w:sz w:val="22"/>
                <w:szCs w:val="22"/>
              </w:rPr>
            </w:pPr>
          </w:p>
        </w:tc>
        <w:tc>
          <w:tcPr>
            <w:tcW w:w="828" w:type="dxa"/>
            <w:shd w:val="clear" w:color="auto" w:fill="auto"/>
          </w:tcPr>
          <w:p w14:paraId="08FC0DE2" w14:textId="77777777" w:rsidR="007C00A2" w:rsidRPr="00AA66FF" w:rsidRDefault="007C00A2" w:rsidP="00601FDC">
            <w:pPr>
              <w:pStyle w:val="PlainText"/>
              <w:ind w:left="-131"/>
              <w:jc w:val="right"/>
              <w:rPr>
                <w:b/>
                <w:color w:val="000000" w:themeColor="text1"/>
                <w:sz w:val="20"/>
                <w:szCs w:val="20"/>
              </w:rPr>
            </w:pPr>
            <w:r w:rsidRPr="00AA66FF">
              <w:rPr>
                <w:b/>
                <w:color w:val="000000" w:themeColor="text1"/>
                <w:sz w:val="20"/>
                <w:szCs w:val="20"/>
              </w:rPr>
              <w:t>A/Cs</w:t>
            </w:r>
          </w:p>
        </w:tc>
        <w:tc>
          <w:tcPr>
            <w:tcW w:w="873" w:type="dxa"/>
            <w:shd w:val="clear" w:color="auto" w:fill="auto"/>
          </w:tcPr>
          <w:p w14:paraId="48AD5F1C" w14:textId="77777777" w:rsidR="007C00A2" w:rsidRPr="00AA66FF" w:rsidRDefault="007C00A2" w:rsidP="00601FDC">
            <w:pPr>
              <w:pStyle w:val="PlainText"/>
              <w:ind w:left="-131"/>
              <w:jc w:val="right"/>
              <w:rPr>
                <w:b/>
                <w:color w:val="000000" w:themeColor="text1"/>
                <w:sz w:val="20"/>
                <w:szCs w:val="20"/>
              </w:rPr>
            </w:pPr>
            <w:r w:rsidRPr="00AA66FF">
              <w:rPr>
                <w:b/>
                <w:color w:val="000000" w:themeColor="text1"/>
                <w:sz w:val="20"/>
                <w:szCs w:val="20"/>
              </w:rPr>
              <w:t>Amt. O/S</w:t>
            </w:r>
          </w:p>
        </w:tc>
        <w:tc>
          <w:tcPr>
            <w:tcW w:w="970" w:type="dxa"/>
            <w:shd w:val="clear" w:color="auto" w:fill="auto"/>
          </w:tcPr>
          <w:p w14:paraId="3E267E01" w14:textId="77777777" w:rsidR="007C00A2" w:rsidRPr="00AA66FF" w:rsidRDefault="007C00A2" w:rsidP="00601FDC">
            <w:pPr>
              <w:pStyle w:val="PlainText"/>
              <w:ind w:left="-131"/>
              <w:jc w:val="center"/>
              <w:rPr>
                <w:b/>
                <w:color w:val="000000" w:themeColor="text1"/>
                <w:sz w:val="20"/>
                <w:szCs w:val="20"/>
              </w:rPr>
            </w:pPr>
            <w:r w:rsidRPr="00AA66FF">
              <w:rPr>
                <w:b/>
                <w:color w:val="000000" w:themeColor="text1"/>
                <w:sz w:val="20"/>
                <w:szCs w:val="20"/>
              </w:rPr>
              <w:t>A/Cs</w:t>
            </w:r>
          </w:p>
        </w:tc>
        <w:tc>
          <w:tcPr>
            <w:tcW w:w="872" w:type="dxa"/>
            <w:shd w:val="clear" w:color="auto" w:fill="auto"/>
          </w:tcPr>
          <w:p w14:paraId="65BCB51E" w14:textId="77777777" w:rsidR="007C00A2" w:rsidRPr="00AA66FF" w:rsidRDefault="007C00A2" w:rsidP="00601FDC">
            <w:pPr>
              <w:pStyle w:val="PlainText"/>
              <w:ind w:left="-131"/>
              <w:jc w:val="center"/>
              <w:rPr>
                <w:b/>
                <w:color w:val="000000" w:themeColor="text1"/>
                <w:sz w:val="20"/>
                <w:szCs w:val="20"/>
              </w:rPr>
            </w:pPr>
            <w:r w:rsidRPr="00AA66FF">
              <w:rPr>
                <w:b/>
                <w:color w:val="000000" w:themeColor="text1"/>
                <w:sz w:val="20"/>
                <w:szCs w:val="20"/>
              </w:rPr>
              <w:t>Amt. O/S</w:t>
            </w:r>
          </w:p>
        </w:tc>
        <w:tc>
          <w:tcPr>
            <w:tcW w:w="1417" w:type="dxa"/>
            <w:vMerge/>
            <w:shd w:val="clear" w:color="auto" w:fill="auto"/>
          </w:tcPr>
          <w:p w14:paraId="137D280D" w14:textId="77777777" w:rsidR="007C00A2" w:rsidRPr="00AA66FF" w:rsidRDefault="007C00A2" w:rsidP="00601FDC">
            <w:pPr>
              <w:pStyle w:val="PlainText"/>
              <w:ind w:left="-131"/>
              <w:jc w:val="center"/>
              <w:rPr>
                <w:b/>
                <w:color w:val="000000" w:themeColor="text1"/>
                <w:sz w:val="20"/>
                <w:szCs w:val="20"/>
              </w:rPr>
            </w:pPr>
          </w:p>
        </w:tc>
        <w:tc>
          <w:tcPr>
            <w:tcW w:w="811" w:type="dxa"/>
            <w:shd w:val="clear" w:color="auto" w:fill="auto"/>
          </w:tcPr>
          <w:p w14:paraId="437640A2" w14:textId="77777777" w:rsidR="007C00A2" w:rsidRPr="00AA66FF" w:rsidRDefault="007C00A2" w:rsidP="00601FDC">
            <w:pPr>
              <w:pStyle w:val="PlainText"/>
              <w:ind w:left="-131"/>
              <w:jc w:val="center"/>
              <w:rPr>
                <w:b/>
                <w:color w:val="000000" w:themeColor="text1"/>
                <w:sz w:val="20"/>
                <w:szCs w:val="20"/>
              </w:rPr>
            </w:pPr>
            <w:r w:rsidRPr="00AA66FF">
              <w:rPr>
                <w:b/>
                <w:color w:val="000000" w:themeColor="text1"/>
                <w:sz w:val="20"/>
                <w:szCs w:val="20"/>
              </w:rPr>
              <w:t>A/Cs</w:t>
            </w:r>
          </w:p>
        </w:tc>
        <w:tc>
          <w:tcPr>
            <w:tcW w:w="892" w:type="dxa"/>
            <w:shd w:val="clear" w:color="auto" w:fill="auto"/>
          </w:tcPr>
          <w:p w14:paraId="2A9A4C63" w14:textId="77777777" w:rsidR="007C00A2" w:rsidRPr="00AA66FF" w:rsidRDefault="007C00A2" w:rsidP="00601FDC">
            <w:pPr>
              <w:pStyle w:val="PlainText"/>
              <w:ind w:left="-131"/>
              <w:jc w:val="center"/>
              <w:rPr>
                <w:b/>
                <w:color w:val="000000" w:themeColor="text1"/>
                <w:sz w:val="20"/>
                <w:szCs w:val="20"/>
              </w:rPr>
            </w:pPr>
            <w:r w:rsidRPr="00AA66FF">
              <w:rPr>
                <w:b/>
                <w:color w:val="000000" w:themeColor="text1"/>
                <w:sz w:val="20"/>
                <w:szCs w:val="20"/>
              </w:rPr>
              <w:t>Amt. O/S</w:t>
            </w:r>
          </w:p>
        </w:tc>
        <w:tc>
          <w:tcPr>
            <w:tcW w:w="1416" w:type="dxa"/>
            <w:vMerge/>
            <w:shd w:val="clear" w:color="auto" w:fill="auto"/>
          </w:tcPr>
          <w:p w14:paraId="7C713B04" w14:textId="77777777" w:rsidR="007C00A2" w:rsidRPr="00AA66FF" w:rsidRDefault="007C00A2" w:rsidP="00601FDC">
            <w:pPr>
              <w:pStyle w:val="PlainText"/>
              <w:ind w:left="-131"/>
              <w:jc w:val="center"/>
              <w:rPr>
                <w:b/>
                <w:color w:val="000000" w:themeColor="text1"/>
                <w:sz w:val="22"/>
                <w:szCs w:val="22"/>
              </w:rPr>
            </w:pPr>
          </w:p>
        </w:tc>
      </w:tr>
      <w:tr w:rsidR="007731A6" w:rsidRPr="00AA66FF" w14:paraId="1ED2A402" w14:textId="77777777" w:rsidTr="00441F59">
        <w:trPr>
          <w:trHeight w:val="210"/>
        </w:trPr>
        <w:tc>
          <w:tcPr>
            <w:tcW w:w="1271" w:type="dxa"/>
            <w:shd w:val="clear" w:color="auto" w:fill="auto"/>
          </w:tcPr>
          <w:p w14:paraId="46D58042" w14:textId="77777777" w:rsidR="007731A6" w:rsidRPr="00AA66FF" w:rsidRDefault="007731A6" w:rsidP="007731A6">
            <w:pPr>
              <w:pStyle w:val="PlainText"/>
              <w:ind w:left="-131"/>
              <w:jc w:val="center"/>
              <w:rPr>
                <w:b/>
                <w:bCs/>
                <w:color w:val="000000" w:themeColor="text1"/>
                <w:sz w:val="22"/>
                <w:szCs w:val="22"/>
              </w:rPr>
            </w:pPr>
            <w:r w:rsidRPr="00AA66FF">
              <w:rPr>
                <w:b/>
                <w:bCs/>
                <w:color w:val="000000" w:themeColor="text1"/>
                <w:sz w:val="22"/>
                <w:szCs w:val="22"/>
              </w:rPr>
              <w:t>Muslims</w:t>
            </w:r>
          </w:p>
        </w:tc>
        <w:tc>
          <w:tcPr>
            <w:tcW w:w="828" w:type="dxa"/>
            <w:shd w:val="clear" w:color="auto" w:fill="auto"/>
          </w:tcPr>
          <w:p w14:paraId="07A638F3" w14:textId="77777777" w:rsidR="007731A6" w:rsidRPr="00AA66FF" w:rsidRDefault="007731A6" w:rsidP="007731A6">
            <w:pPr>
              <w:pStyle w:val="PlainText"/>
              <w:ind w:left="-131"/>
              <w:jc w:val="right"/>
              <w:rPr>
                <w:b/>
                <w:color w:val="000000" w:themeColor="text1"/>
                <w:sz w:val="20"/>
                <w:szCs w:val="20"/>
              </w:rPr>
            </w:pPr>
            <w:r w:rsidRPr="00AA66FF">
              <w:rPr>
                <w:b/>
                <w:color w:val="000000" w:themeColor="text1"/>
                <w:sz w:val="20"/>
                <w:szCs w:val="20"/>
              </w:rPr>
              <w:t>25261</w:t>
            </w:r>
          </w:p>
        </w:tc>
        <w:tc>
          <w:tcPr>
            <w:tcW w:w="873" w:type="dxa"/>
            <w:shd w:val="clear" w:color="auto" w:fill="auto"/>
          </w:tcPr>
          <w:p w14:paraId="0EE37502" w14:textId="77777777" w:rsidR="007731A6" w:rsidRPr="00AA66FF" w:rsidRDefault="007731A6" w:rsidP="007731A6">
            <w:pPr>
              <w:pStyle w:val="PlainText"/>
              <w:ind w:left="-131"/>
              <w:jc w:val="right"/>
              <w:rPr>
                <w:b/>
                <w:color w:val="000000" w:themeColor="text1"/>
                <w:sz w:val="20"/>
                <w:szCs w:val="20"/>
              </w:rPr>
            </w:pPr>
            <w:r w:rsidRPr="00AA66FF">
              <w:rPr>
                <w:b/>
                <w:color w:val="000000" w:themeColor="text1"/>
                <w:sz w:val="20"/>
                <w:szCs w:val="20"/>
              </w:rPr>
              <w:t>1037</w:t>
            </w:r>
          </w:p>
        </w:tc>
        <w:tc>
          <w:tcPr>
            <w:tcW w:w="970" w:type="dxa"/>
            <w:shd w:val="clear" w:color="auto" w:fill="auto"/>
            <w:vAlign w:val="center"/>
          </w:tcPr>
          <w:p w14:paraId="470C8014" w14:textId="77777777" w:rsidR="007731A6" w:rsidRPr="00AA66FF" w:rsidRDefault="007731A6" w:rsidP="007731A6">
            <w:pPr>
              <w:pStyle w:val="PlainText"/>
              <w:ind w:left="-131"/>
              <w:jc w:val="right"/>
              <w:rPr>
                <w:b/>
                <w:color w:val="000000" w:themeColor="text1"/>
                <w:sz w:val="20"/>
                <w:szCs w:val="20"/>
              </w:rPr>
            </w:pPr>
            <w:r w:rsidRPr="00AA66FF">
              <w:rPr>
                <w:b/>
                <w:color w:val="000000" w:themeColor="text1"/>
                <w:sz w:val="20"/>
                <w:szCs w:val="20"/>
              </w:rPr>
              <w:t>32913</w:t>
            </w:r>
          </w:p>
        </w:tc>
        <w:tc>
          <w:tcPr>
            <w:tcW w:w="872" w:type="dxa"/>
            <w:shd w:val="clear" w:color="auto" w:fill="auto"/>
            <w:vAlign w:val="center"/>
          </w:tcPr>
          <w:p w14:paraId="459A5B81" w14:textId="77777777" w:rsidR="007731A6" w:rsidRPr="00AA66FF" w:rsidRDefault="007731A6" w:rsidP="007731A6">
            <w:pPr>
              <w:pStyle w:val="PlainText"/>
              <w:ind w:left="-131"/>
              <w:jc w:val="right"/>
              <w:rPr>
                <w:b/>
                <w:color w:val="000000" w:themeColor="text1"/>
                <w:sz w:val="20"/>
                <w:szCs w:val="20"/>
              </w:rPr>
            </w:pPr>
            <w:r w:rsidRPr="00AA66FF">
              <w:rPr>
                <w:b/>
                <w:color w:val="000000" w:themeColor="text1"/>
                <w:sz w:val="20"/>
                <w:szCs w:val="20"/>
              </w:rPr>
              <w:t>1010</w:t>
            </w:r>
          </w:p>
        </w:tc>
        <w:tc>
          <w:tcPr>
            <w:tcW w:w="1417" w:type="dxa"/>
            <w:shd w:val="clear" w:color="auto" w:fill="auto"/>
            <w:vAlign w:val="center"/>
          </w:tcPr>
          <w:p w14:paraId="4DB52E57" w14:textId="77777777" w:rsidR="007731A6" w:rsidRPr="00AA66FF" w:rsidRDefault="007731A6" w:rsidP="007731A6">
            <w:pPr>
              <w:pStyle w:val="PlainText"/>
              <w:ind w:left="-131"/>
              <w:jc w:val="right"/>
              <w:rPr>
                <w:b/>
                <w:color w:val="000000" w:themeColor="text1"/>
                <w:sz w:val="20"/>
                <w:szCs w:val="20"/>
              </w:rPr>
            </w:pPr>
            <w:r w:rsidRPr="00AA66FF">
              <w:rPr>
                <w:b/>
                <w:bCs/>
                <w:color w:val="000000" w:themeColor="text1"/>
                <w:sz w:val="20"/>
                <w:szCs w:val="20"/>
              </w:rPr>
              <w:t>-2.60</w:t>
            </w:r>
          </w:p>
        </w:tc>
        <w:tc>
          <w:tcPr>
            <w:tcW w:w="811" w:type="dxa"/>
            <w:shd w:val="clear" w:color="auto" w:fill="auto"/>
            <w:vAlign w:val="center"/>
          </w:tcPr>
          <w:p w14:paraId="3ABFAE93" w14:textId="77777777" w:rsidR="007731A6" w:rsidRPr="007731A6" w:rsidRDefault="007731A6" w:rsidP="007731A6">
            <w:pPr>
              <w:pStyle w:val="PlainText"/>
              <w:ind w:left="-131"/>
              <w:jc w:val="right"/>
              <w:rPr>
                <w:b/>
                <w:color w:val="000000" w:themeColor="text1"/>
                <w:sz w:val="20"/>
                <w:szCs w:val="20"/>
              </w:rPr>
            </w:pPr>
            <w:r w:rsidRPr="007731A6">
              <w:rPr>
                <w:b/>
                <w:color w:val="000000" w:themeColor="text1"/>
                <w:sz w:val="20"/>
                <w:szCs w:val="20"/>
              </w:rPr>
              <w:t>37222</w:t>
            </w:r>
          </w:p>
        </w:tc>
        <w:tc>
          <w:tcPr>
            <w:tcW w:w="892" w:type="dxa"/>
            <w:shd w:val="clear" w:color="auto" w:fill="auto"/>
            <w:vAlign w:val="center"/>
          </w:tcPr>
          <w:p w14:paraId="6699179D" w14:textId="28834F8D" w:rsidR="007731A6" w:rsidRPr="007731A6" w:rsidRDefault="007731A6" w:rsidP="007731A6">
            <w:pPr>
              <w:pStyle w:val="PlainText"/>
              <w:ind w:left="-131"/>
              <w:jc w:val="right"/>
              <w:rPr>
                <w:b/>
                <w:color w:val="000000" w:themeColor="text1"/>
                <w:sz w:val="20"/>
                <w:szCs w:val="20"/>
              </w:rPr>
            </w:pPr>
            <w:r w:rsidRPr="007731A6">
              <w:rPr>
                <w:b/>
                <w:color w:val="000000" w:themeColor="text1"/>
                <w:sz w:val="20"/>
                <w:szCs w:val="20"/>
              </w:rPr>
              <w:t>915</w:t>
            </w:r>
          </w:p>
        </w:tc>
        <w:tc>
          <w:tcPr>
            <w:tcW w:w="1416" w:type="dxa"/>
            <w:shd w:val="clear" w:color="auto" w:fill="auto"/>
            <w:vAlign w:val="bottom"/>
          </w:tcPr>
          <w:p w14:paraId="1A2BD68D" w14:textId="35ABB4DC" w:rsidR="007731A6" w:rsidRPr="007731A6" w:rsidRDefault="007731A6" w:rsidP="007731A6">
            <w:pPr>
              <w:pStyle w:val="PlainText"/>
              <w:ind w:left="-131"/>
              <w:jc w:val="right"/>
              <w:rPr>
                <w:b/>
                <w:color w:val="000000" w:themeColor="text1"/>
                <w:sz w:val="20"/>
                <w:szCs w:val="20"/>
              </w:rPr>
            </w:pPr>
            <w:r w:rsidRPr="007731A6">
              <w:rPr>
                <w:b/>
                <w:color w:val="000000" w:themeColor="text1"/>
                <w:sz w:val="20"/>
                <w:szCs w:val="20"/>
              </w:rPr>
              <w:t>-9.41</w:t>
            </w:r>
          </w:p>
        </w:tc>
      </w:tr>
      <w:tr w:rsidR="007731A6" w:rsidRPr="00AA66FF" w14:paraId="59351E91" w14:textId="77777777" w:rsidTr="00441F59">
        <w:trPr>
          <w:trHeight w:val="37"/>
        </w:trPr>
        <w:tc>
          <w:tcPr>
            <w:tcW w:w="1271" w:type="dxa"/>
            <w:shd w:val="clear" w:color="auto" w:fill="auto"/>
          </w:tcPr>
          <w:p w14:paraId="11EAB0D4" w14:textId="77777777" w:rsidR="007731A6" w:rsidRPr="00AA66FF" w:rsidRDefault="007731A6" w:rsidP="007731A6">
            <w:pPr>
              <w:pStyle w:val="PlainText"/>
              <w:ind w:left="-131"/>
              <w:jc w:val="center"/>
              <w:rPr>
                <w:b/>
                <w:bCs/>
                <w:color w:val="000000" w:themeColor="text1"/>
                <w:sz w:val="22"/>
                <w:szCs w:val="22"/>
              </w:rPr>
            </w:pPr>
            <w:r w:rsidRPr="00AA66FF">
              <w:rPr>
                <w:b/>
                <w:bCs/>
                <w:color w:val="000000" w:themeColor="text1"/>
                <w:sz w:val="22"/>
                <w:szCs w:val="22"/>
              </w:rPr>
              <w:t>Christians</w:t>
            </w:r>
          </w:p>
        </w:tc>
        <w:tc>
          <w:tcPr>
            <w:tcW w:w="828" w:type="dxa"/>
            <w:shd w:val="clear" w:color="auto" w:fill="auto"/>
          </w:tcPr>
          <w:p w14:paraId="738E6F28" w14:textId="77777777" w:rsidR="007731A6" w:rsidRPr="00AA66FF" w:rsidRDefault="007731A6" w:rsidP="007731A6">
            <w:pPr>
              <w:pStyle w:val="PlainText"/>
              <w:ind w:left="-131"/>
              <w:jc w:val="right"/>
              <w:rPr>
                <w:b/>
                <w:color w:val="000000" w:themeColor="text1"/>
                <w:sz w:val="20"/>
                <w:szCs w:val="20"/>
              </w:rPr>
            </w:pPr>
            <w:r w:rsidRPr="00AA66FF">
              <w:rPr>
                <w:b/>
                <w:color w:val="000000" w:themeColor="text1"/>
                <w:sz w:val="20"/>
                <w:szCs w:val="20"/>
              </w:rPr>
              <w:t>13836</w:t>
            </w:r>
          </w:p>
        </w:tc>
        <w:tc>
          <w:tcPr>
            <w:tcW w:w="873" w:type="dxa"/>
            <w:shd w:val="clear" w:color="auto" w:fill="auto"/>
          </w:tcPr>
          <w:p w14:paraId="3A4B4FF0" w14:textId="77777777" w:rsidR="007731A6" w:rsidRPr="00AA66FF" w:rsidRDefault="007731A6" w:rsidP="007731A6">
            <w:pPr>
              <w:pStyle w:val="PlainText"/>
              <w:ind w:left="-131"/>
              <w:jc w:val="right"/>
              <w:rPr>
                <w:b/>
                <w:color w:val="000000" w:themeColor="text1"/>
                <w:sz w:val="20"/>
                <w:szCs w:val="20"/>
              </w:rPr>
            </w:pPr>
            <w:r w:rsidRPr="00AA66FF">
              <w:rPr>
                <w:b/>
                <w:color w:val="000000" w:themeColor="text1"/>
                <w:sz w:val="20"/>
                <w:szCs w:val="20"/>
              </w:rPr>
              <w:t>252</w:t>
            </w:r>
          </w:p>
        </w:tc>
        <w:tc>
          <w:tcPr>
            <w:tcW w:w="970" w:type="dxa"/>
            <w:shd w:val="clear" w:color="auto" w:fill="auto"/>
            <w:vAlign w:val="center"/>
          </w:tcPr>
          <w:p w14:paraId="76466E25" w14:textId="77777777" w:rsidR="007731A6" w:rsidRPr="00AA66FF" w:rsidRDefault="007731A6" w:rsidP="007731A6">
            <w:pPr>
              <w:pStyle w:val="PlainText"/>
              <w:ind w:left="-131"/>
              <w:jc w:val="right"/>
              <w:rPr>
                <w:b/>
                <w:color w:val="000000" w:themeColor="text1"/>
                <w:sz w:val="20"/>
                <w:szCs w:val="20"/>
              </w:rPr>
            </w:pPr>
            <w:r w:rsidRPr="00AA66FF">
              <w:rPr>
                <w:b/>
                <w:color w:val="000000" w:themeColor="text1"/>
                <w:sz w:val="20"/>
                <w:szCs w:val="20"/>
              </w:rPr>
              <w:t>15143</w:t>
            </w:r>
          </w:p>
        </w:tc>
        <w:tc>
          <w:tcPr>
            <w:tcW w:w="872" w:type="dxa"/>
            <w:shd w:val="clear" w:color="auto" w:fill="auto"/>
            <w:vAlign w:val="center"/>
          </w:tcPr>
          <w:p w14:paraId="06FC77FB" w14:textId="77777777" w:rsidR="007731A6" w:rsidRPr="00AA66FF" w:rsidRDefault="007731A6" w:rsidP="007731A6">
            <w:pPr>
              <w:pStyle w:val="PlainText"/>
              <w:ind w:left="-131"/>
              <w:jc w:val="right"/>
              <w:rPr>
                <w:b/>
                <w:color w:val="000000" w:themeColor="text1"/>
                <w:sz w:val="20"/>
                <w:szCs w:val="20"/>
              </w:rPr>
            </w:pPr>
            <w:r w:rsidRPr="00AA66FF">
              <w:rPr>
                <w:b/>
                <w:color w:val="000000" w:themeColor="text1"/>
                <w:sz w:val="20"/>
                <w:szCs w:val="20"/>
              </w:rPr>
              <w:t>219</w:t>
            </w:r>
          </w:p>
        </w:tc>
        <w:tc>
          <w:tcPr>
            <w:tcW w:w="1417" w:type="dxa"/>
            <w:shd w:val="clear" w:color="auto" w:fill="auto"/>
            <w:vAlign w:val="center"/>
          </w:tcPr>
          <w:p w14:paraId="1E939973" w14:textId="77777777" w:rsidR="007731A6" w:rsidRPr="00AA66FF" w:rsidRDefault="007731A6" w:rsidP="007731A6">
            <w:pPr>
              <w:pStyle w:val="PlainText"/>
              <w:ind w:left="-131"/>
              <w:jc w:val="right"/>
              <w:rPr>
                <w:b/>
                <w:color w:val="000000" w:themeColor="text1"/>
                <w:sz w:val="20"/>
                <w:szCs w:val="20"/>
              </w:rPr>
            </w:pPr>
            <w:r w:rsidRPr="00AA66FF">
              <w:rPr>
                <w:b/>
                <w:bCs/>
                <w:color w:val="000000" w:themeColor="text1"/>
                <w:sz w:val="20"/>
                <w:szCs w:val="20"/>
              </w:rPr>
              <w:t>-13.09</w:t>
            </w:r>
          </w:p>
        </w:tc>
        <w:tc>
          <w:tcPr>
            <w:tcW w:w="811" w:type="dxa"/>
            <w:shd w:val="clear" w:color="auto" w:fill="auto"/>
            <w:vAlign w:val="center"/>
          </w:tcPr>
          <w:p w14:paraId="1F728C46" w14:textId="77777777" w:rsidR="007731A6" w:rsidRPr="007731A6" w:rsidRDefault="007731A6" w:rsidP="007731A6">
            <w:pPr>
              <w:pStyle w:val="PlainText"/>
              <w:ind w:left="-131"/>
              <w:jc w:val="right"/>
              <w:rPr>
                <w:b/>
                <w:color w:val="000000" w:themeColor="text1"/>
                <w:sz w:val="20"/>
                <w:szCs w:val="20"/>
              </w:rPr>
            </w:pPr>
            <w:r w:rsidRPr="007731A6">
              <w:rPr>
                <w:b/>
                <w:color w:val="000000" w:themeColor="text1"/>
                <w:sz w:val="20"/>
                <w:szCs w:val="20"/>
              </w:rPr>
              <w:t>20047</w:t>
            </w:r>
          </w:p>
        </w:tc>
        <w:tc>
          <w:tcPr>
            <w:tcW w:w="892" w:type="dxa"/>
            <w:shd w:val="clear" w:color="auto" w:fill="auto"/>
            <w:vAlign w:val="center"/>
          </w:tcPr>
          <w:p w14:paraId="087C1573" w14:textId="02BA8BF9" w:rsidR="007731A6" w:rsidRPr="007731A6" w:rsidRDefault="007731A6" w:rsidP="007731A6">
            <w:pPr>
              <w:pStyle w:val="PlainText"/>
              <w:ind w:left="-131"/>
              <w:jc w:val="right"/>
              <w:rPr>
                <w:b/>
                <w:color w:val="000000" w:themeColor="text1"/>
                <w:sz w:val="20"/>
                <w:szCs w:val="20"/>
              </w:rPr>
            </w:pPr>
            <w:r w:rsidRPr="007731A6">
              <w:rPr>
                <w:b/>
                <w:color w:val="000000" w:themeColor="text1"/>
                <w:sz w:val="20"/>
                <w:szCs w:val="20"/>
              </w:rPr>
              <w:t>305</w:t>
            </w:r>
          </w:p>
        </w:tc>
        <w:tc>
          <w:tcPr>
            <w:tcW w:w="1416" w:type="dxa"/>
            <w:shd w:val="clear" w:color="auto" w:fill="auto"/>
            <w:vAlign w:val="bottom"/>
          </w:tcPr>
          <w:p w14:paraId="1B4FA336" w14:textId="7B1650AE" w:rsidR="007731A6" w:rsidRPr="007731A6" w:rsidRDefault="007731A6" w:rsidP="007731A6">
            <w:pPr>
              <w:pStyle w:val="PlainText"/>
              <w:ind w:left="-131"/>
              <w:jc w:val="right"/>
              <w:rPr>
                <w:b/>
                <w:color w:val="000000" w:themeColor="text1"/>
                <w:sz w:val="20"/>
                <w:szCs w:val="20"/>
              </w:rPr>
            </w:pPr>
            <w:r w:rsidRPr="007731A6">
              <w:rPr>
                <w:b/>
                <w:color w:val="000000" w:themeColor="text1"/>
                <w:sz w:val="20"/>
                <w:szCs w:val="20"/>
              </w:rPr>
              <w:t>39.27</w:t>
            </w:r>
          </w:p>
        </w:tc>
      </w:tr>
      <w:tr w:rsidR="007731A6" w:rsidRPr="00AA66FF" w14:paraId="5AD60D03" w14:textId="77777777" w:rsidTr="00441F59">
        <w:trPr>
          <w:trHeight w:val="210"/>
        </w:trPr>
        <w:tc>
          <w:tcPr>
            <w:tcW w:w="1271" w:type="dxa"/>
            <w:shd w:val="clear" w:color="auto" w:fill="auto"/>
          </w:tcPr>
          <w:p w14:paraId="65E2733F" w14:textId="77777777" w:rsidR="007731A6" w:rsidRPr="00AA66FF" w:rsidRDefault="007731A6" w:rsidP="007731A6">
            <w:pPr>
              <w:pStyle w:val="PlainText"/>
              <w:ind w:left="-131"/>
              <w:jc w:val="center"/>
              <w:rPr>
                <w:b/>
                <w:bCs/>
                <w:color w:val="000000" w:themeColor="text1"/>
                <w:sz w:val="22"/>
                <w:szCs w:val="22"/>
              </w:rPr>
            </w:pPr>
            <w:proofErr w:type="spellStart"/>
            <w:r w:rsidRPr="00AA66FF">
              <w:rPr>
                <w:b/>
                <w:bCs/>
                <w:color w:val="000000" w:themeColor="text1"/>
                <w:sz w:val="22"/>
                <w:szCs w:val="22"/>
              </w:rPr>
              <w:t>Budhists</w:t>
            </w:r>
            <w:proofErr w:type="spellEnd"/>
          </w:p>
        </w:tc>
        <w:tc>
          <w:tcPr>
            <w:tcW w:w="828" w:type="dxa"/>
            <w:shd w:val="clear" w:color="auto" w:fill="auto"/>
          </w:tcPr>
          <w:p w14:paraId="3B6C182C" w14:textId="77777777" w:rsidR="007731A6" w:rsidRPr="00AA66FF" w:rsidRDefault="007731A6" w:rsidP="007731A6">
            <w:pPr>
              <w:pStyle w:val="PlainText"/>
              <w:ind w:left="-131"/>
              <w:jc w:val="right"/>
              <w:rPr>
                <w:b/>
                <w:color w:val="000000" w:themeColor="text1"/>
                <w:sz w:val="20"/>
                <w:szCs w:val="20"/>
              </w:rPr>
            </w:pPr>
            <w:r w:rsidRPr="00AA66FF">
              <w:rPr>
                <w:b/>
                <w:color w:val="000000" w:themeColor="text1"/>
                <w:sz w:val="20"/>
                <w:szCs w:val="20"/>
              </w:rPr>
              <w:t>721</w:t>
            </w:r>
          </w:p>
        </w:tc>
        <w:tc>
          <w:tcPr>
            <w:tcW w:w="873" w:type="dxa"/>
            <w:shd w:val="clear" w:color="auto" w:fill="auto"/>
          </w:tcPr>
          <w:p w14:paraId="3CE8131F" w14:textId="77777777" w:rsidR="007731A6" w:rsidRPr="00AA66FF" w:rsidRDefault="007731A6" w:rsidP="007731A6">
            <w:pPr>
              <w:pStyle w:val="PlainText"/>
              <w:ind w:left="-131"/>
              <w:jc w:val="right"/>
              <w:rPr>
                <w:b/>
                <w:color w:val="000000" w:themeColor="text1"/>
                <w:sz w:val="20"/>
                <w:szCs w:val="20"/>
              </w:rPr>
            </w:pPr>
            <w:r w:rsidRPr="00AA66FF">
              <w:rPr>
                <w:b/>
                <w:color w:val="000000" w:themeColor="text1"/>
                <w:sz w:val="20"/>
                <w:szCs w:val="20"/>
              </w:rPr>
              <w:t>42</w:t>
            </w:r>
          </w:p>
        </w:tc>
        <w:tc>
          <w:tcPr>
            <w:tcW w:w="970" w:type="dxa"/>
            <w:shd w:val="clear" w:color="auto" w:fill="auto"/>
            <w:vAlign w:val="center"/>
          </w:tcPr>
          <w:p w14:paraId="2E325C83" w14:textId="77777777" w:rsidR="007731A6" w:rsidRPr="00AA66FF" w:rsidRDefault="007731A6" w:rsidP="007731A6">
            <w:pPr>
              <w:pStyle w:val="PlainText"/>
              <w:ind w:left="-131"/>
              <w:jc w:val="right"/>
              <w:rPr>
                <w:b/>
                <w:color w:val="000000" w:themeColor="text1"/>
                <w:sz w:val="20"/>
                <w:szCs w:val="20"/>
              </w:rPr>
            </w:pPr>
            <w:r w:rsidRPr="00AA66FF">
              <w:rPr>
                <w:b/>
                <w:color w:val="000000" w:themeColor="text1"/>
                <w:sz w:val="20"/>
                <w:szCs w:val="20"/>
              </w:rPr>
              <w:t>1256</w:t>
            </w:r>
          </w:p>
        </w:tc>
        <w:tc>
          <w:tcPr>
            <w:tcW w:w="872" w:type="dxa"/>
            <w:shd w:val="clear" w:color="auto" w:fill="auto"/>
            <w:vAlign w:val="center"/>
          </w:tcPr>
          <w:p w14:paraId="5D13D5AB" w14:textId="77777777" w:rsidR="007731A6" w:rsidRPr="00AA66FF" w:rsidRDefault="007731A6" w:rsidP="007731A6">
            <w:pPr>
              <w:pStyle w:val="PlainText"/>
              <w:ind w:left="-131"/>
              <w:jc w:val="right"/>
              <w:rPr>
                <w:b/>
                <w:color w:val="000000" w:themeColor="text1"/>
                <w:sz w:val="20"/>
                <w:szCs w:val="20"/>
              </w:rPr>
            </w:pPr>
            <w:r w:rsidRPr="00AA66FF">
              <w:rPr>
                <w:b/>
                <w:color w:val="000000" w:themeColor="text1"/>
                <w:sz w:val="20"/>
                <w:szCs w:val="20"/>
              </w:rPr>
              <w:t>34</w:t>
            </w:r>
          </w:p>
        </w:tc>
        <w:tc>
          <w:tcPr>
            <w:tcW w:w="1417" w:type="dxa"/>
            <w:shd w:val="clear" w:color="auto" w:fill="auto"/>
            <w:vAlign w:val="center"/>
          </w:tcPr>
          <w:p w14:paraId="5CF8F748" w14:textId="77777777" w:rsidR="007731A6" w:rsidRPr="00AA66FF" w:rsidRDefault="007731A6" w:rsidP="007731A6">
            <w:pPr>
              <w:pStyle w:val="PlainText"/>
              <w:ind w:left="-131"/>
              <w:jc w:val="right"/>
              <w:rPr>
                <w:b/>
                <w:color w:val="000000" w:themeColor="text1"/>
                <w:sz w:val="20"/>
                <w:szCs w:val="20"/>
              </w:rPr>
            </w:pPr>
            <w:r w:rsidRPr="00AA66FF">
              <w:rPr>
                <w:b/>
                <w:bCs/>
                <w:color w:val="000000" w:themeColor="text1"/>
                <w:sz w:val="20"/>
                <w:szCs w:val="20"/>
              </w:rPr>
              <w:t>-19.04</w:t>
            </w:r>
          </w:p>
        </w:tc>
        <w:tc>
          <w:tcPr>
            <w:tcW w:w="811" w:type="dxa"/>
            <w:shd w:val="clear" w:color="auto" w:fill="auto"/>
            <w:vAlign w:val="center"/>
          </w:tcPr>
          <w:p w14:paraId="56337027" w14:textId="77777777" w:rsidR="007731A6" w:rsidRPr="007731A6" w:rsidRDefault="007731A6" w:rsidP="007731A6">
            <w:pPr>
              <w:pStyle w:val="PlainText"/>
              <w:ind w:left="-131"/>
              <w:jc w:val="right"/>
              <w:rPr>
                <w:b/>
                <w:color w:val="000000" w:themeColor="text1"/>
                <w:sz w:val="20"/>
                <w:szCs w:val="20"/>
              </w:rPr>
            </w:pPr>
            <w:r w:rsidRPr="007731A6">
              <w:rPr>
                <w:b/>
                <w:color w:val="000000" w:themeColor="text1"/>
                <w:sz w:val="20"/>
                <w:szCs w:val="20"/>
              </w:rPr>
              <w:t>13610</w:t>
            </w:r>
          </w:p>
        </w:tc>
        <w:tc>
          <w:tcPr>
            <w:tcW w:w="892" w:type="dxa"/>
            <w:shd w:val="clear" w:color="auto" w:fill="auto"/>
            <w:vAlign w:val="center"/>
          </w:tcPr>
          <w:p w14:paraId="0E6270B2" w14:textId="0AB0202A" w:rsidR="007731A6" w:rsidRPr="007731A6" w:rsidRDefault="007731A6" w:rsidP="007731A6">
            <w:pPr>
              <w:pStyle w:val="PlainText"/>
              <w:ind w:left="-131"/>
              <w:jc w:val="right"/>
              <w:rPr>
                <w:b/>
                <w:color w:val="000000" w:themeColor="text1"/>
                <w:sz w:val="20"/>
                <w:szCs w:val="20"/>
              </w:rPr>
            </w:pPr>
            <w:r w:rsidRPr="007731A6">
              <w:rPr>
                <w:b/>
                <w:color w:val="000000" w:themeColor="text1"/>
                <w:sz w:val="20"/>
                <w:szCs w:val="20"/>
              </w:rPr>
              <w:t>147</w:t>
            </w:r>
          </w:p>
        </w:tc>
        <w:tc>
          <w:tcPr>
            <w:tcW w:w="1416" w:type="dxa"/>
            <w:shd w:val="clear" w:color="auto" w:fill="auto"/>
            <w:vAlign w:val="bottom"/>
          </w:tcPr>
          <w:p w14:paraId="718A1F0C" w14:textId="14591860" w:rsidR="007731A6" w:rsidRPr="007731A6" w:rsidRDefault="007731A6" w:rsidP="007731A6">
            <w:pPr>
              <w:pStyle w:val="PlainText"/>
              <w:ind w:left="-131"/>
              <w:jc w:val="right"/>
              <w:rPr>
                <w:b/>
                <w:color w:val="000000" w:themeColor="text1"/>
                <w:sz w:val="20"/>
                <w:szCs w:val="20"/>
              </w:rPr>
            </w:pPr>
            <w:r w:rsidRPr="007731A6">
              <w:rPr>
                <w:b/>
                <w:color w:val="000000" w:themeColor="text1"/>
                <w:sz w:val="20"/>
                <w:szCs w:val="20"/>
              </w:rPr>
              <w:t>332.35</w:t>
            </w:r>
          </w:p>
        </w:tc>
      </w:tr>
      <w:tr w:rsidR="007731A6" w:rsidRPr="00AA66FF" w14:paraId="66D41751" w14:textId="77777777" w:rsidTr="00441F59">
        <w:trPr>
          <w:trHeight w:val="225"/>
        </w:trPr>
        <w:tc>
          <w:tcPr>
            <w:tcW w:w="1271" w:type="dxa"/>
            <w:shd w:val="clear" w:color="auto" w:fill="auto"/>
          </w:tcPr>
          <w:p w14:paraId="60BE1D74" w14:textId="77777777" w:rsidR="007731A6" w:rsidRPr="00AA66FF" w:rsidRDefault="007731A6" w:rsidP="007731A6">
            <w:pPr>
              <w:pStyle w:val="PlainText"/>
              <w:ind w:left="-131"/>
              <w:jc w:val="center"/>
              <w:rPr>
                <w:b/>
                <w:bCs/>
                <w:color w:val="000000" w:themeColor="text1"/>
                <w:sz w:val="22"/>
                <w:szCs w:val="22"/>
              </w:rPr>
            </w:pPr>
            <w:r w:rsidRPr="00AA66FF">
              <w:rPr>
                <w:b/>
                <w:bCs/>
                <w:color w:val="000000" w:themeColor="text1"/>
                <w:sz w:val="22"/>
                <w:szCs w:val="22"/>
              </w:rPr>
              <w:t>Jains</w:t>
            </w:r>
          </w:p>
        </w:tc>
        <w:tc>
          <w:tcPr>
            <w:tcW w:w="828" w:type="dxa"/>
            <w:shd w:val="clear" w:color="auto" w:fill="auto"/>
          </w:tcPr>
          <w:p w14:paraId="787CE485" w14:textId="77777777" w:rsidR="007731A6" w:rsidRPr="00AA66FF" w:rsidRDefault="007731A6" w:rsidP="007731A6">
            <w:pPr>
              <w:pStyle w:val="PlainText"/>
              <w:ind w:left="-131"/>
              <w:jc w:val="right"/>
              <w:rPr>
                <w:b/>
                <w:color w:val="000000" w:themeColor="text1"/>
                <w:sz w:val="20"/>
                <w:szCs w:val="20"/>
              </w:rPr>
            </w:pPr>
            <w:r w:rsidRPr="00AA66FF">
              <w:rPr>
                <w:b/>
                <w:color w:val="000000" w:themeColor="text1"/>
                <w:sz w:val="20"/>
                <w:szCs w:val="20"/>
              </w:rPr>
              <w:t>3976</w:t>
            </w:r>
          </w:p>
        </w:tc>
        <w:tc>
          <w:tcPr>
            <w:tcW w:w="873" w:type="dxa"/>
            <w:shd w:val="clear" w:color="auto" w:fill="auto"/>
          </w:tcPr>
          <w:p w14:paraId="6A57CC68" w14:textId="77777777" w:rsidR="007731A6" w:rsidRPr="00AA66FF" w:rsidRDefault="007731A6" w:rsidP="007731A6">
            <w:pPr>
              <w:pStyle w:val="PlainText"/>
              <w:ind w:left="-131"/>
              <w:jc w:val="right"/>
              <w:rPr>
                <w:b/>
                <w:color w:val="000000" w:themeColor="text1"/>
                <w:sz w:val="20"/>
                <w:szCs w:val="20"/>
              </w:rPr>
            </w:pPr>
            <w:r w:rsidRPr="00AA66FF">
              <w:rPr>
                <w:b/>
                <w:color w:val="000000" w:themeColor="text1"/>
                <w:sz w:val="20"/>
                <w:szCs w:val="20"/>
              </w:rPr>
              <w:t>986</w:t>
            </w:r>
          </w:p>
        </w:tc>
        <w:tc>
          <w:tcPr>
            <w:tcW w:w="970" w:type="dxa"/>
            <w:shd w:val="clear" w:color="auto" w:fill="auto"/>
            <w:vAlign w:val="center"/>
          </w:tcPr>
          <w:p w14:paraId="4549A8FE" w14:textId="77777777" w:rsidR="007731A6" w:rsidRPr="00AA66FF" w:rsidRDefault="007731A6" w:rsidP="007731A6">
            <w:pPr>
              <w:pStyle w:val="PlainText"/>
              <w:ind w:left="-131"/>
              <w:jc w:val="right"/>
              <w:rPr>
                <w:b/>
                <w:color w:val="000000" w:themeColor="text1"/>
                <w:sz w:val="20"/>
                <w:szCs w:val="20"/>
              </w:rPr>
            </w:pPr>
            <w:r w:rsidRPr="00AA66FF">
              <w:rPr>
                <w:b/>
                <w:color w:val="000000" w:themeColor="text1"/>
                <w:sz w:val="20"/>
                <w:szCs w:val="20"/>
              </w:rPr>
              <w:t>4963</w:t>
            </w:r>
          </w:p>
        </w:tc>
        <w:tc>
          <w:tcPr>
            <w:tcW w:w="872" w:type="dxa"/>
            <w:shd w:val="clear" w:color="auto" w:fill="auto"/>
            <w:vAlign w:val="center"/>
          </w:tcPr>
          <w:p w14:paraId="35E4F1BD" w14:textId="77777777" w:rsidR="007731A6" w:rsidRPr="00AA66FF" w:rsidRDefault="007731A6" w:rsidP="007731A6">
            <w:pPr>
              <w:pStyle w:val="PlainText"/>
              <w:ind w:left="-131"/>
              <w:jc w:val="right"/>
              <w:rPr>
                <w:b/>
                <w:color w:val="000000" w:themeColor="text1"/>
                <w:sz w:val="20"/>
                <w:szCs w:val="20"/>
              </w:rPr>
            </w:pPr>
            <w:r w:rsidRPr="00AA66FF">
              <w:rPr>
                <w:b/>
                <w:color w:val="000000" w:themeColor="text1"/>
                <w:sz w:val="20"/>
                <w:szCs w:val="20"/>
              </w:rPr>
              <w:t>817</w:t>
            </w:r>
          </w:p>
        </w:tc>
        <w:tc>
          <w:tcPr>
            <w:tcW w:w="1417" w:type="dxa"/>
            <w:shd w:val="clear" w:color="auto" w:fill="auto"/>
            <w:vAlign w:val="center"/>
          </w:tcPr>
          <w:p w14:paraId="2B1AB4DB" w14:textId="77777777" w:rsidR="007731A6" w:rsidRPr="00AA66FF" w:rsidRDefault="007731A6" w:rsidP="007731A6">
            <w:pPr>
              <w:pStyle w:val="PlainText"/>
              <w:ind w:left="-131"/>
              <w:jc w:val="right"/>
              <w:rPr>
                <w:b/>
                <w:color w:val="000000" w:themeColor="text1"/>
                <w:sz w:val="20"/>
                <w:szCs w:val="20"/>
              </w:rPr>
            </w:pPr>
            <w:r w:rsidRPr="00AA66FF">
              <w:rPr>
                <w:b/>
                <w:bCs/>
                <w:color w:val="000000" w:themeColor="text1"/>
                <w:sz w:val="20"/>
                <w:szCs w:val="20"/>
              </w:rPr>
              <w:t>-17.14</w:t>
            </w:r>
          </w:p>
        </w:tc>
        <w:tc>
          <w:tcPr>
            <w:tcW w:w="811" w:type="dxa"/>
            <w:shd w:val="clear" w:color="auto" w:fill="auto"/>
            <w:vAlign w:val="center"/>
          </w:tcPr>
          <w:p w14:paraId="3A98FD31" w14:textId="77777777" w:rsidR="007731A6" w:rsidRPr="007731A6" w:rsidRDefault="007731A6" w:rsidP="007731A6">
            <w:pPr>
              <w:pStyle w:val="PlainText"/>
              <w:ind w:left="-131"/>
              <w:jc w:val="right"/>
              <w:rPr>
                <w:b/>
                <w:color w:val="000000" w:themeColor="text1"/>
                <w:sz w:val="20"/>
                <w:szCs w:val="20"/>
              </w:rPr>
            </w:pPr>
            <w:r w:rsidRPr="007731A6">
              <w:rPr>
                <w:b/>
                <w:color w:val="000000" w:themeColor="text1"/>
                <w:sz w:val="20"/>
                <w:szCs w:val="20"/>
              </w:rPr>
              <w:t>9649</w:t>
            </w:r>
          </w:p>
        </w:tc>
        <w:tc>
          <w:tcPr>
            <w:tcW w:w="892" w:type="dxa"/>
            <w:shd w:val="clear" w:color="auto" w:fill="auto"/>
            <w:vAlign w:val="center"/>
          </w:tcPr>
          <w:p w14:paraId="1A360D28" w14:textId="23F53908" w:rsidR="007731A6" w:rsidRPr="007731A6" w:rsidRDefault="007731A6" w:rsidP="007731A6">
            <w:pPr>
              <w:pStyle w:val="PlainText"/>
              <w:ind w:left="-131"/>
              <w:jc w:val="right"/>
              <w:rPr>
                <w:b/>
                <w:color w:val="000000" w:themeColor="text1"/>
                <w:sz w:val="20"/>
                <w:szCs w:val="20"/>
              </w:rPr>
            </w:pPr>
            <w:r w:rsidRPr="007731A6">
              <w:rPr>
                <w:b/>
                <w:color w:val="000000" w:themeColor="text1"/>
                <w:sz w:val="20"/>
                <w:szCs w:val="20"/>
              </w:rPr>
              <w:t>3460</w:t>
            </w:r>
          </w:p>
        </w:tc>
        <w:tc>
          <w:tcPr>
            <w:tcW w:w="1416" w:type="dxa"/>
            <w:shd w:val="clear" w:color="auto" w:fill="auto"/>
            <w:vAlign w:val="bottom"/>
          </w:tcPr>
          <w:p w14:paraId="26A36E88" w14:textId="24ACE42B" w:rsidR="007731A6" w:rsidRPr="007731A6" w:rsidRDefault="007731A6" w:rsidP="007731A6">
            <w:pPr>
              <w:pStyle w:val="PlainText"/>
              <w:ind w:left="-131"/>
              <w:jc w:val="right"/>
              <w:rPr>
                <w:b/>
                <w:color w:val="000000" w:themeColor="text1"/>
                <w:sz w:val="20"/>
                <w:szCs w:val="20"/>
              </w:rPr>
            </w:pPr>
            <w:r w:rsidRPr="007731A6">
              <w:rPr>
                <w:b/>
                <w:color w:val="000000" w:themeColor="text1"/>
                <w:sz w:val="20"/>
                <w:szCs w:val="20"/>
              </w:rPr>
              <w:t>323.50</w:t>
            </w:r>
          </w:p>
        </w:tc>
      </w:tr>
      <w:tr w:rsidR="007731A6" w:rsidRPr="00AA66FF" w14:paraId="0A7BAB7A" w14:textId="77777777" w:rsidTr="00441F59">
        <w:trPr>
          <w:trHeight w:val="225"/>
        </w:trPr>
        <w:tc>
          <w:tcPr>
            <w:tcW w:w="1271" w:type="dxa"/>
            <w:shd w:val="clear" w:color="auto" w:fill="auto"/>
          </w:tcPr>
          <w:p w14:paraId="718F7C4D" w14:textId="77777777" w:rsidR="007731A6" w:rsidRPr="00AA66FF" w:rsidRDefault="007731A6" w:rsidP="007731A6">
            <w:pPr>
              <w:pStyle w:val="PlainText"/>
              <w:ind w:left="-131"/>
              <w:jc w:val="center"/>
              <w:rPr>
                <w:b/>
                <w:bCs/>
                <w:color w:val="000000" w:themeColor="text1"/>
                <w:sz w:val="22"/>
                <w:szCs w:val="22"/>
              </w:rPr>
            </w:pPr>
            <w:r w:rsidRPr="00AA66FF">
              <w:rPr>
                <w:b/>
                <w:bCs/>
                <w:color w:val="000000" w:themeColor="text1"/>
                <w:sz w:val="22"/>
                <w:szCs w:val="22"/>
              </w:rPr>
              <w:t>Total</w:t>
            </w:r>
          </w:p>
        </w:tc>
        <w:tc>
          <w:tcPr>
            <w:tcW w:w="828" w:type="dxa"/>
            <w:shd w:val="clear" w:color="auto" w:fill="auto"/>
          </w:tcPr>
          <w:p w14:paraId="28A09C2C" w14:textId="77777777" w:rsidR="007731A6" w:rsidRPr="00AA66FF" w:rsidRDefault="007731A6" w:rsidP="007731A6">
            <w:pPr>
              <w:pStyle w:val="PlainText"/>
              <w:ind w:left="-131"/>
              <w:jc w:val="right"/>
              <w:rPr>
                <w:b/>
                <w:color w:val="000000" w:themeColor="text1"/>
                <w:sz w:val="20"/>
                <w:szCs w:val="20"/>
              </w:rPr>
            </w:pPr>
            <w:r w:rsidRPr="00AA66FF">
              <w:rPr>
                <w:b/>
                <w:color w:val="000000" w:themeColor="text1"/>
                <w:sz w:val="20"/>
                <w:szCs w:val="20"/>
              </w:rPr>
              <w:t>46308</w:t>
            </w:r>
          </w:p>
        </w:tc>
        <w:tc>
          <w:tcPr>
            <w:tcW w:w="873" w:type="dxa"/>
            <w:shd w:val="clear" w:color="auto" w:fill="auto"/>
          </w:tcPr>
          <w:p w14:paraId="349403C0" w14:textId="77777777" w:rsidR="007731A6" w:rsidRPr="00AA66FF" w:rsidRDefault="007731A6" w:rsidP="007731A6">
            <w:pPr>
              <w:pStyle w:val="PlainText"/>
              <w:ind w:left="-131"/>
              <w:jc w:val="right"/>
              <w:rPr>
                <w:b/>
                <w:color w:val="000000" w:themeColor="text1"/>
                <w:sz w:val="20"/>
                <w:szCs w:val="20"/>
              </w:rPr>
            </w:pPr>
            <w:r w:rsidRPr="00AA66FF">
              <w:rPr>
                <w:b/>
                <w:color w:val="000000" w:themeColor="text1"/>
                <w:sz w:val="20"/>
                <w:szCs w:val="20"/>
              </w:rPr>
              <w:t>2329</w:t>
            </w:r>
          </w:p>
        </w:tc>
        <w:tc>
          <w:tcPr>
            <w:tcW w:w="970" w:type="dxa"/>
            <w:shd w:val="clear" w:color="auto" w:fill="auto"/>
            <w:vAlign w:val="center"/>
          </w:tcPr>
          <w:p w14:paraId="2D60A655" w14:textId="77777777" w:rsidR="007731A6" w:rsidRPr="00AA66FF" w:rsidRDefault="007731A6" w:rsidP="007731A6">
            <w:pPr>
              <w:pStyle w:val="PlainText"/>
              <w:ind w:left="-131"/>
              <w:jc w:val="right"/>
              <w:rPr>
                <w:b/>
                <w:color w:val="000000" w:themeColor="text1"/>
                <w:sz w:val="20"/>
                <w:szCs w:val="20"/>
              </w:rPr>
            </w:pPr>
            <w:r w:rsidRPr="00AA66FF">
              <w:rPr>
                <w:b/>
                <w:color w:val="000000" w:themeColor="text1"/>
                <w:sz w:val="20"/>
                <w:szCs w:val="20"/>
              </w:rPr>
              <w:t>54276</w:t>
            </w:r>
          </w:p>
        </w:tc>
        <w:tc>
          <w:tcPr>
            <w:tcW w:w="872" w:type="dxa"/>
            <w:shd w:val="clear" w:color="auto" w:fill="auto"/>
            <w:vAlign w:val="center"/>
          </w:tcPr>
          <w:p w14:paraId="6FD9CC97" w14:textId="77777777" w:rsidR="007731A6" w:rsidRPr="00AA66FF" w:rsidRDefault="007731A6" w:rsidP="007731A6">
            <w:pPr>
              <w:pStyle w:val="PlainText"/>
              <w:ind w:left="-131"/>
              <w:jc w:val="right"/>
              <w:rPr>
                <w:b/>
                <w:color w:val="000000" w:themeColor="text1"/>
                <w:sz w:val="20"/>
                <w:szCs w:val="20"/>
              </w:rPr>
            </w:pPr>
            <w:r w:rsidRPr="00AA66FF">
              <w:rPr>
                <w:b/>
                <w:color w:val="000000" w:themeColor="text1"/>
                <w:sz w:val="20"/>
                <w:szCs w:val="20"/>
              </w:rPr>
              <w:t>2080</w:t>
            </w:r>
          </w:p>
        </w:tc>
        <w:tc>
          <w:tcPr>
            <w:tcW w:w="1417" w:type="dxa"/>
            <w:shd w:val="clear" w:color="auto" w:fill="auto"/>
            <w:vAlign w:val="center"/>
          </w:tcPr>
          <w:p w14:paraId="118AA229" w14:textId="77777777" w:rsidR="007731A6" w:rsidRPr="00AA66FF" w:rsidRDefault="007731A6" w:rsidP="007731A6">
            <w:pPr>
              <w:pStyle w:val="PlainText"/>
              <w:ind w:left="-131"/>
              <w:jc w:val="right"/>
              <w:rPr>
                <w:b/>
                <w:color w:val="000000" w:themeColor="text1"/>
                <w:sz w:val="20"/>
                <w:szCs w:val="20"/>
              </w:rPr>
            </w:pPr>
            <w:r w:rsidRPr="00AA66FF">
              <w:rPr>
                <w:b/>
                <w:bCs/>
                <w:color w:val="000000" w:themeColor="text1"/>
                <w:sz w:val="20"/>
                <w:szCs w:val="20"/>
              </w:rPr>
              <w:t>-10.69</w:t>
            </w:r>
          </w:p>
        </w:tc>
        <w:tc>
          <w:tcPr>
            <w:tcW w:w="811" w:type="dxa"/>
            <w:shd w:val="clear" w:color="auto" w:fill="auto"/>
            <w:vAlign w:val="center"/>
          </w:tcPr>
          <w:p w14:paraId="0E7BC88D" w14:textId="77777777" w:rsidR="007731A6" w:rsidRPr="007731A6" w:rsidRDefault="007731A6" w:rsidP="007731A6">
            <w:pPr>
              <w:pStyle w:val="PlainText"/>
              <w:ind w:left="-131"/>
              <w:jc w:val="right"/>
              <w:rPr>
                <w:b/>
                <w:color w:val="000000" w:themeColor="text1"/>
                <w:sz w:val="20"/>
                <w:szCs w:val="20"/>
              </w:rPr>
            </w:pPr>
            <w:r w:rsidRPr="007731A6">
              <w:rPr>
                <w:b/>
                <w:color w:val="000000" w:themeColor="text1"/>
                <w:sz w:val="20"/>
                <w:szCs w:val="20"/>
              </w:rPr>
              <w:t>80528</w:t>
            </w:r>
          </w:p>
        </w:tc>
        <w:tc>
          <w:tcPr>
            <w:tcW w:w="892" w:type="dxa"/>
            <w:shd w:val="clear" w:color="auto" w:fill="auto"/>
            <w:vAlign w:val="center"/>
          </w:tcPr>
          <w:p w14:paraId="3DC991E7" w14:textId="0812A864" w:rsidR="007731A6" w:rsidRPr="007731A6" w:rsidRDefault="007731A6" w:rsidP="007731A6">
            <w:pPr>
              <w:pStyle w:val="PlainText"/>
              <w:ind w:left="-131"/>
              <w:jc w:val="right"/>
              <w:rPr>
                <w:b/>
                <w:color w:val="000000" w:themeColor="text1"/>
                <w:sz w:val="20"/>
                <w:szCs w:val="20"/>
              </w:rPr>
            </w:pPr>
            <w:r w:rsidRPr="007731A6">
              <w:rPr>
                <w:b/>
                <w:color w:val="000000" w:themeColor="text1"/>
                <w:sz w:val="20"/>
                <w:szCs w:val="20"/>
              </w:rPr>
              <w:t>4827</w:t>
            </w:r>
          </w:p>
        </w:tc>
        <w:tc>
          <w:tcPr>
            <w:tcW w:w="1416" w:type="dxa"/>
            <w:shd w:val="clear" w:color="auto" w:fill="auto"/>
            <w:vAlign w:val="bottom"/>
          </w:tcPr>
          <w:p w14:paraId="78EF2C19" w14:textId="55F795D9" w:rsidR="007731A6" w:rsidRPr="007731A6" w:rsidRDefault="007731A6" w:rsidP="007731A6">
            <w:pPr>
              <w:pStyle w:val="PlainText"/>
              <w:ind w:left="-131"/>
              <w:jc w:val="right"/>
              <w:rPr>
                <w:b/>
                <w:color w:val="000000" w:themeColor="text1"/>
                <w:sz w:val="20"/>
                <w:szCs w:val="20"/>
              </w:rPr>
            </w:pPr>
            <w:r w:rsidRPr="007731A6">
              <w:rPr>
                <w:b/>
                <w:color w:val="000000" w:themeColor="text1"/>
                <w:sz w:val="20"/>
                <w:szCs w:val="20"/>
              </w:rPr>
              <w:t>132.07</w:t>
            </w:r>
          </w:p>
        </w:tc>
      </w:tr>
    </w:tbl>
    <w:p w14:paraId="456E2C7B" w14:textId="40AC1BBF" w:rsidR="007C00A2" w:rsidRPr="00AA66FF" w:rsidRDefault="007C00A2" w:rsidP="007C00A2">
      <w:pPr>
        <w:pStyle w:val="PlainText"/>
        <w:jc w:val="right"/>
        <w:rPr>
          <w:b/>
          <w:bCs/>
          <w:color w:val="000000" w:themeColor="text1"/>
          <w:sz w:val="24"/>
          <w:szCs w:val="24"/>
        </w:rPr>
      </w:pPr>
      <w:r w:rsidRPr="00AA66FF">
        <w:rPr>
          <w:b/>
          <w:bCs/>
          <w:color w:val="000000" w:themeColor="text1"/>
          <w:sz w:val="24"/>
          <w:szCs w:val="24"/>
        </w:rPr>
        <w:t>(Bank-wis</w:t>
      </w:r>
      <w:r w:rsidR="007731A6">
        <w:rPr>
          <w:b/>
          <w:bCs/>
          <w:color w:val="000000" w:themeColor="text1"/>
          <w:sz w:val="24"/>
          <w:szCs w:val="24"/>
        </w:rPr>
        <w:t>e position is as per Annexure-4</w:t>
      </w:r>
      <w:r w:rsidR="00096A3A">
        <w:rPr>
          <w:b/>
          <w:bCs/>
          <w:color w:val="000000" w:themeColor="text1"/>
          <w:sz w:val="24"/>
          <w:szCs w:val="24"/>
        </w:rPr>
        <w:t>9</w:t>
      </w:r>
      <w:r w:rsidRPr="00AA66FF">
        <w:rPr>
          <w:b/>
          <w:bCs/>
          <w:color w:val="000000" w:themeColor="text1"/>
          <w:sz w:val="24"/>
          <w:szCs w:val="24"/>
        </w:rPr>
        <w:t xml:space="preserve"> &amp; </w:t>
      </w:r>
      <w:r w:rsidR="007731A6">
        <w:rPr>
          <w:b/>
          <w:bCs/>
          <w:color w:val="000000" w:themeColor="text1"/>
          <w:sz w:val="24"/>
          <w:szCs w:val="24"/>
        </w:rPr>
        <w:t>4</w:t>
      </w:r>
      <w:r w:rsidR="00096A3A">
        <w:rPr>
          <w:b/>
          <w:bCs/>
          <w:color w:val="000000" w:themeColor="text1"/>
          <w:sz w:val="24"/>
          <w:szCs w:val="24"/>
        </w:rPr>
        <w:t>9</w:t>
      </w:r>
      <w:r w:rsidRPr="00AA66FF">
        <w:rPr>
          <w:b/>
          <w:bCs/>
          <w:color w:val="000000" w:themeColor="text1"/>
          <w:sz w:val="24"/>
          <w:szCs w:val="24"/>
        </w:rPr>
        <w:t xml:space="preserve">.1) </w:t>
      </w:r>
    </w:p>
    <w:p w14:paraId="5E95757D" w14:textId="77777777" w:rsidR="00AC5F93" w:rsidRPr="00AA66FF" w:rsidRDefault="00AC5F93" w:rsidP="00AC5F93">
      <w:pPr>
        <w:pStyle w:val="PlainText"/>
        <w:jc w:val="right"/>
        <w:rPr>
          <w:color w:val="auto"/>
          <w:sz w:val="24"/>
          <w:szCs w:val="24"/>
        </w:rPr>
      </w:pPr>
    </w:p>
    <w:p w14:paraId="4B8B546E" w14:textId="4899A344" w:rsidR="008E103B" w:rsidRPr="00AA66FF" w:rsidRDefault="003E4630" w:rsidP="005A01F9">
      <w:pPr>
        <w:pStyle w:val="PlainText"/>
        <w:rPr>
          <w:color w:val="auto"/>
          <w:sz w:val="24"/>
          <w:szCs w:val="24"/>
        </w:rPr>
      </w:pPr>
      <w:r w:rsidRPr="00AA66FF">
        <w:rPr>
          <w:b/>
          <w:color w:val="auto"/>
          <w:sz w:val="26"/>
          <w:szCs w:val="26"/>
          <w:u w:val="single"/>
        </w:rPr>
        <w:t>Observation:</w:t>
      </w:r>
    </w:p>
    <w:p w14:paraId="1639EF76" w14:textId="5E14A9F5" w:rsidR="007C00A2" w:rsidRPr="00AA66FF" w:rsidRDefault="007C00A2" w:rsidP="007C00A2">
      <w:pPr>
        <w:pStyle w:val="PlainText"/>
        <w:rPr>
          <w:color w:val="000000" w:themeColor="text1"/>
          <w:sz w:val="24"/>
          <w:szCs w:val="24"/>
        </w:rPr>
      </w:pPr>
      <w:r w:rsidRPr="00AA66FF">
        <w:rPr>
          <w:color w:val="000000" w:themeColor="text1"/>
          <w:sz w:val="24"/>
          <w:szCs w:val="24"/>
        </w:rPr>
        <w:t xml:space="preserve">The overall advances to minority communities has shown </w:t>
      </w:r>
      <w:r w:rsidR="007731A6">
        <w:rPr>
          <w:color w:val="000000" w:themeColor="text1"/>
          <w:sz w:val="24"/>
          <w:szCs w:val="24"/>
        </w:rPr>
        <w:t>increase of Rs.2747</w:t>
      </w:r>
      <w:r w:rsidRPr="00AA66FF">
        <w:rPr>
          <w:color w:val="000000" w:themeColor="text1"/>
          <w:sz w:val="24"/>
          <w:szCs w:val="24"/>
        </w:rPr>
        <w:t xml:space="preserve"> crores, from Rs.2080 c</w:t>
      </w:r>
      <w:r w:rsidR="007731A6">
        <w:rPr>
          <w:color w:val="000000" w:themeColor="text1"/>
          <w:sz w:val="24"/>
          <w:szCs w:val="24"/>
        </w:rPr>
        <w:t>rores as at June 2021 to Rs.4827</w:t>
      </w:r>
      <w:r w:rsidRPr="00AA66FF">
        <w:rPr>
          <w:color w:val="000000" w:themeColor="text1"/>
          <w:sz w:val="24"/>
          <w:szCs w:val="24"/>
        </w:rPr>
        <w:t xml:space="preserve"> crores as at June 2022. During the quarter ended June 2022, Banks disbursed advances to t</w:t>
      </w:r>
      <w:r w:rsidR="007731A6">
        <w:rPr>
          <w:color w:val="000000" w:themeColor="text1"/>
          <w:sz w:val="24"/>
          <w:szCs w:val="24"/>
        </w:rPr>
        <w:t>he tune of Rs.351 crores to 8440</w:t>
      </w:r>
      <w:r w:rsidRPr="00AA66FF">
        <w:rPr>
          <w:color w:val="000000" w:themeColor="text1"/>
          <w:sz w:val="24"/>
          <w:szCs w:val="24"/>
        </w:rPr>
        <w:t xml:space="preserve"> borrowers belonging to minority communities. </w:t>
      </w:r>
    </w:p>
    <w:p w14:paraId="376AB3CB" w14:textId="59638E3A" w:rsidR="00D148D3" w:rsidRPr="00AA66FF" w:rsidRDefault="007E1BD2" w:rsidP="00D37401">
      <w:pPr>
        <w:pStyle w:val="PlainText"/>
        <w:rPr>
          <w:color w:val="auto"/>
          <w:sz w:val="26"/>
          <w:szCs w:val="26"/>
        </w:rPr>
      </w:pPr>
      <w:r w:rsidRPr="00AA66FF">
        <w:rPr>
          <w:color w:val="auto"/>
          <w:sz w:val="26"/>
          <w:szCs w:val="26"/>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0"/>
        <w:gridCol w:w="6750"/>
      </w:tblGrid>
      <w:tr w:rsidR="00AC5F93" w:rsidRPr="00AA66FF" w14:paraId="20E05F83" w14:textId="77777777" w:rsidTr="001D03E2">
        <w:trPr>
          <w:trHeight w:val="435"/>
          <w:jc w:val="center"/>
        </w:trPr>
        <w:tc>
          <w:tcPr>
            <w:tcW w:w="2800" w:type="dxa"/>
          </w:tcPr>
          <w:p w14:paraId="4D6F5A1C" w14:textId="130BF388" w:rsidR="00AC5F93" w:rsidRPr="00AA66FF" w:rsidRDefault="00400459" w:rsidP="002F4688">
            <w:pPr>
              <w:pStyle w:val="PlainText"/>
              <w:outlineLvl w:val="0"/>
              <w:rPr>
                <w:b/>
                <w:color w:val="auto"/>
                <w:sz w:val="24"/>
                <w:szCs w:val="24"/>
              </w:rPr>
            </w:pPr>
            <w:r>
              <w:rPr>
                <w:b/>
                <w:color w:val="auto"/>
                <w:sz w:val="24"/>
                <w:szCs w:val="24"/>
              </w:rPr>
              <w:t>Item No. 4</w:t>
            </w:r>
            <w:r w:rsidR="003514ED" w:rsidRPr="00AA66FF">
              <w:rPr>
                <w:b/>
                <w:color w:val="auto"/>
                <w:sz w:val="24"/>
                <w:szCs w:val="24"/>
              </w:rPr>
              <w:t>1</w:t>
            </w:r>
          </w:p>
        </w:tc>
        <w:tc>
          <w:tcPr>
            <w:tcW w:w="6750" w:type="dxa"/>
          </w:tcPr>
          <w:p w14:paraId="43E0C488" w14:textId="77777777" w:rsidR="00AC5F93" w:rsidRPr="00AA66FF" w:rsidRDefault="00AC5F93" w:rsidP="002F4688">
            <w:pPr>
              <w:pStyle w:val="PlainText"/>
              <w:rPr>
                <w:b/>
                <w:color w:val="auto"/>
                <w:sz w:val="24"/>
                <w:szCs w:val="24"/>
              </w:rPr>
            </w:pPr>
            <w:r w:rsidRPr="00AA66FF">
              <w:rPr>
                <w:b/>
                <w:color w:val="auto"/>
                <w:sz w:val="24"/>
                <w:szCs w:val="24"/>
              </w:rPr>
              <w:t>Advances to Weaker Sector</w:t>
            </w:r>
          </w:p>
        </w:tc>
      </w:tr>
    </w:tbl>
    <w:p w14:paraId="5B7D2652" w14:textId="77777777" w:rsidR="007C00A2" w:rsidRPr="00AA66FF" w:rsidRDefault="007C00A2" w:rsidP="007C00A2">
      <w:pPr>
        <w:pStyle w:val="PlainText"/>
        <w:tabs>
          <w:tab w:val="left" w:pos="810"/>
        </w:tabs>
        <w:rPr>
          <w:color w:val="000000" w:themeColor="text1"/>
          <w:sz w:val="24"/>
          <w:szCs w:val="24"/>
        </w:rPr>
      </w:pPr>
    </w:p>
    <w:p w14:paraId="6B33F5BF" w14:textId="33207846" w:rsidR="007C00A2" w:rsidRPr="00AA66FF" w:rsidRDefault="00863043" w:rsidP="007C00A2">
      <w:pPr>
        <w:pStyle w:val="PlainText"/>
        <w:tabs>
          <w:tab w:val="left" w:pos="810"/>
        </w:tabs>
        <w:jc w:val="right"/>
        <w:rPr>
          <w:b/>
          <w:color w:val="000000" w:themeColor="text1"/>
          <w:sz w:val="24"/>
          <w:szCs w:val="24"/>
        </w:rPr>
      </w:pPr>
      <w:r>
        <w:rPr>
          <w:b/>
          <w:color w:val="000000" w:themeColor="text1"/>
          <w:sz w:val="24"/>
          <w:szCs w:val="24"/>
        </w:rPr>
        <w:t>(</w:t>
      </w:r>
      <w:r w:rsidR="007C00A2" w:rsidRPr="00AA66FF">
        <w:rPr>
          <w:b/>
          <w:color w:val="000000" w:themeColor="text1"/>
          <w:sz w:val="24"/>
          <w:szCs w:val="24"/>
        </w:rPr>
        <w:t>Amt. in Crore)</w:t>
      </w:r>
    </w:p>
    <w:tbl>
      <w:tblPr>
        <w:tblStyle w:val="TableGrid"/>
        <w:tblW w:w="9254" w:type="dxa"/>
        <w:jc w:val="center"/>
        <w:tblLayout w:type="fixed"/>
        <w:tblLook w:val="04A0" w:firstRow="1" w:lastRow="0" w:firstColumn="1" w:lastColumn="0" w:noHBand="0" w:noVBand="1"/>
      </w:tblPr>
      <w:tblGrid>
        <w:gridCol w:w="1980"/>
        <w:gridCol w:w="992"/>
        <w:gridCol w:w="1006"/>
        <w:gridCol w:w="1045"/>
        <w:gridCol w:w="1025"/>
        <w:gridCol w:w="990"/>
        <w:gridCol w:w="1082"/>
        <w:gridCol w:w="1134"/>
      </w:tblGrid>
      <w:tr w:rsidR="007C00A2" w:rsidRPr="00AA66FF" w14:paraId="1D4E8255" w14:textId="77777777" w:rsidTr="00601FDC">
        <w:trPr>
          <w:jc w:val="center"/>
        </w:trPr>
        <w:tc>
          <w:tcPr>
            <w:tcW w:w="1980" w:type="dxa"/>
            <w:vMerge w:val="restart"/>
          </w:tcPr>
          <w:p w14:paraId="4367980C" w14:textId="77777777" w:rsidR="007C00A2" w:rsidRPr="00AA66FF" w:rsidRDefault="007C00A2" w:rsidP="00601FDC">
            <w:pPr>
              <w:pStyle w:val="PlainText"/>
              <w:ind w:left="-113" w:right="-28"/>
              <w:jc w:val="center"/>
              <w:rPr>
                <w:b/>
                <w:bCs/>
                <w:color w:val="000000" w:themeColor="text1"/>
                <w:sz w:val="20"/>
                <w:szCs w:val="20"/>
              </w:rPr>
            </w:pPr>
            <w:r w:rsidRPr="00AA66FF">
              <w:rPr>
                <w:b/>
                <w:bCs/>
                <w:color w:val="000000" w:themeColor="text1"/>
                <w:sz w:val="20"/>
                <w:szCs w:val="20"/>
              </w:rPr>
              <w:t>Banks</w:t>
            </w:r>
          </w:p>
        </w:tc>
        <w:tc>
          <w:tcPr>
            <w:tcW w:w="992" w:type="dxa"/>
            <w:vMerge w:val="restart"/>
          </w:tcPr>
          <w:p w14:paraId="7840E158" w14:textId="77777777" w:rsidR="007C00A2" w:rsidRPr="00AA66FF" w:rsidRDefault="007C00A2" w:rsidP="00601FDC">
            <w:pPr>
              <w:pStyle w:val="PlainText"/>
              <w:ind w:left="-113" w:right="-108"/>
              <w:jc w:val="center"/>
              <w:rPr>
                <w:b/>
                <w:bCs/>
                <w:color w:val="000000" w:themeColor="text1"/>
                <w:sz w:val="20"/>
                <w:szCs w:val="20"/>
              </w:rPr>
            </w:pPr>
            <w:r w:rsidRPr="00AA66FF">
              <w:rPr>
                <w:b/>
                <w:bCs/>
                <w:color w:val="000000" w:themeColor="text1"/>
                <w:sz w:val="20"/>
                <w:szCs w:val="20"/>
              </w:rPr>
              <w:t>No of Branches</w:t>
            </w:r>
          </w:p>
        </w:tc>
        <w:tc>
          <w:tcPr>
            <w:tcW w:w="2051" w:type="dxa"/>
            <w:gridSpan w:val="2"/>
          </w:tcPr>
          <w:p w14:paraId="6C11D6C4" w14:textId="77777777" w:rsidR="007C00A2" w:rsidRPr="00AA66FF" w:rsidRDefault="007C00A2" w:rsidP="00601FDC">
            <w:pPr>
              <w:pStyle w:val="PlainText"/>
              <w:ind w:left="-113" w:right="-28"/>
              <w:jc w:val="center"/>
              <w:rPr>
                <w:b/>
                <w:bCs/>
                <w:color w:val="000000" w:themeColor="text1"/>
                <w:sz w:val="20"/>
                <w:szCs w:val="20"/>
              </w:rPr>
            </w:pPr>
            <w:r w:rsidRPr="00AA66FF">
              <w:rPr>
                <w:b/>
                <w:bCs/>
                <w:color w:val="000000" w:themeColor="text1"/>
                <w:sz w:val="20"/>
                <w:szCs w:val="20"/>
              </w:rPr>
              <w:t>Weaker Sector as at 30.06.2021</w:t>
            </w:r>
          </w:p>
        </w:tc>
        <w:tc>
          <w:tcPr>
            <w:tcW w:w="2015" w:type="dxa"/>
            <w:gridSpan w:val="2"/>
          </w:tcPr>
          <w:p w14:paraId="03690954" w14:textId="77777777" w:rsidR="007C00A2" w:rsidRPr="00AA66FF" w:rsidRDefault="007C00A2" w:rsidP="00601FDC">
            <w:pPr>
              <w:pStyle w:val="PlainText"/>
              <w:ind w:left="-113" w:right="-28"/>
              <w:jc w:val="center"/>
              <w:rPr>
                <w:b/>
                <w:bCs/>
                <w:color w:val="000000" w:themeColor="text1"/>
                <w:sz w:val="20"/>
                <w:szCs w:val="20"/>
              </w:rPr>
            </w:pPr>
            <w:r w:rsidRPr="00AA66FF">
              <w:rPr>
                <w:b/>
                <w:bCs/>
                <w:color w:val="000000" w:themeColor="text1"/>
                <w:sz w:val="20"/>
                <w:szCs w:val="20"/>
              </w:rPr>
              <w:t>Weaker Sector as at 30.06.2022</w:t>
            </w:r>
          </w:p>
        </w:tc>
        <w:tc>
          <w:tcPr>
            <w:tcW w:w="1082" w:type="dxa"/>
            <w:vMerge w:val="restart"/>
          </w:tcPr>
          <w:p w14:paraId="6F97932F" w14:textId="77777777" w:rsidR="007C00A2" w:rsidRPr="00AA66FF" w:rsidRDefault="007C00A2" w:rsidP="00601FDC">
            <w:pPr>
              <w:pStyle w:val="PlainText"/>
              <w:ind w:left="-113" w:right="-28"/>
              <w:jc w:val="center"/>
              <w:rPr>
                <w:b/>
                <w:bCs/>
                <w:color w:val="000000" w:themeColor="text1"/>
                <w:sz w:val="20"/>
                <w:szCs w:val="20"/>
              </w:rPr>
            </w:pPr>
            <w:r w:rsidRPr="00AA66FF">
              <w:rPr>
                <w:b/>
                <w:bCs/>
                <w:color w:val="000000" w:themeColor="text1"/>
                <w:sz w:val="20"/>
                <w:szCs w:val="20"/>
              </w:rPr>
              <w:t xml:space="preserve">Variation in amount </w:t>
            </w:r>
          </w:p>
        </w:tc>
        <w:tc>
          <w:tcPr>
            <w:tcW w:w="1134" w:type="dxa"/>
            <w:vMerge w:val="restart"/>
          </w:tcPr>
          <w:p w14:paraId="24F670B4" w14:textId="77777777" w:rsidR="007C00A2" w:rsidRPr="00AA66FF" w:rsidRDefault="007C00A2" w:rsidP="00601FDC">
            <w:pPr>
              <w:pStyle w:val="PlainText"/>
              <w:ind w:left="-113" w:right="-28"/>
              <w:jc w:val="center"/>
              <w:rPr>
                <w:b/>
                <w:bCs/>
                <w:color w:val="000000" w:themeColor="text1"/>
                <w:sz w:val="20"/>
                <w:szCs w:val="20"/>
              </w:rPr>
            </w:pPr>
            <w:r w:rsidRPr="00AA66FF">
              <w:rPr>
                <w:b/>
                <w:bCs/>
                <w:color w:val="000000" w:themeColor="text1"/>
                <w:sz w:val="20"/>
                <w:szCs w:val="20"/>
              </w:rPr>
              <w:t>%age Variation</w:t>
            </w:r>
          </w:p>
        </w:tc>
      </w:tr>
      <w:tr w:rsidR="007C00A2" w:rsidRPr="00AA66FF" w14:paraId="0E2144AC" w14:textId="77777777" w:rsidTr="00601FDC">
        <w:trPr>
          <w:trHeight w:val="359"/>
          <w:jc w:val="center"/>
        </w:trPr>
        <w:tc>
          <w:tcPr>
            <w:tcW w:w="1980" w:type="dxa"/>
            <w:vMerge/>
          </w:tcPr>
          <w:p w14:paraId="67EAC1A8" w14:textId="77777777" w:rsidR="007C00A2" w:rsidRPr="00AA66FF" w:rsidRDefault="007C00A2" w:rsidP="00601FDC">
            <w:pPr>
              <w:pStyle w:val="PlainText"/>
              <w:ind w:left="-113" w:right="-28"/>
              <w:jc w:val="center"/>
              <w:rPr>
                <w:color w:val="000000" w:themeColor="text1"/>
                <w:sz w:val="20"/>
                <w:szCs w:val="20"/>
              </w:rPr>
            </w:pPr>
          </w:p>
        </w:tc>
        <w:tc>
          <w:tcPr>
            <w:tcW w:w="992" w:type="dxa"/>
            <w:vMerge/>
          </w:tcPr>
          <w:p w14:paraId="34142E83" w14:textId="77777777" w:rsidR="007C00A2" w:rsidRPr="00AA66FF" w:rsidRDefault="007C00A2" w:rsidP="00601FDC">
            <w:pPr>
              <w:pStyle w:val="PlainText"/>
              <w:ind w:left="-113" w:right="-28"/>
              <w:jc w:val="center"/>
              <w:rPr>
                <w:color w:val="000000" w:themeColor="text1"/>
                <w:sz w:val="20"/>
                <w:szCs w:val="20"/>
              </w:rPr>
            </w:pPr>
          </w:p>
        </w:tc>
        <w:tc>
          <w:tcPr>
            <w:tcW w:w="1006" w:type="dxa"/>
          </w:tcPr>
          <w:p w14:paraId="05492153" w14:textId="77777777" w:rsidR="007C00A2" w:rsidRPr="00AA66FF" w:rsidRDefault="007C00A2" w:rsidP="00601FDC">
            <w:pPr>
              <w:pStyle w:val="PlainText"/>
              <w:ind w:left="-113" w:right="-28"/>
              <w:jc w:val="center"/>
              <w:rPr>
                <w:b/>
                <w:bCs/>
                <w:color w:val="000000" w:themeColor="text1"/>
                <w:sz w:val="20"/>
                <w:szCs w:val="20"/>
              </w:rPr>
            </w:pPr>
            <w:r w:rsidRPr="00AA66FF">
              <w:rPr>
                <w:b/>
                <w:bCs/>
                <w:color w:val="000000" w:themeColor="text1"/>
                <w:sz w:val="20"/>
                <w:szCs w:val="20"/>
              </w:rPr>
              <w:t>No</w:t>
            </w:r>
          </w:p>
        </w:tc>
        <w:tc>
          <w:tcPr>
            <w:tcW w:w="1045" w:type="dxa"/>
          </w:tcPr>
          <w:p w14:paraId="61901670" w14:textId="77777777" w:rsidR="007C00A2" w:rsidRPr="00AA66FF" w:rsidRDefault="007C00A2" w:rsidP="00601FDC">
            <w:pPr>
              <w:pStyle w:val="PlainText"/>
              <w:ind w:left="-113" w:right="-28"/>
              <w:jc w:val="center"/>
              <w:rPr>
                <w:b/>
                <w:bCs/>
                <w:color w:val="000000" w:themeColor="text1"/>
                <w:sz w:val="20"/>
                <w:szCs w:val="20"/>
              </w:rPr>
            </w:pPr>
            <w:r w:rsidRPr="00AA66FF">
              <w:rPr>
                <w:b/>
                <w:bCs/>
                <w:color w:val="000000" w:themeColor="text1"/>
                <w:sz w:val="20"/>
                <w:szCs w:val="20"/>
              </w:rPr>
              <w:t>Amount</w:t>
            </w:r>
          </w:p>
        </w:tc>
        <w:tc>
          <w:tcPr>
            <w:tcW w:w="1025" w:type="dxa"/>
          </w:tcPr>
          <w:p w14:paraId="6FB9A3BF" w14:textId="77777777" w:rsidR="007C00A2" w:rsidRPr="00AA66FF" w:rsidRDefault="007C00A2" w:rsidP="00601FDC">
            <w:pPr>
              <w:pStyle w:val="PlainText"/>
              <w:ind w:left="-113" w:right="-28"/>
              <w:jc w:val="center"/>
              <w:rPr>
                <w:b/>
                <w:bCs/>
                <w:color w:val="000000" w:themeColor="text1"/>
                <w:sz w:val="20"/>
                <w:szCs w:val="20"/>
              </w:rPr>
            </w:pPr>
            <w:r w:rsidRPr="00AA66FF">
              <w:rPr>
                <w:b/>
                <w:bCs/>
                <w:color w:val="000000" w:themeColor="text1"/>
                <w:sz w:val="20"/>
                <w:szCs w:val="20"/>
              </w:rPr>
              <w:t>No</w:t>
            </w:r>
          </w:p>
        </w:tc>
        <w:tc>
          <w:tcPr>
            <w:tcW w:w="990" w:type="dxa"/>
          </w:tcPr>
          <w:p w14:paraId="3FCBC727" w14:textId="77777777" w:rsidR="007C00A2" w:rsidRPr="00AA66FF" w:rsidRDefault="007C00A2" w:rsidP="00601FDC">
            <w:pPr>
              <w:pStyle w:val="PlainText"/>
              <w:ind w:left="-113" w:right="-28"/>
              <w:jc w:val="center"/>
              <w:rPr>
                <w:b/>
                <w:bCs/>
                <w:color w:val="000000" w:themeColor="text1"/>
                <w:sz w:val="20"/>
                <w:szCs w:val="20"/>
              </w:rPr>
            </w:pPr>
            <w:r w:rsidRPr="00AA66FF">
              <w:rPr>
                <w:b/>
                <w:bCs/>
                <w:color w:val="000000" w:themeColor="text1"/>
                <w:sz w:val="20"/>
                <w:szCs w:val="20"/>
              </w:rPr>
              <w:t>Amount</w:t>
            </w:r>
          </w:p>
        </w:tc>
        <w:tc>
          <w:tcPr>
            <w:tcW w:w="1082" w:type="dxa"/>
            <w:vMerge/>
          </w:tcPr>
          <w:p w14:paraId="07A40B3F" w14:textId="77777777" w:rsidR="007C00A2" w:rsidRPr="00AA66FF" w:rsidRDefault="007C00A2" w:rsidP="00601FDC">
            <w:pPr>
              <w:pStyle w:val="PlainText"/>
              <w:ind w:left="-113" w:right="-28"/>
              <w:jc w:val="center"/>
              <w:rPr>
                <w:color w:val="000000" w:themeColor="text1"/>
                <w:sz w:val="20"/>
                <w:szCs w:val="20"/>
              </w:rPr>
            </w:pPr>
          </w:p>
        </w:tc>
        <w:tc>
          <w:tcPr>
            <w:tcW w:w="1134" w:type="dxa"/>
            <w:vMerge/>
          </w:tcPr>
          <w:p w14:paraId="3B502ED4" w14:textId="77777777" w:rsidR="007C00A2" w:rsidRPr="00AA66FF" w:rsidRDefault="007C00A2" w:rsidP="00601FDC">
            <w:pPr>
              <w:pStyle w:val="PlainText"/>
              <w:ind w:left="-113" w:right="-28"/>
              <w:jc w:val="center"/>
              <w:rPr>
                <w:color w:val="000000" w:themeColor="text1"/>
                <w:sz w:val="20"/>
                <w:szCs w:val="20"/>
              </w:rPr>
            </w:pPr>
          </w:p>
        </w:tc>
      </w:tr>
      <w:tr w:rsidR="00E82117" w:rsidRPr="00AA66FF" w14:paraId="29FB44FF" w14:textId="77777777" w:rsidTr="00441F59">
        <w:trPr>
          <w:jc w:val="center"/>
        </w:trPr>
        <w:tc>
          <w:tcPr>
            <w:tcW w:w="1980" w:type="dxa"/>
            <w:vAlign w:val="center"/>
          </w:tcPr>
          <w:p w14:paraId="2D54432B" w14:textId="77777777" w:rsidR="00E82117" w:rsidRPr="00AA66FF" w:rsidRDefault="00E82117" w:rsidP="00E82117">
            <w:pPr>
              <w:pStyle w:val="PlainText"/>
              <w:ind w:left="-113" w:right="-28"/>
              <w:jc w:val="center"/>
              <w:rPr>
                <w:color w:val="000000" w:themeColor="text1"/>
                <w:sz w:val="20"/>
                <w:szCs w:val="20"/>
              </w:rPr>
            </w:pPr>
            <w:r w:rsidRPr="00AA66FF">
              <w:rPr>
                <w:color w:val="000000" w:themeColor="text1"/>
                <w:sz w:val="20"/>
                <w:szCs w:val="20"/>
              </w:rPr>
              <w:t>Public Sector Banks</w:t>
            </w:r>
          </w:p>
        </w:tc>
        <w:tc>
          <w:tcPr>
            <w:tcW w:w="992" w:type="dxa"/>
            <w:vAlign w:val="center"/>
          </w:tcPr>
          <w:p w14:paraId="14A18371" w14:textId="77777777" w:rsidR="00E82117" w:rsidRPr="00AA66FF" w:rsidRDefault="00E82117" w:rsidP="00E82117">
            <w:pPr>
              <w:pStyle w:val="PlainText"/>
              <w:ind w:left="-113" w:right="-28"/>
              <w:jc w:val="center"/>
              <w:rPr>
                <w:color w:val="000000" w:themeColor="text1"/>
                <w:sz w:val="20"/>
                <w:szCs w:val="20"/>
              </w:rPr>
            </w:pPr>
            <w:r w:rsidRPr="00AA66FF">
              <w:rPr>
                <w:color w:val="000000" w:themeColor="text1"/>
                <w:sz w:val="20"/>
                <w:szCs w:val="20"/>
              </w:rPr>
              <w:t>3935</w:t>
            </w:r>
          </w:p>
        </w:tc>
        <w:tc>
          <w:tcPr>
            <w:tcW w:w="1006" w:type="dxa"/>
            <w:vAlign w:val="center"/>
          </w:tcPr>
          <w:p w14:paraId="133C5015" w14:textId="77777777" w:rsidR="00E82117" w:rsidRPr="00AA66FF" w:rsidRDefault="00E82117" w:rsidP="00E82117">
            <w:pPr>
              <w:pStyle w:val="PlainText"/>
              <w:ind w:left="-113" w:right="-28"/>
              <w:jc w:val="right"/>
              <w:rPr>
                <w:color w:val="000000" w:themeColor="text1"/>
                <w:sz w:val="20"/>
                <w:szCs w:val="20"/>
              </w:rPr>
            </w:pPr>
            <w:r w:rsidRPr="00AA66FF">
              <w:rPr>
                <w:color w:val="000000" w:themeColor="text1"/>
                <w:sz w:val="20"/>
                <w:szCs w:val="20"/>
              </w:rPr>
              <w:t>1135659</w:t>
            </w:r>
          </w:p>
        </w:tc>
        <w:tc>
          <w:tcPr>
            <w:tcW w:w="1045" w:type="dxa"/>
            <w:vAlign w:val="center"/>
          </w:tcPr>
          <w:p w14:paraId="0BD8FACB" w14:textId="77777777" w:rsidR="00E82117" w:rsidRPr="00AA66FF" w:rsidRDefault="00E82117" w:rsidP="00E82117">
            <w:pPr>
              <w:pStyle w:val="PlainText"/>
              <w:ind w:left="-113" w:right="-28"/>
              <w:jc w:val="right"/>
              <w:rPr>
                <w:color w:val="000000" w:themeColor="text1"/>
                <w:sz w:val="20"/>
                <w:szCs w:val="20"/>
              </w:rPr>
            </w:pPr>
            <w:r w:rsidRPr="00AA66FF">
              <w:rPr>
                <w:color w:val="000000" w:themeColor="text1"/>
                <w:sz w:val="20"/>
                <w:szCs w:val="20"/>
              </w:rPr>
              <w:t>32160</w:t>
            </w:r>
          </w:p>
        </w:tc>
        <w:tc>
          <w:tcPr>
            <w:tcW w:w="1025" w:type="dxa"/>
            <w:vAlign w:val="center"/>
          </w:tcPr>
          <w:p w14:paraId="1E19E3F6" w14:textId="4D71ABAA" w:rsidR="00E82117" w:rsidRPr="00AA66FF" w:rsidRDefault="00E82117" w:rsidP="00E82117">
            <w:pPr>
              <w:pStyle w:val="PlainText"/>
              <w:ind w:left="-113" w:right="-28"/>
              <w:jc w:val="right"/>
              <w:rPr>
                <w:color w:val="000000" w:themeColor="text1"/>
                <w:sz w:val="20"/>
                <w:szCs w:val="20"/>
              </w:rPr>
            </w:pPr>
            <w:r w:rsidRPr="00E82117">
              <w:rPr>
                <w:color w:val="000000" w:themeColor="text1"/>
                <w:sz w:val="20"/>
                <w:szCs w:val="20"/>
              </w:rPr>
              <w:t>1395926</w:t>
            </w:r>
          </w:p>
        </w:tc>
        <w:tc>
          <w:tcPr>
            <w:tcW w:w="990" w:type="dxa"/>
            <w:vAlign w:val="center"/>
          </w:tcPr>
          <w:p w14:paraId="624B2045" w14:textId="2D1D1F23" w:rsidR="00E82117" w:rsidRPr="00AA66FF" w:rsidRDefault="00E82117" w:rsidP="00E82117">
            <w:pPr>
              <w:pStyle w:val="PlainText"/>
              <w:ind w:left="-113" w:right="-28"/>
              <w:jc w:val="right"/>
              <w:rPr>
                <w:color w:val="000000" w:themeColor="text1"/>
                <w:sz w:val="20"/>
                <w:szCs w:val="20"/>
              </w:rPr>
            </w:pPr>
            <w:r w:rsidRPr="00E82117">
              <w:rPr>
                <w:color w:val="000000" w:themeColor="text1"/>
                <w:sz w:val="20"/>
                <w:szCs w:val="20"/>
              </w:rPr>
              <w:t>43385</w:t>
            </w:r>
          </w:p>
        </w:tc>
        <w:tc>
          <w:tcPr>
            <w:tcW w:w="1082" w:type="dxa"/>
            <w:vAlign w:val="bottom"/>
          </w:tcPr>
          <w:p w14:paraId="7721D0FA" w14:textId="64C3BE14" w:rsidR="00E82117" w:rsidRPr="00AA66FF" w:rsidRDefault="00E82117" w:rsidP="00E82117">
            <w:pPr>
              <w:spacing w:after="0" w:line="240" w:lineRule="auto"/>
              <w:jc w:val="right"/>
              <w:rPr>
                <w:rFonts w:ascii="Tahoma" w:hAnsi="Tahoma" w:cs="Tahoma"/>
                <w:color w:val="000000" w:themeColor="text1"/>
                <w:lang w:bidi="ar-SA"/>
              </w:rPr>
            </w:pPr>
            <w:r>
              <w:rPr>
                <w:rFonts w:ascii="Calibri" w:hAnsi="Calibri" w:cs="Calibri"/>
                <w:color w:val="000000"/>
                <w:szCs w:val="22"/>
              </w:rPr>
              <w:t>11225</w:t>
            </w:r>
          </w:p>
        </w:tc>
        <w:tc>
          <w:tcPr>
            <w:tcW w:w="1134" w:type="dxa"/>
            <w:vAlign w:val="bottom"/>
          </w:tcPr>
          <w:p w14:paraId="675B05D2" w14:textId="5A6DF3CA" w:rsidR="00E82117" w:rsidRPr="00AA66FF" w:rsidRDefault="00E82117" w:rsidP="00E82117">
            <w:pPr>
              <w:spacing w:after="0"/>
              <w:jc w:val="right"/>
              <w:rPr>
                <w:rFonts w:ascii="Tahoma" w:hAnsi="Tahoma" w:cs="Tahoma"/>
                <w:color w:val="000000" w:themeColor="text1"/>
                <w:lang w:bidi="ar-SA"/>
              </w:rPr>
            </w:pPr>
            <w:r>
              <w:rPr>
                <w:rFonts w:ascii="Calibri" w:hAnsi="Calibri" w:cs="Calibri"/>
                <w:color w:val="000000"/>
                <w:szCs w:val="22"/>
              </w:rPr>
              <w:t>34.90</w:t>
            </w:r>
          </w:p>
        </w:tc>
      </w:tr>
      <w:tr w:rsidR="00E82117" w:rsidRPr="00AA66FF" w14:paraId="4EDA1AAD" w14:textId="77777777" w:rsidTr="00441F59">
        <w:trPr>
          <w:jc w:val="center"/>
        </w:trPr>
        <w:tc>
          <w:tcPr>
            <w:tcW w:w="1980" w:type="dxa"/>
            <w:vAlign w:val="center"/>
          </w:tcPr>
          <w:p w14:paraId="2792C035" w14:textId="77777777" w:rsidR="00E82117" w:rsidRPr="00AA66FF" w:rsidRDefault="00E82117" w:rsidP="00E82117">
            <w:pPr>
              <w:pStyle w:val="PlainText"/>
              <w:ind w:left="-113" w:right="-28"/>
              <w:jc w:val="center"/>
              <w:rPr>
                <w:color w:val="000000" w:themeColor="text1"/>
                <w:sz w:val="20"/>
                <w:szCs w:val="20"/>
              </w:rPr>
            </w:pPr>
            <w:r w:rsidRPr="00AA66FF">
              <w:rPr>
                <w:color w:val="000000" w:themeColor="text1"/>
                <w:sz w:val="20"/>
                <w:szCs w:val="20"/>
              </w:rPr>
              <w:t>Private Sector Banks</w:t>
            </w:r>
          </w:p>
        </w:tc>
        <w:tc>
          <w:tcPr>
            <w:tcW w:w="992" w:type="dxa"/>
            <w:vAlign w:val="center"/>
          </w:tcPr>
          <w:p w14:paraId="43E4755D" w14:textId="77777777" w:rsidR="00E82117" w:rsidRPr="00AA66FF" w:rsidRDefault="00E82117" w:rsidP="00E82117">
            <w:pPr>
              <w:pStyle w:val="PlainText"/>
              <w:ind w:left="-113" w:right="-28"/>
              <w:jc w:val="center"/>
              <w:rPr>
                <w:color w:val="000000" w:themeColor="text1"/>
                <w:sz w:val="20"/>
                <w:szCs w:val="20"/>
              </w:rPr>
            </w:pPr>
            <w:r w:rsidRPr="00AA66FF">
              <w:rPr>
                <w:color w:val="000000" w:themeColor="text1"/>
                <w:sz w:val="20"/>
                <w:szCs w:val="20"/>
              </w:rPr>
              <w:t>1848</w:t>
            </w:r>
          </w:p>
        </w:tc>
        <w:tc>
          <w:tcPr>
            <w:tcW w:w="1006" w:type="dxa"/>
            <w:vAlign w:val="center"/>
          </w:tcPr>
          <w:p w14:paraId="2E774EE6" w14:textId="77777777" w:rsidR="00E82117" w:rsidRPr="00AA66FF" w:rsidRDefault="00E82117" w:rsidP="00E82117">
            <w:pPr>
              <w:pStyle w:val="PlainText"/>
              <w:ind w:left="-113" w:right="-28"/>
              <w:jc w:val="right"/>
              <w:rPr>
                <w:color w:val="000000" w:themeColor="text1"/>
                <w:sz w:val="20"/>
                <w:szCs w:val="20"/>
              </w:rPr>
            </w:pPr>
            <w:r w:rsidRPr="00AA66FF">
              <w:rPr>
                <w:color w:val="000000" w:themeColor="text1"/>
                <w:sz w:val="20"/>
                <w:szCs w:val="20"/>
              </w:rPr>
              <w:t>1509074</w:t>
            </w:r>
          </w:p>
        </w:tc>
        <w:tc>
          <w:tcPr>
            <w:tcW w:w="1045" w:type="dxa"/>
            <w:vAlign w:val="center"/>
          </w:tcPr>
          <w:p w14:paraId="321A866D" w14:textId="77777777" w:rsidR="00E82117" w:rsidRPr="00AA66FF" w:rsidRDefault="00E82117" w:rsidP="00E82117">
            <w:pPr>
              <w:pStyle w:val="PlainText"/>
              <w:ind w:left="-113" w:right="-28"/>
              <w:jc w:val="right"/>
              <w:rPr>
                <w:color w:val="000000" w:themeColor="text1"/>
                <w:sz w:val="20"/>
                <w:szCs w:val="20"/>
              </w:rPr>
            </w:pPr>
            <w:r w:rsidRPr="00AA66FF">
              <w:rPr>
                <w:color w:val="000000" w:themeColor="text1"/>
                <w:sz w:val="20"/>
                <w:szCs w:val="20"/>
              </w:rPr>
              <w:t>12798</w:t>
            </w:r>
          </w:p>
        </w:tc>
        <w:tc>
          <w:tcPr>
            <w:tcW w:w="1025" w:type="dxa"/>
            <w:vAlign w:val="center"/>
          </w:tcPr>
          <w:p w14:paraId="3EA3D844" w14:textId="101B3227" w:rsidR="00E82117" w:rsidRPr="00AA66FF" w:rsidRDefault="00E82117" w:rsidP="00E82117">
            <w:pPr>
              <w:pStyle w:val="PlainText"/>
              <w:ind w:left="-113" w:right="-28"/>
              <w:jc w:val="right"/>
              <w:rPr>
                <w:color w:val="000000" w:themeColor="text1"/>
                <w:sz w:val="20"/>
                <w:szCs w:val="20"/>
              </w:rPr>
            </w:pPr>
            <w:r w:rsidRPr="00E82117">
              <w:rPr>
                <w:color w:val="000000" w:themeColor="text1"/>
                <w:sz w:val="20"/>
                <w:szCs w:val="20"/>
              </w:rPr>
              <w:t>1303073</w:t>
            </w:r>
          </w:p>
        </w:tc>
        <w:tc>
          <w:tcPr>
            <w:tcW w:w="990" w:type="dxa"/>
            <w:vAlign w:val="center"/>
          </w:tcPr>
          <w:p w14:paraId="2EAC8C49" w14:textId="64BB4E6B" w:rsidR="00E82117" w:rsidRPr="00AA66FF" w:rsidRDefault="00E82117" w:rsidP="00E82117">
            <w:pPr>
              <w:pStyle w:val="PlainText"/>
              <w:ind w:left="-113" w:right="-28"/>
              <w:jc w:val="right"/>
              <w:rPr>
                <w:color w:val="000000" w:themeColor="text1"/>
                <w:sz w:val="20"/>
                <w:szCs w:val="20"/>
              </w:rPr>
            </w:pPr>
            <w:r w:rsidRPr="00E82117">
              <w:rPr>
                <w:color w:val="000000" w:themeColor="text1"/>
                <w:sz w:val="20"/>
                <w:szCs w:val="20"/>
              </w:rPr>
              <w:t>5952</w:t>
            </w:r>
          </w:p>
        </w:tc>
        <w:tc>
          <w:tcPr>
            <w:tcW w:w="1082" w:type="dxa"/>
            <w:vAlign w:val="bottom"/>
          </w:tcPr>
          <w:p w14:paraId="2C8E8F5B" w14:textId="445FFC54" w:rsidR="00E82117" w:rsidRPr="00AA66FF" w:rsidRDefault="00E82117" w:rsidP="00E82117">
            <w:pPr>
              <w:spacing w:after="0"/>
              <w:jc w:val="right"/>
              <w:rPr>
                <w:rFonts w:ascii="Tahoma" w:hAnsi="Tahoma" w:cs="Tahoma"/>
                <w:color w:val="000000" w:themeColor="text1"/>
                <w:lang w:bidi="ar-SA"/>
              </w:rPr>
            </w:pPr>
            <w:r>
              <w:rPr>
                <w:rFonts w:ascii="Calibri" w:hAnsi="Calibri" w:cs="Calibri"/>
                <w:color w:val="000000"/>
                <w:szCs w:val="22"/>
              </w:rPr>
              <w:t>-6846</w:t>
            </w:r>
          </w:p>
        </w:tc>
        <w:tc>
          <w:tcPr>
            <w:tcW w:w="1134" w:type="dxa"/>
            <w:vAlign w:val="bottom"/>
          </w:tcPr>
          <w:p w14:paraId="741E70CB" w14:textId="472E841E" w:rsidR="00E82117" w:rsidRPr="00AA66FF" w:rsidRDefault="00E82117" w:rsidP="00E82117">
            <w:pPr>
              <w:spacing w:after="0"/>
              <w:jc w:val="right"/>
              <w:rPr>
                <w:rFonts w:ascii="Tahoma" w:hAnsi="Tahoma" w:cs="Tahoma"/>
                <w:color w:val="000000" w:themeColor="text1"/>
                <w:lang w:bidi="ar-SA"/>
              </w:rPr>
            </w:pPr>
            <w:r>
              <w:rPr>
                <w:rFonts w:ascii="Calibri" w:hAnsi="Calibri" w:cs="Calibri"/>
                <w:color w:val="000000"/>
                <w:szCs w:val="22"/>
              </w:rPr>
              <w:t>-53.49</w:t>
            </w:r>
          </w:p>
        </w:tc>
      </w:tr>
      <w:tr w:rsidR="00E82117" w:rsidRPr="00AA66FF" w14:paraId="1F954DC6" w14:textId="77777777" w:rsidTr="00441F59">
        <w:trPr>
          <w:jc w:val="center"/>
        </w:trPr>
        <w:tc>
          <w:tcPr>
            <w:tcW w:w="1980" w:type="dxa"/>
            <w:vAlign w:val="center"/>
          </w:tcPr>
          <w:p w14:paraId="203E2D4D" w14:textId="77777777" w:rsidR="00E82117" w:rsidRPr="00AA66FF" w:rsidRDefault="00E82117" w:rsidP="00E82117">
            <w:pPr>
              <w:pStyle w:val="PlainText"/>
              <w:ind w:left="-113" w:right="-28"/>
              <w:jc w:val="center"/>
              <w:rPr>
                <w:color w:val="000000" w:themeColor="text1"/>
                <w:sz w:val="20"/>
                <w:szCs w:val="20"/>
              </w:rPr>
            </w:pPr>
            <w:r w:rsidRPr="00AA66FF">
              <w:rPr>
                <w:color w:val="000000" w:themeColor="text1"/>
                <w:sz w:val="20"/>
                <w:szCs w:val="20"/>
              </w:rPr>
              <w:t>Regional Rural Banks</w:t>
            </w:r>
          </w:p>
        </w:tc>
        <w:tc>
          <w:tcPr>
            <w:tcW w:w="992" w:type="dxa"/>
            <w:vAlign w:val="center"/>
          </w:tcPr>
          <w:p w14:paraId="0C5C9D45" w14:textId="77777777" w:rsidR="00E82117" w:rsidRPr="00AA66FF" w:rsidRDefault="00E82117" w:rsidP="00E82117">
            <w:pPr>
              <w:pStyle w:val="PlainText"/>
              <w:ind w:left="-113" w:right="-28"/>
              <w:jc w:val="center"/>
              <w:rPr>
                <w:color w:val="000000" w:themeColor="text1"/>
                <w:sz w:val="20"/>
                <w:szCs w:val="20"/>
              </w:rPr>
            </w:pPr>
            <w:r w:rsidRPr="00AA66FF">
              <w:rPr>
                <w:color w:val="000000" w:themeColor="text1"/>
                <w:sz w:val="20"/>
                <w:szCs w:val="20"/>
              </w:rPr>
              <w:t>428</w:t>
            </w:r>
          </w:p>
        </w:tc>
        <w:tc>
          <w:tcPr>
            <w:tcW w:w="1006" w:type="dxa"/>
            <w:vAlign w:val="center"/>
          </w:tcPr>
          <w:p w14:paraId="580A1FAE" w14:textId="77777777" w:rsidR="00E82117" w:rsidRPr="00AA66FF" w:rsidRDefault="00E82117" w:rsidP="00E82117">
            <w:pPr>
              <w:pStyle w:val="PlainText"/>
              <w:ind w:left="-113" w:right="-28"/>
              <w:jc w:val="right"/>
              <w:rPr>
                <w:color w:val="000000" w:themeColor="text1"/>
                <w:sz w:val="20"/>
                <w:szCs w:val="20"/>
              </w:rPr>
            </w:pPr>
            <w:r w:rsidRPr="00AA66FF">
              <w:rPr>
                <w:color w:val="000000" w:themeColor="text1"/>
                <w:sz w:val="20"/>
                <w:szCs w:val="20"/>
              </w:rPr>
              <w:t>223802</w:t>
            </w:r>
          </w:p>
        </w:tc>
        <w:tc>
          <w:tcPr>
            <w:tcW w:w="1045" w:type="dxa"/>
            <w:vAlign w:val="center"/>
          </w:tcPr>
          <w:p w14:paraId="176E3838" w14:textId="77777777" w:rsidR="00E82117" w:rsidRPr="00AA66FF" w:rsidRDefault="00E82117" w:rsidP="00E82117">
            <w:pPr>
              <w:pStyle w:val="PlainText"/>
              <w:ind w:left="-113" w:right="-28"/>
              <w:jc w:val="right"/>
              <w:rPr>
                <w:color w:val="000000" w:themeColor="text1"/>
                <w:sz w:val="20"/>
                <w:szCs w:val="20"/>
              </w:rPr>
            </w:pPr>
            <w:r w:rsidRPr="00AA66FF">
              <w:rPr>
                <w:color w:val="000000" w:themeColor="text1"/>
                <w:sz w:val="20"/>
                <w:szCs w:val="20"/>
              </w:rPr>
              <w:t>4177</w:t>
            </w:r>
          </w:p>
        </w:tc>
        <w:tc>
          <w:tcPr>
            <w:tcW w:w="1025" w:type="dxa"/>
            <w:vAlign w:val="center"/>
          </w:tcPr>
          <w:p w14:paraId="7A6F864B" w14:textId="4C5C841B" w:rsidR="00E82117" w:rsidRPr="00AA66FF" w:rsidRDefault="00E82117" w:rsidP="00E82117">
            <w:pPr>
              <w:pStyle w:val="PlainText"/>
              <w:ind w:left="-113" w:right="-28"/>
              <w:jc w:val="right"/>
              <w:rPr>
                <w:color w:val="000000" w:themeColor="text1"/>
                <w:sz w:val="20"/>
                <w:szCs w:val="20"/>
              </w:rPr>
            </w:pPr>
            <w:r w:rsidRPr="00E82117">
              <w:rPr>
                <w:color w:val="000000" w:themeColor="text1"/>
                <w:sz w:val="20"/>
                <w:szCs w:val="20"/>
              </w:rPr>
              <w:t>262203</w:t>
            </w:r>
          </w:p>
        </w:tc>
        <w:tc>
          <w:tcPr>
            <w:tcW w:w="990" w:type="dxa"/>
            <w:vAlign w:val="center"/>
          </w:tcPr>
          <w:p w14:paraId="237FF62A" w14:textId="313035DD" w:rsidR="00E82117" w:rsidRPr="00AA66FF" w:rsidRDefault="00E82117" w:rsidP="00E82117">
            <w:pPr>
              <w:pStyle w:val="PlainText"/>
              <w:ind w:left="-113" w:right="-28"/>
              <w:jc w:val="right"/>
              <w:rPr>
                <w:color w:val="000000" w:themeColor="text1"/>
                <w:sz w:val="20"/>
                <w:szCs w:val="20"/>
              </w:rPr>
            </w:pPr>
            <w:r w:rsidRPr="00E82117">
              <w:rPr>
                <w:color w:val="000000" w:themeColor="text1"/>
                <w:sz w:val="20"/>
                <w:szCs w:val="20"/>
              </w:rPr>
              <w:t>4883</w:t>
            </w:r>
          </w:p>
        </w:tc>
        <w:tc>
          <w:tcPr>
            <w:tcW w:w="1082" w:type="dxa"/>
            <w:vAlign w:val="bottom"/>
          </w:tcPr>
          <w:p w14:paraId="7F137A1A" w14:textId="315FEE0B" w:rsidR="00E82117" w:rsidRPr="00AA66FF" w:rsidRDefault="00E82117" w:rsidP="00E82117">
            <w:pPr>
              <w:spacing w:after="0"/>
              <w:jc w:val="right"/>
              <w:rPr>
                <w:rFonts w:ascii="Tahoma" w:hAnsi="Tahoma" w:cs="Tahoma"/>
                <w:color w:val="000000" w:themeColor="text1"/>
                <w:lang w:bidi="ar-SA"/>
              </w:rPr>
            </w:pPr>
            <w:r>
              <w:rPr>
                <w:rFonts w:ascii="Calibri" w:hAnsi="Calibri" w:cs="Calibri"/>
                <w:color w:val="000000"/>
                <w:szCs w:val="22"/>
              </w:rPr>
              <w:t>706</w:t>
            </w:r>
          </w:p>
        </w:tc>
        <w:tc>
          <w:tcPr>
            <w:tcW w:w="1134" w:type="dxa"/>
            <w:vAlign w:val="bottom"/>
          </w:tcPr>
          <w:p w14:paraId="29403746" w14:textId="5E8F56C7" w:rsidR="00E82117" w:rsidRPr="00AA66FF" w:rsidRDefault="00E82117" w:rsidP="00E82117">
            <w:pPr>
              <w:spacing w:after="0"/>
              <w:jc w:val="right"/>
              <w:rPr>
                <w:rFonts w:ascii="Tahoma" w:hAnsi="Tahoma" w:cs="Tahoma"/>
                <w:color w:val="000000" w:themeColor="text1"/>
                <w:lang w:bidi="ar-SA"/>
              </w:rPr>
            </w:pPr>
            <w:r>
              <w:rPr>
                <w:rFonts w:ascii="Calibri" w:hAnsi="Calibri" w:cs="Calibri"/>
                <w:color w:val="000000"/>
                <w:szCs w:val="22"/>
              </w:rPr>
              <w:t>16.90</w:t>
            </w:r>
          </w:p>
        </w:tc>
      </w:tr>
      <w:tr w:rsidR="00E82117" w:rsidRPr="00AA66FF" w14:paraId="75138BD7" w14:textId="77777777" w:rsidTr="00441F59">
        <w:trPr>
          <w:jc w:val="center"/>
        </w:trPr>
        <w:tc>
          <w:tcPr>
            <w:tcW w:w="1980" w:type="dxa"/>
            <w:vAlign w:val="center"/>
          </w:tcPr>
          <w:p w14:paraId="3DD57A80" w14:textId="77777777" w:rsidR="00E82117" w:rsidRPr="00AA66FF" w:rsidRDefault="00E82117" w:rsidP="00E82117">
            <w:pPr>
              <w:pStyle w:val="PlainText"/>
              <w:ind w:left="-113" w:right="-28"/>
              <w:jc w:val="center"/>
              <w:rPr>
                <w:b/>
                <w:color w:val="000000" w:themeColor="text1"/>
                <w:sz w:val="20"/>
                <w:szCs w:val="20"/>
              </w:rPr>
            </w:pPr>
            <w:r w:rsidRPr="00AA66FF">
              <w:rPr>
                <w:b/>
                <w:color w:val="000000" w:themeColor="text1"/>
                <w:sz w:val="20"/>
                <w:szCs w:val="20"/>
              </w:rPr>
              <w:t>TOTAL</w:t>
            </w:r>
          </w:p>
        </w:tc>
        <w:tc>
          <w:tcPr>
            <w:tcW w:w="992" w:type="dxa"/>
            <w:vAlign w:val="center"/>
          </w:tcPr>
          <w:p w14:paraId="41C9449C" w14:textId="77777777" w:rsidR="00E82117" w:rsidRPr="00AA66FF" w:rsidRDefault="00E82117" w:rsidP="00E82117">
            <w:pPr>
              <w:pStyle w:val="PlainText"/>
              <w:ind w:left="-113" w:right="-28"/>
              <w:jc w:val="center"/>
              <w:rPr>
                <w:b/>
                <w:color w:val="000000" w:themeColor="text1"/>
                <w:sz w:val="20"/>
                <w:szCs w:val="20"/>
              </w:rPr>
            </w:pPr>
            <w:r w:rsidRPr="00AA66FF">
              <w:rPr>
                <w:b/>
                <w:color w:val="000000" w:themeColor="text1"/>
                <w:sz w:val="20"/>
                <w:szCs w:val="20"/>
              </w:rPr>
              <w:t>6211</w:t>
            </w:r>
          </w:p>
        </w:tc>
        <w:tc>
          <w:tcPr>
            <w:tcW w:w="1006" w:type="dxa"/>
            <w:vAlign w:val="center"/>
          </w:tcPr>
          <w:p w14:paraId="6159F2C8" w14:textId="77777777" w:rsidR="00E82117" w:rsidRPr="00AA66FF" w:rsidRDefault="00E82117" w:rsidP="00E82117">
            <w:pPr>
              <w:pStyle w:val="PlainText"/>
              <w:ind w:left="-113" w:right="-28"/>
              <w:jc w:val="right"/>
              <w:rPr>
                <w:b/>
                <w:color w:val="000000" w:themeColor="text1"/>
                <w:sz w:val="20"/>
                <w:szCs w:val="20"/>
              </w:rPr>
            </w:pPr>
            <w:r w:rsidRPr="00AA66FF">
              <w:rPr>
                <w:b/>
                <w:color w:val="000000" w:themeColor="text1"/>
                <w:sz w:val="20"/>
                <w:szCs w:val="20"/>
              </w:rPr>
              <w:t>2868535</w:t>
            </w:r>
          </w:p>
        </w:tc>
        <w:tc>
          <w:tcPr>
            <w:tcW w:w="1045" w:type="dxa"/>
            <w:vAlign w:val="center"/>
          </w:tcPr>
          <w:p w14:paraId="52C3C1E4" w14:textId="77777777" w:rsidR="00E82117" w:rsidRPr="00AA66FF" w:rsidRDefault="00E82117" w:rsidP="00E82117">
            <w:pPr>
              <w:pStyle w:val="PlainText"/>
              <w:ind w:left="-113" w:right="-28"/>
              <w:jc w:val="right"/>
              <w:rPr>
                <w:b/>
                <w:color w:val="000000" w:themeColor="text1"/>
                <w:sz w:val="20"/>
                <w:szCs w:val="20"/>
              </w:rPr>
            </w:pPr>
            <w:r w:rsidRPr="00AA66FF">
              <w:rPr>
                <w:b/>
                <w:color w:val="000000" w:themeColor="text1"/>
                <w:sz w:val="20"/>
                <w:szCs w:val="20"/>
              </w:rPr>
              <w:t>49135</w:t>
            </w:r>
          </w:p>
        </w:tc>
        <w:tc>
          <w:tcPr>
            <w:tcW w:w="1025" w:type="dxa"/>
            <w:vAlign w:val="center"/>
          </w:tcPr>
          <w:p w14:paraId="3AF21C7F" w14:textId="00F0D5D6" w:rsidR="00E82117" w:rsidRPr="00AA66FF" w:rsidRDefault="00E82117" w:rsidP="00E82117">
            <w:pPr>
              <w:pStyle w:val="PlainText"/>
              <w:ind w:left="-113" w:right="-28"/>
              <w:jc w:val="right"/>
              <w:rPr>
                <w:b/>
                <w:color w:val="000000" w:themeColor="text1"/>
                <w:sz w:val="20"/>
                <w:szCs w:val="20"/>
              </w:rPr>
            </w:pPr>
            <w:r w:rsidRPr="007972E2">
              <w:rPr>
                <w:b/>
                <w:color w:val="000000" w:themeColor="text1"/>
                <w:sz w:val="20"/>
                <w:szCs w:val="20"/>
              </w:rPr>
              <w:t>2961202</w:t>
            </w:r>
          </w:p>
        </w:tc>
        <w:tc>
          <w:tcPr>
            <w:tcW w:w="990" w:type="dxa"/>
            <w:vAlign w:val="center"/>
          </w:tcPr>
          <w:p w14:paraId="753C17B7" w14:textId="01B0ABEC" w:rsidR="00E82117" w:rsidRPr="00AA66FF" w:rsidRDefault="00E82117" w:rsidP="00E82117">
            <w:pPr>
              <w:pStyle w:val="PlainText"/>
              <w:ind w:left="-113" w:right="-28"/>
              <w:jc w:val="right"/>
              <w:rPr>
                <w:b/>
                <w:color w:val="000000" w:themeColor="text1"/>
                <w:sz w:val="20"/>
                <w:szCs w:val="20"/>
              </w:rPr>
            </w:pPr>
            <w:r w:rsidRPr="007972E2">
              <w:rPr>
                <w:b/>
                <w:color w:val="000000" w:themeColor="text1"/>
                <w:sz w:val="20"/>
                <w:szCs w:val="20"/>
              </w:rPr>
              <w:t>54220</w:t>
            </w:r>
          </w:p>
        </w:tc>
        <w:tc>
          <w:tcPr>
            <w:tcW w:w="1082" w:type="dxa"/>
            <w:vAlign w:val="bottom"/>
          </w:tcPr>
          <w:p w14:paraId="1D66B0AF" w14:textId="483BF96E" w:rsidR="00E82117" w:rsidRPr="00E82117" w:rsidRDefault="00E82117" w:rsidP="00E82117">
            <w:pPr>
              <w:spacing w:after="0"/>
              <w:jc w:val="right"/>
              <w:rPr>
                <w:rFonts w:ascii="Tahoma" w:hAnsi="Tahoma" w:cs="Tahoma"/>
                <w:b/>
                <w:color w:val="000000" w:themeColor="text1"/>
                <w:sz w:val="20"/>
                <w:lang w:bidi="ar-SA"/>
              </w:rPr>
            </w:pPr>
            <w:r w:rsidRPr="00E82117">
              <w:rPr>
                <w:rFonts w:ascii="Tahoma" w:hAnsi="Tahoma" w:cs="Tahoma"/>
                <w:b/>
                <w:color w:val="000000" w:themeColor="text1"/>
                <w:sz w:val="20"/>
                <w:lang w:bidi="ar-SA"/>
              </w:rPr>
              <w:t>5085</w:t>
            </w:r>
          </w:p>
        </w:tc>
        <w:tc>
          <w:tcPr>
            <w:tcW w:w="1134" w:type="dxa"/>
            <w:vAlign w:val="bottom"/>
          </w:tcPr>
          <w:p w14:paraId="0794DDF4" w14:textId="3C00EF01" w:rsidR="00E82117" w:rsidRPr="00E82117" w:rsidRDefault="00E82117" w:rsidP="00E82117">
            <w:pPr>
              <w:spacing w:after="0"/>
              <w:jc w:val="right"/>
              <w:rPr>
                <w:rFonts w:ascii="Tahoma" w:hAnsi="Tahoma" w:cs="Tahoma"/>
                <w:b/>
                <w:color w:val="000000" w:themeColor="text1"/>
                <w:sz w:val="20"/>
                <w:lang w:bidi="ar-SA"/>
              </w:rPr>
            </w:pPr>
            <w:r w:rsidRPr="00E82117">
              <w:rPr>
                <w:rFonts w:ascii="Tahoma" w:hAnsi="Tahoma" w:cs="Tahoma"/>
                <w:b/>
                <w:color w:val="000000" w:themeColor="text1"/>
                <w:sz w:val="20"/>
                <w:lang w:bidi="ar-SA"/>
              </w:rPr>
              <w:t>10.35</w:t>
            </w:r>
          </w:p>
        </w:tc>
      </w:tr>
    </w:tbl>
    <w:p w14:paraId="09E8ABC6" w14:textId="0FB7ECEB" w:rsidR="007C00A2" w:rsidRPr="00AA66FF" w:rsidRDefault="007C00A2" w:rsidP="007C00A2">
      <w:pPr>
        <w:pStyle w:val="PlainText"/>
        <w:jc w:val="right"/>
        <w:rPr>
          <w:b/>
          <w:bCs/>
          <w:color w:val="000000" w:themeColor="text1"/>
          <w:sz w:val="24"/>
          <w:szCs w:val="24"/>
        </w:rPr>
      </w:pPr>
      <w:r w:rsidRPr="00AA66FF">
        <w:rPr>
          <w:b/>
          <w:color w:val="000000" w:themeColor="text1"/>
          <w:sz w:val="24"/>
          <w:szCs w:val="24"/>
        </w:rPr>
        <w:t xml:space="preserve">(Bank wise detail is at </w:t>
      </w:r>
      <w:r w:rsidR="00096A3A">
        <w:rPr>
          <w:b/>
          <w:bCs/>
          <w:color w:val="000000" w:themeColor="text1"/>
          <w:sz w:val="24"/>
          <w:szCs w:val="24"/>
        </w:rPr>
        <w:t>Annexure-47</w:t>
      </w:r>
      <w:r w:rsidRPr="00AA66FF">
        <w:rPr>
          <w:b/>
          <w:bCs/>
          <w:color w:val="000000" w:themeColor="text1"/>
          <w:sz w:val="24"/>
          <w:szCs w:val="24"/>
        </w:rPr>
        <w:t>)</w:t>
      </w:r>
    </w:p>
    <w:p w14:paraId="59DFED22" w14:textId="21A07FB1" w:rsidR="0079745A" w:rsidRDefault="0079745A" w:rsidP="003E4630">
      <w:pPr>
        <w:pStyle w:val="PlainText"/>
        <w:rPr>
          <w:b/>
          <w:color w:val="auto"/>
          <w:sz w:val="26"/>
          <w:szCs w:val="26"/>
          <w:u w:val="single"/>
        </w:rPr>
      </w:pPr>
    </w:p>
    <w:p w14:paraId="70955EB5" w14:textId="10BDBBF2" w:rsidR="003E4630" w:rsidRPr="00AA66FF" w:rsidRDefault="003E4630" w:rsidP="003E4630">
      <w:pPr>
        <w:pStyle w:val="PlainText"/>
        <w:rPr>
          <w:b/>
          <w:color w:val="auto"/>
          <w:sz w:val="26"/>
          <w:szCs w:val="26"/>
          <w:u w:val="single"/>
        </w:rPr>
      </w:pPr>
      <w:r w:rsidRPr="00AA66FF">
        <w:rPr>
          <w:b/>
          <w:color w:val="auto"/>
          <w:sz w:val="26"/>
          <w:szCs w:val="26"/>
          <w:u w:val="single"/>
        </w:rPr>
        <w:lastRenderedPageBreak/>
        <w:t>Observation:</w:t>
      </w:r>
    </w:p>
    <w:p w14:paraId="18CEFEDA" w14:textId="257A594F" w:rsidR="007C00A2" w:rsidRPr="00AA66FF" w:rsidRDefault="007C00A2" w:rsidP="007C00A2">
      <w:pPr>
        <w:pStyle w:val="PlainText"/>
        <w:rPr>
          <w:color w:val="000000" w:themeColor="text1"/>
          <w:sz w:val="24"/>
          <w:szCs w:val="24"/>
        </w:rPr>
      </w:pPr>
      <w:r w:rsidRPr="00AA66FF">
        <w:rPr>
          <w:color w:val="000000" w:themeColor="text1"/>
          <w:sz w:val="24"/>
          <w:szCs w:val="24"/>
        </w:rPr>
        <w:t>The Weaker Sector Advances in the State during the period under review w</w:t>
      </w:r>
      <w:r w:rsidR="0079745A">
        <w:rPr>
          <w:color w:val="000000" w:themeColor="text1"/>
          <w:sz w:val="24"/>
          <w:szCs w:val="24"/>
        </w:rPr>
        <w:t xml:space="preserve">itnessed an increase of </w:t>
      </w:r>
      <w:proofErr w:type="spellStart"/>
      <w:r w:rsidR="0079745A">
        <w:rPr>
          <w:color w:val="000000" w:themeColor="text1"/>
          <w:sz w:val="24"/>
          <w:szCs w:val="24"/>
        </w:rPr>
        <w:t>Rs</w:t>
      </w:r>
      <w:proofErr w:type="spellEnd"/>
      <w:r w:rsidR="0079745A">
        <w:rPr>
          <w:color w:val="000000" w:themeColor="text1"/>
          <w:sz w:val="24"/>
          <w:szCs w:val="24"/>
        </w:rPr>
        <w:t>. 5085</w:t>
      </w:r>
      <w:r w:rsidRPr="00AA66FF">
        <w:rPr>
          <w:color w:val="000000" w:themeColor="text1"/>
          <w:sz w:val="24"/>
          <w:szCs w:val="24"/>
        </w:rPr>
        <w:t xml:space="preserve"> Crores i.e. from </w:t>
      </w:r>
      <w:proofErr w:type="spellStart"/>
      <w:r w:rsidRPr="00AA66FF">
        <w:rPr>
          <w:color w:val="000000" w:themeColor="text1"/>
          <w:sz w:val="24"/>
          <w:szCs w:val="24"/>
        </w:rPr>
        <w:t>Rs</w:t>
      </w:r>
      <w:proofErr w:type="spellEnd"/>
      <w:r w:rsidRPr="00AA66FF">
        <w:rPr>
          <w:color w:val="000000" w:themeColor="text1"/>
          <w:sz w:val="24"/>
          <w:szCs w:val="24"/>
        </w:rPr>
        <w:t>. 49135 crores as at 30</w:t>
      </w:r>
      <w:r w:rsidRPr="00AA66FF">
        <w:rPr>
          <w:color w:val="000000" w:themeColor="text1"/>
          <w:sz w:val="24"/>
          <w:szCs w:val="24"/>
          <w:vertAlign w:val="superscript"/>
        </w:rPr>
        <w:t>TH</w:t>
      </w:r>
      <w:r w:rsidR="0079745A">
        <w:rPr>
          <w:color w:val="000000" w:themeColor="text1"/>
          <w:sz w:val="24"/>
          <w:szCs w:val="24"/>
        </w:rPr>
        <w:t xml:space="preserve"> June 2021 to </w:t>
      </w:r>
      <w:proofErr w:type="spellStart"/>
      <w:r w:rsidR="0079745A">
        <w:rPr>
          <w:color w:val="000000" w:themeColor="text1"/>
          <w:sz w:val="24"/>
          <w:szCs w:val="24"/>
        </w:rPr>
        <w:t>Rs</w:t>
      </w:r>
      <w:proofErr w:type="spellEnd"/>
      <w:r w:rsidR="0079745A">
        <w:rPr>
          <w:color w:val="000000" w:themeColor="text1"/>
          <w:sz w:val="24"/>
          <w:szCs w:val="24"/>
        </w:rPr>
        <w:t>. 54220</w:t>
      </w:r>
      <w:r w:rsidRPr="00AA66FF">
        <w:rPr>
          <w:color w:val="000000" w:themeColor="text1"/>
          <w:sz w:val="24"/>
          <w:szCs w:val="24"/>
        </w:rPr>
        <w:t xml:space="preserve"> crores as at 30</w:t>
      </w:r>
      <w:r w:rsidRPr="00AA66FF">
        <w:rPr>
          <w:color w:val="000000" w:themeColor="text1"/>
          <w:sz w:val="24"/>
          <w:szCs w:val="24"/>
          <w:vertAlign w:val="superscript"/>
        </w:rPr>
        <w:t>th</w:t>
      </w:r>
      <w:r w:rsidRPr="00AA66FF">
        <w:rPr>
          <w:color w:val="000000" w:themeColor="text1"/>
          <w:sz w:val="24"/>
          <w:szCs w:val="24"/>
        </w:rPr>
        <w:t xml:space="preserve"> June </w:t>
      </w:r>
      <w:r w:rsidR="0079745A">
        <w:rPr>
          <w:color w:val="000000" w:themeColor="text1"/>
          <w:sz w:val="24"/>
          <w:szCs w:val="24"/>
        </w:rPr>
        <w:t>2022 thus showing growth of 10.35</w:t>
      </w:r>
      <w:r w:rsidRPr="00AA66FF">
        <w:rPr>
          <w:color w:val="000000" w:themeColor="text1"/>
          <w:sz w:val="24"/>
          <w:szCs w:val="24"/>
        </w:rPr>
        <w:t xml:space="preserve"> %. </w:t>
      </w:r>
    </w:p>
    <w:p w14:paraId="1D1DA20D" w14:textId="32426770" w:rsidR="00AC5F93" w:rsidRPr="00AA66FF" w:rsidRDefault="00AC5F93" w:rsidP="00AC5F93">
      <w:pPr>
        <w:pStyle w:val="PlainText"/>
        <w:tabs>
          <w:tab w:val="left" w:pos="720"/>
        </w:tabs>
        <w:rPr>
          <w:b/>
          <w:bCs/>
          <w:color w:val="auto"/>
          <w:sz w:val="24"/>
          <w:szCs w:val="24"/>
        </w:rPr>
      </w:pPr>
    </w:p>
    <w:p w14:paraId="14DE952E" w14:textId="77777777" w:rsidR="00AC5F93" w:rsidRPr="00AA66FF" w:rsidRDefault="00AC5F93" w:rsidP="00AC5F93">
      <w:pPr>
        <w:pStyle w:val="PlainText"/>
        <w:tabs>
          <w:tab w:val="left" w:pos="720"/>
        </w:tabs>
        <w:rPr>
          <w:b/>
          <w:bCs/>
          <w:color w:val="auto"/>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6817"/>
      </w:tblGrid>
      <w:tr w:rsidR="00AC5F93" w:rsidRPr="00AA66FF" w14:paraId="3C2E4D5F" w14:textId="77777777" w:rsidTr="002F4688">
        <w:trPr>
          <w:trHeight w:val="529"/>
        </w:trPr>
        <w:tc>
          <w:tcPr>
            <w:tcW w:w="2538" w:type="dxa"/>
          </w:tcPr>
          <w:p w14:paraId="3A0DD1FD" w14:textId="410F340B" w:rsidR="00AC5F93" w:rsidRPr="00AA66FF" w:rsidRDefault="00AC5F93" w:rsidP="002F4688">
            <w:pPr>
              <w:pStyle w:val="PlainText"/>
              <w:ind w:left="180"/>
              <w:rPr>
                <w:b/>
                <w:bCs/>
                <w:color w:val="auto"/>
                <w:sz w:val="26"/>
                <w:szCs w:val="26"/>
                <w:lang w:val="en-IN" w:eastAsia="en-IN"/>
              </w:rPr>
            </w:pPr>
            <w:r w:rsidRPr="00AA66FF">
              <w:rPr>
                <w:b/>
                <w:bCs/>
                <w:color w:val="auto"/>
                <w:sz w:val="26"/>
                <w:szCs w:val="26"/>
                <w:lang w:val="en-IN" w:eastAsia="en-IN"/>
              </w:rPr>
              <w:t>Item No.</w:t>
            </w:r>
            <w:r w:rsidR="00400459">
              <w:rPr>
                <w:b/>
                <w:bCs/>
                <w:color w:val="auto"/>
                <w:sz w:val="26"/>
                <w:szCs w:val="26"/>
                <w:lang w:val="en-IN" w:eastAsia="en-IN"/>
              </w:rPr>
              <w:t xml:space="preserve"> 4</w:t>
            </w:r>
            <w:r w:rsidR="003514ED" w:rsidRPr="00AA66FF">
              <w:rPr>
                <w:b/>
                <w:bCs/>
                <w:color w:val="auto"/>
                <w:sz w:val="26"/>
                <w:szCs w:val="26"/>
                <w:lang w:val="en-IN" w:eastAsia="en-IN"/>
              </w:rPr>
              <w:t>2</w:t>
            </w:r>
          </w:p>
        </w:tc>
        <w:tc>
          <w:tcPr>
            <w:tcW w:w="6817" w:type="dxa"/>
          </w:tcPr>
          <w:p w14:paraId="3F3DAD4E" w14:textId="77777777" w:rsidR="00AC5F93" w:rsidRPr="00AA66FF" w:rsidRDefault="00AC5F93" w:rsidP="002F4688">
            <w:pPr>
              <w:pStyle w:val="PlainText"/>
              <w:ind w:left="180"/>
              <w:rPr>
                <w:b/>
                <w:bCs/>
                <w:color w:val="auto"/>
                <w:sz w:val="26"/>
                <w:szCs w:val="26"/>
                <w:lang w:val="en-IN" w:eastAsia="en-IN"/>
              </w:rPr>
            </w:pPr>
            <w:r w:rsidRPr="00AA66FF">
              <w:rPr>
                <w:b/>
                <w:bCs/>
                <w:color w:val="auto"/>
                <w:sz w:val="26"/>
                <w:szCs w:val="26"/>
                <w:lang w:val="en-IN" w:eastAsia="en-IN"/>
              </w:rPr>
              <w:t>Advances to SC Beneficiaries</w:t>
            </w:r>
          </w:p>
        </w:tc>
      </w:tr>
    </w:tbl>
    <w:p w14:paraId="79AC3B79" w14:textId="77777777" w:rsidR="007C00A2" w:rsidRPr="00AA66FF" w:rsidRDefault="00AC5F93" w:rsidP="007C00A2">
      <w:pPr>
        <w:pStyle w:val="PlainText"/>
        <w:ind w:left="180"/>
        <w:jc w:val="right"/>
        <w:rPr>
          <w:b/>
          <w:color w:val="000000" w:themeColor="text1"/>
          <w:sz w:val="24"/>
          <w:szCs w:val="24"/>
        </w:rPr>
      </w:pPr>
      <w:r w:rsidRPr="00AA66FF">
        <w:rPr>
          <w:color w:val="auto"/>
          <w:sz w:val="26"/>
          <w:szCs w:val="26"/>
        </w:rPr>
        <w:t xml:space="preserve">                                                        </w:t>
      </w:r>
      <w:r w:rsidRPr="00AA66FF">
        <w:rPr>
          <w:b/>
          <w:color w:val="auto"/>
          <w:sz w:val="26"/>
          <w:szCs w:val="26"/>
        </w:rPr>
        <w:t xml:space="preserve">    </w:t>
      </w:r>
      <w:r w:rsidRPr="00AA66FF">
        <w:rPr>
          <w:color w:val="auto"/>
          <w:sz w:val="26"/>
          <w:szCs w:val="26"/>
        </w:rPr>
        <w:t xml:space="preserve">                                                                                                                                        </w:t>
      </w:r>
      <w:r w:rsidR="007C00A2" w:rsidRPr="00AA66FF">
        <w:rPr>
          <w:b/>
          <w:color w:val="000000" w:themeColor="text1"/>
          <w:sz w:val="24"/>
          <w:szCs w:val="24"/>
        </w:rPr>
        <w:t>(Amount in Crore)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1800"/>
        <w:gridCol w:w="2160"/>
        <w:gridCol w:w="1530"/>
        <w:gridCol w:w="1170"/>
      </w:tblGrid>
      <w:tr w:rsidR="007C00A2" w:rsidRPr="00AA66FF" w14:paraId="066631A4" w14:textId="77777777" w:rsidTr="00601FDC">
        <w:tc>
          <w:tcPr>
            <w:tcW w:w="2358" w:type="dxa"/>
            <w:vMerge w:val="restart"/>
          </w:tcPr>
          <w:p w14:paraId="5F7291FB" w14:textId="77777777" w:rsidR="007C00A2" w:rsidRPr="00AA66FF" w:rsidRDefault="007C00A2" w:rsidP="00601FDC">
            <w:pPr>
              <w:pStyle w:val="PlainText"/>
              <w:jc w:val="center"/>
              <w:rPr>
                <w:b/>
                <w:bCs/>
                <w:color w:val="000000" w:themeColor="text1"/>
                <w:sz w:val="24"/>
                <w:szCs w:val="24"/>
              </w:rPr>
            </w:pPr>
            <w:r w:rsidRPr="00AA66FF">
              <w:rPr>
                <w:b/>
                <w:bCs/>
                <w:color w:val="000000" w:themeColor="text1"/>
                <w:sz w:val="24"/>
                <w:szCs w:val="24"/>
              </w:rPr>
              <w:t>Year</w:t>
            </w:r>
          </w:p>
        </w:tc>
        <w:tc>
          <w:tcPr>
            <w:tcW w:w="1800" w:type="dxa"/>
            <w:vMerge w:val="restart"/>
          </w:tcPr>
          <w:p w14:paraId="4957424B" w14:textId="77777777" w:rsidR="007C00A2" w:rsidRPr="00AA66FF" w:rsidRDefault="007C00A2" w:rsidP="00601FDC">
            <w:pPr>
              <w:pStyle w:val="PlainText"/>
              <w:jc w:val="center"/>
              <w:rPr>
                <w:b/>
                <w:bCs/>
                <w:color w:val="000000" w:themeColor="text1"/>
                <w:sz w:val="24"/>
                <w:szCs w:val="24"/>
              </w:rPr>
            </w:pPr>
            <w:r w:rsidRPr="00AA66FF">
              <w:rPr>
                <w:b/>
                <w:bCs/>
                <w:color w:val="000000" w:themeColor="text1"/>
                <w:sz w:val="24"/>
                <w:szCs w:val="24"/>
              </w:rPr>
              <w:t>Accounts</w:t>
            </w:r>
          </w:p>
        </w:tc>
        <w:tc>
          <w:tcPr>
            <w:tcW w:w="2160" w:type="dxa"/>
            <w:vMerge w:val="restart"/>
          </w:tcPr>
          <w:p w14:paraId="3397179B" w14:textId="77777777" w:rsidR="007C00A2" w:rsidRPr="00AA66FF" w:rsidRDefault="007C00A2" w:rsidP="00601FDC">
            <w:pPr>
              <w:pStyle w:val="PlainText"/>
              <w:jc w:val="center"/>
              <w:rPr>
                <w:b/>
                <w:bCs/>
                <w:color w:val="000000" w:themeColor="text1"/>
                <w:sz w:val="24"/>
                <w:szCs w:val="24"/>
              </w:rPr>
            </w:pPr>
            <w:r w:rsidRPr="00AA66FF">
              <w:rPr>
                <w:b/>
                <w:bCs/>
                <w:color w:val="000000" w:themeColor="text1"/>
                <w:sz w:val="24"/>
                <w:szCs w:val="24"/>
              </w:rPr>
              <w:t>Balance Outstanding</w:t>
            </w:r>
          </w:p>
        </w:tc>
        <w:tc>
          <w:tcPr>
            <w:tcW w:w="2700" w:type="dxa"/>
            <w:gridSpan w:val="2"/>
          </w:tcPr>
          <w:p w14:paraId="46715F6A" w14:textId="77777777" w:rsidR="007C00A2" w:rsidRPr="00AA66FF" w:rsidRDefault="007C00A2" w:rsidP="00601FDC">
            <w:pPr>
              <w:pStyle w:val="PlainText"/>
              <w:jc w:val="center"/>
              <w:rPr>
                <w:b/>
                <w:bCs/>
                <w:color w:val="000000" w:themeColor="text1"/>
                <w:sz w:val="24"/>
                <w:szCs w:val="24"/>
              </w:rPr>
            </w:pPr>
            <w:r w:rsidRPr="00AA66FF">
              <w:rPr>
                <w:b/>
                <w:bCs/>
                <w:color w:val="000000" w:themeColor="text1"/>
                <w:sz w:val="24"/>
                <w:szCs w:val="24"/>
              </w:rPr>
              <w:t>Increase</w:t>
            </w:r>
          </w:p>
        </w:tc>
      </w:tr>
      <w:tr w:rsidR="007C00A2" w:rsidRPr="00AA66FF" w14:paraId="38AF2BAC" w14:textId="77777777" w:rsidTr="00601FDC">
        <w:tc>
          <w:tcPr>
            <w:tcW w:w="2358" w:type="dxa"/>
            <w:vMerge/>
          </w:tcPr>
          <w:p w14:paraId="198B02AC" w14:textId="77777777" w:rsidR="007C00A2" w:rsidRPr="00AA66FF" w:rsidRDefault="007C00A2" w:rsidP="00601FDC">
            <w:pPr>
              <w:pStyle w:val="PlainText"/>
              <w:jc w:val="center"/>
              <w:rPr>
                <w:b/>
                <w:bCs/>
                <w:color w:val="000000" w:themeColor="text1"/>
                <w:sz w:val="24"/>
                <w:szCs w:val="24"/>
              </w:rPr>
            </w:pPr>
          </w:p>
        </w:tc>
        <w:tc>
          <w:tcPr>
            <w:tcW w:w="1800" w:type="dxa"/>
            <w:vMerge/>
          </w:tcPr>
          <w:p w14:paraId="04F24CC4" w14:textId="77777777" w:rsidR="007C00A2" w:rsidRPr="00AA66FF" w:rsidRDefault="007C00A2" w:rsidP="00601FDC">
            <w:pPr>
              <w:pStyle w:val="PlainText"/>
              <w:jc w:val="center"/>
              <w:rPr>
                <w:b/>
                <w:bCs/>
                <w:color w:val="000000" w:themeColor="text1"/>
                <w:sz w:val="24"/>
                <w:szCs w:val="24"/>
              </w:rPr>
            </w:pPr>
          </w:p>
        </w:tc>
        <w:tc>
          <w:tcPr>
            <w:tcW w:w="2160" w:type="dxa"/>
            <w:vMerge/>
          </w:tcPr>
          <w:p w14:paraId="5E77AB3B" w14:textId="77777777" w:rsidR="007C00A2" w:rsidRPr="00AA66FF" w:rsidRDefault="007C00A2" w:rsidP="00601FDC">
            <w:pPr>
              <w:pStyle w:val="PlainText"/>
              <w:jc w:val="center"/>
              <w:rPr>
                <w:b/>
                <w:bCs/>
                <w:color w:val="000000" w:themeColor="text1"/>
                <w:sz w:val="24"/>
                <w:szCs w:val="24"/>
              </w:rPr>
            </w:pPr>
          </w:p>
        </w:tc>
        <w:tc>
          <w:tcPr>
            <w:tcW w:w="1530" w:type="dxa"/>
          </w:tcPr>
          <w:p w14:paraId="2FF0E0D5" w14:textId="77777777" w:rsidR="007C00A2" w:rsidRPr="00AA66FF" w:rsidRDefault="007C00A2" w:rsidP="00601FDC">
            <w:pPr>
              <w:pStyle w:val="PlainText"/>
              <w:jc w:val="center"/>
              <w:rPr>
                <w:b/>
                <w:bCs/>
                <w:color w:val="000000" w:themeColor="text1"/>
                <w:sz w:val="24"/>
                <w:szCs w:val="24"/>
              </w:rPr>
            </w:pPr>
            <w:r w:rsidRPr="00AA66FF">
              <w:rPr>
                <w:b/>
                <w:bCs/>
                <w:color w:val="000000" w:themeColor="text1"/>
                <w:sz w:val="24"/>
                <w:szCs w:val="24"/>
              </w:rPr>
              <w:t>Absolute</w:t>
            </w:r>
          </w:p>
        </w:tc>
        <w:tc>
          <w:tcPr>
            <w:tcW w:w="1170" w:type="dxa"/>
          </w:tcPr>
          <w:p w14:paraId="46EE2285" w14:textId="77777777" w:rsidR="007C00A2" w:rsidRPr="00AA66FF" w:rsidRDefault="007C00A2" w:rsidP="00601FDC">
            <w:pPr>
              <w:pStyle w:val="PlainText"/>
              <w:jc w:val="center"/>
              <w:rPr>
                <w:b/>
                <w:bCs/>
                <w:color w:val="000000" w:themeColor="text1"/>
                <w:sz w:val="24"/>
                <w:szCs w:val="24"/>
              </w:rPr>
            </w:pPr>
            <w:r w:rsidRPr="00AA66FF">
              <w:rPr>
                <w:b/>
                <w:bCs/>
                <w:color w:val="000000" w:themeColor="text1"/>
                <w:sz w:val="24"/>
                <w:szCs w:val="24"/>
              </w:rPr>
              <w:t>%age</w:t>
            </w:r>
          </w:p>
        </w:tc>
      </w:tr>
      <w:tr w:rsidR="007C00A2" w:rsidRPr="00AA66FF" w14:paraId="2EC6F183" w14:textId="77777777" w:rsidTr="00601FDC">
        <w:tc>
          <w:tcPr>
            <w:tcW w:w="2358" w:type="dxa"/>
          </w:tcPr>
          <w:p w14:paraId="332B39C8" w14:textId="77777777" w:rsidR="007C00A2" w:rsidRPr="00AA66FF" w:rsidRDefault="007C00A2" w:rsidP="00601FDC">
            <w:pPr>
              <w:pStyle w:val="PlainText"/>
              <w:rPr>
                <w:color w:val="000000" w:themeColor="text1"/>
                <w:sz w:val="24"/>
                <w:szCs w:val="24"/>
              </w:rPr>
            </w:pPr>
            <w:r w:rsidRPr="00AA66FF">
              <w:rPr>
                <w:color w:val="000000" w:themeColor="text1"/>
                <w:sz w:val="24"/>
                <w:szCs w:val="24"/>
              </w:rPr>
              <w:t>March 2021</w:t>
            </w:r>
          </w:p>
        </w:tc>
        <w:tc>
          <w:tcPr>
            <w:tcW w:w="1800" w:type="dxa"/>
          </w:tcPr>
          <w:p w14:paraId="1C546E66" w14:textId="77777777" w:rsidR="007C00A2" w:rsidRPr="00AA66FF" w:rsidRDefault="007C00A2" w:rsidP="00601FDC">
            <w:pPr>
              <w:pStyle w:val="PlainText"/>
              <w:jc w:val="center"/>
              <w:rPr>
                <w:color w:val="000000" w:themeColor="text1"/>
                <w:sz w:val="24"/>
                <w:szCs w:val="24"/>
              </w:rPr>
            </w:pPr>
            <w:r w:rsidRPr="00AA66FF">
              <w:rPr>
                <w:color w:val="000000" w:themeColor="text1"/>
                <w:sz w:val="24"/>
                <w:szCs w:val="24"/>
              </w:rPr>
              <w:t>625521</w:t>
            </w:r>
          </w:p>
        </w:tc>
        <w:tc>
          <w:tcPr>
            <w:tcW w:w="2160" w:type="dxa"/>
          </w:tcPr>
          <w:p w14:paraId="6E1BF021" w14:textId="77777777" w:rsidR="007C00A2" w:rsidRPr="00AA66FF" w:rsidRDefault="007C00A2" w:rsidP="00601FDC">
            <w:pPr>
              <w:pStyle w:val="PlainText"/>
              <w:jc w:val="center"/>
              <w:rPr>
                <w:color w:val="000000" w:themeColor="text1"/>
                <w:sz w:val="24"/>
                <w:szCs w:val="24"/>
              </w:rPr>
            </w:pPr>
            <w:r w:rsidRPr="00AA66FF">
              <w:rPr>
                <w:color w:val="000000" w:themeColor="text1"/>
                <w:sz w:val="24"/>
                <w:szCs w:val="24"/>
              </w:rPr>
              <w:t>5751</w:t>
            </w:r>
          </w:p>
        </w:tc>
        <w:tc>
          <w:tcPr>
            <w:tcW w:w="1530" w:type="dxa"/>
          </w:tcPr>
          <w:p w14:paraId="40D82138" w14:textId="77777777" w:rsidR="007C00A2" w:rsidRPr="00AA66FF" w:rsidRDefault="007C00A2" w:rsidP="00601FDC">
            <w:pPr>
              <w:pStyle w:val="PlainText"/>
              <w:jc w:val="center"/>
              <w:rPr>
                <w:color w:val="000000" w:themeColor="text1"/>
                <w:sz w:val="24"/>
                <w:szCs w:val="24"/>
              </w:rPr>
            </w:pPr>
          </w:p>
        </w:tc>
        <w:tc>
          <w:tcPr>
            <w:tcW w:w="1170" w:type="dxa"/>
          </w:tcPr>
          <w:p w14:paraId="3E7F254E" w14:textId="77777777" w:rsidR="007C00A2" w:rsidRPr="00AA66FF" w:rsidRDefault="007C00A2" w:rsidP="00601FDC">
            <w:pPr>
              <w:pStyle w:val="PlainText"/>
              <w:jc w:val="center"/>
              <w:rPr>
                <w:color w:val="000000" w:themeColor="text1"/>
                <w:sz w:val="24"/>
                <w:szCs w:val="24"/>
              </w:rPr>
            </w:pPr>
          </w:p>
        </w:tc>
      </w:tr>
      <w:tr w:rsidR="007C00A2" w:rsidRPr="00AA66FF" w14:paraId="3E424BB7" w14:textId="77777777" w:rsidTr="00601FDC">
        <w:tc>
          <w:tcPr>
            <w:tcW w:w="2358" w:type="dxa"/>
          </w:tcPr>
          <w:p w14:paraId="212BEFB4" w14:textId="77777777" w:rsidR="007C00A2" w:rsidRPr="00AA66FF" w:rsidRDefault="007C00A2" w:rsidP="00601FDC">
            <w:pPr>
              <w:pStyle w:val="PlainText"/>
              <w:rPr>
                <w:color w:val="000000" w:themeColor="text1"/>
                <w:sz w:val="24"/>
                <w:szCs w:val="24"/>
              </w:rPr>
            </w:pPr>
            <w:r w:rsidRPr="00AA66FF">
              <w:rPr>
                <w:color w:val="000000" w:themeColor="text1"/>
                <w:sz w:val="24"/>
                <w:szCs w:val="24"/>
              </w:rPr>
              <w:t>March 2022</w:t>
            </w:r>
          </w:p>
        </w:tc>
        <w:tc>
          <w:tcPr>
            <w:tcW w:w="1800" w:type="dxa"/>
          </w:tcPr>
          <w:p w14:paraId="2D97A050" w14:textId="77777777" w:rsidR="007C00A2" w:rsidRPr="00AA66FF" w:rsidRDefault="007C00A2" w:rsidP="00601FDC">
            <w:pPr>
              <w:pStyle w:val="PlainText"/>
              <w:jc w:val="center"/>
              <w:rPr>
                <w:color w:val="000000" w:themeColor="text1"/>
                <w:sz w:val="24"/>
                <w:szCs w:val="24"/>
              </w:rPr>
            </w:pPr>
            <w:r w:rsidRPr="00AA66FF">
              <w:rPr>
                <w:color w:val="000000" w:themeColor="text1"/>
                <w:sz w:val="24"/>
                <w:szCs w:val="24"/>
              </w:rPr>
              <w:t>652382</w:t>
            </w:r>
          </w:p>
        </w:tc>
        <w:tc>
          <w:tcPr>
            <w:tcW w:w="2160" w:type="dxa"/>
          </w:tcPr>
          <w:p w14:paraId="2CEDE153" w14:textId="77777777" w:rsidR="007C00A2" w:rsidRPr="00AA66FF" w:rsidRDefault="007C00A2" w:rsidP="00601FDC">
            <w:pPr>
              <w:pStyle w:val="PlainText"/>
              <w:jc w:val="center"/>
              <w:rPr>
                <w:color w:val="000000" w:themeColor="text1"/>
                <w:sz w:val="24"/>
                <w:szCs w:val="24"/>
              </w:rPr>
            </w:pPr>
            <w:r w:rsidRPr="00AA66FF">
              <w:rPr>
                <w:color w:val="000000" w:themeColor="text1"/>
                <w:sz w:val="24"/>
                <w:szCs w:val="24"/>
              </w:rPr>
              <w:t>5494</w:t>
            </w:r>
          </w:p>
        </w:tc>
        <w:tc>
          <w:tcPr>
            <w:tcW w:w="1530" w:type="dxa"/>
          </w:tcPr>
          <w:p w14:paraId="3CE9F2D6" w14:textId="77777777" w:rsidR="007C00A2" w:rsidRPr="00AA66FF" w:rsidRDefault="007C00A2" w:rsidP="00601FDC">
            <w:pPr>
              <w:pStyle w:val="PlainText"/>
              <w:jc w:val="center"/>
              <w:rPr>
                <w:color w:val="000000" w:themeColor="text1"/>
                <w:sz w:val="24"/>
                <w:szCs w:val="24"/>
              </w:rPr>
            </w:pPr>
            <w:r w:rsidRPr="00AA66FF">
              <w:rPr>
                <w:color w:val="000000" w:themeColor="text1"/>
                <w:sz w:val="24"/>
                <w:szCs w:val="24"/>
              </w:rPr>
              <w:t>257</w:t>
            </w:r>
          </w:p>
        </w:tc>
        <w:tc>
          <w:tcPr>
            <w:tcW w:w="1170" w:type="dxa"/>
          </w:tcPr>
          <w:p w14:paraId="7615D2BB" w14:textId="77777777" w:rsidR="007C00A2" w:rsidRPr="00AA66FF" w:rsidRDefault="007C00A2" w:rsidP="00601FDC">
            <w:pPr>
              <w:pStyle w:val="PlainText"/>
              <w:jc w:val="center"/>
              <w:rPr>
                <w:color w:val="000000" w:themeColor="text1"/>
                <w:sz w:val="24"/>
                <w:szCs w:val="24"/>
              </w:rPr>
            </w:pPr>
            <w:r w:rsidRPr="00AA66FF">
              <w:rPr>
                <w:color w:val="000000" w:themeColor="text1"/>
                <w:sz w:val="24"/>
                <w:szCs w:val="24"/>
              </w:rPr>
              <w:t>-4.47</w:t>
            </w:r>
          </w:p>
        </w:tc>
      </w:tr>
      <w:tr w:rsidR="007C00A2" w:rsidRPr="00AA66FF" w14:paraId="49D002A0" w14:textId="77777777" w:rsidTr="00601FDC">
        <w:tc>
          <w:tcPr>
            <w:tcW w:w="2358" w:type="dxa"/>
          </w:tcPr>
          <w:p w14:paraId="105F8805" w14:textId="77777777" w:rsidR="007C00A2" w:rsidRPr="00AA66FF" w:rsidRDefault="007C00A2" w:rsidP="00601FDC">
            <w:pPr>
              <w:pStyle w:val="PlainText"/>
              <w:rPr>
                <w:color w:val="000000" w:themeColor="text1"/>
                <w:sz w:val="24"/>
                <w:szCs w:val="24"/>
              </w:rPr>
            </w:pPr>
            <w:r w:rsidRPr="00AA66FF">
              <w:rPr>
                <w:color w:val="000000" w:themeColor="text1"/>
                <w:sz w:val="24"/>
                <w:szCs w:val="24"/>
              </w:rPr>
              <w:t>June 2022</w:t>
            </w:r>
          </w:p>
        </w:tc>
        <w:tc>
          <w:tcPr>
            <w:tcW w:w="1800" w:type="dxa"/>
          </w:tcPr>
          <w:p w14:paraId="3BF1E7CE" w14:textId="77777777" w:rsidR="007C00A2" w:rsidRPr="00AA66FF" w:rsidRDefault="007C00A2" w:rsidP="00601FDC">
            <w:pPr>
              <w:pStyle w:val="PlainText"/>
              <w:jc w:val="center"/>
              <w:rPr>
                <w:color w:val="000000" w:themeColor="text1"/>
                <w:sz w:val="24"/>
                <w:szCs w:val="24"/>
              </w:rPr>
            </w:pPr>
            <w:r w:rsidRPr="00AA66FF">
              <w:rPr>
                <w:color w:val="000000" w:themeColor="text1"/>
                <w:sz w:val="24"/>
                <w:szCs w:val="24"/>
              </w:rPr>
              <w:t>703870</w:t>
            </w:r>
          </w:p>
        </w:tc>
        <w:tc>
          <w:tcPr>
            <w:tcW w:w="2160" w:type="dxa"/>
          </w:tcPr>
          <w:p w14:paraId="4A56A852" w14:textId="77777777" w:rsidR="007C00A2" w:rsidRPr="00AA66FF" w:rsidRDefault="007C00A2" w:rsidP="00601FDC">
            <w:pPr>
              <w:pStyle w:val="PlainText"/>
              <w:jc w:val="center"/>
              <w:rPr>
                <w:color w:val="000000" w:themeColor="text1"/>
                <w:sz w:val="24"/>
                <w:szCs w:val="24"/>
              </w:rPr>
            </w:pPr>
            <w:r w:rsidRPr="00AA66FF">
              <w:rPr>
                <w:color w:val="000000" w:themeColor="text1"/>
                <w:sz w:val="24"/>
                <w:szCs w:val="24"/>
              </w:rPr>
              <w:t>5580</w:t>
            </w:r>
          </w:p>
        </w:tc>
        <w:tc>
          <w:tcPr>
            <w:tcW w:w="1530" w:type="dxa"/>
          </w:tcPr>
          <w:p w14:paraId="79842D80" w14:textId="77777777" w:rsidR="007C00A2" w:rsidRPr="00AA66FF" w:rsidRDefault="007C00A2" w:rsidP="00601FDC">
            <w:pPr>
              <w:pStyle w:val="PlainText"/>
              <w:jc w:val="center"/>
              <w:rPr>
                <w:color w:val="000000" w:themeColor="text1"/>
                <w:sz w:val="24"/>
                <w:szCs w:val="24"/>
              </w:rPr>
            </w:pPr>
            <w:r w:rsidRPr="00AA66FF">
              <w:rPr>
                <w:color w:val="000000" w:themeColor="text1"/>
                <w:sz w:val="24"/>
                <w:szCs w:val="24"/>
              </w:rPr>
              <w:t>86</w:t>
            </w:r>
          </w:p>
        </w:tc>
        <w:tc>
          <w:tcPr>
            <w:tcW w:w="1170" w:type="dxa"/>
          </w:tcPr>
          <w:p w14:paraId="5ED26DED" w14:textId="77777777" w:rsidR="007C00A2" w:rsidRPr="00AA66FF" w:rsidRDefault="007C00A2" w:rsidP="00601FDC">
            <w:pPr>
              <w:pStyle w:val="PlainText"/>
              <w:jc w:val="center"/>
              <w:rPr>
                <w:color w:val="000000" w:themeColor="text1"/>
                <w:sz w:val="24"/>
                <w:szCs w:val="24"/>
              </w:rPr>
            </w:pPr>
            <w:r w:rsidRPr="00AA66FF">
              <w:rPr>
                <w:color w:val="000000" w:themeColor="text1"/>
                <w:sz w:val="24"/>
                <w:szCs w:val="24"/>
              </w:rPr>
              <w:t>+1.56</w:t>
            </w:r>
          </w:p>
        </w:tc>
      </w:tr>
    </w:tbl>
    <w:p w14:paraId="0D268553" w14:textId="0A796DEC" w:rsidR="004045B3" w:rsidRPr="00AA66FF" w:rsidRDefault="004045B3" w:rsidP="007C00A2">
      <w:pPr>
        <w:pStyle w:val="PlainText"/>
        <w:ind w:left="180"/>
        <w:jc w:val="right"/>
        <w:rPr>
          <w:b/>
          <w:bCs/>
          <w:color w:val="auto"/>
          <w:sz w:val="26"/>
          <w:szCs w:val="26"/>
        </w:rPr>
      </w:pPr>
    </w:p>
    <w:p w14:paraId="67760BAC" w14:textId="651BF0FA" w:rsidR="004045B3" w:rsidRPr="00AA66FF" w:rsidRDefault="004045B3" w:rsidP="004045B3">
      <w:pPr>
        <w:pStyle w:val="PlainText"/>
        <w:jc w:val="right"/>
        <w:rPr>
          <w:b/>
          <w:bCs/>
          <w:color w:val="auto"/>
          <w:sz w:val="26"/>
          <w:szCs w:val="26"/>
        </w:rPr>
      </w:pPr>
      <w:r w:rsidRPr="00AA66FF">
        <w:rPr>
          <w:b/>
          <w:bCs/>
          <w:color w:val="auto"/>
          <w:sz w:val="26"/>
          <w:szCs w:val="26"/>
        </w:rPr>
        <w:t>(Bank-wise position as per Annexure-</w:t>
      </w:r>
      <w:r w:rsidR="00096A3A">
        <w:rPr>
          <w:b/>
          <w:bCs/>
          <w:color w:val="auto"/>
          <w:sz w:val="26"/>
          <w:szCs w:val="26"/>
        </w:rPr>
        <w:t>47</w:t>
      </w:r>
      <w:r w:rsidRPr="00AA66FF">
        <w:rPr>
          <w:b/>
          <w:bCs/>
          <w:color w:val="auto"/>
          <w:sz w:val="26"/>
          <w:szCs w:val="26"/>
        </w:rPr>
        <w:t>)</w:t>
      </w:r>
    </w:p>
    <w:p w14:paraId="0E0B1464" w14:textId="77777777" w:rsidR="004045B3" w:rsidRPr="00AA66FF" w:rsidRDefault="004045B3" w:rsidP="00AC5F93">
      <w:pPr>
        <w:pStyle w:val="PlainText"/>
        <w:jc w:val="right"/>
        <w:rPr>
          <w:b/>
          <w:bCs/>
          <w:color w:val="auto"/>
          <w:sz w:val="26"/>
          <w:szCs w:val="26"/>
        </w:rPr>
      </w:pPr>
    </w:p>
    <w:p w14:paraId="6DEE3E71" w14:textId="7664A496" w:rsidR="00AC5F93" w:rsidRPr="00AA66FF" w:rsidRDefault="00AC5F93" w:rsidP="00AC5F93">
      <w:pPr>
        <w:pStyle w:val="PlainText"/>
        <w:jc w:val="right"/>
        <w:rPr>
          <w:b/>
          <w:bCs/>
          <w:color w:val="auto"/>
          <w:sz w:val="26"/>
          <w:szCs w:val="26"/>
        </w:rPr>
      </w:pPr>
      <w:r w:rsidRPr="00AA66FF">
        <w:rPr>
          <w:b/>
          <w:bCs/>
          <w:color w:val="auto"/>
          <w:sz w:val="26"/>
          <w:szCs w:val="26"/>
        </w:rPr>
        <w:t xml:space="preserve"> </w:t>
      </w:r>
    </w:p>
    <w:p w14:paraId="6EF5B35C" w14:textId="77777777" w:rsidR="003E4630" w:rsidRPr="00AA66FF" w:rsidRDefault="003E4630" w:rsidP="00AC5F93">
      <w:pPr>
        <w:pStyle w:val="PlainText"/>
        <w:rPr>
          <w:b/>
          <w:bCs/>
          <w:color w:val="auto"/>
          <w:sz w:val="26"/>
          <w:szCs w:val="26"/>
          <w:u w:val="single"/>
        </w:rPr>
      </w:pPr>
      <w:r w:rsidRPr="00AA66FF">
        <w:rPr>
          <w:b/>
          <w:bCs/>
          <w:color w:val="auto"/>
          <w:sz w:val="26"/>
          <w:szCs w:val="26"/>
          <w:u w:val="single"/>
        </w:rPr>
        <w:t>Observation:</w:t>
      </w:r>
    </w:p>
    <w:p w14:paraId="3416C98A" w14:textId="51065D0E" w:rsidR="007C00A2" w:rsidRPr="00AA66FF" w:rsidRDefault="007C00A2" w:rsidP="007C00A2">
      <w:pPr>
        <w:pStyle w:val="PlainText"/>
        <w:rPr>
          <w:b/>
          <w:bCs/>
          <w:color w:val="000000" w:themeColor="text1"/>
          <w:sz w:val="24"/>
          <w:szCs w:val="24"/>
        </w:rPr>
      </w:pPr>
      <w:r w:rsidRPr="00AA66FF">
        <w:rPr>
          <w:color w:val="000000" w:themeColor="text1"/>
          <w:sz w:val="24"/>
          <w:szCs w:val="24"/>
        </w:rPr>
        <w:t xml:space="preserve">The </w:t>
      </w:r>
      <w:r w:rsidRPr="00AA66FF">
        <w:rPr>
          <w:b/>
          <w:bCs/>
          <w:color w:val="000000" w:themeColor="text1"/>
          <w:sz w:val="24"/>
          <w:szCs w:val="24"/>
          <w:lang w:val="en-IN" w:eastAsia="en-IN"/>
        </w:rPr>
        <w:t>Advances to SC Beneficiaries</w:t>
      </w:r>
      <w:r w:rsidRPr="00AA66FF">
        <w:rPr>
          <w:color w:val="000000" w:themeColor="text1"/>
          <w:sz w:val="24"/>
          <w:szCs w:val="24"/>
        </w:rPr>
        <w:t xml:space="preserve"> in the State during the period under review witnessed a</w:t>
      </w:r>
      <w:r w:rsidR="00096A3A">
        <w:rPr>
          <w:color w:val="000000" w:themeColor="text1"/>
          <w:sz w:val="24"/>
          <w:szCs w:val="24"/>
        </w:rPr>
        <w:t>n</w:t>
      </w:r>
      <w:r w:rsidRPr="00AA66FF">
        <w:rPr>
          <w:color w:val="000000" w:themeColor="text1"/>
          <w:sz w:val="24"/>
          <w:szCs w:val="24"/>
        </w:rPr>
        <w:t xml:space="preserve"> increase of Rs.86 Crores i.e. 1.56 %.</w:t>
      </w:r>
    </w:p>
    <w:p w14:paraId="7812D38C" w14:textId="77777777" w:rsidR="00AC5F93" w:rsidRPr="00AA66FF" w:rsidRDefault="00AC5F93" w:rsidP="00AC5F93">
      <w:pPr>
        <w:pStyle w:val="PlainText"/>
        <w:rPr>
          <w:color w:val="auto"/>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6953"/>
      </w:tblGrid>
      <w:tr w:rsidR="00AC5F93" w:rsidRPr="00AA66FF" w14:paraId="7ED5D09C" w14:textId="77777777" w:rsidTr="002F4688">
        <w:trPr>
          <w:trHeight w:val="502"/>
        </w:trPr>
        <w:tc>
          <w:tcPr>
            <w:tcW w:w="2155" w:type="dxa"/>
          </w:tcPr>
          <w:p w14:paraId="054A945B" w14:textId="1EC5FF00" w:rsidR="00AC5F93" w:rsidRPr="00AA66FF" w:rsidRDefault="00AC5F93" w:rsidP="002F4688">
            <w:pPr>
              <w:pStyle w:val="PlainText"/>
              <w:ind w:left="180"/>
              <w:rPr>
                <w:b/>
                <w:bCs/>
                <w:color w:val="auto"/>
                <w:sz w:val="26"/>
                <w:szCs w:val="26"/>
                <w:lang w:val="en-IN" w:eastAsia="en-IN"/>
              </w:rPr>
            </w:pPr>
            <w:r w:rsidRPr="00AA66FF">
              <w:rPr>
                <w:b/>
                <w:bCs/>
                <w:color w:val="auto"/>
                <w:sz w:val="26"/>
                <w:szCs w:val="26"/>
                <w:lang w:val="en-IN" w:eastAsia="en-IN"/>
              </w:rPr>
              <w:t>Item N</w:t>
            </w:r>
            <w:r w:rsidR="00400459">
              <w:rPr>
                <w:b/>
                <w:bCs/>
                <w:color w:val="auto"/>
                <w:sz w:val="26"/>
                <w:szCs w:val="26"/>
                <w:lang w:val="en-IN" w:eastAsia="en-IN"/>
              </w:rPr>
              <w:t>o. 4</w:t>
            </w:r>
            <w:r w:rsidR="003514ED" w:rsidRPr="00AA66FF">
              <w:rPr>
                <w:b/>
                <w:bCs/>
                <w:color w:val="auto"/>
                <w:sz w:val="26"/>
                <w:szCs w:val="26"/>
                <w:lang w:val="en-IN" w:eastAsia="en-IN"/>
              </w:rPr>
              <w:t>3</w:t>
            </w:r>
          </w:p>
        </w:tc>
        <w:tc>
          <w:tcPr>
            <w:tcW w:w="6953" w:type="dxa"/>
          </w:tcPr>
          <w:p w14:paraId="192A178A" w14:textId="77777777" w:rsidR="00AC5F93" w:rsidRPr="00AA66FF" w:rsidRDefault="00AC5F93" w:rsidP="002F4688">
            <w:pPr>
              <w:pStyle w:val="PlainText"/>
              <w:ind w:left="180"/>
              <w:rPr>
                <w:b/>
                <w:bCs/>
                <w:color w:val="auto"/>
                <w:sz w:val="26"/>
                <w:szCs w:val="26"/>
                <w:lang w:val="en-IN" w:eastAsia="en-IN"/>
              </w:rPr>
            </w:pPr>
            <w:r w:rsidRPr="00AA66FF">
              <w:rPr>
                <w:b/>
                <w:bCs/>
                <w:color w:val="auto"/>
                <w:sz w:val="26"/>
                <w:szCs w:val="26"/>
                <w:lang w:val="en-IN" w:eastAsia="en-IN"/>
              </w:rPr>
              <w:t>Advances to Women Beneficiaries</w:t>
            </w:r>
          </w:p>
        </w:tc>
      </w:tr>
    </w:tbl>
    <w:p w14:paraId="6BB0FBD0" w14:textId="77777777" w:rsidR="00AC5F93" w:rsidRPr="00AA66FF" w:rsidRDefault="00AC5F93" w:rsidP="00AC5F93">
      <w:pPr>
        <w:pStyle w:val="PlainText"/>
        <w:rPr>
          <w:color w:val="auto"/>
          <w:sz w:val="26"/>
          <w:szCs w:val="26"/>
        </w:rPr>
      </w:pPr>
    </w:p>
    <w:p w14:paraId="29FBDB68" w14:textId="77777777" w:rsidR="007C00A2" w:rsidRPr="00AA66FF" w:rsidRDefault="007C00A2" w:rsidP="007C00A2">
      <w:pPr>
        <w:pStyle w:val="PlainText"/>
        <w:jc w:val="right"/>
        <w:rPr>
          <w:b/>
          <w:color w:val="000000" w:themeColor="text1"/>
          <w:sz w:val="24"/>
          <w:szCs w:val="24"/>
        </w:rPr>
      </w:pPr>
      <w:r w:rsidRPr="00AA66FF">
        <w:rPr>
          <w:b/>
          <w:color w:val="000000" w:themeColor="text1"/>
          <w:sz w:val="24"/>
          <w:szCs w:val="24"/>
        </w:rPr>
        <w:t xml:space="preserve">(Amount ` in Crore)   </w:t>
      </w:r>
    </w:p>
    <w:tbl>
      <w:tblPr>
        <w:tblStyle w:val="TableGrid"/>
        <w:tblW w:w="0" w:type="auto"/>
        <w:tblLayout w:type="fixed"/>
        <w:tblLook w:val="04A0" w:firstRow="1" w:lastRow="0" w:firstColumn="1" w:lastColumn="0" w:noHBand="0" w:noVBand="1"/>
      </w:tblPr>
      <w:tblGrid>
        <w:gridCol w:w="1635"/>
        <w:gridCol w:w="2708"/>
        <w:gridCol w:w="2070"/>
        <w:gridCol w:w="1440"/>
        <w:gridCol w:w="1350"/>
      </w:tblGrid>
      <w:tr w:rsidR="007C00A2" w:rsidRPr="00AA66FF" w14:paraId="1CA4DD9F" w14:textId="77777777" w:rsidTr="00601FDC">
        <w:tc>
          <w:tcPr>
            <w:tcW w:w="1635" w:type="dxa"/>
            <w:vMerge w:val="restart"/>
          </w:tcPr>
          <w:p w14:paraId="3E1CE06D" w14:textId="77777777" w:rsidR="007C00A2" w:rsidRPr="00AA66FF" w:rsidRDefault="007C00A2" w:rsidP="00601FDC">
            <w:pPr>
              <w:pStyle w:val="PlainText"/>
              <w:jc w:val="center"/>
              <w:rPr>
                <w:b/>
                <w:color w:val="000000" w:themeColor="text1"/>
                <w:sz w:val="24"/>
                <w:szCs w:val="24"/>
              </w:rPr>
            </w:pPr>
            <w:r w:rsidRPr="00AA66FF">
              <w:rPr>
                <w:b/>
                <w:bCs/>
                <w:color w:val="000000" w:themeColor="text1"/>
                <w:sz w:val="24"/>
                <w:szCs w:val="24"/>
              </w:rPr>
              <w:t>Year</w:t>
            </w:r>
          </w:p>
        </w:tc>
        <w:tc>
          <w:tcPr>
            <w:tcW w:w="2708" w:type="dxa"/>
            <w:vMerge w:val="restart"/>
          </w:tcPr>
          <w:p w14:paraId="74DA7F8D" w14:textId="77777777" w:rsidR="007C00A2" w:rsidRPr="00AA66FF" w:rsidRDefault="007C00A2" w:rsidP="00601FDC">
            <w:pPr>
              <w:pStyle w:val="PlainText"/>
              <w:jc w:val="center"/>
              <w:rPr>
                <w:b/>
                <w:color w:val="000000" w:themeColor="text1"/>
                <w:sz w:val="24"/>
                <w:szCs w:val="24"/>
              </w:rPr>
            </w:pPr>
            <w:r w:rsidRPr="00AA66FF">
              <w:rPr>
                <w:b/>
                <w:color w:val="000000" w:themeColor="text1"/>
                <w:sz w:val="24"/>
                <w:szCs w:val="24"/>
              </w:rPr>
              <w:t>Accounts</w:t>
            </w:r>
          </w:p>
        </w:tc>
        <w:tc>
          <w:tcPr>
            <w:tcW w:w="2070" w:type="dxa"/>
            <w:vMerge w:val="restart"/>
          </w:tcPr>
          <w:p w14:paraId="7D5C28C6" w14:textId="77777777" w:rsidR="007C00A2" w:rsidRPr="00AA66FF" w:rsidRDefault="007C00A2" w:rsidP="00601FDC">
            <w:pPr>
              <w:pStyle w:val="PlainText"/>
              <w:jc w:val="center"/>
              <w:rPr>
                <w:b/>
                <w:color w:val="000000" w:themeColor="text1"/>
                <w:sz w:val="24"/>
                <w:szCs w:val="24"/>
              </w:rPr>
            </w:pPr>
            <w:r w:rsidRPr="00AA66FF">
              <w:rPr>
                <w:b/>
                <w:color w:val="000000" w:themeColor="text1"/>
                <w:sz w:val="24"/>
                <w:szCs w:val="24"/>
              </w:rPr>
              <w:t>Amt. O/S</w:t>
            </w:r>
          </w:p>
        </w:tc>
        <w:tc>
          <w:tcPr>
            <w:tcW w:w="2790" w:type="dxa"/>
            <w:gridSpan w:val="2"/>
          </w:tcPr>
          <w:p w14:paraId="53952B24" w14:textId="77777777" w:rsidR="007C00A2" w:rsidRPr="00AA66FF" w:rsidRDefault="007C00A2" w:rsidP="00601FDC">
            <w:pPr>
              <w:pStyle w:val="PlainText"/>
              <w:jc w:val="center"/>
              <w:rPr>
                <w:b/>
                <w:color w:val="000000" w:themeColor="text1"/>
                <w:sz w:val="24"/>
                <w:szCs w:val="24"/>
              </w:rPr>
            </w:pPr>
            <w:r w:rsidRPr="00AA66FF">
              <w:rPr>
                <w:b/>
                <w:color w:val="000000" w:themeColor="text1"/>
                <w:sz w:val="24"/>
                <w:szCs w:val="24"/>
              </w:rPr>
              <w:t>Increase (</w:t>
            </w:r>
            <w:proofErr w:type="spellStart"/>
            <w:r w:rsidRPr="00AA66FF">
              <w:rPr>
                <w:b/>
                <w:color w:val="000000" w:themeColor="text1"/>
                <w:sz w:val="24"/>
                <w:szCs w:val="24"/>
              </w:rPr>
              <w:t>Amt</w:t>
            </w:r>
            <w:proofErr w:type="spellEnd"/>
            <w:r w:rsidRPr="00AA66FF">
              <w:rPr>
                <w:b/>
                <w:color w:val="000000" w:themeColor="text1"/>
                <w:sz w:val="24"/>
                <w:szCs w:val="24"/>
              </w:rPr>
              <w:t>)</w:t>
            </w:r>
          </w:p>
        </w:tc>
      </w:tr>
      <w:tr w:rsidR="007C00A2" w:rsidRPr="00AA66FF" w14:paraId="00925DAD" w14:textId="77777777" w:rsidTr="00601FDC">
        <w:tc>
          <w:tcPr>
            <w:tcW w:w="1635" w:type="dxa"/>
            <w:vMerge/>
          </w:tcPr>
          <w:p w14:paraId="7BD6D28F" w14:textId="77777777" w:rsidR="007C00A2" w:rsidRPr="00AA66FF" w:rsidRDefault="007C00A2" w:rsidP="00601FDC">
            <w:pPr>
              <w:pStyle w:val="PlainText"/>
              <w:jc w:val="center"/>
              <w:rPr>
                <w:b/>
                <w:color w:val="000000" w:themeColor="text1"/>
                <w:sz w:val="24"/>
                <w:szCs w:val="24"/>
              </w:rPr>
            </w:pPr>
          </w:p>
        </w:tc>
        <w:tc>
          <w:tcPr>
            <w:tcW w:w="2708" w:type="dxa"/>
            <w:vMerge/>
          </w:tcPr>
          <w:p w14:paraId="7B58A1D2" w14:textId="77777777" w:rsidR="007C00A2" w:rsidRPr="00AA66FF" w:rsidRDefault="007C00A2" w:rsidP="00601FDC">
            <w:pPr>
              <w:pStyle w:val="PlainText"/>
              <w:jc w:val="center"/>
              <w:rPr>
                <w:b/>
                <w:color w:val="000000" w:themeColor="text1"/>
                <w:sz w:val="24"/>
                <w:szCs w:val="24"/>
              </w:rPr>
            </w:pPr>
          </w:p>
        </w:tc>
        <w:tc>
          <w:tcPr>
            <w:tcW w:w="2070" w:type="dxa"/>
            <w:vMerge/>
          </w:tcPr>
          <w:p w14:paraId="1244E875" w14:textId="77777777" w:rsidR="007C00A2" w:rsidRPr="00AA66FF" w:rsidRDefault="007C00A2" w:rsidP="00601FDC">
            <w:pPr>
              <w:pStyle w:val="PlainText"/>
              <w:jc w:val="center"/>
              <w:rPr>
                <w:b/>
                <w:color w:val="000000" w:themeColor="text1"/>
                <w:sz w:val="24"/>
                <w:szCs w:val="24"/>
              </w:rPr>
            </w:pPr>
          </w:p>
        </w:tc>
        <w:tc>
          <w:tcPr>
            <w:tcW w:w="1440" w:type="dxa"/>
          </w:tcPr>
          <w:p w14:paraId="78968B05" w14:textId="77777777" w:rsidR="007C00A2" w:rsidRPr="00AA66FF" w:rsidRDefault="007C00A2" w:rsidP="00601FDC">
            <w:pPr>
              <w:pStyle w:val="PlainText"/>
              <w:jc w:val="center"/>
              <w:rPr>
                <w:b/>
                <w:color w:val="000000" w:themeColor="text1"/>
                <w:sz w:val="24"/>
                <w:szCs w:val="24"/>
              </w:rPr>
            </w:pPr>
            <w:r w:rsidRPr="00AA66FF">
              <w:rPr>
                <w:b/>
                <w:color w:val="000000" w:themeColor="text1"/>
                <w:sz w:val="24"/>
                <w:szCs w:val="24"/>
              </w:rPr>
              <w:t>Absolute</w:t>
            </w:r>
          </w:p>
        </w:tc>
        <w:tc>
          <w:tcPr>
            <w:tcW w:w="1350" w:type="dxa"/>
          </w:tcPr>
          <w:p w14:paraId="426039B3" w14:textId="77777777" w:rsidR="007C00A2" w:rsidRPr="00AA66FF" w:rsidRDefault="007C00A2" w:rsidP="00601FDC">
            <w:pPr>
              <w:pStyle w:val="PlainText"/>
              <w:jc w:val="center"/>
              <w:rPr>
                <w:b/>
                <w:color w:val="000000" w:themeColor="text1"/>
                <w:sz w:val="24"/>
                <w:szCs w:val="24"/>
              </w:rPr>
            </w:pPr>
            <w:r w:rsidRPr="00AA66FF">
              <w:rPr>
                <w:b/>
                <w:color w:val="000000" w:themeColor="text1"/>
                <w:sz w:val="24"/>
                <w:szCs w:val="24"/>
              </w:rPr>
              <w:t>%age</w:t>
            </w:r>
          </w:p>
        </w:tc>
      </w:tr>
      <w:tr w:rsidR="007C00A2" w:rsidRPr="00AA66FF" w14:paraId="37B10567" w14:textId="77777777" w:rsidTr="00601FDC">
        <w:tc>
          <w:tcPr>
            <w:tcW w:w="1635" w:type="dxa"/>
          </w:tcPr>
          <w:p w14:paraId="0A205A91" w14:textId="77777777" w:rsidR="007C00A2" w:rsidRPr="00AA66FF" w:rsidRDefault="007C00A2" w:rsidP="00601FDC">
            <w:pPr>
              <w:pStyle w:val="PlainText"/>
              <w:rPr>
                <w:color w:val="000000" w:themeColor="text1"/>
                <w:sz w:val="24"/>
                <w:szCs w:val="24"/>
              </w:rPr>
            </w:pPr>
            <w:r w:rsidRPr="00AA66FF">
              <w:rPr>
                <w:color w:val="000000" w:themeColor="text1"/>
                <w:sz w:val="24"/>
                <w:szCs w:val="24"/>
              </w:rPr>
              <w:t>June 2020</w:t>
            </w:r>
          </w:p>
        </w:tc>
        <w:tc>
          <w:tcPr>
            <w:tcW w:w="2708" w:type="dxa"/>
          </w:tcPr>
          <w:p w14:paraId="163F204E" w14:textId="77777777" w:rsidR="007C00A2" w:rsidRPr="00AA66FF" w:rsidRDefault="007C00A2" w:rsidP="00601FDC">
            <w:pPr>
              <w:pStyle w:val="PlainText"/>
              <w:jc w:val="center"/>
              <w:rPr>
                <w:color w:val="000000" w:themeColor="text1"/>
                <w:sz w:val="24"/>
                <w:szCs w:val="24"/>
              </w:rPr>
            </w:pPr>
            <w:r w:rsidRPr="00AA66FF">
              <w:rPr>
                <w:color w:val="000000" w:themeColor="text1"/>
                <w:sz w:val="24"/>
                <w:szCs w:val="24"/>
              </w:rPr>
              <w:t>1228943</w:t>
            </w:r>
          </w:p>
        </w:tc>
        <w:tc>
          <w:tcPr>
            <w:tcW w:w="2070" w:type="dxa"/>
          </w:tcPr>
          <w:p w14:paraId="0EC71516" w14:textId="77777777" w:rsidR="007C00A2" w:rsidRPr="00AA66FF" w:rsidRDefault="007C00A2" w:rsidP="00601FDC">
            <w:pPr>
              <w:pStyle w:val="PlainText"/>
              <w:jc w:val="center"/>
              <w:rPr>
                <w:color w:val="000000" w:themeColor="text1"/>
                <w:sz w:val="24"/>
                <w:szCs w:val="24"/>
              </w:rPr>
            </w:pPr>
            <w:r w:rsidRPr="00AA66FF">
              <w:rPr>
                <w:color w:val="000000" w:themeColor="text1"/>
                <w:sz w:val="24"/>
                <w:szCs w:val="24"/>
              </w:rPr>
              <w:t>26930</w:t>
            </w:r>
          </w:p>
        </w:tc>
        <w:tc>
          <w:tcPr>
            <w:tcW w:w="1440" w:type="dxa"/>
          </w:tcPr>
          <w:p w14:paraId="0680A66E" w14:textId="77777777" w:rsidR="007C00A2" w:rsidRPr="00AA66FF" w:rsidRDefault="007C00A2" w:rsidP="00601FDC">
            <w:pPr>
              <w:pStyle w:val="PlainText"/>
              <w:jc w:val="center"/>
              <w:rPr>
                <w:b/>
                <w:color w:val="000000" w:themeColor="text1"/>
                <w:sz w:val="24"/>
                <w:szCs w:val="24"/>
              </w:rPr>
            </w:pPr>
          </w:p>
        </w:tc>
        <w:tc>
          <w:tcPr>
            <w:tcW w:w="1350" w:type="dxa"/>
          </w:tcPr>
          <w:p w14:paraId="107D72FD" w14:textId="77777777" w:rsidR="007C00A2" w:rsidRPr="00AA66FF" w:rsidRDefault="007C00A2" w:rsidP="00601FDC">
            <w:pPr>
              <w:pStyle w:val="PlainText"/>
              <w:jc w:val="right"/>
              <w:rPr>
                <w:b/>
                <w:color w:val="000000" w:themeColor="text1"/>
                <w:sz w:val="24"/>
                <w:szCs w:val="24"/>
              </w:rPr>
            </w:pPr>
          </w:p>
        </w:tc>
      </w:tr>
      <w:tr w:rsidR="007C00A2" w:rsidRPr="00AA66FF" w14:paraId="6B95E122" w14:textId="77777777" w:rsidTr="00601FDC">
        <w:tc>
          <w:tcPr>
            <w:tcW w:w="1635" w:type="dxa"/>
          </w:tcPr>
          <w:p w14:paraId="1D290611" w14:textId="77777777" w:rsidR="007C00A2" w:rsidRPr="00AA66FF" w:rsidRDefault="007C00A2" w:rsidP="00601FDC">
            <w:pPr>
              <w:pStyle w:val="PlainText"/>
              <w:rPr>
                <w:color w:val="000000" w:themeColor="text1"/>
                <w:sz w:val="24"/>
                <w:szCs w:val="24"/>
              </w:rPr>
            </w:pPr>
            <w:r w:rsidRPr="00AA66FF">
              <w:rPr>
                <w:color w:val="000000" w:themeColor="text1"/>
                <w:sz w:val="24"/>
                <w:szCs w:val="24"/>
              </w:rPr>
              <w:t>June 2021</w:t>
            </w:r>
          </w:p>
        </w:tc>
        <w:tc>
          <w:tcPr>
            <w:tcW w:w="2708" w:type="dxa"/>
          </w:tcPr>
          <w:p w14:paraId="49DA7A77" w14:textId="77777777" w:rsidR="007C00A2" w:rsidRPr="00AA66FF" w:rsidRDefault="007C00A2" w:rsidP="00601FDC">
            <w:pPr>
              <w:pStyle w:val="PlainText"/>
              <w:jc w:val="center"/>
              <w:rPr>
                <w:color w:val="000000" w:themeColor="text1"/>
                <w:sz w:val="24"/>
                <w:szCs w:val="24"/>
              </w:rPr>
            </w:pPr>
            <w:r w:rsidRPr="00AA66FF">
              <w:rPr>
                <w:color w:val="000000" w:themeColor="text1"/>
                <w:sz w:val="24"/>
                <w:szCs w:val="24"/>
              </w:rPr>
              <w:t>1602248</w:t>
            </w:r>
          </w:p>
        </w:tc>
        <w:tc>
          <w:tcPr>
            <w:tcW w:w="2070" w:type="dxa"/>
          </w:tcPr>
          <w:p w14:paraId="5D98FB39" w14:textId="77777777" w:rsidR="007C00A2" w:rsidRPr="00AA66FF" w:rsidRDefault="007C00A2" w:rsidP="00601FDC">
            <w:pPr>
              <w:pStyle w:val="PlainText"/>
              <w:jc w:val="center"/>
              <w:rPr>
                <w:color w:val="000000" w:themeColor="text1"/>
                <w:sz w:val="24"/>
                <w:szCs w:val="24"/>
              </w:rPr>
            </w:pPr>
            <w:r w:rsidRPr="00AA66FF">
              <w:rPr>
                <w:color w:val="000000" w:themeColor="text1"/>
                <w:sz w:val="24"/>
                <w:szCs w:val="24"/>
              </w:rPr>
              <w:t>25649</w:t>
            </w:r>
          </w:p>
        </w:tc>
        <w:tc>
          <w:tcPr>
            <w:tcW w:w="1440" w:type="dxa"/>
          </w:tcPr>
          <w:p w14:paraId="50EAAB4C" w14:textId="77777777" w:rsidR="007C00A2" w:rsidRPr="00AA66FF" w:rsidRDefault="007C00A2" w:rsidP="00601FDC">
            <w:pPr>
              <w:pStyle w:val="PlainText"/>
              <w:jc w:val="center"/>
              <w:rPr>
                <w:color w:val="000000" w:themeColor="text1"/>
                <w:sz w:val="24"/>
                <w:szCs w:val="24"/>
              </w:rPr>
            </w:pPr>
            <w:r w:rsidRPr="00AA66FF">
              <w:rPr>
                <w:color w:val="000000" w:themeColor="text1"/>
                <w:sz w:val="24"/>
                <w:szCs w:val="24"/>
              </w:rPr>
              <w:t>-1281</w:t>
            </w:r>
          </w:p>
        </w:tc>
        <w:tc>
          <w:tcPr>
            <w:tcW w:w="1350" w:type="dxa"/>
          </w:tcPr>
          <w:p w14:paraId="55BA6A89" w14:textId="77777777" w:rsidR="007C00A2" w:rsidRPr="00AA66FF" w:rsidRDefault="007C00A2" w:rsidP="00601FDC">
            <w:pPr>
              <w:pStyle w:val="PlainText"/>
              <w:jc w:val="center"/>
              <w:rPr>
                <w:color w:val="000000" w:themeColor="text1"/>
                <w:sz w:val="24"/>
                <w:szCs w:val="24"/>
              </w:rPr>
            </w:pPr>
            <w:r w:rsidRPr="00AA66FF">
              <w:rPr>
                <w:color w:val="000000" w:themeColor="text1"/>
                <w:sz w:val="24"/>
                <w:szCs w:val="24"/>
              </w:rPr>
              <w:t>-4.75</w:t>
            </w:r>
          </w:p>
        </w:tc>
      </w:tr>
      <w:tr w:rsidR="00336D19" w:rsidRPr="00AA66FF" w14:paraId="32B164F5" w14:textId="77777777" w:rsidTr="00441F59">
        <w:tc>
          <w:tcPr>
            <w:tcW w:w="1635" w:type="dxa"/>
          </w:tcPr>
          <w:p w14:paraId="6FEACD9C" w14:textId="77777777" w:rsidR="00336D19" w:rsidRPr="00AA66FF" w:rsidRDefault="00336D19" w:rsidP="00336D19">
            <w:pPr>
              <w:pStyle w:val="PlainText"/>
              <w:rPr>
                <w:color w:val="000000" w:themeColor="text1"/>
                <w:sz w:val="24"/>
                <w:szCs w:val="24"/>
              </w:rPr>
            </w:pPr>
            <w:r w:rsidRPr="00AA66FF">
              <w:rPr>
                <w:color w:val="000000" w:themeColor="text1"/>
                <w:sz w:val="24"/>
                <w:szCs w:val="24"/>
              </w:rPr>
              <w:t>June 2022</w:t>
            </w:r>
          </w:p>
        </w:tc>
        <w:tc>
          <w:tcPr>
            <w:tcW w:w="2708" w:type="dxa"/>
            <w:vAlign w:val="bottom"/>
          </w:tcPr>
          <w:p w14:paraId="1DDEC80B" w14:textId="5C198786" w:rsidR="00336D19" w:rsidRPr="00AA66FF" w:rsidRDefault="00336D19" w:rsidP="00336D19">
            <w:pPr>
              <w:pStyle w:val="PlainText"/>
              <w:jc w:val="center"/>
              <w:rPr>
                <w:color w:val="000000" w:themeColor="text1"/>
                <w:sz w:val="24"/>
                <w:szCs w:val="24"/>
              </w:rPr>
            </w:pPr>
            <w:r w:rsidRPr="00336D19">
              <w:rPr>
                <w:color w:val="000000" w:themeColor="text1"/>
                <w:sz w:val="24"/>
                <w:szCs w:val="24"/>
              </w:rPr>
              <w:t>1733143</w:t>
            </w:r>
          </w:p>
        </w:tc>
        <w:tc>
          <w:tcPr>
            <w:tcW w:w="2070" w:type="dxa"/>
            <w:vAlign w:val="bottom"/>
          </w:tcPr>
          <w:p w14:paraId="06AD16E8" w14:textId="658A36E6" w:rsidR="00336D19" w:rsidRPr="00AA66FF" w:rsidRDefault="00336D19" w:rsidP="00336D19">
            <w:pPr>
              <w:pStyle w:val="PlainText"/>
              <w:jc w:val="center"/>
              <w:rPr>
                <w:color w:val="000000" w:themeColor="text1"/>
                <w:sz w:val="24"/>
                <w:szCs w:val="24"/>
              </w:rPr>
            </w:pPr>
            <w:r w:rsidRPr="00336D19">
              <w:rPr>
                <w:color w:val="000000" w:themeColor="text1"/>
                <w:sz w:val="24"/>
                <w:szCs w:val="24"/>
              </w:rPr>
              <w:t>32696</w:t>
            </w:r>
          </w:p>
        </w:tc>
        <w:tc>
          <w:tcPr>
            <w:tcW w:w="1440" w:type="dxa"/>
          </w:tcPr>
          <w:p w14:paraId="39546BA4" w14:textId="41115F0C" w:rsidR="00336D19" w:rsidRPr="00AA66FF" w:rsidRDefault="00336D19" w:rsidP="00336D19">
            <w:pPr>
              <w:pStyle w:val="PlainText"/>
              <w:jc w:val="center"/>
              <w:rPr>
                <w:color w:val="000000" w:themeColor="text1"/>
                <w:sz w:val="24"/>
                <w:szCs w:val="24"/>
              </w:rPr>
            </w:pPr>
            <w:r>
              <w:rPr>
                <w:color w:val="000000" w:themeColor="text1"/>
                <w:sz w:val="24"/>
                <w:szCs w:val="24"/>
              </w:rPr>
              <w:t>7047</w:t>
            </w:r>
          </w:p>
        </w:tc>
        <w:tc>
          <w:tcPr>
            <w:tcW w:w="1350" w:type="dxa"/>
          </w:tcPr>
          <w:p w14:paraId="76B2569B" w14:textId="07F571A4" w:rsidR="00336D19" w:rsidRPr="00AA66FF" w:rsidRDefault="00336D19" w:rsidP="00336D19">
            <w:pPr>
              <w:pStyle w:val="PlainText"/>
              <w:ind w:left="180"/>
              <w:rPr>
                <w:color w:val="000000" w:themeColor="text1"/>
                <w:sz w:val="24"/>
                <w:szCs w:val="24"/>
              </w:rPr>
            </w:pPr>
            <w:r>
              <w:rPr>
                <w:color w:val="000000" w:themeColor="text1"/>
                <w:sz w:val="24"/>
                <w:szCs w:val="24"/>
              </w:rPr>
              <w:t>27.47</w:t>
            </w:r>
          </w:p>
        </w:tc>
      </w:tr>
    </w:tbl>
    <w:p w14:paraId="5A7ACD2A" w14:textId="6CDC7524" w:rsidR="007C00A2" w:rsidRPr="00AA66FF" w:rsidRDefault="007C00A2" w:rsidP="007C00A2">
      <w:pPr>
        <w:pStyle w:val="PlainText"/>
        <w:jc w:val="right"/>
        <w:rPr>
          <w:b/>
          <w:color w:val="000000" w:themeColor="text1"/>
          <w:sz w:val="24"/>
          <w:szCs w:val="24"/>
        </w:rPr>
      </w:pPr>
      <w:r w:rsidRPr="00AA66FF">
        <w:rPr>
          <w:b/>
          <w:color w:val="000000" w:themeColor="text1"/>
          <w:sz w:val="24"/>
          <w:szCs w:val="24"/>
        </w:rPr>
        <w:t xml:space="preserve">                           </w:t>
      </w:r>
      <w:r w:rsidRPr="00AA66FF">
        <w:rPr>
          <w:b/>
          <w:bCs/>
          <w:color w:val="000000" w:themeColor="text1"/>
          <w:sz w:val="24"/>
          <w:szCs w:val="24"/>
        </w:rPr>
        <w:t>(Bank-wis</w:t>
      </w:r>
      <w:r w:rsidR="00336D19">
        <w:rPr>
          <w:b/>
          <w:bCs/>
          <w:color w:val="000000" w:themeColor="text1"/>
          <w:sz w:val="24"/>
          <w:szCs w:val="24"/>
        </w:rPr>
        <w:t>e position is as per Annexure-50</w:t>
      </w:r>
      <w:r w:rsidRPr="00AA66FF">
        <w:rPr>
          <w:b/>
          <w:bCs/>
          <w:color w:val="000000" w:themeColor="text1"/>
          <w:sz w:val="24"/>
          <w:szCs w:val="24"/>
        </w:rPr>
        <w:t xml:space="preserve"> to </w:t>
      </w:r>
      <w:r w:rsidR="00336D19">
        <w:rPr>
          <w:b/>
          <w:bCs/>
          <w:color w:val="000000" w:themeColor="text1"/>
          <w:sz w:val="24"/>
          <w:szCs w:val="24"/>
        </w:rPr>
        <w:t>50</w:t>
      </w:r>
      <w:r w:rsidRPr="00AA66FF">
        <w:rPr>
          <w:b/>
          <w:bCs/>
          <w:color w:val="000000" w:themeColor="text1"/>
          <w:sz w:val="24"/>
          <w:szCs w:val="24"/>
        </w:rPr>
        <w:t>.1)</w:t>
      </w:r>
    </w:p>
    <w:p w14:paraId="37100A39" w14:textId="77777777" w:rsidR="008615F8" w:rsidRPr="00AA66FF" w:rsidRDefault="008615F8" w:rsidP="00AC5F93">
      <w:pPr>
        <w:pStyle w:val="PlainText"/>
        <w:tabs>
          <w:tab w:val="left" w:pos="2995"/>
        </w:tabs>
        <w:rPr>
          <w:color w:val="auto"/>
          <w:sz w:val="26"/>
          <w:szCs w:val="26"/>
        </w:rPr>
      </w:pPr>
    </w:p>
    <w:p w14:paraId="33F4437D" w14:textId="77777777" w:rsidR="003E4630" w:rsidRPr="00AA66FF" w:rsidRDefault="003E4630" w:rsidP="003E4630">
      <w:pPr>
        <w:pStyle w:val="PlainText"/>
        <w:rPr>
          <w:b/>
          <w:color w:val="auto"/>
          <w:sz w:val="26"/>
          <w:szCs w:val="26"/>
          <w:u w:val="single"/>
        </w:rPr>
      </w:pPr>
      <w:r w:rsidRPr="00AA66FF">
        <w:rPr>
          <w:b/>
          <w:color w:val="auto"/>
          <w:sz w:val="26"/>
          <w:szCs w:val="26"/>
          <w:u w:val="single"/>
        </w:rPr>
        <w:t>Observation:</w:t>
      </w:r>
    </w:p>
    <w:p w14:paraId="6F5080E9" w14:textId="4F5FDF65" w:rsidR="007C00A2" w:rsidRPr="00AA66FF" w:rsidRDefault="007C00A2" w:rsidP="007C00A2">
      <w:pPr>
        <w:pStyle w:val="PlainText"/>
        <w:tabs>
          <w:tab w:val="left" w:pos="2995"/>
        </w:tabs>
        <w:rPr>
          <w:color w:val="000000" w:themeColor="text1"/>
          <w:sz w:val="24"/>
          <w:szCs w:val="24"/>
        </w:rPr>
      </w:pPr>
      <w:r w:rsidRPr="00AA66FF">
        <w:rPr>
          <w:color w:val="000000" w:themeColor="text1"/>
          <w:sz w:val="24"/>
          <w:szCs w:val="24"/>
        </w:rPr>
        <w:t xml:space="preserve">The overall advances to women beneficiaries </w:t>
      </w:r>
      <w:r w:rsidR="00336D19">
        <w:rPr>
          <w:color w:val="000000" w:themeColor="text1"/>
          <w:sz w:val="24"/>
          <w:szCs w:val="24"/>
        </w:rPr>
        <w:t>witnessed an increase of Rs.7047</w:t>
      </w:r>
      <w:r w:rsidRPr="00AA66FF">
        <w:rPr>
          <w:color w:val="000000" w:themeColor="text1"/>
          <w:sz w:val="24"/>
          <w:szCs w:val="24"/>
        </w:rPr>
        <w:t xml:space="preserve"> crores from</w:t>
      </w:r>
      <w:r w:rsidR="00336D19">
        <w:rPr>
          <w:color w:val="000000" w:themeColor="text1"/>
          <w:sz w:val="24"/>
          <w:szCs w:val="24"/>
        </w:rPr>
        <w:t xml:space="preserve"> Rs.25649 crores as at June 2021 to </w:t>
      </w:r>
      <w:proofErr w:type="spellStart"/>
      <w:r w:rsidR="00336D19">
        <w:rPr>
          <w:color w:val="000000" w:themeColor="text1"/>
          <w:sz w:val="24"/>
          <w:szCs w:val="24"/>
        </w:rPr>
        <w:t>Rs</w:t>
      </w:r>
      <w:proofErr w:type="spellEnd"/>
      <w:r w:rsidR="00336D19">
        <w:rPr>
          <w:color w:val="000000" w:themeColor="text1"/>
          <w:sz w:val="24"/>
          <w:szCs w:val="24"/>
        </w:rPr>
        <w:t>. 32696</w:t>
      </w:r>
      <w:r w:rsidRPr="00AA66FF">
        <w:rPr>
          <w:color w:val="000000" w:themeColor="text1"/>
          <w:sz w:val="24"/>
          <w:szCs w:val="24"/>
        </w:rPr>
        <w:t xml:space="preserve"> crores as at June 2022, thus registering the increase by 27.4</w:t>
      </w:r>
      <w:r w:rsidR="00336D19">
        <w:rPr>
          <w:color w:val="000000" w:themeColor="text1"/>
          <w:sz w:val="24"/>
          <w:szCs w:val="24"/>
        </w:rPr>
        <w:t>7</w:t>
      </w:r>
      <w:r w:rsidRPr="00AA66FF">
        <w:rPr>
          <w:color w:val="000000" w:themeColor="text1"/>
          <w:sz w:val="24"/>
          <w:szCs w:val="24"/>
        </w:rPr>
        <w:t xml:space="preserve">%. </w:t>
      </w:r>
    </w:p>
    <w:p w14:paraId="3C86502A" w14:textId="12E4B416" w:rsidR="000F4F40" w:rsidRDefault="000F4F40" w:rsidP="001C5FA4">
      <w:pPr>
        <w:pStyle w:val="PlainText"/>
        <w:tabs>
          <w:tab w:val="left" w:pos="720"/>
        </w:tabs>
        <w:rPr>
          <w:color w:val="auto"/>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6840"/>
      </w:tblGrid>
      <w:tr w:rsidR="00AC5F93" w:rsidRPr="00AA66FF" w14:paraId="466A4A93" w14:textId="77777777" w:rsidTr="002F4688">
        <w:trPr>
          <w:trHeight w:val="530"/>
        </w:trPr>
        <w:tc>
          <w:tcPr>
            <w:tcW w:w="2160" w:type="dxa"/>
          </w:tcPr>
          <w:p w14:paraId="6AB8227E" w14:textId="7F4C0200" w:rsidR="00AC5F93" w:rsidRPr="00AA66FF" w:rsidRDefault="00AC5F93" w:rsidP="002F4688">
            <w:pPr>
              <w:pStyle w:val="PlainText"/>
              <w:ind w:left="180"/>
              <w:rPr>
                <w:b/>
                <w:bCs/>
                <w:color w:val="auto"/>
                <w:sz w:val="26"/>
                <w:szCs w:val="26"/>
              </w:rPr>
            </w:pPr>
            <w:r w:rsidRPr="00AA66FF">
              <w:rPr>
                <w:b/>
                <w:bCs/>
                <w:color w:val="auto"/>
                <w:sz w:val="26"/>
                <w:szCs w:val="26"/>
              </w:rPr>
              <w:t xml:space="preserve">Item No. </w:t>
            </w:r>
            <w:r w:rsidR="00400459">
              <w:rPr>
                <w:b/>
                <w:bCs/>
                <w:color w:val="auto"/>
                <w:sz w:val="26"/>
                <w:szCs w:val="26"/>
              </w:rPr>
              <w:t>44</w:t>
            </w:r>
          </w:p>
        </w:tc>
        <w:tc>
          <w:tcPr>
            <w:tcW w:w="6840" w:type="dxa"/>
          </w:tcPr>
          <w:p w14:paraId="35101E61" w14:textId="07AB6336" w:rsidR="00AC5F93" w:rsidRPr="00AA66FF" w:rsidRDefault="00AC5F93" w:rsidP="000363F1">
            <w:pPr>
              <w:spacing w:after="0" w:line="240" w:lineRule="auto"/>
              <w:ind w:left="180" w:right="29"/>
              <w:jc w:val="both"/>
              <w:rPr>
                <w:rFonts w:ascii="Tahoma" w:hAnsi="Tahoma" w:cs="Tahoma"/>
                <w:b/>
                <w:bCs/>
                <w:sz w:val="26"/>
                <w:szCs w:val="26"/>
              </w:rPr>
            </w:pPr>
            <w:r w:rsidRPr="00AA66FF">
              <w:rPr>
                <w:rFonts w:ascii="Tahoma" w:hAnsi="Tahoma" w:cs="Tahoma"/>
                <w:b/>
                <w:bCs/>
                <w:sz w:val="26"/>
                <w:szCs w:val="26"/>
              </w:rPr>
              <w:t>Issuance of G</w:t>
            </w:r>
            <w:r w:rsidR="000363F1" w:rsidRPr="00AA66FF">
              <w:rPr>
                <w:rFonts w:ascii="Tahoma" w:hAnsi="Tahoma" w:cs="Tahoma"/>
                <w:b/>
                <w:bCs/>
                <w:sz w:val="26"/>
                <w:szCs w:val="26"/>
              </w:rPr>
              <w:t xml:space="preserve">eneral </w:t>
            </w:r>
            <w:r w:rsidRPr="00AA66FF">
              <w:rPr>
                <w:rFonts w:ascii="Tahoma" w:hAnsi="Tahoma" w:cs="Tahoma"/>
                <w:b/>
                <w:bCs/>
                <w:sz w:val="26"/>
                <w:szCs w:val="26"/>
              </w:rPr>
              <w:t>C</w:t>
            </w:r>
            <w:r w:rsidR="000363F1" w:rsidRPr="00AA66FF">
              <w:rPr>
                <w:rFonts w:ascii="Tahoma" w:hAnsi="Tahoma" w:cs="Tahoma"/>
                <w:b/>
                <w:bCs/>
                <w:sz w:val="26"/>
                <w:szCs w:val="26"/>
              </w:rPr>
              <w:t xml:space="preserve">redit </w:t>
            </w:r>
            <w:r w:rsidRPr="00AA66FF">
              <w:rPr>
                <w:rFonts w:ascii="Tahoma" w:hAnsi="Tahoma" w:cs="Tahoma"/>
                <w:b/>
                <w:bCs/>
                <w:sz w:val="26"/>
                <w:szCs w:val="26"/>
              </w:rPr>
              <w:t>C</w:t>
            </w:r>
            <w:r w:rsidR="000363F1" w:rsidRPr="00AA66FF">
              <w:rPr>
                <w:rFonts w:ascii="Tahoma" w:hAnsi="Tahoma" w:cs="Tahoma"/>
                <w:b/>
                <w:bCs/>
                <w:sz w:val="26"/>
                <w:szCs w:val="26"/>
              </w:rPr>
              <w:t>ards</w:t>
            </w:r>
          </w:p>
        </w:tc>
      </w:tr>
    </w:tbl>
    <w:p w14:paraId="438B1C6C" w14:textId="77777777" w:rsidR="00DD3DAA" w:rsidRPr="00AA66FF" w:rsidRDefault="00DD3DAA" w:rsidP="00DD3DAA">
      <w:pPr>
        <w:spacing w:after="0" w:line="240" w:lineRule="auto"/>
        <w:ind w:right="29"/>
        <w:jc w:val="both"/>
        <w:rPr>
          <w:rFonts w:ascii="Tahoma" w:hAnsi="Tahoma" w:cs="Tahoma"/>
          <w:color w:val="000000" w:themeColor="text1"/>
          <w:sz w:val="24"/>
          <w:szCs w:val="24"/>
        </w:rPr>
      </w:pPr>
    </w:p>
    <w:p w14:paraId="11C02A86" w14:textId="0A539516" w:rsidR="00DD3DAA" w:rsidRPr="00AA66FF" w:rsidRDefault="00DD3DAA" w:rsidP="00DD3DAA">
      <w:pPr>
        <w:spacing w:after="0" w:line="240" w:lineRule="auto"/>
        <w:ind w:right="29"/>
        <w:jc w:val="both"/>
        <w:rPr>
          <w:rFonts w:ascii="Tahoma" w:hAnsi="Tahoma" w:cs="Tahoma"/>
          <w:b/>
          <w:color w:val="000000" w:themeColor="text1"/>
          <w:sz w:val="24"/>
          <w:szCs w:val="24"/>
        </w:rPr>
      </w:pPr>
      <w:r w:rsidRPr="00AA66FF">
        <w:rPr>
          <w:rFonts w:ascii="Tahoma" w:hAnsi="Tahoma" w:cs="Tahoma"/>
          <w:color w:val="000000" w:themeColor="text1"/>
          <w:sz w:val="24"/>
          <w:szCs w:val="24"/>
        </w:rPr>
        <w:t>The progress achieved by banks in issuance of GCCs up to June 2022 in Punjab State is as follows: -</w:t>
      </w:r>
      <w:r w:rsidRPr="00AA66FF">
        <w:rPr>
          <w:rFonts w:ascii="Tahoma" w:hAnsi="Tahoma" w:cs="Tahoma"/>
          <w:b/>
          <w:color w:val="000000" w:themeColor="text1"/>
          <w:sz w:val="24"/>
          <w:szCs w:val="24"/>
        </w:rPr>
        <w:t xml:space="preserve">      </w:t>
      </w:r>
    </w:p>
    <w:p w14:paraId="142C232F" w14:textId="77777777" w:rsidR="00DD3DAA" w:rsidRPr="00AA66FF" w:rsidRDefault="00DD3DAA" w:rsidP="00DD3DAA">
      <w:pPr>
        <w:spacing w:after="0" w:line="240" w:lineRule="auto"/>
        <w:ind w:left="180" w:right="29"/>
        <w:jc w:val="right"/>
        <w:rPr>
          <w:rFonts w:ascii="Tahoma" w:hAnsi="Tahoma" w:cs="Tahoma"/>
          <w:b/>
          <w:color w:val="000000" w:themeColor="text1"/>
          <w:sz w:val="24"/>
          <w:szCs w:val="24"/>
        </w:rPr>
      </w:pPr>
      <w:r w:rsidRPr="00AA66FF">
        <w:rPr>
          <w:rFonts w:ascii="Tahoma" w:hAnsi="Tahoma" w:cs="Tahoma"/>
          <w:b/>
          <w:color w:val="000000" w:themeColor="text1"/>
          <w:sz w:val="24"/>
          <w:szCs w:val="24"/>
        </w:rPr>
        <w:t xml:space="preserve">                                                              (Amount </w:t>
      </w:r>
      <w:r w:rsidRPr="00AA66FF">
        <w:rPr>
          <w:rFonts w:ascii="Tahoma" w:hAnsi="Tahoma" w:cs="Tahoma"/>
          <w:bCs/>
          <w:color w:val="000000" w:themeColor="text1"/>
          <w:sz w:val="24"/>
          <w:szCs w:val="24"/>
        </w:rPr>
        <w:t>`</w:t>
      </w:r>
      <w:r w:rsidRPr="00AA66FF">
        <w:rPr>
          <w:rFonts w:ascii="Tahoma" w:hAnsi="Tahoma" w:cs="Tahoma"/>
          <w:color w:val="000000" w:themeColor="text1"/>
          <w:sz w:val="24"/>
          <w:szCs w:val="24"/>
        </w:rPr>
        <w:t xml:space="preserve"> </w:t>
      </w:r>
      <w:r w:rsidRPr="00AA66FF">
        <w:rPr>
          <w:rFonts w:ascii="Tahoma" w:hAnsi="Tahoma" w:cs="Tahoma"/>
          <w:b/>
          <w:color w:val="000000" w:themeColor="text1"/>
          <w:sz w:val="24"/>
          <w:szCs w:val="24"/>
        </w:rPr>
        <w:t>in Crores)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352"/>
        <w:gridCol w:w="1800"/>
        <w:gridCol w:w="2452"/>
      </w:tblGrid>
      <w:tr w:rsidR="00DD3DAA" w:rsidRPr="00AA66FF" w14:paraId="2F81522E" w14:textId="77777777" w:rsidTr="00C014B2">
        <w:trPr>
          <w:cantSplit/>
        </w:trPr>
        <w:tc>
          <w:tcPr>
            <w:tcW w:w="4962" w:type="dxa"/>
            <w:gridSpan w:val="2"/>
          </w:tcPr>
          <w:p w14:paraId="7C4E8701" w14:textId="77777777" w:rsidR="00DD3DAA" w:rsidRPr="00AA66FF" w:rsidRDefault="00DD3DAA" w:rsidP="00601FDC">
            <w:pPr>
              <w:spacing w:after="0" w:line="240" w:lineRule="auto"/>
              <w:ind w:left="-68" w:right="-106"/>
              <w:jc w:val="center"/>
              <w:rPr>
                <w:rFonts w:ascii="Tahoma" w:hAnsi="Tahoma" w:cs="Tahoma"/>
                <w:b/>
                <w:bCs/>
                <w:color w:val="000000" w:themeColor="text1"/>
                <w:sz w:val="24"/>
                <w:szCs w:val="24"/>
              </w:rPr>
            </w:pPr>
            <w:r w:rsidRPr="00AA66FF">
              <w:rPr>
                <w:rFonts w:ascii="Tahoma" w:hAnsi="Tahoma" w:cs="Tahoma"/>
                <w:b/>
                <w:bCs/>
                <w:color w:val="000000" w:themeColor="text1"/>
                <w:sz w:val="24"/>
                <w:szCs w:val="24"/>
              </w:rPr>
              <w:t>GCC issued during the quarter June 2022</w:t>
            </w:r>
          </w:p>
        </w:tc>
        <w:tc>
          <w:tcPr>
            <w:tcW w:w="4252" w:type="dxa"/>
            <w:gridSpan w:val="2"/>
          </w:tcPr>
          <w:p w14:paraId="6B9E35C2" w14:textId="77777777" w:rsidR="00DD3DAA" w:rsidRPr="00AA66FF" w:rsidRDefault="00DD3DAA" w:rsidP="00601FDC">
            <w:pPr>
              <w:spacing w:after="0" w:line="240" w:lineRule="auto"/>
              <w:ind w:left="-108" w:right="29"/>
              <w:jc w:val="center"/>
              <w:rPr>
                <w:rFonts w:ascii="Tahoma" w:hAnsi="Tahoma" w:cs="Tahoma"/>
                <w:b/>
                <w:bCs/>
                <w:color w:val="000000" w:themeColor="text1"/>
                <w:sz w:val="24"/>
                <w:szCs w:val="24"/>
              </w:rPr>
            </w:pPr>
            <w:r w:rsidRPr="00AA66FF">
              <w:rPr>
                <w:rFonts w:ascii="Tahoma" w:hAnsi="Tahoma" w:cs="Tahoma"/>
                <w:b/>
                <w:bCs/>
                <w:color w:val="000000" w:themeColor="text1"/>
                <w:sz w:val="24"/>
                <w:szCs w:val="24"/>
              </w:rPr>
              <w:t xml:space="preserve">GCCs Outstanding as at 30.06.2022 </w:t>
            </w:r>
          </w:p>
        </w:tc>
      </w:tr>
      <w:tr w:rsidR="00DD3DAA" w:rsidRPr="00AA66FF" w14:paraId="3E71D255" w14:textId="77777777" w:rsidTr="00C014B2">
        <w:tc>
          <w:tcPr>
            <w:tcW w:w="2610" w:type="dxa"/>
          </w:tcPr>
          <w:p w14:paraId="0F3A8E8C" w14:textId="77777777" w:rsidR="00DD3DAA" w:rsidRPr="00AA66FF" w:rsidRDefault="00DD3DAA" w:rsidP="00601FDC">
            <w:pPr>
              <w:spacing w:after="0" w:line="240" w:lineRule="auto"/>
              <w:ind w:left="180" w:right="29"/>
              <w:jc w:val="center"/>
              <w:rPr>
                <w:rFonts w:ascii="Tahoma" w:hAnsi="Tahoma" w:cs="Tahoma"/>
                <w:b/>
                <w:bCs/>
                <w:color w:val="000000" w:themeColor="text1"/>
                <w:sz w:val="24"/>
                <w:szCs w:val="24"/>
              </w:rPr>
            </w:pPr>
            <w:r w:rsidRPr="00AA66FF">
              <w:rPr>
                <w:rFonts w:ascii="Tahoma" w:hAnsi="Tahoma" w:cs="Tahoma"/>
                <w:b/>
                <w:bCs/>
                <w:color w:val="000000" w:themeColor="text1"/>
                <w:sz w:val="24"/>
                <w:szCs w:val="24"/>
              </w:rPr>
              <w:t>Number</w:t>
            </w:r>
          </w:p>
        </w:tc>
        <w:tc>
          <w:tcPr>
            <w:tcW w:w="2352" w:type="dxa"/>
          </w:tcPr>
          <w:p w14:paraId="547B508C" w14:textId="77777777" w:rsidR="00DD3DAA" w:rsidRPr="00AA66FF" w:rsidRDefault="00DD3DAA" w:rsidP="00601FDC">
            <w:pPr>
              <w:spacing w:after="0" w:line="240" w:lineRule="auto"/>
              <w:ind w:left="180" w:right="29"/>
              <w:jc w:val="center"/>
              <w:rPr>
                <w:rFonts w:ascii="Tahoma" w:hAnsi="Tahoma" w:cs="Tahoma"/>
                <w:b/>
                <w:bCs/>
                <w:color w:val="000000" w:themeColor="text1"/>
                <w:sz w:val="24"/>
                <w:szCs w:val="24"/>
              </w:rPr>
            </w:pPr>
            <w:r w:rsidRPr="00AA66FF">
              <w:rPr>
                <w:rFonts w:ascii="Tahoma" w:hAnsi="Tahoma" w:cs="Tahoma"/>
                <w:b/>
                <w:bCs/>
                <w:color w:val="000000" w:themeColor="text1"/>
                <w:sz w:val="24"/>
                <w:szCs w:val="24"/>
              </w:rPr>
              <w:t>Amount</w:t>
            </w:r>
          </w:p>
        </w:tc>
        <w:tc>
          <w:tcPr>
            <w:tcW w:w="1800" w:type="dxa"/>
          </w:tcPr>
          <w:p w14:paraId="19CDF3D6" w14:textId="77777777" w:rsidR="00DD3DAA" w:rsidRPr="00AA66FF" w:rsidRDefault="00DD3DAA" w:rsidP="00601FDC">
            <w:pPr>
              <w:spacing w:after="0" w:line="240" w:lineRule="auto"/>
              <w:ind w:left="180" w:right="29"/>
              <w:jc w:val="center"/>
              <w:rPr>
                <w:rFonts w:ascii="Tahoma" w:hAnsi="Tahoma" w:cs="Tahoma"/>
                <w:b/>
                <w:bCs/>
                <w:color w:val="000000" w:themeColor="text1"/>
                <w:sz w:val="24"/>
                <w:szCs w:val="24"/>
              </w:rPr>
            </w:pPr>
            <w:r w:rsidRPr="00AA66FF">
              <w:rPr>
                <w:rFonts w:ascii="Tahoma" w:hAnsi="Tahoma" w:cs="Tahoma"/>
                <w:b/>
                <w:bCs/>
                <w:color w:val="000000" w:themeColor="text1"/>
                <w:sz w:val="24"/>
                <w:szCs w:val="24"/>
              </w:rPr>
              <w:t>Number</w:t>
            </w:r>
          </w:p>
        </w:tc>
        <w:tc>
          <w:tcPr>
            <w:tcW w:w="2452" w:type="dxa"/>
          </w:tcPr>
          <w:p w14:paraId="0D101E94" w14:textId="77777777" w:rsidR="00DD3DAA" w:rsidRPr="00AA66FF" w:rsidRDefault="00DD3DAA" w:rsidP="00601FDC">
            <w:pPr>
              <w:spacing w:after="0" w:line="240" w:lineRule="auto"/>
              <w:ind w:left="180" w:right="29"/>
              <w:jc w:val="center"/>
              <w:rPr>
                <w:rFonts w:ascii="Tahoma" w:hAnsi="Tahoma" w:cs="Tahoma"/>
                <w:b/>
                <w:bCs/>
                <w:color w:val="000000" w:themeColor="text1"/>
                <w:sz w:val="24"/>
                <w:szCs w:val="24"/>
              </w:rPr>
            </w:pPr>
            <w:r w:rsidRPr="00AA66FF">
              <w:rPr>
                <w:rFonts w:ascii="Tahoma" w:hAnsi="Tahoma" w:cs="Tahoma"/>
                <w:b/>
                <w:bCs/>
                <w:color w:val="000000" w:themeColor="text1"/>
                <w:sz w:val="24"/>
                <w:szCs w:val="24"/>
              </w:rPr>
              <w:t>Amount</w:t>
            </w:r>
          </w:p>
        </w:tc>
      </w:tr>
      <w:tr w:rsidR="00DD3DAA" w:rsidRPr="00AA66FF" w14:paraId="40459FA2" w14:textId="77777777" w:rsidTr="00C014B2">
        <w:tc>
          <w:tcPr>
            <w:tcW w:w="2610" w:type="dxa"/>
          </w:tcPr>
          <w:p w14:paraId="2F9ED40E" w14:textId="77777777" w:rsidR="00DD3DAA" w:rsidRPr="00AA66FF" w:rsidRDefault="00DD3DAA" w:rsidP="00601FDC">
            <w:pPr>
              <w:spacing w:after="0" w:line="240" w:lineRule="auto"/>
              <w:ind w:left="180" w:right="29"/>
              <w:jc w:val="center"/>
              <w:rPr>
                <w:rFonts w:ascii="Tahoma" w:hAnsi="Tahoma" w:cs="Tahoma"/>
                <w:color w:val="000000" w:themeColor="text1"/>
                <w:sz w:val="24"/>
                <w:szCs w:val="24"/>
              </w:rPr>
            </w:pPr>
            <w:r w:rsidRPr="00AA66FF">
              <w:rPr>
                <w:rFonts w:ascii="Tahoma" w:hAnsi="Tahoma" w:cs="Tahoma"/>
                <w:color w:val="000000" w:themeColor="text1"/>
                <w:sz w:val="26"/>
                <w:szCs w:val="26"/>
              </w:rPr>
              <w:t>26275</w:t>
            </w:r>
          </w:p>
        </w:tc>
        <w:tc>
          <w:tcPr>
            <w:tcW w:w="2352" w:type="dxa"/>
          </w:tcPr>
          <w:p w14:paraId="7B39FA5E" w14:textId="3BB6FF07" w:rsidR="00DD3DAA" w:rsidRPr="00AA66FF" w:rsidRDefault="00B93302" w:rsidP="00601FDC">
            <w:pPr>
              <w:spacing w:after="0" w:line="240" w:lineRule="auto"/>
              <w:ind w:left="180" w:right="29"/>
              <w:jc w:val="center"/>
              <w:rPr>
                <w:rFonts w:ascii="Tahoma" w:hAnsi="Tahoma" w:cs="Tahoma"/>
                <w:color w:val="000000" w:themeColor="text1"/>
                <w:sz w:val="24"/>
                <w:szCs w:val="24"/>
              </w:rPr>
            </w:pPr>
            <w:r>
              <w:rPr>
                <w:rFonts w:ascii="Tahoma" w:hAnsi="Tahoma" w:cs="Tahoma"/>
                <w:color w:val="000000" w:themeColor="text1"/>
                <w:sz w:val="26"/>
                <w:szCs w:val="26"/>
              </w:rPr>
              <w:t>1585</w:t>
            </w:r>
          </w:p>
        </w:tc>
        <w:tc>
          <w:tcPr>
            <w:tcW w:w="1800" w:type="dxa"/>
          </w:tcPr>
          <w:p w14:paraId="7A46EDD1" w14:textId="395B248E" w:rsidR="00DD3DAA" w:rsidRPr="00AA66FF" w:rsidRDefault="00226A91" w:rsidP="00601FDC">
            <w:pPr>
              <w:spacing w:after="0" w:line="240" w:lineRule="auto"/>
              <w:ind w:left="180" w:right="29"/>
              <w:jc w:val="center"/>
              <w:rPr>
                <w:rFonts w:ascii="Tahoma" w:hAnsi="Tahoma" w:cs="Tahoma"/>
                <w:color w:val="000000" w:themeColor="text1"/>
                <w:sz w:val="24"/>
                <w:szCs w:val="24"/>
              </w:rPr>
            </w:pPr>
            <w:r>
              <w:rPr>
                <w:rFonts w:ascii="Tahoma" w:hAnsi="Tahoma" w:cs="Tahoma"/>
                <w:color w:val="000000" w:themeColor="text1"/>
                <w:sz w:val="26"/>
                <w:szCs w:val="26"/>
              </w:rPr>
              <w:t>220797</w:t>
            </w:r>
          </w:p>
        </w:tc>
        <w:tc>
          <w:tcPr>
            <w:tcW w:w="2452" w:type="dxa"/>
          </w:tcPr>
          <w:p w14:paraId="0E1E6CEE" w14:textId="50257016" w:rsidR="00DD3DAA" w:rsidRPr="00AA66FF" w:rsidRDefault="00226A91" w:rsidP="00601FDC">
            <w:pPr>
              <w:spacing w:after="0" w:line="240" w:lineRule="auto"/>
              <w:ind w:left="180" w:right="29"/>
              <w:jc w:val="center"/>
              <w:rPr>
                <w:rFonts w:ascii="Tahoma" w:hAnsi="Tahoma" w:cs="Tahoma"/>
                <w:color w:val="000000" w:themeColor="text1"/>
                <w:sz w:val="24"/>
                <w:szCs w:val="24"/>
              </w:rPr>
            </w:pPr>
            <w:r>
              <w:rPr>
                <w:rFonts w:ascii="Tahoma" w:hAnsi="Tahoma" w:cs="Tahoma"/>
                <w:color w:val="000000" w:themeColor="text1"/>
                <w:sz w:val="26"/>
                <w:szCs w:val="26"/>
              </w:rPr>
              <w:t>8771</w:t>
            </w:r>
          </w:p>
        </w:tc>
      </w:tr>
    </w:tbl>
    <w:p w14:paraId="76180A00" w14:textId="7CC84653" w:rsidR="00DD3DAA" w:rsidRPr="00AA66FF" w:rsidRDefault="005D0C6D" w:rsidP="00DD3DAA">
      <w:pPr>
        <w:spacing w:after="0" w:line="240" w:lineRule="auto"/>
        <w:jc w:val="right"/>
        <w:rPr>
          <w:rFonts w:ascii="Tahoma" w:hAnsi="Tahoma" w:cs="Tahoma"/>
          <w:b/>
          <w:color w:val="000000" w:themeColor="text1"/>
          <w:sz w:val="24"/>
          <w:szCs w:val="24"/>
        </w:rPr>
      </w:pPr>
      <w:r>
        <w:rPr>
          <w:rFonts w:ascii="Tahoma" w:hAnsi="Tahoma" w:cs="Tahoma"/>
          <w:b/>
          <w:bCs/>
          <w:color w:val="000000" w:themeColor="text1"/>
          <w:sz w:val="24"/>
          <w:szCs w:val="24"/>
        </w:rPr>
        <w:t>(</w:t>
      </w:r>
      <w:r w:rsidR="00DD3DAA" w:rsidRPr="00AA66FF">
        <w:rPr>
          <w:rFonts w:ascii="Tahoma" w:hAnsi="Tahoma" w:cs="Tahoma"/>
          <w:b/>
          <w:bCs/>
          <w:color w:val="000000" w:themeColor="text1"/>
          <w:sz w:val="24"/>
          <w:szCs w:val="24"/>
        </w:rPr>
        <w:t xml:space="preserve">The position is placed as </w:t>
      </w:r>
      <w:r>
        <w:rPr>
          <w:rFonts w:ascii="Tahoma" w:hAnsi="Tahoma" w:cs="Tahoma"/>
          <w:b/>
          <w:color w:val="000000" w:themeColor="text1"/>
          <w:sz w:val="24"/>
          <w:szCs w:val="24"/>
        </w:rPr>
        <w:t>Annexure-51)</w:t>
      </w:r>
      <w:r w:rsidR="00DD3DAA" w:rsidRPr="00AA66FF">
        <w:rPr>
          <w:rFonts w:ascii="Tahoma" w:hAnsi="Tahoma" w:cs="Tahoma"/>
          <w:b/>
          <w:color w:val="000000" w:themeColor="text1"/>
          <w:sz w:val="24"/>
          <w:szCs w:val="24"/>
        </w:rPr>
        <w:t xml:space="preserve"> </w:t>
      </w:r>
    </w:p>
    <w:p w14:paraId="4982B60E" w14:textId="77777777" w:rsidR="00BD11B0" w:rsidRPr="00AA66FF" w:rsidRDefault="00BD11B0" w:rsidP="00731C0B">
      <w:pPr>
        <w:spacing w:after="0" w:line="240" w:lineRule="auto"/>
        <w:jc w:val="both"/>
        <w:rPr>
          <w:rFonts w:ascii="Tahoma" w:hAnsi="Tahoma" w:cs="Tahoma"/>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7290"/>
      </w:tblGrid>
      <w:tr w:rsidR="00AC5F93" w:rsidRPr="00AA66FF" w14:paraId="52A004B8" w14:textId="77777777" w:rsidTr="002F4688">
        <w:trPr>
          <w:trHeight w:val="390"/>
        </w:trPr>
        <w:tc>
          <w:tcPr>
            <w:tcW w:w="1957" w:type="dxa"/>
          </w:tcPr>
          <w:p w14:paraId="6653BA15" w14:textId="7DC6E262" w:rsidR="00AC5F93" w:rsidRPr="00AA66FF" w:rsidRDefault="00AC5F93" w:rsidP="00C014B2">
            <w:pPr>
              <w:pStyle w:val="PlainText"/>
              <w:ind w:left="180"/>
              <w:rPr>
                <w:b/>
                <w:bCs/>
                <w:color w:val="auto"/>
                <w:sz w:val="26"/>
                <w:szCs w:val="26"/>
              </w:rPr>
            </w:pPr>
            <w:r w:rsidRPr="00AA66FF">
              <w:rPr>
                <w:b/>
                <w:bCs/>
              </w:rPr>
              <w:br w:type="page"/>
            </w:r>
            <w:r w:rsidR="00C014B2">
              <w:rPr>
                <w:b/>
                <w:bCs/>
              </w:rPr>
              <w:t>I</w:t>
            </w:r>
            <w:r w:rsidR="007D7B0E">
              <w:rPr>
                <w:b/>
                <w:bCs/>
                <w:color w:val="auto"/>
                <w:sz w:val="26"/>
                <w:szCs w:val="26"/>
              </w:rPr>
              <w:t>tem No. 45</w:t>
            </w:r>
          </w:p>
        </w:tc>
        <w:tc>
          <w:tcPr>
            <w:tcW w:w="7290" w:type="dxa"/>
          </w:tcPr>
          <w:p w14:paraId="3516B090" w14:textId="77777777" w:rsidR="00AC5F93" w:rsidRPr="00AA66FF" w:rsidRDefault="00AC5F93" w:rsidP="002F4688">
            <w:pPr>
              <w:pStyle w:val="PlainText"/>
              <w:ind w:left="180"/>
              <w:jc w:val="left"/>
              <w:rPr>
                <w:b/>
                <w:bCs/>
                <w:color w:val="auto"/>
                <w:sz w:val="26"/>
                <w:szCs w:val="26"/>
              </w:rPr>
            </w:pPr>
            <w:r w:rsidRPr="00AA66FF">
              <w:rPr>
                <w:b/>
                <w:bCs/>
                <w:color w:val="auto"/>
                <w:sz w:val="26"/>
                <w:szCs w:val="26"/>
              </w:rPr>
              <w:t>Implementation of Nayak Committee Recommendations</w:t>
            </w:r>
          </w:p>
          <w:p w14:paraId="42806498" w14:textId="77777777" w:rsidR="00AC5F93" w:rsidRPr="00AA66FF" w:rsidRDefault="00AC5F93" w:rsidP="002F4688">
            <w:pPr>
              <w:pStyle w:val="PlainText"/>
              <w:jc w:val="left"/>
              <w:rPr>
                <w:b/>
                <w:bCs/>
                <w:color w:val="auto"/>
                <w:sz w:val="26"/>
                <w:szCs w:val="26"/>
              </w:rPr>
            </w:pPr>
          </w:p>
        </w:tc>
      </w:tr>
    </w:tbl>
    <w:p w14:paraId="221A46E9" w14:textId="3045CB4E" w:rsidR="00060125" w:rsidRPr="00AA66FF" w:rsidRDefault="00060125" w:rsidP="00D148D3">
      <w:pPr>
        <w:spacing w:after="0" w:line="240" w:lineRule="auto"/>
        <w:jc w:val="both"/>
        <w:rPr>
          <w:rFonts w:ascii="Tahoma" w:hAnsi="Tahoma" w:cs="Tahoma"/>
          <w:sz w:val="26"/>
          <w:szCs w:val="26"/>
          <w:lang w:bidi="ar-SA"/>
        </w:rPr>
      </w:pPr>
    </w:p>
    <w:p w14:paraId="262A5E8A" w14:textId="77777777" w:rsidR="00491A85" w:rsidRPr="00AA66FF" w:rsidRDefault="00491A85" w:rsidP="00491A85">
      <w:pPr>
        <w:pStyle w:val="PlainText"/>
        <w:rPr>
          <w:color w:val="000000" w:themeColor="text1"/>
          <w:sz w:val="24"/>
          <w:szCs w:val="24"/>
        </w:rPr>
      </w:pPr>
      <w:r w:rsidRPr="00AA66FF">
        <w:rPr>
          <w:color w:val="000000" w:themeColor="text1"/>
          <w:sz w:val="24"/>
          <w:szCs w:val="24"/>
        </w:rPr>
        <w:t xml:space="preserve">As per Reserve Bank of India guidelines for assessing working capital limits of village, tiny and other SSI units requiring fund-based limits up to </w:t>
      </w:r>
      <w:proofErr w:type="spellStart"/>
      <w:r w:rsidRPr="00AA66FF">
        <w:rPr>
          <w:color w:val="000000" w:themeColor="text1"/>
          <w:sz w:val="24"/>
          <w:szCs w:val="24"/>
        </w:rPr>
        <w:t>Rs</w:t>
      </w:r>
      <w:proofErr w:type="spellEnd"/>
      <w:r w:rsidRPr="00AA66FF">
        <w:rPr>
          <w:color w:val="000000" w:themeColor="text1"/>
          <w:sz w:val="24"/>
          <w:szCs w:val="24"/>
        </w:rPr>
        <w:t xml:space="preserve">. 5 crores, banks have to adopt procedure based on Nayak Committee guidelines, i.e. sanction of working capital limits @ 20% of the projected turnover. </w:t>
      </w:r>
    </w:p>
    <w:p w14:paraId="42798893" w14:textId="77777777" w:rsidR="00491A85" w:rsidRPr="00AA66FF" w:rsidRDefault="00491A85" w:rsidP="00491A85">
      <w:pPr>
        <w:pStyle w:val="PlainText"/>
        <w:rPr>
          <w:color w:val="000000" w:themeColor="text1"/>
          <w:sz w:val="24"/>
          <w:szCs w:val="24"/>
        </w:rPr>
      </w:pPr>
    </w:p>
    <w:p w14:paraId="4B793FB0" w14:textId="77777777" w:rsidR="00491A85" w:rsidRPr="00AA66FF" w:rsidRDefault="00491A85" w:rsidP="00491A85">
      <w:pPr>
        <w:pStyle w:val="PlainText"/>
        <w:rPr>
          <w:b/>
          <w:bCs/>
          <w:color w:val="000000" w:themeColor="text1"/>
          <w:sz w:val="24"/>
          <w:szCs w:val="24"/>
        </w:rPr>
      </w:pPr>
      <w:r w:rsidRPr="00AA66FF">
        <w:rPr>
          <w:color w:val="000000" w:themeColor="text1"/>
          <w:sz w:val="24"/>
          <w:szCs w:val="24"/>
        </w:rPr>
        <w:t>The performance data of banks in implementing Nayak Committee recommendations during the quarter ended March 2022 is given below: -</w:t>
      </w:r>
    </w:p>
    <w:p w14:paraId="058D21A7" w14:textId="77777777" w:rsidR="00491A85" w:rsidRPr="00AA66FF" w:rsidRDefault="00491A85" w:rsidP="00491A85">
      <w:pPr>
        <w:pStyle w:val="PlainText"/>
        <w:ind w:left="180"/>
        <w:jc w:val="right"/>
        <w:rPr>
          <w:b/>
          <w:bCs/>
          <w:color w:val="000000" w:themeColor="text1"/>
          <w:sz w:val="24"/>
          <w:szCs w:val="24"/>
        </w:rPr>
      </w:pPr>
      <w:r w:rsidRPr="00AA66FF">
        <w:rPr>
          <w:b/>
          <w:bCs/>
          <w:color w:val="000000" w:themeColor="text1"/>
          <w:sz w:val="24"/>
          <w:szCs w:val="24"/>
        </w:rPr>
        <w:t xml:space="preserve">(Amt. </w:t>
      </w:r>
      <w:r w:rsidRPr="00AA66FF">
        <w:rPr>
          <w:b/>
          <w:color w:val="000000" w:themeColor="text1"/>
          <w:sz w:val="24"/>
          <w:szCs w:val="24"/>
        </w:rPr>
        <w:t>`</w:t>
      </w:r>
      <w:r w:rsidRPr="00AA66FF">
        <w:rPr>
          <w:b/>
          <w:bCs/>
          <w:color w:val="000000" w:themeColor="text1"/>
          <w:sz w:val="24"/>
          <w:szCs w:val="24"/>
        </w:rPr>
        <w:t xml:space="preserve"> in crore)</w:t>
      </w:r>
    </w:p>
    <w:tbl>
      <w:tblPr>
        <w:tblStyle w:val="TableGrid"/>
        <w:tblW w:w="9351" w:type="dxa"/>
        <w:tblLayout w:type="fixed"/>
        <w:tblLook w:val="0000" w:firstRow="0" w:lastRow="0" w:firstColumn="0" w:lastColumn="0" w:noHBand="0" w:noVBand="0"/>
      </w:tblPr>
      <w:tblGrid>
        <w:gridCol w:w="810"/>
        <w:gridCol w:w="3325"/>
        <w:gridCol w:w="1175"/>
        <w:gridCol w:w="1403"/>
        <w:gridCol w:w="1202"/>
        <w:gridCol w:w="1426"/>
        <w:gridCol w:w="10"/>
      </w:tblGrid>
      <w:tr w:rsidR="00491A85" w:rsidRPr="00AA66FF" w14:paraId="1A5ABA28" w14:textId="77777777" w:rsidTr="00601FDC">
        <w:trPr>
          <w:gridAfter w:val="1"/>
          <w:wAfter w:w="10" w:type="dxa"/>
          <w:trHeight w:val="624"/>
        </w:trPr>
        <w:tc>
          <w:tcPr>
            <w:tcW w:w="810" w:type="dxa"/>
            <w:vMerge w:val="restart"/>
          </w:tcPr>
          <w:p w14:paraId="1250A790" w14:textId="77777777" w:rsidR="00491A85" w:rsidRPr="00AA66FF" w:rsidRDefault="00491A85" w:rsidP="00601FDC">
            <w:pPr>
              <w:pStyle w:val="PlainText"/>
              <w:ind w:left="180"/>
              <w:rPr>
                <w:b/>
                <w:bCs/>
                <w:color w:val="000000" w:themeColor="text1"/>
                <w:sz w:val="22"/>
                <w:szCs w:val="22"/>
              </w:rPr>
            </w:pPr>
            <w:r w:rsidRPr="00AA66FF">
              <w:rPr>
                <w:b/>
                <w:bCs/>
                <w:color w:val="000000" w:themeColor="text1"/>
                <w:sz w:val="22"/>
                <w:szCs w:val="22"/>
              </w:rPr>
              <w:t>Sr. No.</w:t>
            </w:r>
          </w:p>
        </w:tc>
        <w:tc>
          <w:tcPr>
            <w:tcW w:w="3325" w:type="dxa"/>
            <w:vMerge w:val="restart"/>
          </w:tcPr>
          <w:p w14:paraId="3B38F303" w14:textId="77777777" w:rsidR="00491A85" w:rsidRPr="00AA66FF" w:rsidRDefault="00491A85" w:rsidP="00601FDC">
            <w:pPr>
              <w:pStyle w:val="PlainText"/>
              <w:ind w:left="180"/>
              <w:rPr>
                <w:b/>
                <w:bCs/>
                <w:color w:val="000000" w:themeColor="text1"/>
                <w:sz w:val="22"/>
                <w:szCs w:val="22"/>
              </w:rPr>
            </w:pPr>
            <w:r w:rsidRPr="00AA66FF">
              <w:rPr>
                <w:b/>
                <w:bCs/>
                <w:color w:val="000000" w:themeColor="text1"/>
                <w:sz w:val="22"/>
                <w:szCs w:val="22"/>
              </w:rPr>
              <w:t>Particulars</w:t>
            </w:r>
          </w:p>
        </w:tc>
        <w:tc>
          <w:tcPr>
            <w:tcW w:w="2578" w:type="dxa"/>
            <w:gridSpan w:val="2"/>
          </w:tcPr>
          <w:p w14:paraId="12CFA0AB" w14:textId="77777777" w:rsidR="00491A85" w:rsidRPr="00AA66FF" w:rsidRDefault="00491A85" w:rsidP="00601FDC">
            <w:pPr>
              <w:pStyle w:val="PlainText"/>
              <w:ind w:left="180"/>
              <w:jc w:val="center"/>
              <w:rPr>
                <w:b/>
                <w:bCs/>
                <w:color w:val="000000" w:themeColor="text1"/>
                <w:sz w:val="20"/>
                <w:szCs w:val="20"/>
              </w:rPr>
            </w:pPr>
            <w:r w:rsidRPr="00AA66FF">
              <w:rPr>
                <w:b/>
                <w:bCs/>
                <w:color w:val="000000" w:themeColor="text1"/>
                <w:sz w:val="22"/>
                <w:szCs w:val="22"/>
              </w:rPr>
              <w:t xml:space="preserve">Previous quarter </w:t>
            </w:r>
            <w:r w:rsidRPr="00AA66FF">
              <w:rPr>
                <w:b/>
                <w:bCs/>
                <w:color w:val="000000" w:themeColor="text1"/>
                <w:sz w:val="20"/>
                <w:szCs w:val="20"/>
              </w:rPr>
              <w:t>ended June 2021</w:t>
            </w:r>
          </w:p>
        </w:tc>
        <w:tc>
          <w:tcPr>
            <w:tcW w:w="2628" w:type="dxa"/>
            <w:gridSpan w:val="2"/>
          </w:tcPr>
          <w:p w14:paraId="42538D26" w14:textId="77777777" w:rsidR="00491A85" w:rsidRPr="00AA66FF" w:rsidRDefault="00491A85" w:rsidP="00601FDC">
            <w:pPr>
              <w:pStyle w:val="PlainText"/>
              <w:ind w:left="180"/>
              <w:jc w:val="center"/>
              <w:rPr>
                <w:b/>
                <w:bCs/>
                <w:color w:val="000000" w:themeColor="text1"/>
                <w:sz w:val="22"/>
                <w:szCs w:val="22"/>
              </w:rPr>
            </w:pPr>
            <w:r w:rsidRPr="00AA66FF">
              <w:rPr>
                <w:b/>
                <w:bCs/>
                <w:color w:val="000000" w:themeColor="text1"/>
                <w:sz w:val="22"/>
                <w:szCs w:val="22"/>
              </w:rPr>
              <w:t>Current quarter ended June 2022</w:t>
            </w:r>
          </w:p>
        </w:tc>
      </w:tr>
      <w:tr w:rsidR="00491A85" w:rsidRPr="00AA66FF" w14:paraId="38FEA8B5" w14:textId="77777777" w:rsidTr="00601FDC">
        <w:trPr>
          <w:gridAfter w:val="1"/>
          <w:wAfter w:w="10" w:type="dxa"/>
          <w:trHeight w:val="307"/>
        </w:trPr>
        <w:tc>
          <w:tcPr>
            <w:tcW w:w="810" w:type="dxa"/>
            <w:vMerge/>
          </w:tcPr>
          <w:p w14:paraId="25A451B9" w14:textId="77777777" w:rsidR="00491A85" w:rsidRPr="00AA66FF" w:rsidRDefault="00491A85" w:rsidP="00601FDC">
            <w:pPr>
              <w:pStyle w:val="PlainText"/>
              <w:ind w:left="180"/>
              <w:rPr>
                <w:b/>
                <w:bCs/>
                <w:color w:val="000000" w:themeColor="text1"/>
                <w:sz w:val="22"/>
                <w:szCs w:val="22"/>
              </w:rPr>
            </w:pPr>
          </w:p>
        </w:tc>
        <w:tc>
          <w:tcPr>
            <w:tcW w:w="3325" w:type="dxa"/>
            <w:vMerge/>
          </w:tcPr>
          <w:p w14:paraId="2BDFDABC" w14:textId="77777777" w:rsidR="00491A85" w:rsidRPr="00AA66FF" w:rsidRDefault="00491A85" w:rsidP="00601FDC">
            <w:pPr>
              <w:pStyle w:val="PlainText"/>
              <w:ind w:left="180"/>
              <w:rPr>
                <w:b/>
                <w:bCs/>
                <w:color w:val="000000" w:themeColor="text1"/>
                <w:sz w:val="22"/>
                <w:szCs w:val="22"/>
              </w:rPr>
            </w:pPr>
          </w:p>
        </w:tc>
        <w:tc>
          <w:tcPr>
            <w:tcW w:w="1175" w:type="dxa"/>
          </w:tcPr>
          <w:p w14:paraId="45D71E6F" w14:textId="77777777" w:rsidR="00491A85" w:rsidRPr="00AA66FF" w:rsidRDefault="00491A85" w:rsidP="00601FDC">
            <w:pPr>
              <w:pStyle w:val="PlainText"/>
              <w:ind w:left="180"/>
              <w:jc w:val="center"/>
              <w:rPr>
                <w:b/>
                <w:bCs/>
                <w:color w:val="000000" w:themeColor="text1"/>
                <w:sz w:val="22"/>
                <w:szCs w:val="22"/>
              </w:rPr>
            </w:pPr>
            <w:r w:rsidRPr="00AA66FF">
              <w:rPr>
                <w:b/>
                <w:bCs/>
                <w:color w:val="000000" w:themeColor="text1"/>
                <w:sz w:val="22"/>
                <w:szCs w:val="22"/>
              </w:rPr>
              <w:t>No.</w:t>
            </w:r>
          </w:p>
        </w:tc>
        <w:tc>
          <w:tcPr>
            <w:tcW w:w="1403" w:type="dxa"/>
          </w:tcPr>
          <w:p w14:paraId="68B774BE" w14:textId="77777777" w:rsidR="00491A85" w:rsidRPr="00AA66FF" w:rsidRDefault="00491A85" w:rsidP="00601FDC">
            <w:pPr>
              <w:pStyle w:val="PlainText"/>
              <w:ind w:left="180"/>
              <w:jc w:val="center"/>
              <w:rPr>
                <w:b/>
                <w:bCs/>
                <w:color w:val="000000" w:themeColor="text1"/>
                <w:sz w:val="22"/>
                <w:szCs w:val="22"/>
              </w:rPr>
            </w:pPr>
            <w:r w:rsidRPr="00AA66FF">
              <w:rPr>
                <w:b/>
                <w:bCs/>
                <w:color w:val="000000" w:themeColor="text1"/>
                <w:sz w:val="22"/>
                <w:szCs w:val="22"/>
              </w:rPr>
              <w:t>Amount</w:t>
            </w:r>
          </w:p>
        </w:tc>
        <w:tc>
          <w:tcPr>
            <w:tcW w:w="1202" w:type="dxa"/>
          </w:tcPr>
          <w:p w14:paraId="610696DB" w14:textId="77777777" w:rsidR="00491A85" w:rsidRPr="00AA66FF" w:rsidRDefault="00491A85" w:rsidP="00601FDC">
            <w:pPr>
              <w:pStyle w:val="PlainText"/>
              <w:ind w:left="180"/>
              <w:jc w:val="center"/>
              <w:rPr>
                <w:b/>
                <w:bCs/>
                <w:color w:val="000000" w:themeColor="text1"/>
                <w:sz w:val="22"/>
                <w:szCs w:val="22"/>
              </w:rPr>
            </w:pPr>
            <w:r w:rsidRPr="00AA66FF">
              <w:rPr>
                <w:b/>
                <w:bCs/>
                <w:color w:val="000000" w:themeColor="text1"/>
                <w:sz w:val="22"/>
                <w:szCs w:val="22"/>
              </w:rPr>
              <w:t>No.</w:t>
            </w:r>
          </w:p>
        </w:tc>
        <w:tc>
          <w:tcPr>
            <w:tcW w:w="1426" w:type="dxa"/>
          </w:tcPr>
          <w:p w14:paraId="54D636BC" w14:textId="77777777" w:rsidR="00491A85" w:rsidRPr="00AA66FF" w:rsidRDefault="00491A85" w:rsidP="00601FDC">
            <w:pPr>
              <w:pStyle w:val="PlainText"/>
              <w:ind w:left="180"/>
              <w:jc w:val="center"/>
              <w:rPr>
                <w:b/>
                <w:bCs/>
                <w:color w:val="000000" w:themeColor="text1"/>
                <w:sz w:val="22"/>
                <w:szCs w:val="22"/>
              </w:rPr>
            </w:pPr>
            <w:r w:rsidRPr="00AA66FF">
              <w:rPr>
                <w:b/>
                <w:bCs/>
                <w:color w:val="000000" w:themeColor="text1"/>
                <w:sz w:val="22"/>
                <w:szCs w:val="22"/>
              </w:rPr>
              <w:t>Amount</w:t>
            </w:r>
          </w:p>
        </w:tc>
      </w:tr>
      <w:tr w:rsidR="00491A85" w:rsidRPr="00AA66FF" w14:paraId="49EF23C4" w14:textId="77777777" w:rsidTr="00601FDC">
        <w:trPr>
          <w:trHeight w:val="300"/>
        </w:trPr>
        <w:tc>
          <w:tcPr>
            <w:tcW w:w="810" w:type="dxa"/>
          </w:tcPr>
          <w:p w14:paraId="1C9AFC80" w14:textId="77777777" w:rsidR="00491A85" w:rsidRPr="00AA66FF" w:rsidRDefault="00491A85" w:rsidP="00601FDC">
            <w:pPr>
              <w:pStyle w:val="PlainText"/>
              <w:ind w:left="180"/>
              <w:jc w:val="center"/>
              <w:rPr>
                <w:b/>
                <w:bCs/>
                <w:color w:val="000000" w:themeColor="text1"/>
                <w:sz w:val="22"/>
                <w:szCs w:val="22"/>
              </w:rPr>
            </w:pPr>
            <w:r w:rsidRPr="00AA66FF">
              <w:rPr>
                <w:b/>
                <w:bCs/>
                <w:color w:val="000000" w:themeColor="text1"/>
                <w:sz w:val="22"/>
                <w:szCs w:val="22"/>
              </w:rPr>
              <w:t>a</w:t>
            </w:r>
          </w:p>
        </w:tc>
        <w:tc>
          <w:tcPr>
            <w:tcW w:w="3325" w:type="dxa"/>
          </w:tcPr>
          <w:p w14:paraId="00D57EB0" w14:textId="77777777" w:rsidR="00491A85" w:rsidRPr="00AA66FF" w:rsidRDefault="00491A85" w:rsidP="00601FDC">
            <w:pPr>
              <w:pStyle w:val="PlainText"/>
              <w:ind w:left="180"/>
              <w:rPr>
                <w:b/>
                <w:bCs/>
                <w:color w:val="000000" w:themeColor="text1"/>
                <w:sz w:val="22"/>
                <w:szCs w:val="22"/>
              </w:rPr>
            </w:pPr>
            <w:r w:rsidRPr="00AA66FF">
              <w:rPr>
                <w:b/>
                <w:bCs/>
                <w:color w:val="000000" w:themeColor="text1"/>
                <w:sz w:val="22"/>
                <w:szCs w:val="22"/>
              </w:rPr>
              <w:t>Loans sanctioned to SSI</w:t>
            </w:r>
          </w:p>
        </w:tc>
        <w:tc>
          <w:tcPr>
            <w:tcW w:w="1175" w:type="dxa"/>
          </w:tcPr>
          <w:p w14:paraId="1969E4A8" w14:textId="77777777" w:rsidR="00491A85" w:rsidRPr="00AA66FF" w:rsidRDefault="00491A85" w:rsidP="00601FDC">
            <w:pPr>
              <w:pStyle w:val="PlainText"/>
              <w:ind w:left="180"/>
              <w:jc w:val="center"/>
              <w:rPr>
                <w:b/>
                <w:bCs/>
                <w:color w:val="000000" w:themeColor="text1"/>
                <w:sz w:val="20"/>
                <w:szCs w:val="20"/>
              </w:rPr>
            </w:pPr>
            <w:r w:rsidRPr="00AA66FF">
              <w:rPr>
                <w:b/>
                <w:bCs/>
                <w:color w:val="000000" w:themeColor="text1"/>
                <w:sz w:val="20"/>
                <w:szCs w:val="20"/>
              </w:rPr>
              <w:t>13040</w:t>
            </w:r>
          </w:p>
        </w:tc>
        <w:tc>
          <w:tcPr>
            <w:tcW w:w="1403" w:type="dxa"/>
          </w:tcPr>
          <w:p w14:paraId="0E75B5C9" w14:textId="77777777" w:rsidR="00491A85" w:rsidRPr="00AA66FF" w:rsidRDefault="00491A85" w:rsidP="00601FDC">
            <w:pPr>
              <w:pStyle w:val="PlainText"/>
              <w:ind w:left="180"/>
              <w:jc w:val="center"/>
              <w:rPr>
                <w:b/>
                <w:bCs/>
                <w:color w:val="000000" w:themeColor="text1"/>
                <w:sz w:val="20"/>
                <w:szCs w:val="20"/>
              </w:rPr>
            </w:pPr>
            <w:r w:rsidRPr="00AA66FF">
              <w:rPr>
                <w:b/>
                <w:bCs/>
                <w:color w:val="000000" w:themeColor="text1"/>
                <w:sz w:val="20"/>
                <w:szCs w:val="20"/>
              </w:rPr>
              <w:t>764</w:t>
            </w:r>
          </w:p>
        </w:tc>
        <w:tc>
          <w:tcPr>
            <w:tcW w:w="1202" w:type="dxa"/>
          </w:tcPr>
          <w:p w14:paraId="54CB9A33" w14:textId="77777777" w:rsidR="00491A85" w:rsidRPr="00AA66FF" w:rsidRDefault="00491A85" w:rsidP="00601FDC">
            <w:pPr>
              <w:pStyle w:val="PlainText"/>
              <w:ind w:left="180"/>
              <w:jc w:val="center"/>
              <w:rPr>
                <w:b/>
                <w:bCs/>
                <w:color w:val="000000" w:themeColor="text1"/>
                <w:sz w:val="22"/>
                <w:szCs w:val="22"/>
              </w:rPr>
            </w:pPr>
            <w:r w:rsidRPr="00AA66FF">
              <w:rPr>
                <w:b/>
                <w:bCs/>
                <w:color w:val="000000" w:themeColor="text1"/>
                <w:sz w:val="22"/>
                <w:szCs w:val="22"/>
              </w:rPr>
              <w:t>12853</w:t>
            </w:r>
          </w:p>
        </w:tc>
        <w:tc>
          <w:tcPr>
            <w:tcW w:w="1436" w:type="dxa"/>
            <w:gridSpan w:val="2"/>
          </w:tcPr>
          <w:p w14:paraId="21E7853C" w14:textId="77777777" w:rsidR="00491A85" w:rsidRPr="00AA66FF" w:rsidRDefault="00491A85" w:rsidP="00601FDC">
            <w:pPr>
              <w:pStyle w:val="PlainText"/>
              <w:ind w:left="180"/>
              <w:jc w:val="center"/>
              <w:rPr>
                <w:b/>
                <w:bCs/>
                <w:color w:val="000000" w:themeColor="text1"/>
                <w:sz w:val="22"/>
                <w:szCs w:val="22"/>
              </w:rPr>
            </w:pPr>
            <w:r w:rsidRPr="00AA66FF">
              <w:rPr>
                <w:b/>
                <w:bCs/>
                <w:color w:val="000000" w:themeColor="text1"/>
                <w:sz w:val="22"/>
                <w:szCs w:val="22"/>
              </w:rPr>
              <w:t>825</w:t>
            </w:r>
          </w:p>
        </w:tc>
      </w:tr>
      <w:tr w:rsidR="00491A85" w:rsidRPr="00AA66FF" w14:paraId="0730A1DF" w14:textId="77777777" w:rsidTr="00601FDC">
        <w:trPr>
          <w:trHeight w:val="894"/>
        </w:trPr>
        <w:tc>
          <w:tcPr>
            <w:tcW w:w="810" w:type="dxa"/>
          </w:tcPr>
          <w:p w14:paraId="763BEF4A" w14:textId="77777777" w:rsidR="00491A85" w:rsidRPr="00AA66FF" w:rsidRDefault="00491A85" w:rsidP="00601FDC">
            <w:pPr>
              <w:pStyle w:val="PlainText"/>
              <w:ind w:left="180"/>
              <w:jc w:val="center"/>
              <w:rPr>
                <w:b/>
                <w:bCs/>
                <w:color w:val="000000" w:themeColor="text1"/>
                <w:sz w:val="22"/>
                <w:szCs w:val="22"/>
              </w:rPr>
            </w:pPr>
          </w:p>
        </w:tc>
        <w:tc>
          <w:tcPr>
            <w:tcW w:w="3325" w:type="dxa"/>
          </w:tcPr>
          <w:p w14:paraId="7457E8F5" w14:textId="77777777" w:rsidR="00491A85" w:rsidRPr="00AA66FF" w:rsidRDefault="00491A85" w:rsidP="00601FDC">
            <w:pPr>
              <w:pStyle w:val="PlainText"/>
              <w:ind w:left="180"/>
              <w:rPr>
                <w:b/>
                <w:bCs/>
                <w:color w:val="000000" w:themeColor="text1"/>
                <w:sz w:val="22"/>
                <w:szCs w:val="22"/>
              </w:rPr>
            </w:pPr>
            <w:r w:rsidRPr="00AA66FF">
              <w:rPr>
                <w:b/>
                <w:bCs/>
                <w:color w:val="000000" w:themeColor="text1"/>
                <w:sz w:val="22"/>
                <w:szCs w:val="22"/>
              </w:rPr>
              <w:t>Out of (a) above, loans sanctioned as per Nayak Committee Norms.</w:t>
            </w:r>
          </w:p>
        </w:tc>
        <w:tc>
          <w:tcPr>
            <w:tcW w:w="1175" w:type="dxa"/>
          </w:tcPr>
          <w:p w14:paraId="6B91019A" w14:textId="77777777" w:rsidR="00491A85" w:rsidRPr="00AA66FF" w:rsidRDefault="00491A85" w:rsidP="00601FDC">
            <w:pPr>
              <w:pStyle w:val="PlainText"/>
              <w:ind w:left="180"/>
              <w:jc w:val="center"/>
              <w:rPr>
                <w:b/>
                <w:bCs/>
                <w:color w:val="000000" w:themeColor="text1"/>
                <w:sz w:val="20"/>
                <w:szCs w:val="20"/>
              </w:rPr>
            </w:pPr>
            <w:r w:rsidRPr="00AA66FF">
              <w:rPr>
                <w:b/>
                <w:bCs/>
                <w:color w:val="000000" w:themeColor="text1"/>
                <w:sz w:val="20"/>
                <w:szCs w:val="20"/>
              </w:rPr>
              <w:t>12552</w:t>
            </w:r>
          </w:p>
        </w:tc>
        <w:tc>
          <w:tcPr>
            <w:tcW w:w="1403" w:type="dxa"/>
          </w:tcPr>
          <w:p w14:paraId="34F761DD" w14:textId="77777777" w:rsidR="00491A85" w:rsidRPr="00AA66FF" w:rsidRDefault="00491A85" w:rsidP="00601FDC">
            <w:pPr>
              <w:pStyle w:val="PlainText"/>
              <w:ind w:left="180"/>
              <w:jc w:val="center"/>
              <w:rPr>
                <w:b/>
                <w:bCs/>
                <w:color w:val="000000" w:themeColor="text1"/>
                <w:sz w:val="20"/>
                <w:szCs w:val="20"/>
              </w:rPr>
            </w:pPr>
            <w:r w:rsidRPr="00AA66FF">
              <w:rPr>
                <w:b/>
                <w:bCs/>
                <w:color w:val="000000" w:themeColor="text1"/>
                <w:sz w:val="20"/>
                <w:szCs w:val="20"/>
              </w:rPr>
              <w:t>701</w:t>
            </w:r>
          </w:p>
        </w:tc>
        <w:tc>
          <w:tcPr>
            <w:tcW w:w="1202" w:type="dxa"/>
          </w:tcPr>
          <w:p w14:paraId="11722AF0" w14:textId="40AB09D8" w:rsidR="00491A85" w:rsidRPr="00AA66FF" w:rsidRDefault="00DC3512" w:rsidP="00601FDC">
            <w:pPr>
              <w:pStyle w:val="PlainText"/>
              <w:ind w:left="180"/>
              <w:jc w:val="center"/>
              <w:rPr>
                <w:b/>
                <w:bCs/>
                <w:color w:val="000000" w:themeColor="text1"/>
                <w:sz w:val="22"/>
                <w:szCs w:val="22"/>
              </w:rPr>
            </w:pPr>
            <w:r>
              <w:rPr>
                <w:b/>
                <w:bCs/>
                <w:color w:val="000000" w:themeColor="text1"/>
                <w:sz w:val="22"/>
                <w:szCs w:val="22"/>
              </w:rPr>
              <w:t>12580</w:t>
            </w:r>
          </w:p>
        </w:tc>
        <w:tc>
          <w:tcPr>
            <w:tcW w:w="1436" w:type="dxa"/>
            <w:gridSpan w:val="2"/>
          </w:tcPr>
          <w:p w14:paraId="63E5EFE2" w14:textId="77777777" w:rsidR="00491A85" w:rsidRPr="00AA66FF" w:rsidRDefault="00491A85" w:rsidP="00601FDC">
            <w:pPr>
              <w:pStyle w:val="PlainText"/>
              <w:ind w:left="180"/>
              <w:jc w:val="center"/>
              <w:rPr>
                <w:b/>
                <w:bCs/>
                <w:color w:val="000000" w:themeColor="text1"/>
                <w:sz w:val="22"/>
                <w:szCs w:val="22"/>
              </w:rPr>
            </w:pPr>
            <w:r w:rsidRPr="00AA66FF">
              <w:rPr>
                <w:b/>
                <w:bCs/>
                <w:color w:val="000000" w:themeColor="text1"/>
                <w:sz w:val="22"/>
                <w:szCs w:val="22"/>
              </w:rPr>
              <w:t>805</w:t>
            </w:r>
          </w:p>
        </w:tc>
      </w:tr>
    </w:tbl>
    <w:p w14:paraId="4BEFFBEE" w14:textId="77777777" w:rsidR="005F6457" w:rsidRDefault="00491A85" w:rsidP="00491A85">
      <w:pPr>
        <w:pStyle w:val="PlainText"/>
        <w:ind w:left="180"/>
        <w:jc w:val="right"/>
        <w:rPr>
          <w:b/>
          <w:bCs/>
          <w:color w:val="000000" w:themeColor="text1"/>
          <w:sz w:val="24"/>
          <w:szCs w:val="24"/>
        </w:rPr>
      </w:pPr>
      <w:r w:rsidRPr="00AA66FF">
        <w:rPr>
          <w:b/>
          <w:bCs/>
          <w:color w:val="000000" w:themeColor="text1"/>
          <w:sz w:val="24"/>
          <w:szCs w:val="24"/>
        </w:rPr>
        <w:t xml:space="preserve">                   </w:t>
      </w:r>
    </w:p>
    <w:p w14:paraId="6FBEA9A5" w14:textId="1380B6C2" w:rsidR="00491A85" w:rsidRPr="00AA66FF" w:rsidRDefault="00491A85" w:rsidP="00491A85">
      <w:pPr>
        <w:pStyle w:val="PlainText"/>
        <w:ind w:left="180"/>
        <w:jc w:val="right"/>
        <w:rPr>
          <w:b/>
          <w:bCs/>
          <w:color w:val="000000" w:themeColor="text1"/>
          <w:sz w:val="24"/>
          <w:szCs w:val="24"/>
        </w:rPr>
      </w:pPr>
      <w:r w:rsidRPr="00AA66FF">
        <w:rPr>
          <w:b/>
          <w:bCs/>
          <w:color w:val="000000" w:themeColor="text1"/>
          <w:sz w:val="24"/>
          <w:szCs w:val="24"/>
        </w:rPr>
        <w:t xml:space="preserve">  (Bank-wise </w:t>
      </w:r>
      <w:r w:rsidR="00DC3512">
        <w:rPr>
          <w:b/>
          <w:bCs/>
          <w:color w:val="000000" w:themeColor="text1"/>
          <w:sz w:val="24"/>
          <w:szCs w:val="24"/>
        </w:rPr>
        <w:t>performance is as per Annexure-</w:t>
      </w:r>
      <w:r w:rsidRPr="00AA66FF">
        <w:rPr>
          <w:b/>
          <w:bCs/>
          <w:color w:val="000000" w:themeColor="text1"/>
          <w:sz w:val="24"/>
          <w:szCs w:val="24"/>
        </w:rPr>
        <w:t>5</w:t>
      </w:r>
      <w:r w:rsidR="00DC3512">
        <w:rPr>
          <w:b/>
          <w:bCs/>
          <w:color w:val="000000" w:themeColor="text1"/>
          <w:sz w:val="24"/>
          <w:szCs w:val="24"/>
        </w:rPr>
        <w:t>2</w:t>
      </w:r>
      <w:r w:rsidRPr="00AA66FF">
        <w:rPr>
          <w:b/>
          <w:bCs/>
          <w:color w:val="000000" w:themeColor="text1"/>
          <w:sz w:val="24"/>
          <w:szCs w:val="24"/>
        </w:rPr>
        <w:t>)</w:t>
      </w:r>
    </w:p>
    <w:p w14:paraId="007F23A5" w14:textId="77777777" w:rsidR="00491A85" w:rsidRPr="00AA66FF" w:rsidRDefault="00491A85" w:rsidP="00491A85">
      <w:pPr>
        <w:pStyle w:val="PlainText"/>
        <w:rPr>
          <w:b/>
          <w:bCs/>
          <w:color w:val="000000" w:themeColor="text1"/>
          <w:sz w:val="24"/>
          <w:szCs w:val="24"/>
        </w:rPr>
      </w:pPr>
    </w:p>
    <w:p w14:paraId="0BF50AAB" w14:textId="53FD764D" w:rsidR="00C84FA0" w:rsidRPr="00AA66FF" w:rsidRDefault="00491A85" w:rsidP="00491A85">
      <w:pPr>
        <w:pStyle w:val="PlainText"/>
        <w:rPr>
          <w:b/>
          <w:color w:val="auto"/>
          <w:sz w:val="24"/>
          <w:szCs w:val="24"/>
        </w:rPr>
      </w:pPr>
      <w:r w:rsidRPr="00AA66FF">
        <w:rPr>
          <w:color w:val="000000" w:themeColor="text1"/>
          <w:sz w:val="24"/>
          <w:szCs w:val="24"/>
        </w:rPr>
        <w:t xml:space="preserve">During the quarter ended June 2022, banks have sanctioned loans amounting to Rs.825 crores to 12853 SSI units. Out of these, </w:t>
      </w:r>
      <w:proofErr w:type="spellStart"/>
      <w:r w:rsidRPr="00AA66FF">
        <w:rPr>
          <w:color w:val="000000" w:themeColor="text1"/>
          <w:sz w:val="24"/>
          <w:szCs w:val="24"/>
        </w:rPr>
        <w:t>Rs</w:t>
      </w:r>
      <w:proofErr w:type="spellEnd"/>
      <w:r w:rsidRPr="00AA66FF">
        <w:rPr>
          <w:color w:val="000000" w:themeColor="text1"/>
          <w:sz w:val="24"/>
          <w:szCs w:val="24"/>
        </w:rPr>
        <w:t>. 805 cror</w:t>
      </w:r>
      <w:r w:rsidR="000835C3">
        <w:rPr>
          <w:color w:val="000000" w:themeColor="text1"/>
          <w:sz w:val="24"/>
          <w:szCs w:val="24"/>
        </w:rPr>
        <w:t>es have been sanctioned to 12580</w:t>
      </w:r>
      <w:r w:rsidRPr="00AA66FF">
        <w:rPr>
          <w:color w:val="000000" w:themeColor="text1"/>
          <w:sz w:val="24"/>
          <w:szCs w:val="24"/>
        </w:rPr>
        <w:t xml:space="preserve"> SSI units as per Nayak Commit</w:t>
      </w:r>
      <w:r w:rsidR="000835C3">
        <w:rPr>
          <w:color w:val="000000" w:themeColor="text1"/>
          <w:sz w:val="24"/>
          <w:szCs w:val="24"/>
        </w:rPr>
        <w:t>tee Norms which constitutes 97.8</w:t>
      </w:r>
      <w:r w:rsidRPr="00AA66FF">
        <w:rPr>
          <w:color w:val="000000" w:themeColor="text1"/>
          <w:sz w:val="24"/>
          <w:szCs w:val="24"/>
        </w:rPr>
        <w:t>7% cases. In remaining cases, the borrowers were not willing to avail the credit limits as per Nayak Committee Recommendations, due to the turnover of current assets being high and/or higher level of creditors.</w:t>
      </w:r>
    </w:p>
    <w:p w14:paraId="1CDE1310" w14:textId="77777777" w:rsidR="00005B4A" w:rsidRPr="00AA66FF" w:rsidRDefault="00005B4A" w:rsidP="00005B4A">
      <w:pPr>
        <w:pStyle w:val="PlainText"/>
        <w:rPr>
          <w:b/>
          <w:bCs/>
          <w:sz w:val="26"/>
          <w:szCs w:val="26"/>
        </w:rPr>
      </w:pPr>
    </w:p>
    <w:p w14:paraId="081D0827" w14:textId="77777777" w:rsidR="00491A85" w:rsidRPr="00AA66FF" w:rsidRDefault="00491A85" w:rsidP="00F901AF">
      <w:pPr>
        <w:rPr>
          <w:rFonts w:ascii="Tahoma" w:eastAsia="Calibri" w:hAnsi="Tahoma" w:cs="Tahoma"/>
          <w:b/>
          <w:bCs/>
          <w:sz w:val="26"/>
          <w:szCs w:val="26"/>
        </w:rPr>
      </w:pPr>
    </w:p>
    <w:p w14:paraId="1D7942DC" w14:textId="138A6852" w:rsidR="00491A85" w:rsidRDefault="00491A85" w:rsidP="00491A85">
      <w:pPr>
        <w:spacing w:after="0" w:line="240" w:lineRule="auto"/>
        <w:rPr>
          <w:rFonts w:ascii="Tahoma" w:eastAsia="Calibri" w:hAnsi="Tahoma" w:cs="Tahoma"/>
          <w:b/>
          <w:bCs/>
          <w:color w:val="000000" w:themeColor="text1"/>
          <w:sz w:val="24"/>
          <w:szCs w:val="24"/>
          <w:highlight w:val="green"/>
        </w:rPr>
      </w:pPr>
    </w:p>
    <w:p w14:paraId="3FD0CD82" w14:textId="504545EE" w:rsidR="009D4C84" w:rsidRDefault="009D4C84" w:rsidP="00491A85">
      <w:pPr>
        <w:spacing w:after="0" w:line="240" w:lineRule="auto"/>
        <w:rPr>
          <w:rFonts w:ascii="Tahoma" w:eastAsia="Calibri" w:hAnsi="Tahoma" w:cs="Tahoma"/>
          <w:b/>
          <w:bCs/>
          <w:color w:val="000000" w:themeColor="text1"/>
          <w:sz w:val="24"/>
          <w:szCs w:val="24"/>
          <w:highlight w:val="green"/>
        </w:rPr>
      </w:pPr>
    </w:p>
    <w:p w14:paraId="0C98A0B1" w14:textId="4B4727C4" w:rsidR="009D4C84" w:rsidRDefault="009D4C84" w:rsidP="00491A85">
      <w:pPr>
        <w:spacing w:after="0" w:line="240" w:lineRule="auto"/>
        <w:rPr>
          <w:rFonts w:ascii="Tahoma" w:eastAsia="Calibri" w:hAnsi="Tahoma" w:cs="Tahoma"/>
          <w:b/>
          <w:bCs/>
          <w:color w:val="000000" w:themeColor="text1"/>
          <w:sz w:val="24"/>
          <w:szCs w:val="24"/>
          <w:highlight w:val="green"/>
        </w:rPr>
      </w:pPr>
    </w:p>
    <w:p w14:paraId="03CD6971" w14:textId="77324123" w:rsidR="009D4C84" w:rsidRDefault="009D4C84" w:rsidP="00491A85">
      <w:pPr>
        <w:spacing w:after="0" w:line="240" w:lineRule="auto"/>
        <w:rPr>
          <w:rFonts w:ascii="Tahoma" w:eastAsia="Calibri" w:hAnsi="Tahoma" w:cs="Tahoma"/>
          <w:b/>
          <w:bCs/>
          <w:color w:val="000000" w:themeColor="text1"/>
          <w:sz w:val="24"/>
          <w:szCs w:val="24"/>
          <w:highlight w:val="green"/>
        </w:rPr>
      </w:pPr>
    </w:p>
    <w:p w14:paraId="5DF9DBB1" w14:textId="738E8AA5" w:rsidR="009D4C84" w:rsidRDefault="009D4C84" w:rsidP="00491A85">
      <w:pPr>
        <w:spacing w:after="0" w:line="240" w:lineRule="auto"/>
        <w:rPr>
          <w:rFonts w:ascii="Tahoma" w:eastAsia="Calibri" w:hAnsi="Tahoma" w:cs="Tahoma"/>
          <w:b/>
          <w:bCs/>
          <w:color w:val="000000" w:themeColor="text1"/>
          <w:sz w:val="24"/>
          <w:szCs w:val="24"/>
          <w:highlight w:val="green"/>
        </w:rPr>
      </w:pPr>
    </w:p>
    <w:p w14:paraId="3E69CEE2" w14:textId="665BA863" w:rsidR="009D4C84" w:rsidRDefault="009D4C84" w:rsidP="00491A85">
      <w:pPr>
        <w:spacing w:after="0" w:line="240" w:lineRule="auto"/>
        <w:rPr>
          <w:rFonts w:ascii="Tahoma" w:eastAsia="Calibri" w:hAnsi="Tahoma" w:cs="Tahoma"/>
          <w:b/>
          <w:bCs/>
          <w:color w:val="000000" w:themeColor="text1"/>
          <w:sz w:val="24"/>
          <w:szCs w:val="24"/>
          <w:highlight w:val="green"/>
        </w:rPr>
      </w:pPr>
    </w:p>
    <w:p w14:paraId="6557C763" w14:textId="4C3BA75B" w:rsidR="009D4C84" w:rsidRDefault="009D4C84" w:rsidP="00491A85">
      <w:pPr>
        <w:spacing w:after="0" w:line="240" w:lineRule="auto"/>
        <w:rPr>
          <w:rFonts w:ascii="Tahoma" w:eastAsia="Calibri" w:hAnsi="Tahoma" w:cs="Tahoma"/>
          <w:b/>
          <w:bCs/>
          <w:color w:val="000000" w:themeColor="text1"/>
          <w:sz w:val="24"/>
          <w:szCs w:val="24"/>
          <w:highlight w:val="green"/>
        </w:rPr>
      </w:pPr>
    </w:p>
    <w:p w14:paraId="27902E1E" w14:textId="3E240432" w:rsidR="009D4C84" w:rsidRDefault="009D4C84" w:rsidP="00491A85">
      <w:pPr>
        <w:spacing w:after="0" w:line="240" w:lineRule="auto"/>
        <w:rPr>
          <w:rFonts w:ascii="Tahoma" w:eastAsia="Calibri" w:hAnsi="Tahoma" w:cs="Tahoma"/>
          <w:b/>
          <w:bCs/>
          <w:color w:val="000000" w:themeColor="text1"/>
          <w:sz w:val="24"/>
          <w:szCs w:val="24"/>
          <w:highlight w:val="green"/>
        </w:rPr>
      </w:pPr>
    </w:p>
    <w:p w14:paraId="06C1CF14" w14:textId="647BF423" w:rsidR="009D4C84" w:rsidRDefault="009D4C84" w:rsidP="00491A85">
      <w:pPr>
        <w:spacing w:after="0" w:line="240" w:lineRule="auto"/>
        <w:rPr>
          <w:rFonts w:ascii="Tahoma" w:eastAsia="Calibri" w:hAnsi="Tahoma" w:cs="Tahoma"/>
          <w:b/>
          <w:bCs/>
          <w:color w:val="000000" w:themeColor="text1"/>
          <w:sz w:val="24"/>
          <w:szCs w:val="24"/>
          <w:highlight w:val="green"/>
        </w:rPr>
      </w:pPr>
    </w:p>
    <w:p w14:paraId="0251CC11" w14:textId="2A64F976" w:rsidR="009D4C84" w:rsidRDefault="009D4C84" w:rsidP="00491A85">
      <w:pPr>
        <w:spacing w:after="0" w:line="240" w:lineRule="auto"/>
        <w:rPr>
          <w:rFonts w:ascii="Tahoma" w:eastAsia="Calibri" w:hAnsi="Tahoma" w:cs="Tahoma"/>
          <w:b/>
          <w:bCs/>
          <w:color w:val="000000" w:themeColor="text1"/>
          <w:sz w:val="24"/>
          <w:szCs w:val="24"/>
          <w:highlight w:val="green"/>
        </w:rPr>
      </w:pPr>
    </w:p>
    <w:p w14:paraId="7EC2F982" w14:textId="0F771996" w:rsidR="009D4C84" w:rsidRDefault="009D4C84" w:rsidP="00491A85">
      <w:pPr>
        <w:spacing w:after="0" w:line="240" w:lineRule="auto"/>
        <w:rPr>
          <w:rFonts w:ascii="Tahoma" w:eastAsia="Calibri" w:hAnsi="Tahoma" w:cs="Tahoma"/>
          <w:b/>
          <w:bCs/>
          <w:color w:val="000000" w:themeColor="text1"/>
          <w:sz w:val="24"/>
          <w:szCs w:val="24"/>
          <w:highlight w:val="green"/>
        </w:rPr>
      </w:pPr>
    </w:p>
    <w:p w14:paraId="671D4DAE" w14:textId="78C2CBC0" w:rsidR="009D4C84" w:rsidRDefault="009D4C84" w:rsidP="00491A85">
      <w:pPr>
        <w:spacing w:after="0" w:line="240" w:lineRule="auto"/>
        <w:rPr>
          <w:rFonts w:ascii="Tahoma" w:eastAsia="Calibri" w:hAnsi="Tahoma" w:cs="Tahoma"/>
          <w:b/>
          <w:bCs/>
          <w:color w:val="000000" w:themeColor="text1"/>
          <w:sz w:val="24"/>
          <w:szCs w:val="24"/>
          <w:highlight w:val="green"/>
        </w:rPr>
      </w:pPr>
    </w:p>
    <w:p w14:paraId="640F7F7B" w14:textId="75EE9257" w:rsidR="009D4C84" w:rsidRDefault="009D4C84" w:rsidP="00491A85">
      <w:pPr>
        <w:spacing w:after="0" w:line="240" w:lineRule="auto"/>
        <w:rPr>
          <w:rFonts w:ascii="Tahoma" w:eastAsia="Calibri" w:hAnsi="Tahoma" w:cs="Tahoma"/>
          <w:b/>
          <w:bCs/>
          <w:color w:val="000000" w:themeColor="text1"/>
          <w:sz w:val="24"/>
          <w:szCs w:val="24"/>
          <w:highlight w:val="green"/>
        </w:rPr>
      </w:pPr>
    </w:p>
    <w:p w14:paraId="5C71147B" w14:textId="4BB6B6F4" w:rsidR="009D4C84" w:rsidRDefault="009D4C84" w:rsidP="00491A85">
      <w:pPr>
        <w:spacing w:after="0" w:line="240" w:lineRule="auto"/>
        <w:rPr>
          <w:rFonts w:ascii="Tahoma" w:eastAsia="Calibri" w:hAnsi="Tahoma" w:cs="Tahoma"/>
          <w:b/>
          <w:bCs/>
          <w:color w:val="000000" w:themeColor="text1"/>
          <w:sz w:val="24"/>
          <w:szCs w:val="24"/>
          <w:highlight w:val="green"/>
        </w:rPr>
      </w:pPr>
    </w:p>
    <w:p w14:paraId="3B957B71" w14:textId="49E8332F" w:rsidR="009D4C84" w:rsidRDefault="009D4C84" w:rsidP="00491A85">
      <w:pPr>
        <w:spacing w:after="0" w:line="240" w:lineRule="auto"/>
        <w:rPr>
          <w:rFonts w:ascii="Tahoma" w:eastAsia="Calibri" w:hAnsi="Tahoma" w:cs="Tahoma"/>
          <w:b/>
          <w:bCs/>
          <w:color w:val="000000" w:themeColor="text1"/>
          <w:sz w:val="24"/>
          <w:szCs w:val="24"/>
          <w:highlight w:val="green"/>
        </w:rPr>
      </w:pPr>
    </w:p>
    <w:p w14:paraId="6C0081A4" w14:textId="69EBC8C3" w:rsidR="009D4C84" w:rsidRDefault="009D4C84" w:rsidP="00491A85">
      <w:pPr>
        <w:spacing w:after="0" w:line="240" w:lineRule="auto"/>
        <w:rPr>
          <w:rFonts w:ascii="Tahoma" w:eastAsia="Calibri" w:hAnsi="Tahoma" w:cs="Tahoma"/>
          <w:b/>
          <w:bCs/>
          <w:color w:val="000000" w:themeColor="text1"/>
          <w:sz w:val="24"/>
          <w:szCs w:val="24"/>
          <w:highlight w:val="green"/>
        </w:rPr>
      </w:pPr>
    </w:p>
    <w:p w14:paraId="1581E338" w14:textId="59E7B6F5" w:rsidR="009D4C84" w:rsidRDefault="009D4C84" w:rsidP="00491A85">
      <w:pPr>
        <w:spacing w:after="0" w:line="240" w:lineRule="auto"/>
        <w:rPr>
          <w:rFonts w:ascii="Tahoma" w:eastAsia="Calibri" w:hAnsi="Tahoma" w:cs="Tahoma"/>
          <w:b/>
          <w:bCs/>
          <w:color w:val="000000" w:themeColor="text1"/>
          <w:sz w:val="24"/>
          <w:szCs w:val="24"/>
          <w:highlight w:val="green"/>
        </w:rPr>
      </w:pPr>
    </w:p>
    <w:p w14:paraId="2962BA89" w14:textId="704CE83B" w:rsidR="009D4C84" w:rsidRDefault="009D4C84" w:rsidP="00491A85">
      <w:pPr>
        <w:spacing w:after="0" w:line="240" w:lineRule="auto"/>
        <w:rPr>
          <w:rFonts w:ascii="Tahoma" w:eastAsia="Calibri" w:hAnsi="Tahoma" w:cs="Tahoma"/>
          <w:b/>
          <w:bCs/>
          <w:color w:val="000000" w:themeColor="text1"/>
          <w:sz w:val="24"/>
          <w:szCs w:val="24"/>
          <w:highlight w:val="green"/>
        </w:rPr>
      </w:pPr>
    </w:p>
    <w:p w14:paraId="5176184B" w14:textId="77777777" w:rsidR="009D4C84" w:rsidRPr="00EE3DF4" w:rsidRDefault="009D4C84" w:rsidP="00491A85">
      <w:pPr>
        <w:spacing w:after="0" w:line="240" w:lineRule="auto"/>
        <w:rPr>
          <w:rFonts w:ascii="Tahoma" w:eastAsia="Calibri" w:hAnsi="Tahoma" w:cs="Tahoma"/>
          <w:b/>
          <w:bCs/>
          <w:color w:val="000000" w:themeColor="text1"/>
          <w:sz w:val="24"/>
          <w:szCs w:val="24"/>
          <w:highlight w:val="green"/>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7627"/>
      </w:tblGrid>
      <w:tr w:rsidR="009356C8" w:rsidRPr="00DA67B5" w14:paraId="24BAB0E8" w14:textId="77777777" w:rsidTr="00C014B2">
        <w:trPr>
          <w:trHeight w:val="530"/>
        </w:trPr>
        <w:tc>
          <w:tcPr>
            <w:tcW w:w="2273" w:type="dxa"/>
          </w:tcPr>
          <w:p w14:paraId="654F12DC" w14:textId="7085EC8A" w:rsidR="009356C8" w:rsidRPr="00DA67B5" w:rsidRDefault="007D7B0E" w:rsidP="000117C9">
            <w:pPr>
              <w:pStyle w:val="PlainText"/>
              <w:ind w:left="180"/>
              <w:rPr>
                <w:b/>
                <w:bCs/>
                <w:color w:val="000000" w:themeColor="text1"/>
              </w:rPr>
            </w:pPr>
            <w:r w:rsidRPr="00DA67B5">
              <w:rPr>
                <w:b/>
                <w:bCs/>
                <w:color w:val="000000" w:themeColor="text1"/>
              </w:rPr>
              <w:lastRenderedPageBreak/>
              <w:t>Item No. 46</w:t>
            </w:r>
          </w:p>
        </w:tc>
        <w:tc>
          <w:tcPr>
            <w:tcW w:w="7627" w:type="dxa"/>
          </w:tcPr>
          <w:p w14:paraId="2593734A" w14:textId="77777777" w:rsidR="009356C8" w:rsidRPr="00DA67B5" w:rsidRDefault="009356C8" w:rsidP="000117C9">
            <w:pPr>
              <w:spacing w:after="0" w:line="240" w:lineRule="auto"/>
              <w:ind w:left="180" w:right="29"/>
              <w:jc w:val="both"/>
              <w:rPr>
                <w:rFonts w:ascii="Tahoma" w:hAnsi="Tahoma" w:cs="Tahoma"/>
                <w:b/>
                <w:bCs/>
                <w:color w:val="000000" w:themeColor="text1"/>
                <w:sz w:val="28"/>
                <w:szCs w:val="28"/>
              </w:rPr>
            </w:pPr>
            <w:r w:rsidRPr="00DA67B5">
              <w:rPr>
                <w:rFonts w:ascii="Tahoma" w:hAnsi="Tahoma" w:cs="Tahoma"/>
                <w:b/>
                <w:bCs/>
                <w:color w:val="000000" w:themeColor="text1"/>
                <w:sz w:val="28"/>
                <w:szCs w:val="28"/>
              </w:rPr>
              <w:t xml:space="preserve">CONSTITUTION OF COMMITTEES </w:t>
            </w:r>
          </w:p>
        </w:tc>
      </w:tr>
    </w:tbl>
    <w:tbl>
      <w:tblPr>
        <w:tblStyle w:val="TableGrid7"/>
        <w:tblW w:w="9918" w:type="dxa"/>
        <w:tblLook w:val="04A0" w:firstRow="1" w:lastRow="0" w:firstColumn="1" w:lastColumn="0" w:noHBand="0" w:noVBand="1"/>
      </w:tblPr>
      <w:tblGrid>
        <w:gridCol w:w="662"/>
        <w:gridCol w:w="2590"/>
        <w:gridCol w:w="2413"/>
        <w:gridCol w:w="4253"/>
      </w:tblGrid>
      <w:tr w:rsidR="009356C8" w:rsidRPr="00DA67B5" w14:paraId="198835CB" w14:textId="77777777" w:rsidTr="000117C9">
        <w:tc>
          <w:tcPr>
            <w:tcW w:w="0" w:type="auto"/>
          </w:tcPr>
          <w:p w14:paraId="292171A6" w14:textId="77777777" w:rsidR="009356C8" w:rsidRPr="00DA67B5" w:rsidRDefault="009356C8" w:rsidP="000117C9">
            <w:pPr>
              <w:spacing w:after="0" w:line="240" w:lineRule="auto"/>
              <w:jc w:val="center"/>
              <w:rPr>
                <w:rFonts w:ascii="Tahoma" w:hAnsi="Tahoma" w:cs="Tahoma"/>
                <w:b/>
                <w:color w:val="000000" w:themeColor="text1"/>
                <w:sz w:val="26"/>
                <w:szCs w:val="26"/>
                <w:lang w:val="en-IN"/>
              </w:rPr>
            </w:pPr>
            <w:r w:rsidRPr="00DA67B5">
              <w:rPr>
                <w:rFonts w:ascii="Tahoma" w:hAnsi="Tahoma" w:cs="Tahoma"/>
                <w:b/>
                <w:color w:val="000000" w:themeColor="text1"/>
                <w:sz w:val="26"/>
                <w:szCs w:val="26"/>
                <w:lang w:val="en-IN"/>
              </w:rPr>
              <w:t>SR NO</w:t>
            </w:r>
          </w:p>
        </w:tc>
        <w:tc>
          <w:tcPr>
            <w:tcW w:w="0" w:type="auto"/>
          </w:tcPr>
          <w:p w14:paraId="0311BE15" w14:textId="77777777" w:rsidR="009356C8" w:rsidRPr="00DA67B5" w:rsidRDefault="009356C8" w:rsidP="000117C9">
            <w:pPr>
              <w:spacing w:after="0" w:line="240" w:lineRule="auto"/>
              <w:jc w:val="center"/>
              <w:rPr>
                <w:rFonts w:ascii="Tahoma" w:hAnsi="Tahoma" w:cs="Tahoma"/>
                <w:b/>
                <w:color w:val="000000" w:themeColor="text1"/>
                <w:sz w:val="26"/>
                <w:szCs w:val="26"/>
                <w:lang w:val="en-IN"/>
              </w:rPr>
            </w:pPr>
            <w:r w:rsidRPr="00DA67B5">
              <w:rPr>
                <w:rFonts w:ascii="Tahoma" w:hAnsi="Tahoma" w:cs="Tahoma"/>
                <w:b/>
                <w:color w:val="000000" w:themeColor="text1"/>
                <w:sz w:val="26"/>
                <w:szCs w:val="26"/>
                <w:lang w:val="en-IN"/>
              </w:rPr>
              <w:t>AGENDA ITEM Nos.</w:t>
            </w:r>
          </w:p>
        </w:tc>
        <w:tc>
          <w:tcPr>
            <w:tcW w:w="2413" w:type="dxa"/>
          </w:tcPr>
          <w:p w14:paraId="5AB5D7C3" w14:textId="77777777" w:rsidR="009356C8" w:rsidRPr="00DA67B5" w:rsidRDefault="009356C8" w:rsidP="000117C9">
            <w:pPr>
              <w:spacing w:after="0" w:line="240" w:lineRule="auto"/>
              <w:jc w:val="center"/>
              <w:rPr>
                <w:rFonts w:ascii="Tahoma" w:hAnsi="Tahoma" w:cs="Tahoma"/>
                <w:b/>
                <w:color w:val="000000" w:themeColor="text1"/>
                <w:sz w:val="26"/>
                <w:szCs w:val="26"/>
                <w:lang w:val="en-IN"/>
              </w:rPr>
            </w:pPr>
            <w:r w:rsidRPr="00DA67B5">
              <w:rPr>
                <w:rFonts w:ascii="Tahoma" w:hAnsi="Tahoma" w:cs="Tahoma"/>
                <w:b/>
                <w:color w:val="000000" w:themeColor="text1"/>
                <w:sz w:val="26"/>
                <w:szCs w:val="26"/>
                <w:lang w:val="en-IN"/>
              </w:rPr>
              <w:t>Decisions taken in the SLBC meetings</w:t>
            </w:r>
          </w:p>
        </w:tc>
        <w:tc>
          <w:tcPr>
            <w:tcW w:w="4253" w:type="dxa"/>
          </w:tcPr>
          <w:p w14:paraId="0D232D29" w14:textId="77777777" w:rsidR="009356C8" w:rsidRPr="00DA67B5" w:rsidRDefault="009356C8" w:rsidP="000117C9">
            <w:pPr>
              <w:spacing w:after="0" w:line="240" w:lineRule="auto"/>
              <w:jc w:val="center"/>
              <w:rPr>
                <w:rFonts w:ascii="Tahoma" w:hAnsi="Tahoma" w:cs="Tahoma"/>
                <w:b/>
                <w:color w:val="000000" w:themeColor="text1"/>
                <w:sz w:val="26"/>
                <w:szCs w:val="26"/>
                <w:lang w:val="en-IN"/>
              </w:rPr>
            </w:pPr>
            <w:r w:rsidRPr="00DA67B5">
              <w:rPr>
                <w:rFonts w:ascii="Tahoma" w:hAnsi="Tahoma" w:cs="Tahoma"/>
                <w:b/>
                <w:color w:val="000000" w:themeColor="text1"/>
                <w:sz w:val="26"/>
                <w:szCs w:val="26"/>
                <w:lang w:val="en-IN"/>
              </w:rPr>
              <w:t xml:space="preserve">ACTION TAKEN </w:t>
            </w:r>
          </w:p>
        </w:tc>
      </w:tr>
      <w:tr w:rsidR="009356C8" w:rsidRPr="00491A85" w14:paraId="2AACDF3E" w14:textId="77777777" w:rsidTr="000117C9">
        <w:tc>
          <w:tcPr>
            <w:tcW w:w="0" w:type="auto"/>
          </w:tcPr>
          <w:p w14:paraId="1984738E" w14:textId="77777777" w:rsidR="009356C8" w:rsidRPr="00DA67B5" w:rsidRDefault="009356C8" w:rsidP="000117C9">
            <w:pPr>
              <w:spacing w:after="0" w:line="240" w:lineRule="auto"/>
              <w:jc w:val="center"/>
              <w:rPr>
                <w:rFonts w:ascii="Tahoma" w:hAnsi="Tahoma" w:cs="Tahoma"/>
                <w:color w:val="000000" w:themeColor="text1"/>
                <w:sz w:val="26"/>
                <w:szCs w:val="26"/>
                <w:lang w:val="en-IN"/>
              </w:rPr>
            </w:pPr>
            <w:r w:rsidRPr="00DA67B5">
              <w:rPr>
                <w:rFonts w:ascii="Tahoma" w:hAnsi="Tahoma" w:cs="Tahoma"/>
                <w:color w:val="000000" w:themeColor="text1"/>
                <w:sz w:val="26"/>
                <w:szCs w:val="26"/>
                <w:lang w:val="en-IN"/>
              </w:rPr>
              <w:t>1.</w:t>
            </w:r>
          </w:p>
        </w:tc>
        <w:tc>
          <w:tcPr>
            <w:tcW w:w="0" w:type="auto"/>
          </w:tcPr>
          <w:tbl>
            <w:tblPr>
              <w:tblW w:w="0" w:type="auto"/>
              <w:tblBorders>
                <w:top w:val="nil"/>
                <w:left w:val="nil"/>
                <w:bottom w:val="nil"/>
                <w:right w:val="nil"/>
              </w:tblBorders>
              <w:tblLook w:val="0000" w:firstRow="0" w:lastRow="0" w:firstColumn="0" w:lastColumn="0" w:noHBand="0" w:noVBand="0"/>
            </w:tblPr>
            <w:tblGrid>
              <w:gridCol w:w="2374"/>
            </w:tblGrid>
            <w:tr w:rsidR="009356C8" w:rsidRPr="00DA67B5" w14:paraId="244BE66C" w14:textId="77777777" w:rsidTr="000117C9">
              <w:trPr>
                <w:trHeight w:val="942"/>
              </w:trPr>
              <w:tc>
                <w:tcPr>
                  <w:tcW w:w="0" w:type="auto"/>
                </w:tcPr>
                <w:p w14:paraId="0951DB04" w14:textId="77777777" w:rsidR="009356C8" w:rsidRPr="00DA67B5" w:rsidRDefault="009356C8" w:rsidP="000117C9">
                  <w:pPr>
                    <w:autoSpaceDE w:val="0"/>
                    <w:autoSpaceDN w:val="0"/>
                    <w:adjustRightInd w:val="0"/>
                    <w:spacing w:after="0" w:line="240" w:lineRule="auto"/>
                    <w:rPr>
                      <w:rFonts w:ascii="Tahoma" w:eastAsia="Calibri" w:hAnsi="Tahoma" w:cs="Tahoma"/>
                      <w:b/>
                      <w:color w:val="000000" w:themeColor="text1"/>
                      <w:sz w:val="26"/>
                      <w:szCs w:val="26"/>
                      <w:lang w:val="en-IN" w:bidi="ar-SA"/>
                    </w:rPr>
                  </w:pPr>
                  <w:r w:rsidRPr="00DA67B5">
                    <w:rPr>
                      <w:rFonts w:ascii="Tahoma" w:eastAsia="Calibri" w:hAnsi="Tahoma" w:cs="Tahoma"/>
                      <w:b/>
                      <w:color w:val="000000" w:themeColor="text1"/>
                      <w:sz w:val="26"/>
                      <w:szCs w:val="26"/>
                      <w:lang w:val="en-IN" w:bidi="ar-SA"/>
                    </w:rPr>
                    <w:t xml:space="preserve">4.6 of 154th Meeting- Scale of Finance in Agriculture Advances </w:t>
                  </w:r>
                </w:p>
              </w:tc>
            </w:tr>
          </w:tbl>
          <w:p w14:paraId="0ED37908" w14:textId="77777777" w:rsidR="009356C8" w:rsidRPr="00DA67B5" w:rsidRDefault="009356C8" w:rsidP="000117C9">
            <w:pPr>
              <w:spacing w:after="0" w:line="240" w:lineRule="auto"/>
              <w:jc w:val="center"/>
              <w:rPr>
                <w:rFonts w:ascii="Tahoma" w:hAnsi="Tahoma" w:cs="Tahoma"/>
                <w:b/>
                <w:color w:val="000000" w:themeColor="text1"/>
                <w:sz w:val="26"/>
                <w:szCs w:val="26"/>
                <w:lang w:val="en-IN"/>
              </w:rPr>
            </w:pPr>
          </w:p>
        </w:tc>
        <w:tc>
          <w:tcPr>
            <w:tcW w:w="2413" w:type="dxa"/>
          </w:tcPr>
          <w:p w14:paraId="4C1B0D97" w14:textId="38F82A49" w:rsidR="00B30AC5" w:rsidRPr="00DA67B5" w:rsidRDefault="009356C8" w:rsidP="00B30AC5">
            <w:pPr>
              <w:autoSpaceDE w:val="0"/>
              <w:autoSpaceDN w:val="0"/>
              <w:adjustRightInd w:val="0"/>
              <w:spacing w:after="0" w:line="240" w:lineRule="auto"/>
              <w:jc w:val="both"/>
              <w:rPr>
                <w:rFonts w:ascii="Tahoma" w:hAnsi="Tahoma" w:cs="Tahoma"/>
                <w:color w:val="000000" w:themeColor="text1"/>
                <w:sz w:val="26"/>
                <w:szCs w:val="26"/>
                <w:lang w:val="en-IN"/>
              </w:rPr>
            </w:pPr>
            <w:r w:rsidRPr="00DA67B5">
              <w:rPr>
                <w:rFonts w:ascii="Tahoma" w:hAnsi="Tahoma" w:cs="Tahoma"/>
                <w:color w:val="000000" w:themeColor="text1"/>
                <w:sz w:val="26"/>
                <w:szCs w:val="26"/>
                <w:lang w:val="en-IN"/>
              </w:rPr>
              <w:t xml:space="preserve">Principal Secretary Finance, </w:t>
            </w:r>
            <w:proofErr w:type="spellStart"/>
            <w:r w:rsidRPr="00DA67B5">
              <w:rPr>
                <w:rFonts w:ascii="Tahoma" w:hAnsi="Tahoma" w:cs="Tahoma"/>
                <w:color w:val="000000" w:themeColor="text1"/>
                <w:sz w:val="26"/>
                <w:szCs w:val="26"/>
                <w:lang w:val="en-IN"/>
              </w:rPr>
              <w:t>GoP</w:t>
            </w:r>
            <w:proofErr w:type="spellEnd"/>
            <w:r w:rsidRPr="00DA67B5">
              <w:rPr>
                <w:rFonts w:ascii="Tahoma" w:hAnsi="Tahoma" w:cs="Tahoma"/>
                <w:color w:val="000000" w:themeColor="text1"/>
                <w:sz w:val="26"/>
                <w:szCs w:val="26"/>
                <w:lang w:val="en-IN"/>
              </w:rPr>
              <w:t xml:space="preserve"> advised to conduct a pilot study by </w:t>
            </w:r>
            <w:r w:rsidR="00A10E28" w:rsidRPr="00DA67B5">
              <w:rPr>
                <w:rFonts w:ascii="Tahoma" w:hAnsi="Tahoma" w:cs="Tahoma"/>
                <w:color w:val="000000" w:themeColor="text1"/>
                <w:sz w:val="26"/>
                <w:szCs w:val="26"/>
                <w:lang w:val="en-IN"/>
              </w:rPr>
              <w:t>re</w:t>
            </w:r>
            <w:r w:rsidRPr="00DA67B5">
              <w:rPr>
                <w:rFonts w:ascii="Tahoma" w:hAnsi="Tahoma" w:cs="Tahoma"/>
                <w:color w:val="000000" w:themeColor="text1"/>
                <w:sz w:val="26"/>
                <w:szCs w:val="26"/>
                <w:lang w:val="en-IN"/>
              </w:rPr>
              <w:t xml:space="preserve">constituting committee comprising of following members: </w:t>
            </w:r>
          </w:p>
          <w:p w14:paraId="0A6053A4" w14:textId="3EF627B3" w:rsidR="009356C8" w:rsidRPr="00DA67B5" w:rsidRDefault="00B30AC5" w:rsidP="00B30AC5">
            <w:pPr>
              <w:autoSpaceDE w:val="0"/>
              <w:autoSpaceDN w:val="0"/>
              <w:adjustRightInd w:val="0"/>
              <w:spacing w:after="0" w:line="240" w:lineRule="auto"/>
              <w:jc w:val="both"/>
              <w:rPr>
                <w:rFonts w:ascii="Tahoma" w:hAnsi="Tahoma" w:cs="Tahoma"/>
                <w:color w:val="000000" w:themeColor="text1"/>
                <w:sz w:val="26"/>
                <w:szCs w:val="26"/>
                <w:lang w:val="en-IN"/>
              </w:rPr>
            </w:pPr>
            <w:r w:rsidRPr="00DA67B5">
              <w:rPr>
                <w:rFonts w:ascii="Tahoma" w:hAnsi="Tahoma" w:cs="Tahoma"/>
                <w:bCs/>
                <w:color w:val="000000" w:themeColor="text1"/>
                <w:sz w:val="26"/>
                <w:szCs w:val="26"/>
              </w:rPr>
              <w:t>RBI Chair, Experts from NABARD and Revenue Dept.</w:t>
            </w:r>
          </w:p>
        </w:tc>
        <w:tc>
          <w:tcPr>
            <w:tcW w:w="4253" w:type="dxa"/>
          </w:tcPr>
          <w:p w14:paraId="24BF69B3" w14:textId="70F72F3C" w:rsidR="007D069C" w:rsidRPr="00DA67B5" w:rsidRDefault="009356C8" w:rsidP="007D069C">
            <w:pPr>
              <w:pStyle w:val="NoSpacing"/>
              <w:jc w:val="both"/>
              <w:rPr>
                <w:rFonts w:ascii="Tahoma" w:hAnsi="Tahoma" w:cs="Tahoma"/>
                <w:bCs/>
                <w:color w:val="000000" w:themeColor="text1"/>
                <w:sz w:val="28"/>
                <w:szCs w:val="28"/>
              </w:rPr>
            </w:pPr>
            <w:r w:rsidRPr="00DA67B5">
              <w:rPr>
                <w:rFonts w:ascii="Tahoma" w:hAnsi="Tahoma" w:cs="Tahoma"/>
                <w:color w:val="000000" w:themeColor="text1"/>
                <w:sz w:val="26"/>
                <w:szCs w:val="26"/>
                <w:lang w:val="en-IN"/>
              </w:rPr>
              <w:t xml:space="preserve">On the recommendations of The Principal Secretary Finance, </w:t>
            </w:r>
            <w:proofErr w:type="spellStart"/>
            <w:r w:rsidRPr="00DA67B5">
              <w:rPr>
                <w:rFonts w:ascii="Tahoma" w:hAnsi="Tahoma" w:cs="Tahoma"/>
                <w:color w:val="000000" w:themeColor="text1"/>
                <w:sz w:val="26"/>
                <w:szCs w:val="26"/>
                <w:lang w:val="en-IN"/>
              </w:rPr>
              <w:t>GoP</w:t>
            </w:r>
            <w:proofErr w:type="spellEnd"/>
            <w:r w:rsidRPr="00DA67B5">
              <w:rPr>
                <w:rFonts w:ascii="Tahoma" w:hAnsi="Tahoma" w:cs="Tahoma"/>
                <w:color w:val="000000" w:themeColor="text1"/>
                <w:sz w:val="26"/>
                <w:szCs w:val="26"/>
                <w:lang w:val="en-IN"/>
              </w:rPr>
              <w:t xml:space="preserve"> </w:t>
            </w:r>
            <w:r w:rsidR="00BA2A04" w:rsidRPr="00DA67B5">
              <w:rPr>
                <w:rFonts w:ascii="Tahoma" w:hAnsi="Tahoma" w:cs="Tahoma"/>
                <w:color w:val="000000" w:themeColor="text1"/>
                <w:sz w:val="26"/>
                <w:szCs w:val="26"/>
                <w:lang w:val="en-IN"/>
              </w:rPr>
              <w:t>to</w:t>
            </w:r>
            <w:r w:rsidRPr="00DA67B5">
              <w:rPr>
                <w:rFonts w:ascii="Tahoma" w:hAnsi="Tahoma" w:cs="Tahoma"/>
                <w:color w:val="000000" w:themeColor="text1"/>
                <w:sz w:val="26"/>
                <w:szCs w:val="26"/>
                <w:lang w:val="en-IN"/>
              </w:rPr>
              <w:t xml:space="preserve"> study over financing in agriculture</w:t>
            </w:r>
            <w:r w:rsidR="00B30AC5" w:rsidRPr="00DA67B5">
              <w:rPr>
                <w:rFonts w:ascii="Tahoma" w:hAnsi="Tahoma" w:cs="Tahoma"/>
                <w:color w:val="000000" w:themeColor="text1"/>
                <w:sz w:val="26"/>
                <w:szCs w:val="26"/>
                <w:lang w:val="en-IN"/>
              </w:rPr>
              <w:t>,</w:t>
            </w:r>
            <w:r w:rsidRPr="00DA67B5">
              <w:rPr>
                <w:rFonts w:ascii="Tahoma" w:hAnsi="Tahoma" w:cs="Tahoma"/>
                <w:color w:val="000000" w:themeColor="text1"/>
                <w:sz w:val="26"/>
                <w:szCs w:val="26"/>
                <w:lang w:val="en-IN"/>
              </w:rPr>
              <w:t xml:space="preserve"> </w:t>
            </w:r>
            <w:r w:rsidR="00BA2A04" w:rsidRPr="00DA67B5">
              <w:rPr>
                <w:rFonts w:ascii="Tahoma" w:hAnsi="Tahoma" w:cs="Tahoma"/>
                <w:color w:val="000000" w:themeColor="text1"/>
                <w:sz w:val="26"/>
                <w:szCs w:val="26"/>
                <w:lang w:val="en-IN"/>
              </w:rPr>
              <w:t>the committee was reconstituted with the induction of experts from RBI Chair, NABARD &amp; Revenue Dept. as the Members of the Committee.</w:t>
            </w:r>
            <w:r w:rsidRPr="00DA67B5">
              <w:rPr>
                <w:rFonts w:ascii="Tahoma" w:hAnsi="Tahoma" w:cs="Tahoma"/>
                <w:color w:val="000000" w:themeColor="text1"/>
                <w:sz w:val="26"/>
                <w:szCs w:val="26"/>
                <w:lang w:val="en-IN"/>
              </w:rPr>
              <w:t xml:space="preserve"> </w:t>
            </w:r>
            <w:r w:rsidR="0029618E" w:rsidRPr="00DA67B5">
              <w:rPr>
                <w:rFonts w:ascii="Tahoma" w:hAnsi="Tahoma" w:cs="Tahoma"/>
                <w:bCs/>
                <w:sz w:val="28"/>
                <w:szCs w:val="28"/>
              </w:rPr>
              <w:t xml:space="preserve">The newly formed committee </w:t>
            </w:r>
            <w:r w:rsidR="00DA67B5" w:rsidRPr="00DA67B5">
              <w:rPr>
                <w:rFonts w:ascii="Tahoma" w:hAnsi="Tahoma" w:cs="Tahoma"/>
                <w:bCs/>
                <w:sz w:val="28"/>
                <w:szCs w:val="28"/>
              </w:rPr>
              <w:t>has</w:t>
            </w:r>
            <w:r w:rsidR="0029618E" w:rsidRPr="00DA67B5">
              <w:rPr>
                <w:rFonts w:ascii="Tahoma" w:hAnsi="Tahoma" w:cs="Tahoma"/>
                <w:bCs/>
                <w:sz w:val="28"/>
                <w:szCs w:val="28"/>
              </w:rPr>
              <w:t xml:space="preserve"> re-</w:t>
            </w:r>
            <w:r w:rsidR="00DA67B5" w:rsidRPr="00DA67B5">
              <w:rPr>
                <w:rFonts w:ascii="Tahoma" w:hAnsi="Tahoma" w:cs="Tahoma"/>
                <w:bCs/>
                <w:sz w:val="28"/>
                <w:szCs w:val="28"/>
              </w:rPr>
              <w:t>examined</w:t>
            </w:r>
            <w:r w:rsidR="0029618E" w:rsidRPr="00DA67B5">
              <w:rPr>
                <w:rFonts w:ascii="Tahoma" w:hAnsi="Tahoma" w:cs="Tahoma"/>
                <w:bCs/>
                <w:sz w:val="28"/>
                <w:szCs w:val="28"/>
              </w:rPr>
              <w:t xml:space="preserve"> the issue and </w:t>
            </w:r>
            <w:r w:rsidR="00DA67B5" w:rsidRPr="00DA67B5">
              <w:rPr>
                <w:rFonts w:ascii="Tahoma" w:hAnsi="Tahoma" w:cs="Tahoma"/>
                <w:bCs/>
                <w:sz w:val="28"/>
                <w:szCs w:val="28"/>
              </w:rPr>
              <w:t>the recommendations of the committee are placed at Agenda Item no-31.</w:t>
            </w:r>
          </w:p>
          <w:p w14:paraId="68E81650" w14:textId="0991E2AC" w:rsidR="009356C8" w:rsidRPr="00DA67B5" w:rsidRDefault="009356C8" w:rsidP="007D069C">
            <w:pPr>
              <w:pStyle w:val="NoSpacing"/>
              <w:jc w:val="both"/>
              <w:rPr>
                <w:rFonts w:ascii="Tahoma" w:hAnsi="Tahoma" w:cs="Tahoma"/>
                <w:color w:val="000000" w:themeColor="text1"/>
                <w:sz w:val="26"/>
                <w:szCs w:val="26"/>
                <w:lang w:val="en-IN"/>
              </w:rPr>
            </w:pPr>
          </w:p>
        </w:tc>
      </w:tr>
      <w:tr w:rsidR="007D069C" w:rsidRPr="00491A85" w14:paraId="18C424BF" w14:textId="77777777" w:rsidTr="000117C9">
        <w:tc>
          <w:tcPr>
            <w:tcW w:w="0" w:type="auto"/>
          </w:tcPr>
          <w:p w14:paraId="44FD21BE" w14:textId="77777777" w:rsidR="009356C8" w:rsidRPr="005230E5" w:rsidRDefault="009356C8" w:rsidP="000117C9">
            <w:pPr>
              <w:spacing w:after="0" w:line="240" w:lineRule="auto"/>
              <w:jc w:val="center"/>
              <w:rPr>
                <w:rFonts w:ascii="Tahoma" w:hAnsi="Tahoma" w:cs="Tahoma"/>
                <w:color w:val="000000" w:themeColor="text1"/>
                <w:sz w:val="26"/>
                <w:szCs w:val="26"/>
                <w:lang w:val="en-IN"/>
              </w:rPr>
            </w:pPr>
            <w:r w:rsidRPr="005230E5">
              <w:rPr>
                <w:rFonts w:ascii="Tahoma" w:hAnsi="Tahoma" w:cs="Tahoma"/>
                <w:color w:val="000000" w:themeColor="text1"/>
                <w:sz w:val="26"/>
                <w:szCs w:val="26"/>
                <w:lang w:val="en-IN"/>
              </w:rPr>
              <w:t>2.</w:t>
            </w:r>
          </w:p>
        </w:tc>
        <w:tc>
          <w:tcPr>
            <w:tcW w:w="0" w:type="auto"/>
          </w:tcPr>
          <w:p w14:paraId="3E045628" w14:textId="77777777" w:rsidR="009356C8" w:rsidRPr="005230E5" w:rsidRDefault="009356C8" w:rsidP="000117C9">
            <w:pPr>
              <w:spacing w:after="0" w:line="240" w:lineRule="auto"/>
              <w:jc w:val="center"/>
              <w:rPr>
                <w:rFonts w:ascii="Tahoma" w:hAnsi="Tahoma" w:cs="Tahoma"/>
                <w:b/>
                <w:color w:val="000000" w:themeColor="text1"/>
                <w:sz w:val="26"/>
                <w:szCs w:val="26"/>
                <w:lang w:val="en-IN"/>
              </w:rPr>
            </w:pPr>
            <w:r w:rsidRPr="005230E5">
              <w:rPr>
                <w:rFonts w:ascii="Tahoma" w:hAnsi="Tahoma" w:cs="Tahoma"/>
                <w:b/>
                <w:color w:val="000000" w:themeColor="text1"/>
                <w:sz w:val="26"/>
                <w:szCs w:val="26"/>
                <w:lang w:val="en-IN"/>
              </w:rPr>
              <w:t>7 of 156th Meeting -Advances to MSME in priority sector</w:t>
            </w:r>
          </w:p>
        </w:tc>
        <w:tc>
          <w:tcPr>
            <w:tcW w:w="2413" w:type="dxa"/>
          </w:tcPr>
          <w:p w14:paraId="476A1818" w14:textId="10D98DA9" w:rsidR="009356C8" w:rsidRPr="005230E5" w:rsidRDefault="009356C8" w:rsidP="000117C9">
            <w:pPr>
              <w:spacing w:after="0" w:line="240" w:lineRule="auto"/>
              <w:jc w:val="both"/>
              <w:rPr>
                <w:rFonts w:ascii="Tahoma" w:hAnsi="Tahoma" w:cs="Tahoma"/>
                <w:color w:val="000000" w:themeColor="text1"/>
                <w:sz w:val="26"/>
                <w:szCs w:val="26"/>
                <w:lang w:val="en-IN"/>
              </w:rPr>
            </w:pPr>
            <w:r w:rsidRPr="005230E5">
              <w:rPr>
                <w:rFonts w:ascii="Tahoma" w:hAnsi="Tahoma" w:cs="Tahoma"/>
                <w:color w:val="000000" w:themeColor="text1"/>
                <w:sz w:val="26"/>
                <w:szCs w:val="26"/>
                <w:lang w:val="en-IN"/>
              </w:rPr>
              <w:t>To conduct a study on the MSME model in the</w:t>
            </w:r>
            <w:r w:rsidR="007D069C" w:rsidRPr="005230E5">
              <w:rPr>
                <w:rFonts w:ascii="Tahoma" w:hAnsi="Tahoma" w:cs="Tahoma"/>
                <w:color w:val="000000" w:themeColor="text1"/>
                <w:sz w:val="26"/>
                <w:szCs w:val="26"/>
                <w:lang w:val="en-IN"/>
              </w:rPr>
              <w:t xml:space="preserve"> state to improve MSME advances </w:t>
            </w:r>
            <w:r w:rsidRPr="005230E5">
              <w:rPr>
                <w:rFonts w:ascii="Tahoma" w:hAnsi="Tahoma" w:cs="Tahoma"/>
                <w:color w:val="000000" w:themeColor="text1"/>
                <w:sz w:val="26"/>
                <w:szCs w:val="26"/>
                <w:lang w:val="en-IN"/>
              </w:rPr>
              <w:t>in priority sector</w:t>
            </w:r>
          </w:p>
        </w:tc>
        <w:tc>
          <w:tcPr>
            <w:tcW w:w="4253" w:type="dxa"/>
          </w:tcPr>
          <w:p w14:paraId="4C2B2935" w14:textId="2477EF92" w:rsidR="009356C8" w:rsidRPr="005230E5" w:rsidRDefault="009356C8" w:rsidP="000117C9">
            <w:pPr>
              <w:spacing w:after="0" w:line="240" w:lineRule="auto"/>
              <w:jc w:val="both"/>
              <w:rPr>
                <w:rFonts w:ascii="Tahoma" w:hAnsi="Tahoma" w:cs="Tahoma"/>
                <w:color w:val="000000" w:themeColor="text1"/>
                <w:sz w:val="26"/>
                <w:szCs w:val="26"/>
                <w:lang w:val="en-IN"/>
              </w:rPr>
            </w:pPr>
            <w:r w:rsidRPr="005230E5">
              <w:rPr>
                <w:rFonts w:ascii="Tahoma" w:hAnsi="Tahoma" w:cs="Tahoma"/>
                <w:b/>
                <w:color w:val="000000" w:themeColor="text1"/>
                <w:sz w:val="26"/>
                <w:szCs w:val="26"/>
                <w:lang w:val="en-IN"/>
              </w:rPr>
              <w:t xml:space="preserve">SIDBI </w:t>
            </w:r>
            <w:r w:rsidR="007D069C" w:rsidRPr="005230E5">
              <w:rPr>
                <w:rFonts w:ascii="Tahoma" w:hAnsi="Tahoma" w:cs="Tahoma"/>
                <w:color w:val="000000" w:themeColor="text1"/>
                <w:sz w:val="26"/>
                <w:szCs w:val="26"/>
                <w:lang w:val="en-IN"/>
              </w:rPr>
              <w:t>has</w:t>
            </w:r>
            <w:r w:rsidRPr="005230E5">
              <w:rPr>
                <w:rFonts w:ascii="Tahoma" w:hAnsi="Tahoma" w:cs="Tahoma"/>
                <w:color w:val="000000" w:themeColor="text1"/>
                <w:sz w:val="26"/>
                <w:szCs w:val="26"/>
                <w:lang w:val="en-IN"/>
              </w:rPr>
              <w:t xml:space="preserve"> conduct</w:t>
            </w:r>
            <w:r w:rsidR="007D069C" w:rsidRPr="005230E5">
              <w:rPr>
                <w:rFonts w:ascii="Tahoma" w:hAnsi="Tahoma" w:cs="Tahoma"/>
                <w:color w:val="000000" w:themeColor="text1"/>
                <w:sz w:val="26"/>
                <w:szCs w:val="26"/>
                <w:lang w:val="en-IN"/>
              </w:rPr>
              <w:t>ed</w:t>
            </w:r>
            <w:r w:rsidRPr="005230E5">
              <w:rPr>
                <w:rFonts w:ascii="Tahoma" w:hAnsi="Tahoma" w:cs="Tahoma"/>
                <w:color w:val="000000" w:themeColor="text1"/>
                <w:sz w:val="26"/>
                <w:szCs w:val="26"/>
                <w:lang w:val="en-IN"/>
              </w:rPr>
              <w:t xml:space="preserve"> </w:t>
            </w:r>
            <w:r w:rsidR="007D069C" w:rsidRPr="005230E5">
              <w:rPr>
                <w:rFonts w:ascii="Tahoma" w:hAnsi="Tahoma" w:cs="Tahoma"/>
                <w:color w:val="000000" w:themeColor="text1"/>
                <w:sz w:val="26"/>
                <w:szCs w:val="26"/>
                <w:lang w:val="en-IN"/>
              </w:rPr>
              <w:t>the</w:t>
            </w:r>
            <w:r w:rsidRPr="005230E5">
              <w:rPr>
                <w:rFonts w:ascii="Tahoma" w:hAnsi="Tahoma" w:cs="Tahoma"/>
                <w:color w:val="000000" w:themeColor="text1"/>
                <w:sz w:val="26"/>
                <w:szCs w:val="26"/>
                <w:lang w:val="en-IN"/>
              </w:rPr>
              <w:t xml:space="preserve"> study on the MSME model in the state on the lines of study done in Haryana state. </w:t>
            </w:r>
            <w:r w:rsidR="007D069C" w:rsidRPr="005230E5">
              <w:rPr>
                <w:rFonts w:ascii="Tahoma" w:hAnsi="Tahoma" w:cs="Tahoma"/>
                <w:color w:val="000000" w:themeColor="text1"/>
                <w:sz w:val="26"/>
                <w:szCs w:val="26"/>
                <w:lang w:val="en-IN"/>
              </w:rPr>
              <w:t>The findings of the same has been shared with RBI as well as Institution Finance and Banking Punjab. We request RBI to kindly suggest us the implementations to be made in the state of Punjab.</w:t>
            </w:r>
          </w:p>
          <w:p w14:paraId="4CE2181E" w14:textId="5E36CBC5" w:rsidR="009356C8" w:rsidRPr="005230E5" w:rsidRDefault="009356C8" w:rsidP="000117C9">
            <w:pPr>
              <w:spacing w:after="0" w:line="240" w:lineRule="auto"/>
              <w:jc w:val="both"/>
              <w:rPr>
                <w:rFonts w:ascii="Tahoma" w:hAnsi="Tahoma" w:cs="Tahoma"/>
                <w:b/>
                <w:color w:val="000000" w:themeColor="text1"/>
                <w:sz w:val="26"/>
                <w:szCs w:val="26"/>
                <w:lang w:val="en-IN"/>
              </w:rPr>
            </w:pPr>
          </w:p>
        </w:tc>
      </w:tr>
      <w:tr w:rsidR="009356C8" w:rsidRPr="00060B48" w14:paraId="5FCDEB4E" w14:textId="77777777" w:rsidTr="000117C9">
        <w:tc>
          <w:tcPr>
            <w:tcW w:w="0" w:type="auto"/>
          </w:tcPr>
          <w:p w14:paraId="37C271CE" w14:textId="77777777" w:rsidR="009356C8" w:rsidRPr="005230E5" w:rsidRDefault="009356C8" w:rsidP="000117C9">
            <w:pPr>
              <w:spacing w:after="0" w:line="240" w:lineRule="auto"/>
              <w:jc w:val="center"/>
              <w:rPr>
                <w:rFonts w:ascii="Tahoma" w:hAnsi="Tahoma" w:cs="Tahoma"/>
                <w:color w:val="FF0000"/>
                <w:sz w:val="26"/>
                <w:szCs w:val="26"/>
                <w:lang w:val="en-IN"/>
              </w:rPr>
            </w:pPr>
            <w:r w:rsidRPr="005230E5">
              <w:rPr>
                <w:rFonts w:ascii="Tahoma" w:hAnsi="Tahoma" w:cs="Tahoma"/>
                <w:color w:val="000000" w:themeColor="text1"/>
                <w:sz w:val="26"/>
                <w:szCs w:val="26"/>
                <w:lang w:val="en-IN"/>
              </w:rPr>
              <w:t>3.</w:t>
            </w:r>
          </w:p>
        </w:tc>
        <w:tc>
          <w:tcPr>
            <w:tcW w:w="0" w:type="auto"/>
          </w:tcPr>
          <w:p w14:paraId="3994AB13" w14:textId="77777777" w:rsidR="009356C8" w:rsidRPr="005230E5" w:rsidRDefault="009356C8" w:rsidP="000117C9">
            <w:pPr>
              <w:spacing w:after="0" w:line="240" w:lineRule="auto"/>
              <w:jc w:val="center"/>
              <w:rPr>
                <w:rFonts w:ascii="Tahoma" w:hAnsi="Tahoma" w:cs="Tahoma"/>
                <w:b/>
                <w:color w:val="000000" w:themeColor="text1"/>
                <w:sz w:val="26"/>
                <w:szCs w:val="26"/>
                <w:lang w:val="en-IN"/>
              </w:rPr>
            </w:pPr>
            <w:r w:rsidRPr="005230E5">
              <w:rPr>
                <w:rFonts w:ascii="Tahoma" w:hAnsi="Tahoma" w:cs="Tahoma"/>
                <w:b/>
                <w:color w:val="000000" w:themeColor="text1"/>
                <w:sz w:val="26"/>
                <w:szCs w:val="26"/>
                <w:lang w:val="en-IN"/>
              </w:rPr>
              <w:t>13 of 156th Meeting -PMAY Housing for all by 2022</w:t>
            </w:r>
          </w:p>
        </w:tc>
        <w:tc>
          <w:tcPr>
            <w:tcW w:w="2413" w:type="dxa"/>
          </w:tcPr>
          <w:p w14:paraId="1773DD6F" w14:textId="1A7FD9BA" w:rsidR="009356C8" w:rsidRPr="005230E5" w:rsidRDefault="00A41A14" w:rsidP="000117C9">
            <w:pPr>
              <w:spacing w:after="0" w:line="240" w:lineRule="auto"/>
              <w:jc w:val="both"/>
              <w:rPr>
                <w:rFonts w:ascii="Tahoma" w:hAnsi="Tahoma" w:cs="Tahoma"/>
                <w:color w:val="000000" w:themeColor="text1"/>
                <w:sz w:val="26"/>
                <w:szCs w:val="26"/>
                <w:lang w:val="en-IN"/>
              </w:rPr>
            </w:pPr>
            <w:r w:rsidRPr="005230E5">
              <w:rPr>
                <w:rFonts w:ascii="Tahoma" w:hAnsi="Tahoma" w:cs="Tahoma"/>
                <w:color w:val="000000" w:themeColor="text1"/>
                <w:sz w:val="26"/>
                <w:szCs w:val="26"/>
                <w:lang w:val="en-IN"/>
              </w:rPr>
              <w:t xml:space="preserve">For </w:t>
            </w:r>
            <w:r w:rsidR="009356C8" w:rsidRPr="005230E5">
              <w:rPr>
                <w:rFonts w:ascii="Tahoma" w:hAnsi="Tahoma" w:cs="Tahoma"/>
                <w:color w:val="000000" w:themeColor="text1"/>
                <w:sz w:val="26"/>
                <w:szCs w:val="26"/>
                <w:lang w:val="en-IN"/>
              </w:rPr>
              <w:t>finding constructive ways to improve credit offtake under the scheme to all Grade C &amp; D employees of the state.</w:t>
            </w:r>
          </w:p>
          <w:p w14:paraId="5302A385" w14:textId="77777777" w:rsidR="009356C8" w:rsidRPr="005230E5" w:rsidRDefault="009356C8" w:rsidP="00775509">
            <w:pPr>
              <w:spacing w:after="0" w:line="240" w:lineRule="auto"/>
              <w:rPr>
                <w:rFonts w:ascii="Tahoma" w:hAnsi="Tahoma" w:cs="Tahoma"/>
                <w:color w:val="000000" w:themeColor="text1"/>
                <w:sz w:val="26"/>
                <w:szCs w:val="26"/>
                <w:lang w:val="en-IN"/>
              </w:rPr>
            </w:pPr>
            <w:r w:rsidRPr="005230E5">
              <w:rPr>
                <w:rFonts w:ascii="Tahoma" w:hAnsi="Tahoma" w:cs="Tahoma"/>
                <w:color w:val="000000" w:themeColor="text1"/>
                <w:sz w:val="26"/>
                <w:szCs w:val="26"/>
                <w:lang w:val="en-IN"/>
              </w:rPr>
              <w:t>Committee Suggested-</w:t>
            </w:r>
          </w:p>
          <w:p w14:paraId="27480800" w14:textId="77777777" w:rsidR="009356C8" w:rsidRPr="005230E5" w:rsidRDefault="009356C8" w:rsidP="00775509">
            <w:pPr>
              <w:numPr>
                <w:ilvl w:val="0"/>
                <w:numId w:val="10"/>
              </w:numPr>
              <w:spacing w:after="0" w:line="240" w:lineRule="auto"/>
              <w:contextualSpacing/>
              <w:rPr>
                <w:rFonts w:ascii="Tahoma" w:hAnsi="Tahoma" w:cs="Tahoma"/>
                <w:color w:val="000000" w:themeColor="text1"/>
                <w:sz w:val="26"/>
                <w:szCs w:val="26"/>
                <w:lang w:val="en-IN"/>
              </w:rPr>
            </w:pPr>
            <w:r w:rsidRPr="005230E5">
              <w:rPr>
                <w:rFonts w:ascii="Tahoma" w:hAnsi="Tahoma" w:cs="Tahoma"/>
                <w:color w:val="000000" w:themeColor="text1"/>
                <w:sz w:val="26"/>
                <w:szCs w:val="26"/>
                <w:lang w:val="en-IN"/>
              </w:rPr>
              <w:t>Convener SLBC</w:t>
            </w:r>
          </w:p>
          <w:p w14:paraId="1167A3F2" w14:textId="77777777" w:rsidR="009356C8" w:rsidRPr="005230E5" w:rsidRDefault="009356C8" w:rsidP="00775509">
            <w:pPr>
              <w:numPr>
                <w:ilvl w:val="0"/>
                <w:numId w:val="10"/>
              </w:numPr>
              <w:spacing w:after="0" w:line="240" w:lineRule="auto"/>
              <w:contextualSpacing/>
              <w:rPr>
                <w:rFonts w:ascii="Tahoma" w:hAnsi="Tahoma" w:cs="Tahoma"/>
                <w:color w:val="000000" w:themeColor="text1"/>
                <w:sz w:val="26"/>
                <w:szCs w:val="26"/>
                <w:lang w:val="en-IN"/>
              </w:rPr>
            </w:pPr>
            <w:r w:rsidRPr="005230E5">
              <w:rPr>
                <w:rFonts w:ascii="Tahoma" w:hAnsi="Tahoma" w:cs="Tahoma"/>
                <w:color w:val="000000" w:themeColor="text1"/>
                <w:sz w:val="26"/>
                <w:szCs w:val="26"/>
                <w:lang w:val="en-IN"/>
              </w:rPr>
              <w:t xml:space="preserve"> PUDA officials</w:t>
            </w:r>
          </w:p>
          <w:p w14:paraId="50093A61" w14:textId="77777777" w:rsidR="009356C8" w:rsidRPr="005230E5" w:rsidRDefault="009356C8" w:rsidP="00775509">
            <w:pPr>
              <w:numPr>
                <w:ilvl w:val="0"/>
                <w:numId w:val="10"/>
              </w:numPr>
              <w:spacing w:after="0" w:line="240" w:lineRule="auto"/>
              <w:contextualSpacing/>
              <w:rPr>
                <w:rFonts w:ascii="Tahoma" w:hAnsi="Tahoma" w:cs="Tahoma"/>
                <w:color w:val="000000" w:themeColor="text1"/>
                <w:sz w:val="26"/>
                <w:szCs w:val="26"/>
                <w:lang w:val="en-IN"/>
              </w:rPr>
            </w:pPr>
            <w:r w:rsidRPr="005230E5">
              <w:rPr>
                <w:rFonts w:ascii="Tahoma" w:hAnsi="Tahoma" w:cs="Tahoma"/>
                <w:color w:val="000000" w:themeColor="text1"/>
                <w:sz w:val="26"/>
                <w:szCs w:val="26"/>
                <w:lang w:val="en-IN"/>
              </w:rPr>
              <w:t>Officials from Local Bodies Dept.</w:t>
            </w:r>
          </w:p>
          <w:p w14:paraId="0D116F50" w14:textId="77777777" w:rsidR="009356C8" w:rsidRPr="005230E5" w:rsidRDefault="009356C8" w:rsidP="00775509">
            <w:pPr>
              <w:spacing w:after="0" w:line="240" w:lineRule="auto"/>
              <w:ind w:left="720"/>
              <w:contextualSpacing/>
              <w:rPr>
                <w:rFonts w:ascii="Tahoma" w:hAnsi="Tahoma" w:cs="Tahoma"/>
                <w:color w:val="000000" w:themeColor="text1"/>
                <w:sz w:val="26"/>
                <w:szCs w:val="26"/>
                <w:lang w:val="en-IN"/>
              </w:rPr>
            </w:pPr>
          </w:p>
          <w:p w14:paraId="70E7FBE5" w14:textId="77777777" w:rsidR="009356C8" w:rsidRPr="005230E5" w:rsidRDefault="009356C8" w:rsidP="000117C9">
            <w:pPr>
              <w:spacing w:after="0" w:line="240" w:lineRule="auto"/>
              <w:jc w:val="center"/>
              <w:rPr>
                <w:rFonts w:ascii="Tahoma" w:hAnsi="Tahoma" w:cs="Tahoma"/>
                <w:color w:val="000000" w:themeColor="text1"/>
                <w:sz w:val="26"/>
                <w:szCs w:val="26"/>
                <w:lang w:val="en-IN"/>
              </w:rPr>
            </w:pPr>
          </w:p>
          <w:p w14:paraId="0EB76400" w14:textId="77777777" w:rsidR="009356C8" w:rsidRPr="005230E5" w:rsidRDefault="009356C8" w:rsidP="000117C9">
            <w:pPr>
              <w:spacing w:after="0" w:line="240" w:lineRule="auto"/>
              <w:jc w:val="center"/>
              <w:rPr>
                <w:rFonts w:ascii="Tahoma" w:hAnsi="Tahoma" w:cs="Tahoma"/>
                <w:color w:val="000000" w:themeColor="text1"/>
                <w:sz w:val="26"/>
                <w:szCs w:val="26"/>
                <w:lang w:val="en-IN"/>
              </w:rPr>
            </w:pPr>
          </w:p>
        </w:tc>
        <w:tc>
          <w:tcPr>
            <w:tcW w:w="4253" w:type="dxa"/>
          </w:tcPr>
          <w:p w14:paraId="2C840561" w14:textId="77777777" w:rsidR="009356C8" w:rsidRPr="005230E5" w:rsidRDefault="009356C8" w:rsidP="000117C9">
            <w:pPr>
              <w:jc w:val="both"/>
              <w:rPr>
                <w:rFonts w:ascii="Tahoma" w:hAnsi="Tahoma" w:cs="Tahoma"/>
                <w:bCs/>
                <w:color w:val="000000" w:themeColor="text1"/>
                <w:sz w:val="26"/>
                <w:szCs w:val="26"/>
              </w:rPr>
            </w:pPr>
            <w:r w:rsidRPr="005230E5">
              <w:rPr>
                <w:rFonts w:ascii="Tahoma" w:hAnsi="Tahoma" w:cs="Tahoma"/>
                <w:bCs/>
                <w:color w:val="000000" w:themeColor="text1"/>
                <w:sz w:val="26"/>
                <w:szCs w:val="26"/>
              </w:rPr>
              <w:lastRenderedPageBreak/>
              <w:t xml:space="preserve">Punjab Urban Planning &amp; Development Authority (PUDA) is bringing new project of affordable houses for </w:t>
            </w:r>
            <w:r w:rsidRPr="005230E5">
              <w:rPr>
                <w:rFonts w:ascii="Tahoma" w:eastAsia="Times New Roman" w:hAnsi="Tahoma" w:cs="Tahoma"/>
                <w:bCs/>
                <w:color w:val="000000" w:themeColor="text1"/>
                <w:sz w:val="26"/>
                <w:szCs w:val="26"/>
              </w:rPr>
              <w:t>the EWS category for meeting housing needs of the weaker section and</w:t>
            </w:r>
            <w:r w:rsidRPr="005230E5">
              <w:rPr>
                <w:rFonts w:ascii="Tahoma" w:hAnsi="Tahoma" w:cs="Tahoma"/>
                <w:bCs/>
                <w:color w:val="000000" w:themeColor="text1"/>
                <w:sz w:val="26"/>
                <w:szCs w:val="26"/>
              </w:rPr>
              <w:t xml:space="preserve"> Group C &amp; D employees of Govt. of Punjab. The employees may be covered under PMAY with consultation with Local Govt. Bodies. </w:t>
            </w:r>
          </w:p>
          <w:p w14:paraId="259B377C" w14:textId="3A8EA783" w:rsidR="00C62D3D" w:rsidRPr="005230E5" w:rsidRDefault="009356C8" w:rsidP="00C62D3D">
            <w:pPr>
              <w:jc w:val="both"/>
              <w:rPr>
                <w:rFonts w:ascii="Tahoma" w:hAnsi="Tahoma" w:cs="Tahoma"/>
                <w:bCs/>
                <w:color w:val="000000" w:themeColor="text1"/>
                <w:sz w:val="26"/>
                <w:szCs w:val="26"/>
              </w:rPr>
            </w:pPr>
            <w:r w:rsidRPr="005230E5">
              <w:rPr>
                <w:rFonts w:ascii="Tahoma" w:hAnsi="Tahoma" w:cs="Tahoma"/>
                <w:bCs/>
                <w:color w:val="000000" w:themeColor="text1"/>
                <w:sz w:val="26"/>
                <w:szCs w:val="26"/>
              </w:rPr>
              <w:t>During deliberations in the 157</w:t>
            </w:r>
            <w:r w:rsidRPr="005230E5">
              <w:rPr>
                <w:rFonts w:ascii="Tahoma" w:hAnsi="Tahoma" w:cs="Tahoma"/>
                <w:bCs/>
                <w:color w:val="000000" w:themeColor="text1"/>
                <w:sz w:val="26"/>
                <w:szCs w:val="26"/>
                <w:vertAlign w:val="superscript"/>
              </w:rPr>
              <w:t>th</w:t>
            </w:r>
            <w:r w:rsidRPr="005230E5">
              <w:rPr>
                <w:rFonts w:ascii="Tahoma" w:hAnsi="Tahoma" w:cs="Tahoma"/>
                <w:bCs/>
                <w:color w:val="000000" w:themeColor="text1"/>
                <w:sz w:val="26"/>
                <w:szCs w:val="26"/>
              </w:rPr>
              <w:t xml:space="preserve"> </w:t>
            </w:r>
            <w:r w:rsidR="007D069C" w:rsidRPr="005230E5">
              <w:rPr>
                <w:rFonts w:ascii="Tahoma" w:hAnsi="Tahoma" w:cs="Tahoma"/>
                <w:bCs/>
                <w:color w:val="000000" w:themeColor="text1"/>
                <w:sz w:val="26"/>
                <w:szCs w:val="26"/>
              </w:rPr>
              <w:t>as well as 158</w:t>
            </w:r>
            <w:r w:rsidR="007D069C" w:rsidRPr="005230E5">
              <w:rPr>
                <w:rFonts w:ascii="Tahoma" w:hAnsi="Tahoma" w:cs="Tahoma"/>
                <w:bCs/>
                <w:color w:val="000000" w:themeColor="text1"/>
                <w:sz w:val="26"/>
                <w:szCs w:val="26"/>
                <w:vertAlign w:val="superscript"/>
              </w:rPr>
              <w:t>th</w:t>
            </w:r>
            <w:r w:rsidR="007D069C" w:rsidRPr="005230E5">
              <w:rPr>
                <w:rFonts w:ascii="Tahoma" w:hAnsi="Tahoma" w:cs="Tahoma"/>
                <w:bCs/>
                <w:color w:val="000000" w:themeColor="text1"/>
                <w:sz w:val="26"/>
                <w:szCs w:val="26"/>
              </w:rPr>
              <w:t xml:space="preserve"> </w:t>
            </w:r>
            <w:r w:rsidRPr="005230E5">
              <w:rPr>
                <w:rFonts w:ascii="Tahoma" w:hAnsi="Tahoma" w:cs="Tahoma"/>
                <w:bCs/>
                <w:color w:val="000000" w:themeColor="text1"/>
                <w:sz w:val="26"/>
                <w:szCs w:val="26"/>
              </w:rPr>
              <w:t xml:space="preserve">meeting of SLBC, PUDA was requested to finalize the scheme/project and provide </w:t>
            </w:r>
            <w:r w:rsidRPr="005230E5">
              <w:rPr>
                <w:rFonts w:ascii="Tahoma" w:hAnsi="Tahoma" w:cs="Tahoma"/>
                <w:bCs/>
                <w:color w:val="000000" w:themeColor="text1"/>
                <w:sz w:val="26"/>
                <w:szCs w:val="26"/>
              </w:rPr>
              <w:lastRenderedPageBreak/>
              <w:t xml:space="preserve">progress to SLBC. </w:t>
            </w:r>
            <w:r w:rsidR="00C62D3D" w:rsidRPr="005230E5">
              <w:rPr>
                <w:rFonts w:ascii="Tahoma" w:hAnsi="Tahoma" w:cs="Tahoma"/>
                <w:bCs/>
                <w:color w:val="000000" w:themeColor="text1"/>
                <w:sz w:val="26"/>
                <w:szCs w:val="26"/>
              </w:rPr>
              <w:t>However</w:t>
            </w:r>
            <w:r w:rsidR="00A41A14" w:rsidRPr="005230E5">
              <w:rPr>
                <w:rFonts w:ascii="Tahoma" w:hAnsi="Tahoma" w:cs="Tahoma"/>
                <w:bCs/>
                <w:color w:val="000000" w:themeColor="text1"/>
                <w:sz w:val="26"/>
                <w:szCs w:val="26"/>
              </w:rPr>
              <w:t>,</w:t>
            </w:r>
            <w:r w:rsidR="00C62D3D" w:rsidRPr="005230E5">
              <w:rPr>
                <w:rFonts w:ascii="Tahoma" w:hAnsi="Tahoma" w:cs="Tahoma"/>
                <w:bCs/>
                <w:color w:val="000000" w:themeColor="text1"/>
                <w:sz w:val="26"/>
                <w:szCs w:val="26"/>
              </w:rPr>
              <w:t xml:space="preserve"> till </w:t>
            </w:r>
            <w:r w:rsidRPr="005230E5">
              <w:rPr>
                <w:rFonts w:ascii="Tahoma" w:hAnsi="Tahoma" w:cs="Tahoma"/>
                <w:bCs/>
                <w:color w:val="000000" w:themeColor="text1"/>
                <w:sz w:val="26"/>
                <w:szCs w:val="26"/>
              </w:rPr>
              <w:t>date no response</w:t>
            </w:r>
            <w:r w:rsidR="00C62D3D" w:rsidRPr="005230E5">
              <w:rPr>
                <w:rFonts w:ascii="Tahoma" w:hAnsi="Tahoma" w:cs="Tahoma"/>
                <w:bCs/>
                <w:color w:val="000000" w:themeColor="text1"/>
                <w:sz w:val="26"/>
                <w:szCs w:val="26"/>
              </w:rPr>
              <w:t xml:space="preserve"> has been </w:t>
            </w:r>
            <w:r w:rsidR="00A41A14" w:rsidRPr="005230E5">
              <w:rPr>
                <w:rFonts w:ascii="Tahoma" w:hAnsi="Tahoma" w:cs="Tahoma"/>
                <w:bCs/>
                <w:color w:val="000000" w:themeColor="text1"/>
                <w:sz w:val="26"/>
                <w:szCs w:val="26"/>
              </w:rPr>
              <w:t>received</w:t>
            </w:r>
            <w:r w:rsidR="00C62D3D" w:rsidRPr="005230E5">
              <w:rPr>
                <w:rFonts w:ascii="Tahoma" w:hAnsi="Tahoma" w:cs="Tahoma"/>
                <w:bCs/>
                <w:color w:val="000000" w:themeColor="text1"/>
                <w:sz w:val="26"/>
                <w:szCs w:val="26"/>
              </w:rPr>
              <w:t>.</w:t>
            </w:r>
          </w:p>
          <w:p w14:paraId="2955E8BA" w14:textId="525BC4D6" w:rsidR="009356C8" w:rsidRPr="005230E5" w:rsidRDefault="009356C8" w:rsidP="00C62D3D">
            <w:pPr>
              <w:jc w:val="both"/>
              <w:rPr>
                <w:rFonts w:ascii="Tahoma" w:hAnsi="Tahoma" w:cs="Tahoma"/>
                <w:b/>
                <w:color w:val="000000" w:themeColor="text1"/>
                <w:sz w:val="26"/>
                <w:szCs w:val="26"/>
                <w:lang w:val="en-IN" w:eastAsia="en-GB"/>
              </w:rPr>
            </w:pPr>
            <w:r w:rsidRPr="005230E5">
              <w:rPr>
                <w:rFonts w:ascii="Tahoma" w:hAnsi="Tahoma" w:cs="Tahoma"/>
                <w:b/>
                <w:bCs/>
                <w:color w:val="000000" w:themeColor="text1"/>
                <w:sz w:val="26"/>
                <w:szCs w:val="26"/>
              </w:rPr>
              <w:t>PUDA to deliberate.</w:t>
            </w:r>
          </w:p>
        </w:tc>
      </w:tr>
    </w:tbl>
    <w:p w14:paraId="79C8F0F7" w14:textId="77777777" w:rsidR="009356C8" w:rsidRPr="00060B48" w:rsidRDefault="009356C8" w:rsidP="009356C8">
      <w:pPr>
        <w:spacing w:after="0" w:line="240" w:lineRule="auto"/>
        <w:jc w:val="both"/>
        <w:rPr>
          <w:rFonts w:ascii="Tahoma" w:hAnsi="Tahoma" w:cs="Tahoma"/>
          <w:b/>
          <w:sz w:val="28"/>
          <w:szCs w:val="28"/>
        </w:rPr>
      </w:pPr>
    </w:p>
    <w:p w14:paraId="1E98072A" w14:textId="77777777" w:rsidR="00A41A14" w:rsidRPr="00060B48" w:rsidRDefault="00A41A14" w:rsidP="009356C8">
      <w:pPr>
        <w:spacing w:after="0" w:line="240" w:lineRule="auto"/>
        <w:jc w:val="both"/>
        <w:rPr>
          <w:rFonts w:ascii="Tahoma" w:hAnsi="Tahoma" w:cs="Tahoma"/>
          <w:b/>
          <w:sz w:val="28"/>
          <w:szCs w:val="28"/>
        </w:rPr>
      </w:pPr>
    </w:p>
    <w:p w14:paraId="01586E16" w14:textId="77777777" w:rsidR="009356C8" w:rsidRPr="00060B48" w:rsidRDefault="009356C8" w:rsidP="009356C8">
      <w:pPr>
        <w:spacing w:after="0" w:line="240" w:lineRule="auto"/>
        <w:jc w:val="both"/>
        <w:rPr>
          <w:rFonts w:ascii="Tahoma" w:hAnsi="Tahoma" w:cs="Tahoma"/>
          <w:b/>
          <w:sz w:val="28"/>
          <w:szCs w:val="28"/>
        </w:rPr>
      </w:pPr>
    </w:p>
    <w:p w14:paraId="3883F039" w14:textId="77777777" w:rsidR="009356C8" w:rsidRPr="00060B48" w:rsidRDefault="009356C8" w:rsidP="009356C8">
      <w:pPr>
        <w:spacing w:after="0" w:line="240" w:lineRule="auto"/>
        <w:jc w:val="both"/>
        <w:rPr>
          <w:rFonts w:ascii="Tahoma" w:hAnsi="Tahoma" w:cs="Tahoma"/>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6840"/>
      </w:tblGrid>
      <w:tr w:rsidR="009356C8" w:rsidRPr="00060B48" w14:paraId="3AB87D57" w14:textId="77777777" w:rsidTr="000117C9">
        <w:trPr>
          <w:trHeight w:val="530"/>
        </w:trPr>
        <w:tc>
          <w:tcPr>
            <w:tcW w:w="2160" w:type="dxa"/>
          </w:tcPr>
          <w:p w14:paraId="40E73776" w14:textId="54AC4D8B" w:rsidR="009356C8" w:rsidRPr="00060B48" w:rsidRDefault="007D7483" w:rsidP="000117C9">
            <w:pPr>
              <w:pStyle w:val="PlainText"/>
              <w:ind w:left="180"/>
              <w:rPr>
                <w:b/>
                <w:bCs/>
                <w:color w:val="auto"/>
                <w:sz w:val="26"/>
                <w:szCs w:val="26"/>
              </w:rPr>
            </w:pPr>
            <w:r w:rsidRPr="00060B48">
              <w:rPr>
                <w:b/>
                <w:bCs/>
                <w:color w:val="auto"/>
                <w:sz w:val="26"/>
                <w:szCs w:val="26"/>
              </w:rPr>
              <w:t>I</w:t>
            </w:r>
            <w:r w:rsidR="007D7B0E">
              <w:rPr>
                <w:b/>
                <w:bCs/>
                <w:color w:val="auto"/>
                <w:sz w:val="26"/>
                <w:szCs w:val="26"/>
              </w:rPr>
              <w:t>tem No. 47</w:t>
            </w:r>
          </w:p>
        </w:tc>
        <w:tc>
          <w:tcPr>
            <w:tcW w:w="6840" w:type="dxa"/>
          </w:tcPr>
          <w:p w14:paraId="0147928C" w14:textId="77777777" w:rsidR="009356C8" w:rsidRPr="00060B48" w:rsidRDefault="009356C8" w:rsidP="000117C9">
            <w:pPr>
              <w:spacing w:after="0" w:line="240" w:lineRule="auto"/>
              <w:ind w:left="180" w:right="29"/>
              <w:jc w:val="both"/>
              <w:rPr>
                <w:rFonts w:ascii="Tahoma" w:hAnsi="Tahoma" w:cs="Tahoma"/>
                <w:b/>
                <w:bCs/>
                <w:sz w:val="26"/>
                <w:szCs w:val="26"/>
              </w:rPr>
            </w:pPr>
            <w:r w:rsidRPr="00060B48">
              <w:rPr>
                <w:rFonts w:ascii="Tahoma" w:hAnsi="Tahoma" w:cs="Tahoma"/>
                <w:b/>
                <w:bCs/>
                <w:sz w:val="26"/>
                <w:szCs w:val="26"/>
              </w:rPr>
              <w:t>Time line for convening SLBC meetings</w:t>
            </w:r>
          </w:p>
          <w:p w14:paraId="31CDAED2" w14:textId="77777777" w:rsidR="009356C8" w:rsidRPr="00060B48" w:rsidRDefault="009356C8" w:rsidP="000117C9">
            <w:pPr>
              <w:spacing w:after="0" w:line="240" w:lineRule="auto"/>
              <w:ind w:left="180" w:right="29"/>
              <w:jc w:val="both"/>
              <w:rPr>
                <w:rFonts w:ascii="Tahoma" w:hAnsi="Tahoma" w:cs="Tahoma"/>
                <w:b/>
                <w:bCs/>
                <w:sz w:val="26"/>
                <w:szCs w:val="26"/>
              </w:rPr>
            </w:pPr>
          </w:p>
        </w:tc>
      </w:tr>
    </w:tbl>
    <w:p w14:paraId="52AD49C9" w14:textId="77777777" w:rsidR="009356C8" w:rsidRPr="00060B48" w:rsidRDefault="009356C8" w:rsidP="009356C8">
      <w:pPr>
        <w:pStyle w:val="NoSpacing"/>
        <w:jc w:val="both"/>
        <w:rPr>
          <w:rFonts w:ascii="Tahoma" w:hAnsi="Tahoma" w:cs="Tahoma"/>
          <w:b/>
          <w:bCs/>
          <w:sz w:val="26"/>
          <w:szCs w:val="26"/>
        </w:rPr>
      </w:pPr>
    </w:p>
    <w:p w14:paraId="5CF477A3" w14:textId="77777777" w:rsidR="009356C8" w:rsidRPr="00060B48" w:rsidRDefault="009356C8" w:rsidP="009356C8">
      <w:pPr>
        <w:pStyle w:val="BodyTextIndent3"/>
        <w:spacing w:after="0"/>
        <w:ind w:firstLine="0"/>
        <w:rPr>
          <w:rFonts w:ascii="Tahoma" w:hAnsi="Tahoma" w:cs="Tahoma"/>
          <w:b/>
          <w:bCs/>
          <w:color w:val="auto"/>
          <w:sz w:val="26"/>
          <w:szCs w:val="26"/>
        </w:rPr>
      </w:pPr>
      <w:r w:rsidRPr="00060B48">
        <w:rPr>
          <w:rFonts w:ascii="Tahoma" w:hAnsi="Tahoma" w:cs="Tahoma"/>
          <w:b/>
          <w:bCs/>
          <w:color w:val="auto"/>
          <w:sz w:val="26"/>
          <w:szCs w:val="26"/>
        </w:rPr>
        <w:t>Time line for convening SLBC meetings as advised by RBI is reiterated for the information of members as under: -</w:t>
      </w:r>
    </w:p>
    <w:p w14:paraId="299E9D54" w14:textId="77777777" w:rsidR="009356C8" w:rsidRPr="00060B48" w:rsidRDefault="009356C8" w:rsidP="009356C8">
      <w:pPr>
        <w:pStyle w:val="BodyTextIndent3"/>
        <w:spacing w:after="0"/>
        <w:ind w:firstLine="0"/>
        <w:rPr>
          <w:rFonts w:ascii="Tahoma" w:hAnsi="Tahoma" w:cs="Tahoma"/>
          <w:b/>
          <w:bCs/>
          <w:color w:val="auto"/>
          <w:sz w:val="26"/>
          <w:szCs w:val="26"/>
        </w:rPr>
      </w:pPr>
    </w:p>
    <w:p w14:paraId="450675AF" w14:textId="77777777" w:rsidR="009356C8" w:rsidRPr="00060B48" w:rsidRDefault="009356C8" w:rsidP="009356C8">
      <w:pPr>
        <w:pStyle w:val="BodyTextIndent3"/>
        <w:spacing w:after="0"/>
        <w:rPr>
          <w:rFonts w:ascii="Tahoma" w:hAnsi="Tahoma" w:cs="Tahoma"/>
          <w:b/>
          <w:color w:val="auto"/>
          <w:sz w:val="26"/>
          <w:szCs w:val="26"/>
        </w:rPr>
      </w:pPr>
    </w:p>
    <w:tbl>
      <w:tblPr>
        <w:tblW w:w="91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6"/>
        <w:gridCol w:w="4007"/>
      </w:tblGrid>
      <w:tr w:rsidR="009356C8" w:rsidRPr="00060B48" w14:paraId="66825871" w14:textId="77777777" w:rsidTr="000117C9">
        <w:trPr>
          <w:trHeight w:val="264"/>
          <w:jc w:val="center"/>
        </w:trPr>
        <w:tc>
          <w:tcPr>
            <w:tcW w:w="5096" w:type="dxa"/>
          </w:tcPr>
          <w:p w14:paraId="23DD9012" w14:textId="77777777" w:rsidR="009356C8" w:rsidRPr="00060B48" w:rsidRDefault="009356C8" w:rsidP="000117C9">
            <w:pPr>
              <w:pStyle w:val="BodyTextIndent3"/>
              <w:spacing w:after="0"/>
              <w:ind w:left="-94" w:right="-129" w:firstLine="10"/>
              <w:rPr>
                <w:rFonts w:ascii="Tahoma" w:hAnsi="Tahoma" w:cs="Tahoma"/>
                <w:b/>
                <w:color w:val="auto"/>
                <w:sz w:val="26"/>
                <w:szCs w:val="26"/>
              </w:rPr>
            </w:pPr>
            <w:r w:rsidRPr="00060B48">
              <w:rPr>
                <w:rFonts w:ascii="Tahoma" w:hAnsi="Tahoma" w:cs="Tahoma"/>
                <w:b/>
                <w:color w:val="auto"/>
                <w:sz w:val="26"/>
                <w:szCs w:val="26"/>
              </w:rPr>
              <w:t>Activity</w:t>
            </w:r>
          </w:p>
        </w:tc>
        <w:tc>
          <w:tcPr>
            <w:tcW w:w="4007" w:type="dxa"/>
          </w:tcPr>
          <w:p w14:paraId="05ECBFAF" w14:textId="77777777" w:rsidR="009356C8" w:rsidRPr="00060B48" w:rsidRDefault="009356C8" w:rsidP="000117C9">
            <w:pPr>
              <w:pStyle w:val="BodyTextIndent3"/>
              <w:spacing w:after="0"/>
              <w:ind w:left="-94" w:right="-129" w:firstLine="10"/>
              <w:rPr>
                <w:rFonts w:ascii="Tahoma" w:hAnsi="Tahoma" w:cs="Tahoma"/>
                <w:b/>
                <w:color w:val="auto"/>
                <w:sz w:val="26"/>
                <w:szCs w:val="26"/>
              </w:rPr>
            </w:pPr>
            <w:r w:rsidRPr="00060B48">
              <w:rPr>
                <w:rFonts w:ascii="Tahoma" w:hAnsi="Tahoma" w:cs="Tahoma"/>
                <w:b/>
                <w:color w:val="auto"/>
                <w:sz w:val="26"/>
                <w:szCs w:val="26"/>
              </w:rPr>
              <w:t>To be completed by (Date)</w:t>
            </w:r>
          </w:p>
        </w:tc>
      </w:tr>
      <w:tr w:rsidR="009356C8" w:rsidRPr="00060B48" w14:paraId="2D5D0A91" w14:textId="77777777" w:rsidTr="000117C9">
        <w:trPr>
          <w:trHeight w:val="1057"/>
          <w:jc w:val="center"/>
        </w:trPr>
        <w:tc>
          <w:tcPr>
            <w:tcW w:w="5096" w:type="dxa"/>
          </w:tcPr>
          <w:p w14:paraId="3187C5E9" w14:textId="77777777" w:rsidR="009356C8" w:rsidRPr="00060B48" w:rsidRDefault="009356C8" w:rsidP="000117C9">
            <w:pPr>
              <w:pStyle w:val="BodyTextIndent3"/>
              <w:spacing w:after="0"/>
              <w:ind w:left="-94" w:right="42" w:firstLine="10"/>
              <w:rPr>
                <w:rFonts w:ascii="Tahoma" w:hAnsi="Tahoma" w:cs="Tahoma"/>
                <w:color w:val="auto"/>
                <w:sz w:val="26"/>
                <w:szCs w:val="26"/>
              </w:rPr>
            </w:pPr>
            <w:r w:rsidRPr="00060B48">
              <w:rPr>
                <w:rFonts w:ascii="Tahoma" w:hAnsi="Tahoma" w:cs="Tahoma"/>
                <w:color w:val="auto"/>
                <w:sz w:val="26"/>
                <w:szCs w:val="26"/>
              </w:rPr>
              <w:t>Preparation of calendar of SLBC meetings and intimation to all concerned of the cut off dates of submission of data and dates of meetings as per dateline given below:-</w:t>
            </w:r>
          </w:p>
        </w:tc>
        <w:tc>
          <w:tcPr>
            <w:tcW w:w="4007" w:type="dxa"/>
          </w:tcPr>
          <w:p w14:paraId="40C053D6" w14:textId="77777777" w:rsidR="009356C8" w:rsidRPr="00060B48" w:rsidRDefault="009356C8" w:rsidP="000117C9">
            <w:pPr>
              <w:pStyle w:val="BodyTextIndent3"/>
              <w:spacing w:after="0"/>
              <w:ind w:left="-94" w:right="90" w:firstLine="10"/>
              <w:rPr>
                <w:rFonts w:ascii="Tahoma" w:hAnsi="Tahoma" w:cs="Tahoma"/>
                <w:color w:val="auto"/>
                <w:sz w:val="26"/>
                <w:szCs w:val="26"/>
              </w:rPr>
            </w:pPr>
            <w:r w:rsidRPr="00060B48">
              <w:rPr>
                <w:rFonts w:ascii="Tahoma" w:hAnsi="Tahoma" w:cs="Tahoma"/>
                <w:color w:val="auto"/>
                <w:sz w:val="26"/>
                <w:szCs w:val="26"/>
              </w:rPr>
              <w:t>15</w:t>
            </w:r>
            <w:r w:rsidRPr="00060B48">
              <w:rPr>
                <w:rFonts w:ascii="Tahoma" w:hAnsi="Tahoma" w:cs="Tahoma"/>
                <w:color w:val="auto"/>
                <w:sz w:val="26"/>
                <w:szCs w:val="26"/>
                <w:vertAlign w:val="superscript"/>
              </w:rPr>
              <w:t>th</w:t>
            </w:r>
            <w:r w:rsidRPr="00060B48">
              <w:rPr>
                <w:rFonts w:ascii="Tahoma" w:hAnsi="Tahoma" w:cs="Tahoma"/>
                <w:color w:val="auto"/>
                <w:sz w:val="26"/>
                <w:szCs w:val="26"/>
              </w:rPr>
              <w:t xml:space="preserve"> of January every year</w:t>
            </w:r>
          </w:p>
        </w:tc>
      </w:tr>
      <w:tr w:rsidR="009356C8" w:rsidRPr="00060B48" w14:paraId="5B6C7AD0" w14:textId="77777777" w:rsidTr="000117C9">
        <w:trPr>
          <w:trHeight w:val="528"/>
          <w:jc w:val="center"/>
        </w:trPr>
        <w:tc>
          <w:tcPr>
            <w:tcW w:w="5096" w:type="dxa"/>
          </w:tcPr>
          <w:p w14:paraId="656B1DA3" w14:textId="77777777" w:rsidR="009356C8" w:rsidRPr="00060B48" w:rsidRDefault="009356C8" w:rsidP="000117C9">
            <w:pPr>
              <w:pStyle w:val="BodyTextIndent3"/>
              <w:spacing w:after="0"/>
              <w:ind w:left="-94" w:right="42" w:firstLine="10"/>
              <w:rPr>
                <w:rFonts w:ascii="Tahoma" w:hAnsi="Tahoma" w:cs="Tahoma"/>
                <w:color w:val="auto"/>
                <w:sz w:val="26"/>
                <w:szCs w:val="26"/>
              </w:rPr>
            </w:pPr>
            <w:r w:rsidRPr="00060B48">
              <w:rPr>
                <w:rFonts w:ascii="Tahoma" w:hAnsi="Tahoma" w:cs="Tahoma"/>
                <w:color w:val="auto"/>
                <w:sz w:val="26"/>
                <w:szCs w:val="26"/>
              </w:rPr>
              <w:t>Reminder regarding the exact date of meeting and submission of data by banks to SLBC</w:t>
            </w:r>
          </w:p>
        </w:tc>
        <w:tc>
          <w:tcPr>
            <w:tcW w:w="4007" w:type="dxa"/>
          </w:tcPr>
          <w:p w14:paraId="595CE28F" w14:textId="77777777" w:rsidR="009356C8" w:rsidRPr="00060B48" w:rsidRDefault="009356C8" w:rsidP="000117C9">
            <w:pPr>
              <w:pStyle w:val="BodyTextIndent3"/>
              <w:spacing w:after="0"/>
              <w:ind w:left="-94" w:right="90" w:firstLine="10"/>
              <w:rPr>
                <w:rFonts w:ascii="Tahoma" w:hAnsi="Tahoma" w:cs="Tahoma"/>
                <w:color w:val="auto"/>
                <w:sz w:val="26"/>
                <w:szCs w:val="26"/>
              </w:rPr>
            </w:pPr>
            <w:r w:rsidRPr="00060B48">
              <w:rPr>
                <w:rFonts w:ascii="Tahoma" w:hAnsi="Tahoma" w:cs="Tahoma"/>
                <w:color w:val="auto"/>
                <w:sz w:val="26"/>
                <w:szCs w:val="26"/>
              </w:rPr>
              <w:t>15 days before the end of the quarter</w:t>
            </w:r>
          </w:p>
        </w:tc>
      </w:tr>
      <w:tr w:rsidR="009356C8" w:rsidRPr="00060B48" w14:paraId="2ABF9859" w14:textId="77777777" w:rsidTr="000117C9">
        <w:trPr>
          <w:trHeight w:val="264"/>
          <w:jc w:val="center"/>
        </w:trPr>
        <w:tc>
          <w:tcPr>
            <w:tcW w:w="5096" w:type="dxa"/>
          </w:tcPr>
          <w:p w14:paraId="6BB068DC" w14:textId="77777777" w:rsidR="009356C8" w:rsidRPr="00060B48" w:rsidRDefault="009356C8" w:rsidP="000117C9">
            <w:pPr>
              <w:pStyle w:val="BodyTextIndent3"/>
              <w:spacing w:after="0"/>
              <w:ind w:left="-94" w:right="42" w:firstLine="10"/>
              <w:rPr>
                <w:rFonts w:ascii="Tahoma" w:hAnsi="Tahoma" w:cs="Tahoma"/>
                <w:color w:val="auto"/>
                <w:sz w:val="26"/>
                <w:szCs w:val="26"/>
              </w:rPr>
            </w:pPr>
            <w:r w:rsidRPr="00060B48">
              <w:rPr>
                <w:rFonts w:ascii="Tahoma" w:hAnsi="Tahoma" w:cs="Tahoma"/>
                <w:color w:val="auto"/>
                <w:sz w:val="26"/>
                <w:szCs w:val="26"/>
              </w:rPr>
              <w:t>Dead line for receipt of data by SLBC Convener Bank</w:t>
            </w:r>
          </w:p>
        </w:tc>
        <w:tc>
          <w:tcPr>
            <w:tcW w:w="4007" w:type="dxa"/>
          </w:tcPr>
          <w:p w14:paraId="69B39DF4" w14:textId="77777777" w:rsidR="009356C8" w:rsidRPr="00060B48" w:rsidRDefault="009356C8" w:rsidP="000117C9">
            <w:pPr>
              <w:pStyle w:val="BodyTextIndent3"/>
              <w:spacing w:after="0"/>
              <w:ind w:left="-94" w:right="90" w:firstLine="10"/>
              <w:rPr>
                <w:rFonts w:ascii="Tahoma" w:hAnsi="Tahoma" w:cs="Tahoma"/>
                <w:color w:val="auto"/>
                <w:sz w:val="26"/>
                <w:szCs w:val="26"/>
              </w:rPr>
            </w:pPr>
            <w:r w:rsidRPr="00060B48">
              <w:rPr>
                <w:rFonts w:ascii="Tahoma" w:hAnsi="Tahoma" w:cs="Tahoma"/>
                <w:color w:val="auto"/>
                <w:sz w:val="26"/>
                <w:szCs w:val="26"/>
              </w:rPr>
              <w:t>15 days from the end of the quarter</w:t>
            </w:r>
          </w:p>
        </w:tc>
      </w:tr>
      <w:tr w:rsidR="009356C8" w:rsidRPr="00060B48" w14:paraId="072DB8C4" w14:textId="77777777" w:rsidTr="000117C9">
        <w:trPr>
          <w:trHeight w:val="264"/>
          <w:jc w:val="center"/>
        </w:trPr>
        <w:tc>
          <w:tcPr>
            <w:tcW w:w="5096" w:type="dxa"/>
          </w:tcPr>
          <w:p w14:paraId="134447BB" w14:textId="77777777" w:rsidR="009356C8" w:rsidRPr="00060B48" w:rsidRDefault="009356C8" w:rsidP="000117C9">
            <w:pPr>
              <w:pStyle w:val="BodyTextIndent3"/>
              <w:spacing w:after="0"/>
              <w:ind w:left="-94" w:right="42" w:firstLine="10"/>
              <w:rPr>
                <w:rFonts w:ascii="Tahoma" w:hAnsi="Tahoma" w:cs="Tahoma"/>
                <w:color w:val="auto"/>
                <w:sz w:val="26"/>
                <w:szCs w:val="26"/>
              </w:rPr>
            </w:pPr>
            <w:r w:rsidRPr="00060B48">
              <w:rPr>
                <w:rFonts w:ascii="Tahoma" w:hAnsi="Tahoma" w:cs="Tahoma"/>
                <w:color w:val="auto"/>
                <w:sz w:val="26"/>
                <w:szCs w:val="26"/>
              </w:rPr>
              <w:t>Distribution of agenda cum background papers</w:t>
            </w:r>
          </w:p>
        </w:tc>
        <w:tc>
          <w:tcPr>
            <w:tcW w:w="4007" w:type="dxa"/>
          </w:tcPr>
          <w:p w14:paraId="3D8089A8" w14:textId="77777777" w:rsidR="009356C8" w:rsidRPr="00060B48" w:rsidRDefault="009356C8" w:rsidP="000117C9">
            <w:pPr>
              <w:pStyle w:val="BodyTextIndent3"/>
              <w:spacing w:after="0"/>
              <w:ind w:left="-94" w:right="90" w:firstLine="10"/>
              <w:rPr>
                <w:rFonts w:ascii="Tahoma" w:hAnsi="Tahoma" w:cs="Tahoma"/>
                <w:color w:val="auto"/>
                <w:sz w:val="26"/>
                <w:szCs w:val="26"/>
              </w:rPr>
            </w:pPr>
            <w:r w:rsidRPr="00060B48">
              <w:rPr>
                <w:rFonts w:ascii="Tahoma" w:hAnsi="Tahoma" w:cs="Tahoma"/>
                <w:color w:val="auto"/>
                <w:sz w:val="26"/>
                <w:szCs w:val="26"/>
              </w:rPr>
              <w:t>20 days from the end of the quarter</w:t>
            </w:r>
          </w:p>
        </w:tc>
      </w:tr>
      <w:tr w:rsidR="009356C8" w:rsidRPr="00060B48" w14:paraId="75218B40" w14:textId="77777777" w:rsidTr="000117C9">
        <w:trPr>
          <w:trHeight w:val="528"/>
          <w:jc w:val="center"/>
        </w:trPr>
        <w:tc>
          <w:tcPr>
            <w:tcW w:w="5096" w:type="dxa"/>
          </w:tcPr>
          <w:p w14:paraId="0015FCAA" w14:textId="77777777" w:rsidR="009356C8" w:rsidRPr="00060B48" w:rsidRDefault="009356C8" w:rsidP="000117C9">
            <w:pPr>
              <w:pStyle w:val="BodyTextIndent3"/>
              <w:spacing w:after="0"/>
              <w:ind w:left="-94" w:right="42" w:firstLine="10"/>
              <w:rPr>
                <w:rFonts w:ascii="Tahoma" w:hAnsi="Tahoma" w:cs="Tahoma"/>
                <w:color w:val="auto"/>
                <w:sz w:val="26"/>
                <w:szCs w:val="26"/>
              </w:rPr>
            </w:pPr>
            <w:r w:rsidRPr="00060B48">
              <w:rPr>
                <w:rFonts w:ascii="Tahoma" w:hAnsi="Tahoma" w:cs="Tahoma"/>
                <w:color w:val="auto"/>
                <w:sz w:val="26"/>
                <w:szCs w:val="26"/>
              </w:rPr>
              <w:t>Holding of SLBC Meeting</w:t>
            </w:r>
          </w:p>
        </w:tc>
        <w:tc>
          <w:tcPr>
            <w:tcW w:w="4007" w:type="dxa"/>
          </w:tcPr>
          <w:p w14:paraId="668AC7D8" w14:textId="77777777" w:rsidR="009356C8" w:rsidRPr="00060B48" w:rsidRDefault="009356C8" w:rsidP="000117C9">
            <w:pPr>
              <w:pStyle w:val="BodyTextIndent3"/>
              <w:spacing w:after="0"/>
              <w:ind w:left="-94" w:right="90" w:firstLine="10"/>
              <w:rPr>
                <w:rFonts w:ascii="Tahoma" w:hAnsi="Tahoma" w:cs="Tahoma"/>
                <w:color w:val="auto"/>
                <w:sz w:val="26"/>
                <w:szCs w:val="26"/>
              </w:rPr>
            </w:pPr>
            <w:r w:rsidRPr="00060B48">
              <w:rPr>
                <w:rFonts w:ascii="Tahoma" w:hAnsi="Tahoma" w:cs="Tahoma"/>
                <w:color w:val="auto"/>
                <w:sz w:val="26"/>
                <w:szCs w:val="26"/>
              </w:rPr>
              <w:t>Within 45 days from the end of the quarter</w:t>
            </w:r>
          </w:p>
        </w:tc>
      </w:tr>
      <w:tr w:rsidR="009356C8" w:rsidRPr="00060B48" w14:paraId="0035C17C" w14:textId="77777777" w:rsidTr="000117C9">
        <w:trPr>
          <w:trHeight w:val="528"/>
          <w:jc w:val="center"/>
        </w:trPr>
        <w:tc>
          <w:tcPr>
            <w:tcW w:w="5096" w:type="dxa"/>
          </w:tcPr>
          <w:p w14:paraId="22E7FF4D" w14:textId="77777777" w:rsidR="009356C8" w:rsidRPr="00060B48" w:rsidRDefault="009356C8" w:rsidP="000117C9">
            <w:pPr>
              <w:pStyle w:val="BodyTextIndent3"/>
              <w:spacing w:after="0"/>
              <w:ind w:left="-94" w:right="42" w:firstLine="10"/>
              <w:rPr>
                <w:rFonts w:ascii="Tahoma" w:hAnsi="Tahoma" w:cs="Tahoma"/>
                <w:color w:val="auto"/>
                <w:sz w:val="26"/>
                <w:szCs w:val="26"/>
              </w:rPr>
            </w:pPr>
            <w:r w:rsidRPr="00060B48">
              <w:rPr>
                <w:rFonts w:ascii="Tahoma" w:hAnsi="Tahoma" w:cs="Tahoma"/>
                <w:color w:val="auto"/>
                <w:sz w:val="26"/>
                <w:szCs w:val="26"/>
              </w:rPr>
              <w:t>Forwarding the minutes of the meeting to all stakeholders</w:t>
            </w:r>
          </w:p>
        </w:tc>
        <w:tc>
          <w:tcPr>
            <w:tcW w:w="4007" w:type="dxa"/>
          </w:tcPr>
          <w:p w14:paraId="3939F9ED" w14:textId="77777777" w:rsidR="009356C8" w:rsidRPr="00060B48" w:rsidRDefault="009356C8" w:rsidP="000117C9">
            <w:pPr>
              <w:pStyle w:val="BodyTextIndent3"/>
              <w:spacing w:after="0"/>
              <w:ind w:left="-94" w:right="90" w:firstLine="10"/>
              <w:rPr>
                <w:rFonts w:ascii="Tahoma" w:hAnsi="Tahoma" w:cs="Tahoma"/>
                <w:color w:val="auto"/>
                <w:sz w:val="26"/>
                <w:szCs w:val="26"/>
              </w:rPr>
            </w:pPr>
            <w:r w:rsidRPr="00060B48">
              <w:rPr>
                <w:rFonts w:ascii="Tahoma" w:hAnsi="Tahoma" w:cs="Tahoma"/>
                <w:color w:val="auto"/>
                <w:sz w:val="26"/>
                <w:szCs w:val="26"/>
              </w:rPr>
              <w:t>Within 10 days from the holding the meeting</w:t>
            </w:r>
          </w:p>
        </w:tc>
      </w:tr>
      <w:tr w:rsidR="009356C8" w:rsidRPr="00060B48" w14:paraId="7F60E96D" w14:textId="77777777" w:rsidTr="000117C9">
        <w:trPr>
          <w:trHeight w:val="806"/>
          <w:jc w:val="center"/>
        </w:trPr>
        <w:tc>
          <w:tcPr>
            <w:tcW w:w="5096" w:type="dxa"/>
          </w:tcPr>
          <w:p w14:paraId="294C50FE" w14:textId="77777777" w:rsidR="009356C8" w:rsidRPr="00060B48" w:rsidRDefault="009356C8" w:rsidP="000117C9">
            <w:pPr>
              <w:pStyle w:val="BodyTextIndent3"/>
              <w:spacing w:after="0"/>
              <w:ind w:left="-94" w:right="42" w:firstLine="10"/>
              <w:rPr>
                <w:rFonts w:ascii="Tahoma" w:hAnsi="Tahoma" w:cs="Tahoma"/>
                <w:color w:val="auto"/>
                <w:sz w:val="26"/>
                <w:szCs w:val="26"/>
              </w:rPr>
            </w:pPr>
            <w:r w:rsidRPr="00060B48">
              <w:rPr>
                <w:rFonts w:ascii="Tahoma" w:hAnsi="Tahoma" w:cs="Tahoma"/>
                <w:color w:val="auto"/>
                <w:sz w:val="26"/>
                <w:szCs w:val="26"/>
              </w:rPr>
              <w:t>Follow up of action points emerged from the meeting</w:t>
            </w:r>
          </w:p>
        </w:tc>
        <w:tc>
          <w:tcPr>
            <w:tcW w:w="4007" w:type="dxa"/>
          </w:tcPr>
          <w:p w14:paraId="6FCBFAC9" w14:textId="77777777" w:rsidR="009356C8" w:rsidRPr="00060B48" w:rsidRDefault="009356C8" w:rsidP="000117C9">
            <w:pPr>
              <w:pStyle w:val="BodyTextIndent3"/>
              <w:spacing w:after="0"/>
              <w:ind w:left="-94" w:right="90" w:firstLine="10"/>
              <w:rPr>
                <w:rFonts w:ascii="Tahoma" w:hAnsi="Tahoma" w:cs="Tahoma"/>
                <w:color w:val="auto"/>
                <w:sz w:val="26"/>
                <w:szCs w:val="26"/>
              </w:rPr>
            </w:pPr>
            <w:r w:rsidRPr="00060B48">
              <w:rPr>
                <w:rFonts w:ascii="Tahoma" w:hAnsi="Tahoma" w:cs="Tahoma"/>
                <w:color w:val="auto"/>
                <w:sz w:val="26"/>
                <w:szCs w:val="26"/>
              </w:rPr>
              <w:t>To be completed within 30 days of forwarding the minutes for review in the next meeting</w:t>
            </w:r>
          </w:p>
        </w:tc>
      </w:tr>
    </w:tbl>
    <w:p w14:paraId="24CA2E64" w14:textId="2CC1FC40" w:rsidR="009356C8" w:rsidRPr="00060B48" w:rsidRDefault="009356C8" w:rsidP="00863043">
      <w:pPr>
        <w:spacing w:line="240" w:lineRule="auto"/>
        <w:jc w:val="both"/>
        <w:rPr>
          <w:rFonts w:ascii="Tahoma" w:hAnsi="Tahoma" w:cs="Tahoma"/>
          <w:sz w:val="26"/>
          <w:szCs w:val="26"/>
        </w:rPr>
      </w:pPr>
      <w:r w:rsidRPr="00060B48">
        <w:rPr>
          <w:rFonts w:ascii="Tahoma" w:hAnsi="Tahoma" w:cs="Tahoma"/>
          <w:b/>
          <w:sz w:val="26"/>
          <w:szCs w:val="26"/>
          <w:u w:val="single"/>
        </w:rPr>
        <w:t>Observation</w:t>
      </w:r>
      <w:r w:rsidRPr="00060B48">
        <w:rPr>
          <w:rFonts w:ascii="Tahoma" w:hAnsi="Tahoma" w:cs="Tahoma"/>
          <w:b/>
          <w:sz w:val="26"/>
          <w:szCs w:val="26"/>
        </w:rPr>
        <w:t>: -</w:t>
      </w:r>
      <w:r w:rsidRPr="00060B48">
        <w:rPr>
          <w:rFonts w:ascii="Tahoma" w:hAnsi="Tahoma" w:cs="Tahoma"/>
          <w:sz w:val="26"/>
          <w:szCs w:val="26"/>
        </w:rPr>
        <w:t xml:space="preserve">The </w:t>
      </w:r>
      <w:r w:rsidR="00161319" w:rsidRPr="00060B48">
        <w:rPr>
          <w:rFonts w:ascii="Tahoma" w:hAnsi="Tahoma" w:cs="Tahoma"/>
          <w:sz w:val="26"/>
          <w:szCs w:val="26"/>
        </w:rPr>
        <w:t>data for</w:t>
      </w:r>
      <w:r w:rsidRPr="00060B48">
        <w:rPr>
          <w:rFonts w:ascii="Tahoma" w:hAnsi="Tahoma" w:cs="Tahoma"/>
          <w:sz w:val="26"/>
          <w:szCs w:val="26"/>
        </w:rPr>
        <w:t xml:space="preserve"> the Q.E </w:t>
      </w:r>
      <w:r w:rsidR="002757F3" w:rsidRPr="00060B48">
        <w:rPr>
          <w:rFonts w:ascii="Tahoma" w:hAnsi="Tahoma" w:cs="Tahoma"/>
          <w:sz w:val="26"/>
          <w:szCs w:val="26"/>
        </w:rPr>
        <w:t>March 2022</w:t>
      </w:r>
      <w:r w:rsidRPr="00060B48">
        <w:rPr>
          <w:rFonts w:ascii="Tahoma" w:hAnsi="Tahoma" w:cs="Tahoma"/>
          <w:sz w:val="26"/>
          <w:szCs w:val="26"/>
        </w:rPr>
        <w:t xml:space="preserve"> </w:t>
      </w:r>
      <w:r w:rsidR="00161319" w:rsidRPr="00060B48">
        <w:rPr>
          <w:rFonts w:ascii="Tahoma" w:hAnsi="Tahoma" w:cs="Tahoma"/>
          <w:sz w:val="26"/>
          <w:szCs w:val="26"/>
        </w:rPr>
        <w:t>was submitted on due date 15.04.2022</w:t>
      </w:r>
      <w:r w:rsidR="006B5361" w:rsidRPr="00060B48">
        <w:rPr>
          <w:rFonts w:ascii="Tahoma" w:hAnsi="Tahoma" w:cs="Tahoma"/>
          <w:sz w:val="26"/>
          <w:szCs w:val="26"/>
        </w:rPr>
        <w:t xml:space="preserve"> as per RBI guidelines</w:t>
      </w:r>
      <w:r w:rsidR="00080E70">
        <w:rPr>
          <w:rFonts w:ascii="Tahoma" w:hAnsi="Tahoma" w:cs="Tahoma"/>
          <w:sz w:val="26"/>
          <w:szCs w:val="26"/>
        </w:rPr>
        <w:t xml:space="preserve"> only by the 4</w:t>
      </w:r>
      <w:r w:rsidR="00161319" w:rsidRPr="00060B48">
        <w:rPr>
          <w:rFonts w:ascii="Tahoma" w:hAnsi="Tahoma" w:cs="Tahoma"/>
          <w:sz w:val="26"/>
          <w:szCs w:val="26"/>
        </w:rPr>
        <w:t xml:space="preserve"> banks </w:t>
      </w:r>
      <w:proofErr w:type="gramStart"/>
      <w:r w:rsidR="00161319" w:rsidRPr="00060B48">
        <w:rPr>
          <w:rFonts w:ascii="Tahoma" w:hAnsi="Tahoma" w:cs="Tahoma"/>
          <w:sz w:val="26"/>
          <w:szCs w:val="26"/>
        </w:rPr>
        <w:t>i.e..</w:t>
      </w:r>
      <w:proofErr w:type="gramEnd"/>
      <w:r w:rsidR="00161319" w:rsidRPr="00060B48">
        <w:rPr>
          <w:rFonts w:ascii="Tahoma" w:hAnsi="Tahoma" w:cs="Tahoma"/>
          <w:sz w:val="26"/>
          <w:szCs w:val="26"/>
        </w:rPr>
        <w:t xml:space="preserve"> Central Bank of India, </w:t>
      </w:r>
      <w:r w:rsidR="00080E70">
        <w:rPr>
          <w:rFonts w:ascii="Tahoma" w:hAnsi="Tahoma" w:cs="Tahoma"/>
          <w:sz w:val="26"/>
          <w:szCs w:val="26"/>
        </w:rPr>
        <w:t xml:space="preserve">PNB, </w:t>
      </w:r>
      <w:r w:rsidR="00161319" w:rsidRPr="00060B48">
        <w:rPr>
          <w:rFonts w:ascii="Tahoma" w:hAnsi="Tahoma" w:cs="Tahoma"/>
          <w:sz w:val="26"/>
          <w:szCs w:val="26"/>
        </w:rPr>
        <w:t xml:space="preserve">HDFC &amp; Punjab </w:t>
      </w:r>
      <w:proofErr w:type="spellStart"/>
      <w:r w:rsidR="00161319" w:rsidRPr="00060B48">
        <w:rPr>
          <w:rFonts w:ascii="Tahoma" w:hAnsi="Tahoma" w:cs="Tahoma"/>
          <w:sz w:val="26"/>
          <w:szCs w:val="26"/>
        </w:rPr>
        <w:t>Gramin</w:t>
      </w:r>
      <w:proofErr w:type="spellEnd"/>
      <w:r w:rsidR="00161319" w:rsidRPr="00060B48">
        <w:rPr>
          <w:rFonts w:ascii="Tahoma" w:hAnsi="Tahoma" w:cs="Tahoma"/>
          <w:sz w:val="26"/>
          <w:szCs w:val="26"/>
        </w:rPr>
        <w:t xml:space="preserve"> Bank.</w:t>
      </w:r>
      <w:r w:rsidRPr="00060B48">
        <w:rPr>
          <w:rFonts w:ascii="Tahoma" w:hAnsi="Tahoma" w:cs="Tahoma"/>
          <w:sz w:val="26"/>
          <w:szCs w:val="26"/>
        </w:rPr>
        <w:t xml:space="preserve"> </w:t>
      </w:r>
      <w:r w:rsidR="00161319" w:rsidRPr="00060B48">
        <w:rPr>
          <w:rFonts w:ascii="Tahoma" w:hAnsi="Tahoma" w:cs="Tahoma"/>
          <w:sz w:val="26"/>
          <w:szCs w:val="26"/>
        </w:rPr>
        <w:t>All the other banks submitted the data after 25.04.2022 with great persuasion.</w:t>
      </w:r>
    </w:p>
    <w:p w14:paraId="37CD1B18" w14:textId="5D10D60D" w:rsidR="009356C8" w:rsidRPr="00060B48" w:rsidRDefault="009356C8" w:rsidP="009356C8">
      <w:pPr>
        <w:rPr>
          <w:rFonts w:ascii="Tahoma" w:hAnsi="Tahoma" w:cs="Tahoma"/>
          <w:sz w:val="26"/>
          <w:szCs w:val="26"/>
        </w:rPr>
      </w:pPr>
      <w:r w:rsidRPr="00060B48">
        <w:rPr>
          <w:rFonts w:ascii="Tahoma" w:hAnsi="Tahoma" w:cs="Tahoma"/>
          <w:b/>
          <w:sz w:val="26"/>
          <w:szCs w:val="26"/>
          <w:u w:val="single"/>
        </w:rPr>
        <w:t>Action Points</w:t>
      </w:r>
      <w:r w:rsidRPr="00060B48">
        <w:rPr>
          <w:rFonts w:ascii="Tahoma" w:hAnsi="Tahoma" w:cs="Tahoma"/>
          <w:b/>
          <w:sz w:val="26"/>
          <w:szCs w:val="26"/>
        </w:rPr>
        <w:t xml:space="preserve">: </w:t>
      </w:r>
      <w:r w:rsidRPr="00060B48">
        <w:rPr>
          <w:rFonts w:ascii="Tahoma" w:hAnsi="Tahoma" w:cs="Tahoma"/>
          <w:sz w:val="26"/>
          <w:szCs w:val="26"/>
        </w:rPr>
        <w:t xml:space="preserve">Banks and LDMs are requested to ensure submission of </w:t>
      </w:r>
      <w:r w:rsidR="00226DAD">
        <w:rPr>
          <w:rFonts w:ascii="Tahoma" w:hAnsi="Tahoma" w:cs="Tahoma"/>
          <w:sz w:val="26"/>
          <w:szCs w:val="26"/>
        </w:rPr>
        <w:t xml:space="preserve">correct </w:t>
      </w:r>
      <w:r w:rsidRPr="00060B48">
        <w:rPr>
          <w:rFonts w:ascii="Tahoma" w:hAnsi="Tahoma" w:cs="Tahoma"/>
          <w:sz w:val="26"/>
          <w:szCs w:val="26"/>
        </w:rPr>
        <w:t>data duly checked as per above schedule. Banks are also requested to submit the entire data in a single bulk, complete in all respect and no column should be left blank.</w:t>
      </w:r>
    </w:p>
    <w:p w14:paraId="3EE60444" w14:textId="31D4AD88" w:rsidR="009356C8" w:rsidRPr="00060B48" w:rsidRDefault="009356C8" w:rsidP="009356C8">
      <w:pPr>
        <w:rPr>
          <w:rFonts w:ascii="Tahoma" w:hAnsi="Tahoma" w:cs="Tahoma"/>
          <w:sz w:val="28"/>
          <w:szCs w:val="28"/>
        </w:rPr>
      </w:pPr>
    </w:p>
    <w:p w14:paraId="26BA2A35" w14:textId="77777777" w:rsidR="009356C8" w:rsidRPr="00060B48" w:rsidRDefault="009356C8" w:rsidP="009356C8">
      <w:pPr>
        <w:rPr>
          <w:rFonts w:ascii="Tahoma" w:hAnsi="Tahoma" w:cs="Tahoma"/>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020"/>
      </w:tblGrid>
      <w:tr w:rsidR="009356C8" w:rsidRPr="00060B48" w14:paraId="479B3356" w14:textId="77777777" w:rsidTr="00A41A14">
        <w:trPr>
          <w:jc w:val="center"/>
        </w:trPr>
        <w:tc>
          <w:tcPr>
            <w:tcW w:w="2520" w:type="dxa"/>
          </w:tcPr>
          <w:p w14:paraId="4EF2097F" w14:textId="3BAB2DEC" w:rsidR="009356C8" w:rsidRPr="00060B48" w:rsidRDefault="007D7B0E" w:rsidP="000117C9">
            <w:pPr>
              <w:pStyle w:val="PlainText"/>
              <w:ind w:left="180"/>
              <w:rPr>
                <w:b/>
                <w:bCs/>
                <w:color w:val="auto"/>
                <w:sz w:val="26"/>
                <w:szCs w:val="26"/>
              </w:rPr>
            </w:pPr>
            <w:r>
              <w:rPr>
                <w:b/>
                <w:bCs/>
                <w:color w:val="auto"/>
                <w:sz w:val="26"/>
                <w:szCs w:val="26"/>
              </w:rPr>
              <w:t>Item No. 48</w:t>
            </w:r>
          </w:p>
        </w:tc>
        <w:tc>
          <w:tcPr>
            <w:tcW w:w="7020" w:type="dxa"/>
          </w:tcPr>
          <w:p w14:paraId="36632999" w14:textId="7F485BD3" w:rsidR="009356C8" w:rsidRPr="00060B48" w:rsidRDefault="009356C8" w:rsidP="000117C9">
            <w:pPr>
              <w:pStyle w:val="PlainText"/>
              <w:ind w:left="180"/>
              <w:rPr>
                <w:b/>
                <w:bCs/>
                <w:color w:val="auto"/>
                <w:sz w:val="26"/>
                <w:szCs w:val="26"/>
              </w:rPr>
            </w:pPr>
            <w:r w:rsidRPr="00060B48">
              <w:rPr>
                <w:b/>
                <w:bCs/>
                <w:color w:val="auto"/>
                <w:sz w:val="26"/>
                <w:szCs w:val="26"/>
              </w:rPr>
              <w:t>Calendar for the SLBC Meetings –F.Y. 202</w:t>
            </w:r>
            <w:r w:rsidR="00DD79CB" w:rsidRPr="00060B48">
              <w:rPr>
                <w:b/>
                <w:bCs/>
                <w:color w:val="auto"/>
                <w:sz w:val="26"/>
                <w:szCs w:val="26"/>
              </w:rPr>
              <w:t>2</w:t>
            </w:r>
            <w:r w:rsidRPr="00060B48">
              <w:rPr>
                <w:b/>
                <w:bCs/>
                <w:color w:val="auto"/>
                <w:sz w:val="26"/>
                <w:szCs w:val="26"/>
              </w:rPr>
              <w:t>-2</w:t>
            </w:r>
            <w:r w:rsidR="00DD79CB" w:rsidRPr="00060B48">
              <w:rPr>
                <w:b/>
                <w:bCs/>
                <w:color w:val="auto"/>
                <w:sz w:val="26"/>
                <w:szCs w:val="26"/>
              </w:rPr>
              <w:t>3</w:t>
            </w:r>
          </w:p>
          <w:p w14:paraId="153FB1F8" w14:textId="77777777" w:rsidR="009356C8" w:rsidRPr="00060B48" w:rsidRDefault="009356C8" w:rsidP="000117C9">
            <w:pPr>
              <w:pStyle w:val="PlainText"/>
              <w:ind w:left="180"/>
              <w:rPr>
                <w:b/>
                <w:bCs/>
                <w:color w:val="auto"/>
                <w:sz w:val="26"/>
                <w:szCs w:val="26"/>
              </w:rPr>
            </w:pPr>
          </w:p>
        </w:tc>
      </w:tr>
    </w:tbl>
    <w:p w14:paraId="280D4595" w14:textId="77777777" w:rsidR="009356C8" w:rsidRPr="00060B48" w:rsidRDefault="009356C8" w:rsidP="009356C8">
      <w:pPr>
        <w:pStyle w:val="PlainText"/>
        <w:rPr>
          <w:b/>
          <w:bCs/>
          <w:color w:val="auto"/>
          <w:sz w:val="26"/>
          <w:szCs w:val="26"/>
        </w:rPr>
      </w:pPr>
    </w:p>
    <w:p w14:paraId="4CFCC70D" w14:textId="218A768B" w:rsidR="00390D37" w:rsidRPr="00060B48" w:rsidRDefault="00390D37" w:rsidP="00390D37">
      <w:pPr>
        <w:pStyle w:val="PlainText"/>
        <w:rPr>
          <w:color w:val="000000" w:themeColor="text1"/>
        </w:rPr>
      </w:pPr>
      <w:r w:rsidRPr="00060B48">
        <w:rPr>
          <w:color w:val="000000" w:themeColor="text1"/>
        </w:rPr>
        <w:t xml:space="preserve">The next SLBC Meetings for the Financial Year 2022-23 has been scheduled to be held as per Calendar given </w:t>
      </w:r>
      <w:proofErr w:type="gramStart"/>
      <w:r w:rsidRPr="00060B48">
        <w:rPr>
          <w:color w:val="000000" w:themeColor="text1"/>
        </w:rPr>
        <w:t>below:-</w:t>
      </w:r>
      <w:proofErr w:type="gramEnd"/>
    </w:p>
    <w:p w14:paraId="186D0CED" w14:textId="77777777" w:rsidR="00390D37" w:rsidRPr="00060B48" w:rsidRDefault="00390D37" w:rsidP="00390D37">
      <w:pPr>
        <w:pStyle w:val="PlainText"/>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2"/>
        <w:gridCol w:w="4261"/>
        <w:gridCol w:w="3117"/>
      </w:tblGrid>
      <w:tr w:rsidR="00390D37" w:rsidRPr="00060B48" w14:paraId="02A804DE" w14:textId="77777777" w:rsidTr="000117C9">
        <w:trPr>
          <w:trHeight w:val="467"/>
        </w:trPr>
        <w:tc>
          <w:tcPr>
            <w:tcW w:w="1972" w:type="dxa"/>
            <w:tcMar>
              <w:top w:w="0" w:type="dxa"/>
              <w:left w:w="108" w:type="dxa"/>
              <w:bottom w:w="0" w:type="dxa"/>
              <w:right w:w="108" w:type="dxa"/>
            </w:tcMar>
            <w:hideMark/>
          </w:tcPr>
          <w:p w14:paraId="2A95935A" w14:textId="77777777" w:rsidR="00390D37" w:rsidRPr="00060B48" w:rsidRDefault="00390D37" w:rsidP="000117C9">
            <w:pPr>
              <w:spacing w:after="0" w:line="240" w:lineRule="auto"/>
              <w:jc w:val="center"/>
              <w:rPr>
                <w:rFonts w:ascii="Tahoma" w:eastAsiaTheme="minorHAnsi" w:hAnsi="Tahoma" w:cs="Tahoma"/>
                <w:b/>
                <w:bCs/>
                <w:sz w:val="28"/>
                <w:szCs w:val="28"/>
              </w:rPr>
            </w:pPr>
            <w:r w:rsidRPr="00060B48">
              <w:rPr>
                <w:rFonts w:ascii="Tahoma" w:hAnsi="Tahoma" w:cs="Tahoma"/>
                <w:b/>
                <w:bCs/>
                <w:sz w:val="28"/>
                <w:szCs w:val="28"/>
              </w:rPr>
              <w:t>SLBC Meeting</w:t>
            </w:r>
          </w:p>
        </w:tc>
        <w:tc>
          <w:tcPr>
            <w:tcW w:w="4261" w:type="dxa"/>
            <w:tcMar>
              <w:top w:w="0" w:type="dxa"/>
              <w:left w:w="108" w:type="dxa"/>
              <w:bottom w:w="0" w:type="dxa"/>
              <w:right w:w="108" w:type="dxa"/>
            </w:tcMar>
            <w:hideMark/>
          </w:tcPr>
          <w:p w14:paraId="4742A076" w14:textId="77777777" w:rsidR="00390D37" w:rsidRPr="00060B48" w:rsidRDefault="00390D37" w:rsidP="000117C9">
            <w:pPr>
              <w:spacing w:after="0" w:line="240" w:lineRule="auto"/>
              <w:jc w:val="both"/>
              <w:rPr>
                <w:rFonts w:ascii="Tahoma" w:eastAsiaTheme="minorHAnsi" w:hAnsi="Tahoma" w:cs="Tahoma"/>
                <w:b/>
                <w:bCs/>
                <w:sz w:val="28"/>
                <w:szCs w:val="28"/>
              </w:rPr>
            </w:pPr>
            <w:r w:rsidRPr="00060B48">
              <w:rPr>
                <w:rFonts w:ascii="Tahoma" w:hAnsi="Tahoma" w:cs="Tahoma"/>
                <w:b/>
                <w:bCs/>
                <w:sz w:val="28"/>
                <w:szCs w:val="28"/>
              </w:rPr>
              <w:t>Quarter which is to be reviewed</w:t>
            </w:r>
          </w:p>
        </w:tc>
        <w:tc>
          <w:tcPr>
            <w:tcW w:w="3117" w:type="dxa"/>
            <w:tcMar>
              <w:top w:w="0" w:type="dxa"/>
              <w:left w:w="108" w:type="dxa"/>
              <w:bottom w:w="0" w:type="dxa"/>
              <w:right w:w="108" w:type="dxa"/>
            </w:tcMar>
            <w:hideMark/>
          </w:tcPr>
          <w:p w14:paraId="6212B49E" w14:textId="77777777" w:rsidR="00390D37" w:rsidRPr="00060B48" w:rsidRDefault="00390D37" w:rsidP="000117C9">
            <w:pPr>
              <w:spacing w:after="0" w:line="240" w:lineRule="auto"/>
              <w:jc w:val="both"/>
              <w:rPr>
                <w:rFonts w:ascii="Tahoma" w:eastAsiaTheme="minorHAnsi" w:hAnsi="Tahoma" w:cs="Tahoma"/>
                <w:b/>
                <w:bCs/>
                <w:sz w:val="28"/>
                <w:szCs w:val="28"/>
              </w:rPr>
            </w:pPr>
            <w:r w:rsidRPr="00060B48">
              <w:rPr>
                <w:rFonts w:ascii="Tahoma" w:hAnsi="Tahoma" w:cs="Tahoma"/>
                <w:b/>
                <w:bCs/>
                <w:sz w:val="28"/>
                <w:szCs w:val="28"/>
              </w:rPr>
              <w:t>Date of Meeting</w:t>
            </w:r>
          </w:p>
        </w:tc>
      </w:tr>
      <w:tr w:rsidR="007D7B0E" w:rsidRPr="00060B48" w14:paraId="5A98261E" w14:textId="77777777" w:rsidTr="000117C9">
        <w:tc>
          <w:tcPr>
            <w:tcW w:w="1972" w:type="dxa"/>
            <w:tcMar>
              <w:top w:w="0" w:type="dxa"/>
              <w:left w:w="108" w:type="dxa"/>
              <w:bottom w:w="0" w:type="dxa"/>
              <w:right w:w="108" w:type="dxa"/>
            </w:tcMar>
          </w:tcPr>
          <w:p w14:paraId="7430F651" w14:textId="50FF7889" w:rsidR="007D7B0E" w:rsidRPr="00060B48" w:rsidRDefault="007D7B0E" w:rsidP="007D7B0E">
            <w:pPr>
              <w:spacing w:line="240" w:lineRule="auto"/>
              <w:jc w:val="center"/>
              <w:rPr>
                <w:rFonts w:ascii="Tahoma" w:hAnsi="Tahoma" w:cs="Tahoma"/>
                <w:sz w:val="24"/>
                <w:szCs w:val="24"/>
              </w:rPr>
            </w:pPr>
            <w:r w:rsidRPr="00060B48">
              <w:rPr>
                <w:rFonts w:ascii="Tahoma" w:hAnsi="Tahoma" w:cs="Tahoma"/>
                <w:sz w:val="24"/>
                <w:szCs w:val="24"/>
              </w:rPr>
              <w:t>162</w:t>
            </w:r>
            <w:r w:rsidRPr="00060B48">
              <w:rPr>
                <w:rFonts w:ascii="Tahoma" w:hAnsi="Tahoma" w:cs="Tahoma"/>
                <w:sz w:val="24"/>
                <w:szCs w:val="24"/>
                <w:vertAlign w:val="superscript"/>
              </w:rPr>
              <w:t>nd</w:t>
            </w:r>
            <w:r w:rsidRPr="00060B48">
              <w:rPr>
                <w:rFonts w:ascii="Tahoma" w:hAnsi="Tahoma" w:cs="Tahoma"/>
                <w:sz w:val="24"/>
                <w:szCs w:val="24"/>
              </w:rPr>
              <w:t xml:space="preserve"> </w:t>
            </w:r>
          </w:p>
        </w:tc>
        <w:tc>
          <w:tcPr>
            <w:tcW w:w="4261" w:type="dxa"/>
            <w:tcMar>
              <w:top w:w="0" w:type="dxa"/>
              <w:left w:w="108" w:type="dxa"/>
              <w:bottom w:w="0" w:type="dxa"/>
              <w:right w:w="108" w:type="dxa"/>
            </w:tcMar>
          </w:tcPr>
          <w:p w14:paraId="15667B7D" w14:textId="73BFF63C" w:rsidR="007D7B0E" w:rsidRPr="00060B48" w:rsidRDefault="007D7B0E" w:rsidP="007D7B0E">
            <w:pPr>
              <w:spacing w:line="240" w:lineRule="auto"/>
              <w:jc w:val="both"/>
              <w:rPr>
                <w:rFonts w:ascii="Tahoma" w:hAnsi="Tahoma" w:cs="Tahoma"/>
                <w:sz w:val="24"/>
                <w:szCs w:val="24"/>
              </w:rPr>
            </w:pPr>
            <w:r w:rsidRPr="00060B48">
              <w:rPr>
                <w:rFonts w:ascii="Tahoma" w:hAnsi="Tahoma" w:cs="Tahoma"/>
                <w:sz w:val="24"/>
                <w:szCs w:val="24"/>
              </w:rPr>
              <w:t>September 2022</w:t>
            </w:r>
          </w:p>
        </w:tc>
        <w:tc>
          <w:tcPr>
            <w:tcW w:w="3117" w:type="dxa"/>
            <w:tcMar>
              <w:top w:w="0" w:type="dxa"/>
              <w:left w:w="108" w:type="dxa"/>
              <w:bottom w:w="0" w:type="dxa"/>
              <w:right w:w="108" w:type="dxa"/>
            </w:tcMar>
          </w:tcPr>
          <w:p w14:paraId="179C19D8" w14:textId="26564D2A" w:rsidR="007D7B0E" w:rsidRPr="00060B48" w:rsidRDefault="007D7B0E" w:rsidP="007D7B0E">
            <w:pPr>
              <w:spacing w:line="240" w:lineRule="auto"/>
              <w:jc w:val="both"/>
              <w:rPr>
                <w:rFonts w:ascii="Tahoma" w:hAnsi="Tahoma" w:cs="Tahoma"/>
                <w:sz w:val="24"/>
                <w:szCs w:val="24"/>
              </w:rPr>
            </w:pPr>
            <w:r w:rsidRPr="00060B48">
              <w:rPr>
                <w:rFonts w:ascii="Tahoma" w:hAnsi="Tahoma" w:cs="Tahoma"/>
                <w:sz w:val="24"/>
                <w:szCs w:val="24"/>
              </w:rPr>
              <w:t>10.11.2022 (Thursday)</w:t>
            </w:r>
          </w:p>
        </w:tc>
      </w:tr>
      <w:tr w:rsidR="007D7B0E" w:rsidRPr="00060B48" w14:paraId="0C8E3736" w14:textId="77777777" w:rsidTr="000117C9">
        <w:tc>
          <w:tcPr>
            <w:tcW w:w="1972" w:type="dxa"/>
            <w:tcMar>
              <w:top w:w="0" w:type="dxa"/>
              <w:left w:w="108" w:type="dxa"/>
              <w:bottom w:w="0" w:type="dxa"/>
              <w:right w:w="108" w:type="dxa"/>
            </w:tcMar>
          </w:tcPr>
          <w:p w14:paraId="19FB4503" w14:textId="57DB175A" w:rsidR="007D7B0E" w:rsidRPr="00060B48" w:rsidRDefault="007D7B0E" w:rsidP="007D7B0E">
            <w:pPr>
              <w:spacing w:line="240" w:lineRule="auto"/>
              <w:jc w:val="center"/>
              <w:rPr>
                <w:rFonts w:ascii="Tahoma" w:hAnsi="Tahoma" w:cs="Tahoma"/>
                <w:sz w:val="24"/>
                <w:szCs w:val="24"/>
              </w:rPr>
            </w:pPr>
            <w:r w:rsidRPr="00060B48">
              <w:rPr>
                <w:rFonts w:ascii="Tahoma" w:hAnsi="Tahoma" w:cs="Tahoma"/>
                <w:sz w:val="24"/>
                <w:szCs w:val="24"/>
              </w:rPr>
              <w:t>163</w:t>
            </w:r>
            <w:r w:rsidRPr="00060B48">
              <w:rPr>
                <w:rFonts w:ascii="Tahoma" w:hAnsi="Tahoma" w:cs="Tahoma"/>
                <w:sz w:val="24"/>
                <w:szCs w:val="24"/>
                <w:vertAlign w:val="superscript"/>
              </w:rPr>
              <w:t>rd</w:t>
            </w:r>
            <w:r w:rsidRPr="00060B48">
              <w:rPr>
                <w:rFonts w:ascii="Tahoma" w:hAnsi="Tahoma" w:cs="Tahoma"/>
                <w:sz w:val="24"/>
                <w:szCs w:val="24"/>
              </w:rPr>
              <w:t xml:space="preserve"> </w:t>
            </w:r>
          </w:p>
        </w:tc>
        <w:tc>
          <w:tcPr>
            <w:tcW w:w="4261" w:type="dxa"/>
            <w:tcMar>
              <w:top w:w="0" w:type="dxa"/>
              <w:left w:w="108" w:type="dxa"/>
              <w:bottom w:w="0" w:type="dxa"/>
              <w:right w:w="108" w:type="dxa"/>
            </w:tcMar>
          </w:tcPr>
          <w:p w14:paraId="57933E15" w14:textId="0B1BC266" w:rsidR="007D7B0E" w:rsidRPr="00060B48" w:rsidRDefault="007D7B0E" w:rsidP="007D7B0E">
            <w:pPr>
              <w:spacing w:line="240" w:lineRule="auto"/>
              <w:jc w:val="both"/>
              <w:rPr>
                <w:rFonts w:ascii="Tahoma" w:hAnsi="Tahoma" w:cs="Tahoma"/>
                <w:sz w:val="24"/>
                <w:szCs w:val="24"/>
              </w:rPr>
            </w:pPr>
            <w:r w:rsidRPr="00060B48">
              <w:rPr>
                <w:rFonts w:ascii="Tahoma" w:hAnsi="Tahoma" w:cs="Tahoma"/>
                <w:sz w:val="24"/>
                <w:szCs w:val="24"/>
              </w:rPr>
              <w:t>December 2022</w:t>
            </w:r>
          </w:p>
        </w:tc>
        <w:tc>
          <w:tcPr>
            <w:tcW w:w="3117" w:type="dxa"/>
            <w:tcMar>
              <w:top w:w="0" w:type="dxa"/>
              <w:left w:w="108" w:type="dxa"/>
              <w:bottom w:w="0" w:type="dxa"/>
              <w:right w:w="108" w:type="dxa"/>
            </w:tcMar>
          </w:tcPr>
          <w:p w14:paraId="46C19C19" w14:textId="42FD6958" w:rsidR="007D7B0E" w:rsidRPr="00060B48" w:rsidRDefault="007D7B0E" w:rsidP="007D7B0E">
            <w:pPr>
              <w:spacing w:line="240" w:lineRule="auto"/>
              <w:jc w:val="both"/>
              <w:rPr>
                <w:rFonts w:ascii="Tahoma" w:hAnsi="Tahoma" w:cs="Tahoma"/>
                <w:sz w:val="24"/>
                <w:szCs w:val="24"/>
              </w:rPr>
            </w:pPr>
            <w:r w:rsidRPr="00060B48">
              <w:rPr>
                <w:rFonts w:ascii="Tahoma" w:hAnsi="Tahoma" w:cs="Tahoma"/>
                <w:sz w:val="24"/>
                <w:szCs w:val="24"/>
              </w:rPr>
              <w:t>13.02.2023 (Monday)</w:t>
            </w:r>
          </w:p>
        </w:tc>
      </w:tr>
    </w:tbl>
    <w:p w14:paraId="6DBEFAF9" w14:textId="77777777" w:rsidR="009356C8" w:rsidRPr="00060B48" w:rsidRDefault="009356C8" w:rsidP="009356C8">
      <w:pPr>
        <w:pStyle w:val="PlainText"/>
        <w:rPr>
          <w:b/>
          <w:bCs/>
          <w:color w:val="auto"/>
          <w:sz w:val="26"/>
          <w:szCs w:val="26"/>
        </w:rPr>
      </w:pPr>
    </w:p>
    <w:p w14:paraId="1C1A67E4" w14:textId="77777777" w:rsidR="009356C8" w:rsidRPr="00060B48" w:rsidRDefault="009356C8" w:rsidP="009356C8">
      <w:pPr>
        <w:pStyle w:val="PlainText"/>
        <w:rPr>
          <w:b/>
          <w:bCs/>
          <w:color w:val="auto"/>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7020"/>
      </w:tblGrid>
      <w:tr w:rsidR="009356C8" w:rsidRPr="00060B48" w14:paraId="5B9EA307" w14:textId="77777777" w:rsidTr="000117C9">
        <w:trPr>
          <w:jc w:val="center"/>
        </w:trPr>
        <w:tc>
          <w:tcPr>
            <w:tcW w:w="2430" w:type="dxa"/>
          </w:tcPr>
          <w:p w14:paraId="3C1046AF" w14:textId="632D4FBC" w:rsidR="009356C8" w:rsidRPr="00060B48" w:rsidRDefault="007D7B0E" w:rsidP="000117C9">
            <w:pPr>
              <w:pStyle w:val="PlainText"/>
              <w:ind w:left="180"/>
              <w:rPr>
                <w:b/>
                <w:bCs/>
                <w:color w:val="auto"/>
                <w:sz w:val="26"/>
                <w:szCs w:val="26"/>
              </w:rPr>
            </w:pPr>
            <w:r>
              <w:rPr>
                <w:b/>
                <w:bCs/>
                <w:color w:val="auto"/>
                <w:sz w:val="26"/>
                <w:szCs w:val="26"/>
              </w:rPr>
              <w:t>Item No. 49</w:t>
            </w:r>
          </w:p>
        </w:tc>
        <w:tc>
          <w:tcPr>
            <w:tcW w:w="7020" w:type="dxa"/>
          </w:tcPr>
          <w:p w14:paraId="57746B88" w14:textId="77777777" w:rsidR="009356C8" w:rsidRPr="00060B48" w:rsidRDefault="009356C8" w:rsidP="000117C9">
            <w:pPr>
              <w:pStyle w:val="PlainText"/>
              <w:ind w:left="180"/>
              <w:rPr>
                <w:b/>
                <w:color w:val="auto"/>
                <w:sz w:val="26"/>
                <w:szCs w:val="26"/>
              </w:rPr>
            </w:pPr>
            <w:r w:rsidRPr="00060B48">
              <w:rPr>
                <w:b/>
                <w:color w:val="auto"/>
                <w:sz w:val="26"/>
                <w:szCs w:val="26"/>
              </w:rPr>
              <w:t>Any other issue with the permission of the Chair</w:t>
            </w:r>
          </w:p>
          <w:p w14:paraId="284E36F2" w14:textId="77777777" w:rsidR="009356C8" w:rsidRPr="00060B48" w:rsidRDefault="009356C8" w:rsidP="000117C9">
            <w:pPr>
              <w:pStyle w:val="PlainText"/>
              <w:ind w:left="180"/>
              <w:rPr>
                <w:b/>
                <w:bCs/>
                <w:color w:val="auto"/>
                <w:sz w:val="26"/>
                <w:szCs w:val="26"/>
              </w:rPr>
            </w:pPr>
          </w:p>
        </w:tc>
      </w:tr>
    </w:tbl>
    <w:p w14:paraId="6FE11776" w14:textId="77777777" w:rsidR="009356C8" w:rsidRPr="00060B48" w:rsidRDefault="009356C8" w:rsidP="009356C8">
      <w:pPr>
        <w:pStyle w:val="PlainText"/>
        <w:rPr>
          <w:b/>
          <w:bCs/>
          <w:color w:val="auto"/>
        </w:rPr>
      </w:pPr>
    </w:p>
    <w:p w14:paraId="294DF47E" w14:textId="77777777" w:rsidR="009356C8" w:rsidRPr="00060B48" w:rsidRDefault="009356C8" w:rsidP="009356C8">
      <w:pPr>
        <w:pStyle w:val="PlainText"/>
        <w:rPr>
          <w:b/>
          <w:bCs/>
          <w:color w:val="auto"/>
        </w:rPr>
      </w:pPr>
    </w:p>
    <w:p w14:paraId="2EA94B88" w14:textId="77777777" w:rsidR="009356C8" w:rsidRPr="00D81965" w:rsidRDefault="009356C8" w:rsidP="009356C8">
      <w:pPr>
        <w:spacing w:line="240" w:lineRule="auto"/>
        <w:jc w:val="center"/>
        <w:rPr>
          <w:b/>
          <w:bCs/>
          <w:sz w:val="28"/>
          <w:szCs w:val="28"/>
        </w:rPr>
      </w:pPr>
      <w:r w:rsidRPr="00060B48">
        <w:rPr>
          <w:b/>
          <w:bCs/>
          <w:sz w:val="28"/>
          <w:szCs w:val="28"/>
        </w:rPr>
        <w:t>**********</w:t>
      </w:r>
    </w:p>
    <w:p w14:paraId="1FE08514" w14:textId="77777777" w:rsidR="00863043" w:rsidRDefault="00863043" w:rsidP="002D1597">
      <w:pPr>
        <w:spacing w:after="0" w:line="240" w:lineRule="auto"/>
        <w:jc w:val="both"/>
        <w:rPr>
          <w:rStyle w:val="BookTitle"/>
          <w:rFonts w:ascii="Tahoma" w:hAnsi="Tahoma" w:cs="Tahoma"/>
          <w:sz w:val="24"/>
          <w:szCs w:val="24"/>
          <w:lang w:val="en-IN"/>
        </w:rPr>
      </w:pPr>
    </w:p>
    <w:p w14:paraId="763F49FF" w14:textId="77777777" w:rsidR="00863043" w:rsidRDefault="00863043" w:rsidP="002D1597">
      <w:pPr>
        <w:spacing w:after="0" w:line="240" w:lineRule="auto"/>
        <w:jc w:val="both"/>
        <w:rPr>
          <w:rStyle w:val="BookTitle"/>
          <w:rFonts w:ascii="Tahoma" w:hAnsi="Tahoma" w:cs="Tahoma"/>
          <w:sz w:val="24"/>
          <w:szCs w:val="24"/>
          <w:lang w:val="en-IN"/>
        </w:rPr>
      </w:pPr>
    </w:p>
    <w:p w14:paraId="5600882F" w14:textId="77777777" w:rsidR="00863043" w:rsidRDefault="00863043" w:rsidP="002D1597">
      <w:pPr>
        <w:spacing w:after="0" w:line="240" w:lineRule="auto"/>
        <w:jc w:val="both"/>
        <w:rPr>
          <w:rStyle w:val="BookTitle"/>
          <w:rFonts w:ascii="Tahoma" w:hAnsi="Tahoma" w:cs="Tahoma"/>
          <w:sz w:val="24"/>
          <w:szCs w:val="24"/>
          <w:lang w:val="en-IN"/>
        </w:rPr>
      </w:pPr>
    </w:p>
    <w:p w14:paraId="4E4DDF2C" w14:textId="77777777" w:rsidR="00863043" w:rsidRDefault="00863043" w:rsidP="002D1597">
      <w:pPr>
        <w:spacing w:after="0" w:line="240" w:lineRule="auto"/>
        <w:jc w:val="both"/>
        <w:rPr>
          <w:rStyle w:val="BookTitle"/>
          <w:rFonts w:ascii="Tahoma" w:hAnsi="Tahoma" w:cs="Tahoma"/>
          <w:sz w:val="24"/>
          <w:szCs w:val="24"/>
          <w:lang w:val="en-IN"/>
        </w:rPr>
      </w:pPr>
    </w:p>
    <w:p w14:paraId="22652781" w14:textId="77777777" w:rsidR="00863043" w:rsidRDefault="00863043" w:rsidP="002D1597">
      <w:pPr>
        <w:spacing w:after="0" w:line="240" w:lineRule="auto"/>
        <w:jc w:val="both"/>
        <w:rPr>
          <w:rStyle w:val="BookTitle"/>
          <w:rFonts w:ascii="Tahoma" w:hAnsi="Tahoma" w:cs="Tahoma"/>
          <w:sz w:val="24"/>
          <w:szCs w:val="24"/>
          <w:lang w:val="en-IN"/>
        </w:rPr>
      </w:pPr>
    </w:p>
    <w:p w14:paraId="530FF9EC" w14:textId="77777777" w:rsidR="00863043" w:rsidRDefault="00863043" w:rsidP="002D1597">
      <w:pPr>
        <w:spacing w:after="0" w:line="240" w:lineRule="auto"/>
        <w:jc w:val="both"/>
        <w:rPr>
          <w:rStyle w:val="BookTitle"/>
          <w:rFonts w:ascii="Tahoma" w:hAnsi="Tahoma" w:cs="Tahoma"/>
          <w:sz w:val="24"/>
          <w:szCs w:val="24"/>
          <w:lang w:val="en-IN"/>
        </w:rPr>
      </w:pPr>
    </w:p>
    <w:p w14:paraId="68E66082" w14:textId="77777777" w:rsidR="00863043" w:rsidRDefault="00863043" w:rsidP="002D1597">
      <w:pPr>
        <w:spacing w:after="0" w:line="240" w:lineRule="auto"/>
        <w:jc w:val="both"/>
        <w:rPr>
          <w:rStyle w:val="BookTitle"/>
          <w:rFonts w:ascii="Tahoma" w:hAnsi="Tahoma" w:cs="Tahoma"/>
          <w:sz w:val="24"/>
          <w:szCs w:val="24"/>
          <w:lang w:val="en-IN"/>
        </w:rPr>
      </w:pPr>
    </w:p>
    <w:p w14:paraId="16107776" w14:textId="77777777" w:rsidR="00863043" w:rsidRDefault="00863043" w:rsidP="002D1597">
      <w:pPr>
        <w:spacing w:after="0" w:line="240" w:lineRule="auto"/>
        <w:jc w:val="both"/>
        <w:rPr>
          <w:rStyle w:val="BookTitle"/>
          <w:rFonts w:ascii="Tahoma" w:hAnsi="Tahoma" w:cs="Tahoma"/>
          <w:sz w:val="24"/>
          <w:szCs w:val="24"/>
          <w:lang w:val="en-IN"/>
        </w:rPr>
      </w:pPr>
    </w:p>
    <w:p w14:paraId="61B2482F" w14:textId="77777777" w:rsidR="00863043" w:rsidRDefault="00863043" w:rsidP="002D1597">
      <w:pPr>
        <w:spacing w:after="0" w:line="240" w:lineRule="auto"/>
        <w:jc w:val="both"/>
        <w:rPr>
          <w:rStyle w:val="BookTitle"/>
          <w:rFonts w:ascii="Tahoma" w:hAnsi="Tahoma" w:cs="Tahoma"/>
          <w:sz w:val="24"/>
          <w:szCs w:val="24"/>
          <w:lang w:val="en-IN"/>
        </w:rPr>
      </w:pPr>
    </w:p>
    <w:p w14:paraId="1E0F4663" w14:textId="77777777" w:rsidR="00863043" w:rsidRDefault="00863043" w:rsidP="002D1597">
      <w:pPr>
        <w:spacing w:after="0" w:line="240" w:lineRule="auto"/>
        <w:jc w:val="both"/>
        <w:rPr>
          <w:rStyle w:val="BookTitle"/>
          <w:rFonts w:ascii="Tahoma" w:hAnsi="Tahoma" w:cs="Tahoma"/>
          <w:sz w:val="24"/>
          <w:szCs w:val="24"/>
          <w:lang w:val="en-IN"/>
        </w:rPr>
      </w:pPr>
    </w:p>
    <w:p w14:paraId="5592B2F8" w14:textId="77777777" w:rsidR="00863043" w:rsidRDefault="00863043" w:rsidP="002D1597">
      <w:pPr>
        <w:spacing w:after="0" w:line="240" w:lineRule="auto"/>
        <w:jc w:val="both"/>
        <w:rPr>
          <w:rStyle w:val="BookTitle"/>
          <w:rFonts w:ascii="Tahoma" w:hAnsi="Tahoma" w:cs="Tahoma"/>
          <w:sz w:val="24"/>
          <w:szCs w:val="24"/>
          <w:lang w:val="en-IN"/>
        </w:rPr>
      </w:pPr>
    </w:p>
    <w:p w14:paraId="6CB2DF02" w14:textId="77777777" w:rsidR="00863043" w:rsidRDefault="00863043" w:rsidP="002D1597">
      <w:pPr>
        <w:spacing w:after="0" w:line="240" w:lineRule="auto"/>
        <w:jc w:val="both"/>
        <w:rPr>
          <w:rStyle w:val="BookTitle"/>
          <w:rFonts w:ascii="Tahoma" w:hAnsi="Tahoma" w:cs="Tahoma"/>
          <w:sz w:val="24"/>
          <w:szCs w:val="24"/>
          <w:lang w:val="en-IN"/>
        </w:rPr>
      </w:pPr>
    </w:p>
    <w:p w14:paraId="1A0589A1" w14:textId="77777777" w:rsidR="00863043" w:rsidRDefault="00863043" w:rsidP="002D1597">
      <w:pPr>
        <w:spacing w:after="0" w:line="240" w:lineRule="auto"/>
        <w:jc w:val="both"/>
        <w:rPr>
          <w:rStyle w:val="BookTitle"/>
          <w:rFonts w:ascii="Tahoma" w:hAnsi="Tahoma" w:cs="Tahoma"/>
          <w:sz w:val="24"/>
          <w:szCs w:val="24"/>
          <w:lang w:val="en-IN"/>
        </w:rPr>
      </w:pPr>
    </w:p>
    <w:p w14:paraId="5BEE7548" w14:textId="77777777" w:rsidR="00863043" w:rsidRDefault="00863043" w:rsidP="002D1597">
      <w:pPr>
        <w:spacing w:after="0" w:line="240" w:lineRule="auto"/>
        <w:jc w:val="both"/>
        <w:rPr>
          <w:rStyle w:val="BookTitle"/>
          <w:rFonts w:ascii="Tahoma" w:hAnsi="Tahoma" w:cs="Tahoma"/>
          <w:sz w:val="24"/>
          <w:szCs w:val="24"/>
          <w:lang w:val="en-IN"/>
        </w:rPr>
      </w:pPr>
    </w:p>
    <w:p w14:paraId="442195D3" w14:textId="77777777" w:rsidR="00863043" w:rsidRDefault="00863043" w:rsidP="002D1597">
      <w:pPr>
        <w:spacing w:after="0" w:line="240" w:lineRule="auto"/>
        <w:jc w:val="both"/>
        <w:rPr>
          <w:rStyle w:val="BookTitle"/>
          <w:rFonts w:ascii="Tahoma" w:hAnsi="Tahoma" w:cs="Tahoma"/>
          <w:sz w:val="24"/>
          <w:szCs w:val="24"/>
          <w:lang w:val="en-IN"/>
        </w:rPr>
      </w:pPr>
    </w:p>
    <w:p w14:paraId="7221CF65" w14:textId="77777777" w:rsidR="00863043" w:rsidRDefault="00863043" w:rsidP="002D1597">
      <w:pPr>
        <w:spacing w:after="0" w:line="240" w:lineRule="auto"/>
        <w:jc w:val="both"/>
        <w:rPr>
          <w:rStyle w:val="BookTitle"/>
          <w:rFonts w:ascii="Tahoma" w:hAnsi="Tahoma" w:cs="Tahoma"/>
          <w:sz w:val="24"/>
          <w:szCs w:val="24"/>
          <w:lang w:val="en-IN"/>
        </w:rPr>
      </w:pPr>
    </w:p>
    <w:p w14:paraId="756F0A2D" w14:textId="77777777" w:rsidR="00863043" w:rsidRDefault="00863043" w:rsidP="002D1597">
      <w:pPr>
        <w:spacing w:after="0" w:line="240" w:lineRule="auto"/>
        <w:jc w:val="both"/>
        <w:rPr>
          <w:rStyle w:val="BookTitle"/>
          <w:rFonts w:ascii="Tahoma" w:hAnsi="Tahoma" w:cs="Tahoma"/>
          <w:sz w:val="24"/>
          <w:szCs w:val="24"/>
          <w:lang w:val="en-IN"/>
        </w:rPr>
      </w:pPr>
    </w:p>
    <w:p w14:paraId="2BFDF55E" w14:textId="77777777" w:rsidR="00863043" w:rsidRDefault="00863043" w:rsidP="002D1597">
      <w:pPr>
        <w:spacing w:after="0" w:line="240" w:lineRule="auto"/>
        <w:jc w:val="both"/>
        <w:rPr>
          <w:rStyle w:val="BookTitle"/>
          <w:rFonts w:ascii="Tahoma" w:hAnsi="Tahoma" w:cs="Tahoma"/>
          <w:sz w:val="24"/>
          <w:szCs w:val="24"/>
          <w:lang w:val="en-IN"/>
        </w:rPr>
      </w:pPr>
    </w:p>
    <w:p w14:paraId="640E03A1" w14:textId="77777777" w:rsidR="00863043" w:rsidRDefault="00863043" w:rsidP="002D1597">
      <w:pPr>
        <w:spacing w:after="0" w:line="240" w:lineRule="auto"/>
        <w:jc w:val="both"/>
        <w:rPr>
          <w:rStyle w:val="BookTitle"/>
          <w:rFonts w:ascii="Tahoma" w:hAnsi="Tahoma" w:cs="Tahoma"/>
          <w:sz w:val="24"/>
          <w:szCs w:val="24"/>
          <w:lang w:val="en-IN"/>
        </w:rPr>
      </w:pPr>
    </w:p>
    <w:p w14:paraId="248EEAA8" w14:textId="77777777" w:rsidR="00863043" w:rsidRDefault="00863043" w:rsidP="002D1597">
      <w:pPr>
        <w:spacing w:after="0" w:line="240" w:lineRule="auto"/>
        <w:jc w:val="both"/>
        <w:rPr>
          <w:rStyle w:val="BookTitle"/>
          <w:rFonts w:ascii="Tahoma" w:hAnsi="Tahoma" w:cs="Tahoma"/>
          <w:sz w:val="24"/>
          <w:szCs w:val="24"/>
          <w:lang w:val="en-IN"/>
        </w:rPr>
      </w:pPr>
    </w:p>
    <w:p w14:paraId="19EF74C7" w14:textId="77777777" w:rsidR="00863043" w:rsidRDefault="00863043" w:rsidP="002D1597">
      <w:pPr>
        <w:spacing w:after="0" w:line="240" w:lineRule="auto"/>
        <w:jc w:val="both"/>
        <w:rPr>
          <w:rStyle w:val="BookTitle"/>
          <w:rFonts w:ascii="Tahoma" w:hAnsi="Tahoma" w:cs="Tahoma"/>
          <w:sz w:val="24"/>
          <w:szCs w:val="24"/>
          <w:lang w:val="en-IN"/>
        </w:rPr>
      </w:pPr>
    </w:p>
    <w:p w14:paraId="24A31C0E" w14:textId="77777777" w:rsidR="00863043" w:rsidRDefault="00863043" w:rsidP="002D1597">
      <w:pPr>
        <w:spacing w:after="0" w:line="240" w:lineRule="auto"/>
        <w:jc w:val="both"/>
        <w:rPr>
          <w:rStyle w:val="BookTitle"/>
          <w:rFonts w:ascii="Tahoma" w:hAnsi="Tahoma" w:cs="Tahoma"/>
          <w:sz w:val="24"/>
          <w:szCs w:val="24"/>
          <w:lang w:val="en-IN"/>
        </w:rPr>
      </w:pPr>
    </w:p>
    <w:p w14:paraId="5EE1BD1D" w14:textId="77777777" w:rsidR="00863043" w:rsidRDefault="00863043" w:rsidP="002D1597">
      <w:pPr>
        <w:spacing w:after="0" w:line="240" w:lineRule="auto"/>
        <w:jc w:val="both"/>
        <w:rPr>
          <w:rStyle w:val="BookTitle"/>
          <w:rFonts w:ascii="Tahoma" w:hAnsi="Tahoma" w:cs="Tahoma"/>
          <w:sz w:val="24"/>
          <w:szCs w:val="24"/>
          <w:lang w:val="en-IN"/>
        </w:rPr>
      </w:pPr>
    </w:p>
    <w:p w14:paraId="0A6A47A4" w14:textId="77777777" w:rsidR="00863043" w:rsidRDefault="00863043" w:rsidP="002D1597">
      <w:pPr>
        <w:spacing w:after="0" w:line="240" w:lineRule="auto"/>
        <w:jc w:val="both"/>
        <w:rPr>
          <w:rStyle w:val="BookTitle"/>
          <w:rFonts w:ascii="Tahoma" w:hAnsi="Tahoma" w:cs="Tahoma"/>
          <w:sz w:val="24"/>
          <w:szCs w:val="24"/>
          <w:lang w:val="en-IN"/>
        </w:rPr>
      </w:pPr>
    </w:p>
    <w:p w14:paraId="5A35AD19" w14:textId="77777777" w:rsidR="00863043" w:rsidRDefault="00863043" w:rsidP="002D1597">
      <w:pPr>
        <w:spacing w:after="0" w:line="240" w:lineRule="auto"/>
        <w:jc w:val="both"/>
        <w:rPr>
          <w:rStyle w:val="BookTitle"/>
          <w:rFonts w:ascii="Tahoma" w:hAnsi="Tahoma" w:cs="Tahoma"/>
          <w:sz w:val="24"/>
          <w:szCs w:val="24"/>
          <w:lang w:val="en-IN"/>
        </w:rPr>
      </w:pPr>
    </w:p>
    <w:p w14:paraId="73D7900A" w14:textId="77777777" w:rsidR="00863043" w:rsidRDefault="00863043" w:rsidP="002D1597">
      <w:pPr>
        <w:spacing w:after="0" w:line="240" w:lineRule="auto"/>
        <w:jc w:val="both"/>
        <w:rPr>
          <w:rStyle w:val="BookTitle"/>
          <w:rFonts w:ascii="Tahoma" w:hAnsi="Tahoma" w:cs="Tahoma"/>
          <w:sz w:val="24"/>
          <w:szCs w:val="24"/>
          <w:lang w:val="en-IN"/>
        </w:rPr>
      </w:pPr>
    </w:p>
    <w:p w14:paraId="4184AEDA" w14:textId="0CCB71C0" w:rsidR="00C32DE5" w:rsidRPr="00491A85" w:rsidRDefault="00AB6F2C" w:rsidP="002D1597">
      <w:pPr>
        <w:spacing w:after="0" w:line="240" w:lineRule="auto"/>
        <w:jc w:val="both"/>
        <w:rPr>
          <w:rFonts w:ascii="Tahoma" w:hAnsi="Tahoma" w:cs="Tahoma"/>
          <w:sz w:val="24"/>
          <w:szCs w:val="24"/>
          <w:highlight w:val="yellow"/>
        </w:rPr>
      </w:pPr>
      <w:r>
        <w:rPr>
          <w:rStyle w:val="BookTitle"/>
          <w:rFonts w:ascii="Tahoma" w:hAnsi="Tahoma" w:cs="Tahoma"/>
          <w:sz w:val="24"/>
          <w:szCs w:val="24"/>
          <w:lang w:val="en-IN"/>
        </w:rPr>
        <w:t xml:space="preserve">                                                                                                                        </w:t>
      </w:r>
    </w:p>
    <w:p w14:paraId="4781D565" w14:textId="56D08F1F" w:rsidR="00836068" w:rsidRPr="007B5252" w:rsidRDefault="007B5252" w:rsidP="00C014B2">
      <w:pPr>
        <w:spacing w:after="0" w:line="240" w:lineRule="auto"/>
        <w:jc w:val="both"/>
        <w:rPr>
          <w:rFonts w:ascii="Tahoma" w:hAnsi="Tahoma" w:cs="Tahoma"/>
          <w:b/>
          <w:sz w:val="24"/>
          <w:szCs w:val="24"/>
          <w:u w:val="single"/>
        </w:rPr>
      </w:pPr>
      <w:r w:rsidRPr="007B5252">
        <w:rPr>
          <w:rFonts w:ascii="Tahoma" w:hAnsi="Tahoma" w:cs="Tahoma"/>
          <w:b/>
          <w:sz w:val="24"/>
          <w:szCs w:val="24"/>
          <w:u w:val="single"/>
        </w:rPr>
        <w:lastRenderedPageBreak/>
        <w:t>Findings of Committee formed to study issue of Over Financing in Agriculture-</w:t>
      </w:r>
    </w:p>
    <w:p w14:paraId="419632CD" w14:textId="13473F53" w:rsidR="00836068" w:rsidRPr="00491A85" w:rsidRDefault="00836068" w:rsidP="00C014B2">
      <w:pPr>
        <w:spacing w:after="0" w:line="240" w:lineRule="auto"/>
        <w:jc w:val="both"/>
        <w:rPr>
          <w:rFonts w:ascii="Tahoma" w:hAnsi="Tahoma" w:cs="Tahoma"/>
          <w:sz w:val="24"/>
          <w:szCs w:val="24"/>
          <w:highlight w:val="yellow"/>
        </w:rPr>
      </w:pPr>
    </w:p>
    <w:p w14:paraId="24787F4E" w14:textId="77777777" w:rsidR="007B5252" w:rsidRPr="007B5252" w:rsidRDefault="007B5252" w:rsidP="00863043">
      <w:pPr>
        <w:spacing w:after="120" w:line="360" w:lineRule="auto"/>
        <w:jc w:val="both"/>
        <w:rPr>
          <w:rFonts w:ascii="Tahoma" w:hAnsi="Tahoma" w:cs="Tahoma"/>
          <w:sz w:val="24"/>
          <w:szCs w:val="24"/>
        </w:rPr>
      </w:pPr>
      <w:r w:rsidRPr="007B5252">
        <w:rPr>
          <w:rFonts w:ascii="Tahoma" w:hAnsi="Tahoma" w:cs="Tahoma"/>
          <w:sz w:val="24"/>
          <w:szCs w:val="24"/>
        </w:rPr>
        <w:t>In pursuant to item no. 24.1 of the 157</w:t>
      </w:r>
      <w:r w:rsidRPr="007B5252">
        <w:rPr>
          <w:rFonts w:ascii="Tahoma" w:hAnsi="Tahoma" w:cs="Tahoma"/>
          <w:sz w:val="24"/>
          <w:szCs w:val="24"/>
          <w:vertAlign w:val="superscript"/>
        </w:rPr>
        <w:t>th</w:t>
      </w:r>
      <w:r w:rsidRPr="007B5252">
        <w:rPr>
          <w:rFonts w:ascii="Tahoma" w:hAnsi="Tahoma" w:cs="Tahoma"/>
          <w:sz w:val="24"/>
          <w:szCs w:val="24"/>
        </w:rPr>
        <w:t xml:space="preserve"> meeting of the SLBC (Punjab) concerning over financing of agriculture in Punjab, a study committee comprising Dr. Satish Verma, RBI Chair Professor, CRRID, Chandigarh; </w:t>
      </w:r>
      <w:proofErr w:type="spellStart"/>
      <w:r w:rsidRPr="007B5252">
        <w:rPr>
          <w:rFonts w:ascii="Tahoma" w:hAnsi="Tahoma" w:cs="Tahoma"/>
          <w:sz w:val="24"/>
          <w:szCs w:val="24"/>
        </w:rPr>
        <w:t>Sh.P.P</w:t>
      </w:r>
      <w:proofErr w:type="spellEnd"/>
      <w:r w:rsidRPr="007B5252">
        <w:rPr>
          <w:rFonts w:ascii="Tahoma" w:hAnsi="Tahoma" w:cs="Tahoma"/>
          <w:sz w:val="24"/>
          <w:szCs w:val="24"/>
        </w:rPr>
        <w:t xml:space="preserve">. Dutta, AGM, NABARD, RO: Chandigarh; Sh. </w:t>
      </w:r>
      <w:proofErr w:type="spellStart"/>
      <w:r w:rsidRPr="007B5252">
        <w:rPr>
          <w:rFonts w:ascii="Tahoma" w:hAnsi="Tahoma" w:cs="Tahoma"/>
          <w:sz w:val="24"/>
          <w:szCs w:val="24"/>
        </w:rPr>
        <w:t>Kiranjit</w:t>
      </w:r>
      <w:proofErr w:type="spellEnd"/>
      <w:r w:rsidRPr="007B5252">
        <w:rPr>
          <w:rFonts w:ascii="Tahoma" w:hAnsi="Tahoma" w:cs="Tahoma"/>
          <w:sz w:val="24"/>
          <w:szCs w:val="24"/>
        </w:rPr>
        <w:t xml:space="preserve"> </w:t>
      </w:r>
      <w:proofErr w:type="spellStart"/>
      <w:r w:rsidRPr="007B5252">
        <w:rPr>
          <w:rFonts w:ascii="Tahoma" w:hAnsi="Tahoma" w:cs="Tahoma"/>
          <w:sz w:val="24"/>
          <w:szCs w:val="24"/>
        </w:rPr>
        <w:t>Tiwana</w:t>
      </w:r>
      <w:proofErr w:type="spellEnd"/>
      <w:r w:rsidRPr="007B5252">
        <w:rPr>
          <w:rFonts w:ascii="Tahoma" w:hAnsi="Tahoma" w:cs="Tahoma"/>
          <w:sz w:val="24"/>
          <w:szCs w:val="24"/>
        </w:rPr>
        <w:t>, DRO, Revenue Department, Govt. of Punjab; Sh. Ramesh Kumar, Nodal Officer, SLBC Punjab, was constituted. After a visit in the field and examining the data collected for the previous committee, it was found that:</w:t>
      </w:r>
    </w:p>
    <w:p w14:paraId="3DB8870A" w14:textId="77777777" w:rsidR="007B5252" w:rsidRPr="007B5252" w:rsidRDefault="007B5252" w:rsidP="00863043">
      <w:pPr>
        <w:pStyle w:val="ListParagraph0"/>
        <w:numPr>
          <w:ilvl w:val="0"/>
          <w:numId w:val="17"/>
        </w:numPr>
        <w:spacing w:after="120" w:line="360" w:lineRule="auto"/>
        <w:contextualSpacing/>
        <w:jc w:val="both"/>
        <w:rPr>
          <w:rFonts w:ascii="Tahoma" w:hAnsi="Tahoma" w:cs="Tahoma"/>
        </w:rPr>
      </w:pPr>
      <w:r w:rsidRPr="007B5252">
        <w:rPr>
          <w:rFonts w:ascii="Tahoma" w:hAnsi="Tahoma" w:cs="Tahoma"/>
        </w:rPr>
        <w:t xml:space="preserve">Several banks have indulged in over financing of individual farmers in the state. It has happened particularly in relation to credit extended against oral leased land.   </w:t>
      </w:r>
    </w:p>
    <w:p w14:paraId="6B2161D9" w14:textId="77777777" w:rsidR="007B5252" w:rsidRPr="007B5252" w:rsidRDefault="007B5252" w:rsidP="00863043">
      <w:pPr>
        <w:pStyle w:val="ListParagraph0"/>
        <w:numPr>
          <w:ilvl w:val="0"/>
          <w:numId w:val="17"/>
        </w:numPr>
        <w:spacing w:after="120" w:line="360" w:lineRule="auto"/>
        <w:contextualSpacing/>
        <w:jc w:val="both"/>
        <w:rPr>
          <w:rFonts w:ascii="Tahoma" w:hAnsi="Tahoma" w:cs="Tahoma"/>
        </w:rPr>
      </w:pPr>
      <w:r w:rsidRPr="007B5252">
        <w:rPr>
          <w:rFonts w:ascii="Tahoma" w:hAnsi="Tahoma" w:cs="Tahoma"/>
        </w:rPr>
        <w:t xml:space="preserve">In case of a particular bank HDFC, Village </w:t>
      </w:r>
      <w:proofErr w:type="spellStart"/>
      <w:r w:rsidRPr="007B5252">
        <w:rPr>
          <w:rFonts w:ascii="Tahoma" w:hAnsi="Tahoma" w:cs="Tahoma"/>
        </w:rPr>
        <w:t>Golewala</w:t>
      </w:r>
      <w:proofErr w:type="spellEnd"/>
      <w:r w:rsidRPr="007B5252">
        <w:rPr>
          <w:rFonts w:ascii="Tahoma" w:hAnsi="Tahoma" w:cs="Tahoma"/>
        </w:rPr>
        <w:t xml:space="preserve">, district Faridkot), the committee observed that all the borrower farmers had leased in land exactly equal to, and in case of a few others, more than the owned, which requires further investigation at the end of Bank concerned.  </w:t>
      </w:r>
    </w:p>
    <w:p w14:paraId="7AB3AC27" w14:textId="77777777" w:rsidR="007B5252" w:rsidRPr="007B5252" w:rsidRDefault="007B5252" w:rsidP="00863043">
      <w:pPr>
        <w:pStyle w:val="ListParagraph0"/>
        <w:numPr>
          <w:ilvl w:val="0"/>
          <w:numId w:val="17"/>
        </w:numPr>
        <w:spacing w:after="120" w:line="360" w:lineRule="auto"/>
        <w:ind w:left="714" w:hanging="357"/>
        <w:contextualSpacing/>
        <w:jc w:val="both"/>
        <w:rPr>
          <w:rFonts w:ascii="Tahoma" w:hAnsi="Tahoma" w:cs="Tahoma"/>
        </w:rPr>
      </w:pPr>
      <w:r w:rsidRPr="007B5252">
        <w:rPr>
          <w:rFonts w:ascii="Tahoma" w:hAnsi="Tahoma" w:cs="Tahoma"/>
        </w:rPr>
        <w:t xml:space="preserve">The limit against the leased land continued even when the lease period had expired. There is at most no evidence of rechecking/renewing the lease in papers at the time of renewal of the loan limit. </w:t>
      </w:r>
    </w:p>
    <w:p w14:paraId="59E04AC7" w14:textId="77777777" w:rsidR="007B5252" w:rsidRPr="007B5252" w:rsidRDefault="007B5252" w:rsidP="00863043">
      <w:pPr>
        <w:pStyle w:val="ListParagraph0"/>
        <w:numPr>
          <w:ilvl w:val="0"/>
          <w:numId w:val="17"/>
        </w:numPr>
        <w:spacing w:after="120" w:line="360" w:lineRule="auto"/>
        <w:ind w:right="-188"/>
        <w:contextualSpacing/>
        <w:jc w:val="both"/>
        <w:rPr>
          <w:rFonts w:ascii="Tahoma" w:hAnsi="Tahoma" w:cs="Tahoma"/>
          <w:b/>
        </w:rPr>
      </w:pPr>
      <w:r w:rsidRPr="007B5252">
        <w:rPr>
          <w:rFonts w:ascii="Tahoma" w:hAnsi="Tahoma" w:cs="Tahoma"/>
        </w:rPr>
        <w:t xml:space="preserve">These lending practices are not in consonance with sound banking principles.                  </w:t>
      </w:r>
    </w:p>
    <w:p w14:paraId="2FEFDC55" w14:textId="77777777" w:rsidR="007B5252" w:rsidRPr="007B5252" w:rsidRDefault="007B5252" w:rsidP="00863043">
      <w:pPr>
        <w:pStyle w:val="ListParagraph0"/>
        <w:spacing w:after="120" w:line="360" w:lineRule="auto"/>
        <w:ind w:left="284" w:right="-188"/>
        <w:jc w:val="both"/>
        <w:rPr>
          <w:rFonts w:ascii="Tahoma" w:hAnsi="Tahoma" w:cs="Tahoma"/>
          <w:b/>
          <w:u w:val="single"/>
        </w:rPr>
      </w:pPr>
      <w:r w:rsidRPr="007B5252">
        <w:rPr>
          <w:rFonts w:ascii="Tahoma" w:hAnsi="Tahoma" w:cs="Tahoma"/>
          <w:b/>
          <w:u w:val="single"/>
        </w:rPr>
        <w:t>Recommendations:</w:t>
      </w:r>
    </w:p>
    <w:p w14:paraId="1FE46965" w14:textId="77777777" w:rsidR="007B5252" w:rsidRPr="007B5252" w:rsidRDefault="007B5252" w:rsidP="00863043">
      <w:pPr>
        <w:pStyle w:val="ListParagraph0"/>
        <w:numPr>
          <w:ilvl w:val="0"/>
          <w:numId w:val="16"/>
        </w:numPr>
        <w:spacing w:after="120" w:line="360" w:lineRule="auto"/>
        <w:contextualSpacing/>
        <w:jc w:val="both"/>
        <w:rPr>
          <w:rFonts w:ascii="Tahoma" w:hAnsi="Tahoma" w:cs="Tahoma"/>
        </w:rPr>
      </w:pPr>
      <w:r w:rsidRPr="007B5252">
        <w:rPr>
          <w:rFonts w:ascii="Tahoma" w:hAnsi="Tahoma" w:cs="Tahoma"/>
        </w:rPr>
        <w:t xml:space="preserve">Some mechanism should be evolved such that the record of leased in land by the farmer for availing KCC limit is factored in KYC of the potential borrower, besides his/her father’s name, </w:t>
      </w:r>
      <w:proofErr w:type="spellStart"/>
      <w:r w:rsidRPr="007B5252">
        <w:rPr>
          <w:rFonts w:ascii="Tahoma" w:hAnsi="Tahoma" w:cs="Tahoma"/>
        </w:rPr>
        <w:t>Adhaar</w:t>
      </w:r>
      <w:proofErr w:type="spellEnd"/>
      <w:r w:rsidRPr="007B5252">
        <w:rPr>
          <w:rFonts w:ascii="Tahoma" w:hAnsi="Tahoma" w:cs="Tahoma"/>
        </w:rPr>
        <w:t xml:space="preserve"> number and the </w:t>
      </w:r>
      <w:proofErr w:type="spellStart"/>
      <w:r w:rsidRPr="007B5252">
        <w:rPr>
          <w:rFonts w:ascii="Tahoma" w:hAnsi="Tahoma" w:cs="Tahoma"/>
        </w:rPr>
        <w:t>Khasra</w:t>
      </w:r>
      <w:proofErr w:type="spellEnd"/>
      <w:r w:rsidRPr="007B5252">
        <w:rPr>
          <w:rFonts w:ascii="Tahoma" w:hAnsi="Tahoma" w:cs="Tahoma"/>
        </w:rPr>
        <w:t xml:space="preserve"> number of both the owned as well as leased in land.</w:t>
      </w:r>
    </w:p>
    <w:p w14:paraId="18AC0A3B" w14:textId="77777777" w:rsidR="007B5252" w:rsidRPr="007B5252" w:rsidRDefault="007B5252" w:rsidP="00863043">
      <w:pPr>
        <w:pStyle w:val="ListParagraph0"/>
        <w:numPr>
          <w:ilvl w:val="0"/>
          <w:numId w:val="16"/>
        </w:numPr>
        <w:spacing w:after="120" w:line="360" w:lineRule="auto"/>
        <w:ind w:left="714" w:hanging="357"/>
        <w:contextualSpacing/>
        <w:jc w:val="both"/>
        <w:rPr>
          <w:rFonts w:ascii="Tahoma" w:hAnsi="Tahoma" w:cs="Tahoma"/>
        </w:rPr>
      </w:pPr>
      <w:r w:rsidRPr="007B5252">
        <w:rPr>
          <w:rFonts w:ascii="Tahoma" w:hAnsi="Tahoma" w:cs="Tahoma"/>
        </w:rPr>
        <w:t xml:space="preserve">Guidelines as regards the acceptance of lease papers for loan are lacking and a uniform practice across the state should be adopted.  </w:t>
      </w:r>
    </w:p>
    <w:p w14:paraId="1B11384D" w14:textId="77777777" w:rsidR="007B5252" w:rsidRPr="007B5252" w:rsidRDefault="007B5252" w:rsidP="00863043">
      <w:pPr>
        <w:pStyle w:val="ListParagraph0"/>
        <w:numPr>
          <w:ilvl w:val="0"/>
          <w:numId w:val="16"/>
        </w:numPr>
        <w:spacing w:after="120" w:line="360" w:lineRule="auto"/>
        <w:ind w:left="714" w:hanging="357"/>
        <w:contextualSpacing/>
        <w:jc w:val="both"/>
        <w:rPr>
          <w:rFonts w:ascii="Tahoma" w:hAnsi="Tahoma" w:cs="Tahoma"/>
        </w:rPr>
      </w:pPr>
      <w:r w:rsidRPr="007B5252">
        <w:rPr>
          <w:rFonts w:ascii="Tahoma" w:hAnsi="Tahoma" w:cs="Tahoma"/>
        </w:rPr>
        <w:t xml:space="preserve">Some procedure should be evolved to mark entry of sanctioned limit in revenue records of leased land, so that the double financing could be avoided. Further the land record </w:t>
      </w:r>
      <w:proofErr w:type="spellStart"/>
      <w:r w:rsidRPr="007B5252">
        <w:rPr>
          <w:rFonts w:ascii="Tahoma" w:hAnsi="Tahoma" w:cs="Tahoma"/>
        </w:rPr>
        <w:t>digitalisation</w:t>
      </w:r>
      <w:proofErr w:type="spellEnd"/>
      <w:r w:rsidRPr="007B5252">
        <w:rPr>
          <w:rFonts w:ascii="Tahoma" w:hAnsi="Tahoma" w:cs="Tahoma"/>
        </w:rPr>
        <w:t xml:space="preserve"> in state of Punjab is underway which may be expedited.</w:t>
      </w:r>
    </w:p>
    <w:p w14:paraId="7EA9A4A8" w14:textId="77777777" w:rsidR="007B5252" w:rsidRPr="007B5252" w:rsidRDefault="007B5252" w:rsidP="00863043">
      <w:pPr>
        <w:pStyle w:val="ListParagraph0"/>
        <w:numPr>
          <w:ilvl w:val="0"/>
          <w:numId w:val="16"/>
        </w:numPr>
        <w:spacing w:after="120" w:line="360" w:lineRule="auto"/>
        <w:ind w:left="714" w:hanging="357"/>
        <w:contextualSpacing/>
        <w:jc w:val="both"/>
        <w:rPr>
          <w:rFonts w:ascii="Tahoma" w:hAnsi="Tahoma" w:cs="Tahoma"/>
        </w:rPr>
      </w:pPr>
      <w:r w:rsidRPr="007B5252">
        <w:rPr>
          <w:rFonts w:ascii="Tahoma" w:hAnsi="Tahoma" w:cs="Tahoma"/>
        </w:rPr>
        <w:t xml:space="preserve">The KCC loan sanctioning procedure by the cooperative banks needs to be revisited. They do not sanction loan against lease in land, nor do they require any mortgage to secure their loan. However, they sanction loan on production of two guarantors and the papers signed by the society. Moreover, the cooperative bank, as informed, are not linked with the CIBIL for KCC loan. Hence, there is no procedure/mechanism to find out if loan against the land had been raised from some other bank/s, or will not be raised in future. </w:t>
      </w:r>
    </w:p>
    <w:p w14:paraId="2F552054" w14:textId="28B076B7" w:rsidR="00836068" w:rsidRPr="00A80BEA" w:rsidRDefault="00836068" w:rsidP="00C32DE5">
      <w:pPr>
        <w:spacing w:after="0" w:line="240" w:lineRule="auto"/>
        <w:jc w:val="right"/>
        <w:rPr>
          <w:rFonts w:ascii="Tahoma" w:hAnsi="Tahoma" w:cs="Tahoma"/>
          <w:sz w:val="28"/>
          <w:szCs w:val="24"/>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475"/>
      </w:tblGrid>
      <w:tr w:rsidR="00A80BEA" w:rsidRPr="00A80BEA" w14:paraId="55AE4D59" w14:textId="77777777" w:rsidTr="00A80BEA">
        <w:trPr>
          <w:jc w:val="center"/>
        </w:trPr>
        <w:tc>
          <w:tcPr>
            <w:tcW w:w="2122" w:type="dxa"/>
          </w:tcPr>
          <w:p w14:paraId="6351F278" w14:textId="095B013E" w:rsidR="00A80BEA" w:rsidRPr="00A80BEA" w:rsidRDefault="00A80BEA" w:rsidP="00640940">
            <w:pPr>
              <w:pStyle w:val="PlainText"/>
              <w:ind w:left="180"/>
              <w:rPr>
                <w:b/>
                <w:bCs/>
                <w:color w:val="auto"/>
                <w:szCs w:val="26"/>
              </w:rPr>
            </w:pPr>
            <w:r>
              <w:rPr>
                <w:b/>
                <w:bCs/>
                <w:color w:val="auto"/>
                <w:szCs w:val="26"/>
              </w:rPr>
              <w:t>Item No. 50</w:t>
            </w:r>
          </w:p>
        </w:tc>
        <w:tc>
          <w:tcPr>
            <w:tcW w:w="7475" w:type="dxa"/>
          </w:tcPr>
          <w:p w14:paraId="1622F218" w14:textId="54B59804" w:rsidR="00A80BEA" w:rsidRPr="00A80BEA" w:rsidRDefault="00A80BEA" w:rsidP="00A80BEA">
            <w:pPr>
              <w:spacing w:after="0" w:line="240" w:lineRule="auto"/>
              <w:jc w:val="both"/>
              <w:rPr>
                <w:rFonts w:ascii="Tahoma" w:hAnsi="Tahoma" w:cs="Tahoma"/>
                <w:b/>
                <w:bCs/>
                <w:sz w:val="28"/>
                <w:szCs w:val="24"/>
                <w:lang w:val="en-IN"/>
              </w:rPr>
            </w:pPr>
            <w:r w:rsidRPr="00A80BEA">
              <w:rPr>
                <w:rStyle w:val="BookTitle"/>
                <w:rFonts w:ascii="Tahoma" w:hAnsi="Tahoma" w:cs="Tahoma"/>
                <w:sz w:val="28"/>
                <w:szCs w:val="24"/>
                <w:lang w:val="en-IN"/>
              </w:rPr>
              <w:t xml:space="preserve">MINUTES </w:t>
            </w:r>
            <w:r w:rsidRPr="00A80BEA">
              <w:rPr>
                <w:rFonts w:ascii="Tahoma" w:hAnsi="Tahoma" w:cs="Tahoma"/>
                <w:b/>
                <w:bCs/>
                <w:sz w:val="28"/>
                <w:szCs w:val="24"/>
                <w:lang w:val="en-IN"/>
              </w:rPr>
              <w:t>OF 160</w:t>
            </w:r>
            <w:r w:rsidRPr="00A80BEA">
              <w:rPr>
                <w:rFonts w:ascii="Tahoma" w:hAnsi="Tahoma" w:cs="Tahoma"/>
                <w:b/>
                <w:bCs/>
                <w:sz w:val="28"/>
                <w:szCs w:val="24"/>
                <w:vertAlign w:val="superscript"/>
                <w:lang w:val="en-IN"/>
              </w:rPr>
              <w:t>th</w:t>
            </w:r>
            <w:r w:rsidRPr="00A80BEA">
              <w:rPr>
                <w:rFonts w:ascii="Tahoma" w:hAnsi="Tahoma" w:cs="Tahoma"/>
                <w:b/>
                <w:bCs/>
                <w:sz w:val="28"/>
                <w:szCs w:val="24"/>
                <w:lang w:val="en-IN"/>
              </w:rPr>
              <w:t xml:space="preserve"> MEETING OF STATE LEVEL BANKERS’ COMMITTEE, PUNJAB Held on 26.05.2022.</w:t>
            </w:r>
          </w:p>
        </w:tc>
      </w:tr>
    </w:tbl>
    <w:p w14:paraId="06C490AB" w14:textId="77777777" w:rsidR="00A80BEA" w:rsidRDefault="00A80BEA" w:rsidP="008B403E">
      <w:pPr>
        <w:spacing w:after="0" w:line="240" w:lineRule="auto"/>
        <w:jc w:val="both"/>
        <w:rPr>
          <w:rStyle w:val="BookTitle"/>
          <w:rFonts w:ascii="Tahoma" w:hAnsi="Tahoma" w:cs="Tahoma"/>
          <w:sz w:val="24"/>
          <w:szCs w:val="24"/>
          <w:u w:val="single"/>
          <w:lang w:val="en-IN"/>
        </w:rPr>
      </w:pPr>
    </w:p>
    <w:p w14:paraId="79B78A7B" w14:textId="77777777" w:rsidR="008B403E" w:rsidRPr="00A75E56" w:rsidRDefault="008B403E" w:rsidP="008B403E">
      <w:pPr>
        <w:pStyle w:val="Subtitle"/>
        <w:spacing w:after="0" w:line="240" w:lineRule="auto"/>
        <w:jc w:val="both"/>
        <w:rPr>
          <w:rFonts w:ascii="Tahoma" w:hAnsi="Tahoma" w:cs="Tahoma"/>
        </w:rPr>
      </w:pPr>
    </w:p>
    <w:p w14:paraId="11489097" w14:textId="77777777" w:rsidR="008B403E" w:rsidRPr="00A75E56" w:rsidRDefault="008B403E" w:rsidP="008B403E">
      <w:pPr>
        <w:pStyle w:val="Subtitle"/>
        <w:spacing w:after="0" w:line="240" w:lineRule="auto"/>
        <w:jc w:val="both"/>
        <w:rPr>
          <w:rFonts w:ascii="Tahoma" w:hAnsi="Tahoma" w:cs="Tahoma"/>
          <w:b/>
        </w:rPr>
      </w:pPr>
      <w:r w:rsidRPr="00A75E56">
        <w:rPr>
          <w:rFonts w:ascii="Tahoma" w:hAnsi="Tahoma" w:cs="Tahoma"/>
          <w:b/>
        </w:rPr>
        <w:t>CONVENER:</w:t>
      </w:r>
      <w:r>
        <w:rPr>
          <w:rFonts w:ascii="Tahoma" w:hAnsi="Tahoma" w:cs="Tahoma"/>
          <w:b/>
        </w:rPr>
        <w:t xml:space="preserve"> </w:t>
      </w:r>
      <w:r w:rsidRPr="00A75E56">
        <w:rPr>
          <w:rFonts w:ascii="Tahoma" w:hAnsi="Tahoma" w:cs="Tahoma"/>
          <w:b/>
          <w:bCs/>
        </w:rPr>
        <w:t>PUNJAB NATIONAL BANK</w:t>
      </w:r>
    </w:p>
    <w:p w14:paraId="27DFA6BB" w14:textId="77777777" w:rsidR="008B403E" w:rsidRPr="00A75E56" w:rsidRDefault="008B403E" w:rsidP="008B403E">
      <w:pPr>
        <w:spacing w:after="0" w:line="240" w:lineRule="auto"/>
        <w:jc w:val="both"/>
        <w:rPr>
          <w:rFonts w:ascii="Tahoma" w:hAnsi="Tahoma" w:cs="Tahoma"/>
          <w:b/>
          <w:bCs/>
          <w:sz w:val="24"/>
          <w:szCs w:val="24"/>
          <w:lang w:val="en-IN"/>
        </w:rPr>
      </w:pPr>
      <w:r w:rsidRPr="00A75E56">
        <w:rPr>
          <w:rFonts w:ascii="Tahoma" w:hAnsi="Tahoma" w:cs="Tahoma"/>
          <w:b/>
          <w:bCs/>
          <w:sz w:val="24"/>
          <w:szCs w:val="24"/>
          <w:lang w:val="en-IN"/>
        </w:rPr>
        <w:t xml:space="preserve">  </w:t>
      </w:r>
    </w:p>
    <w:p w14:paraId="4A0C1E69" w14:textId="77777777" w:rsidR="008B403E" w:rsidRPr="00A75E56" w:rsidRDefault="008B403E" w:rsidP="00C014B2">
      <w:pPr>
        <w:contextualSpacing/>
        <w:jc w:val="both"/>
        <w:rPr>
          <w:rFonts w:ascii="Tahoma" w:hAnsi="Tahoma" w:cs="Tahoma"/>
          <w:b/>
          <w:bCs/>
          <w:sz w:val="24"/>
          <w:szCs w:val="24"/>
          <w:lang w:val="en-IN"/>
        </w:rPr>
      </w:pPr>
      <w:r w:rsidRPr="00A75E56">
        <w:rPr>
          <w:rFonts w:ascii="Tahoma" w:hAnsi="Tahoma" w:cs="Tahoma"/>
          <w:sz w:val="24"/>
          <w:szCs w:val="24"/>
          <w:lang w:val="en-IN"/>
        </w:rPr>
        <w:t xml:space="preserve">The </w:t>
      </w:r>
      <w:r w:rsidRPr="00A75E56">
        <w:rPr>
          <w:rFonts w:ascii="Tahoma" w:hAnsi="Tahoma" w:cs="Tahoma"/>
          <w:b/>
          <w:bCs/>
          <w:sz w:val="24"/>
          <w:szCs w:val="24"/>
          <w:lang w:val="en-IN"/>
        </w:rPr>
        <w:t>160</w:t>
      </w:r>
      <w:r w:rsidRPr="00A75E56">
        <w:rPr>
          <w:rFonts w:ascii="Tahoma" w:hAnsi="Tahoma" w:cs="Tahoma"/>
          <w:b/>
          <w:bCs/>
          <w:sz w:val="24"/>
          <w:szCs w:val="24"/>
          <w:vertAlign w:val="superscript"/>
          <w:lang w:val="en-IN"/>
        </w:rPr>
        <w:t xml:space="preserve">th </w:t>
      </w:r>
      <w:r w:rsidRPr="00A75E56">
        <w:rPr>
          <w:rFonts w:ascii="Tahoma" w:hAnsi="Tahoma" w:cs="Tahoma"/>
          <w:b/>
          <w:bCs/>
          <w:sz w:val="24"/>
          <w:szCs w:val="24"/>
          <w:lang w:val="en-IN"/>
        </w:rPr>
        <w:t>Meeting</w:t>
      </w:r>
      <w:r w:rsidRPr="00A75E56">
        <w:rPr>
          <w:rFonts w:ascii="Tahoma" w:hAnsi="Tahoma" w:cs="Tahoma"/>
          <w:sz w:val="24"/>
          <w:szCs w:val="24"/>
          <w:lang w:val="en-IN"/>
        </w:rPr>
        <w:t xml:space="preserve"> of the </w:t>
      </w:r>
      <w:r w:rsidRPr="00A75E56">
        <w:rPr>
          <w:rFonts w:ascii="Tahoma" w:hAnsi="Tahoma" w:cs="Tahoma"/>
          <w:b/>
          <w:bCs/>
          <w:sz w:val="24"/>
          <w:szCs w:val="24"/>
          <w:lang w:val="en-IN"/>
        </w:rPr>
        <w:t>State Level Bankers’ Committee, Punjab</w:t>
      </w:r>
      <w:r w:rsidRPr="00A75E56">
        <w:rPr>
          <w:rFonts w:ascii="Tahoma" w:hAnsi="Tahoma" w:cs="Tahoma"/>
          <w:sz w:val="24"/>
          <w:szCs w:val="24"/>
          <w:lang w:val="en-IN"/>
        </w:rPr>
        <w:t xml:space="preserve"> to review the performance of banking system in the State of Punjab for the quarter ended </w:t>
      </w:r>
      <w:r w:rsidRPr="00A75E56">
        <w:rPr>
          <w:rFonts w:ascii="Tahoma" w:hAnsi="Tahoma" w:cs="Tahoma"/>
          <w:b/>
          <w:sz w:val="24"/>
          <w:szCs w:val="24"/>
          <w:lang w:val="en-IN"/>
        </w:rPr>
        <w:t>March 2022</w:t>
      </w:r>
      <w:r w:rsidRPr="00A75E56">
        <w:rPr>
          <w:rFonts w:ascii="Tahoma" w:hAnsi="Tahoma" w:cs="Tahoma"/>
          <w:sz w:val="24"/>
          <w:szCs w:val="24"/>
          <w:lang w:val="en-IN"/>
        </w:rPr>
        <w:t xml:space="preserve"> was held on </w:t>
      </w:r>
      <w:r w:rsidRPr="00A75E56">
        <w:rPr>
          <w:rFonts w:ascii="Tahoma" w:hAnsi="Tahoma" w:cs="Tahoma"/>
          <w:b/>
          <w:sz w:val="24"/>
          <w:szCs w:val="24"/>
          <w:lang w:val="en-IN"/>
        </w:rPr>
        <w:t xml:space="preserve">26.05.2022 at Hotel Hyatt Regency, Amritsar </w:t>
      </w:r>
      <w:r w:rsidRPr="00A75E56">
        <w:rPr>
          <w:rFonts w:ascii="Tahoma" w:hAnsi="Tahoma" w:cs="Tahoma"/>
          <w:sz w:val="24"/>
          <w:szCs w:val="24"/>
          <w:lang w:val="en-IN"/>
        </w:rPr>
        <w:t xml:space="preserve">from </w:t>
      </w:r>
      <w:r w:rsidRPr="00A75E56">
        <w:rPr>
          <w:rFonts w:ascii="Tahoma" w:hAnsi="Tahoma" w:cs="Tahoma"/>
          <w:b/>
          <w:sz w:val="24"/>
          <w:szCs w:val="24"/>
          <w:lang w:val="en-IN"/>
        </w:rPr>
        <w:t xml:space="preserve">11:00 A.M onwards. </w:t>
      </w:r>
      <w:r w:rsidRPr="001E7792">
        <w:rPr>
          <w:rFonts w:ascii="Tahoma" w:hAnsi="Tahoma" w:cs="Tahoma"/>
          <w:b/>
          <w:sz w:val="24"/>
          <w:szCs w:val="24"/>
          <w:lang w:val="en-IN"/>
        </w:rPr>
        <w:t xml:space="preserve">The meeting was graced with the august presence of </w:t>
      </w:r>
      <w:proofErr w:type="spellStart"/>
      <w:r w:rsidRPr="00A75E56">
        <w:rPr>
          <w:rFonts w:ascii="Tahoma" w:hAnsi="Tahoma" w:cs="Tahoma"/>
          <w:b/>
          <w:bCs/>
          <w:sz w:val="24"/>
          <w:szCs w:val="24"/>
          <w:lang w:val="en-IN"/>
        </w:rPr>
        <w:t>Dr.</w:t>
      </w:r>
      <w:proofErr w:type="spellEnd"/>
      <w:r w:rsidRPr="00A75E56">
        <w:rPr>
          <w:rFonts w:ascii="Tahoma" w:hAnsi="Tahoma" w:cs="Tahoma"/>
          <w:b/>
          <w:bCs/>
          <w:sz w:val="24"/>
          <w:szCs w:val="24"/>
          <w:lang w:val="en-IN"/>
        </w:rPr>
        <w:t xml:space="preserve"> </w:t>
      </w:r>
      <w:proofErr w:type="spellStart"/>
      <w:r>
        <w:rPr>
          <w:rFonts w:ascii="Tahoma" w:hAnsi="Tahoma" w:cs="Tahoma"/>
          <w:b/>
          <w:bCs/>
          <w:sz w:val="24"/>
          <w:szCs w:val="24"/>
          <w:lang w:val="en-IN"/>
        </w:rPr>
        <w:t>Kishan</w:t>
      </w:r>
      <w:proofErr w:type="spellEnd"/>
      <w:r>
        <w:rPr>
          <w:rFonts w:ascii="Tahoma" w:hAnsi="Tahoma" w:cs="Tahoma"/>
          <w:b/>
          <w:bCs/>
          <w:sz w:val="24"/>
          <w:szCs w:val="24"/>
          <w:lang w:val="en-IN"/>
        </w:rPr>
        <w:t xml:space="preserve"> Rao </w:t>
      </w:r>
      <w:r w:rsidRPr="00A75E56">
        <w:rPr>
          <w:rFonts w:ascii="Tahoma" w:hAnsi="Tahoma" w:cs="Tahoma"/>
          <w:b/>
          <w:bCs/>
          <w:sz w:val="24"/>
          <w:szCs w:val="24"/>
          <w:lang w:val="en-IN"/>
        </w:rPr>
        <w:t xml:space="preserve">Bhagwat </w:t>
      </w:r>
      <w:proofErr w:type="spellStart"/>
      <w:r w:rsidRPr="00A75E56">
        <w:rPr>
          <w:rFonts w:ascii="Tahoma" w:hAnsi="Tahoma" w:cs="Tahoma"/>
          <w:b/>
          <w:bCs/>
          <w:sz w:val="24"/>
          <w:szCs w:val="24"/>
          <w:lang w:val="en-IN"/>
        </w:rPr>
        <w:t>Karad</w:t>
      </w:r>
      <w:proofErr w:type="spellEnd"/>
      <w:r w:rsidRPr="00A75E56">
        <w:rPr>
          <w:rFonts w:ascii="Tahoma" w:hAnsi="Tahoma" w:cs="Tahoma"/>
          <w:b/>
          <w:bCs/>
          <w:sz w:val="24"/>
          <w:szCs w:val="24"/>
          <w:lang w:val="en-IN"/>
        </w:rPr>
        <w:t xml:space="preserve">, Hon'ble Minister of State for Finance, Government of India </w:t>
      </w:r>
      <w:r>
        <w:rPr>
          <w:rFonts w:ascii="Tahoma" w:hAnsi="Tahoma" w:cs="Tahoma"/>
          <w:sz w:val="24"/>
          <w:szCs w:val="24"/>
          <w:lang w:val="en-IN"/>
        </w:rPr>
        <w:t>being</w:t>
      </w:r>
      <w:r w:rsidRPr="00A75E56">
        <w:rPr>
          <w:rFonts w:ascii="Tahoma" w:hAnsi="Tahoma" w:cs="Tahoma"/>
          <w:sz w:val="24"/>
          <w:szCs w:val="24"/>
          <w:lang w:val="en-IN"/>
        </w:rPr>
        <w:t xml:space="preserve"> the Chief Guest of the meeting and </w:t>
      </w:r>
      <w:r w:rsidRPr="00A75E56">
        <w:rPr>
          <w:rFonts w:ascii="Tahoma" w:hAnsi="Tahoma" w:cs="Tahoma"/>
          <w:b/>
          <w:bCs/>
          <w:sz w:val="24"/>
          <w:szCs w:val="24"/>
          <w:lang w:val="en-IN"/>
        </w:rPr>
        <w:t xml:space="preserve">S. </w:t>
      </w:r>
      <w:proofErr w:type="spellStart"/>
      <w:r w:rsidRPr="00A75E56">
        <w:rPr>
          <w:rFonts w:ascii="Tahoma" w:hAnsi="Tahoma" w:cs="Tahoma"/>
          <w:b/>
          <w:bCs/>
          <w:sz w:val="24"/>
          <w:szCs w:val="24"/>
          <w:lang w:val="en-IN"/>
        </w:rPr>
        <w:t>Harpal</w:t>
      </w:r>
      <w:proofErr w:type="spellEnd"/>
      <w:r w:rsidRPr="00A75E56">
        <w:rPr>
          <w:rFonts w:ascii="Tahoma" w:hAnsi="Tahoma" w:cs="Tahoma"/>
          <w:b/>
          <w:bCs/>
          <w:sz w:val="24"/>
          <w:szCs w:val="24"/>
          <w:lang w:val="en-IN"/>
        </w:rPr>
        <w:t xml:space="preserve"> Singh Cheema, Worthy Finance Minister, State of Punjab </w:t>
      </w:r>
      <w:r w:rsidRPr="00A75E56">
        <w:rPr>
          <w:rFonts w:ascii="Tahoma" w:hAnsi="Tahoma" w:cs="Tahoma"/>
          <w:sz w:val="24"/>
          <w:szCs w:val="24"/>
          <w:lang w:val="en-IN"/>
        </w:rPr>
        <w:t>as the Guest of Honour.</w:t>
      </w:r>
      <w:r>
        <w:rPr>
          <w:rFonts w:ascii="Tahoma" w:hAnsi="Tahoma" w:cs="Tahoma"/>
          <w:sz w:val="24"/>
          <w:szCs w:val="24"/>
          <w:lang w:val="en-IN"/>
        </w:rPr>
        <w:t xml:space="preserve"> </w:t>
      </w:r>
      <w:r w:rsidRPr="00A75E56">
        <w:rPr>
          <w:rFonts w:ascii="Tahoma" w:hAnsi="Tahoma" w:cs="Tahoma"/>
          <w:sz w:val="24"/>
          <w:szCs w:val="24"/>
          <w:lang w:val="en-IN"/>
        </w:rPr>
        <w:t xml:space="preserve">The meeting was held under the </w:t>
      </w:r>
      <w:r w:rsidRPr="00A75E56">
        <w:rPr>
          <w:rFonts w:ascii="Tahoma" w:hAnsi="Tahoma" w:cs="Tahoma"/>
          <w:b/>
          <w:bCs/>
          <w:sz w:val="24"/>
          <w:szCs w:val="24"/>
          <w:lang w:val="en-IN"/>
        </w:rPr>
        <w:t xml:space="preserve">Chairmanship </w:t>
      </w:r>
      <w:r w:rsidRPr="00A75E56">
        <w:rPr>
          <w:rFonts w:ascii="Tahoma" w:hAnsi="Tahoma" w:cs="Tahoma"/>
          <w:bCs/>
          <w:sz w:val="24"/>
          <w:szCs w:val="24"/>
          <w:lang w:val="en-IN"/>
        </w:rPr>
        <w:t>of</w:t>
      </w:r>
      <w:r w:rsidRPr="00A75E56">
        <w:rPr>
          <w:rFonts w:ascii="Tahoma" w:hAnsi="Tahoma" w:cs="Tahoma"/>
          <w:b/>
          <w:bCs/>
          <w:sz w:val="24"/>
          <w:szCs w:val="24"/>
          <w:lang w:val="en-IN"/>
        </w:rPr>
        <w:t xml:space="preserve"> Sh. </w:t>
      </w:r>
      <w:proofErr w:type="spellStart"/>
      <w:r w:rsidRPr="00A75E56">
        <w:rPr>
          <w:rFonts w:ascii="Tahoma" w:hAnsi="Tahoma" w:cs="Tahoma"/>
          <w:b/>
          <w:bCs/>
          <w:sz w:val="24"/>
          <w:szCs w:val="24"/>
          <w:lang w:val="en-IN"/>
        </w:rPr>
        <w:t>Swarup</w:t>
      </w:r>
      <w:proofErr w:type="spellEnd"/>
      <w:r w:rsidRPr="00A75E56">
        <w:rPr>
          <w:rFonts w:ascii="Tahoma" w:hAnsi="Tahoma" w:cs="Tahoma"/>
          <w:b/>
          <w:bCs/>
          <w:sz w:val="24"/>
          <w:szCs w:val="24"/>
          <w:lang w:val="en-IN"/>
        </w:rPr>
        <w:t xml:space="preserve"> Kumar </w:t>
      </w:r>
      <w:proofErr w:type="spellStart"/>
      <w:r w:rsidRPr="00A75E56">
        <w:rPr>
          <w:rFonts w:ascii="Tahoma" w:hAnsi="Tahoma" w:cs="Tahoma"/>
          <w:b/>
          <w:bCs/>
          <w:sz w:val="24"/>
          <w:szCs w:val="24"/>
          <w:lang w:val="en-IN"/>
        </w:rPr>
        <w:t>Saha</w:t>
      </w:r>
      <w:proofErr w:type="spellEnd"/>
      <w:r w:rsidRPr="00A75E56">
        <w:rPr>
          <w:rFonts w:ascii="Tahoma" w:hAnsi="Tahoma" w:cs="Tahoma"/>
          <w:b/>
          <w:bCs/>
          <w:sz w:val="24"/>
          <w:szCs w:val="24"/>
          <w:lang w:val="en-IN"/>
        </w:rPr>
        <w:t xml:space="preserve">, Executive Director, Punjab National Bank along with Sh. K.A.P. Sinha, I.A.S, Additional Chief Secretary Finance, Government of Punjab </w:t>
      </w:r>
      <w:r w:rsidRPr="00A75E56">
        <w:rPr>
          <w:rFonts w:ascii="Tahoma" w:hAnsi="Tahoma" w:cs="Tahoma"/>
          <w:sz w:val="24"/>
          <w:szCs w:val="24"/>
          <w:lang w:val="en-IN"/>
        </w:rPr>
        <w:t xml:space="preserve">and </w:t>
      </w:r>
      <w:r w:rsidRPr="00A75E56">
        <w:rPr>
          <w:rFonts w:ascii="Tahoma" w:hAnsi="Tahoma" w:cs="Tahoma"/>
          <w:b/>
          <w:bCs/>
          <w:sz w:val="24"/>
          <w:szCs w:val="24"/>
          <w:lang w:val="en-IN"/>
        </w:rPr>
        <w:t>Sh. M.K. Mall</w:t>
      </w:r>
      <w:r w:rsidRPr="00A75E56">
        <w:rPr>
          <w:rFonts w:ascii="Tahoma" w:hAnsi="Tahoma" w:cs="Tahoma"/>
          <w:sz w:val="24"/>
          <w:szCs w:val="24"/>
          <w:lang w:val="en-IN"/>
        </w:rPr>
        <w:t xml:space="preserve">, </w:t>
      </w:r>
      <w:r w:rsidRPr="00A75E56">
        <w:rPr>
          <w:rFonts w:ascii="Tahoma" w:hAnsi="Tahoma" w:cs="Tahoma"/>
          <w:b/>
          <w:sz w:val="24"/>
          <w:szCs w:val="24"/>
          <w:lang w:val="en-IN"/>
        </w:rPr>
        <w:t>Regional Director, RBI</w:t>
      </w:r>
      <w:r>
        <w:rPr>
          <w:rFonts w:ascii="Tahoma" w:hAnsi="Tahoma" w:cs="Tahoma"/>
          <w:b/>
          <w:sz w:val="24"/>
          <w:szCs w:val="24"/>
          <w:lang w:val="en-IN"/>
        </w:rPr>
        <w:t>, Chandigarh</w:t>
      </w:r>
      <w:r w:rsidRPr="00A75E56">
        <w:rPr>
          <w:rFonts w:ascii="Tahoma" w:hAnsi="Tahoma" w:cs="Tahoma"/>
          <w:b/>
          <w:sz w:val="24"/>
          <w:szCs w:val="24"/>
          <w:lang w:val="en-IN"/>
        </w:rPr>
        <w:t xml:space="preserve">. </w:t>
      </w:r>
      <w:r w:rsidRPr="00A75E56">
        <w:rPr>
          <w:rFonts w:ascii="Tahoma" w:hAnsi="Tahoma" w:cs="Tahoma"/>
          <w:sz w:val="24"/>
          <w:szCs w:val="24"/>
          <w:lang w:val="en-IN"/>
        </w:rPr>
        <w:t xml:space="preserve">Besides, the meeting was attended by </w:t>
      </w:r>
      <w:r w:rsidRPr="00A75E56">
        <w:rPr>
          <w:rFonts w:ascii="Tahoma" w:hAnsi="Tahoma" w:cs="Tahoma"/>
          <w:b/>
          <w:bCs/>
          <w:sz w:val="24"/>
          <w:szCs w:val="24"/>
          <w:lang w:val="en-IN"/>
        </w:rPr>
        <w:t>the following dignitaries-</w:t>
      </w:r>
    </w:p>
    <w:p w14:paraId="4DF7911D" w14:textId="77777777" w:rsidR="008B403E" w:rsidRPr="00A75E56" w:rsidRDefault="008B403E" w:rsidP="00C014B2">
      <w:pPr>
        <w:pStyle w:val="ListParagraph0"/>
        <w:numPr>
          <w:ilvl w:val="0"/>
          <w:numId w:val="18"/>
        </w:numPr>
        <w:contextualSpacing/>
        <w:jc w:val="both"/>
        <w:rPr>
          <w:rFonts w:ascii="Tahoma" w:eastAsiaTheme="minorEastAsia" w:hAnsi="Tahoma" w:cs="Tahoma"/>
          <w:lang w:val="en-IN"/>
        </w:rPr>
      </w:pPr>
      <w:r w:rsidRPr="00A75E56">
        <w:rPr>
          <w:rFonts w:ascii="Tahoma" w:eastAsiaTheme="minorEastAsia" w:hAnsi="Tahoma" w:cs="Tahoma"/>
          <w:lang w:val="en-IN"/>
        </w:rPr>
        <w:t>Madam Bhawna Garg, IAS, Deputy Director General, UIDAI</w:t>
      </w:r>
    </w:p>
    <w:p w14:paraId="2D86DFC0" w14:textId="77777777" w:rsidR="008B403E" w:rsidRPr="00A75E56" w:rsidRDefault="008B403E" w:rsidP="00C014B2">
      <w:pPr>
        <w:pStyle w:val="ListParagraph0"/>
        <w:numPr>
          <w:ilvl w:val="0"/>
          <w:numId w:val="18"/>
        </w:numPr>
        <w:shd w:val="clear" w:color="auto" w:fill="FFFFFF"/>
        <w:spacing w:line="276" w:lineRule="auto"/>
        <w:contextualSpacing/>
        <w:jc w:val="both"/>
        <w:rPr>
          <w:rFonts w:ascii="Tahoma" w:eastAsiaTheme="minorEastAsia" w:hAnsi="Tahoma" w:cs="Tahoma"/>
          <w:lang w:val="en-IN"/>
        </w:rPr>
      </w:pPr>
      <w:r w:rsidRPr="00A75E56">
        <w:rPr>
          <w:rFonts w:ascii="Tahoma" w:eastAsiaTheme="minorEastAsia" w:hAnsi="Tahoma" w:cs="Tahoma"/>
          <w:lang w:val="en-IN"/>
        </w:rPr>
        <w:t xml:space="preserve">Shri Amit </w:t>
      </w:r>
      <w:proofErr w:type="spellStart"/>
      <w:r w:rsidRPr="00A75E56">
        <w:rPr>
          <w:rFonts w:ascii="Tahoma" w:eastAsiaTheme="minorEastAsia" w:hAnsi="Tahoma" w:cs="Tahoma"/>
          <w:lang w:val="en-IN"/>
        </w:rPr>
        <w:t>Meena</w:t>
      </w:r>
      <w:proofErr w:type="spellEnd"/>
      <w:r w:rsidRPr="00A75E56">
        <w:rPr>
          <w:rFonts w:ascii="Tahoma" w:eastAsiaTheme="minorEastAsia" w:hAnsi="Tahoma" w:cs="Tahoma"/>
          <w:lang w:val="en-IN"/>
        </w:rPr>
        <w:t>, IAS, Ministry of Finance, Government of India</w:t>
      </w:r>
    </w:p>
    <w:p w14:paraId="2A4296E7" w14:textId="77777777" w:rsidR="008B403E" w:rsidRPr="00A75E56" w:rsidRDefault="008B403E" w:rsidP="00C014B2">
      <w:pPr>
        <w:pStyle w:val="ListParagraph0"/>
        <w:numPr>
          <w:ilvl w:val="0"/>
          <w:numId w:val="18"/>
        </w:numPr>
        <w:tabs>
          <w:tab w:val="left" w:pos="1755"/>
        </w:tabs>
        <w:spacing w:after="200" w:line="276" w:lineRule="auto"/>
        <w:contextualSpacing/>
        <w:jc w:val="both"/>
        <w:rPr>
          <w:rFonts w:ascii="Tahoma" w:eastAsiaTheme="minorEastAsia" w:hAnsi="Tahoma" w:cs="Tahoma"/>
          <w:lang w:val="en-IN"/>
        </w:rPr>
      </w:pPr>
      <w:r w:rsidRPr="00A75E56">
        <w:rPr>
          <w:rFonts w:ascii="Tahoma" w:eastAsiaTheme="minorEastAsia" w:hAnsi="Tahoma" w:cs="Tahoma"/>
          <w:lang w:val="en-IN"/>
        </w:rPr>
        <w:t xml:space="preserve">Shri </w:t>
      </w:r>
      <w:proofErr w:type="spellStart"/>
      <w:r w:rsidRPr="00A75E56">
        <w:rPr>
          <w:rFonts w:ascii="Tahoma" w:eastAsiaTheme="minorEastAsia" w:hAnsi="Tahoma" w:cs="Tahoma"/>
          <w:lang w:val="en-IN"/>
        </w:rPr>
        <w:t>Harpreet</w:t>
      </w:r>
      <w:proofErr w:type="spellEnd"/>
      <w:r w:rsidRPr="00A75E56">
        <w:rPr>
          <w:rFonts w:ascii="Tahoma" w:eastAsiaTheme="minorEastAsia" w:hAnsi="Tahoma" w:cs="Tahoma"/>
          <w:lang w:val="en-IN"/>
        </w:rPr>
        <w:t xml:space="preserve"> Singh Sudan, IAS, Deputy Commissioner, Amritsar</w:t>
      </w:r>
    </w:p>
    <w:p w14:paraId="57A3E0B3" w14:textId="77777777" w:rsidR="008B403E" w:rsidRPr="00A75E56" w:rsidRDefault="008B403E" w:rsidP="00C014B2">
      <w:pPr>
        <w:pStyle w:val="ListParagraph0"/>
        <w:numPr>
          <w:ilvl w:val="0"/>
          <w:numId w:val="18"/>
        </w:numPr>
        <w:tabs>
          <w:tab w:val="left" w:pos="1755"/>
        </w:tabs>
        <w:spacing w:after="200" w:line="276" w:lineRule="auto"/>
        <w:contextualSpacing/>
        <w:jc w:val="both"/>
        <w:rPr>
          <w:rFonts w:ascii="Tahoma" w:eastAsiaTheme="minorEastAsia" w:hAnsi="Tahoma" w:cs="Tahoma"/>
          <w:lang w:val="en-IN"/>
        </w:rPr>
      </w:pPr>
      <w:r w:rsidRPr="00A75E56">
        <w:rPr>
          <w:rFonts w:ascii="Tahoma" w:eastAsiaTheme="minorEastAsia" w:hAnsi="Tahoma" w:cs="Tahoma"/>
          <w:lang w:val="en-IN"/>
        </w:rPr>
        <w:t xml:space="preserve">Madam </w:t>
      </w:r>
      <w:proofErr w:type="spellStart"/>
      <w:r w:rsidRPr="00A75E56">
        <w:rPr>
          <w:rFonts w:ascii="Tahoma" w:eastAsiaTheme="minorEastAsia" w:hAnsi="Tahoma" w:cs="Tahoma"/>
          <w:lang w:val="en-IN"/>
        </w:rPr>
        <w:t>Garima</w:t>
      </w:r>
      <w:proofErr w:type="spellEnd"/>
      <w:r w:rsidRPr="00A75E56">
        <w:rPr>
          <w:rFonts w:ascii="Tahoma" w:eastAsiaTheme="minorEastAsia" w:hAnsi="Tahoma" w:cs="Tahoma"/>
          <w:lang w:val="en-IN"/>
        </w:rPr>
        <w:t xml:space="preserve"> Singh, IRS, Secretary Finance cum Director, Institutional Finance &amp; Banking, Punjab</w:t>
      </w:r>
    </w:p>
    <w:p w14:paraId="44F0297D" w14:textId="77777777" w:rsidR="008B403E" w:rsidRPr="00A75E56" w:rsidRDefault="008B403E" w:rsidP="00C014B2">
      <w:pPr>
        <w:pStyle w:val="ListParagraph0"/>
        <w:numPr>
          <w:ilvl w:val="0"/>
          <w:numId w:val="18"/>
        </w:numPr>
        <w:contextualSpacing/>
        <w:jc w:val="both"/>
        <w:rPr>
          <w:rFonts w:ascii="Tahoma" w:eastAsiaTheme="minorEastAsia" w:hAnsi="Tahoma" w:cs="Tahoma"/>
          <w:lang w:val="en-IN"/>
        </w:rPr>
      </w:pPr>
      <w:r w:rsidRPr="00A75E56">
        <w:rPr>
          <w:rFonts w:ascii="Tahoma" w:eastAsiaTheme="minorEastAsia" w:hAnsi="Tahoma" w:cs="Tahoma"/>
          <w:lang w:val="en-IN"/>
        </w:rPr>
        <w:t xml:space="preserve">Shri </w:t>
      </w:r>
      <w:proofErr w:type="spellStart"/>
      <w:r w:rsidRPr="00A75E56">
        <w:rPr>
          <w:rFonts w:ascii="Tahoma" w:eastAsiaTheme="minorEastAsia" w:hAnsi="Tahoma" w:cs="Tahoma"/>
          <w:lang w:val="en-IN"/>
        </w:rPr>
        <w:t>Raghunath</w:t>
      </w:r>
      <w:proofErr w:type="spellEnd"/>
      <w:r w:rsidRPr="00A75E56">
        <w:rPr>
          <w:rFonts w:ascii="Tahoma" w:eastAsiaTheme="minorEastAsia" w:hAnsi="Tahoma" w:cs="Tahoma"/>
          <w:lang w:val="en-IN"/>
        </w:rPr>
        <w:t xml:space="preserve"> B, Chief General Manager, NABARD, </w:t>
      </w:r>
      <w:r>
        <w:rPr>
          <w:rFonts w:ascii="Tahoma" w:eastAsiaTheme="minorEastAsia" w:hAnsi="Tahoma" w:cs="Tahoma"/>
          <w:lang w:val="en-IN"/>
        </w:rPr>
        <w:t xml:space="preserve">RO Punjab, </w:t>
      </w:r>
      <w:r w:rsidRPr="00A75E56">
        <w:rPr>
          <w:rFonts w:ascii="Tahoma" w:eastAsiaTheme="minorEastAsia" w:hAnsi="Tahoma" w:cs="Tahoma"/>
          <w:lang w:val="en-IN"/>
        </w:rPr>
        <w:t>Chandigarh</w:t>
      </w:r>
    </w:p>
    <w:p w14:paraId="4C7480EB" w14:textId="77777777" w:rsidR="008B403E" w:rsidRDefault="008B403E" w:rsidP="00C014B2">
      <w:pPr>
        <w:pStyle w:val="ListParagraph0"/>
        <w:numPr>
          <w:ilvl w:val="0"/>
          <w:numId w:val="18"/>
        </w:numPr>
        <w:contextualSpacing/>
        <w:jc w:val="both"/>
        <w:rPr>
          <w:rFonts w:ascii="Tahoma" w:eastAsiaTheme="minorEastAsia" w:hAnsi="Tahoma" w:cs="Tahoma"/>
          <w:lang w:val="en-IN"/>
        </w:rPr>
      </w:pPr>
      <w:r w:rsidRPr="00A75E56">
        <w:rPr>
          <w:rFonts w:ascii="Tahoma" w:eastAsiaTheme="minorEastAsia" w:hAnsi="Tahoma" w:cs="Tahoma"/>
          <w:lang w:val="en-IN"/>
        </w:rPr>
        <w:t xml:space="preserve">Shri </w:t>
      </w:r>
      <w:proofErr w:type="spellStart"/>
      <w:r w:rsidRPr="00A75E56">
        <w:rPr>
          <w:rFonts w:ascii="Tahoma" w:eastAsiaTheme="minorEastAsia" w:hAnsi="Tahoma" w:cs="Tahoma"/>
          <w:lang w:val="en-IN"/>
        </w:rPr>
        <w:t>Anukool</w:t>
      </w:r>
      <w:proofErr w:type="spellEnd"/>
      <w:r w:rsidRPr="00A75E56">
        <w:rPr>
          <w:rFonts w:ascii="Tahoma" w:eastAsiaTheme="minorEastAsia" w:hAnsi="Tahoma" w:cs="Tahoma"/>
          <w:lang w:val="en-IN"/>
        </w:rPr>
        <w:t xml:space="preserve"> </w:t>
      </w:r>
      <w:proofErr w:type="spellStart"/>
      <w:r w:rsidRPr="00A75E56">
        <w:rPr>
          <w:rFonts w:ascii="Tahoma" w:eastAsiaTheme="minorEastAsia" w:hAnsi="Tahoma" w:cs="Tahoma"/>
          <w:lang w:val="en-IN"/>
        </w:rPr>
        <w:t>Bhatnagar</w:t>
      </w:r>
      <w:proofErr w:type="spellEnd"/>
      <w:r w:rsidRPr="00A75E56">
        <w:rPr>
          <w:rFonts w:ascii="Tahoma" w:eastAsiaTheme="minorEastAsia" w:hAnsi="Tahoma" w:cs="Tahoma"/>
          <w:lang w:val="en-IN"/>
        </w:rPr>
        <w:t xml:space="preserve">, Chief General Manager, State Bank of India, </w:t>
      </w:r>
      <w:r>
        <w:rPr>
          <w:rFonts w:ascii="Tahoma" w:eastAsiaTheme="minorEastAsia" w:hAnsi="Tahoma" w:cs="Tahoma"/>
          <w:lang w:val="en-IN"/>
        </w:rPr>
        <w:t>LHO Chandigarh</w:t>
      </w:r>
    </w:p>
    <w:p w14:paraId="2C828F6A" w14:textId="77777777" w:rsidR="008B403E" w:rsidRPr="00A75E56" w:rsidRDefault="008B403E" w:rsidP="00C014B2">
      <w:pPr>
        <w:pStyle w:val="ListParagraph0"/>
        <w:numPr>
          <w:ilvl w:val="0"/>
          <w:numId w:val="18"/>
        </w:numPr>
        <w:contextualSpacing/>
        <w:jc w:val="both"/>
        <w:rPr>
          <w:rFonts w:ascii="Tahoma" w:eastAsiaTheme="minorEastAsia" w:hAnsi="Tahoma" w:cs="Tahoma"/>
          <w:lang w:val="en-IN"/>
        </w:rPr>
      </w:pPr>
      <w:r w:rsidRPr="00A75E56">
        <w:rPr>
          <w:rFonts w:ascii="Tahoma" w:eastAsiaTheme="minorEastAsia" w:hAnsi="Tahoma" w:cs="Tahoma"/>
          <w:lang w:val="en-IN"/>
        </w:rPr>
        <w:t>Shri Arun Sharma, General Manager, Corporate Office, Punjab National Bank</w:t>
      </w:r>
    </w:p>
    <w:p w14:paraId="27C49965" w14:textId="77777777" w:rsidR="008B403E" w:rsidRPr="00A75E56" w:rsidRDefault="008B403E" w:rsidP="00C014B2">
      <w:pPr>
        <w:pStyle w:val="ListParagraph0"/>
        <w:numPr>
          <w:ilvl w:val="0"/>
          <w:numId w:val="18"/>
        </w:numPr>
        <w:contextualSpacing/>
        <w:jc w:val="both"/>
        <w:rPr>
          <w:rFonts w:ascii="Tahoma" w:eastAsiaTheme="minorEastAsia" w:hAnsi="Tahoma" w:cs="Tahoma"/>
          <w:lang w:val="en-IN"/>
        </w:rPr>
      </w:pPr>
      <w:r w:rsidRPr="00A75E56">
        <w:rPr>
          <w:rFonts w:ascii="Tahoma" w:eastAsiaTheme="minorEastAsia" w:hAnsi="Tahoma" w:cs="Tahoma"/>
          <w:lang w:val="en-IN"/>
        </w:rPr>
        <w:t xml:space="preserve">Shri </w:t>
      </w:r>
      <w:proofErr w:type="spellStart"/>
      <w:r w:rsidRPr="00A75E56">
        <w:rPr>
          <w:rFonts w:ascii="Tahoma" w:eastAsiaTheme="minorEastAsia" w:hAnsi="Tahoma" w:cs="Tahoma"/>
          <w:lang w:val="en-IN"/>
        </w:rPr>
        <w:t>Kiranjit</w:t>
      </w:r>
      <w:proofErr w:type="spellEnd"/>
      <w:r w:rsidRPr="00A75E56">
        <w:rPr>
          <w:rFonts w:ascii="Tahoma" w:eastAsiaTheme="minorEastAsia" w:hAnsi="Tahoma" w:cs="Tahoma"/>
          <w:lang w:val="en-IN"/>
        </w:rPr>
        <w:t xml:space="preserve"> </w:t>
      </w:r>
      <w:proofErr w:type="spellStart"/>
      <w:r w:rsidRPr="00A75E56">
        <w:rPr>
          <w:rFonts w:ascii="Tahoma" w:eastAsiaTheme="minorEastAsia" w:hAnsi="Tahoma" w:cs="Tahoma"/>
          <w:lang w:val="en-IN"/>
        </w:rPr>
        <w:t>Shorey</w:t>
      </w:r>
      <w:proofErr w:type="spellEnd"/>
      <w:r w:rsidRPr="00A75E56">
        <w:rPr>
          <w:rFonts w:ascii="Tahoma" w:eastAsiaTheme="minorEastAsia" w:hAnsi="Tahoma" w:cs="Tahoma"/>
          <w:lang w:val="en-IN"/>
        </w:rPr>
        <w:t>, General Manager, Corporate Office, Punjab National Bank</w:t>
      </w:r>
    </w:p>
    <w:p w14:paraId="3C3D80E6" w14:textId="77777777" w:rsidR="008B403E" w:rsidRPr="00A75E56" w:rsidRDefault="008B403E" w:rsidP="00C014B2">
      <w:pPr>
        <w:pStyle w:val="ListParagraph0"/>
        <w:numPr>
          <w:ilvl w:val="0"/>
          <w:numId w:val="18"/>
        </w:numPr>
        <w:contextualSpacing/>
        <w:jc w:val="both"/>
        <w:rPr>
          <w:rFonts w:ascii="Tahoma" w:eastAsiaTheme="minorEastAsia" w:hAnsi="Tahoma" w:cs="Tahoma"/>
          <w:lang w:val="en-IN"/>
        </w:rPr>
      </w:pPr>
      <w:r w:rsidRPr="00A75E56">
        <w:rPr>
          <w:rFonts w:ascii="Tahoma" w:eastAsiaTheme="minorEastAsia" w:hAnsi="Tahoma" w:cs="Tahoma"/>
          <w:lang w:val="en-IN"/>
        </w:rPr>
        <w:t xml:space="preserve">Shri Sumanta Mohanty, Convenor, SLBC </w:t>
      </w:r>
      <w:proofErr w:type="spellStart"/>
      <w:r w:rsidRPr="00A75E56">
        <w:rPr>
          <w:rFonts w:ascii="Tahoma" w:eastAsiaTheme="minorEastAsia" w:hAnsi="Tahoma" w:cs="Tahoma"/>
          <w:lang w:val="en-IN"/>
        </w:rPr>
        <w:t>Punjab&amp;Zonal</w:t>
      </w:r>
      <w:proofErr w:type="spellEnd"/>
      <w:r w:rsidRPr="00A75E56">
        <w:rPr>
          <w:rFonts w:ascii="Tahoma" w:eastAsiaTheme="minorEastAsia" w:hAnsi="Tahoma" w:cs="Tahoma"/>
          <w:lang w:val="en-IN"/>
        </w:rPr>
        <w:t xml:space="preserve"> Manager, Punjab National Bank, Ludhiana Zone </w:t>
      </w:r>
    </w:p>
    <w:p w14:paraId="1E86BCCA" w14:textId="77777777" w:rsidR="008B403E" w:rsidRDefault="008B403E" w:rsidP="00C014B2">
      <w:pPr>
        <w:ind w:left="360"/>
        <w:contextualSpacing/>
        <w:jc w:val="both"/>
        <w:rPr>
          <w:rFonts w:ascii="Tahoma" w:hAnsi="Tahoma" w:cs="Tahoma"/>
          <w:sz w:val="24"/>
          <w:szCs w:val="24"/>
          <w:lang w:val="en-IN"/>
        </w:rPr>
      </w:pPr>
    </w:p>
    <w:p w14:paraId="320564EE" w14:textId="77777777" w:rsidR="008B403E" w:rsidRPr="00A75E56" w:rsidRDefault="008B403E" w:rsidP="00C014B2">
      <w:pPr>
        <w:ind w:left="360"/>
        <w:contextualSpacing/>
        <w:jc w:val="both"/>
        <w:rPr>
          <w:rFonts w:ascii="Tahoma" w:hAnsi="Tahoma" w:cs="Tahoma"/>
          <w:b/>
          <w:bCs/>
          <w:sz w:val="24"/>
          <w:szCs w:val="24"/>
          <w:lang w:val="en-IN"/>
        </w:rPr>
      </w:pPr>
      <w:r w:rsidRPr="00A75E56">
        <w:rPr>
          <w:rFonts w:ascii="Tahoma" w:hAnsi="Tahoma" w:cs="Tahoma"/>
          <w:sz w:val="24"/>
          <w:szCs w:val="24"/>
          <w:lang w:val="en-IN"/>
        </w:rPr>
        <w:t>Also the Senior Officers from RBI, NABARD, State Government, Banks, Financial Institutions and various Corporations participated in the meeting.</w:t>
      </w:r>
    </w:p>
    <w:p w14:paraId="13FDC63F" w14:textId="77777777" w:rsidR="008B403E" w:rsidRPr="00A75E56" w:rsidRDefault="008B403E" w:rsidP="00C014B2">
      <w:pPr>
        <w:spacing w:after="0" w:line="240" w:lineRule="auto"/>
        <w:jc w:val="both"/>
        <w:rPr>
          <w:rFonts w:ascii="Tahoma" w:hAnsi="Tahoma" w:cs="Tahoma"/>
          <w:b/>
          <w:bCs/>
          <w:sz w:val="24"/>
          <w:szCs w:val="24"/>
          <w:lang w:val="en-IN"/>
        </w:rPr>
      </w:pPr>
      <w:r w:rsidRPr="00A75E56">
        <w:rPr>
          <w:rFonts w:ascii="Tahoma" w:hAnsi="Tahoma" w:cs="Tahoma"/>
          <w:sz w:val="24"/>
          <w:szCs w:val="24"/>
          <w:lang w:val="en-IN"/>
        </w:rPr>
        <w:t xml:space="preserve">The list of participants is as per </w:t>
      </w:r>
      <w:r w:rsidRPr="00A75E56">
        <w:rPr>
          <w:rFonts w:ascii="Tahoma" w:hAnsi="Tahoma" w:cs="Tahoma"/>
          <w:b/>
          <w:bCs/>
          <w:sz w:val="24"/>
          <w:szCs w:val="24"/>
          <w:lang w:val="en-IN"/>
        </w:rPr>
        <w:t>Annexure-I.</w:t>
      </w:r>
    </w:p>
    <w:p w14:paraId="09AB12D1" w14:textId="77777777" w:rsidR="008B403E" w:rsidRPr="00A75E56" w:rsidRDefault="008B403E" w:rsidP="00C014B2">
      <w:pPr>
        <w:spacing w:after="0" w:line="240" w:lineRule="auto"/>
        <w:jc w:val="both"/>
        <w:rPr>
          <w:rFonts w:ascii="Tahoma" w:hAnsi="Tahoma" w:cs="Tahoma"/>
          <w:b/>
          <w:bCs/>
          <w:sz w:val="24"/>
          <w:szCs w:val="24"/>
          <w:lang w:val="en-IN"/>
        </w:rPr>
      </w:pPr>
    </w:p>
    <w:p w14:paraId="02FD8AAF" w14:textId="77777777" w:rsidR="008B403E" w:rsidRPr="00A75E56" w:rsidRDefault="008B403E" w:rsidP="00C014B2">
      <w:pPr>
        <w:spacing w:after="120" w:line="240" w:lineRule="auto"/>
        <w:jc w:val="both"/>
        <w:rPr>
          <w:rFonts w:ascii="Tahoma" w:hAnsi="Tahoma" w:cs="Tahoma"/>
          <w:sz w:val="24"/>
          <w:szCs w:val="24"/>
          <w:lang w:val="en-IN" w:eastAsia="en-IN" w:bidi="ar-SA"/>
        </w:rPr>
      </w:pPr>
      <w:r w:rsidRPr="00A75E56">
        <w:rPr>
          <w:rFonts w:ascii="Tahoma" w:hAnsi="Tahoma" w:cs="Tahoma"/>
          <w:b/>
          <w:bCs/>
          <w:sz w:val="24"/>
          <w:szCs w:val="24"/>
          <w:lang w:val="en-IN"/>
        </w:rPr>
        <w:t>At the outset, Shri Sumanta Mohanty, Convenor-SLBC Punjab</w:t>
      </w:r>
      <w:r w:rsidRPr="00A75E56">
        <w:rPr>
          <w:rFonts w:ascii="Tahoma" w:hAnsi="Tahoma" w:cs="Tahoma"/>
          <w:sz w:val="24"/>
          <w:szCs w:val="24"/>
          <w:lang w:val="en-IN"/>
        </w:rPr>
        <w:t xml:space="preserve"> extended a very warm &amp; hearty welcome to</w:t>
      </w:r>
      <w:r w:rsidRPr="00A75E56">
        <w:rPr>
          <w:rFonts w:ascii="Tahoma" w:hAnsi="Tahoma" w:cs="Tahoma"/>
          <w:bCs/>
          <w:sz w:val="24"/>
          <w:szCs w:val="24"/>
          <w:lang w:val="en-IN"/>
        </w:rPr>
        <w:t xml:space="preserve"> the Chief Guest</w:t>
      </w:r>
      <w:r>
        <w:rPr>
          <w:rFonts w:ascii="Tahoma" w:hAnsi="Tahoma" w:cs="Tahoma"/>
          <w:bCs/>
          <w:sz w:val="24"/>
          <w:szCs w:val="24"/>
          <w:lang w:val="en-IN"/>
        </w:rPr>
        <w:t>,</w:t>
      </w:r>
      <w:r w:rsidRPr="00A75E56">
        <w:rPr>
          <w:rFonts w:ascii="Tahoma" w:hAnsi="Tahoma" w:cs="Tahoma"/>
          <w:bCs/>
          <w:sz w:val="24"/>
          <w:szCs w:val="24"/>
          <w:lang w:val="en-IN"/>
        </w:rPr>
        <w:t xml:space="preserve"> </w:t>
      </w:r>
      <w:proofErr w:type="spellStart"/>
      <w:r w:rsidRPr="00A75E56">
        <w:rPr>
          <w:rFonts w:ascii="Tahoma" w:hAnsi="Tahoma" w:cs="Tahoma"/>
          <w:b/>
          <w:bCs/>
          <w:sz w:val="24"/>
          <w:szCs w:val="24"/>
          <w:lang w:val="en-IN"/>
        </w:rPr>
        <w:t>Dr.</w:t>
      </w:r>
      <w:proofErr w:type="spellEnd"/>
      <w:r w:rsidRPr="00A75E56">
        <w:rPr>
          <w:rFonts w:ascii="Tahoma" w:hAnsi="Tahoma" w:cs="Tahoma"/>
          <w:b/>
          <w:bCs/>
          <w:sz w:val="24"/>
          <w:szCs w:val="24"/>
          <w:lang w:val="en-IN"/>
        </w:rPr>
        <w:t xml:space="preserve"> Bhagwat </w:t>
      </w:r>
      <w:proofErr w:type="spellStart"/>
      <w:r w:rsidRPr="00A75E56">
        <w:rPr>
          <w:rFonts w:ascii="Tahoma" w:hAnsi="Tahoma" w:cs="Tahoma"/>
          <w:b/>
          <w:bCs/>
          <w:sz w:val="24"/>
          <w:szCs w:val="24"/>
          <w:lang w:val="en-IN"/>
        </w:rPr>
        <w:t>Karad</w:t>
      </w:r>
      <w:proofErr w:type="spellEnd"/>
      <w:r w:rsidRPr="00A75E56">
        <w:rPr>
          <w:rFonts w:ascii="Tahoma" w:hAnsi="Tahoma" w:cs="Tahoma"/>
          <w:b/>
          <w:bCs/>
          <w:sz w:val="24"/>
          <w:szCs w:val="24"/>
          <w:lang w:val="en-IN"/>
        </w:rPr>
        <w:t>, Hon'ble Minister of State for Finance, Government of India</w:t>
      </w:r>
      <w:r>
        <w:rPr>
          <w:rFonts w:cstheme="minorHAnsi"/>
          <w:b/>
          <w:sz w:val="32"/>
          <w:szCs w:val="32"/>
        </w:rPr>
        <w:t>,</w:t>
      </w:r>
      <w:r w:rsidRPr="00A75E56">
        <w:rPr>
          <w:rFonts w:cstheme="minorHAnsi"/>
          <w:b/>
          <w:sz w:val="32"/>
          <w:szCs w:val="32"/>
        </w:rPr>
        <w:t xml:space="preserve"> </w:t>
      </w:r>
      <w:r w:rsidRPr="00A75E56">
        <w:rPr>
          <w:rFonts w:ascii="Tahoma" w:hAnsi="Tahoma" w:cs="Tahoma"/>
          <w:sz w:val="24"/>
          <w:szCs w:val="24"/>
          <w:lang w:val="en-IN"/>
        </w:rPr>
        <w:t xml:space="preserve">Guest of Honour </w:t>
      </w:r>
      <w:r w:rsidRPr="00A75E56">
        <w:rPr>
          <w:rFonts w:ascii="Tahoma" w:hAnsi="Tahoma" w:cs="Tahoma"/>
          <w:b/>
          <w:bCs/>
          <w:sz w:val="24"/>
          <w:szCs w:val="24"/>
          <w:lang w:val="en-IN"/>
        </w:rPr>
        <w:t xml:space="preserve">S. </w:t>
      </w:r>
      <w:proofErr w:type="spellStart"/>
      <w:r w:rsidRPr="00A75E56">
        <w:rPr>
          <w:rFonts w:ascii="Tahoma" w:hAnsi="Tahoma" w:cs="Tahoma"/>
          <w:b/>
          <w:bCs/>
          <w:sz w:val="24"/>
          <w:szCs w:val="24"/>
          <w:lang w:val="en-IN"/>
        </w:rPr>
        <w:t>Harpal</w:t>
      </w:r>
      <w:proofErr w:type="spellEnd"/>
      <w:r w:rsidRPr="00A75E56">
        <w:rPr>
          <w:rFonts w:ascii="Tahoma" w:hAnsi="Tahoma" w:cs="Tahoma"/>
          <w:b/>
          <w:bCs/>
          <w:sz w:val="24"/>
          <w:szCs w:val="24"/>
          <w:lang w:val="en-IN"/>
        </w:rPr>
        <w:t xml:space="preserve"> Singh Cheema, Worthy Finance Minister, State of Punjab</w:t>
      </w:r>
      <w:r>
        <w:rPr>
          <w:rFonts w:ascii="Tahoma" w:hAnsi="Tahoma" w:cs="Tahoma"/>
          <w:b/>
          <w:bCs/>
          <w:sz w:val="24"/>
          <w:szCs w:val="24"/>
          <w:lang w:val="en-IN"/>
        </w:rPr>
        <w:t xml:space="preserve"> and </w:t>
      </w:r>
      <w:r>
        <w:rPr>
          <w:rFonts w:ascii="Tahoma" w:hAnsi="Tahoma" w:cs="Tahoma"/>
          <w:bCs/>
          <w:sz w:val="24"/>
          <w:szCs w:val="24"/>
          <w:lang w:val="en-IN"/>
        </w:rPr>
        <w:t>other distinguish guests and eminent personalities</w:t>
      </w:r>
      <w:r w:rsidRPr="00A75E56">
        <w:rPr>
          <w:rFonts w:ascii="Tahoma" w:hAnsi="Tahoma" w:cs="Tahoma"/>
          <w:b/>
          <w:bCs/>
          <w:sz w:val="24"/>
          <w:szCs w:val="24"/>
          <w:lang w:val="en-IN"/>
        </w:rPr>
        <w:t xml:space="preserve"> </w:t>
      </w:r>
      <w:r w:rsidRPr="00A75E56">
        <w:rPr>
          <w:rFonts w:ascii="Tahoma" w:hAnsi="Tahoma" w:cs="Tahoma"/>
          <w:sz w:val="24"/>
          <w:szCs w:val="24"/>
          <w:lang w:val="en-IN"/>
        </w:rPr>
        <w:t>to the 160</w:t>
      </w:r>
      <w:r w:rsidRPr="00A75E56">
        <w:rPr>
          <w:rFonts w:ascii="Tahoma" w:hAnsi="Tahoma" w:cs="Tahoma"/>
          <w:sz w:val="24"/>
          <w:szCs w:val="24"/>
          <w:vertAlign w:val="superscript"/>
          <w:lang w:val="en-IN"/>
        </w:rPr>
        <w:t>th</w:t>
      </w:r>
      <w:r w:rsidRPr="00A75E56">
        <w:rPr>
          <w:rFonts w:ascii="Tahoma" w:hAnsi="Tahoma" w:cs="Tahoma"/>
          <w:sz w:val="24"/>
          <w:szCs w:val="24"/>
          <w:lang w:val="en-IN"/>
        </w:rPr>
        <w:t xml:space="preserve"> SLBC Punjab meeting at the historic city of Amritsar. He also wholeheartedly welcomed</w:t>
      </w:r>
      <w:r w:rsidRPr="00A75E56">
        <w:rPr>
          <w:rFonts w:ascii="Tahoma" w:hAnsi="Tahoma" w:cs="Tahoma"/>
          <w:b/>
          <w:bCs/>
          <w:sz w:val="24"/>
          <w:szCs w:val="24"/>
          <w:lang w:val="en-IN"/>
        </w:rPr>
        <w:t xml:space="preserve"> </w:t>
      </w:r>
      <w:r w:rsidRPr="00E8482A">
        <w:rPr>
          <w:rFonts w:ascii="Tahoma" w:hAnsi="Tahoma" w:cs="Tahoma"/>
          <w:bCs/>
          <w:sz w:val="24"/>
          <w:szCs w:val="24"/>
          <w:lang w:val="en-IN"/>
        </w:rPr>
        <w:t xml:space="preserve">all </w:t>
      </w:r>
      <w:r>
        <w:rPr>
          <w:rFonts w:ascii="Tahoma" w:hAnsi="Tahoma" w:cs="Tahoma"/>
          <w:bCs/>
          <w:sz w:val="24"/>
          <w:szCs w:val="24"/>
          <w:lang w:val="en-IN"/>
        </w:rPr>
        <w:t xml:space="preserve">other </w:t>
      </w:r>
      <w:r w:rsidRPr="00A75E56">
        <w:rPr>
          <w:rFonts w:ascii="Tahoma" w:hAnsi="Tahoma" w:cs="Tahoma"/>
          <w:sz w:val="24"/>
          <w:szCs w:val="24"/>
          <w:lang w:val="en-IN"/>
        </w:rPr>
        <w:t>Senior Officers from RBI, NABARD, State Government, Banks, Financial Ins</w:t>
      </w:r>
      <w:r>
        <w:rPr>
          <w:rFonts w:ascii="Tahoma" w:hAnsi="Tahoma" w:cs="Tahoma"/>
          <w:sz w:val="24"/>
          <w:szCs w:val="24"/>
          <w:lang w:val="en-IN"/>
        </w:rPr>
        <w:t xml:space="preserve">titutions and </w:t>
      </w:r>
      <w:r w:rsidRPr="00A75E56">
        <w:rPr>
          <w:rFonts w:ascii="Tahoma" w:hAnsi="Tahoma" w:cs="Tahoma"/>
          <w:sz w:val="24"/>
          <w:szCs w:val="24"/>
          <w:lang w:val="en-IN"/>
        </w:rPr>
        <w:t>various</w:t>
      </w:r>
      <w:r>
        <w:rPr>
          <w:rFonts w:ascii="Tahoma" w:hAnsi="Tahoma" w:cs="Tahoma"/>
          <w:sz w:val="24"/>
          <w:szCs w:val="24"/>
          <w:lang w:val="en-IN"/>
        </w:rPr>
        <w:t xml:space="preserve"> other</w:t>
      </w:r>
      <w:r w:rsidRPr="00A75E56">
        <w:rPr>
          <w:rFonts w:ascii="Tahoma" w:hAnsi="Tahoma" w:cs="Tahoma"/>
          <w:sz w:val="24"/>
          <w:szCs w:val="24"/>
          <w:lang w:val="en-IN"/>
        </w:rPr>
        <w:t xml:space="preserve"> Corporations. He expressed his sincere gratitude towards all the dignitaries for sparing</w:t>
      </w:r>
      <w:r>
        <w:rPr>
          <w:rFonts w:ascii="Tahoma" w:hAnsi="Tahoma" w:cs="Tahoma"/>
          <w:sz w:val="24"/>
          <w:szCs w:val="24"/>
          <w:lang w:val="en-IN"/>
        </w:rPr>
        <w:t xml:space="preserve"> their valuable time and being part of </w:t>
      </w:r>
      <w:r w:rsidRPr="00A75E56">
        <w:rPr>
          <w:rFonts w:ascii="Tahoma" w:hAnsi="Tahoma" w:cs="Tahoma"/>
          <w:sz w:val="24"/>
          <w:szCs w:val="24"/>
          <w:lang w:eastAsia="en-IN" w:bidi="ar-SA"/>
        </w:rPr>
        <w:t>160</w:t>
      </w:r>
      <w:r w:rsidRPr="00A75E56">
        <w:rPr>
          <w:rFonts w:ascii="Tahoma" w:hAnsi="Tahoma" w:cs="Tahoma"/>
          <w:sz w:val="24"/>
          <w:szCs w:val="24"/>
          <w:vertAlign w:val="superscript"/>
          <w:lang w:eastAsia="en-IN" w:bidi="ar-SA"/>
        </w:rPr>
        <w:t>th</w:t>
      </w:r>
      <w:r w:rsidRPr="00A75E56">
        <w:rPr>
          <w:rFonts w:ascii="Tahoma" w:hAnsi="Tahoma" w:cs="Tahoma"/>
          <w:sz w:val="24"/>
          <w:szCs w:val="24"/>
          <w:lang w:eastAsia="en-IN" w:bidi="ar-SA"/>
        </w:rPr>
        <w:t xml:space="preserve"> meeting of State Level Bankers’ Committee, Punjab.</w:t>
      </w:r>
    </w:p>
    <w:p w14:paraId="53BE1C3D" w14:textId="77777777" w:rsidR="008B403E" w:rsidRPr="00A75E56" w:rsidRDefault="008B403E" w:rsidP="00C014B2">
      <w:pPr>
        <w:spacing w:before="120" w:after="0" w:line="240" w:lineRule="auto"/>
        <w:jc w:val="both"/>
        <w:rPr>
          <w:rFonts w:ascii="Tahoma" w:hAnsi="Tahoma" w:cs="Tahoma"/>
          <w:sz w:val="24"/>
          <w:szCs w:val="24"/>
          <w:lang w:val="en-IN" w:eastAsia="en-IN" w:bidi="ar-SA"/>
        </w:rPr>
      </w:pPr>
      <w:r w:rsidRPr="00A75E56">
        <w:rPr>
          <w:rFonts w:ascii="Tahoma" w:hAnsi="Tahoma" w:cs="Tahoma"/>
          <w:sz w:val="24"/>
          <w:szCs w:val="24"/>
          <w:lang w:val="en-IN" w:eastAsia="en-IN" w:bidi="ar-SA"/>
        </w:rPr>
        <w:t xml:space="preserve">He informed the house that as </w:t>
      </w:r>
      <w:r>
        <w:rPr>
          <w:rFonts w:ascii="Tahoma" w:hAnsi="Tahoma" w:cs="Tahoma"/>
          <w:sz w:val="24"/>
          <w:szCs w:val="24"/>
          <w:lang w:val="en-IN" w:eastAsia="en-IN" w:bidi="ar-SA"/>
        </w:rPr>
        <w:t>per</w:t>
      </w:r>
      <w:r w:rsidRPr="00A75E56">
        <w:rPr>
          <w:rFonts w:ascii="Tahoma" w:hAnsi="Tahoma" w:cs="Tahoma"/>
          <w:sz w:val="24"/>
          <w:szCs w:val="24"/>
          <w:lang w:val="en-IN" w:eastAsia="en-IN" w:bidi="ar-SA"/>
        </w:rPr>
        <w:t xml:space="preserve"> RBI’s Revamped Lead Bank Scheme, SLBC-Punjab conducted five meetings of Sub-committees to SLBC on 05.05.2022 to deliberate statistical </w:t>
      </w:r>
      <w:r w:rsidRPr="00A75E56">
        <w:rPr>
          <w:rFonts w:ascii="Tahoma" w:hAnsi="Tahoma" w:cs="Tahoma"/>
          <w:sz w:val="24"/>
          <w:szCs w:val="24"/>
          <w:lang w:val="en-IN" w:eastAsia="en-IN" w:bidi="ar-SA"/>
        </w:rPr>
        <w:lastRenderedPageBreak/>
        <w:t xml:space="preserve">data and other routine issues. Action points emerged during the meetings were placed in the steering sub-committee meeting to finalize the agenda for the SLBC meeting. </w:t>
      </w:r>
    </w:p>
    <w:p w14:paraId="3F4E20A3" w14:textId="77777777" w:rsidR="008B403E" w:rsidRPr="00A75E56" w:rsidRDefault="008B403E" w:rsidP="00863043">
      <w:pPr>
        <w:spacing w:before="120" w:after="0" w:line="240" w:lineRule="auto"/>
        <w:jc w:val="both"/>
        <w:rPr>
          <w:rFonts w:ascii="Tahoma" w:hAnsi="Tahoma" w:cs="Tahoma"/>
          <w:sz w:val="24"/>
          <w:szCs w:val="24"/>
          <w:lang w:val="en-IN" w:eastAsia="en-IN" w:bidi="ar-SA"/>
        </w:rPr>
      </w:pPr>
      <w:r>
        <w:rPr>
          <w:rFonts w:ascii="Tahoma" w:hAnsi="Tahoma" w:cs="Tahoma"/>
          <w:sz w:val="24"/>
          <w:szCs w:val="24"/>
          <w:lang w:val="en-IN" w:eastAsia="en-IN" w:bidi="ar-SA"/>
        </w:rPr>
        <w:t xml:space="preserve">He said that today SLBC </w:t>
      </w:r>
      <w:r w:rsidRPr="00A75E56">
        <w:rPr>
          <w:rFonts w:ascii="Tahoma" w:hAnsi="Tahoma" w:cs="Tahoma"/>
          <w:sz w:val="24"/>
          <w:szCs w:val="24"/>
          <w:lang w:val="en-IN" w:eastAsia="en-IN" w:bidi="ar-SA"/>
        </w:rPr>
        <w:t xml:space="preserve">will </w:t>
      </w:r>
      <w:r>
        <w:rPr>
          <w:rFonts w:ascii="Tahoma" w:hAnsi="Tahoma" w:cs="Tahoma"/>
          <w:sz w:val="24"/>
          <w:szCs w:val="24"/>
          <w:lang w:val="en-IN" w:eastAsia="en-IN" w:bidi="ar-SA"/>
        </w:rPr>
        <w:t xml:space="preserve">deliberate &amp; </w:t>
      </w:r>
      <w:r w:rsidRPr="00A75E56">
        <w:rPr>
          <w:rFonts w:ascii="Tahoma" w:hAnsi="Tahoma" w:cs="Tahoma"/>
          <w:sz w:val="24"/>
          <w:szCs w:val="24"/>
          <w:lang w:val="en-IN" w:eastAsia="en-IN" w:bidi="ar-SA"/>
        </w:rPr>
        <w:t xml:space="preserve">review the progress of Banks for the </w:t>
      </w:r>
      <w:r>
        <w:rPr>
          <w:rFonts w:ascii="Tahoma" w:hAnsi="Tahoma" w:cs="Tahoma"/>
          <w:sz w:val="24"/>
          <w:szCs w:val="24"/>
          <w:lang w:val="en-IN" w:eastAsia="en-IN" w:bidi="ar-SA"/>
        </w:rPr>
        <w:t xml:space="preserve">period ended March, 2022 </w:t>
      </w:r>
      <w:proofErr w:type="spellStart"/>
      <w:r>
        <w:rPr>
          <w:rFonts w:ascii="Tahoma" w:hAnsi="Tahoma" w:cs="Tahoma"/>
          <w:sz w:val="24"/>
          <w:szCs w:val="24"/>
          <w:lang w:val="en-IN" w:eastAsia="en-IN" w:bidi="ar-SA"/>
        </w:rPr>
        <w:t>alongwith</w:t>
      </w:r>
      <w:proofErr w:type="spellEnd"/>
      <w:r w:rsidRPr="00A75E56">
        <w:rPr>
          <w:rFonts w:ascii="Tahoma" w:hAnsi="Tahoma" w:cs="Tahoma"/>
          <w:sz w:val="24"/>
          <w:szCs w:val="24"/>
          <w:lang w:val="en-IN" w:eastAsia="en-IN" w:bidi="ar-SA"/>
        </w:rPr>
        <w:t xml:space="preserve"> the policy, financial &amp; other issues related to development of state of Punjab. The deliberations will surely go a long way and the house will be benefitted with the presence of eminent personalities.</w:t>
      </w:r>
    </w:p>
    <w:p w14:paraId="3346DAD7" w14:textId="77777777" w:rsidR="008B403E" w:rsidRPr="00A75E56" w:rsidRDefault="008B403E" w:rsidP="00C014B2">
      <w:pPr>
        <w:spacing w:after="0" w:line="240" w:lineRule="auto"/>
        <w:jc w:val="both"/>
        <w:rPr>
          <w:rFonts w:ascii="Tahoma" w:hAnsi="Tahoma" w:cs="Tahoma"/>
          <w:sz w:val="24"/>
          <w:szCs w:val="24"/>
          <w:lang w:val="en-IN"/>
        </w:rPr>
      </w:pPr>
    </w:p>
    <w:p w14:paraId="63B1E0B0" w14:textId="77777777" w:rsidR="008B403E" w:rsidRPr="00A75E56" w:rsidRDefault="008B403E" w:rsidP="00C014B2">
      <w:pPr>
        <w:pStyle w:val="NoSpacing"/>
        <w:jc w:val="both"/>
        <w:rPr>
          <w:rFonts w:ascii="Tahoma" w:hAnsi="Tahoma" w:cs="Tahoma"/>
          <w:lang w:val="en-IN"/>
        </w:rPr>
      </w:pPr>
      <w:r w:rsidRPr="00A75E56">
        <w:rPr>
          <w:rFonts w:ascii="Tahoma" w:hAnsi="Tahoma" w:cs="Tahoma"/>
          <w:b/>
          <w:bCs/>
          <w:lang w:val="en-IN"/>
        </w:rPr>
        <w:t xml:space="preserve">Sh. </w:t>
      </w:r>
      <w:proofErr w:type="spellStart"/>
      <w:r w:rsidRPr="00A75E56">
        <w:rPr>
          <w:rFonts w:ascii="Tahoma" w:hAnsi="Tahoma" w:cs="Tahoma"/>
          <w:b/>
          <w:bCs/>
          <w:lang w:val="en-IN"/>
        </w:rPr>
        <w:t>Swarup</w:t>
      </w:r>
      <w:proofErr w:type="spellEnd"/>
      <w:r w:rsidRPr="00A75E56">
        <w:rPr>
          <w:rFonts w:ascii="Tahoma" w:hAnsi="Tahoma" w:cs="Tahoma"/>
          <w:b/>
          <w:bCs/>
          <w:lang w:val="en-IN"/>
        </w:rPr>
        <w:t xml:space="preserve"> Kumar </w:t>
      </w:r>
      <w:proofErr w:type="spellStart"/>
      <w:r w:rsidRPr="00A75E56">
        <w:rPr>
          <w:rFonts w:ascii="Tahoma" w:hAnsi="Tahoma" w:cs="Tahoma"/>
          <w:b/>
          <w:bCs/>
          <w:lang w:val="en-IN"/>
        </w:rPr>
        <w:t>Saha</w:t>
      </w:r>
      <w:proofErr w:type="spellEnd"/>
      <w:r w:rsidRPr="00A75E56">
        <w:rPr>
          <w:rFonts w:ascii="Tahoma" w:hAnsi="Tahoma" w:cs="Tahoma"/>
          <w:b/>
          <w:bCs/>
          <w:lang w:val="en-IN"/>
        </w:rPr>
        <w:t xml:space="preserve">, Executive Director, Punjab National Bank </w:t>
      </w:r>
      <w:r w:rsidRPr="00A75E56">
        <w:rPr>
          <w:rFonts w:ascii="Tahoma" w:hAnsi="Tahoma" w:cs="Tahoma"/>
          <w:lang w:val="en-IN"/>
        </w:rPr>
        <w:t xml:space="preserve">in his key note address extended a warm and hearty welcome on behalf of SLBC Punjab to the chief guest, </w:t>
      </w:r>
      <w:proofErr w:type="spellStart"/>
      <w:r w:rsidRPr="00A75E56">
        <w:rPr>
          <w:rFonts w:ascii="Tahoma" w:hAnsi="Tahoma" w:cs="Tahoma"/>
          <w:b/>
          <w:bCs/>
          <w:lang w:val="en-IN"/>
        </w:rPr>
        <w:t>Dr.</w:t>
      </w:r>
      <w:proofErr w:type="spellEnd"/>
      <w:r w:rsidRPr="00A75E56">
        <w:rPr>
          <w:rFonts w:ascii="Tahoma" w:hAnsi="Tahoma" w:cs="Tahoma"/>
          <w:b/>
          <w:bCs/>
          <w:lang w:val="en-IN"/>
        </w:rPr>
        <w:t xml:space="preserve"> Bhagwat </w:t>
      </w:r>
      <w:proofErr w:type="spellStart"/>
      <w:r w:rsidRPr="00A75E56">
        <w:rPr>
          <w:rFonts w:ascii="Tahoma" w:hAnsi="Tahoma" w:cs="Tahoma"/>
          <w:b/>
          <w:bCs/>
          <w:lang w:val="en-IN"/>
        </w:rPr>
        <w:t>Karad</w:t>
      </w:r>
      <w:proofErr w:type="spellEnd"/>
      <w:r w:rsidRPr="00A75E56">
        <w:rPr>
          <w:rFonts w:ascii="Tahoma" w:hAnsi="Tahoma" w:cs="Tahoma"/>
          <w:b/>
          <w:bCs/>
          <w:lang w:val="en-IN"/>
        </w:rPr>
        <w:t>, Hon'ble Minister of State for Finance, Government of India</w:t>
      </w:r>
      <w:r w:rsidRPr="00A75E56">
        <w:rPr>
          <w:rFonts w:cstheme="minorHAnsi"/>
          <w:b/>
          <w:sz w:val="32"/>
          <w:szCs w:val="32"/>
        </w:rPr>
        <w:t xml:space="preserve"> </w:t>
      </w:r>
      <w:r w:rsidRPr="00CC58E1">
        <w:rPr>
          <w:rFonts w:ascii="Tahoma" w:hAnsi="Tahoma" w:cs="Tahoma"/>
          <w:lang w:val="en-IN"/>
        </w:rPr>
        <w:t>and stated that the</w:t>
      </w:r>
      <w:r w:rsidRPr="00A75E56">
        <w:rPr>
          <w:rFonts w:ascii="Tahoma" w:hAnsi="Tahoma" w:cs="Tahoma"/>
          <w:lang w:val="en-IN"/>
        </w:rPr>
        <w:t xml:space="preserve"> bankers will always look for his guidance to ensure smooth delivery of financial services for achieving objective </w:t>
      </w:r>
      <w:r>
        <w:rPr>
          <w:rFonts w:ascii="Tahoma" w:hAnsi="Tahoma" w:cs="Tahoma"/>
          <w:lang w:val="en-IN"/>
        </w:rPr>
        <w:t xml:space="preserve">of </w:t>
      </w:r>
      <w:r w:rsidRPr="00A75E56">
        <w:rPr>
          <w:rFonts w:ascii="Tahoma" w:hAnsi="Tahoma" w:cs="Tahoma"/>
          <w:lang w:val="en-IN"/>
        </w:rPr>
        <w:t xml:space="preserve">Govt. of India’s for Financial Inclusion &amp; Socio economic Development. </w:t>
      </w:r>
      <w:r>
        <w:rPr>
          <w:rFonts w:ascii="Tahoma" w:hAnsi="Tahoma" w:cs="Tahoma"/>
          <w:lang w:val="en-IN"/>
        </w:rPr>
        <w:t>He further added that t</w:t>
      </w:r>
      <w:r w:rsidRPr="00A75E56">
        <w:rPr>
          <w:rFonts w:ascii="Tahoma" w:hAnsi="Tahoma" w:cs="Tahoma"/>
          <w:lang w:val="en-IN"/>
        </w:rPr>
        <w:t xml:space="preserve">he SLBC Forum will surely be benefitted from his views, guidance </w:t>
      </w:r>
      <w:r>
        <w:rPr>
          <w:rFonts w:ascii="Tahoma" w:hAnsi="Tahoma" w:cs="Tahoma"/>
          <w:lang w:val="en-IN"/>
        </w:rPr>
        <w:t>which will</w:t>
      </w:r>
      <w:r w:rsidRPr="00A75E56">
        <w:rPr>
          <w:rFonts w:ascii="Tahoma" w:hAnsi="Tahoma" w:cs="Tahoma"/>
          <w:lang w:val="en-IN"/>
        </w:rPr>
        <w:t xml:space="preserve"> set forth the priorities for future course of action.</w:t>
      </w:r>
    </w:p>
    <w:p w14:paraId="3A059DD3" w14:textId="77777777" w:rsidR="008B403E" w:rsidRPr="00A75E56" w:rsidRDefault="008B403E" w:rsidP="00C014B2">
      <w:pPr>
        <w:pStyle w:val="NoSpacing"/>
        <w:jc w:val="both"/>
        <w:rPr>
          <w:rFonts w:ascii="Tahoma" w:hAnsi="Tahoma" w:cs="Tahoma"/>
          <w:lang w:val="en-IN"/>
        </w:rPr>
      </w:pPr>
    </w:p>
    <w:p w14:paraId="048471FC" w14:textId="77777777" w:rsidR="008B403E" w:rsidRPr="00A75E56" w:rsidRDefault="008B403E" w:rsidP="00C014B2">
      <w:pPr>
        <w:shd w:val="clear" w:color="auto" w:fill="FFFFFF"/>
        <w:spacing w:after="0" w:line="240" w:lineRule="auto"/>
        <w:jc w:val="both"/>
        <w:rPr>
          <w:rFonts w:ascii="Tahoma" w:hAnsi="Tahoma" w:cs="Tahoma"/>
          <w:sz w:val="24"/>
          <w:szCs w:val="24"/>
          <w:lang w:val="en-IN"/>
        </w:rPr>
      </w:pPr>
      <w:r w:rsidRPr="00A75E56">
        <w:rPr>
          <w:rFonts w:ascii="Tahoma" w:hAnsi="Tahoma" w:cs="Tahoma"/>
          <w:b/>
          <w:bCs/>
          <w:sz w:val="24"/>
          <w:szCs w:val="24"/>
          <w:lang w:val="en-IN"/>
        </w:rPr>
        <w:t>He further extended a very warm welcome to</w:t>
      </w:r>
      <w:r w:rsidRPr="00A75E56">
        <w:rPr>
          <w:rFonts w:cstheme="minorHAnsi"/>
          <w:b/>
          <w:sz w:val="32"/>
          <w:szCs w:val="32"/>
        </w:rPr>
        <w:t xml:space="preserve"> </w:t>
      </w:r>
      <w:r>
        <w:rPr>
          <w:rFonts w:cstheme="minorHAnsi"/>
          <w:b/>
          <w:sz w:val="32"/>
          <w:szCs w:val="32"/>
        </w:rPr>
        <w:t xml:space="preserve">the </w:t>
      </w:r>
      <w:r w:rsidRPr="00A75E56">
        <w:rPr>
          <w:rFonts w:ascii="Tahoma" w:hAnsi="Tahoma" w:cs="Tahoma"/>
          <w:sz w:val="24"/>
          <w:szCs w:val="24"/>
          <w:lang w:val="en-IN"/>
        </w:rPr>
        <w:t xml:space="preserve">Guest of Honour </w:t>
      </w:r>
      <w:r w:rsidRPr="00A75E56">
        <w:rPr>
          <w:rFonts w:ascii="Tahoma" w:hAnsi="Tahoma" w:cs="Tahoma"/>
          <w:b/>
          <w:bCs/>
          <w:sz w:val="24"/>
          <w:szCs w:val="24"/>
          <w:lang w:val="en-IN"/>
        </w:rPr>
        <w:t xml:space="preserve">S. </w:t>
      </w:r>
      <w:proofErr w:type="spellStart"/>
      <w:r w:rsidRPr="00A75E56">
        <w:rPr>
          <w:rFonts w:ascii="Tahoma" w:hAnsi="Tahoma" w:cs="Tahoma"/>
          <w:b/>
          <w:bCs/>
          <w:sz w:val="24"/>
          <w:szCs w:val="24"/>
          <w:lang w:val="en-IN"/>
        </w:rPr>
        <w:t>Harpal</w:t>
      </w:r>
      <w:proofErr w:type="spellEnd"/>
      <w:r w:rsidRPr="00A75E56">
        <w:rPr>
          <w:rFonts w:ascii="Tahoma" w:hAnsi="Tahoma" w:cs="Tahoma"/>
          <w:b/>
          <w:bCs/>
          <w:sz w:val="24"/>
          <w:szCs w:val="24"/>
          <w:lang w:val="en-IN"/>
        </w:rPr>
        <w:t xml:space="preserve"> Singh Cheema, Worthy Finance Minister, </w:t>
      </w:r>
      <w:r>
        <w:rPr>
          <w:rFonts w:ascii="Tahoma" w:hAnsi="Tahoma" w:cs="Tahoma"/>
          <w:b/>
          <w:bCs/>
          <w:sz w:val="24"/>
          <w:szCs w:val="24"/>
          <w:lang w:val="en-IN"/>
        </w:rPr>
        <w:t>Govt.</w:t>
      </w:r>
      <w:r w:rsidRPr="00A75E56">
        <w:rPr>
          <w:rFonts w:ascii="Tahoma" w:hAnsi="Tahoma" w:cs="Tahoma"/>
          <w:b/>
          <w:bCs/>
          <w:sz w:val="24"/>
          <w:szCs w:val="24"/>
          <w:lang w:val="en-IN"/>
        </w:rPr>
        <w:t xml:space="preserve"> of Punjab</w:t>
      </w:r>
      <w:r>
        <w:rPr>
          <w:rFonts w:ascii="Tahoma" w:hAnsi="Tahoma" w:cs="Tahoma"/>
          <w:b/>
          <w:bCs/>
          <w:sz w:val="24"/>
          <w:szCs w:val="24"/>
          <w:lang w:val="en-IN"/>
        </w:rPr>
        <w:t xml:space="preserve">. </w:t>
      </w:r>
      <w:r w:rsidRPr="00D71A92">
        <w:rPr>
          <w:rFonts w:ascii="Tahoma" w:hAnsi="Tahoma" w:cs="Tahoma"/>
          <w:bCs/>
          <w:sz w:val="24"/>
          <w:szCs w:val="24"/>
          <w:lang w:val="en-IN"/>
        </w:rPr>
        <w:t>He said that the presence of</w:t>
      </w:r>
      <w:r>
        <w:rPr>
          <w:rFonts w:ascii="Tahoma" w:hAnsi="Tahoma" w:cs="Tahoma"/>
          <w:b/>
          <w:bCs/>
          <w:sz w:val="24"/>
          <w:szCs w:val="24"/>
          <w:lang w:val="en-IN"/>
        </w:rPr>
        <w:t xml:space="preserve"> FM Sir </w:t>
      </w:r>
      <w:r w:rsidRPr="00A75E56">
        <w:rPr>
          <w:rFonts w:ascii="Tahoma" w:hAnsi="Tahoma" w:cs="Tahoma"/>
          <w:b/>
          <w:bCs/>
          <w:sz w:val="24"/>
          <w:szCs w:val="24"/>
          <w:lang w:val="en-IN"/>
        </w:rPr>
        <w:t>will enlighten the forum on all the action points during</w:t>
      </w:r>
      <w:r>
        <w:rPr>
          <w:rFonts w:ascii="Tahoma" w:hAnsi="Tahoma" w:cs="Tahoma"/>
          <w:b/>
          <w:bCs/>
          <w:sz w:val="24"/>
          <w:szCs w:val="24"/>
          <w:lang w:val="en-IN"/>
        </w:rPr>
        <w:t xml:space="preserve"> the meeting. Sh. </w:t>
      </w:r>
      <w:proofErr w:type="spellStart"/>
      <w:r>
        <w:rPr>
          <w:rFonts w:ascii="Tahoma" w:hAnsi="Tahoma" w:cs="Tahoma"/>
          <w:b/>
          <w:bCs/>
          <w:sz w:val="24"/>
          <w:szCs w:val="24"/>
          <w:lang w:val="en-IN"/>
        </w:rPr>
        <w:t>Saha</w:t>
      </w:r>
      <w:proofErr w:type="spellEnd"/>
      <w:r>
        <w:rPr>
          <w:rFonts w:ascii="Tahoma" w:hAnsi="Tahoma" w:cs="Tahoma"/>
          <w:b/>
          <w:bCs/>
          <w:sz w:val="24"/>
          <w:szCs w:val="24"/>
          <w:lang w:val="en-IN"/>
        </w:rPr>
        <w:t xml:space="preserve"> </w:t>
      </w:r>
      <w:r w:rsidRPr="00A62E29">
        <w:rPr>
          <w:rFonts w:ascii="Tahoma" w:hAnsi="Tahoma" w:cs="Tahoma"/>
          <w:bCs/>
          <w:sz w:val="24"/>
          <w:szCs w:val="24"/>
          <w:lang w:val="en-IN"/>
        </w:rPr>
        <w:t>further welcomed the</w:t>
      </w:r>
      <w:r w:rsidRPr="00A75E56">
        <w:rPr>
          <w:rFonts w:ascii="Tahoma" w:hAnsi="Tahoma" w:cs="Tahoma"/>
          <w:b/>
          <w:bCs/>
          <w:sz w:val="24"/>
          <w:szCs w:val="24"/>
          <w:lang w:val="en-IN"/>
        </w:rPr>
        <w:t xml:space="preserve"> </w:t>
      </w:r>
      <w:r w:rsidRPr="00A75E56">
        <w:rPr>
          <w:rFonts w:ascii="Tahoma" w:hAnsi="Tahoma" w:cs="Tahoma"/>
          <w:sz w:val="24"/>
          <w:szCs w:val="24"/>
          <w:lang w:val="en-IN"/>
        </w:rPr>
        <w:t xml:space="preserve">distinguished guests </w:t>
      </w:r>
      <w:r w:rsidRPr="00A75E56">
        <w:rPr>
          <w:rFonts w:ascii="Tahoma" w:hAnsi="Tahoma" w:cs="Tahoma"/>
          <w:b/>
          <w:bCs/>
          <w:sz w:val="24"/>
          <w:szCs w:val="24"/>
          <w:lang w:val="en-IN"/>
        </w:rPr>
        <w:t>Sh. K A P Sinha, IAS, Additional Chief Secretary Finance, Government of Punjab</w:t>
      </w:r>
      <w:r w:rsidRPr="00A75E56">
        <w:rPr>
          <w:rFonts w:ascii="Tahoma" w:hAnsi="Tahoma" w:cs="Tahoma"/>
          <w:sz w:val="24"/>
          <w:szCs w:val="24"/>
          <w:lang w:val="en-IN"/>
        </w:rPr>
        <w:t xml:space="preserve">; </w:t>
      </w:r>
      <w:r w:rsidRPr="00A75E56">
        <w:rPr>
          <w:rFonts w:ascii="Tahoma" w:hAnsi="Tahoma" w:cs="Tahoma"/>
          <w:b/>
          <w:bCs/>
          <w:sz w:val="24"/>
          <w:szCs w:val="24"/>
          <w:lang w:val="en-IN"/>
        </w:rPr>
        <w:t>Sh. M.K. Mall</w:t>
      </w:r>
      <w:r w:rsidRPr="00A75E56">
        <w:rPr>
          <w:rFonts w:ascii="Tahoma" w:hAnsi="Tahoma" w:cs="Tahoma"/>
          <w:sz w:val="24"/>
          <w:szCs w:val="24"/>
          <w:lang w:val="en-IN"/>
        </w:rPr>
        <w:t xml:space="preserve">, </w:t>
      </w:r>
      <w:r w:rsidRPr="00A75E56">
        <w:rPr>
          <w:rFonts w:ascii="Tahoma" w:hAnsi="Tahoma" w:cs="Tahoma"/>
          <w:b/>
          <w:sz w:val="24"/>
          <w:szCs w:val="24"/>
          <w:lang w:val="en-IN"/>
        </w:rPr>
        <w:t>Regional Director, R</w:t>
      </w:r>
      <w:r>
        <w:rPr>
          <w:rFonts w:ascii="Tahoma" w:hAnsi="Tahoma" w:cs="Tahoma"/>
          <w:b/>
          <w:sz w:val="24"/>
          <w:szCs w:val="24"/>
          <w:lang w:val="en-IN"/>
        </w:rPr>
        <w:t xml:space="preserve">eserve </w:t>
      </w:r>
      <w:r w:rsidRPr="00A75E56">
        <w:rPr>
          <w:rFonts w:ascii="Tahoma" w:hAnsi="Tahoma" w:cs="Tahoma"/>
          <w:b/>
          <w:sz w:val="24"/>
          <w:szCs w:val="24"/>
          <w:lang w:val="en-IN"/>
        </w:rPr>
        <w:t>B</w:t>
      </w:r>
      <w:r>
        <w:rPr>
          <w:rFonts w:ascii="Tahoma" w:hAnsi="Tahoma" w:cs="Tahoma"/>
          <w:b/>
          <w:sz w:val="24"/>
          <w:szCs w:val="24"/>
          <w:lang w:val="en-IN"/>
        </w:rPr>
        <w:t xml:space="preserve">ank of </w:t>
      </w:r>
      <w:r w:rsidRPr="00A75E56">
        <w:rPr>
          <w:rFonts w:ascii="Tahoma" w:hAnsi="Tahoma" w:cs="Tahoma"/>
          <w:b/>
          <w:sz w:val="24"/>
          <w:szCs w:val="24"/>
          <w:lang w:val="en-IN"/>
        </w:rPr>
        <w:t>I</w:t>
      </w:r>
      <w:r>
        <w:rPr>
          <w:rFonts w:ascii="Tahoma" w:hAnsi="Tahoma" w:cs="Tahoma"/>
          <w:b/>
          <w:sz w:val="24"/>
          <w:szCs w:val="24"/>
          <w:lang w:val="en-IN"/>
        </w:rPr>
        <w:t>ndia, Chandigarh</w:t>
      </w:r>
      <w:r>
        <w:rPr>
          <w:rFonts w:ascii="Tahoma" w:hAnsi="Tahoma" w:cs="Tahoma"/>
          <w:sz w:val="24"/>
          <w:szCs w:val="24"/>
          <w:lang w:val="en-IN"/>
        </w:rPr>
        <w:t xml:space="preserve"> &amp;</w:t>
      </w:r>
      <w:r w:rsidRPr="00A75E56">
        <w:rPr>
          <w:rFonts w:ascii="Tahoma" w:hAnsi="Tahoma" w:cs="Tahoma"/>
          <w:sz w:val="24"/>
          <w:szCs w:val="24"/>
          <w:lang w:val="en-IN"/>
        </w:rPr>
        <w:t xml:space="preserve"> all other dignitaries </w:t>
      </w:r>
      <w:r>
        <w:rPr>
          <w:rFonts w:ascii="Tahoma" w:hAnsi="Tahoma" w:cs="Tahoma"/>
          <w:sz w:val="24"/>
          <w:szCs w:val="24"/>
          <w:lang w:val="en-IN"/>
        </w:rPr>
        <w:t>and</w:t>
      </w:r>
      <w:r w:rsidRPr="00A75E56">
        <w:rPr>
          <w:rFonts w:ascii="Tahoma" w:hAnsi="Tahoma" w:cs="Tahoma"/>
          <w:sz w:val="24"/>
          <w:szCs w:val="24"/>
          <w:lang w:val="en-IN"/>
        </w:rPr>
        <w:t xml:space="preserve"> senior executives from State Government, Banks, Financial Institutions, RBI, NABARD and other offices.</w:t>
      </w:r>
    </w:p>
    <w:p w14:paraId="68158B37" w14:textId="77777777" w:rsidR="008B403E" w:rsidRPr="00A75E56" w:rsidRDefault="008B403E" w:rsidP="00C014B2">
      <w:pPr>
        <w:shd w:val="clear" w:color="auto" w:fill="FFFFFF"/>
        <w:spacing w:after="0" w:line="240" w:lineRule="auto"/>
        <w:jc w:val="both"/>
        <w:rPr>
          <w:rFonts w:ascii="Tahoma" w:hAnsi="Tahoma" w:cs="Tahoma"/>
          <w:sz w:val="24"/>
          <w:szCs w:val="24"/>
          <w:lang w:val="en-IN"/>
        </w:rPr>
      </w:pPr>
    </w:p>
    <w:p w14:paraId="1D8A9F70" w14:textId="77777777" w:rsidR="008B403E" w:rsidRPr="006E5A2A" w:rsidRDefault="008B403E" w:rsidP="00C014B2">
      <w:pPr>
        <w:pStyle w:val="NoSpacing"/>
        <w:jc w:val="both"/>
        <w:rPr>
          <w:rFonts w:ascii="Tahoma" w:hAnsi="Tahoma" w:cs="Tahoma"/>
          <w:lang w:val="en-IN"/>
        </w:rPr>
      </w:pPr>
      <w:proofErr w:type="spellStart"/>
      <w:r w:rsidRPr="006E5A2A">
        <w:rPr>
          <w:rFonts w:ascii="Tahoma" w:hAnsi="Tahoma" w:cs="Tahoma"/>
          <w:lang w:val="en-IN"/>
        </w:rPr>
        <w:t>Aprising</w:t>
      </w:r>
      <w:proofErr w:type="spellEnd"/>
      <w:r w:rsidRPr="006E5A2A">
        <w:rPr>
          <w:rFonts w:ascii="Tahoma" w:hAnsi="Tahoma" w:cs="Tahoma"/>
          <w:lang w:val="en-IN"/>
        </w:rPr>
        <w:t xml:space="preserve"> the</w:t>
      </w:r>
      <w:r>
        <w:rPr>
          <w:rFonts w:ascii="Tahoma" w:hAnsi="Tahoma" w:cs="Tahoma"/>
          <w:lang w:val="en-IN"/>
        </w:rPr>
        <w:t xml:space="preserve"> house on the economic front, Sh. </w:t>
      </w:r>
      <w:proofErr w:type="spellStart"/>
      <w:r>
        <w:rPr>
          <w:rFonts w:ascii="Tahoma" w:hAnsi="Tahoma" w:cs="Tahoma"/>
          <w:lang w:val="en-IN"/>
        </w:rPr>
        <w:t>Saha</w:t>
      </w:r>
      <w:proofErr w:type="spellEnd"/>
      <w:r w:rsidRPr="006E5A2A">
        <w:rPr>
          <w:rFonts w:ascii="Tahoma" w:hAnsi="Tahoma" w:cs="Tahoma"/>
          <w:lang w:val="en-IN"/>
        </w:rPr>
        <w:t xml:space="preserve"> said the Indian economy has gone through various phases of the challeng</w:t>
      </w:r>
      <w:r>
        <w:rPr>
          <w:rFonts w:ascii="Tahoma" w:hAnsi="Tahoma" w:cs="Tahoma"/>
          <w:lang w:val="en-IN"/>
        </w:rPr>
        <w:t>es</w:t>
      </w:r>
      <w:r w:rsidRPr="006E5A2A">
        <w:rPr>
          <w:rFonts w:ascii="Tahoma" w:hAnsi="Tahoma" w:cs="Tahoma"/>
          <w:lang w:val="en-IN"/>
        </w:rPr>
        <w:t xml:space="preserve"> especially during the pandemic</w:t>
      </w:r>
      <w:r>
        <w:rPr>
          <w:rFonts w:ascii="Tahoma" w:hAnsi="Tahoma" w:cs="Tahoma"/>
          <w:lang w:val="en-IN"/>
        </w:rPr>
        <w:t xml:space="preserve"> and t</w:t>
      </w:r>
      <w:r w:rsidRPr="006E5A2A">
        <w:rPr>
          <w:rFonts w:ascii="Tahoma" w:hAnsi="Tahoma" w:cs="Tahoma"/>
          <w:lang w:val="en-IN"/>
        </w:rPr>
        <w:t xml:space="preserve">he Reserve Bank of India and Govt. of India has taken various measures to </w:t>
      </w:r>
      <w:r>
        <w:rPr>
          <w:rFonts w:ascii="Tahoma" w:hAnsi="Tahoma" w:cs="Tahoma"/>
          <w:lang w:val="en-IN"/>
        </w:rPr>
        <w:t>minimize their impact on the economy and adopted</w:t>
      </w:r>
      <w:r w:rsidRPr="006E5A2A">
        <w:rPr>
          <w:rFonts w:ascii="Tahoma" w:hAnsi="Tahoma" w:cs="Tahoma"/>
          <w:lang w:val="en-IN"/>
        </w:rPr>
        <w:t xml:space="preserve"> a calibrated approach </w:t>
      </w:r>
      <w:r>
        <w:rPr>
          <w:rFonts w:ascii="Tahoma" w:hAnsi="Tahoma" w:cs="Tahoma"/>
          <w:lang w:val="en-IN"/>
        </w:rPr>
        <w:t xml:space="preserve">to </w:t>
      </w:r>
      <w:r w:rsidRPr="006E5A2A">
        <w:rPr>
          <w:rFonts w:ascii="Tahoma" w:hAnsi="Tahoma" w:cs="Tahoma"/>
          <w:lang w:val="en-IN"/>
        </w:rPr>
        <w:t>secur</w:t>
      </w:r>
      <w:r>
        <w:rPr>
          <w:rFonts w:ascii="Tahoma" w:hAnsi="Tahoma" w:cs="Tahoma"/>
          <w:lang w:val="en-IN"/>
        </w:rPr>
        <w:t>e</w:t>
      </w:r>
      <w:r w:rsidRPr="006E5A2A">
        <w:rPr>
          <w:rFonts w:ascii="Tahoma" w:hAnsi="Tahoma" w:cs="Tahoma"/>
          <w:lang w:val="en-IN"/>
        </w:rPr>
        <w:t xml:space="preserve"> the e</w:t>
      </w:r>
      <w:r>
        <w:rPr>
          <w:rFonts w:ascii="Tahoma" w:hAnsi="Tahoma" w:cs="Tahoma"/>
          <w:lang w:val="en-IN"/>
        </w:rPr>
        <w:t>conomic and financial condition</w:t>
      </w:r>
      <w:r w:rsidRPr="006E5A2A">
        <w:rPr>
          <w:rFonts w:ascii="Tahoma" w:hAnsi="Tahoma" w:cs="Tahoma"/>
          <w:lang w:val="en-IN"/>
        </w:rPr>
        <w:t xml:space="preserve"> o</w:t>
      </w:r>
      <w:r>
        <w:rPr>
          <w:rFonts w:ascii="Tahoma" w:hAnsi="Tahoma" w:cs="Tahoma"/>
          <w:lang w:val="en-IN"/>
        </w:rPr>
        <w:t>f the vulnerable sections of the</w:t>
      </w:r>
      <w:r w:rsidRPr="006E5A2A">
        <w:rPr>
          <w:rFonts w:ascii="Tahoma" w:hAnsi="Tahoma" w:cs="Tahoma"/>
          <w:lang w:val="en-IN"/>
        </w:rPr>
        <w:t xml:space="preserve"> society.</w:t>
      </w:r>
    </w:p>
    <w:p w14:paraId="6A135916" w14:textId="77777777" w:rsidR="008B403E" w:rsidRPr="006E5A2A" w:rsidRDefault="008B403E" w:rsidP="00C014B2">
      <w:pPr>
        <w:pStyle w:val="NoSpacing"/>
        <w:jc w:val="both"/>
        <w:rPr>
          <w:rFonts w:ascii="Tahoma" w:hAnsi="Tahoma" w:cs="Tahoma"/>
          <w:lang w:val="en-IN"/>
        </w:rPr>
      </w:pPr>
    </w:p>
    <w:p w14:paraId="034D9330" w14:textId="77777777" w:rsidR="008B403E" w:rsidRPr="00A75E56" w:rsidRDefault="008B403E" w:rsidP="00C014B2">
      <w:pPr>
        <w:pStyle w:val="NoSpacing"/>
        <w:jc w:val="both"/>
        <w:rPr>
          <w:rFonts w:ascii="Arial" w:hAnsi="Arial" w:cs="Arial"/>
          <w:lang w:val="en-IN"/>
        </w:rPr>
      </w:pPr>
      <w:r>
        <w:rPr>
          <w:rFonts w:ascii="Tahoma" w:hAnsi="Tahoma" w:cs="Tahoma"/>
          <w:lang w:val="en-IN"/>
        </w:rPr>
        <w:t>Further he highlighted the following measures taken by RBI &amp; Govt. of India: “</w:t>
      </w:r>
      <w:r w:rsidRPr="006E5A2A">
        <w:rPr>
          <w:rFonts w:ascii="Tahoma" w:hAnsi="Tahoma" w:cs="Tahoma"/>
          <w:lang w:val="en-IN"/>
        </w:rPr>
        <w:t xml:space="preserve">The Government of India has taken various initiatives in the last two years </w:t>
      </w:r>
      <w:r>
        <w:rPr>
          <w:rFonts w:ascii="Tahoma" w:hAnsi="Tahoma" w:cs="Tahoma"/>
          <w:lang w:val="en-IN"/>
        </w:rPr>
        <w:t xml:space="preserve">and </w:t>
      </w:r>
      <w:r w:rsidRPr="006E5A2A">
        <w:rPr>
          <w:rFonts w:ascii="Tahoma" w:hAnsi="Tahoma" w:cs="Tahoma"/>
          <w:lang w:val="en-IN"/>
        </w:rPr>
        <w:t>announced a special economic package of Rs.20 Lakh Crore under ‘</w:t>
      </w:r>
      <w:proofErr w:type="spellStart"/>
      <w:r w:rsidRPr="006E5A2A">
        <w:rPr>
          <w:rFonts w:ascii="Tahoma" w:hAnsi="Tahoma" w:cs="Tahoma"/>
          <w:lang w:val="en-IN"/>
        </w:rPr>
        <w:t>Aatma</w:t>
      </w:r>
      <w:proofErr w:type="spellEnd"/>
      <w:r w:rsidRPr="006E5A2A">
        <w:rPr>
          <w:rFonts w:ascii="Tahoma" w:hAnsi="Tahoma" w:cs="Tahoma"/>
          <w:lang w:val="en-IN"/>
        </w:rPr>
        <w:t xml:space="preserve"> </w:t>
      </w:r>
      <w:proofErr w:type="spellStart"/>
      <w:r w:rsidRPr="006E5A2A">
        <w:rPr>
          <w:rFonts w:ascii="Tahoma" w:hAnsi="Tahoma" w:cs="Tahoma"/>
          <w:lang w:val="en-IN"/>
        </w:rPr>
        <w:t>Nirbhar</w:t>
      </w:r>
      <w:proofErr w:type="spellEnd"/>
      <w:r w:rsidRPr="006E5A2A">
        <w:rPr>
          <w:rFonts w:ascii="Tahoma" w:hAnsi="Tahoma" w:cs="Tahoma"/>
          <w:lang w:val="en-IN"/>
        </w:rPr>
        <w:t xml:space="preserve"> Bharat </w:t>
      </w:r>
      <w:proofErr w:type="spellStart"/>
      <w:r w:rsidRPr="006E5A2A">
        <w:rPr>
          <w:rFonts w:ascii="Tahoma" w:hAnsi="Tahoma" w:cs="Tahoma"/>
          <w:lang w:val="en-IN"/>
        </w:rPr>
        <w:t>Abhiyaan</w:t>
      </w:r>
      <w:proofErr w:type="spellEnd"/>
      <w:r w:rsidRPr="006E5A2A">
        <w:rPr>
          <w:rFonts w:ascii="Tahoma" w:hAnsi="Tahoma" w:cs="Tahoma"/>
          <w:lang w:val="en-IN"/>
        </w:rPr>
        <w:t>’ for providing relief to the economy with special focus on MSMEs and small businesses</w:t>
      </w:r>
      <w:r>
        <w:rPr>
          <w:rFonts w:ascii="Tahoma" w:hAnsi="Tahoma" w:cs="Tahoma"/>
          <w:lang w:val="en-IN"/>
        </w:rPr>
        <w:t>”</w:t>
      </w:r>
      <w:r w:rsidRPr="00A75E56">
        <w:rPr>
          <w:rFonts w:ascii="Arial" w:hAnsi="Arial" w:cs="Arial"/>
          <w:lang w:val="en-IN"/>
        </w:rPr>
        <w:t xml:space="preserve">. </w:t>
      </w:r>
    </w:p>
    <w:p w14:paraId="52144505" w14:textId="77777777" w:rsidR="008B403E" w:rsidRPr="00A75E56" w:rsidRDefault="008B403E" w:rsidP="00C014B2">
      <w:pPr>
        <w:pStyle w:val="NoSpacing"/>
        <w:jc w:val="both"/>
        <w:rPr>
          <w:rFonts w:ascii="Arial" w:hAnsi="Arial" w:cs="Arial"/>
          <w:lang w:val="en-IN"/>
        </w:rPr>
      </w:pPr>
    </w:p>
    <w:p w14:paraId="6EA8AD94" w14:textId="77777777" w:rsidR="008B403E" w:rsidRPr="006E5A2A" w:rsidRDefault="008B403E" w:rsidP="00C014B2">
      <w:pPr>
        <w:pStyle w:val="NoSpacing"/>
        <w:jc w:val="both"/>
        <w:rPr>
          <w:rFonts w:ascii="Tahoma" w:hAnsi="Tahoma" w:cs="Tahoma"/>
          <w:lang w:val="en-IN"/>
        </w:rPr>
      </w:pPr>
      <w:r>
        <w:rPr>
          <w:rFonts w:ascii="Tahoma" w:hAnsi="Tahoma" w:cs="Tahoma"/>
          <w:lang w:val="en-IN"/>
        </w:rPr>
        <w:t>Collateral free “</w:t>
      </w:r>
      <w:r w:rsidRPr="00962902">
        <w:rPr>
          <w:rFonts w:ascii="Tahoma" w:hAnsi="Tahoma" w:cs="Tahoma"/>
          <w:b/>
          <w:lang w:val="en-IN"/>
        </w:rPr>
        <w:t>Guaranteed E</w:t>
      </w:r>
      <w:proofErr w:type="spellStart"/>
      <w:r w:rsidRPr="00962902">
        <w:rPr>
          <w:rFonts w:ascii="Tahoma" w:hAnsi="Tahoma" w:cs="Tahoma"/>
          <w:b/>
          <w:sz w:val="26"/>
          <w:szCs w:val="26"/>
        </w:rPr>
        <w:t>mergency</w:t>
      </w:r>
      <w:proofErr w:type="spellEnd"/>
      <w:r w:rsidRPr="00962902">
        <w:rPr>
          <w:rFonts w:ascii="Tahoma" w:hAnsi="Tahoma" w:cs="Tahoma"/>
          <w:b/>
          <w:sz w:val="26"/>
          <w:szCs w:val="26"/>
        </w:rPr>
        <w:t xml:space="preserve"> Credit Line’</w:t>
      </w:r>
      <w:r w:rsidRPr="00060B48">
        <w:rPr>
          <w:rFonts w:ascii="Tahoma" w:hAnsi="Tahoma" w:cs="Tahoma"/>
          <w:b/>
          <w:sz w:val="26"/>
          <w:szCs w:val="26"/>
        </w:rPr>
        <w:t xml:space="preserve"> </w:t>
      </w:r>
      <w:r w:rsidRPr="00962902">
        <w:rPr>
          <w:rFonts w:ascii="Tahoma" w:hAnsi="Tahoma" w:cs="Tahoma"/>
          <w:lang w:val="en-IN"/>
        </w:rPr>
        <w:t>in the form of 20% additional working capital finance,</w:t>
      </w:r>
      <w:r>
        <w:rPr>
          <w:rFonts w:ascii="Tahoma" w:hAnsi="Tahoma" w:cs="Tahoma"/>
          <w:lang w:val="en-IN"/>
        </w:rPr>
        <w:t xml:space="preserve"> </w:t>
      </w:r>
      <w:r w:rsidRPr="006E5A2A">
        <w:rPr>
          <w:rFonts w:ascii="Tahoma" w:hAnsi="Tahoma" w:cs="Tahoma"/>
          <w:lang w:val="en-IN"/>
        </w:rPr>
        <w:t>up to total corpus of Rs.3Lakh Crore</w:t>
      </w:r>
      <w:r>
        <w:rPr>
          <w:rFonts w:ascii="Tahoma" w:hAnsi="Tahoma" w:cs="Tahoma"/>
          <w:lang w:val="en-IN"/>
        </w:rPr>
        <w:t xml:space="preserve"> was the most significant step</w:t>
      </w:r>
      <w:r w:rsidRPr="006E5A2A">
        <w:rPr>
          <w:rFonts w:ascii="Tahoma" w:hAnsi="Tahoma" w:cs="Tahoma"/>
          <w:lang w:val="en-IN"/>
        </w:rPr>
        <w:t xml:space="preserve">. A fund of funds with a corpus of </w:t>
      </w:r>
      <w:proofErr w:type="gramStart"/>
      <w:r w:rsidRPr="006E5A2A">
        <w:rPr>
          <w:rFonts w:ascii="Tahoma" w:hAnsi="Tahoma" w:cs="Tahoma"/>
          <w:lang w:val="en-IN"/>
        </w:rPr>
        <w:t>Rs.10,000</w:t>
      </w:r>
      <w:proofErr w:type="gramEnd"/>
      <w:r w:rsidRPr="006E5A2A">
        <w:rPr>
          <w:rFonts w:ascii="Tahoma" w:hAnsi="Tahoma" w:cs="Tahoma"/>
          <w:lang w:val="en-IN"/>
        </w:rPr>
        <w:t xml:space="preserve"> Crore was also set up for providing equity funding for MSMEs having growth potential and viability.</w:t>
      </w:r>
    </w:p>
    <w:p w14:paraId="5817F2A9" w14:textId="77777777" w:rsidR="008B403E" w:rsidRPr="006E5A2A" w:rsidRDefault="008B403E" w:rsidP="00C014B2">
      <w:pPr>
        <w:pStyle w:val="NoSpacing"/>
        <w:jc w:val="both"/>
        <w:rPr>
          <w:rFonts w:ascii="Tahoma" w:hAnsi="Tahoma" w:cs="Tahoma"/>
          <w:lang w:val="en-IN"/>
        </w:rPr>
      </w:pPr>
    </w:p>
    <w:p w14:paraId="29C52CD1" w14:textId="77777777" w:rsidR="008B403E" w:rsidRPr="006E5A2A" w:rsidRDefault="008B403E" w:rsidP="00C014B2">
      <w:pPr>
        <w:pStyle w:val="NoSpacing"/>
        <w:jc w:val="both"/>
        <w:rPr>
          <w:rFonts w:ascii="Tahoma" w:hAnsi="Tahoma" w:cs="Tahoma"/>
          <w:lang w:val="en-IN"/>
        </w:rPr>
      </w:pPr>
      <w:r w:rsidRPr="006E5A2A">
        <w:rPr>
          <w:rFonts w:ascii="Tahoma" w:hAnsi="Tahoma" w:cs="Tahoma"/>
          <w:lang w:val="en-IN"/>
        </w:rPr>
        <w:t xml:space="preserve">A rapid surge in COVID-19 cases </w:t>
      </w:r>
      <w:r>
        <w:rPr>
          <w:rFonts w:ascii="Tahoma" w:hAnsi="Tahoma" w:cs="Tahoma"/>
          <w:lang w:val="en-IN"/>
        </w:rPr>
        <w:t xml:space="preserve">during second wave </w:t>
      </w:r>
      <w:r w:rsidRPr="006E5A2A">
        <w:rPr>
          <w:rFonts w:ascii="Tahoma" w:hAnsi="Tahoma" w:cs="Tahoma"/>
          <w:lang w:val="en-IN"/>
        </w:rPr>
        <w:t xml:space="preserve">had overwhelmed the medical infrastructure in different parts of the country. In order to address the funding needs of the health sector, Government of India enlarged the scope of emergency Credit Line Guarantee Scheme by providing 100% guarantee cover to loans up to Rs.2 Crore to hospitals/nursing homes/clinics/medical colleges for setting up on-site oxygen generation plants. </w:t>
      </w:r>
    </w:p>
    <w:p w14:paraId="0C55053A" w14:textId="77777777" w:rsidR="008B403E" w:rsidRPr="006E5A2A" w:rsidRDefault="008B403E" w:rsidP="00C014B2">
      <w:pPr>
        <w:pStyle w:val="NoSpacing"/>
        <w:jc w:val="both"/>
        <w:rPr>
          <w:rFonts w:ascii="Tahoma" w:hAnsi="Tahoma" w:cs="Tahoma"/>
          <w:lang w:val="en-IN"/>
        </w:rPr>
      </w:pPr>
    </w:p>
    <w:p w14:paraId="34B6377F" w14:textId="77777777" w:rsidR="008B403E" w:rsidRPr="006E5A2A" w:rsidRDefault="008B403E" w:rsidP="00C014B2">
      <w:pPr>
        <w:pStyle w:val="NoSpacing"/>
        <w:jc w:val="both"/>
        <w:rPr>
          <w:rFonts w:ascii="Tahoma" w:hAnsi="Tahoma" w:cs="Tahoma"/>
          <w:lang w:val="en-IN"/>
        </w:rPr>
      </w:pPr>
      <w:r w:rsidRPr="006E5A2A">
        <w:rPr>
          <w:rFonts w:ascii="Tahoma" w:hAnsi="Tahoma" w:cs="Tahoma"/>
          <w:lang w:val="en-IN"/>
        </w:rPr>
        <w:t xml:space="preserve">The Government of India also launched a host of measures for providing relief to agriculture and allied sector that included credit facilities at concessional rates through </w:t>
      </w:r>
      <w:proofErr w:type="spellStart"/>
      <w:r w:rsidRPr="006E5A2A">
        <w:rPr>
          <w:rFonts w:ascii="Tahoma" w:hAnsi="Tahoma" w:cs="Tahoma"/>
          <w:lang w:val="en-IN"/>
        </w:rPr>
        <w:t>Kisan</w:t>
      </w:r>
      <w:proofErr w:type="spellEnd"/>
      <w:r w:rsidRPr="006E5A2A">
        <w:rPr>
          <w:rFonts w:ascii="Tahoma" w:hAnsi="Tahoma" w:cs="Tahoma"/>
          <w:lang w:val="en-IN"/>
        </w:rPr>
        <w:t xml:space="preserve"> Credit Cards (KCCs), creation of </w:t>
      </w:r>
      <w:proofErr w:type="spellStart"/>
      <w:r w:rsidRPr="006E5A2A">
        <w:rPr>
          <w:rFonts w:ascii="Tahoma" w:hAnsi="Tahoma" w:cs="Tahoma"/>
          <w:b/>
          <w:bCs/>
          <w:lang w:val="en-IN"/>
        </w:rPr>
        <w:t>Agri</w:t>
      </w:r>
      <w:proofErr w:type="spellEnd"/>
      <w:r w:rsidRPr="006E5A2A">
        <w:rPr>
          <w:rFonts w:ascii="Tahoma" w:hAnsi="Tahoma" w:cs="Tahoma"/>
          <w:b/>
          <w:bCs/>
          <w:lang w:val="en-IN"/>
        </w:rPr>
        <w:t xml:space="preserve"> Infrastructure Fund(AIF) of Rs.1 Lakh Crore f</w:t>
      </w:r>
      <w:r w:rsidRPr="006E5A2A">
        <w:rPr>
          <w:rFonts w:ascii="Tahoma" w:hAnsi="Tahoma" w:cs="Tahoma"/>
          <w:lang w:val="en-IN"/>
        </w:rPr>
        <w:t xml:space="preserve">or development of agriculture infrastructure, support to </w:t>
      </w:r>
      <w:r w:rsidRPr="006E5A2A">
        <w:rPr>
          <w:rFonts w:ascii="Tahoma" w:hAnsi="Tahoma" w:cs="Tahoma"/>
          <w:b/>
          <w:bCs/>
          <w:lang w:val="en-IN"/>
        </w:rPr>
        <w:t xml:space="preserve">fishermen through </w:t>
      </w:r>
      <w:r w:rsidRPr="006E5A2A">
        <w:rPr>
          <w:rFonts w:ascii="Tahoma" w:hAnsi="Tahoma" w:cs="Tahoma"/>
          <w:lang w:val="en-IN"/>
        </w:rPr>
        <w:t xml:space="preserve">Pradhan </w:t>
      </w:r>
      <w:proofErr w:type="spellStart"/>
      <w:r w:rsidRPr="006E5A2A">
        <w:rPr>
          <w:rFonts w:ascii="Tahoma" w:hAnsi="Tahoma" w:cs="Tahoma"/>
          <w:lang w:val="en-IN"/>
        </w:rPr>
        <w:t>Mantri</w:t>
      </w:r>
      <w:proofErr w:type="spellEnd"/>
      <w:r w:rsidRPr="006E5A2A">
        <w:rPr>
          <w:rFonts w:ascii="Tahoma" w:hAnsi="Tahoma" w:cs="Tahoma"/>
          <w:lang w:val="en-IN"/>
        </w:rPr>
        <w:t xml:space="preserve"> </w:t>
      </w:r>
      <w:proofErr w:type="spellStart"/>
      <w:r w:rsidRPr="006E5A2A">
        <w:rPr>
          <w:rFonts w:ascii="Tahoma" w:hAnsi="Tahoma" w:cs="Tahoma"/>
          <w:lang w:val="en-IN"/>
        </w:rPr>
        <w:t>Matsya</w:t>
      </w:r>
      <w:proofErr w:type="spellEnd"/>
      <w:r w:rsidRPr="006E5A2A">
        <w:rPr>
          <w:rFonts w:ascii="Tahoma" w:hAnsi="Tahoma" w:cs="Tahoma"/>
          <w:lang w:val="en-IN"/>
        </w:rPr>
        <w:t xml:space="preserve"> </w:t>
      </w:r>
      <w:proofErr w:type="spellStart"/>
      <w:r w:rsidRPr="006E5A2A">
        <w:rPr>
          <w:rFonts w:ascii="Tahoma" w:hAnsi="Tahoma" w:cs="Tahoma"/>
          <w:lang w:val="en-IN"/>
        </w:rPr>
        <w:t>Sampada</w:t>
      </w:r>
      <w:proofErr w:type="spellEnd"/>
      <w:r w:rsidRPr="006E5A2A">
        <w:rPr>
          <w:rFonts w:ascii="Tahoma" w:hAnsi="Tahoma" w:cs="Tahoma"/>
          <w:lang w:val="en-IN"/>
        </w:rPr>
        <w:t xml:space="preserve"> </w:t>
      </w:r>
      <w:proofErr w:type="spellStart"/>
      <w:r w:rsidRPr="006E5A2A">
        <w:rPr>
          <w:rFonts w:ascii="Tahoma" w:hAnsi="Tahoma" w:cs="Tahoma"/>
          <w:lang w:val="en-IN"/>
        </w:rPr>
        <w:t>Yojana</w:t>
      </w:r>
      <w:proofErr w:type="spellEnd"/>
      <w:r w:rsidRPr="006E5A2A">
        <w:rPr>
          <w:rFonts w:ascii="Tahoma" w:hAnsi="Tahoma" w:cs="Tahoma"/>
          <w:lang w:val="en-IN"/>
        </w:rPr>
        <w:t xml:space="preserve"> (PMMSY), setting up of </w:t>
      </w:r>
      <w:r w:rsidRPr="006E5A2A">
        <w:rPr>
          <w:rFonts w:ascii="Tahoma" w:hAnsi="Tahoma" w:cs="Tahoma"/>
          <w:b/>
          <w:bCs/>
          <w:lang w:val="en-IN"/>
        </w:rPr>
        <w:t xml:space="preserve">Animal Husbandry infrastructure </w:t>
      </w:r>
      <w:r w:rsidRPr="006E5A2A">
        <w:rPr>
          <w:rFonts w:ascii="Tahoma" w:hAnsi="Tahoma" w:cs="Tahoma"/>
          <w:b/>
          <w:bCs/>
          <w:lang w:val="en-IN"/>
        </w:rPr>
        <w:lastRenderedPageBreak/>
        <w:t xml:space="preserve">development </w:t>
      </w:r>
      <w:r w:rsidRPr="006E5A2A">
        <w:rPr>
          <w:rFonts w:ascii="Tahoma" w:hAnsi="Tahoma" w:cs="Tahoma"/>
          <w:lang w:val="en-IN"/>
        </w:rPr>
        <w:t>Fund (AHIDF) of Rs.15,000 Crore with the aim of supporting private investment in dairy processing, value addition, and cattle feed infrastructure.  </w:t>
      </w:r>
    </w:p>
    <w:p w14:paraId="4D7BCA2B" w14:textId="77777777" w:rsidR="008B403E" w:rsidRDefault="008B403E" w:rsidP="008B403E">
      <w:pPr>
        <w:pStyle w:val="NoSpacing"/>
        <w:jc w:val="both"/>
        <w:rPr>
          <w:rFonts w:ascii="Tahoma" w:hAnsi="Tahoma" w:cs="Tahoma"/>
          <w:lang w:val="en-IN"/>
        </w:rPr>
      </w:pPr>
    </w:p>
    <w:p w14:paraId="2107B4F5" w14:textId="77777777" w:rsidR="008B403E" w:rsidRPr="006E5A2A" w:rsidRDefault="008B403E" w:rsidP="00C014B2">
      <w:pPr>
        <w:pStyle w:val="NoSpacing"/>
        <w:jc w:val="both"/>
        <w:rPr>
          <w:rFonts w:ascii="Tahoma" w:hAnsi="Tahoma" w:cs="Tahoma"/>
          <w:lang w:val="en-IN"/>
        </w:rPr>
      </w:pPr>
      <w:r w:rsidRPr="006E5A2A">
        <w:rPr>
          <w:rFonts w:ascii="Tahoma" w:hAnsi="Tahoma" w:cs="Tahoma"/>
          <w:lang w:val="en-IN"/>
        </w:rPr>
        <w:t xml:space="preserve">Pradhan </w:t>
      </w:r>
      <w:proofErr w:type="spellStart"/>
      <w:r w:rsidRPr="006E5A2A">
        <w:rPr>
          <w:rFonts w:ascii="Tahoma" w:hAnsi="Tahoma" w:cs="Tahoma"/>
          <w:lang w:val="en-IN"/>
        </w:rPr>
        <w:t>Mantri</w:t>
      </w:r>
      <w:proofErr w:type="spellEnd"/>
      <w:r w:rsidRPr="006E5A2A">
        <w:rPr>
          <w:rFonts w:ascii="Tahoma" w:hAnsi="Tahoma" w:cs="Tahoma"/>
          <w:lang w:val="en-IN"/>
        </w:rPr>
        <w:t xml:space="preserve"> Formalization of Micro Food Processing Enterprise Scheme (PMFME), with a total outlay of </w:t>
      </w:r>
      <w:proofErr w:type="gramStart"/>
      <w:r w:rsidRPr="006E5A2A">
        <w:rPr>
          <w:rFonts w:ascii="Tahoma" w:hAnsi="Tahoma" w:cs="Tahoma"/>
          <w:lang w:val="en-IN"/>
        </w:rPr>
        <w:t>Rs.10,000</w:t>
      </w:r>
      <w:proofErr w:type="gramEnd"/>
      <w:r w:rsidRPr="006E5A2A">
        <w:rPr>
          <w:rFonts w:ascii="Tahoma" w:hAnsi="Tahoma" w:cs="Tahoma"/>
          <w:lang w:val="en-IN"/>
        </w:rPr>
        <w:t xml:space="preserve"> Crore, </w:t>
      </w:r>
      <w:r>
        <w:rPr>
          <w:rFonts w:ascii="Tahoma" w:hAnsi="Tahoma" w:cs="Tahoma"/>
          <w:lang w:val="en-IN"/>
        </w:rPr>
        <w:t>was</w:t>
      </w:r>
      <w:r w:rsidRPr="006E5A2A">
        <w:rPr>
          <w:rFonts w:ascii="Tahoma" w:hAnsi="Tahoma" w:cs="Tahoma"/>
          <w:lang w:val="en-IN"/>
        </w:rPr>
        <w:t xml:space="preserve"> launched to enhance the competitive</w:t>
      </w:r>
      <w:r>
        <w:rPr>
          <w:rFonts w:ascii="Tahoma" w:hAnsi="Tahoma" w:cs="Tahoma"/>
          <w:lang w:val="en-IN"/>
        </w:rPr>
        <w:t xml:space="preserve">ness of micro-enterprises in </w:t>
      </w:r>
      <w:r w:rsidRPr="006E5A2A">
        <w:rPr>
          <w:rFonts w:ascii="Tahoma" w:hAnsi="Tahoma" w:cs="Tahoma"/>
          <w:lang w:val="en-IN"/>
        </w:rPr>
        <w:t xml:space="preserve">unorganized segment of the food processing industry and promote formalization of the sector. </w:t>
      </w:r>
    </w:p>
    <w:p w14:paraId="3FB5CC9B" w14:textId="77777777" w:rsidR="008B403E" w:rsidRPr="006E5A2A" w:rsidRDefault="008B403E" w:rsidP="00C014B2">
      <w:pPr>
        <w:pStyle w:val="NoSpacing"/>
        <w:jc w:val="both"/>
        <w:rPr>
          <w:rFonts w:ascii="Tahoma" w:hAnsi="Tahoma" w:cs="Tahoma"/>
          <w:lang w:val="en-IN"/>
        </w:rPr>
      </w:pPr>
    </w:p>
    <w:p w14:paraId="3C773997" w14:textId="77777777" w:rsidR="008B403E" w:rsidRDefault="008B403E" w:rsidP="00C014B2">
      <w:pPr>
        <w:pStyle w:val="NoSpacing"/>
        <w:jc w:val="both"/>
        <w:rPr>
          <w:rFonts w:ascii="Tahoma" w:hAnsi="Tahoma" w:cs="Tahoma"/>
          <w:lang w:val="en-IN"/>
        </w:rPr>
      </w:pPr>
      <w:r w:rsidRPr="006E5A2A">
        <w:rPr>
          <w:rFonts w:ascii="Tahoma" w:hAnsi="Tahoma" w:cs="Tahoma"/>
          <w:lang w:val="en-IN"/>
        </w:rPr>
        <w:t xml:space="preserve">The Government also launched a special drive for providing </w:t>
      </w:r>
      <w:proofErr w:type="spellStart"/>
      <w:r w:rsidRPr="006E5A2A">
        <w:rPr>
          <w:rFonts w:ascii="Tahoma" w:hAnsi="Tahoma" w:cs="Tahoma"/>
          <w:lang w:val="en-IN"/>
        </w:rPr>
        <w:t>Kisan</w:t>
      </w:r>
      <w:proofErr w:type="spellEnd"/>
      <w:r w:rsidRPr="006E5A2A">
        <w:rPr>
          <w:rFonts w:ascii="Tahoma" w:hAnsi="Tahoma" w:cs="Tahoma"/>
          <w:lang w:val="en-IN"/>
        </w:rPr>
        <w:t xml:space="preserve"> Credit Cards (KCCs) facility to all eligible Anima</w:t>
      </w:r>
      <w:r>
        <w:rPr>
          <w:rFonts w:ascii="Tahoma" w:hAnsi="Tahoma" w:cs="Tahoma"/>
          <w:lang w:val="en-IN"/>
        </w:rPr>
        <w:t>l Husbandry and Fishery farmers, besides</w:t>
      </w:r>
      <w:r w:rsidRPr="006E5A2A">
        <w:rPr>
          <w:rFonts w:ascii="Tahoma" w:hAnsi="Tahoma" w:cs="Tahoma"/>
          <w:lang w:val="en-IN"/>
        </w:rPr>
        <w:t xml:space="preserve"> PM </w:t>
      </w:r>
      <w:proofErr w:type="spellStart"/>
      <w:r w:rsidRPr="006E5A2A">
        <w:rPr>
          <w:rFonts w:ascii="Tahoma" w:hAnsi="Tahoma" w:cs="Tahoma"/>
          <w:lang w:val="en-IN"/>
        </w:rPr>
        <w:t>SVANidhi</w:t>
      </w:r>
      <w:proofErr w:type="spellEnd"/>
      <w:r w:rsidRPr="006E5A2A">
        <w:rPr>
          <w:rFonts w:ascii="Tahoma" w:hAnsi="Tahoma" w:cs="Tahoma"/>
          <w:lang w:val="en-IN"/>
        </w:rPr>
        <w:t xml:space="preserve"> scheme has also been launched to empower Street Vendors whereby collateral free working capital loans have been provided to street vendors so as to help them resume their businesses.</w:t>
      </w:r>
    </w:p>
    <w:p w14:paraId="44E9232E" w14:textId="77777777" w:rsidR="008B403E" w:rsidRPr="006E5A2A" w:rsidRDefault="008B403E" w:rsidP="00C014B2">
      <w:pPr>
        <w:pStyle w:val="NoSpacing"/>
        <w:jc w:val="both"/>
        <w:rPr>
          <w:rFonts w:ascii="Tahoma" w:hAnsi="Tahoma" w:cs="Tahoma"/>
          <w:lang w:val="en-IN"/>
        </w:rPr>
      </w:pPr>
    </w:p>
    <w:p w14:paraId="3EF786EF" w14:textId="77777777" w:rsidR="008B403E" w:rsidRDefault="008B403E" w:rsidP="00C014B2">
      <w:pPr>
        <w:pStyle w:val="NoSpacing"/>
        <w:jc w:val="both"/>
        <w:rPr>
          <w:rFonts w:ascii="Tahoma" w:hAnsi="Tahoma" w:cs="Tahoma"/>
          <w:lang w:val="en-IN"/>
        </w:rPr>
      </w:pPr>
      <w:r w:rsidRPr="006E5A2A">
        <w:rPr>
          <w:rFonts w:ascii="Tahoma" w:hAnsi="Tahoma" w:cs="Tahoma"/>
          <w:lang w:val="en-IN"/>
        </w:rPr>
        <w:t>Reserve Bank of India also undertook various measures to support the financial sector including liquidity support for Emergency Health Services &amp; Contact-intensive Sectors and measures to deepen digital penetration in the country.</w:t>
      </w:r>
    </w:p>
    <w:p w14:paraId="390055E4" w14:textId="77777777" w:rsidR="008B403E" w:rsidRPr="006E5A2A" w:rsidRDefault="008B403E" w:rsidP="00C014B2">
      <w:pPr>
        <w:pStyle w:val="NoSpacing"/>
        <w:jc w:val="both"/>
        <w:rPr>
          <w:rFonts w:ascii="Tahoma" w:hAnsi="Tahoma" w:cs="Tahoma"/>
          <w:lang w:val="en-IN"/>
        </w:rPr>
      </w:pPr>
    </w:p>
    <w:p w14:paraId="5CEBE837" w14:textId="77777777" w:rsidR="008B403E" w:rsidRPr="006E5A2A" w:rsidRDefault="008B403E" w:rsidP="00C014B2">
      <w:pPr>
        <w:pStyle w:val="NoSpacing"/>
        <w:jc w:val="both"/>
        <w:rPr>
          <w:rFonts w:ascii="Tahoma" w:hAnsi="Tahoma" w:cs="Tahoma"/>
          <w:lang w:val="en-IN"/>
        </w:rPr>
      </w:pPr>
      <w:r w:rsidRPr="006E5A2A">
        <w:rPr>
          <w:rFonts w:ascii="Tahoma" w:hAnsi="Tahoma" w:cs="Tahoma"/>
          <w:lang w:val="en-IN"/>
        </w:rPr>
        <w:t>The latest Union Budget 2022 has announced a host of measures for a number of sectors aimed at boosting inclusive growth: capex target expanded by 35.4%, expansion of ECLGS cover by Rs.50,000 Crore to overall cover of Rs.5 Lakh Crore (extended up</w:t>
      </w:r>
      <w:r>
        <w:rPr>
          <w:rFonts w:ascii="Tahoma" w:hAnsi="Tahoma" w:cs="Tahoma"/>
          <w:lang w:val="en-IN"/>
        </w:rPr>
        <w:t xml:space="preserve"> </w:t>
      </w:r>
      <w:r w:rsidRPr="006E5A2A">
        <w:rPr>
          <w:rFonts w:ascii="Tahoma" w:hAnsi="Tahoma" w:cs="Tahoma"/>
          <w:lang w:val="en-IN"/>
        </w:rPr>
        <w:t xml:space="preserve">to March 2023), PM </w:t>
      </w:r>
      <w:proofErr w:type="spellStart"/>
      <w:r w:rsidRPr="006E5A2A">
        <w:rPr>
          <w:rFonts w:ascii="Tahoma" w:hAnsi="Tahoma" w:cs="Tahoma"/>
          <w:lang w:val="en-IN"/>
        </w:rPr>
        <w:t>Gatishakti</w:t>
      </w:r>
      <w:proofErr w:type="spellEnd"/>
      <w:r w:rsidRPr="006E5A2A">
        <w:rPr>
          <w:rFonts w:ascii="Tahoma" w:hAnsi="Tahoma" w:cs="Tahoma"/>
          <w:lang w:val="en-IN"/>
        </w:rPr>
        <w:t xml:space="preserve"> Framework,  launch of Digital currency, setting up of 75 Digital Banki</w:t>
      </w:r>
      <w:r>
        <w:rPr>
          <w:rFonts w:ascii="Tahoma" w:hAnsi="Tahoma" w:cs="Tahoma"/>
          <w:lang w:val="en-IN"/>
        </w:rPr>
        <w:t>ng Units (DBUs) in 75 districts;</w:t>
      </w:r>
      <w:r w:rsidRPr="006E5A2A">
        <w:rPr>
          <w:rFonts w:ascii="Tahoma" w:hAnsi="Tahoma" w:cs="Tahoma"/>
          <w:lang w:val="en-IN"/>
        </w:rPr>
        <w:t xml:space="preserve"> Rs.48,000 Crore allocated for completion of 80 lakh houses under PM </w:t>
      </w:r>
      <w:proofErr w:type="spellStart"/>
      <w:r w:rsidRPr="006E5A2A">
        <w:rPr>
          <w:rFonts w:ascii="Tahoma" w:hAnsi="Tahoma" w:cs="Tahoma"/>
          <w:lang w:val="en-IN"/>
        </w:rPr>
        <w:t>Awas</w:t>
      </w:r>
      <w:proofErr w:type="spellEnd"/>
      <w:r w:rsidRPr="006E5A2A">
        <w:rPr>
          <w:rFonts w:ascii="Tahoma" w:hAnsi="Tahoma" w:cs="Tahoma"/>
          <w:lang w:val="en-IN"/>
        </w:rPr>
        <w:t xml:space="preserve"> </w:t>
      </w:r>
      <w:proofErr w:type="spellStart"/>
      <w:r w:rsidRPr="006E5A2A">
        <w:rPr>
          <w:rFonts w:ascii="Tahoma" w:hAnsi="Tahoma" w:cs="Tahoma"/>
          <w:lang w:val="en-IN"/>
        </w:rPr>
        <w:t>Yojana</w:t>
      </w:r>
      <w:proofErr w:type="spellEnd"/>
      <w:r w:rsidRPr="006E5A2A">
        <w:rPr>
          <w:rFonts w:ascii="Tahoma" w:hAnsi="Tahoma" w:cs="Tahoma"/>
          <w:lang w:val="en-IN"/>
        </w:rPr>
        <w:t xml:space="preserve">, enriching database for MSMEs for credit facilitation, battery swapping facility for Electric Vehicles. </w:t>
      </w:r>
    </w:p>
    <w:p w14:paraId="61385E65" w14:textId="77777777" w:rsidR="008B403E" w:rsidRPr="006E5A2A" w:rsidRDefault="008B403E" w:rsidP="00C014B2">
      <w:pPr>
        <w:pStyle w:val="NoSpacing"/>
        <w:jc w:val="both"/>
        <w:rPr>
          <w:rFonts w:ascii="Tahoma" w:hAnsi="Tahoma" w:cs="Tahoma"/>
          <w:lang w:val="en-IN"/>
        </w:rPr>
      </w:pPr>
    </w:p>
    <w:p w14:paraId="4A8A2F6B" w14:textId="77777777" w:rsidR="008B403E" w:rsidRPr="006E5A2A" w:rsidRDefault="008B403E" w:rsidP="00C014B2">
      <w:pPr>
        <w:pStyle w:val="NoSpacing"/>
        <w:jc w:val="both"/>
        <w:rPr>
          <w:rFonts w:ascii="Tahoma" w:hAnsi="Tahoma" w:cs="Tahoma"/>
          <w:lang w:val="en-IN"/>
        </w:rPr>
      </w:pPr>
      <w:r w:rsidRPr="006E5A2A">
        <w:rPr>
          <w:rFonts w:ascii="Tahoma" w:hAnsi="Tahoma" w:cs="Tahoma"/>
          <w:lang w:val="en-IN"/>
        </w:rPr>
        <w:t>All these measures will play a pivotal role in provid</w:t>
      </w:r>
      <w:r>
        <w:rPr>
          <w:rFonts w:ascii="Tahoma" w:hAnsi="Tahoma" w:cs="Tahoma"/>
          <w:lang w:val="en-IN"/>
        </w:rPr>
        <w:t xml:space="preserve">ing </w:t>
      </w:r>
      <w:r w:rsidRPr="006E5A2A">
        <w:rPr>
          <w:rFonts w:ascii="Tahoma" w:hAnsi="Tahoma" w:cs="Tahoma"/>
          <w:lang w:val="en-IN"/>
        </w:rPr>
        <w:t>boost all-round development of the economy.</w:t>
      </w:r>
    </w:p>
    <w:p w14:paraId="3249F6D6" w14:textId="77777777" w:rsidR="008B403E" w:rsidRPr="006E5A2A" w:rsidRDefault="008B403E" w:rsidP="00C014B2">
      <w:pPr>
        <w:pStyle w:val="NoSpacing"/>
        <w:jc w:val="both"/>
        <w:rPr>
          <w:rFonts w:ascii="Tahoma" w:hAnsi="Tahoma" w:cs="Tahoma"/>
          <w:lang w:val="en-IN"/>
        </w:rPr>
      </w:pPr>
    </w:p>
    <w:p w14:paraId="5A8F36D9" w14:textId="77777777" w:rsidR="008B403E" w:rsidRPr="006E5A2A" w:rsidRDefault="008B403E" w:rsidP="00C014B2">
      <w:pPr>
        <w:pStyle w:val="NoSpacing"/>
        <w:jc w:val="both"/>
        <w:rPr>
          <w:rFonts w:ascii="Tahoma" w:hAnsi="Tahoma" w:cs="Tahoma"/>
          <w:lang w:val="en-IN"/>
        </w:rPr>
      </w:pPr>
      <w:r>
        <w:rPr>
          <w:rFonts w:ascii="Tahoma" w:hAnsi="Tahoma" w:cs="Tahoma"/>
          <w:lang w:val="en-IN"/>
        </w:rPr>
        <w:t>Further, i</w:t>
      </w:r>
      <w:r w:rsidRPr="006E5A2A">
        <w:rPr>
          <w:rFonts w:ascii="Tahoma" w:hAnsi="Tahoma" w:cs="Tahoma"/>
          <w:lang w:val="en-IN"/>
        </w:rPr>
        <w:t>n order to promote inclusive growth and financial inclusion, saturation drive</w:t>
      </w:r>
      <w:r>
        <w:rPr>
          <w:rFonts w:ascii="Tahoma" w:hAnsi="Tahoma" w:cs="Tahoma"/>
          <w:lang w:val="en-IN"/>
        </w:rPr>
        <w:t xml:space="preserve"> named as ‘</w:t>
      </w:r>
      <w:proofErr w:type="spellStart"/>
      <w:r w:rsidRPr="00AB26FE">
        <w:rPr>
          <w:rFonts w:ascii="Tahoma" w:hAnsi="Tahoma" w:cs="Tahoma"/>
          <w:lang w:val="en-IN"/>
        </w:rPr>
        <w:t>SVANidhi</w:t>
      </w:r>
      <w:proofErr w:type="spellEnd"/>
      <w:r w:rsidRPr="00AB26FE">
        <w:rPr>
          <w:rFonts w:ascii="Tahoma" w:hAnsi="Tahoma" w:cs="Tahoma"/>
          <w:lang w:val="en-IN"/>
        </w:rPr>
        <w:t xml:space="preserve"> se </w:t>
      </w:r>
      <w:proofErr w:type="spellStart"/>
      <w:r w:rsidRPr="00AB26FE">
        <w:rPr>
          <w:rFonts w:ascii="Tahoma" w:hAnsi="Tahoma" w:cs="Tahoma"/>
          <w:lang w:val="en-IN"/>
        </w:rPr>
        <w:t>Samriddhi</w:t>
      </w:r>
      <w:proofErr w:type="spellEnd"/>
      <w:r>
        <w:rPr>
          <w:rFonts w:ascii="Tahoma" w:hAnsi="Tahoma" w:cs="Tahoma"/>
          <w:lang w:val="en-IN"/>
        </w:rPr>
        <w:t>’</w:t>
      </w:r>
      <w:r w:rsidRPr="006E5A2A">
        <w:rPr>
          <w:rFonts w:ascii="Tahoma" w:hAnsi="Tahoma" w:cs="Tahoma"/>
          <w:lang w:val="en-IN"/>
        </w:rPr>
        <w:t xml:space="preserve"> has also been launched by the Government of India, for covering all the eligible Pradhan </w:t>
      </w:r>
      <w:proofErr w:type="spellStart"/>
      <w:r w:rsidRPr="006E5A2A">
        <w:rPr>
          <w:rFonts w:ascii="Tahoma" w:hAnsi="Tahoma" w:cs="Tahoma"/>
          <w:lang w:val="en-IN"/>
        </w:rPr>
        <w:t>Mantri</w:t>
      </w:r>
      <w:proofErr w:type="spellEnd"/>
      <w:r w:rsidRPr="006E5A2A">
        <w:rPr>
          <w:rFonts w:ascii="Tahoma" w:hAnsi="Tahoma" w:cs="Tahoma"/>
          <w:lang w:val="en-IN"/>
        </w:rPr>
        <w:t xml:space="preserve"> Jan </w:t>
      </w:r>
      <w:proofErr w:type="spellStart"/>
      <w:r w:rsidRPr="006E5A2A">
        <w:rPr>
          <w:rFonts w:ascii="Tahoma" w:hAnsi="Tahoma" w:cs="Tahoma"/>
          <w:lang w:val="en-IN"/>
        </w:rPr>
        <w:t>Dhan</w:t>
      </w:r>
      <w:proofErr w:type="spellEnd"/>
      <w:r w:rsidRPr="006E5A2A">
        <w:rPr>
          <w:rFonts w:ascii="Tahoma" w:hAnsi="Tahoma" w:cs="Tahoma"/>
          <w:lang w:val="en-IN"/>
        </w:rPr>
        <w:t xml:space="preserve"> </w:t>
      </w:r>
      <w:proofErr w:type="spellStart"/>
      <w:r w:rsidRPr="006E5A2A">
        <w:rPr>
          <w:rFonts w:ascii="Tahoma" w:hAnsi="Tahoma" w:cs="Tahoma"/>
          <w:lang w:val="en-IN"/>
        </w:rPr>
        <w:t>Yojana</w:t>
      </w:r>
      <w:proofErr w:type="spellEnd"/>
      <w:r w:rsidRPr="006E5A2A">
        <w:rPr>
          <w:rFonts w:ascii="Tahoma" w:hAnsi="Tahoma" w:cs="Tahoma"/>
          <w:lang w:val="en-IN"/>
        </w:rPr>
        <w:t xml:space="preserve"> (PMJDY) accounts and Pradhan </w:t>
      </w:r>
      <w:proofErr w:type="spellStart"/>
      <w:r w:rsidRPr="006E5A2A">
        <w:rPr>
          <w:rFonts w:ascii="Tahoma" w:hAnsi="Tahoma" w:cs="Tahoma"/>
          <w:lang w:val="en-IN"/>
        </w:rPr>
        <w:t>Mantri</w:t>
      </w:r>
      <w:proofErr w:type="spellEnd"/>
      <w:r w:rsidRPr="006E5A2A">
        <w:rPr>
          <w:rFonts w:ascii="Tahoma" w:hAnsi="Tahoma" w:cs="Tahoma"/>
          <w:lang w:val="en-IN"/>
        </w:rPr>
        <w:t xml:space="preserve"> Mudra </w:t>
      </w:r>
      <w:proofErr w:type="spellStart"/>
      <w:r w:rsidRPr="006E5A2A">
        <w:rPr>
          <w:rFonts w:ascii="Tahoma" w:hAnsi="Tahoma" w:cs="Tahoma"/>
          <w:lang w:val="en-IN"/>
        </w:rPr>
        <w:t>Yojana</w:t>
      </w:r>
      <w:proofErr w:type="spellEnd"/>
      <w:r w:rsidRPr="006E5A2A">
        <w:rPr>
          <w:rFonts w:ascii="Tahoma" w:hAnsi="Tahoma" w:cs="Tahoma"/>
          <w:lang w:val="en-IN"/>
        </w:rPr>
        <w:t xml:space="preserve"> (PMMY) accounts under Prime Minister’s Jan Suraksha Schemes (PMJSS) by September 2024. </w:t>
      </w:r>
    </w:p>
    <w:p w14:paraId="43380B22" w14:textId="77777777" w:rsidR="008B403E" w:rsidRDefault="008B403E" w:rsidP="00C014B2">
      <w:pPr>
        <w:pStyle w:val="NoSpacing"/>
        <w:jc w:val="both"/>
        <w:rPr>
          <w:rFonts w:ascii="Tahoma" w:hAnsi="Tahoma" w:cs="Tahoma"/>
          <w:lang w:val="en-IN"/>
        </w:rPr>
      </w:pPr>
      <w:r w:rsidRPr="006E5A2A">
        <w:rPr>
          <w:rFonts w:ascii="Tahoma" w:hAnsi="Tahoma" w:cs="Tahoma"/>
          <w:lang w:val="en-IN"/>
        </w:rPr>
        <w:t xml:space="preserve">He further </w:t>
      </w:r>
      <w:r>
        <w:rPr>
          <w:rFonts w:ascii="Tahoma" w:hAnsi="Tahoma" w:cs="Tahoma"/>
          <w:lang w:val="en-IN"/>
        </w:rPr>
        <w:t>added</w:t>
      </w:r>
      <w:r w:rsidRPr="006E5A2A">
        <w:rPr>
          <w:rFonts w:ascii="Tahoma" w:hAnsi="Tahoma" w:cs="Tahoma"/>
          <w:lang w:val="en-IN"/>
        </w:rPr>
        <w:t xml:space="preserve"> that review</w:t>
      </w:r>
      <w:r>
        <w:rPr>
          <w:rFonts w:ascii="Tahoma" w:hAnsi="Tahoma" w:cs="Tahoma"/>
          <w:lang w:val="en-IN"/>
        </w:rPr>
        <w:t xml:space="preserve"> of</w:t>
      </w:r>
      <w:r w:rsidRPr="006E5A2A">
        <w:rPr>
          <w:rFonts w:ascii="Tahoma" w:hAnsi="Tahoma" w:cs="Tahoma"/>
          <w:lang w:val="en-IN"/>
        </w:rPr>
        <w:t xml:space="preserve"> the performance of Banks in the state of Punjab for the quarter</w:t>
      </w:r>
      <w:r>
        <w:rPr>
          <w:rFonts w:ascii="Tahoma" w:hAnsi="Tahoma" w:cs="Tahoma"/>
          <w:lang w:val="en-IN"/>
        </w:rPr>
        <w:t xml:space="preserve"> ended March-2022 and deliberations</w:t>
      </w:r>
      <w:r w:rsidRPr="006E5A2A">
        <w:rPr>
          <w:rFonts w:ascii="Tahoma" w:hAnsi="Tahoma" w:cs="Tahoma"/>
          <w:lang w:val="en-IN"/>
        </w:rPr>
        <w:t xml:space="preserve"> on road map for FY 2022-23 for attaining the targets set forth by </w:t>
      </w:r>
      <w:r>
        <w:rPr>
          <w:rFonts w:ascii="Tahoma" w:hAnsi="Tahoma" w:cs="Tahoma"/>
          <w:lang w:val="en-IN"/>
        </w:rPr>
        <w:t>Regulatory &amp; other Authorities, shall be the key feature of 160</w:t>
      </w:r>
      <w:r w:rsidRPr="00FF252A">
        <w:rPr>
          <w:rFonts w:ascii="Tahoma" w:hAnsi="Tahoma" w:cs="Tahoma"/>
          <w:vertAlign w:val="superscript"/>
          <w:lang w:val="en-IN"/>
        </w:rPr>
        <w:t>th</w:t>
      </w:r>
      <w:r>
        <w:rPr>
          <w:rFonts w:ascii="Tahoma" w:hAnsi="Tahoma" w:cs="Tahoma"/>
          <w:lang w:val="en-IN"/>
        </w:rPr>
        <w:t xml:space="preserve"> SLBC meeting.</w:t>
      </w:r>
    </w:p>
    <w:p w14:paraId="580FEB32" w14:textId="77777777" w:rsidR="008B403E" w:rsidRPr="006E5A2A" w:rsidRDefault="008B403E" w:rsidP="00C014B2">
      <w:pPr>
        <w:pStyle w:val="NoSpacing"/>
        <w:jc w:val="both"/>
        <w:rPr>
          <w:rFonts w:ascii="Tahoma" w:hAnsi="Tahoma" w:cs="Tahoma"/>
          <w:lang w:val="en-IN"/>
        </w:rPr>
      </w:pPr>
    </w:p>
    <w:p w14:paraId="75BEC0D1" w14:textId="77777777" w:rsidR="008B403E" w:rsidRDefault="008B403E" w:rsidP="00C014B2">
      <w:pPr>
        <w:pStyle w:val="NoSpacing"/>
        <w:jc w:val="both"/>
        <w:rPr>
          <w:rFonts w:ascii="Tahoma" w:hAnsi="Tahoma" w:cs="Tahoma"/>
          <w:lang w:val="en-IN"/>
        </w:rPr>
      </w:pPr>
      <w:r w:rsidRPr="006E5A2A">
        <w:rPr>
          <w:rFonts w:ascii="Tahoma" w:hAnsi="Tahoma" w:cs="Tahoma"/>
          <w:lang w:val="en-IN"/>
        </w:rPr>
        <w:t xml:space="preserve">As far as the economic trends are concerned, the last quarter </w:t>
      </w:r>
      <w:r>
        <w:rPr>
          <w:rFonts w:ascii="Tahoma" w:hAnsi="Tahoma" w:cs="Tahoma"/>
          <w:lang w:val="en-IN"/>
        </w:rPr>
        <w:t xml:space="preserve">of </w:t>
      </w:r>
      <w:r w:rsidRPr="006E5A2A">
        <w:rPr>
          <w:rFonts w:ascii="Tahoma" w:hAnsi="Tahoma" w:cs="Tahoma"/>
          <w:lang w:val="en-IN"/>
        </w:rPr>
        <w:t xml:space="preserve">FY 2021-22 </w:t>
      </w:r>
      <w:r>
        <w:rPr>
          <w:rFonts w:ascii="Tahoma" w:hAnsi="Tahoma" w:cs="Tahoma"/>
          <w:lang w:val="en-IN"/>
        </w:rPr>
        <w:t xml:space="preserve">reflects </w:t>
      </w:r>
      <w:r w:rsidRPr="006E5A2A">
        <w:rPr>
          <w:rFonts w:ascii="Tahoma" w:hAnsi="Tahoma" w:cs="Tahoma"/>
          <w:lang w:val="en-IN"/>
        </w:rPr>
        <w:t>signs of recovery with rebound in domestic air traffic, increase in import of capital goods &amp; merchandise export, expansion of manufacturing &amp; Services PMI.  Goods and services tax (GST) collections were at an all-time high of ₹1.68 Lakh Crore in April 2022, indicating revival of strong economic activity.</w:t>
      </w:r>
    </w:p>
    <w:p w14:paraId="31F80218" w14:textId="77777777" w:rsidR="008B403E" w:rsidRPr="006E5A2A" w:rsidRDefault="008B403E" w:rsidP="00C014B2">
      <w:pPr>
        <w:pStyle w:val="NoSpacing"/>
        <w:jc w:val="both"/>
        <w:rPr>
          <w:rFonts w:ascii="Tahoma" w:hAnsi="Tahoma" w:cs="Tahoma"/>
          <w:lang w:val="en-IN"/>
        </w:rPr>
      </w:pPr>
    </w:p>
    <w:p w14:paraId="1275296A" w14:textId="77777777" w:rsidR="008B403E" w:rsidRPr="006E5A2A" w:rsidRDefault="008B403E" w:rsidP="00C014B2">
      <w:pPr>
        <w:pStyle w:val="NoSpacing"/>
        <w:jc w:val="both"/>
        <w:rPr>
          <w:rFonts w:ascii="Tahoma" w:hAnsi="Tahoma" w:cs="Tahoma"/>
          <w:lang w:val="en-IN"/>
        </w:rPr>
      </w:pPr>
      <w:r w:rsidRPr="006E5A2A">
        <w:rPr>
          <w:rFonts w:ascii="Tahoma" w:hAnsi="Tahoma" w:cs="Tahoma"/>
          <w:lang w:val="en-IN"/>
        </w:rPr>
        <w:t xml:space="preserve">However, Retail inflation in India has surged to 7.79% in April 2022 (highest in eight years), mainly driven by rising fuel and food prices and geopolitical tensions. </w:t>
      </w:r>
    </w:p>
    <w:p w14:paraId="33C2810E" w14:textId="77777777" w:rsidR="008B403E" w:rsidRPr="00A75E56" w:rsidRDefault="008B403E" w:rsidP="00C014B2">
      <w:pPr>
        <w:pStyle w:val="NoSpacing"/>
        <w:jc w:val="both"/>
        <w:rPr>
          <w:rFonts w:ascii="Arial" w:hAnsi="Arial" w:cs="Arial"/>
          <w:color w:val="000000" w:themeColor="text1"/>
          <w:shd w:val="clear" w:color="auto" w:fill="FFFFFF"/>
        </w:rPr>
      </w:pPr>
    </w:p>
    <w:p w14:paraId="47DDBCBE" w14:textId="77777777" w:rsidR="008B403E" w:rsidRPr="006E5A2A" w:rsidRDefault="008B403E" w:rsidP="00C014B2">
      <w:pPr>
        <w:pStyle w:val="NoSpacing"/>
        <w:jc w:val="both"/>
        <w:rPr>
          <w:rFonts w:ascii="Tahoma" w:hAnsi="Tahoma" w:cs="Tahoma"/>
          <w:lang w:val="en-IN"/>
        </w:rPr>
      </w:pPr>
      <w:r w:rsidRPr="006E5A2A">
        <w:rPr>
          <w:rFonts w:ascii="Tahoma" w:hAnsi="Tahoma" w:cs="Tahoma"/>
          <w:lang w:val="en-IN"/>
        </w:rPr>
        <w:t xml:space="preserve">So keeping in view the situation, RBI has projected GDP growth for FY2022-23 at 7.2%. However, uncertainty in inflation trajectory and disruptions induced by the geopolitical tensions may have </w:t>
      </w:r>
      <w:r>
        <w:rPr>
          <w:rFonts w:ascii="Tahoma" w:hAnsi="Tahoma" w:cs="Tahoma"/>
          <w:lang w:val="en-IN"/>
        </w:rPr>
        <w:t xml:space="preserve">further adverse </w:t>
      </w:r>
      <w:r w:rsidRPr="006E5A2A">
        <w:rPr>
          <w:rFonts w:ascii="Tahoma" w:hAnsi="Tahoma" w:cs="Tahoma"/>
          <w:lang w:val="en-IN"/>
        </w:rPr>
        <w:t>impact going ahead.</w:t>
      </w:r>
    </w:p>
    <w:p w14:paraId="209EA9E1" w14:textId="77777777" w:rsidR="008B403E" w:rsidRPr="006E5A2A" w:rsidRDefault="008B403E" w:rsidP="00C014B2">
      <w:pPr>
        <w:pStyle w:val="NoSpacing"/>
        <w:spacing w:line="360" w:lineRule="auto"/>
        <w:jc w:val="both"/>
        <w:rPr>
          <w:rFonts w:ascii="Tahoma" w:hAnsi="Tahoma" w:cs="Tahoma"/>
          <w:lang w:val="en-IN"/>
        </w:rPr>
      </w:pPr>
    </w:p>
    <w:p w14:paraId="01E7E2F3" w14:textId="77777777" w:rsidR="008B403E" w:rsidRPr="00863043" w:rsidRDefault="008B403E" w:rsidP="00C014B2">
      <w:pPr>
        <w:pStyle w:val="NoSpacing"/>
        <w:spacing w:line="276" w:lineRule="auto"/>
        <w:jc w:val="both"/>
        <w:rPr>
          <w:rFonts w:ascii="Tahoma" w:hAnsi="Tahoma" w:cs="Tahoma"/>
          <w:lang w:bidi="hi-IN"/>
        </w:rPr>
      </w:pPr>
      <w:r w:rsidRPr="006E5A2A">
        <w:rPr>
          <w:rFonts w:ascii="Tahoma" w:hAnsi="Tahoma" w:cs="Tahoma"/>
          <w:lang w:val="en-IN"/>
        </w:rPr>
        <w:lastRenderedPageBreak/>
        <w:t>Speaking about the performance of banks, he said the banks in the state of Punjab have been putting conce</w:t>
      </w:r>
      <w:r>
        <w:rPr>
          <w:rFonts w:ascii="Tahoma" w:hAnsi="Tahoma" w:cs="Tahoma"/>
          <w:lang w:val="en-IN"/>
        </w:rPr>
        <w:t>rted</w:t>
      </w:r>
      <w:r w:rsidRPr="006E5A2A">
        <w:rPr>
          <w:rFonts w:ascii="Tahoma" w:hAnsi="Tahoma" w:cs="Tahoma"/>
          <w:lang w:val="en-IN"/>
        </w:rPr>
        <w:t xml:space="preserve"> efforts for effective implementation of various Government led schemes and contributing to economic well-being &amp; financial inclusion in the state of Punjab.</w:t>
      </w:r>
      <w:r>
        <w:rPr>
          <w:rFonts w:ascii="Tahoma" w:hAnsi="Tahoma" w:cs="Tahoma"/>
          <w:lang w:val="en-IN"/>
        </w:rPr>
        <w:t xml:space="preserve"> </w:t>
      </w:r>
      <w:r w:rsidRPr="00863043">
        <w:rPr>
          <w:rFonts w:ascii="Tahoma" w:hAnsi="Tahoma" w:cs="Tahoma"/>
          <w:lang w:bidi="hi-IN"/>
        </w:rPr>
        <w:t xml:space="preserve">The banks have disbursed </w:t>
      </w:r>
      <w:proofErr w:type="spellStart"/>
      <w:r w:rsidRPr="00863043">
        <w:rPr>
          <w:rFonts w:ascii="Tahoma" w:hAnsi="Tahoma" w:cs="Tahoma"/>
          <w:lang w:bidi="hi-IN"/>
        </w:rPr>
        <w:t>Rs</w:t>
      </w:r>
      <w:proofErr w:type="spellEnd"/>
      <w:r w:rsidRPr="00863043">
        <w:rPr>
          <w:rFonts w:ascii="Tahoma" w:hAnsi="Tahoma" w:cs="Tahoma"/>
          <w:lang w:bidi="hi-IN"/>
        </w:rPr>
        <w:t>. 1.71 Lakh Crore i.e. 77% of the annual target under ACP 2021-22 during FY2021-22. The achievement under Agriculture and MSME segment was 68% and 107% respectively.</w:t>
      </w:r>
    </w:p>
    <w:p w14:paraId="37FA3F52" w14:textId="77777777" w:rsidR="008B403E" w:rsidRPr="00863043" w:rsidRDefault="008B403E" w:rsidP="00C014B2">
      <w:pPr>
        <w:pStyle w:val="NoSpacing"/>
        <w:jc w:val="both"/>
        <w:rPr>
          <w:rFonts w:ascii="Tahoma" w:hAnsi="Tahoma" w:cs="Tahoma"/>
          <w:lang w:bidi="hi-IN"/>
        </w:rPr>
      </w:pPr>
    </w:p>
    <w:p w14:paraId="165C0BBA" w14:textId="77777777" w:rsidR="008B403E" w:rsidRPr="00863043" w:rsidRDefault="008B403E" w:rsidP="00C014B2">
      <w:pPr>
        <w:shd w:val="clear" w:color="auto" w:fill="FFFFFF"/>
        <w:spacing w:after="120" w:line="360" w:lineRule="auto"/>
        <w:jc w:val="both"/>
        <w:rPr>
          <w:rFonts w:ascii="Tahoma" w:hAnsi="Tahoma" w:cs="Tahoma"/>
          <w:sz w:val="24"/>
          <w:szCs w:val="24"/>
        </w:rPr>
      </w:pPr>
      <w:r w:rsidRPr="00863043">
        <w:rPr>
          <w:rFonts w:ascii="Tahoma" w:hAnsi="Tahoma" w:cs="Tahoma"/>
          <w:sz w:val="24"/>
          <w:szCs w:val="24"/>
        </w:rPr>
        <w:t>The total Deposits increased by 10.37% and advances grew by 10.91%. During the same period, Priority Sector advances grew by 10.38% while Agriculture advances by 9.05%.</w:t>
      </w:r>
    </w:p>
    <w:p w14:paraId="643AAE5E" w14:textId="77777777" w:rsidR="008B403E" w:rsidRPr="00863043" w:rsidRDefault="008B403E" w:rsidP="00C014B2">
      <w:pPr>
        <w:shd w:val="clear" w:color="auto" w:fill="FFFFFF"/>
        <w:spacing w:after="120" w:line="360" w:lineRule="auto"/>
        <w:jc w:val="both"/>
        <w:rPr>
          <w:rFonts w:ascii="Tahoma" w:hAnsi="Tahoma" w:cs="Tahoma"/>
          <w:sz w:val="24"/>
          <w:szCs w:val="24"/>
        </w:rPr>
      </w:pPr>
      <w:r w:rsidRPr="00863043">
        <w:rPr>
          <w:rFonts w:ascii="Tahoma" w:hAnsi="Tahoma" w:cs="Tahoma"/>
          <w:sz w:val="24"/>
          <w:szCs w:val="24"/>
        </w:rPr>
        <w:t>Advances to MSMEs increased by 34.69% on YoY basis with Micro enterprises witnessing a YoY growth of 20.11%, Small Enterprises grew by 29.12% and Medium Enterprise grew by 91.33% on YoY basis. The achievement of National Goal under Priority Sector is 60.90% against the target of 40% and achievement under Agriculture is 28.69% against the target of 18% as at March 2022.</w:t>
      </w:r>
    </w:p>
    <w:p w14:paraId="3A403726" w14:textId="77777777" w:rsidR="008B403E" w:rsidRPr="00863043" w:rsidRDefault="008B403E" w:rsidP="00C014B2">
      <w:pPr>
        <w:pStyle w:val="NoSpacing"/>
        <w:spacing w:line="360" w:lineRule="auto"/>
        <w:jc w:val="both"/>
        <w:rPr>
          <w:rFonts w:ascii="Tahoma" w:hAnsi="Tahoma" w:cs="Tahoma"/>
          <w:lang w:bidi="hi-IN"/>
        </w:rPr>
      </w:pPr>
      <w:r w:rsidRPr="00863043">
        <w:rPr>
          <w:rFonts w:ascii="Tahoma" w:hAnsi="Tahoma" w:cs="Tahoma"/>
          <w:lang w:bidi="hi-IN"/>
        </w:rPr>
        <w:t>CD ratio of the banks in the state of Punjab stood at 59.53%against the National goal of 60%. All the member Banks were requested to further improve CD ratio.</w:t>
      </w:r>
    </w:p>
    <w:p w14:paraId="4C906EF7" w14:textId="77777777" w:rsidR="008B403E" w:rsidRPr="00863043" w:rsidRDefault="008B403E" w:rsidP="00C014B2">
      <w:pPr>
        <w:pStyle w:val="NoSpacing"/>
        <w:spacing w:line="360" w:lineRule="auto"/>
        <w:jc w:val="both"/>
        <w:rPr>
          <w:rFonts w:ascii="Tahoma" w:hAnsi="Tahoma" w:cs="Tahoma"/>
          <w:lang w:bidi="hi-IN"/>
        </w:rPr>
      </w:pPr>
      <w:r w:rsidRPr="00863043">
        <w:rPr>
          <w:rFonts w:ascii="Tahoma" w:hAnsi="Tahoma" w:cs="Tahoma"/>
          <w:lang w:bidi="hi-IN"/>
        </w:rPr>
        <w:t xml:space="preserve">Further, Credit facilities to the tune of Rs.9607 Crore have been sanctioned to more than 11.38 Lakh beneficiaries under Pradhan </w:t>
      </w:r>
      <w:proofErr w:type="spellStart"/>
      <w:r w:rsidRPr="00863043">
        <w:rPr>
          <w:rFonts w:ascii="Tahoma" w:hAnsi="Tahoma" w:cs="Tahoma"/>
          <w:lang w:bidi="hi-IN"/>
        </w:rPr>
        <w:t>Mantri</w:t>
      </w:r>
      <w:proofErr w:type="spellEnd"/>
      <w:r w:rsidRPr="00863043">
        <w:rPr>
          <w:rFonts w:ascii="Tahoma" w:hAnsi="Tahoma" w:cs="Tahoma"/>
          <w:lang w:bidi="hi-IN"/>
        </w:rPr>
        <w:t xml:space="preserve"> Mudra </w:t>
      </w:r>
      <w:proofErr w:type="spellStart"/>
      <w:r w:rsidRPr="00863043">
        <w:rPr>
          <w:rFonts w:ascii="Tahoma" w:hAnsi="Tahoma" w:cs="Tahoma"/>
          <w:lang w:bidi="hi-IN"/>
        </w:rPr>
        <w:t>Yojana</w:t>
      </w:r>
      <w:proofErr w:type="spellEnd"/>
      <w:r w:rsidRPr="00863043">
        <w:rPr>
          <w:rFonts w:ascii="Tahoma" w:hAnsi="Tahoma" w:cs="Tahoma"/>
          <w:lang w:bidi="hi-IN"/>
        </w:rPr>
        <w:t xml:space="preserve"> (PMMY) during FY2021-22 and targets for Financial Year were achieved to the extent of 247%. To further comply with ease agenda norms, he requested the member banks to source as many PMMY loan applications via digital modes as possible and explore the involvement of BCs in sourcing of small loan applications.</w:t>
      </w:r>
    </w:p>
    <w:p w14:paraId="5BFDE27B" w14:textId="77777777" w:rsidR="008B403E" w:rsidRPr="00863043" w:rsidRDefault="008B403E" w:rsidP="00C014B2">
      <w:pPr>
        <w:pStyle w:val="NoSpacing"/>
        <w:spacing w:line="360" w:lineRule="auto"/>
        <w:jc w:val="both"/>
        <w:rPr>
          <w:rFonts w:ascii="Tahoma" w:hAnsi="Tahoma" w:cs="Tahoma"/>
          <w:lang w:bidi="hi-IN"/>
        </w:rPr>
      </w:pPr>
      <w:r w:rsidRPr="00863043">
        <w:rPr>
          <w:rFonts w:ascii="Tahoma" w:hAnsi="Tahoma" w:cs="Tahoma"/>
          <w:lang w:bidi="hi-IN"/>
        </w:rPr>
        <w:t xml:space="preserve">Under the PM </w:t>
      </w:r>
      <w:proofErr w:type="spellStart"/>
      <w:r w:rsidRPr="00863043">
        <w:rPr>
          <w:rFonts w:ascii="Tahoma" w:hAnsi="Tahoma" w:cs="Tahoma"/>
          <w:lang w:bidi="hi-IN"/>
        </w:rPr>
        <w:t>SVANidhi</w:t>
      </w:r>
      <w:proofErr w:type="spellEnd"/>
      <w:r w:rsidRPr="00863043">
        <w:rPr>
          <w:rFonts w:ascii="Tahoma" w:hAnsi="Tahoma" w:cs="Tahoma"/>
          <w:lang w:bidi="hi-IN"/>
        </w:rPr>
        <w:t xml:space="preserve"> scheme, the banks have sanctioned 43,774 applications out of which 39,478 applications i.e. 90% of the total sanctioned cases have been disbursed. He requested all the member banks to expeditiously dispose of the pending applications.</w:t>
      </w:r>
    </w:p>
    <w:p w14:paraId="35E65FFA" w14:textId="77777777" w:rsidR="008B403E" w:rsidRPr="00863043" w:rsidRDefault="008B403E" w:rsidP="00C014B2">
      <w:pPr>
        <w:autoSpaceDE w:val="0"/>
        <w:autoSpaceDN w:val="0"/>
        <w:adjustRightInd w:val="0"/>
        <w:spacing w:after="0" w:line="324" w:lineRule="auto"/>
        <w:jc w:val="both"/>
        <w:rPr>
          <w:rFonts w:ascii="Tahoma" w:hAnsi="Tahoma" w:cs="Tahoma"/>
          <w:sz w:val="24"/>
          <w:szCs w:val="24"/>
        </w:rPr>
      </w:pPr>
    </w:p>
    <w:p w14:paraId="61FCC4BF" w14:textId="77777777" w:rsidR="008B403E" w:rsidRPr="00863043" w:rsidRDefault="008B403E" w:rsidP="00C014B2">
      <w:pPr>
        <w:pStyle w:val="NoSpacing"/>
        <w:spacing w:line="360" w:lineRule="auto"/>
        <w:jc w:val="both"/>
        <w:rPr>
          <w:rFonts w:ascii="Tahoma" w:hAnsi="Tahoma" w:cs="Tahoma"/>
          <w:lang w:bidi="hi-IN"/>
        </w:rPr>
      </w:pPr>
      <w:r w:rsidRPr="00863043">
        <w:rPr>
          <w:rFonts w:ascii="Tahoma" w:hAnsi="Tahoma" w:cs="Tahoma"/>
          <w:lang w:bidi="hi-IN"/>
        </w:rPr>
        <w:t>Keeping in view the pivotal role being played by Business Correspondents (BCs) with regard to Financial Inclusion, he requested member banks to leverage BC channel for providing array of financial services. Besides, banks may explore the possibility of categorizing BCs on the basis of their expertise, knowledge and experience and utilize mature BCs for additional banking functions like sourcing of small loans, recovery of loans etc. Further, banks should put in place a system of real time monitoring of BC activities at bank-level, state-level and district-level in co-ordination with NPCI.</w:t>
      </w:r>
    </w:p>
    <w:p w14:paraId="3914C5CE" w14:textId="77777777" w:rsidR="008B403E" w:rsidRPr="00863043" w:rsidRDefault="008B403E" w:rsidP="00C014B2">
      <w:pPr>
        <w:pStyle w:val="NoSpacing"/>
        <w:jc w:val="both"/>
        <w:rPr>
          <w:rFonts w:ascii="Tahoma" w:hAnsi="Tahoma" w:cs="Tahoma"/>
          <w:lang w:bidi="hi-IN"/>
        </w:rPr>
      </w:pPr>
    </w:p>
    <w:p w14:paraId="6CF53152" w14:textId="77777777" w:rsidR="008B403E" w:rsidRPr="00863043" w:rsidRDefault="008B403E" w:rsidP="00C014B2">
      <w:pPr>
        <w:pStyle w:val="NoSpacing"/>
        <w:spacing w:line="360" w:lineRule="auto"/>
        <w:jc w:val="both"/>
        <w:rPr>
          <w:rFonts w:ascii="Tahoma" w:hAnsi="Tahoma" w:cs="Tahoma"/>
          <w:lang w:bidi="hi-IN"/>
        </w:rPr>
      </w:pPr>
      <w:r w:rsidRPr="00863043">
        <w:rPr>
          <w:rFonts w:ascii="Tahoma" w:hAnsi="Tahoma" w:cs="Tahoma"/>
          <w:lang w:bidi="hi-IN"/>
        </w:rPr>
        <w:t xml:space="preserve">While concluding, the Chairman SLBC Punjab thanked the state Govt., RBI, NABARD for their excellent support and guidance rendered to the banking industry over the years and </w:t>
      </w:r>
      <w:r w:rsidRPr="00863043">
        <w:rPr>
          <w:rFonts w:ascii="Tahoma" w:hAnsi="Tahoma" w:cs="Tahoma"/>
          <w:lang w:bidi="hi-IN"/>
        </w:rPr>
        <w:lastRenderedPageBreak/>
        <w:t>assured full cooperation on behalf of banking fraternity to State Govt. &amp; all other stakeholders for strengthening &amp; uplifting the socio economic position of Punjab state.</w:t>
      </w:r>
    </w:p>
    <w:p w14:paraId="15720D8E" w14:textId="77777777" w:rsidR="008B403E" w:rsidRPr="00A75E56" w:rsidRDefault="008B403E" w:rsidP="00C014B2">
      <w:pPr>
        <w:pStyle w:val="NormalWeb"/>
        <w:shd w:val="clear" w:color="auto" w:fill="FFFFFF"/>
        <w:spacing w:line="276" w:lineRule="atLeast"/>
        <w:jc w:val="both"/>
        <w:textAlignment w:val="baseline"/>
        <w:rPr>
          <w:rFonts w:ascii="Arial" w:eastAsiaTheme="minorEastAsia" w:hAnsi="Arial" w:cs="Arial"/>
        </w:rPr>
      </w:pPr>
    </w:p>
    <w:p w14:paraId="537EB050" w14:textId="77777777" w:rsidR="008B403E" w:rsidRPr="00A75E56" w:rsidRDefault="008B403E" w:rsidP="00C014B2">
      <w:pPr>
        <w:spacing w:after="0" w:line="240" w:lineRule="auto"/>
        <w:jc w:val="both"/>
        <w:rPr>
          <w:rFonts w:ascii="Tahoma" w:hAnsi="Tahoma" w:cs="Tahoma"/>
          <w:sz w:val="24"/>
          <w:szCs w:val="24"/>
        </w:rPr>
      </w:pPr>
      <w:r w:rsidRPr="00A75E56">
        <w:rPr>
          <w:rFonts w:ascii="Tahoma" w:hAnsi="Tahoma" w:cs="Tahoma"/>
          <w:b/>
          <w:bCs/>
          <w:sz w:val="24"/>
          <w:szCs w:val="24"/>
          <w:lang w:val="en-IN"/>
        </w:rPr>
        <w:t>Sh. K A P Sinha, I.A.S, Additional Chief Secretary Finance, Government of Punjab,</w:t>
      </w:r>
      <w:r w:rsidRPr="00A75E56">
        <w:rPr>
          <w:rFonts w:ascii="Tahoma" w:hAnsi="Tahoma" w:cs="Tahoma"/>
          <w:sz w:val="24"/>
          <w:szCs w:val="24"/>
        </w:rPr>
        <w:t xml:space="preserve"> in his keynote address extended a hearty welcome to the Chief Guest </w:t>
      </w:r>
      <w:proofErr w:type="spellStart"/>
      <w:r w:rsidRPr="00A75E56">
        <w:rPr>
          <w:rFonts w:ascii="Tahoma" w:hAnsi="Tahoma" w:cs="Tahoma"/>
          <w:b/>
          <w:bCs/>
          <w:sz w:val="24"/>
          <w:szCs w:val="24"/>
          <w:lang w:val="en-IN"/>
        </w:rPr>
        <w:t>Dr.</w:t>
      </w:r>
      <w:proofErr w:type="spellEnd"/>
      <w:r w:rsidRPr="00A75E56">
        <w:rPr>
          <w:rFonts w:ascii="Tahoma" w:hAnsi="Tahoma" w:cs="Tahoma"/>
          <w:b/>
          <w:bCs/>
          <w:sz w:val="24"/>
          <w:szCs w:val="24"/>
          <w:lang w:val="en-IN"/>
        </w:rPr>
        <w:t xml:space="preserve"> Bhagwat </w:t>
      </w:r>
      <w:proofErr w:type="spellStart"/>
      <w:r w:rsidRPr="00A75E56">
        <w:rPr>
          <w:rFonts w:ascii="Tahoma" w:hAnsi="Tahoma" w:cs="Tahoma"/>
          <w:b/>
          <w:bCs/>
          <w:sz w:val="24"/>
          <w:szCs w:val="24"/>
          <w:lang w:val="en-IN"/>
        </w:rPr>
        <w:t>Karad</w:t>
      </w:r>
      <w:proofErr w:type="spellEnd"/>
      <w:r w:rsidRPr="00A75E56">
        <w:rPr>
          <w:rFonts w:ascii="Tahoma" w:hAnsi="Tahoma" w:cs="Tahoma"/>
          <w:b/>
          <w:bCs/>
          <w:sz w:val="24"/>
          <w:szCs w:val="24"/>
          <w:lang w:val="en-IN"/>
        </w:rPr>
        <w:t>, Hon'ble Minister of State for Finance, Government of India</w:t>
      </w:r>
      <w:r w:rsidRPr="00A75E56">
        <w:rPr>
          <w:rFonts w:ascii="Tahoma" w:hAnsi="Tahoma" w:cs="Tahoma"/>
          <w:sz w:val="24"/>
          <w:szCs w:val="24"/>
        </w:rPr>
        <w:t xml:space="preserve">, </w:t>
      </w:r>
      <w:r w:rsidRPr="00A75E56">
        <w:rPr>
          <w:rFonts w:ascii="Tahoma" w:hAnsi="Tahoma" w:cs="Tahoma"/>
          <w:sz w:val="24"/>
          <w:szCs w:val="24"/>
          <w:lang w:val="en-IN"/>
        </w:rPr>
        <w:t xml:space="preserve">Guest of Honour </w:t>
      </w:r>
      <w:r w:rsidRPr="00A75E56">
        <w:rPr>
          <w:rFonts w:ascii="Tahoma" w:hAnsi="Tahoma" w:cs="Tahoma"/>
          <w:b/>
          <w:bCs/>
          <w:sz w:val="24"/>
          <w:szCs w:val="24"/>
          <w:lang w:val="en-IN"/>
        </w:rPr>
        <w:t xml:space="preserve">S. </w:t>
      </w:r>
      <w:proofErr w:type="spellStart"/>
      <w:r w:rsidRPr="00A75E56">
        <w:rPr>
          <w:rFonts w:ascii="Tahoma" w:hAnsi="Tahoma" w:cs="Tahoma"/>
          <w:b/>
          <w:bCs/>
          <w:sz w:val="24"/>
          <w:szCs w:val="24"/>
          <w:lang w:val="en-IN"/>
        </w:rPr>
        <w:t>Harpal</w:t>
      </w:r>
      <w:proofErr w:type="spellEnd"/>
      <w:r w:rsidRPr="00A75E56">
        <w:rPr>
          <w:rFonts w:ascii="Tahoma" w:hAnsi="Tahoma" w:cs="Tahoma"/>
          <w:b/>
          <w:bCs/>
          <w:sz w:val="24"/>
          <w:szCs w:val="24"/>
          <w:lang w:val="en-IN"/>
        </w:rPr>
        <w:t xml:space="preserve"> Singh Cheema, Worthy Finance Minister, State of Punjab, </w:t>
      </w:r>
      <w:r w:rsidRPr="00A75E56">
        <w:rPr>
          <w:rFonts w:ascii="Tahoma" w:hAnsi="Tahoma" w:cs="Tahoma"/>
          <w:sz w:val="24"/>
          <w:szCs w:val="24"/>
        </w:rPr>
        <w:t xml:space="preserve">all dignitaries on the Dias and the senior officials from banking fraternity. He said </w:t>
      </w:r>
      <w:r w:rsidRPr="00A75E56">
        <w:rPr>
          <w:rFonts w:ascii="Tahoma" w:hAnsi="Tahoma" w:cs="Tahoma"/>
          <w:bCs/>
          <w:sz w:val="24"/>
          <w:szCs w:val="24"/>
          <w:lang w:val="en-IN"/>
        </w:rPr>
        <w:t>m</w:t>
      </w:r>
      <w:r>
        <w:rPr>
          <w:rFonts w:ascii="Tahoma" w:hAnsi="Tahoma" w:cs="Tahoma"/>
          <w:bCs/>
          <w:sz w:val="24"/>
          <w:szCs w:val="24"/>
          <w:lang w:val="en-IN"/>
        </w:rPr>
        <w:t xml:space="preserve">any decisions are taken in </w:t>
      </w:r>
      <w:r w:rsidRPr="00A75E56">
        <w:rPr>
          <w:rFonts w:ascii="Tahoma" w:hAnsi="Tahoma" w:cs="Tahoma"/>
          <w:bCs/>
          <w:sz w:val="24"/>
          <w:szCs w:val="24"/>
          <w:lang w:val="en-IN"/>
        </w:rPr>
        <w:t>Officer</w:t>
      </w:r>
      <w:r>
        <w:rPr>
          <w:rFonts w:ascii="Tahoma" w:hAnsi="Tahoma" w:cs="Tahoma"/>
          <w:bCs/>
          <w:sz w:val="24"/>
          <w:szCs w:val="24"/>
          <w:lang w:val="en-IN"/>
        </w:rPr>
        <w:t>s’</w:t>
      </w:r>
      <w:r w:rsidRPr="00A75E56">
        <w:rPr>
          <w:rFonts w:ascii="Tahoma" w:hAnsi="Tahoma" w:cs="Tahoma"/>
          <w:bCs/>
          <w:sz w:val="24"/>
          <w:szCs w:val="24"/>
          <w:lang w:val="en-IN"/>
        </w:rPr>
        <w:t xml:space="preserve"> level meetings but the decisions are actually authenticated in Ministerial meetings, so</w:t>
      </w:r>
      <w:r>
        <w:rPr>
          <w:rFonts w:ascii="Tahoma" w:hAnsi="Tahoma" w:cs="Tahoma"/>
          <w:bCs/>
          <w:sz w:val="24"/>
          <w:szCs w:val="24"/>
          <w:lang w:val="en-IN"/>
        </w:rPr>
        <w:t xml:space="preserve"> he described the</w:t>
      </w:r>
      <w:r w:rsidRPr="00A75E56">
        <w:rPr>
          <w:rFonts w:ascii="Tahoma" w:hAnsi="Tahoma" w:cs="Tahoma"/>
          <w:b/>
          <w:bCs/>
          <w:sz w:val="24"/>
          <w:szCs w:val="24"/>
          <w:lang w:val="en-IN"/>
        </w:rPr>
        <w:t xml:space="preserve"> </w:t>
      </w:r>
      <w:r w:rsidRPr="00A75E56">
        <w:rPr>
          <w:rFonts w:ascii="Tahoma" w:hAnsi="Tahoma" w:cs="Tahoma"/>
          <w:sz w:val="24"/>
          <w:szCs w:val="24"/>
        </w:rPr>
        <w:t xml:space="preserve">the presence of </w:t>
      </w:r>
      <w:r w:rsidRPr="00A75E56">
        <w:rPr>
          <w:rFonts w:ascii="Tahoma" w:hAnsi="Tahoma" w:cs="Tahoma"/>
          <w:b/>
          <w:bCs/>
          <w:sz w:val="24"/>
          <w:szCs w:val="24"/>
          <w:lang w:val="en-IN"/>
        </w:rPr>
        <w:t xml:space="preserve">Hon'ble Minister of State for Finance </w:t>
      </w:r>
      <w:r w:rsidRPr="00A75E56">
        <w:rPr>
          <w:rFonts w:ascii="Tahoma" w:hAnsi="Tahoma" w:cs="Tahoma"/>
          <w:bCs/>
          <w:sz w:val="24"/>
          <w:szCs w:val="24"/>
          <w:lang w:val="en-IN"/>
        </w:rPr>
        <w:t xml:space="preserve">in </w:t>
      </w:r>
      <w:r>
        <w:rPr>
          <w:rFonts w:ascii="Tahoma" w:hAnsi="Tahoma" w:cs="Tahoma"/>
          <w:bCs/>
          <w:sz w:val="24"/>
          <w:szCs w:val="24"/>
          <w:lang w:val="en-IN"/>
        </w:rPr>
        <w:t>SLBC meeting as</w:t>
      </w:r>
      <w:r w:rsidRPr="00A75E56">
        <w:rPr>
          <w:rFonts w:ascii="Tahoma" w:hAnsi="Tahoma" w:cs="Tahoma"/>
          <w:bCs/>
          <w:sz w:val="24"/>
          <w:szCs w:val="24"/>
          <w:lang w:val="en-IN"/>
        </w:rPr>
        <w:t xml:space="preserve"> a matter of great opportunity</w:t>
      </w:r>
      <w:r>
        <w:rPr>
          <w:rFonts w:ascii="Tahoma" w:hAnsi="Tahoma" w:cs="Tahoma"/>
          <w:bCs/>
          <w:sz w:val="24"/>
          <w:szCs w:val="24"/>
          <w:lang w:val="en-IN"/>
        </w:rPr>
        <w:t>.</w:t>
      </w:r>
      <w:r w:rsidRPr="00A75E56">
        <w:rPr>
          <w:rFonts w:ascii="Tahoma" w:hAnsi="Tahoma" w:cs="Tahoma"/>
          <w:bCs/>
          <w:sz w:val="24"/>
          <w:szCs w:val="24"/>
          <w:lang w:val="en-IN"/>
        </w:rPr>
        <w:t xml:space="preserve"> </w:t>
      </w:r>
    </w:p>
    <w:p w14:paraId="3E3EE1F3" w14:textId="77777777" w:rsidR="008B403E" w:rsidRPr="00A75E56" w:rsidRDefault="008B403E" w:rsidP="00C014B2">
      <w:pPr>
        <w:spacing w:after="0" w:line="240" w:lineRule="auto"/>
        <w:jc w:val="both"/>
        <w:rPr>
          <w:rFonts w:ascii="Tahoma" w:hAnsi="Tahoma" w:cs="Tahoma"/>
          <w:sz w:val="24"/>
          <w:szCs w:val="24"/>
        </w:rPr>
      </w:pPr>
    </w:p>
    <w:p w14:paraId="0D6F0EE8" w14:textId="77777777" w:rsidR="008B403E" w:rsidRPr="00A75E56" w:rsidRDefault="008B403E" w:rsidP="00C014B2">
      <w:pPr>
        <w:spacing w:after="0" w:line="240" w:lineRule="auto"/>
        <w:jc w:val="both"/>
        <w:rPr>
          <w:rFonts w:ascii="Tahoma" w:hAnsi="Tahoma" w:cs="Tahoma"/>
          <w:sz w:val="24"/>
          <w:szCs w:val="24"/>
        </w:rPr>
      </w:pPr>
      <w:r w:rsidRPr="00A75E56">
        <w:rPr>
          <w:rFonts w:ascii="Tahoma" w:hAnsi="Tahoma" w:cs="Tahoma"/>
          <w:sz w:val="24"/>
          <w:szCs w:val="24"/>
        </w:rPr>
        <w:t xml:space="preserve">He stated that many positive changes have been brought in the state of Punjab through this SLBC Forum by monitoring Bank wise performance. Punjab being predominantly an Agriculture economy, 29% of state economy is contributed by the agriculture. The State is contributing in a great way towards the National pool with majority of state grown paddy &amp; wheat being </w:t>
      </w:r>
      <w:r>
        <w:rPr>
          <w:rFonts w:ascii="Tahoma" w:hAnsi="Tahoma" w:cs="Tahoma"/>
          <w:sz w:val="24"/>
          <w:szCs w:val="24"/>
        </w:rPr>
        <w:t>diverted</w:t>
      </w:r>
      <w:r w:rsidRPr="00A75E56">
        <w:rPr>
          <w:rFonts w:ascii="Tahoma" w:hAnsi="Tahoma" w:cs="Tahoma"/>
          <w:sz w:val="24"/>
          <w:szCs w:val="24"/>
        </w:rPr>
        <w:t xml:space="preserve"> to the central pool which goes</w:t>
      </w:r>
      <w:r>
        <w:rPr>
          <w:rFonts w:ascii="Tahoma" w:hAnsi="Tahoma" w:cs="Tahoma"/>
          <w:sz w:val="24"/>
          <w:szCs w:val="24"/>
        </w:rPr>
        <w:t xml:space="preserve"> f</w:t>
      </w:r>
      <w:r w:rsidRPr="00A75E56">
        <w:rPr>
          <w:rFonts w:ascii="Tahoma" w:hAnsi="Tahoma" w:cs="Tahoma"/>
          <w:sz w:val="24"/>
          <w:szCs w:val="24"/>
        </w:rPr>
        <w:t>o</w:t>
      </w:r>
      <w:r>
        <w:rPr>
          <w:rFonts w:ascii="Tahoma" w:hAnsi="Tahoma" w:cs="Tahoma"/>
          <w:sz w:val="24"/>
          <w:szCs w:val="24"/>
        </w:rPr>
        <w:t>r</w:t>
      </w:r>
      <w:r w:rsidRPr="00A75E56">
        <w:rPr>
          <w:rFonts w:ascii="Tahoma" w:hAnsi="Tahoma" w:cs="Tahoma"/>
          <w:sz w:val="24"/>
          <w:szCs w:val="24"/>
        </w:rPr>
        <w:t xml:space="preserve"> the PDS of </w:t>
      </w:r>
      <w:r>
        <w:rPr>
          <w:rFonts w:ascii="Tahoma" w:hAnsi="Tahoma" w:cs="Tahoma"/>
          <w:sz w:val="24"/>
          <w:szCs w:val="24"/>
        </w:rPr>
        <w:t xml:space="preserve">the </w:t>
      </w:r>
      <w:r w:rsidRPr="00A75E56">
        <w:rPr>
          <w:rFonts w:ascii="Tahoma" w:hAnsi="Tahoma" w:cs="Tahoma"/>
          <w:sz w:val="24"/>
          <w:szCs w:val="24"/>
        </w:rPr>
        <w:t xml:space="preserve">entire country. </w:t>
      </w:r>
    </w:p>
    <w:p w14:paraId="789B95C5" w14:textId="77777777" w:rsidR="008B403E" w:rsidRPr="00A75E56" w:rsidRDefault="008B403E" w:rsidP="00C014B2">
      <w:pPr>
        <w:spacing w:after="0" w:line="240" w:lineRule="auto"/>
        <w:jc w:val="both"/>
        <w:rPr>
          <w:rFonts w:ascii="Tahoma" w:hAnsi="Tahoma" w:cs="Tahoma"/>
          <w:sz w:val="24"/>
          <w:szCs w:val="24"/>
        </w:rPr>
      </w:pPr>
      <w:r w:rsidRPr="00A75E56">
        <w:rPr>
          <w:rFonts w:ascii="Tahoma" w:hAnsi="Tahoma" w:cs="Tahoma"/>
          <w:sz w:val="24"/>
          <w:szCs w:val="24"/>
        </w:rPr>
        <w:t xml:space="preserve">He said NABARD </w:t>
      </w:r>
      <w:r>
        <w:rPr>
          <w:rFonts w:ascii="Tahoma" w:hAnsi="Tahoma" w:cs="Tahoma"/>
          <w:sz w:val="24"/>
          <w:szCs w:val="24"/>
        </w:rPr>
        <w:t>is the biggest partner</w:t>
      </w:r>
      <w:r w:rsidRPr="00A75E56">
        <w:rPr>
          <w:rFonts w:ascii="Tahoma" w:hAnsi="Tahoma" w:cs="Tahoma"/>
          <w:sz w:val="24"/>
          <w:szCs w:val="24"/>
        </w:rPr>
        <w:t xml:space="preserve"> in the growth of state of Punjab and has</w:t>
      </w:r>
      <w:r>
        <w:rPr>
          <w:rFonts w:ascii="Tahoma" w:hAnsi="Tahoma" w:cs="Tahoma"/>
          <w:sz w:val="24"/>
          <w:szCs w:val="24"/>
        </w:rPr>
        <w:t xml:space="preserve"> always helped to successfully achieve</w:t>
      </w:r>
      <w:r w:rsidRPr="00A75E56">
        <w:rPr>
          <w:rFonts w:ascii="Tahoma" w:hAnsi="Tahoma" w:cs="Tahoma"/>
          <w:sz w:val="24"/>
          <w:szCs w:val="24"/>
        </w:rPr>
        <w:t xml:space="preserve"> the targets of investment. The state has surpassed the targets of last year and a target of Rs.1000 crores investment has been fixed </w:t>
      </w:r>
      <w:r>
        <w:rPr>
          <w:rFonts w:ascii="Tahoma" w:hAnsi="Tahoma" w:cs="Tahoma"/>
          <w:sz w:val="24"/>
          <w:szCs w:val="24"/>
        </w:rPr>
        <w:t xml:space="preserve">this year also </w:t>
      </w:r>
      <w:r w:rsidRPr="00A75E56">
        <w:rPr>
          <w:rFonts w:ascii="Tahoma" w:hAnsi="Tahoma" w:cs="Tahoma"/>
          <w:sz w:val="24"/>
          <w:szCs w:val="24"/>
        </w:rPr>
        <w:t>to gainfully utilize it for the development of the state.</w:t>
      </w:r>
    </w:p>
    <w:p w14:paraId="03CDAF51" w14:textId="77777777" w:rsidR="008B403E" w:rsidRPr="00A75E56" w:rsidRDefault="008B403E" w:rsidP="00C014B2">
      <w:pPr>
        <w:spacing w:after="0" w:line="240" w:lineRule="auto"/>
        <w:jc w:val="both"/>
        <w:rPr>
          <w:rFonts w:ascii="Tahoma" w:hAnsi="Tahoma" w:cs="Tahoma"/>
          <w:sz w:val="24"/>
          <w:szCs w:val="24"/>
        </w:rPr>
      </w:pPr>
    </w:p>
    <w:p w14:paraId="04CB5693" w14:textId="77777777" w:rsidR="008B403E" w:rsidRPr="00A75E56" w:rsidRDefault="008B403E" w:rsidP="00C014B2">
      <w:pPr>
        <w:spacing w:after="0" w:line="240" w:lineRule="auto"/>
        <w:jc w:val="both"/>
        <w:rPr>
          <w:rFonts w:ascii="Tahoma" w:hAnsi="Tahoma" w:cs="Tahoma"/>
          <w:sz w:val="24"/>
          <w:szCs w:val="24"/>
        </w:rPr>
      </w:pPr>
      <w:r w:rsidRPr="00A75E56">
        <w:rPr>
          <w:rFonts w:ascii="Tahoma" w:hAnsi="Tahoma" w:cs="Tahoma"/>
          <w:sz w:val="24"/>
          <w:szCs w:val="24"/>
        </w:rPr>
        <w:t xml:space="preserve">Further raising the concern over Agriculture Infrastructure Deficit in the state, he said Punjab is producing but there is a lack of modern storage facility due to which the chances of produce getting subjected to the vagaries of nature become very high. So NABARD has come up with a scheme that there should be </w:t>
      </w:r>
      <w:proofErr w:type="spellStart"/>
      <w:r w:rsidRPr="00A75E56">
        <w:rPr>
          <w:rFonts w:ascii="Tahoma" w:hAnsi="Tahoma" w:cs="Tahoma"/>
          <w:sz w:val="24"/>
          <w:szCs w:val="24"/>
        </w:rPr>
        <w:t>godowns</w:t>
      </w:r>
      <w:proofErr w:type="spellEnd"/>
      <w:r w:rsidRPr="00A75E56">
        <w:rPr>
          <w:rFonts w:ascii="Tahoma" w:hAnsi="Tahoma" w:cs="Tahoma"/>
          <w:sz w:val="24"/>
          <w:szCs w:val="24"/>
        </w:rPr>
        <w:t xml:space="preserve"> at local level. But the limit prescribed for </w:t>
      </w:r>
      <w:r>
        <w:rPr>
          <w:rFonts w:ascii="Tahoma" w:hAnsi="Tahoma" w:cs="Tahoma"/>
          <w:sz w:val="24"/>
          <w:szCs w:val="24"/>
        </w:rPr>
        <w:t>investment in project for claiming interest subvention is Rs.2 crores.</w:t>
      </w:r>
    </w:p>
    <w:p w14:paraId="07C4F5F6" w14:textId="77777777" w:rsidR="008B403E" w:rsidRPr="00A75E56" w:rsidRDefault="008B403E" w:rsidP="00C014B2">
      <w:pPr>
        <w:spacing w:after="0" w:line="240" w:lineRule="auto"/>
        <w:jc w:val="both"/>
        <w:rPr>
          <w:rFonts w:ascii="Tahoma" w:hAnsi="Tahoma" w:cs="Tahoma"/>
          <w:sz w:val="24"/>
          <w:szCs w:val="24"/>
        </w:rPr>
      </w:pPr>
    </w:p>
    <w:p w14:paraId="2A1C8675" w14:textId="77777777" w:rsidR="008B403E" w:rsidRPr="00A75E56" w:rsidRDefault="008B403E" w:rsidP="00C014B2">
      <w:pPr>
        <w:spacing w:after="0" w:line="240" w:lineRule="auto"/>
        <w:jc w:val="both"/>
        <w:rPr>
          <w:rFonts w:ascii="Tahoma" w:hAnsi="Tahoma" w:cs="Tahoma"/>
          <w:sz w:val="24"/>
          <w:szCs w:val="24"/>
        </w:rPr>
      </w:pPr>
      <w:r>
        <w:rPr>
          <w:rFonts w:ascii="Tahoma" w:hAnsi="Tahoma" w:cs="Tahoma"/>
          <w:sz w:val="24"/>
          <w:szCs w:val="24"/>
        </w:rPr>
        <w:t>Hence</w:t>
      </w:r>
      <w:r w:rsidRPr="00A75E56">
        <w:rPr>
          <w:rFonts w:ascii="Tahoma" w:hAnsi="Tahoma" w:cs="Tahoma"/>
          <w:sz w:val="24"/>
          <w:szCs w:val="24"/>
        </w:rPr>
        <w:t xml:space="preserve"> he sought the intervention of </w:t>
      </w:r>
      <w:r w:rsidRPr="00A75E56">
        <w:rPr>
          <w:rFonts w:ascii="Tahoma" w:hAnsi="Tahoma" w:cs="Tahoma"/>
          <w:b/>
          <w:bCs/>
          <w:sz w:val="24"/>
          <w:szCs w:val="24"/>
          <w:lang w:val="en-IN"/>
        </w:rPr>
        <w:t xml:space="preserve">Hon'ble Minister of State for Finance </w:t>
      </w:r>
      <w:r w:rsidRPr="00A75E56">
        <w:rPr>
          <w:rFonts w:ascii="Tahoma" w:hAnsi="Tahoma" w:cs="Tahoma"/>
          <w:sz w:val="24"/>
          <w:szCs w:val="24"/>
        </w:rPr>
        <w:t xml:space="preserve">and requested </w:t>
      </w:r>
      <w:r w:rsidRPr="00A75E56">
        <w:rPr>
          <w:rFonts w:ascii="Tahoma" w:hAnsi="Tahoma" w:cs="Tahoma"/>
          <w:bCs/>
          <w:sz w:val="24"/>
          <w:szCs w:val="24"/>
          <w:lang w:val="en-IN"/>
        </w:rPr>
        <w:t>that if the</w:t>
      </w:r>
      <w:r w:rsidRPr="00A75E56">
        <w:rPr>
          <w:rFonts w:ascii="Tahoma" w:hAnsi="Tahoma" w:cs="Tahoma"/>
          <w:b/>
          <w:bCs/>
          <w:sz w:val="24"/>
          <w:szCs w:val="24"/>
          <w:lang w:val="en-IN"/>
        </w:rPr>
        <w:t xml:space="preserve"> </w:t>
      </w:r>
      <w:r w:rsidRPr="00A75E56">
        <w:rPr>
          <w:rFonts w:ascii="Tahoma" w:hAnsi="Tahoma" w:cs="Tahoma"/>
          <w:sz w:val="24"/>
          <w:szCs w:val="24"/>
        </w:rPr>
        <w:t xml:space="preserve">Agriculture Infrastructure Fund </w:t>
      </w:r>
      <w:r w:rsidRPr="00A75E56">
        <w:rPr>
          <w:rFonts w:ascii="Tahoma" w:hAnsi="Tahoma" w:cs="Tahoma"/>
          <w:bCs/>
          <w:sz w:val="24"/>
          <w:szCs w:val="24"/>
          <w:lang w:val="en-IN"/>
        </w:rPr>
        <w:t xml:space="preserve">scheme can be customised for the State of Punjab &amp; the existing limit can be revised, </w:t>
      </w:r>
      <w:r>
        <w:rPr>
          <w:rFonts w:ascii="Tahoma" w:hAnsi="Tahoma" w:cs="Tahoma"/>
          <w:bCs/>
          <w:sz w:val="24"/>
          <w:szCs w:val="24"/>
          <w:lang w:val="en-IN"/>
        </w:rPr>
        <w:t>state</w:t>
      </w:r>
      <w:r w:rsidRPr="00A75E56">
        <w:rPr>
          <w:rFonts w:ascii="Tahoma" w:hAnsi="Tahoma" w:cs="Tahoma"/>
          <w:bCs/>
          <w:sz w:val="24"/>
          <w:szCs w:val="24"/>
          <w:lang w:val="en-IN"/>
        </w:rPr>
        <w:t xml:space="preserve"> will be </w:t>
      </w:r>
      <w:r>
        <w:rPr>
          <w:rFonts w:ascii="Tahoma" w:hAnsi="Tahoma" w:cs="Tahoma"/>
          <w:bCs/>
          <w:sz w:val="24"/>
          <w:szCs w:val="24"/>
          <w:lang w:val="en-IN"/>
        </w:rPr>
        <w:t xml:space="preserve">in a better </w:t>
      </w:r>
      <w:r w:rsidRPr="00A75E56">
        <w:rPr>
          <w:rFonts w:ascii="Tahoma" w:hAnsi="Tahoma" w:cs="Tahoma"/>
          <w:bCs/>
          <w:sz w:val="24"/>
          <w:szCs w:val="24"/>
          <w:lang w:val="en-IN"/>
        </w:rPr>
        <w:t xml:space="preserve">position of utilising the </w:t>
      </w:r>
      <w:r>
        <w:rPr>
          <w:rFonts w:ascii="Tahoma" w:hAnsi="Tahoma" w:cs="Tahoma"/>
          <w:bCs/>
          <w:sz w:val="24"/>
          <w:szCs w:val="24"/>
          <w:lang w:val="en-IN"/>
        </w:rPr>
        <w:t>funds</w:t>
      </w:r>
      <w:r w:rsidRPr="00A75E56">
        <w:rPr>
          <w:rFonts w:ascii="Tahoma" w:hAnsi="Tahoma" w:cs="Tahoma"/>
          <w:bCs/>
          <w:sz w:val="24"/>
          <w:szCs w:val="24"/>
          <w:lang w:val="en-IN"/>
        </w:rPr>
        <w:t xml:space="preserve"> allocated. </w:t>
      </w:r>
    </w:p>
    <w:p w14:paraId="5A6535FF" w14:textId="651511DE" w:rsidR="008B403E" w:rsidRPr="00A75E56" w:rsidRDefault="008B403E" w:rsidP="00C014B2">
      <w:pPr>
        <w:spacing w:after="0" w:line="240" w:lineRule="auto"/>
        <w:jc w:val="both"/>
        <w:rPr>
          <w:rFonts w:ascii="Tahoma" w:hAnsi="Tahoma" w:cs="Tahoma"/>
          <w:sz w:val="24"/>
          <w:szCs w:val="24"/>
          <w:lang w:val="en-IN"/>
        </w:rPr>
      </w:pPr>
    </w:p>
    <w:p w14:paraId="77D567F3" w14:textId="77777777" w:rsidR="008B403E" w:rsidRPr="00A75E56" w:rsidRDefault="008B403E" w:rsidP="00C014B2">
      <w:pPr>
        <w:pStyle w:val="NoSpacing"/>
        <w:jc w:val="both"/>
        <w:rPr>
          <w:rFonts w:ascii="Tahoma" w:hAnsi="Tahoma" w:cs="Tahoma"/>
        </w:rPr>
      </w:pPr>
      <w:r w:rsidRPr="00A75E56">
        <w:rPr>
          <w:rFonts w:ascii="Tahoma" w:hAnsi="Tahoma" w:cs="Tahoma"/>
          <w:b/>
          <w:bCs/>
          <w:lang w:val="en-IN"/>
        </w:rPr>
        <w:t>Sh. M.K. Mall</w:t>
      </w:r>
      <w:r w:rsidRPr="00A75E56">
        <w:rPr>
          <w:rFonts w:ascii="Tahoma" w:hAnsi="Tahoma" w:cs="Tahoma"/>
          <w:lang w:val="en-IN"/>
        </w:rPr>
        <w:t xml:space="preserve">, </w:t>
      </w:r>
      <w:r w:rsidRPr="00A75E56">
        <w:rPr>
          <w:rFonts w:ascii="Tahoma" w:hAnsi="Tahoma" w:cs="Tahoma"/>
          <w:b/>
          <w:lang w:val="en-IN"/>
        </w:rPr>
        <w:t>Regional Director, Reserve Bank of India</w:t>
      </w:r>
      <w:r w:rsidRPr="00A75E56">
        <w:rPr>
          <w:rFonts w:ascii="Tahoma" w:hAnsi="Tahoma" w:cs="Tahoma"/>
        </w:rPr>
        <w:t xml:space="preserve"> welcomed all the dignitaries, </w:t>
      </w:r>
      <w:r>
        <w:rPr>
          <w:rFonts w:ascii="Tahoma" w:hAnsi="Tahoma" w:cs="Tahoma"/>
        </w:rPr>
        <w:t>officers from</w:t>
      </w:r>
      <w:r w:rsidRPr="00A75E56">
        <w:rPr>
          <w:rFonts w:ascii="Tahoma" w:hAnsi="Tahoma" w:cs="Tahoma"/>
        </w:rPr>
        <w:t xml:space="preserve"> banking fraternity and State govt. departments. To begin with, he </w:t>
      </w:r>
      <w:r>
        <w:rPr>
          <w:rFonts w:ascii="Tahoma" w:hAnsi="Tahoma" w:cs="Tahoma"/>
        </w:rPr>
        <w:t>appreciated the role played by</w:t>
      </w:r>
      <w:r w:rsidRPr="00A75E56">
        <w:rPr>
          <w:rFonts w:ascii="Tahoma" w:hAnsi="Tahoma" w:cs="Tahoma"/>
        </w:rPr>
        <w:t xml:space="preserve"> SLBC</w:t>
      </w:r>
      <w:r>
        <w:rPr>
          <w:rFonts w:ascii="Tahoma" w:hAnsi="Tahoma" w:cs="Tahoma"/>
        </w:rPr>
        <w:t>,</w:t>
      </w:r>
      <w:r w:rsidRPr="00A75E56">
        <w:rPr>
          <w:rFonts w:ascii="Tahoma" w:hAnsi="Tahoma" w:cs="Tahoma"/>
        </w:rPr>
        <w:t xml:space="preserve"> being an apex level forum</w:t>
      </w:r>
      <w:r>
        <w:rPr>
          <w:rFonts w:ascii="Tahoma" w:hAnsi="Tahoma" w:cs="Tahoma"/>
        </w:rPr>
        <w:t>,</w:t>
      </w:r>
      <w:r w:rsidRPr="00A75E56">
        <w:rPr>
          <w:rFonts w:ascii="Tahoma" w:hAnsi="Tahoma" w:cs="Tahoma"/>
        </w:rPr>
        <w:t xml:space="preserve"> in the rural development of P</w:t>
      </w:r>
      <w:r>
        <w:rPr>
          <w:rFonts w:ascii="Tahoma" w:hAnsi="Tahoma" w:cs="Tahoma"/>
        </w:rPr>
        <w:t>unjab state for</w:t>
      </w:r>
      <w:r w:rsidRPr="00A75E56">
        <w:rPr>
          <w:rFonts w:ascii="Tahoma" w:hAnsi="Tahoma" w:cs="Tahoma"/>
        </w:rPr>
        <w:t xml:space="preserve"> the past </w:t>
      </w:r>
      <w:r>
        <w:rPr>
          <w:rFonts w:ascii="Tahoma" w:hAnsi="Tahoma" w:cs="Tahoma"/>
        </w:rPr>
        <w:t xml:space="preserve">so </w:t>
      </w:r>
      <w:r w:rsidRPr="00A75E56">
        <w:rPr>
          <w:rFonts w:ascii="Tahoma" w:hAnsi="Tahoma" w:cs="Tahoma"/>
        </w:rPr>
        <w:t xml:space="preserve">many years. </w:t>
      </w:r>
      <w:r>
        <w:rPr>
          <w:rFonts w:ascii="Tahoma" w:hAnsi="Tahoma" w:cs="Tahoma"/>
        </w:rPr>
        <w:t>He apprised the house that t</w:t>
      </w:r>
      <w:r w:rsidRPr="00A75E56">
        <w:rPr>
          <w:rFonts w:ascii="Tahoma" w:hAnsi="Tahoma" w:cs="Tahoma"/>
        </w:rPr>
        <w:t>he targets of the state are being monitored regularly in the meetings, the performance is being reviewed and shortcomings if any are removed from time to time.</w:t>
      </w:r>
    </w:p>
    <w:p w14:paraId="5101E032" w14:textId="77777777" w:rsidR="008B403E" w:rsidRPr="00A75E56" w:rsidRDefault="008B403E" w:rsidP="00C014B2">
      <w:pPr>
        <w:pStyle w:val="NoSpacing"/>
        <w:jc w:val="both"/>
        <w:rPr>
          <w:rFonts w:ascii="Tahoma" w:hAnsi="Tahoma" w:cs="Tahoma"/>
        </w:rPr>
      </w:pPr>
    </w:p>
    <w:p w14:paraId="5002AF03" w14:textId="77777777" w:rsidR="008B403E" w:rsidRPr="00A75E56" w:rsidRDefault="008B403E" w:rsidP="00C014B2">
      <w:pPr>
        <w:pStyle w:val="PlainText"/>
        <w:rPr>
          <w:sz w:val="24"/>
          <w:szCs w:val="24"/>
        </w:rPr>
      </w:pPr>
      <w:r w:rsidRPr="00A75E56">
        <w:rPr>
          <w:sz w:val="24"/>
          <w:szCs w:val="24"/>
        </w:rPr>
        <w:t xml:space="preserve">Speaking about the progress of the state, he said during the FY 2021-22, except few parameters, the state has exceeded the achievement under all areas. The constant endeavor should be to look into the reasons where the state is lagging behind and overcome all shortcomings. </w:t>
      </w:r>
    </w:p>
    <w:p w14:paraId="1200DF8F" w14:textId="77777777" w:rsidR="008B403E" w:rsidRPr="00A75E56" w:rsidRDefault="008B403E" w:rsidP="00C014B2">
      <w:pPr>
        <w:pStyle w:val="PlainText"/>
        <w:rPr>
          <w:sz w:val="24"/>
          <w:szCs w:val="24"/>
        </w:rPr>
      </w:pPr>
    </w:p>
    <w:p w14:paraId="468D1FC8" w14:textId="77777777" w:rsidR="008B403E" w:rsidRPr="00A75E56" w:rsidRDefault="008B403E" w:rsidP="00C014B2">
      <w:pPr>
        <w:pStyle w:val="PlainText"/>
        <w:rPr>
          <w:sz w:val="24"/>
          <w:szCs w:val="24"/>
        </w:rPr>
      </w:pPr>
      <w:r w:rsidRPr="00A75E56">
        <w:rPr>
          <w:sz w:val="24"/>
          <w:szCs w:val="24"/>
        </w:rPr>
        <w:t xml:space="preserve">Further, the six districts i.e. Hoshiarpur, Jalandhar, Kapurthala, SBS Nagar, Pathankot and </w:t>
      </w:r>
      <w:proofErr w:type="spellStart"/>
      <w:r w:rsidRPr="00A75E56">
        <w:rPr>
          <w:sz w:val="24"/>
          <w:szCs w:val="24"/>
        </w:rPr>
        <w:t>Rupnagar</w:t>
      </w:r>
      <w:proofErr w:type="spellEnd"/>
      <w:r w:rsidRPr="00A75E56">
        <w:rPr>
          <w:sz w:val="24"/>
          <w:szCs w:val="24"/>
        </w:rPr>
        <w:t xml:space="preserve"> having CD Ratio below 40% is a matter of concern for the state and it is an instruction from Reserve Bank of India for these districts to form Special District Level </w:t>
      </w:r>
      <w:r w:rsidRPr="00A75E56">
        <w:rPr>
          <w:sz w:val="24"/>
          <w:szCs w:val="24"/>
        </w:rPr>
        <w:lastRenderedPageBreak/>
        <w:t>Committees</w:t>
      </w:r>
      <w:r>
        <w:rPr>
          <w:sz w:val="24"/>
          <w:szCs w:val="24"/>
        </w:rPr>
        <w:t xml:space="preserve"> at LDM level</w:t>
      </w:r>
      <w:r w:rsidRPr="00A75E56">
        <w:rPr>
          <w:sz w:val="24"/>
          <w:szCs w:val="24"/>
        </w:rPr>
        <w:t xml:space="preserve"> to </w:t>
      </w:r>
      <w:r>
        <w:rPr>
          <w:sz w:val="24"/>
          <w:szCs w:val="24"/>
        </w:rPr>
        <w:t>analyze the reasons for non- achievement of targets</w:t>
      </w:r>
      <w:r w:rsidRPr="00A75E56">
        <w:rPr>
          <w:sz w:val="24"/>
          <w:szCs w:val="24"/>
        </w:rPr>
        <w:t>. The concerned LDMs to put forth the report of these committees before SLBC.</w:t>
      </w:r>
    </w:p>
    <w:p w14:paraId="2F09034A" w14:textId="77777777" w:rsidR="008B403E" w:rsidRPr="00A75E56" w:rsidRDefault="008B403E" w:rsidP="00C014B2">
      <w:pPr>
        <w:pStyle w:val="NoSpacing"/>
        <w:jc w:val="both"/>
        <w:rPr>
          <w:rFonts w:ascii="Tahoma" w:hAnsi="Tahoma" w:cs="Tahoma"/>
        </w:rPr>
      </w:pPr>
    </w:p>
    <w:p w14:paraId="07CFFA3D" w14:textId="77777777" w:rsidR="008B403E" w:rsidRPr="00A75E56" w:rsidRDefault="008B403E" w:rsidP="00C014B2">
      <w:pPr>
        <w:pStyle w:val="NoSpacing"/>
        <w:jc w:val="both"/>
        <w:rPr>
          <w:rFonts w:ascii="Tahoma" w:hAnsi="Tahoma" w:cs="Tahoma"/>
        </w:rPr>
      </w:pPr>
      <w:r w:rsidRPr="00A75E56">
        <w:rPr>
          <w:rFonts w:ascii="Tahoma" w:hAnsi="Tahoma" w:cs="Tahoma"/>
        </w:rPr>
        <w:t>Another major area of concern is lack of Financial literacy and awareness due to which digital frauds have increased manifold. RBI has been constantly taking various initiatives to improve f</w:t>
      </w:r>
      <w:r>
        <w:rPr>
          <w:rFonts w:ascii="Tahoma" w:hAnsi="Tahoma" w:cs="Tahoma"/>
        </w:rPr>
        <w:t>inancial awareness among people;</w:t>
      </w:r>
      <w:r w:rsidRPr="00A75E56">
        <w:rPr>
          <w:rFonts w:ascii="Tahoma" w:hAnsi="Tahoma" w:cs="Tahoma"/>
        </w:rPr>
        <w:t xml:space="preserve"> Centre for Financial Literacy(CFLs) being one of those</w:t>
      </w:r>
      <w:r>
        <w:rPr>
          <w:rFonts w:ascii="Tahoma" w:hAnsi="Tahoma" w:cs="Tahoma"/>
        </w:rPr>
        <w:t xml:space="preserve"> initiatives</w:t>
      </w:r>
      <w:r w:rsidRPr="00A75E56">
        <w:rPr>
          <w:rFonts w:ascii="Tahoma" w:hAnsi="Tahoma" w:cs="Tahoma"/>
        </w:rPr>
        <w:t xml:space="preserve"> besides the RSETIs &amp; FLCs already working. As of now, a total of 25 such centers have already been opened in Punjab. These CFLs specifically focus on educating the people of age group 18-60 years, providing them with credit linkages and making them financially independent. Around 1100 camps have been organized through CFLs for this purpose during the quarter ended March 2022 and the target is to cover all districts of all states by 2024.</w:t>
      </w:r>
    </w:p>
    <w:p w14:paraId="50BFAD28" w14:textId="77777777" w:rsidR="008B403E" w:rsidRPr="00A75E56" w:rsidRDefault="008B403E" w:rsidP="00C014B2">
      <w:pPr>
        <w:pStyle w:val="NoSpacing"/>
        <w:jc w:val="both"/>
        <w:rPr>
          <w:rFonts w:ascii="Tahoma" w:hAnsi="Tahoma" w:cs="Tahoma"/>
        </w:rPr>
      </w:pPr>
    </w:p>
    <w:p w14:paraId="6462BDCE" w14:textId="77777777" w:rsidR="008B403E" w:rsidRPr="00A75E56" w:rsidRDefault="008B403E" w:rsidP="00C014B2">
      <w:pPr>
        <w:pStyle w:val="NoSpacing"/>
        <w:jc w:val="both"/>
        <w:rPr>
          <w:rFonts w:ascii="Tahoma" w:hAnsi="Tahoma" w:cs="Tahoma"/>
        </w:rPr>
      </w:pPr>
      <w:r w:rsidRPr="00A75E56">
        <w:rPr>
          <w:rFonts w:ascii="Tahoma" w:hAnsi="Tahoma" w:cs="Tahoma"/>
        </w:rPr>
        <w:t xml:space="preserve">Further, </w:t>
      </w:r>
      <w:r>
        <w:rPr>
          <w:rFonts w:ascii="Tahoma" w:hAnsi="Tahoma" w:cs="Tahoma"/>
        </w:rPr>
        <w:t>he stressed on</w:t>
      </w:r>
      <w:r w:rsidRPr="00A75E56">
        <w:rPr>
          <w:rFonts w:ascii="Tahoma" w:hAnsi="Tahoma" w:cs="Tahoma"/>
        </w:rPr>
        <w:t xml:space="preserve"> the accuracy and sanctity of SLBC data </w:t>
      </w:r>
      <w:r>
        <w:rPr>
          <w:rFonts w:ascii="Tahoma" w:hAnsi="Tahoma" w:cs="Tahoma"/>
        </w:rPr>
        <w:t xml:space="preserve">which </w:t>
      </w:r>
      <w:r w:rsidRPr="00A75E56">
        <w:rPr>
          <w:rFonts w:ascii="Tahoma" w:hAnsi="Tahoma" w:cs="Tahoma"/>
        </w:rPr>
        <w:t xml:space="preserve">is of great significance while reviewing the performance of banks. For this purpose, all the member </w:t>
      </w:r>
      <w:r>
        <w:rPr>
          <w:rFonts w:ascii="Tahoma" w:hAnsi="Tahoma" w:cs="Tahoma"/>
        </w:rPr>
        <w:t>banks we</w:t>
      </w:r>
      <w:r w:rsidRPr="00A75E56">
        <w:rPr>
          <w:rFonts w:ascii="Tahoma" w:hAnsi="Tahoma" w:cs="Tahoma"/>
        </w:rPr>
        <w:t xml:space="preserve">re requested to automate their systems for SLBC data portal at the earliest possible and ensure there is no manual intervention so that no scope is left for data manipulation. </w:t>
      </w:r>
    </w:p>
    <w:p w14:paraId="3B1885B7" w14:textId="77777777" w:rsidR="008B403E" w:rsidRPr="00A75E56" w:rsidRDefault="008B403E" w:rsidP="00C014B2">
      <w:pPr>
        <w:pStyle w:val="NoSpacing"/>
        <w:jc w:val="both"/>
        <w:rPr>
          <w:rFonts w:ascii="Tahoma" w:hAnsi="Tahoma" w:cs="Tahoma"/>
        </w:rPr>
      </w:pPr>
    </w:p>
    <w:p w14:paraId="36CE9D51" w14:textId="77777777" w:rsidR="008B403E" w:rsidRPr="00A75E56" w:rsidRDefault="008B403E" w:rsidP="00C014B2">
      <w:pPr>
        <w:pStyle w:val="NoSpacing"/>
        <w:jc w:val="both"/>
        <w:rPr>
          <w:rFonts w:ascii="Tahoma" w:hAnsi="Tahoma" w:cs="Tahoma"/>
        </w:rPr>
      </w:pPr>
      <w:r w:rsidRPr="00A75E56">
        <w:rPr>
          <w:rFonts w:ascii="Tahoma" w:hAnsi="Tahoma" w:cs="Tahoma"/>
        </w:rPr>
        <w:t xml:space="preserve">Also NABARD </w:t>
      </w:r>
      <w:r>
        <w:rPr>
          <w:rFonts w:ascii="Tahoma" w:hAnsi="Tahoma" w:cs="Tahoma"/>
        </w:rPr>
        <w:t>wa</w:t>
      </w:r>
      <w:r w:rsidRPr="00A75E56">
        <w:rPr>
          <w:rFonts w:ascii="Tahoma" w:hAnsi="Tahoma" w:cs="Tahoma"/>
        </w:rPr>
        <w:t>s requested to make Potential Linked Plan(PLP) which forms the basis of Annual Credit plan from ground level i.e. branch/block level, after having discussions with them and taking into consideration all the shortcomings</w:t>
      </w:r>
      <w:r>
        <w:rPr>
          <w:rFonts w:ascii="Tahoma" w:hAnsi="Tahoma" w:cs="Tahoma"/>
        </w:rPr>
        <w:t>/</w:t>
      </w:r>
      <w:proofErr w:type="spellStart"/>
      <w:r>
        <w:rPr>
          <w:rFonts w:ascii="Tahoma" w:hAnsi="Tahoma" w:cs="Tahoma"/>
        </w:rPr>
        <w:t>rerservations</w:t>
      </w:r>
      <w:proofErr w:type="spellEnd"/>
      <w:r w:rsidRPr="00A75E56">
        <w:rPr>
          <w:rFonts w:ascii="Tahoma" w:hAnsi="Tahoma" w:cs="Tahoma"/>
        </w:rPr>
        <w:t xml:space="preserve"> so that realistic targets are being set.</w:t>
      </w:r>
    </w:p>
    <w:p w14:paraId="2F75EC1E" w14:textId="77777777" w:rsidR="008B403E" w:rsidRPr="00A75E56" w:rsidRDefault="008B403E" w:rsidP="00C014B2">
      <w:pPr>
        <w:pStyle w:val="NoSpacing"/>
        <w:jc w:val="both"/>
        <w:rPr>
          <w:rFonts w:ascii="Tahoma" w:hAnsi="Tahoma" w:cs="Tahoma"/>
        </w:rPr>
      </w:pPr>
    </w:p>
    <w:p w14:paraId="59EFFD82" w14:textId="77777777" w:rsidR="008B403E" w:rsidRDefault="008B403E" w:rsidP="00C014B2">
      <w:pPr>
        <w:contextualSpacing/>
        <w:jc w:val="both"/>
        <w:rPr>
          <w:rFonts w:ascii="Tahoma" w:hAnsi="Tahoma" w:cs="Tahoma"/>
          <w:sz w:val="24"/>
          <w:szCs w:val="24"/>
          <w:lang w:val="en-IN"/>
        </w:rPr>
      </w:pPr>
      <w:r w:rsidRPr="00A75E56">
        <w:rPr>
          <w:rFonts w:ascii="Tahoma" w:hAnsi="Tahoma" w:cs="Tahoma"/>
          <w:b/>
          <w:sz w:val="24"/>
          <w:szCs w:val="24"/>
          <w:lang w:val="en-IN"/>
        </w:rPr>
        <w:t>Madam Bhawna Garg, IAS, Deputy Director General, UIDAI, Chandigarh</w:t>
      </w:r>
      <w:r w:rsidRPr="00A75E56">
        <w:rPr>
          <w:rFonts w:ascii="Tahoma" w:hAnsi="Tahoma" w:cs="Tahoma"/>
          <w:sz w:val="24"/>
          <w:szCs w:val="24"/>
          <w:lang w:val="en-IN"/>
        </w:rPr>
        <w:t xml:space="preserve"> in her address spoke about the importance of Bankers’ Committee with regard to </w:t>
      </w:r>
      <w:proofErr w:type="spellStart"/>
      <w:r w:rsidRPr="00A75E56">
        <w:rPr>
          <w:rFonts w:ascii="Tahoma" w:hAnsi="Tahoma" w:cs="Tahoma"/>
          <w:sz w:val="24"/>
          <w:szCs w:val="24"/>
          <w:lang w:val="en-IN"/>
        </w:rPr>
        <w:t>Aadhar</w:t>
      </w:r>
      <w:proofErr w:type="spellEnd"/>
      <w:r w:rsidRPr="00A75E56">
        <w:rPr>
          <w:rFonts w:ascii="Tahoma" w:hAnsi="Tahoma" w:cs="Tahoma"/>
          <w:sz w:val="24"/>
          <w:szCs w:val="24"/>
          <w:lang w:val="en-IN"/>
        </w:rPr>
        <w:t xml:space="preserve"> activities since </w:t>
      </w:r>
      <w:r>
        <w:rPr>
          <w:rFonts w:ascii="Tahoma" w:hAnsi="Tahoma" w:cs="Tahoma"/>
          <w:sz w:val="24"/>
          <w:szCs w:val="24"/>
          <w:lang w:val="en-IN"/>
        </w:rPr>
        <w:t xml:space="preserve">20 to </w:t>
      </w:r>
      <w:r w:rsidRPr="00A75E56">
        <w:rPr>
          <w:rFonts w:ascii="Tahoma" w:hAnsi="Tahoma" w:cs="Tahoma"/>
          <w:sz w:val="24"/>
          <w:szCs w:val="24"/>
          <w:lang w:val="en-IN"/>
        </w:rPr>
        <w:t xml:space="preserve">25% share of </w:t>
      </w:r>
      <w:proofErr w:type="spellStart"/>
      <w:r w:rsidRPr="00A75E56">
        <w:rPr>
          <w:rFonts w:ascii="Tahoma" w:hAnsi="Tahoma" w:cs="Tahoma"/>
          <w:sz w:val="24"/>
          <w:szCs w:val="24"/>
          <w:lang w:val="en-IN"/>
        </w:rPr>
        <w:t>Aadhar</w:t>
      </w:r>
      <w:proofErr w:type="spellEnd"/>
      <w:r w:rsidRPr="00A75E56">
        <w:rPr>
          <w:rFonts w:ascii="Tahoma" w:hAnsi="Tahoma" w:cs="Tahoma"/>
          <w:sz w:val="24"/>
          <w:szCs w:val="24"/>
          <w:lang w:val="en-IN"/>
        </w:rPr>
        <w:t xml:space="preserve"> enrolments &amp; </w:t>
      </w:r>
      <w:proofErr w:type="spellStart"/>
      <w:r w:rsidRPr="00A75E56">
        <w:rPr>
          <w:rFonts w:ascii="Tahoma" w:hAnsi="Tahoma" w:cs="Tahoma"/>
          <w:sz w:val="24"/>
          <w:szCs w:val="24"/>
          <w:lang w:val="en-IN"/>
        </w:rPr>
        <w:t>updations</w:t>
      </w:r>
      <w:proofErr w:type="spellEnd"/>
      <w:r w:rsidRPr="00A75E56">
        <w:rPr>
          <w:rFonts w:ascii="Tahoma" w:hAnsi="Tahoma" w:cs="Tahoma"/>
          <w:sz w:val="24"/>
          <w:szCs w:val="24"/>
          <w:lang w:val="en-IN"/>
        </w:rPr>
        <w:t xml:space="preserve"> happen in Punjab through banks in which around 388 </w:t>
      </w:r>
      <w:proofErr w:type="spellStart"/>
      <w:r w:rsidRPr="00A75E56">
        <w:rPr>
          <w:rFonts w:ascii="Tahoma" w:hAnsi="Tahoma" w:cs="Tahoma"/>
          <w:sz w:val="24"/>
          <w:szCs w:val="24"/>
          <w:lang w:val="en-IN"/>
        </w:rPr>
        <w:t>Aadhar</w:t>
      </w:r>
      <w:proofErr w:type="spellEnd"/>
      <w:r w:rsidRPr="00A75E56">
        <w:rPr>
          <w:rFonts w:ascii="Tahoma" w:hAnsi="Tahoma" w:cs="Tahoma"/>
          <w:sz w:val="24"/>
          <w:szCs w:val="24"/>
          <w:lang w:val="en-IN"/>
        </w:rPr>
        <w:t xml:space="preserve"> Centres are running at present. These </w:t>
      </w:r>
      <w:proofErr w:type="spellStart"/>
      <w:r w:rsidRPr="00A75E56">
        <w:rPr>
          <w:rFonts w:ascii="Tahoma" w:hAnsi="Tahoma" w:cs="Tahoma"/>
          <w:sz w:val="24"/>
          <w:szCs w:val="24"/>
          <w:lang w:val="en-IN"/>
        </w:rPr>
        <w:t>Aadhar</w:t>
      </w:r>
      <w:proofErr w:type="spellEnd"/>
      <w:r w:rsidRPr="00A75E56">
        <w:rPr>
          <w:rFonts w:ascii="Tahoma" w:hAnsi="Tahoma" w:cs="Tahoma"/>
          <w:sz w:val="24"/>
          <w:szCs w:val="24"/>
          <w:lang w:val="en-IN"/>
        </w:rPr>
        <w:t xml:space="preserve"> Centres are owned by the banks. Although some banks have outsourced the facility but since it is a Citizen’s service, all the member banks need to ensure that the best of the services are provided.</w:t>
      </w:r>
    </w:p>
    <w:p w14:paraId="66DD506C" w14:textId="77777777" w:rsidR="008B403E" w:rsidRPr="00A75E56" w:rsidRDefault="008B403E" w:rsidP="00C014B2">
      <w:pPr>
        <w:contextualSpacing/>
        <w:jc w:val="both"/>
        <w:rPr>
          <w:rFonts w:ascii="Tahoma" w:hAnsi="Tahoma" w:cs="Tahoma"/>
          <w:sz w:val="24"/>
          <w:szCs w:val="24"/>
          <w:lang w:val="en-IN"/>
        </w:rPr>
      </w:pPr>
    </w:p>
    <w:p w14:paraId="53632429" w14:textId="77777777" w:rsidR="008B403E" w:rsidRPr="00A75E56" w:rsidRDefault="008B403E" w:rsidP="00C014B2">
      <w:pPr>
        <w:contextualSpacing/>
        <w:jc w:val="both"/>
        <w:rPr>
          <w:rFonts w:ascii="Tahoma" w:hAnsi="Tahoma" w:cs="Tahoma"/>
          <w:sz w:val="24"/>
          <w:szCs w:val="24"/>
          <w:lang w:val="en-IN"/>
        </w:rPr>
      </w:pPr>
      <w:r w:rsidRPr="00A75E56">
        <w:rPr>
          <w:rFonts w:ascii="Tahoma" w:hAnsi="Tahoma" w:cs="Tahoma"/>
          <w:sz w:val="24"/>
          <w:szCs w:val="24"/>
          <w:lang w:val="en-IN"/>
        </w:rPr>
        <w:t xml:space="preserve">She further apprised that on an average around 8-10 enrolments per </w:t>
      </w:r>
      <w:proofErr w:type="spellStart"/>
      <w:r w:rsidRPr="00A75E56">
        <w:rPr>
          <w:rFonts w:ascii="Tahoma" w:hAnsi="Tahoma" w:cs="Tahoma"/>
          <w:sz w:val="24"/>
          <w:szCs w:val="24"/>
          <w:lang w:val="en-IN"/>
        </w:rPr>
        <w:t>Aadhar</w:t>
      </w:r>
      <w:proofErr w:type="spellEnd"/>
      <w:r w:rsidRPr="00A75E56">
        <w:rPr>
          <w:rFonts w:ascii="Tahoma" w:hAnsi="Tahoma" w:cs="Tahoma"/>
          <w:sz w:val="24"/>
          <w:szCs w:val="24"/>
          <w:lang w:val="en-IN"/>
        </w:rPr>
        <w:t xml:space="preserve"> KIT are happening every day across Punjab. She requested all the banks to regularly send their requirements if any with regard to trainings or</w:t>
      </w:r>
      <w:r>
        <w:rPr>
          <w:rFonts w:ascii="Tahoma" w:hAnsi="Tahoma" w:cs="Tahoma"/>
          <w:sz w:val="24"/>
          <w:szCs w:val="24"/>
          <w:lang w:val="en-IN"/>
        </w:rPr>
        <w:t xml:space="preserve"> any other assistance from</w:t>
      </w:r>
      <w:r w:rsidRPr="00A75E56">
        <w:rPr>
          <w:rFonts w:ascii="Tahoma" w:hAnsi="Tahoma" w:cs="Tahoma"/>
          <w:sz w:val="24"/>
          <w:szCs w:val="24"/>
          <w:lang w:val="en-IN"/>
        </w:rPr>
        <w:t xml:space="preserve"> UIDAI so as to improve the performance and also</w:t>
      </w:r>
      <w:r>
        <w:rPr>
          <w:rFonts w:ascii="Tahoma" w:hAnsi="Tahoma" w:cs="Tahoma"/>
          <w:sz w:val="24"/>
          <w:szCs w:val="24"/>
          <w:lang w:val="en-IN"/>
        </w:rPr>
        <w:t xml:space="preserve"> advised banks to</w:t>
      </w:r>
      <w:r w:rsidRPr="00A75E56">
        <w:rPr>
          <w:rFonts w:ascii="Tahoma" w:hAnsi="Tahoma" w:cs="Tahoma"/>
          <w:sz w:val="24"/>
          <w:szCs w:val="24"/>
          <w:lang w:val="en-IN"/>
        </w:rPr>
        <w:t xml:space="preserve"> ensure to display Rate List of charges at all Centres. </w:t>
      </w:r>
    </w:p>
    <w:p w14:paraId="1D6F2C70" w14:textId="77777777" w:rsidR="008B403E" w:rsidRPr="00A75E56" w:rsidRDefault="008B403E" w:rsidP="00C014B2">
      <w:pPr>
        <w:contextualSpacing/>
        <w:jc w:val="both"/>
        <w:rPr>
          <w:rFonts w:ascii="Tahoma" w:hAnsi="Tahoma" w:cs="Tahoma"/>
          <w:sz w:val="24"/>
          <w:szCs w:val="24"/>
          <w:lang w:val="en-IN"/>
        </w:rPr>
      </w:pPr>
    </w:p>
    <w:p w14:paraId="4D087B9C" w14:textId="77777777" w:rsidR="008B403E" w:rsidRPr="00A75E56" w:rsidRDefault="008B403E" w:rsidP="00C014B2">
      <w:pPr>
        <w:contextualSpacing/>
        <w:jc w:val="both"/>
        <w:rPr>
          <w:rFonts w:ascii="Tahoma" w:hAnsi="Tahoma" w:cs="Tahoma"/>
          <w:sz w:val="24"/>
          <w:szCs w:val="24"/>
          <w:lang w:val="en-IN"/>
        </w:rPr>
      </w:pPr>
      <w:r w:rsidRPr="00254CD6">
        <w:rPr>
          <w:rFonts w:ascii="Tahoma" w:hAnsi="Tahoma" w:cs="Tahoma"/>
          <w:b/>
          <w:sz w:val="24"/>
          <w:szCs w:val="24"/>
          <w:lang w:val="en-IN"/>
        </w:rPr>
        <w:t xml:space="preserve">Shri </w:t>
      </w:r>
      <w:proofErr w:type="spellStart"/>
      <w:r w:rsidRPr="00254CD6">
        <w:rPr>
          <w:rFonts w:ascii="Tahoma" w:hAnsi="Tahoma" w:cs="Tahoma"/>
          <w:b/>
          <w:sz w:val="24"/>
          <w:szCs w:val="24"/>
          <w:lang w:val="en-IN"/>
        </w:rPr>
        <w:t>Raghunath</w:t>
      </w:r>
      <w:proofErr w:type="spellEnd"/>
      <w:r w:rsidRPr="00254CD6">
        <w:rPr>
          <w:rFonts w:ascii="Tahoma" w:hAnsi="Tahoma" w:cs="Tahoma"/>
          <w:b/>
          <w:sz w:val="24"/>
          <w:szCs w:val="24"/>
          <w:lang w:val="en-IN"/>
        </w:rPr>
        <w:t xml:space="preserve"> B, Chief General Manager, NABARD, Chandigarh</w:t>
      </w:r>
      <w:r w:rsidRPr="00A75E56">
        <w:rPr>
          <w:rFonts w:ascii="Tahoma" w:hAnsi="Tahoma" w:cs="Tahoma"/>
          <w:sz w:val="24"/>
          <w:szCs w:val="24"/>
          <w:lang w:val="en-IN"/>
        </w:rPr>
        <w:t xml:space="preserve"> in his address welcomed all the dignitaries and distinguished guests. He congratulated all the bankers for achieving 13% GLC growth in priority sector during </w:t>
      </w:r>
      <w:r>
        <w:rPr>
          <w:rFonts w:ascii="Tahoma" w:hAnsi="Tahoma" w:cs="Tahoma"/>
          <w:sz w:val="24"/>
          <w:szCs w:val="24"/>
          <w:lang w:val="en-IN"/>
        </w:rPr>
        <w:t>2021-22</w:t>
      </w:r>
      <w:r w:rsidRPr="00A75E56">
        <w:rPr>
          <w:rFonts w:ascii="Tahoma" w:hAnsi="Tahoma" w:cs="Tahoma"/>
          <w:sz w:val="24"/>
          <w:szCs w:val="24"/>
          <w:lang w:val="en-IN"/>
        </w:rPr>
        <w:t xml:space="preserve"> and appreciated the efforts of Govt. of Punjab </w:t>
      </w:r>
      <w:r>
        <w:rPr>
          <w:rFonts w:ascii="Tahoma" w:hAnsi="Tahoma" w:cs="Tahoma"/>
          <w:sz w:val="24"/>
          <w:szCs w:val="24"/>
          <w:lang w:val="en-IN"/>
        </w:rPr>
        <w:t>on two major parameters</w:t>
      </w:r>
      <w:r w:rsidRPr="00A75E56">
        <w:rPr>
          <w:rFonts w:ascii="Tahoma" w:hAnsi="Tahoma" w:cs="Tahoma"/>
          <w:sz w:val="24"/>
          <w:szCs w:val="24"/>
          <w:lang w:val="en-IN"/>
        </w:rPr>
        <w:t xml:space="preserve"> that have been affecting the agriculture i.e. Crop Diversification as well as promotion of DSR, technology for rice cultivation.</w:t>
      </w:r>
    </w:p>
    <w:p w14:paraId="597AEEFB" w14:textId="77777777" w:rsidR="008B403E" w:rsidRPr="00A75E56" w:rsidRDefault="008B403E" w:rsidP="00C014B2">
      <w:pPr>
        <w:contextualSpacing/>
        <w:jc w:val="both"/>
        <w:rPr>
          <w:rFonts w:ascii="Tahoma" w:hAnsi="Tahoma" w:cs="Tahoma"/>
          <w:sz w:val="24"/>
          <w:szCs w:val="24"/>
          <w:lang w:val="en-IN"/>
        </w:rPr>
      </w:pPr>
    </w:p>
    <w:p w14:paraId="5C2EEED2" w14:textId="77777777" w:rsidR="008B403E" w:rsidRPr="00A75E56" w:rsidRDefault="008B403E" w:rsidP="00C014B2">
      <w:pPr>
        <w:contextualSpacing/>
        <w:jc w:val="both"/>
        <w:rPr>
          <w:rFonts w:ascii="Tahoma" w:hAnsi="Tahoma" w:cs="Tahoma"/>
          <w:sz w:val="24"/>
          <w:szCs w:val="24"/>
          <w:lang w:val="en-IN"/>
        </w:rPr>
      </w:pPr>
      <w:r w:rsidRPr="00A75E56">
        <w:rPr>
          <w:rFonts w:ascii="Tahoma" w:hAnsi="Tahoma" w:cs="Tahoma"/>
          <w:sz w:val="24"/>
          <w:szCs w:val="24"/>
          <w:lang w:val="en-IN"/>
        </w:rPr>
        <w:t xml:space="preserve">Speaking about the major interventions of NABARD in the space of agriculture during </w:t>
      </w:r>
      <w:r>
        <w:rPr>
          <w:rFonts w:ascii="Tahoma" w:hAnsi="Tahoma" w:cs="Tahoma"/>
          <w:sz w:val="24"/>
          <w:szCs w:val="24"/>
          <w:lang w:val="en-IN"/>
        </w:rPr>
        <w:t>2021-22</w:t>
      </w:r>
      <w:r w:rsidRPr="00A75E56">
        <w:rPr>
          <w:rFonts w:ascii="Tahoma" w:hAnsi="Tahoma" w:cs="Tahoma"/>
          <w:sz w:val="24"/>
          <w:szCs w:val="24"/>
          <w:lang w:val="en-IN"/>
        </w:rPr>
        <w:t xml:space="preserve">, he said </w:t>
      </w:r>
      <w:r>
        <w:rPr>
          <w:rFonts w:ascii="Tahoma" w:hAnsi="Tahoma" w:cs="Tahoma"/>
          <w:sz w:val="24"/>
          <w:szCs w:val="24"/>
          <w:lang w:val="en-IN"/>
        </w:rPr>
        <w:t>the institution has</w:t>
      </w:r>
      <w:r w:rsidRPr="00A75E56">
        <w:rPr>
          <w:rFonts w:ascii="Tahoma" w:hAnsi="Tahoma" w:cs="Tahoma"/>
          <w:sz w:val="24"/>
          <w:szCs w:val="24"/>
          <w:lang w:val="en-IN"/>
        </w:rPr>
        <w:t xml:space="preserve"> promot</w:t>
      </w:r>
      <w:r>
        <w:rPr>
          <w:rFonts w:ascii="Tahoma" w:hAnsi="Tahoma" w:cs="Tahoma"/>
          <w:sz w:val="24"/>
          <w:szCs w:val="24"/>
          <w:lang w:val="en-IN"/>
        </w:rPr>
        <w:t>ed</w:t>
      </w:r>
      <w:r w:rsidRPr="00A75E56">
        <w:rPr>
          <w:rFonts w:ascii="Tahoma" w:hAnsi="Tahoma" w:cs="Tahoma"/>
          <w:sz w:val="24"/>
          <w:szCs w:val="24"/>
          <w:lang w:val="en-IN"/>
        </w:rPr>
        <w:t xml:space="preserve"> crop diversification from Wheat &amp; </w:t>
      </w:r>
      <w:r>
        <w:rPr>
          <w:rFonts w:ascii="Tahoma" w:hAnsi="Tahoma" w:cs="Tahoma"/>
          <w:sz w:val="24"/>
          <w:szCs w:val="24"/>
          <w:lang w:val="en-IN"/>
        </w:rPr>
        <w:t xml:space="preserve">Paddy </w:t>
      </w:r>
      <w:r w:rsidRPr="00A75E56">
        <w:rPr>
          <w:rFonts w:ascii="Tahoma" w:hAnsi="Tahoma" w:cs="Tahoma"/>
          <w:sz w:val="24"/>
          <w:szCs w:val="24"/>
          <w:lang w:val="en-IN"/>
        </w:rPr>
        <w:t xml:space="preserve">to Vegetable crops and has filtered projects for </w:t>
      </w:r>
      <w:r>
        <w:rPr>
          <w:rFonts w:ascii="Tahoma" w:hAnsi="Tahoma" w:cs="Tahoma"/>
          <w:sz w:val="24"/>
          <w:szCs w:val="24"/>
          <w:lang w:val="en-IN"/>
        </w:rPr>
        <w:t>this purpose</w:t>
      </w:r>
      <w:r w:rsidRPr="00A75E56">
        <w:rPr>
          <w:rFonts w:ascii="Tahoma" w:hAnsi="Tahoma" w:cs="Tahoma"/>
          <w:sz w:val="24"/>
          <w:szCs w:val="24"/>
          <w:lang w:val="en-IN"/>
        </w:rPr>
        <w:t xml:space="preserve">. NABARD is working with Punjab Agriculture University for </w:t>
      </w:r>
      <w:r>
        <w:rPr>
          <w:rFonts w:ascii="Tahoma" w:hAnsi="Tahoma" w:cs="Tahoma"/>
          <w:sz w:val="24"/>
          <w:szCs w:val="24"/>
          <w:lang w:val="en-IN"/>
        </w:rPr>
        <w:t>implementation of</w:t>
      </w:r>
      <w:r w:rsidRPr="00A75E56">
        <w:rPr>
          <w:rFonts w:ascii="Tahoma" w:hAnsi="Tahoma" w:cs="Tahoma"/>
          <w:sz w:val="24"/>
          <w:szCs w:val="24"/>
          <w:lang w:val="en-IN"/>
        </w:rPr>
        <w:t xml:space="preserve"> DSR technology. Also another project for </w:t>
      </w:r>
      <w:r w:rsidRPr="00A75E56">
        <w:rPr>
          <w:rFonts w:ascii="Tahoma" w:hAnsi="Tahoma" w:cs="Tahoma"/>
          <w:sz w:val="24"/>
          <w:szCs w:val="24"/>
          <w:lang w:val="en-IN"/>
        </w:rPr>
        <w:lastRenderedPageBreak/>
        <w:t xml:space="preserve">conversion of Alkaline soil in South East Punjab has already </w:t>
      </w:r>
      <w:r>
        <w:rPr>
          <w:rFonts w:ascii="Tahoma" w:hAnsi="Tahoma" w:cs="Tahoma"/>
          <w:sz w:val="24"/>
          <w:szCs w:val="24"/>
          <w:lang w:val="en-IN"/>
        </w:rPr>
        <w:t xml:space="preserve">been </w:t>
      </w:r>
      <w:r w:rsidRPr="00A75E56">
        <w:rPr>
          <w:rFonts w:ascii="Tahoma" w:hAnsi="Tahoma" w:cs="Tahoma"/>
          <w:sz w:val="24"/>
          <w:szCs w:val="24"/>
          <w:lang w:val="en-IN"/>
        </w:rPr>
        <w:t xml:space="preserve">started on an area of 1000 hectares on pilot basis. </w:t>
      </w:r>
    </w:p>
    <w:p w14:paraId="0F8CCDC0" w14:textId="77777777" w:rsidR="008B403E" w:rsidRPr="00A75E56" w:rsidRDefault="008B403E" w:rsidP="008B403E">
      <w:pPr>
        <w:contextualSpacing/>
        <w:jc w:val="both"/>
        <w:rPr>
          <w:rFonts w:ascii="Tahoma" w:hAnsi="Tahoma" w:cs="Tahoma"/>
          <w:sz w:val="24"/>
          <w:szCs w:val="24"/>
          <w:lang w:val="en-IN"/>
        </w:rPr>
      </w:pPr>
    </w:p>
    <w:p w14:paraId="27BE01F6" w14:textId="77777777" w:rsidR="008B403E" w:rsidRPr="00A75E56" w:rsidRDefault="008B403E" w:rsidP="00C014B2">
      <w:pPr>
        <w:contextualSpacing/>
        <w:jc w:val="both"/>
        <w:rPr>
          <w:rFonts w:ascii="Tahoma" w:hAnsi="Tahoma" w:cs="Tahoma"/>
          <w:sz w:val="24"/>
          <w:szCs w:val="24"/>
          <w:lang w:val="en-IN"/>
        </w:rPr>
      </w:pPr>
      <w:r w:rsidRPr="00A75E56">
        <w:rPr>
          <w:rFonts w:ascii="Tahoma" w:hAnsi="Tahoma" w:cs="Tahoma"/>
          <w:sz w:val="24"/>
          <w:szCs w:val="24"/>
          <w:lang w:val="en-IN"/>
        </w:rPr>
        <w:t xml:space="preserve">Further, NABARD is also working with various Agriculture &amp; veterinary universities of Punjab </w:t>
      </w:r>
      <w:r>
        <w:rPr>
          <w:rFonts w:ascii="Tahoma" w:hAnsi="Tahoma" w:cs="Tahoma"/>
          <w:sz w:val="24"/>
          <w:szCs w:val="24"/>
          <w:lang w:val="en-IN"/>
        </w:rPr>
        <w:t xml:space="preserve">for </w:t>
      </w:r>
      <w:r w:rsidRPr="00A75E56">
        <w:rPr>
          <w:rFonts w:ascii="Tahoma" w:hAnsi="Tahoma" w:cs="Tahoma"/>
          <w:sz w:val="24"/>
          <w:szCs w:val="24"/>
          <w:lang w:val="en-IN"/>
        </w:rPr>
        <w:t>research</w:t>
      </w:r>
      <w:r>
        <w:rPr>
          <w:rFonts w:ascii="Tahoma" w:hAnsi="Tahoma" w:cs="Tahoma"/>
          <w:sz w:val="24"/>
          <w:szCs w:val="24"/>
          <w:lang w:val="en-IN"/>
        </w:rPr>
        <w:t xml:space="preserve"> issues</w:t>
      </w:r>
      <w:r w:rsidRPr="00A75E56">
        <w:rPr>
          <w:rFonts w:ascii="Tahoma" w:hAnsi="Tahoma" w:cs="Tahoma"/>
          <w:sz w:val="24"/>
          <w:szCs w:val="24"/>
          <w:lang w:val="en-IN"/>
        </w:rPr>
        <w:t>. A Telly Advisory portal is available where farmers can ring up and get real time advices. NABARD is also working closely with PAU on crop residual management projects apart from piloting various Skill Development projects for increasing employment in state</w:t>
      </w:r>
      <w:r>
        <w:rPr>
          <w:rFonts w:ascii="Tahoma" w:hAnsi="Tahoma" w:cs="Tahoma"/>
          <w:sz w:val="24"/>
          <w:szCs w:val="24"/>
          <w:lang w:val="en-IN"/>
        </w:rPr>
        <w:t xml:space="preserve">. </w:t>
      </w:r>
    </w:p>
    <w:p w14:paraId="3F5E1196" w14:textId="77777777" w:rsidR="008B403E" w:rsidRPr="00A75E56" w:rsidRDefault="008B403E" w:rsidP="00C014B2">
      <w:pPr>
        <w:contextualSpacing/>
        <w:jc w:val="both"/>
        <w:rPr>
          <w:rFonts w:ascii="Tahoma" w:hAnsi="Tahoma" w:cs="Tahoma"/>
          <w:sz w:val="24"/>
          <w:szCs w:val="24"/>
          <w:lang w:val="en-IN"/>
        </w:rPr>
      </w:pPr>
    </w:p>
    <w:p w14:paraId="16D56B74" w14:textId="77777777" w:rsidR="008B403E" w:rsidRPr="00A75E56" w:rsidRDefault="008B403E" w:rsidP="00C014B2">
      <w:pPr>
        <w:contextualSpacing/>
        <w:jc w:val="both"/>
        <w:rPr>
          <w:rFonts w:ascii="Tahoma" w:hAnsi="Tahoma" w:cs="Tahoma"/>
          <w:sz w:val="24"/>
          <w:szCs w:val="24"/>
          <w:lang w:val="en-IN"/>
        </w:rPr>
      </w:pPr>
      <w:r w:rsidRPr="00A75E56">
        <w:rPr>
          <w:rFonts w:ascii="Tahoma" w:hAnsi="Tahoma" w:cs="Tahoma"/>
          <w:sz w:val="24"/>
          <w:szCs w:val="24"/>
          <w:lang w:val="en-IN"/>
        </w:rPr>
        <w:t>Discussing about the major concerns, he said the Agriculture growth in GLC is only 1.75% which is very low and term lending is only 18% of total GLC which is a matter of great concern. Further, KCC to Animal Husbandry and Fisheries has not really taken off in the state and it is our duty to give low cost KCC to the farmers.</w:t>
      </w:r>
      <w:r>
        <w:rPr>
          <w:rFonts w:ascii="Tahoma" w:hAnsi="Tahoma" w:cs="Tahoma"/>
          <w:sz w:val="24"/>
          <w:szCs w:val="24"/>
          <w:lang w:val="en-IN"/>
        </w:rPr>
        <w:t xml:space="preserve"> The</w:t>
      </w:r>
      <w:r w:rsidRPr="00A75E56">
        <w:rPr>
          <w:rFonts w:ascii="Tahoma" w:hAnsi="Tahoma" w:cs="Tahoma"/>
          <w:sz w:val="24"/>
          <w:szCs w:val="24"/>
          <w:lang w:val="en-IN"/>
        </w:rPr>
        <w:t xml:space="preserve"> Agriculture Infrastructure scheme of Govt. of India for creation of the Post-Harvest Infrastructure, where interest subvention is available has also not taken off in state</w:t>
      </w:r>
      <w:r>
        <w:rPr>
          <w:rFonts w:ascii="Tahoma" w:hAnsi="Tahoma" w:cs="Tahoma"/>
          <w:sz w:val="24"/>
          <w:szCs w:val="24"/>
          <w:lang w:val="en-IN"/>
        </w:rPr>
        <w:t>,</w:t>
      </w:r>
      <w:r w:rsidRPr="00FA5D33">
        <w:rPr>
          <w:rFonts w:ascii="Tahoma" w:hAnsi="Tahoma" w:cs="Tahoma"/>
          <w:sz w:val="24"/>
          <w:szCs w:val="24"/>
          <w:lang w:val="en-IN"/>
        </w:rPr>
        <w:t xml:space="preserve"> </w:t>
      </w:r>
      <w:r>
        <w:rPr>
          <w:rFonts w:ascii="Tahoma" w:hAnsi="Tahoma" w:cs="Tahoma"/>
          <w:sz w:val="24"/>
          <w:szCs w:val="24"/>
          <w:lang w:val="en-IN"/>
        </w:rPr>
        <w:t>regarding which ACS Sir has suggested certain modifications to the scheme.</w:t>
      </w:r>
    </w:p>
    <w:p w14:paraId="14881151" w14:textId="77777777" w:rsidR="008B403E" w:rsidRPr="00A75E56" w:rsidRDefault="008B403E" w:rsidP="00C014B2">
      <w:pPr>
        <w:contextualSpacing/>
        <w:jc w:val="both"/>
        <w:rPr>
          <w:rFonts w:ascii="Tahoma" w:hAnsi="Tahoma" w:cs="Tahoma"/>
          <w:sz w:val="24"/>
          <w:szCs w:val="24"/>
          <w:lang w:val="en-IN"/>
        </w:rPr>
      </w:pPr>
    </w:p>
    <w:p w14:paraId="430D118A" w14:textId="77777777" w:rsidR="008B403E" w:rsidRPr="00A75E56" w:rsidRDefault="008B403E" w:rsidP="00C014B2">
      <w:pPr>
        <w:contextualSpacing/>
        <w:jc w:val="both"/>
        <w:rPr>
          <w:rFonts w:ascii="Tahoma" w:hAnsi="Tahoma" w:cs="Tahoma"/>
          <w:sz w:val="24"/>
          <w:szCs w:val="24"/>
          <w:lang w:val="en-IN"/>
        </w:rPr>
      </w:pPr>
      <w:r w:rsidRPr="00A75E56">
        <w:rPr>
          <w:rFonts w:ascii="Tahoma" w:hAnsi="Tahoma" w:cs="Tahoma"/>
          <w:sz w:val="24"/>
          <w:szCs w:val="24"/>
          <w:lang w:val="en-IN"/>
        </w:rPr>
        <w:t xml:space="preserve">He requested all the member banks to </w:t>
      </w:r>
      <w:r>
        <w:rPr>
          <w:rFonts w:ascii="Tahoma" w:hAnsi="Tahoma" w:cs="Tahoma"/>
          <w:sz w:val="24"/>
          <w:szCs w:val="24"/>
          <w:lang w:val="en-IN"/>
        </w:rPr>
        <w:t>finance</w:t>
      </w:r>
      <w:r w:rsidRPr="00A75E56">
        <w:rPr>
          <w:rFonts w:ascii="Tahoma" w:hAnsi="Tahoma" w:cs="Tahoma"/>
          <w:sz w:val="24"/>
          <w:szCs w:val="24"/>
          <w:lang w:val="en-IN"/>
        </w:rPr>
        <w:t xml:space="preserve"> Farmer Produce Organisations and</w:t>
      </w:r>
      <w:r>
        <w:rPr>
          <w:rFonts w:ascii="Tahoma" w:hAnsi="Tahoma" w:cs="Tahoma"/>
          <w:sz w:val="24"/>
          <w:szCs w:val="24"/>
          <w:lang w:val="en-IN"/>
        </w:rPr>
        <w:t xml:space="preserve"> indicated as</w:t>
      </w:r>
      <w:r w:rsidRPr="00A75E56">
        <w:rPr>
          <w:rFonts w:ascii="Tahoma" w:hAnsi="Tahoma" w:cs="Tahoma"/>
          <w:sz w:val="24"/>
          <w:szCs w:val="24"/>
          <w:lang w:val="en-IN"/>
        </w:rPr>
        <w:t xml:space="preserve"> another area of concern where instead of Micro Financing Agencies, the </w:t>
      </w:r>
      <w:r>
        <w:rPr>
          <w:rFonts w:ascii="Tahoma" w:hAnsi="Tahoma" w:cs="Tahoma"/>
          <w:sz w:val="24"/>
          <w:szCs w:val="24"/>
          <w:lang w:val="en-IN"/>
        </w:rPr>
        <w:t xml:space="preserve">bankers should be financing </w:t>
      </w:r>
      <w:r w:rsidRPr="00A75E56">
        <w:rPr>
          <w:rFonts w:ascii="Tahoma" w:hAnsi="Tahoma" w:cs="Tahoma"/>
          <w:sz w:val="24"/>
          <w:szCs w:val="24"/>
          <w:lang w:val="en-IN"/>
        </w:rPr>
        <w:t>JLGs</w:t>
      </w:r>
      <w:r>
        <w:rPr>
          <w:rFonts w:ascii="Tahoma" w:hAnsi="Tahoma" w:cs="Tahoma"/>
          <w:sz w:val="24"/>
          <w:szCs w:val="24"/>
          <w:lang w:val="en-IN"/>
        </w:rPr>
        <w:t>,</w:t>
      </w:r>
      <w:r w:rsidRPr="00A75E56">
        <w:rPr>
          <w:rFonts w:ascii="Tahoma" w:hAnsi="Tahoma" w:cs="Tahoma"/>
          <w:sz w:val="24"/>
          <w:szCs w:val="24"/>
          <w:lang w:val="en-IN"/>
        </w:rPr>
        <w:t xml:space="preserve"> for which NABARD is ready to give Rs.4000 grant per JLG. </w:t>
      </w:r>
      <w:r>
        <w:rPr>
          <w:rFonts w:ascii="Tahoma" w:hAnsi="Tahoma" w:cs="Tahoma"/>
          <w:sz w:val="24"/>
          <w:szCs w:val="24"/>
          <w:lang w:val="en-IN"/>
        </w:rPr>
        <w:t>Bankers may</w:t>
      </w:r>
      <w:r w:rsidRPr="00A75E56">
        <w:rPr>
          <w:rFonts w:ascii="Tahoma" w:hAnsi="Tahoma" w:cs="Tahoma"/>
          <w:sz w:val="24"/>
          <w:szCs w:val="24"/>
          <w:lang w:val="en-IN"/>
        </w:rPr>
        <w:t xml:space="preserve"> </w:t>
      </w:r>
      <w:r>
        <w:rPr>
          <w:rFonts w:ascii="Tahoma" w:hAnsi="Tahoma" w:cs="Tahoma"/>
          <w:sz w:val="24"/>
          <w:szCs w:val="24"/>
          <w:lang w:val="en-IN"/>
        </w:rPr>
        <w:t xml:space="preserve">involve </w:t>
      </w:r>
      <w:r w:rsidRPr="00A75E56">
        <w:rPr>
          <w:rFonts w:ascii="Tahoma" w:hAnsi="Tahoma" w:cs="Tahoma"/>
          <w:sz w:val="24"/>
          <w:szCs w:val="24"/>
          <w:lang w:val="en-IN"/>
        </w:rPr>
        <w:t>some agencies/NGOs so that they form JLGs and brin</w:t>
      </w:r>
      <w:r>
        <w:rPr>
          <w:rFonts w:ascii="Tahoma" w:hAnsi="Tahoma" w:cs="Tahoma"/>
          <w:sz w:val="24"/>
          <w:szCs w:val="24"/>
          <w:lang w:val="en-IN"/>
        </w:rPr>
        <w:t>g them to</w:t>
      </w:r>
      <w:r w:rsidRPr="00A75E56">
        <w:rPr>
          <w:rFonts w:ascii="Tahoma" w:hAnsi="Tahoma" w:cs="Tahoma"/>
          <w:sz w:val="24"/>
          <w:szCs w:val="24"/>
          <w:lang w:val="en-IN"/>
        </w:rPr>
        <w:t xml:space="preserve"> their bank</w:t>
      </w:r>
      <w:r>
        <w:rPr>
          <w:rFonts w:ascii="Tahoma" w:hAnsi="Tahoma" w:cs="Tahoma"/>
          <w:sz w:val="24"/>
          <w:szCs w:val="24"/>
          <w:lang w:val="en-IN"/>
        </w:rPr>
        <w:t>s</w:t>
      </w:r>
      <w:r w:rsidRPr="00A75E56">
        <w:rPr>
          <w:rFonts w:ascii="Tahoma" w:hAnsi="Tahoma" w:cs="Tahoma"/>
          <w:sz w:val="24"/>
          <w:szCs w:val="24"/>
          <w:lang w:val="en-IN"/>
        </w:rPr>
        <w:t>.</w:t>
      </w:r>
    </w:p>
    <w:p w14:paraId="6766AF0D" w14:textId="77777777" w:rsidR="008B403E" w:rsidRPr="00A75E56" w:rsidRDefault="008B403E" w:rsidP="00C014B2">
      <w:pPr>
        <w:contextualSpacing/>
        <w:jc w:val="both"/>
        <w:rPr>
          <w:rFonts w:ascii="Tahoma" w:hAnsi="Tahoma" w:cs="Tahoma"/>
          <w:sz w:val="24"/>
          <w:szCs w:val="24"/>
          <w:lang w:val="en-IN"/>
        </w:rPr>
      </w:pPr>
      <w:r w:rsidRPr="00A75E56">
        <w:rPr>
          <w:rFonts w:ascii="Tahoma" w:hAnsi="Tahoma" w:cs="Tahoma"/>
          <w:sz w:val="24"/>
          <w:szCs w:val="24"/>
          <w:lang w:val="en-IN"/>
        </w:rPr>
        <w:t>In the concluding remarks, he said for the Financial Literacy, NABARD has supported a total of 5346 FLCs in the state during the last year and has also financed 1857 Micro ATMs with a grant support of Rs.2.15 cr. NABARD is further ready to support the state with Rs.10 Cr grant during current financial year for Financial Literacy.</w:t>
      </w:r>
    </w:p>
    <w:p w14:paraId="69567058" w14:textId="77777777" w:rsidR="008B403E" w:rsidRPr="00A75E56" w:rsidRDefault="008B403E" w:rsidP="00C014B2">
      <w:pPr>
        <w:contextualSpacing/>
        <w:jc w:val="both"/>
        <w:rPr>
          <w:rFonts w:ascii="Tahoma" w:hAnsi="Tahoma" w:cs="Tahoma"/>
          <w:sz w:val="24"/>
          <w:szCs w:val="24"/>
          <w:lang w:val="en-IN"/>
        </w:rPr>
      </w:pPr>
    </w:p>
    <w:p w14:paraId="3420CC04" w14:textId="77777777" w:rsidR="008B403E" w:rsidRPr="00A75E56" w:rsidRDefault="008B403E" w:rsidP="00C014B2">
      <w:pPr>
        <w:contextualSpacing/>
        <w:jc w:val="both"/>
        <w:rPr>
          <w:rFonts w:ascii="Tahoma" w:hAnsi="Tahoma" w:cs="Tahoma"/>
          <w:sz w:val="24"/>
          <w:szCs w:val="24"/>
          <w:lang w:val="en-IN"/>
        </w:rPr>
      </w:pPr>
      <w:r>
        <w:rPr>
          <w:rFonts w:ascii="Tahoma" w:hAnsi="Tahoma" w:cs="Tahoma"/>
          <w:b/>
          <w:sz w:val="24"/>
          <w:szCs w:val="24"/>
          <w:lang w:val="en-IN"/>
        </w:rPr>
        <w:t>Convener</w:t>
      </w:r>
      <w:r w:rsidRPr="00254CD6">
        <w:rPr>
          <w:rFonts w:ascii="Tahoma" w:hAnsi="Tahoma" w:cs="Tahoma"/>
          <w:b/>
          <w:sz w:val="24"/>
          <w:szCs w:val="24"/>
          <w:lang w:val="en-IN"/>
        </w:rPr>
        <w:t xml:space="preserve"> SLBC </w:t>
      </w:r>
      <w:r w:rsidRPr="00762A43">
        <w:rPr>
          <w:rFonts w:ascii="Tahoma" w:hAnsi="Tahoma" w:cs="Tahoma"/>
          <w:sz w:val="24"/>
          <w:szCs w:val="24"/>
          <w:lang w:val="en-IN"/>
        </w:rPr>
        <w:t>in reply to deliberations of ED Sir</w:t>
      </w:r>
      <w:r w:rsidRPr="00A75E56">
        <w:rPr>
          <w:rFonts w:ascii="Tahoma" w:hAnsi="Tahoma" w:cs="Tahoma"/>
          <w:sz w:val="24"/>
          <w:szCs w:val="24"/>
          <w:lang w:val="en-IN"/>
        </w:rPr>
        <w:t xml:space="preserve"> apprised the house that today SLBC Punjab is Heading towards digitizing its activities with - “Launching of SLBC Punjab Website and Portal”. A software portal has been developed for capturing the data from all member banks and generating the combined reports fr</w:t>
      </w:r>
      <w:r>
        <w:rPr>
          <w:rFonts w:ascii="Tahoma" w:hAnsi="Tahoma" w:cs="Tahoma"/>
          <w:sz w:val="24"/>
          <w:szCs w:val="24"/>
          <w:lang w:val="en-IN"/>
        </w:rPr>
        <w:t xml:space="preserve">om the portal itself. Further, </w:t>
      </w:r>
      <w:r w:rsidRPr="00A75E56">
        <w:rPr>
          <w:rFonts w:ascii="Tahoma" w:hAnsi="Tahoma" w:cs="Tahoma"/>
          <w:sz w:val="24"/>
          <w:szCs w:val="24"/>
          <w:lang w:val="en-IN"/>
        </w:rPr>
        <w:t xml:space="preserve">website </w:t>
      </w:r>
      <w:r>
        <w:rPr>
          <w:rFonts w:ascii="Tahoma" w:hAnsi="Tahoma" w:cs="Tahoma"/>
          <w:sz w:val="24"/>
          <w:szCs w:val="24"/>
          <w:lang w:val="en-IN"/>
        </w:rPr>
        <w:t xml:space="preserve">has been designed </w:t>
      </w:r>
      <w:r w:rsidRPr="00A75E56">
        <w:rPr>
          <w:rFonts w:ascii="Tahoma" w:hAnsi="Tahoma" w:cs="Tahoma"/>
          <w:sz w:val="24"/>
          <w:szCs w:val="24"/>
          <w:lang w:val="en-IN"/>
        </w:rPr>
        <w:t xml:space="preserve">featuring the activities of SLBC Punjab and all related </w:t>
      </w:r>
      <w:r>
        <w:rPr>
          <w:rFonts w:ascii="Tahoma" w:hAnsi="Tahoma" w:cs="Tahoma"/>
          <w:sz w:val="24"/>
          <w:szCs w:val="24"/>
          <w:lang w:val="en-IN"/>
        </w:rPr>
        <w:t>information shall be available on the website</w:t>
      </w:r>
      <w:r w:rsidRPr="00A75E56">
        <w:rPr>
          <w:rFonts w:ascii="Tahoma" w:hAnsi="Tahoma" w:cs="Tahoma"/>
          <w:sz w:val="24"/>
          <w:szCs w:val="24"/>
          <w:lang w:val="en-IN"/>
        </w:rPr>
        <w:t xml:space="preserve">. </w:t>
      </w:r>
    </w:p>
    <w:p w14:paraId="693F8C71" w14:textId="77777777" w:rsidR="008B403E" w:rsidRPr="007B4BD7" w:rsidRDefault="008B403E" w:rsidP="00C014B2">
      <w:pPr>
        <w:contextualSpacing/>
        <w:jc w:val="both"/>
        <w:rPr>
          <w:rFonts w:ascii="Tahoma" w:hAnsi="Tahoma" w:cs="Tahoma"/>
          <w:bCs/>
          <w:sz w:val="24"/>
          <w:szCs w:val="24"/>
          <w:lang w:val="en-IN"/>
        </w:rPr>
      </w:pPr>
      <w:r w:rsidRPr="00A75E56">
        <w:rPr>
          <w:rFonts w:ascii="Tahoma" w:hAnsi="Tahoma" w:cs="Tahoma"/>
          <w:bCs/>
          <w:sz w:val="24"/>
          <w:szCs w:val="24"/>
          <w:lang w:val="en-IN"/>
        </w:rPr>
        <w:t>He requested</w:t>
      </w:r>
      <w:r w:rsidRPr="00A75E56">
        <w:rPr>
          <w:rFonts w:ascii="Tahoma" w:hAnsi="Tahoma" w:cs="Tahoma"/>
          <w:b/>
          <w:bCs/>
          <w:sz w:val="24"/>
          <w:szCs w:val="24"/>
          <w:lang w:val="en-IN"/>
        </w:rPr>
        <w:t xml:space="preserve"> </w:t>
      </w:r>
      <w:proofErr w:type="spellStart"/>
      <w:r w:rsidRPr="00A75E56">
        <w:rPr>
          <w:rFonts w:ascii="Tahoma" w:hAnsi="Tahoma" w:cs="Tahoma"/>
          <w:b/>
          <w:bCs/>
          <w:sz w:val="24"/>
          <w:szCs w:val="24"/>
          <w:lang w:val="en-IN"/>
        </w:rPr>
        <w:t>Dr.</w:t>
      </w:r>
      <w:proofErr w:type="spellEnd"/>
      <w:r w:rsidRPr="00A75E56">
        <w:rPr>
          <w:rFonts w:ascii="Tahoma" w:hAnsi="Tahoma" w:cs="Tahoma"/>
          <w:b/>
          <w:bCs/>
          <w:sz w:val="24"/>
          <w:szCs w:val="24"/>
          <w:lang w:val="en-IN"/>
        </w:rPr>
        <w:t xml:space="preserve"> Bhagwat </w:t>
      </w:r>
      <w:proofErr w:type="spellStart"/>
      <w:r w:rsidRPr="00A75E56">
        <w:rPr>
          <w:rFonts w:ascii="Tahoma" w:hAnsi="Tahoma" w:cs="Tahoma"/>
          <w:b/>
          <w:bCs/>
          <w:sz w:val="24"/>
          <w:szCs w:val="24"/>
          <w:lang w:val="en-IN"/>
        </w:rPr>
        <w:t>Karad</w:t>
      </w:r>
      <w:proofErr w:type="spellEnd"/>
      <w:r w:rsidRPr="00A75E56">
        <w:rPr>
          <w:rFonts w:ascii="Tahoma" w:hAnsi="Tahoma" w:cs="Tahoma"/>
          <w:b/>
          <w:bCs/>
          <w:sz w:val="24"/>
          <w:szCs w:val="24"/>
          <w:lang w:val="en-IN"/>
        </w:rPr>
        <w:t xml:space="preserve">, Hon'ble Minister of State for Finance, Government of India </w:t>
      </w:r>
      <w:r w:rsidRPr="00A75E56">
        <w:rPr>
          <w:rFonts w:ascii="Tahoma" w:hAnsi="Tahoma" w:cs="Tahoma"/>
          <w:bCs/>
          <w:sz w:val="24"/>
          <w:szCs w:val="24"/>
          <w:lang w:val="en-IN"/>
        </w:rPr>
        <w:t xml:space="preserve">to launch the website. </w:t>
      </w:r>
      <w:proofErr w:type="spellStart"/>
      <w:r w:rsidRPr="00A75E56">
        <w:rPr>
          <w:rFonts w:ascii="Tahoma" w:hAnsi="Tahoma" w:cs="Tahoma"/>
          <w:b/>
          <w:bCs/>
          <w:sz w:val="24"/>
          <w:szCs w:val="24"/>
          <w:lang w:val="en-IN"/>
        </w:rPr>
        <w:t>Dr.</w:t>
      </w:r>
      <w:proofErr w:type="spellEnd"/>
      <w:r w:rsidRPr="00A75E56">
        <w:rPr>
          <w:rFonts w:ascii="Tahoma" w:hAnsi="Tahoma" w:cs="Tahoma"/>
          <w:b/>
          <w:bCs/>
          <w:sz w:val="24"/>
          <w:szCs w:val="24"/>
          <w:lang w:val="en-IN"/>
        </w:rPr>
        <w:t xml:space="preserve"> Bhagwat </w:t>
      </w:r>
      <w:proofErr w:type="spellStart"/>
      <w:r w:rsidRPr="00A75E56">
        <w:rPr>
          <w:rFonts w:ascii="Tahoma" w:hAnsi="Tahoma" w:cs="Tahoma"/>
          <w:b/>
          <w:bCs/>
          <w:sz w:val="24"/>
          <w:szCs w:val="24"/>
          <w:lang w:val="en-IN"/>
        </w:rPr>
        <w:t>Karad</w:t>
      </w:r>
      <w:proofErr w:type="spellEnd"/>
      <w:r>
        <w:rPr>
          <w:rFonts w:ascii="Tahoma" w:hAnsi="Tahoma" w:cs="Tahoma"/>
          <w:b/>
          <w:bCs/>
          <w:sz w:val="24"/>
          <w:szCs w:val="24"/>
          <w:lang w:val="en-IN"/>
        </w:rPr>
        <w:t xml:space="preserve"> </w:t>
      </w:r>
      <w:r w:rsidRPr="007B4BD7">
        <w:rPr>
          <w:rFonts w:ascii="Tahoma" w:hAnsi="Tahoma" w:cs="Tahoma"/>
          <w:bCs/>
          <w:sz w:val="24"/>
          <w:szCs w:val="24"/>
          <w:lang w:val="en-IN"/>
        </w:rPr>
        <w:t>inaugurated the website/portal of SLBC.</w:t>
      </w:r>
    </w:p>
    <w:p w14:paraId="45FBC6D5" w14:textId="77777777" w:rsidR="008B403E" w:rsidRDefault="008B403E" w:rsidP="00C014B2">
      <w:pPr>
        <w:contextualSpacing/>
        <w:jc w:val="both"/>
        <w:rPr>
          <w:rFonts w:ascii="Tahoma" w:hAnsi="Tahoma" w:cs="Tahoma"/>
          <w:bCs/>
          <w:sz w:val="24"/>
          <w:szCs w:val="24"/>
          <w:lang w:val="en-IN"/>
        </w:rPr>
      </w:pPr>
    </w:p>
    <w:p w14:paraId="6707B5EA" w14:textId="77777777" w:rsidR="008B403E" w:rsidRDefault="008B403E" w:rsidP="00C014B2">
      <w:pPr>
        <w:contextualSpacing/>
        <w:jc w:val="both"/>
        <w:rPr>
          <w:rFonts w:ascii="Tahoma" w:hAnsi="Tahoma" w:cs="Tahoma"/>
          <w:b/>
          <w:bCs/>
          <w:sz w:val="24"/>
          <w:szCs w:val="24"/>
          <w:lang w:val="en-IN"/>
        </w:rPr>
      </w:pPr>
      <w:r w:rsidRPr="00A75E56">
        <w:rPr>
          <w:rFonts w:ascii="Tahoma" w:hAnsi="Tahoma" w:cs="Tahoma"/>
          <w:bCs/>
          <w:sz w:val="24"/>
          <w:szCs w:val="24"/>
          <w:lang w:val="en-IN"/>
        </w:rPr>
        <w:t xml:space="preserve">Thereafter, the meeting progressed with the address of </w:t>
      </w:r>
      <w:r w:rsidRPr="00A75E56">
        <w:rPr>
          <w:rFonts w:ascii="Tahoma" w:hAnsi="Tahoma" w:cs="Tahoma"/>
          <w:sz w:val="24"/>
          <w:szCs w:val="24"/>
          <w:lang w:val="en-IN"/>
        </w:rPr>
        <w:t xml:space="preserve">Guest of Honour </w:t>
      </w:r>
      <w:r w:rsidRPr="00A75E56">
        <w:rPr>
          <w:rFonts w:ascii="Tahoma" w:hAnsi="Tahoma" w:cs="Tahoma"/>
          <w:b/>
          <w:bCs/>
          <w:sz w:val="24"/>
          <w:szCs w:val="24"/>
          <w:lang w:val="en-IN"/>
        </w:rPr>
        <w:t xml:space="preserve">S. </w:t>
      </w:r>
      <w:proofErr w:type="spellStart"/>
      <w:r w:rsidRPr="00A75E56">
        <w:rPr>
          <w:rFonts w:ascii="Tahoma" w:hAnsi="Tahoma" w:cs="Tahoma"/>
          <w:b/>
          <w:bCs/>
          <w:sz w:val="24"/>
          <w:szCs w:val="24"/>
          <w:lang w:val="en-IN"/>
        </w:rPr>
        <w:t>Harpal</w:t>
      </w:r>
      <w:proofErr w:type="spellEnd"/>
      <w:r w:rsidRPr="00A75E56">
        <w:rPr>
          <w:rFonts w:ascii="Tahoma" w:hAnsi="Tahoma" w:cs="Tahoma"/>
          <w:b/>
          <w:bCs/>
          <w:sz w:val="24"/>
          <w:szCs w:val="24"/>
          <w:lang w:val="en-IN"/>
        </w:rPr>
        <w:t xml:space="preserve"> Singh Cheema, Worthy Finance Minister, Punjab.</w:t>
      </w:r>
    </w:p>
    <w:p w14:paraId="2DDAB85C" w14:textId="77777777" w:rsidR="008B403E" w:rsidRDefault="008B403E" w:rsidP="00C014B2">
      <w:pPr>
        <w:contextualSpacing/>
        <w:jc w:val="both"/>
        <w:rPr>
          <w:rFonts w:ascii="Tahoma" w:hAnsi="Tahoma" w:cs="Tahoma"/>
          <w:b/>
          <w:bCs/>
          <w:sz w:val="24"/>
          <w:szCs w:val="24"/>
          <w:lang w:val="en-IN"/>
        </w:rPr>
      </w:pPr>
    </w:p>
    <w:p w14:paraId="2B3AC2FF" w14:textId="77777777" w:rsidR="008B403E" w:rsidRDefault="008B403E" w:rsidP="00C014B2">
      <w:pPr>
        <w:contextualSpacing/>
        <w:jc w:val="both"/>
        <w:rPr>
          <w:rFonts w:ascii="Tahoma" w:hAnsi="Tahoma" w:cs="Tahoma"/>
          <w:sz w:val="24"/>
          <w:szCs w:val="24"/>
        </w:rPr>
      </w:pPr>
      <w:r w:rsidRPr="00A75E56">
        <w:rPr>
          <w:rFonts w:ascii="Tahoma" w:hAnsi="Tahoma" w:cs="Tahoma"/>
          <w:b/>
          <w:bCs/>
          <w:sz w:val="24"/>
          <w:szCs w:val="24"/>
          <w:lang w:val="en-IN"/>
        </w:rPr>
        <w:t xml:space="preserve">S. </w:t>
      </w:r>
      <w:proofErr w:type="spellStart"/>
      <w:r w:rsidRPr="00A75E56">
        <w:rPr>
          <w:rFonts w:ascii="Tahoma" w:hAnsi="Tahoma" w:cs="Tahoma"/>
          <w:b/>
          <w:bCs/>
          <w:sz w:val="24"/>
          <w:szCs w:val="24"/>
          <w:lang w:val="en-IN"/>
        </w:rPr>
        <w:t>Harpal</w:t>
      </w:r>
      <w:proofErr w:type="spellEnd"/>
      <w:r w:rsidRPr="00A75E56">
        <w:rPr>
          <w:rFonts w:ascii="Tahoma" w:hAnsi="Tahoma" w:cs="Tahoma"/>
          <w:b/>
          <w:bCs/>
          <w:sz w:val="24"/>
          <w:szCs w:val="24"/>
          <w:lang w:val="en-IN"/>
        </w:rPr>
        <w:t xml:space="preserve"> Singh Cheema, Worthy Finance Minister, Punjab</w:t>
      </w:r>
      <w:r>
        <w:rPr>
          <w:rFonts w:ascii="Tahoma" w:hAnsi="Tahoma" w:cs="Tahoma"/>
          <w:b/>
          <w:bCs/>
          <w:sz w:val="24"/>
          <w:szCs w:val="24"/>
          <w:lang w:val="en-IN"/>
        </w:rPr>
        <w:t xml:space="preserve"> </w:t>
      </w:r>
      <w:r>
        <w:rPr>
          <w:rFonts w:ascii="Tahoma" w:hAnsi="Tahoma" w:cs="Tahoma"/>
          <w:bCs/>
          <w:sz w:val="24"/>
          <w:szCs w:val="24"/>
          <w:lang w:val="en-IN"/>
        </w:rPr>
        <w:t>welcomed</w:t>
      </w:r>
      <w:r>
        <w:rPr>
          <w:rFonts w:ascii="Tahoma" w:hAnsi="Tahoma" w:cs="Tahoma"/>
          <w:b/>
          <w:bCs/>
          <w:sz w:val="24"/>
          <w:szCs w:val="24"/>
          <w:lang w:val="en-IN"/>
        </w:rPr>
        <w:t xml:space="preserve"> </w:t>
      </w:r>
      <w:r w:rsidRPr="00A75E56">
        <w:rPr>
          <w:rFonts w:ascii="Tahoma" w:hAnsi="Tahoma" w:cs="Tahoma"/>
          <w:b/>
          <w:bCs/>
          <w:sz w:val="24"/>
          <w:szCs w:val="24"/>
          <w:lang w:val="en-IN"/>
        </w:rPr>
        <w:t>Hon'ble Minister of State for Finance</w:t>
      </w:r>
      <w:r>
        <w:rPr>
          <w:rFonts w:ascii="Tahoma" w:hAnsi="Tahoma" w:cs="Tahoma"/>
          <w:b/>
          <w:bCs/>
          <w:sz w:val="24"/>
          <w:szCs w:val="24"/>
          <w:lang w:val="en-IN"/>
        </w:rPr>
        <w:t xml:space="preserve">, </w:t>
      </w:r>
      <w:proofErr w:type="spellStart"/>
      <w:r w:rsidRPr="00A75E56">
        <w:rPr>
          <w:rFonts w:ascii="Tahoma" w:hAnsi="Tahoma" w:cs="Tahoma"/>
          <w:b/>
          <w:bCs/>
          <w:sz w:val="24"/>
          <w:szCs w:val="24"/>
          <w:lang w:val="en-IN"/>
        </w:rPr>
        <w:t>Dr.</w:t>
      </w:r>
      <w:proofErr w:type="spellEnd"/>
      <w:r w:rsidRPr="00A75E56">
        <w:rPr>
          <w:rFonts w:ascii="Tahoma" w:hAnsi="Tahoma" w:cs="Tahoma"/>
          <w:b/>
          <w:bCs/>
          <w:sz w:val="24"/>
          <w:szCs w:val="24"/>
          <w:lang w:val="en-IN"/>
        </w:rPr>
        <w:t xml:space="preserve"> Bhagwat </w:t>
      </w:r>
      <w:proofErr w:type="spellStart"/>
      <w:r w:rsidRPr="00A75E56">
        <w:rPr>
          <w:rFonts w:ascii="Tahoma" w:hAnsi="Tahoma" w:cs="Tahoma"/>
          <w:b/>
          <w:bCs/>
          <w:sz w:val="24"/>
          <w:szCs w:val="24"/>
          <w:lang w:val="en-IN"/>
        </w:rPr>
        <w:t>Karad</w:t>
      </w:r>
      <w:proofErr w:type="spellEnd"/>
      <w:r>
        <w:rPr>
          <w:rFonts w:ascii="Tahoma" w:hAnsi="Tahoma" w:cs="Tahoma"/>
          <w:b/>
          <w:bCs/>
          <w:sz w:val="24"/>
          <w:szCs w:val="24"/>
          <w:lang w:val="en-IN"/>
        </w:rPr>
        <w:t xml:space="preserve"> and </w:t>
      </w:r>
      <w:r w:rsidRPr="008B7AAB">
        <w:rPr>
          <w:rFonts w:ascii="Tahoma" w:hAnsi="Tahoma" w:cs="Tahoma"/>
          <w:bCs/>
          <w:sz w:val="24"/>
          <w:szCs w:val="24"/>
          <w:lang w:val="en-IN"/>
        </w:rPr>
        <w:t>all the dignitaries</w:t>
      </w:r>
      <w:r>
        <w:rPr>
          <w:rFonts w:ascii="Tahoma" w:hAnsi="Tahoma" w:cs="Tahoma"/>
          <w:b/>
          <w:bCs/>
          <w:sz w:val="24"/>
          <w:szCs w:val="24"/>
          <w:lang w:val="en-IN"/>
        </w:rPr>
        <w:t xml:space="preserve"> </w:t>
      </w:r>
      <w:r w:rsidRPr="008B7AAB">
        <w:rPr>
          <w:rFonts w:ascii="Tahoma" w:hAnsi="Tahoma" w:cs="Tahoma"/>
          <w:bCs/>
          <w:sz w:val="24"/>
          <w:szCs w:val="24"/>
          <w:lang w:val="en-IN"/>
        </w:rPr>
        <w:t>to the 160</w:t>
      </w:r>
      <w:r w:rsidRPr="008B7AAB">
        <w:rPr>
          <w:rFonts w:ascii="Tahoma" w:hAnsi="Tahoma" w:cs="Tahoma"/>
          <w:bCs/>
          <w:sz w:val="24"/>
          <w:szCs w:val="24"/>
          <w:vertAlign w:val="superscript"/>
          <w:lang w:val="en-IN"/>
        </w:rPr>
        <w:t>th</w:t>
      </w:r>
      <w:r w:rsidRPr="008B7AAB">
        <w:rPr>
          <w:rFonts w:ascii="Tahoma" w:hAnsi="Tahoma" w:cs="Tahoma"/>
          <w:bCs/>
          <w:sz w:val="24"/>
          <w:szCs w:val="24"/>
          <w:lang w:val="en-IN"/>
        </w:rPr>
        <w:t xml:space="preserve"> SLBC Punjab meeting at the sacred land of Amritsar.</w:t>
      </w:r>
      <w:r>
        <w:rPr>
          <w:rFonts w:ascii="Tahoma" w:hAnsi="Tahoma" w:cs="Tahoma"/>
          <w:bCs/>
          <w:sz w:val="24"/>
          <w:szCs w:val="24"/>
          <w:lang w:val="en-IN"/>
        </w:rPr>
        <w:t xml:space="preserve"> </w:t>
      </w:r>
      <w:r w:rsidRPr="00516F97">
        <w:rPr>
          <w:rFonts w:ascii="Tahoma" w:hAnsi="Tahoma" w:cs="Tahoma"/>
          <w:sz w:val="24"/>
          <w:szCs w:val="24"/>
        </w:rPr>
        <w:t>Punjab being predominantly an Agriculture economy</w:t>
      </w:r>
      <w:r>
        <w:rPr>
          <w:rFonts w:ascii="Tahoma" w:hAnsi="Tahoma" w:cs="Tahoma"/>
          <w:sz w:val="24"/>
          <w:szCs w:val="24"/>
        </w:rPr>
        <w:t>, 29% of GDP of state is contributed by the agriculture. Special measures should be taken to increase the income of farmers of Punjab who are the “</w:t>
      </w:r>
      <w:proofErr w:type="spellStart"/>
      <w:r>
        <w:rPr>
          <w:rFonts w:ascii="Tahoma" w:hAnsi="Tahoma" w:cs="Tahoma"/>
          <w:sz w:val="24"/>
          <w:szCs w:val="24"/>
        </w:rPr>
        <w:t>Annadatta</w:t>
      </w:r>
      <w:proofErr w:type="spellEnd"/>
      <w:r>
        <w:rPr>
          <w:rFonts w:ascii="Tahoma" w:hAnsi="Tahoma" w:cs="Tahoma"/>
          <w:sz w:val="24"/>
          <w:szCs w:val="24"/>
        </w:rPr>
        <w:t xml:space="preserve">” of nation as well. </w:t>
      </w:r>
    </w:p>
    <w:p w14:paraId="085770B4" w14:textId="77777777" w:rsidR="008B403E" w:rsidRPr="00010AF8" w:rsidRDefault="008B403E" w:rsidP="00C014B2">
      <w:pPr>
        <w:contextualSpacing/>
        <w:jc w:val="both"/>
        <w:rPr>
          <w:rFonts w:ascii="Tahoma" w:hAnsi="Tahoma" w:cs="Tahoma"/>
          <w:sz w:val="24"/>
          <w:szCs w:val="24"/>
        </w:rPr>
      </w:pPr>
      <w:r>
        <w:rPr>
          <w:rFonts w:ascii="Tahoma" w:hAnsi="Tahoma" w:cs="Tahoma"/>
          <w:sz w:val="24"/>
          <w:szCs w:val="24"/>
        </w:rPr>
        <w:lastRenderedPageBreak/>
        <w:t>He thanked the Honorable PM for the Farmers Produce Organizations scheme and requested the banks/NABARD to provide adequate trainings &amp; assistance to farmers to make them aware of these Govt. of India schemes so that more and more farmers can get benefit from them. With formation of FPOs, not only the input cost will reduce, farmers will also be able to get easy bank credit enabling them to come out of debt trap.</w:t>
      </w:r>
    </w:p>
    <w:p w14:paraId="1D8B687C" w14:textId="77777777" w:rsidR="008B403E" w:rsidRDefault="008B403E" w:rsidP="00C014B2">
      <w:pPr>
        <w:contextualSpacing/>
        <w:jc w:val="both"/>
        <w:rPr>
          <w:rFonts w:ascii="Tahoma" w:hAnsi="Tahoma" w:cs="Tahoma"/>
          <w:sz w:val="24"/>
          <w:szCs w:val="24"/>
          <w:lang w:val="en-IN"/>
        </w:rPr>
      </w:pPr>
      <w:r>
        <w:rPr>
          <w:rFonts w:ascii="Tahoma" w:hAnsi="Tahoma" w:cs="Tahoma"/>
          <w:sz w:val="24"/>
          <w:szCs w:val="24"/>
          <w:lang w:val="en-IN"/>
        </w:rPr>
        <w:t xml:space="preserve">Speaking about various Govt. of India schemes i.e. </w:t>
      </w:r>
      <w:proofErr w:type="spellStart"/>
      <w:r>
        <w:rPr>
          <w:rFonts w:ascii="Tahoma" w:hAnsi="Tahoma" w:cs="Tahoma"/>
          <w:sz w:val="24"/>
          <w:szCs w:val="24"/>
          <w:lang w:val="en-IN"/>
        </w:rPr>
        <w:t>PMSVANidhi</w:t>
      </w:r>
      <w:proofErr w:type="spellEnd"/>
      <w:r>
        <w:rPr>
          <w:rFonts w:ascii="Tahoma" w:hAnsi="Tahoma" w:cs="Tahoma"/>
          <w:sz w:val="24"/>
          <w:szCs w:val="24"/>
          <w:lang w:val="en-IN"/>
        </w:rPr>
        <w:t>, PMMY, he said the state is working vigorously on all these schemes and steps are being taken under “Digital India Mission” under which 80% digitalisation has been achieved in 3 districts of Punjab. He further assured of 100% digitalisation of the state in near future. He further apprised the house that utilities like electricity bills, water bills, sale deeds, property tax etc. have already been digitalised.</w:t>
      </w:r>
    </w:p>
    <w:p w14:paraId="08340E47" w14:textId="77777777" w:rsidR="008B403E" w:rsidRDefault="008B403E" w:rsidP="00C014B2">
      <w:pPr>
        <w:contextualSpacing/>
        <w:jc w:val="both"/>
        <w:rPr>
          <w:rFonts w:ascii="Tahoma" w:hAnsi="Tahoma" w:cs="Tahoma"/>
          <w:sz w:val="24"/>
          <w:szCs w:val="24"/>
          <w:lang w:val="en-IN"/>
        </w:rPr>
      </w:pPr>
      <w:r>
        <w:rPr>
          <w:rFonts w:ascii="Tahoma" w:hAnsi="Tahoma" w:cs="Tahoma"/>
          <w:sz w:val="24"/>
          <w:szCs w:val="24"/>
          <w:lang w:val="en-IN"/>
        </w:rPr>
        <w:t xml:space="preserve">Expressing his satisfaction, he said that the Govt. of India schemes are being implemented very effectively in the state through SLBC Platform and benefits of the schemes are passed to the different strata of society. </w:t>
      </w:r>
    </w:p>
    <w:p w14:paraId="50147A3B" w14:textId="77777777" w:rsidR="008B403E" w:rsidRDefault="008B403E" w:rsidP="00C014B2">
      <w:pPr>
        <w:contextualSpacing/>
        <w:jc w:val="both"/>
        <w:rPr>
          <w:rFonts w:ascii="Tahoma" w:hAnsi="Tahoma" w:cs="Tahoma"/>
          <w:sz w:val="24"/>
          <w:szCs w:val="24"/>
          <w:lang w:val="en-IN"/>
        </w:rPr>
      </w:pPr>
    </w:p>
    <w:p w14:paraId="3CA20B5E" w14:textId="77777777" w:rsidR="008B403E" w:rsidRDefault="008B403E" w:rsidP="00C014B2">
      <w:pPr>
        <w:contextualSpacing/>
        <w:jc w:val="both"/>
        <w:rPr>
          <w:rFonts w:ascii="Tahoma" w:hAnsi="Tahoma" w:cs="Tahoma"/>
          <w:bCs/>
          <w:sz w:val="24"/>
          <w:szCs w:val="24"/>
          <w:lang w:val="en-IN"/>
        </w:rPr>
      </w:pPr>
      <w:proofErr w:type="spellStart"/>
      <w:r w:rsidRPr="00A75E56">
        <w:rPr>
          <w:rFonts w:ascii="Tahoma" w:hAnsi="Tahoma" w:cs="Tahoma"/>
          <w:b/>
          <w:bCs/>
          <w:sz w:val="24"/>
          <w:szCs w:val="24"/>
          <w:lang w:val="en-IN"/>
        </w:rPr>
        <w:t>Dr.</w:t>
      </w:r>
      <w:proofErr w:type="spellEnd"/>
      <w:r w:rsidRPr="00A75E56">
        <w:rPr>
          <w:rFonts w:ascii="Tahoma" w:hAnsi="Tahoma" w:cs="Tahoma"/>
          <w:b/>
          <w:bCs/>
          <w:sz w:val="24"/>
          <w:szCs w:val="24"/>
          <w:lang w:val="en-IN"/>
        </w:rPr>
        <w:t xml:space="preserve"> Bhagwat </w:t>
      </w:r>
      <w:proofErr w:type="spellStart"/>
      <w:r w:rsidRPr="00A75E56">
        <w:rPr>
          <w:rFonts w:ascii="Tahoma" w:hAnsi="Tahoma" w:cs="Tahoma"/>
          <w:b/>
          <w:bCs/>
          <w:sz w:val="24"/>
          <w:szCs w:val="24"/>
          <w:lang w:val="en-IN"/>
        </w:rPr>
        <w:t>Karad</w:t>
      </w:r>
      <w:proofErr w:type="spellEnd"/>
      <w:r w:rsidRPr="00A75E56">
        <w:rPr>
          <w:rFonts w:ascii="Tahoma" w:hAnsi="Tahoma" w:cs="Tahoma"/>
          <w:b/>
          <w:bCs/>
          <w:sz w:val="24"/>
          <w:szCs w:val="24"/>
          <w:lang w:val="en-IN"/>
        </w:rPr>
        <w:t>, Hon'ble Minister of State for Finance, Government of India</w:t>
      </w:r>
      <w:r>
        <w:rPr>
          <w:rFonts w:ascii="Tahoma" w:hAnsi="Tahoma" w:cs="Tahoma"/>
          <w:b/>
          <w:bCs/>
          <w:sz w:val="24"/>
          <w:szCs w:val="24"/>
          <w:lang w:val="en-IN"/>
        </w:rPr>
        <w:t xml:space="preserve"> and Chief Guest </w:t>
      </w:r>
      <w:r w:rsidRPr="00377457">
        <w:rPr>
          <w:rFonts w:ascii="Tahoma" w:hAnsi="Tahoma" w:cs="Tahoma"/>
          <w:bCs/>
          <w:sz w:val="24"/>
          <w:szCs w:val="24"/>
          <w:lang w:val="en-IN"/>
        </w:rPr>
        <w:t>of 160</w:t>
      </w:r>
      <w:r w:rsidRPr="00377457">
        <w:rPr>
          <w:rFonts w:ascii="Tahoma" w:hAnsi="Tahoma" w:cs="Tahoma"/>
          <w:bCs/>
          <w:sz w:val="24"/>
          <w:szCs w:val="24"/>
          <w:vertAlign w:val="superscript"/>
          <w:lang w:val="en-IN"/>
        </w:rPr>
        <w:t>th</w:t>
      </w:r>
      <w:r w:rsidRPr="00377457">
        <w:rPr>
          <w:rFonts w:ascii="Tahoma" w:hAnsi="Tahoma" w:cs="Tahoma"/>
          <w:bCs/>
          <w:sz w:val="24"/>
          <w:szCs w:val="24"/>
          <w:lang w:val="en-IN"/>
        </w:rPr>
        <w:t xml:space="preserve"> meeting of SLBC Punjab, </w:t>
      </w:r>
      <w:r>
        <w:rPr>
          <w:rFonts w:ascii="Tahoma" w:hAnsi="Tahoma" w:cs="Tahoma"/>
          <w:bCs/>
          <w:sz w:val="24"/>
          <w:szCs w:val="24"/>
          <w:lang w:val="en-IN"/>
        </w:rPr>
        <w:t xml:space="preserve">in his address to the house shared </w:t>
      </w:r>
      <w:r w:rsidRPr="00377457">
        <w:rPr>
          <w:rFonts w:ascii="Tahoma" w:hAnsi="Tahoma" w:cs="Tahoma"/>
          <w:bCs/>
          <w:sz w:val="24"/>
          <w:szCs w:val="24"/>
          <w:lang w:val="en-IN"/>
        </w:rPr>
        <w:t>valuable insights with his profound knowledge</w:t>
      </w:r>
      <w:r>
        <w:rPr>
          <w:rFonts w:ascii="Tahoma" w:hAnsi="Tahoma" w:cs="Tahoma"/>
          <w:b/>
          <w:bCs/>
          <w:sz w:val="24"/>
          <w:szCs w:val="24"/>
          <w:lang w:val="en-IN"/>
        </w:rPr>
        <w:t xml:space="preserve">. </w:t>
      </w:r>
      <w:r w:rsidRPr="005E719B">
        <w:rPr>
          <w:rFonts w:ascii="Tahoma" w:hAnsi="Tahoma" w:cs="Tahoma"/>
          <w:bCs/>
          <w:sz w:val="24"/>
          <w:szCs w:val="24"/>
          <w:lang w:val="en-IN"/>
        </w:rPr>
        <w:t>To begin</w:t>
      </w:r>
      <w:r>
        <w:rPr>
          <w:rFonts w:ascii="Tahoma" w:hAnsi="Tahoma" w:cs="Tahoma"/>
          <w:b/>
          <w:bCs/>
          <w:sz w:val="24"/>
          <w:szCs w:val="24"/>
          <w:lang w:val="en-IN"/>
        </w:rPr>
        <w:t xml:space="preserve"> </w:t>
      </w:r>
      <w:r>
        <w:rPr>
          <w:rFonts w:ascii="Tahoma" w:hAnsi="Tahoma" w:cs="Tahoma"/>
          <w:bCs/>
          <w:sz w:val="24"/>
          <w:szCs w:val="24"/>
          <w:lang w:val="en-IN"/>
        </w:rPr>
        <w:t xml:space="preserve">with, he said Punjab is a very important and rich state which has contributed &amp; is still contributing a lot for the progress of nation. If compared with the national goals, the performance of Punjab state is better than the national figures under most of the parameters and the activities are not only good but better than other states.  </w:t>
      </w:r>
    </w:p>
    <w:p w14:paraId="2F9AD823" w14:textId="77777777" w:rsidR="008B403E" w:rsidRDefault="008B403E" w:rsidP="00C014B2">
      <w:pPr>
        <w:contextualSpacing/>
        <w:jc w:val="both"/>
        <w:rPr>
          <w:rFonts w:ascii="Tahoma" w:hAnsi="Tahoma" w:cs="Tahoma"/>
          <w:bCs/>
          <w:sz w:val="24"/>
          <w:szCs w:val="24"/>
          <w:lang w:val="en-IN"/>
        </w:rPr>
      </w:pPr>
    </w:p>
    <w:p w14:paraId="62627906" w14:textId="77777777" w:rsidR="008B403E" w:rsidRDefault="008B403E" w:rsidP="00C014B2">
      <w:pPr>
        <w:contextualSpacing/>
        <w:jc w:val="both"/>
        <w:rPr>
          <w:rFonts w:ascii="Tahoma" w:hAnsi="Tahoma" w:cs="Tahoma"/>
          <w:bCs/>
          <w:sz w:val="24"/>
          <w:szCs w:val="24"/>
          <w:lang w:val="en-IN"/>
        </w:rPr>
      </w:pPr>
      <w:r>
        <w:rPr>
          <w:rFonts w:ascii="Tahoma" w:hAnsi="Tahoma" w:cs="Tahoma"/>
          <w:bCs/>
          <w:sz w:val="24"/>
          <w:szCs w:val="24"/>
          <w:lang w:val="en-IN"/>
        </w:rPr>
        <w:t xml:space="preserve">It is however very important to see that the poor section of society of the country is brought under the ambit of financial inclusion. The number of total bank accounts has increased to 140crores since 2014 and the number of accounts particularly under Pradhan </w:t>
      </w:r>
      <w:proofErr w:type="spellStart"/>
      <w:r>
        <w:rPr>
          <w:rFonts w:ascii="Tahoma" w:hAnsi="Tahoma" w:cs="Tahoma"/>
          <w:bCs/>
          <w:sz w:val="24"/>
          <w:szCs w:val="24"/>
          <w:lang w:val="en-IN"/>
        </w:rPr>
        <w:t>Mantri</w:t>
      </w:r>
      <w:proofErr w:type="spellEnd"/>
      <w:r>
        <w:rPr>
          <w:rFonts w:ascii="Tahoma" w:hAnsi="Tahoma" w:cs="Tahoma"/>
          <w:bCs/>
          <w:sz w:val="24"/>
          <w:szCs w:val="24"/>
          <w:lang w:val="en-IN"/>
        </w:rPr>
        <w:t xml:space="preserve"> Jan </w:t>
      </w:r>
      <w:proofErr w:type="spellStart"/>
      <w:r>
        <w:rPr>
          <w:rFonts w:ascii="Tahoma" w:hAnsi="Tahoma" w:cs="Tahoma"/>
          <w:bCs/>
          <w:sz w:val="24"/>
          <w:szCs w:val="24"/>
          <w:lang w:val="en-IN"/>
        </w:rPr>
        <w:t>Dhan</w:t>
      </w:r>
      <w:proofErr w:type="spellEnd"/>
      <w:r>
        <w:rPr>
          <w:rFonts w:ascii="Tahoma" w:hAnsi="Tahoma" w:cs="Tahoma"/>
          <w:bCs/>
          <w:sz w:val="24"/>
          <w:szCs w:val="24"/>
          <w:lang w:val="en-IN"/>
        </w:rPr>
        <w:t xml:space="preserve"> </w:t>
      </w:r>
      <w:proofErr w:type="spellStart"/>
      <w:r>
        <w:rPr>
          <w:rFonts w:ascii="Tahoma" w:hAnsi="Tahoma" w:cs="Tahoma"/>
          <w:bCs/>
          <w:sz w:val="24"/>
          <w:szCs w:val="24"/>
          <w:lang w:val="en-IN"/>
        </w:rPr>
        <w:t>Yojna</w:t>
      </w:r>
      <w:proofErr w:type="spellEnd"/>
      <w:r>
        <w:rPr>
          <w:rFonts w:ascii="Tahoma" w:hAnsi="Tahoma" w:cs="Tahoma"/>
          <w:bCs/>
          <w:sz w:val="24"/>
          <w:szCs w:val="24"/>
          <w:lang w:val="en-IN"/>
        </w:rPr>
        <w:t xml:space="preserve"> are more than 45crores.  </w:t>
      </w:r>
    </w:p>
    <w:p w14:paraId="76C9D1DD" w14:textId="77777777" w:rsidR="008B403E" w:rsidRDefault="008B403E" w:rsidP="00C014B2">
      <w:pPr>
        <w:contextualSpacing/>
        <w:jc w:val="both"/>
        <w:rPr>
          <w:rFonts w:ascii="Tahoma" w:hAnsi="Tahoma" w:cs="Tahoma"/>
          <w:bCs/>
          <w:sz w:val="24"/>
          <w:szCs w:val="24"/>
          <w:lang w:val="en-IN"/>
        </w:rPr>
      </w:pPr>
      <w:r>
        <w:rPr>
          <w:rFonts w:ascii="Tahoma" w:hAnsi="Tahoma" w:cs="Tahoma"/>
          <w:bCs/>
          <w:sz w:val="24"/>
          <w:szCs w:val="24"/>
          <w:lang w:val="en-IN"/>
        </w:rPr>
        <w:t>Further, as finance is very essential and is the backbone of all developments be it Infrastructure, Health sector or any business, Banking has a pivotal role to play for finance, especially in rural areas. The national average for banking is 14 branches/per lakh population and for Punjab it is 24 branches/per lakh population which means the network in state is good. To have more network of banking, it has been declared by the Govt. of India in the recent budget that all post offices will be converted into bank services. Thus, there are around 1.5 lakh post offices where the banking services will be available in future.</w:t>
      </w:r>
    </w:p>
    <w:p w14:paraId="378500B3" w14:textId="77777777" w:rsidR="008B403E" w:rsidRDefault="008B403E" w:rsidP="00C014B2">
      <w:pPr>
        <w:contextualSpacing/>
        <w:jc w:val="both"/>
        <w:rPr>
          <w:rFonts w:ascii="Tahoma" w:hAnsi="Tahoma" w:cs="Tahoma"/>
          <w:bCs/>
          <w:sz w:val="24"/>
          <w:szCs w:val="24"/>
          <w:lang w:val="en-IN"/>
        </w:rPr>
      </w:pPr>
    </w:p>
    <w:p w14:paraId="04789EC9" w14:textId="5EE29979" w:rsidR="008B403E" w:rsidRDefault="008B403E" w:rsidP="00C014B2">
      <w:pPr>
        <w:contextualSpacing/>
        <w:jc w:val="both"/>
        <w:rPr>
          <w:rFonts w:ascii="Tahoma" w:hAnsi="Tahoma" w:cs="Tahoma"/>
          <w:bCs/>
          <w:sz w:val="24"/>
          <w:szCs w:val="24"/>
          <w:lang w:val="en-IN"/>
        </w:rPr>
      </w:pPr>
      <w:r>
        <w:rPr>
          <w:rFonts w:ascii="Tahoma" w:hAnsi="Tahoma" w:cs="Tahoma"/>
          <w:bCs/>
          <w:sz w:val="24"/>
          <w:szCs w:val="24"/>
          <w:lang w:val="en-IN"/>
        </w:rPr>
        <w:t>Discussing about the Crypto Currencies, he said the same is not regulated in our country yet but to adopt technological advancements, the country will have Digital Currency of its own which will be regulated by Reserve Bank of India. He further apprised the house that digital banking with block chain technology will be started with the launch of 75 Digital Banks all over the country to mark “</w:t>
      </w:r>
      <w:proofErr w:type="spellStart"/>
      <w:r>
        <w:rPr>
          <w:rFonts w:ascii="Tahoma" w:hAnsi="Tahoma" w:cs="Tahoma"/>
          <w:bCs/>
          <w:sz w:val="24"/>
          <w:szCs w:val="24"/>
          <w:lang w:val="en-IN"/>
        </w:rPr>
        <w:t>Azaadi</w:t>
      </w:r>
      <w:proofErr w:type="spellEnd"/>
      <w:r>
        <w:rPr>
          <w:rFonts w:ascii="Tahoma" w:hAnsi="Tahoma" w:cs="Tahoma"/>
          <w:bCs/>
          <w:sz w:val="24"/>
          <w:szCs w:val="24"/>
          <w:lang w:val="en-IN"/>
        </w:rPr>
        <w:t xml:space="preserve"> </w:t>
      </w:r>
      <w:proofErr w:type="spellStart"/>
      <w:r>
        <w:rPr>
          <w:rFonts w:ascii="Tahoma" w:hAnsi="Tahoma" w:cs="Tahoma"/>
          <w:bCs/>
          <w:sz w:val="24"/>
          <w:szCs w:val="24"/>
          <w:lang w:val="en-IN"/>
        </w:rPr>
        <w:t>ka</w:t>
      </w:r>
      <w:proofErr w:type="spellEnd"/>
      <w:r>
        <w:rPr>
          <w:rFonts w:ascii="Tahoma" w:hAnsi="Tahoma" w:cs="Tahoma"/>
          <w:bCs/>
          <w:sz w:val="24"/>
          <w:szCs w:val="24"/>
          <w:lang w:val="en-IN"/>
        </w:rPr>
        <w:t xml:space="preserve"> </w:t>
      </w:r>
      <w:proofErr w:type="spellStart"/>
      <w:r>
        <w:rPr>
          <w:rFonts w:ascii="Tahoma" w:hAnsi="Tahoma" w:cs="Tahoma"/>
          <w:bCs/>
          <w:sz w:val="24"/>
          <w:szCs w:val="24"/>
          <w:lang w:val="en-IN"/>
        </w:rPr>
        <w:t>Amrit</w:t>
      </w:r>
      <w:proofErr w:type="spellEnd"/>
      <w:r>
        <w:rPr>
          <w:rFonts w:ascii="Tahoma" w:hAnsi="Tahoma" w:cs="Tahoma"/>
          <w:bCs/>
          <w:sz w:val="24"/>
          <w:szCs w:val="24"/>
          <w:lang w:val="en-IN"/>
        </w:rPr>
        <w:t xml:space="preserve"> </w:t>
      </w:r>
      <w:proofErr w:type="spellStart"/>
      <w:r>
        <w:rPr>
          <w:rFonts w:ascii="Tahoma" w:hAnsi="Tahoma" w:cs="Tahoma"/>
          <w:bCs/>
          <w:sz w:val="24"/>
          <w:szCs w:val="24"/>
          <w:lang w:val="en-IN"/>
        </w:rPr>
        <w:t>Mahotsav</w:t>
      </w:r>
      <w:proofErr w:type="spellEnd"/>
      <w:r>
        <w:rPr>
          <w:rFonts w:ascii="Tahoma" w:hAnsi="Tahoma" w:cs="Tahoma"/>
          <w:bCs/>
          <w:sz w:val="24"/>
          <w:szCs w:val="24"/>
          <w:lang w:val="en-IN"/>
        </w:rPr>
        <w:t>” with 75 years of independence.  In Punjab, 3 such digital banks will be opened in Districts-Faridkot, Ludhiana &amp; Patiala.</w:t>
      </w:r>
    </w:p>
    <w:p w14:paraId="3626A840" w14:textId="77777777" w:rsidR="008B403E" w:rsidRDefault="008B403E" w:rsidP="00C014B2">
      <w:pPr>
        <w:contextualSpacing/>
        <w:jc w:val="both"/>
        <w:rPr>
          <w:rFonts w:ascii="Tahoma" w:hAnsi="Tahoma" w:cs="Tahoma"/>
          <w:bCs/>
          <w:sz w:val="24"/>
          <w:szCs w:val="24"/>
          <w:lang w:val="en-IN"/>
        </w:rPr>
      </w:pPr>
    </w:p>
    <w:p w14:paraId="22702AA3" w14:textId="77777777" w:rsidR="008B403E" w:rsidRDefault="008B403E" w:rsidP="00C014B2">
      <w:pPr>
        <w:contextualSpacing/>
        <w:jc w:val="both"/>
        <w:rPr>
          <w:rFonts w:ascii="Tahoma" w:hAnsi="Tahoma" w:cs="Tahoma"/>
          <w:bCs/>
          <w:sz w:val="24"/>
          <w:szCs w:val="24"/>
          <w:lang w:val="en-IN"/>
        </w:rPr>
      </w:pPr>
    </w:p>
    <w:p w14:paraId="442069BC" w14:textId="77777777" w:rsidR="008B403E" w:rsidRDefault="008B403E" w:rsidP="00C014B2">
      <w:pPr>
        <w:spacing w:after="0" w:line="240" w:lineRule="auto"/>
        <w:jc w:val="both"/>
        <w:rPr>
          <w:rFonts w:ascii="Tahoma" w:hAnsi="Tahoma" w:cs="Tahoma"/>
          <w:sz w:val="24"/>
          <w:szCs w:val="24"/>
          <w:lang w:val="en-IN"/>
        </w:rPr>
      </w:pPr>
      <w:r>
        <w:rPr>
          <w:rFonts w:ascii="Tahoma" w:hAnsi="Tahoma" w:cs="Tahoma"/>
          <w:sz w:val="24"/>
          <w:szCs w:val="24"/>
          <w:lang w:val="en-IN"/>
        </w:rPr>
        <w:lastRenderedPageBreak/>
        <w:t xml:space="preserve">To cope up with the adverse impact of </w:t>
      </w:r>
      <w:proofErr w:type="spellStart"/>
      <w:r>
        <w:rPr>
          <w:rFonts w:ascii="Tahoma" w:hAnsi="Tahoma" w:cs="Tahoma"/>
          <w:sz w:val="24"/>
          <w:szCs w:val="24"/>
          <w:lang w:val="en-IN"/>
        </w:rPr>
        <w:t>Covid</w:t>
      </w:r>
      <w:proofErr w:type="spellEnd"/>
      <w:r>
        <w:rPr>
          <w:rFonts w:ascii="Tahoma" w:hAnsi="Tahoma" w:cs="Tahoma"/>
          <w:sz w:val="24"/>
          <w:szCs w:val="24"/>
          <w:lang w:val="en-IN"/>
        </w:rPr>
        <w:t xml:space="preserve"> 19, u</w:t>
      </w:r>
      <w:r w:rsidRPr="00994939">
        <w:rPr>
          <w:rFonts w:ascii="Tahoma" w:hAnsi="Tahoma" w:cs="Tahoma"/>
          <w:sz w:val="24"/>
          <w:szCs w:val="24"/>
          <w:lang w:val="en-IN"/>
        </w:rPr>
        <w:t xml:space="preserve">nder the </w:t>
      </w:r>
      <w:proofErr w:type="spellStart"/>
      <w:r w:rsidRPr="00994939">
        <w:rPr>
          <w:rFonts w:ascii="Tahoma" w:hAnsi="Tahoma" w:cs="Tahoma"/>
          <w:sz w:val="24"/>
          <w:szCs w:val="24"/>
          <w:lang w:val="en-IN"/>
        </w:rPr>
        <w:t>Atma</w:t>
      </w:r>
      <w:proofErr w:type="spellEnd"/>
      <w:r>
        <w:rPr>
          <w:rFonts w:ascii="Tahoma" w:hAnsi="Tahoma" w:cs="Tahoma"/>
          <w:sz w:val="24"/>
          <w:szCs w:val="24"/>
          <w:lang w:val="en-IN"/>
        </w:rPr>
        <w:t xml:space="preserve"> </w:t>
      </w:r>
      <w:proofErr w:type="spellStart"/>
      <w:r>
        <w:rPr>
          <w:rFonts w:ascii="Tahoma" w:hAnsi="Tahoma" w:cs="Tahoma"/>
          <w:sz w:val="24"/>
          <w:szCs w:val="24"/>
          <w:lang w:val="en-IN"/>
        </w:rPr>
        <w:t>N</w:t>
      </w:r>
      <w:r w:rsidRPr="00994939">
        <w:rPr>
          <w:rFonts w:ascii="Tahoma" w:hAnsi="Tahoma" w:cs="Tahoma"/>
          <w:sz w:val="24"/>
          <w:szCs w:val="24"/>
          <w:lang w:val="en-IN"/>
        </w:rPr>
        <w:t>irbhar</w:t>
      </w:r>
      <w:proofErr w:type="spellEnd"/>
      <w:r w:rsidRPr="00994939">
        <w:rPr>
          <w:rFonts w:ascii="Tahoma" w:hAnsi="Tahoma" w:cs="Tahoma"/>
          <w:sz w:val="24"/>
          <w:szCs w:val="24"/>
          <w:lang w:val="en-IN"/>
        </w:rPr>
        <w:t xml:space="preserve"> Bharat Package, various steps </w:t>
      </w:r>
      <w:r>
        <w:rPr>
          <w:rFonts w:ascii="Tahoma" w:hAnsi="Tahoma" w:cs="Tahoma"/>
          <w:sz w:val="24"/>
          <w:szCs w:val="24"/>
          <w:lang w:val="en-IN"/>
        </w:rPr>
        <w:t>were</w:t>
      </w:r>
      <w:r w:rsidRPr="00994939">
        <w:rPr>
          <w:rFonts w:ascii="Tahoma" w:hAnsi="Tahoma" w:cs="Tahoma"/>
          <w:sz w:val="24"/>
          <w:szCs w:val="24"/>
          <w:lang w:val="en-IN"/>
        </w:rPr>
        <w:t xml:space="preserve"> taken by the Govt. by launching different schemes</w:t>
      </w:r>
      <w:r w:rsidRPr="00817E2B">
        <w:rPr>
          <w:rFonts w:ascii="Tahoma" w:hAnsi="Tahoma" w:cs="Tahoma"/>
          <w:sz w:val="24"/>
          <w:szCs w:val="24"/>
          <w:lang w:val="en-IN"/>
        </w:rPr>
        <w:t xml:space="preserve"> </w:t>
      </w:r>
      <w:r>
        <w:rPr>
          <w:rFonts w:ascii="Tahoma" w:hAnsi="Tahoma" w:cs="Tahoma"/>
          <w:sz w:val="24"/>
          <w:szCs w:val="24"/>
          <w:lang w:val="en-IN"/>
        </w:rPr>
        <w:t>wherein</w:t>
      </w:r>
      <w:r w:rsidRPr="006E5A2A">
        <w:rPr>
          <w:rFonts w:ascii="Tahoma" w:hAnsi="Tahoma" w:cs="Tahoma"/>
          <w:sz w:val="24"/>
          <w:szCs w:val="24"/>
          <w:lang w:val="en-IN"/>
        </w:rPr>
        <w:t xml:space="preserve"> a special economic package of Rs.20 Lakh Crore</w:t>
      </w:r>
      <w:r>
        <w:rPr>
          <w:rFonts w:ascii="Tahoma" w:hAnsi="Tahoma" w:cs="Tahoma"/>
          <w:sz w:val="24"/>
          <w:szCs w:val="24"/>
          <w:lang w:val="en-IN"/>
        </w:rPr>
        <w:t xml:space="preserve"> was announced for all segments of businesses. Further, Rs.50000 Crore has been added this year and the date for emergency credit has also been extended till 31.03.2023. The penetration of the banking under various schemes is very important for the benefit to reach the poor and help them. </w:t>
      </w:r>
    </w:p>
    <w:p w14:paraId="2A8525D1" w14:textId="77777777" w:rsidR="008B403E" w:rsidRDefault="008B403E" w:rsidP="00C014B2">
      <w:pPr>
        <w:spacing w:after="0" w:line="240" w:lineRule="auto"/>
        <w:jc w:val="both"/>
        <w:rPr>
          <w:rFonts w:ascii="Tahoma" w:hAnsi="Tahoma" w:cs="Tahoma"/>
          <w:sz w:val="24"/>
          <w:szCs w:val="24"/>
          <w:lang w:val="en-IN"/>
        </w:rPr>
      </w:pPr>
    </w:p>
    <w:p w14:paraId="51089891" w14:textId="77777777" w:rsidR="008B403E" w:rsidRDefault="008B403E" w:rsidP="00C014B2">
      <w:pPr>
        <w:spacing w:after="0" w:line="240" w:lineRule="auto"/>
        <w:jc w:val="both"/>
        <w:rPr>
          <w:rFonts w:ascii="Tahoma" w:hAnsi="Tahoma" w:cs="Tahoma"/>
          <w:sz w:val="24"/>
          <w:szCs w:val="24"/>
          <w:lang w:val="en-IN"/>
        </w:rPr>
      </w:pPr>
      <w:r>
        <w:rPr>
          <w:rFonts w:ascii="Tahoma" w:hAnsi="Tahoma" w:cs="Tahoma"/>
          <w:sz w:val="24"/>
          <w:szCs w:val="24"/>
          <w:lang w:val="en-IN"/>
        </w:rPr>
        <w:t xml:space="preserve">Considering the request made by </w:t>
      </w:r>
      <w:r w:rsidRPr="00A75E56">
        <w:rPr>
          <w:rFonts w:ascii="Tahoma" w:hAnsi="Tahoma" w:cs="Tahoma"/>
          <w:b/>
          <w:bCs/>
          <w:sz w:val="24"/>
          <w:szCs w:val="24"/>
          <w:lang w:val="en-IN"/>
        </w:rPr>
        <w:t>Sh. K A P Sinha, IAS, Additional Chief Secretary Finance, Government of Punjab</w:t>
      </w:r>
      <w:r>
        <w:rPr>
          <w:rFonts w:ascii="Tahoma" w:hAnsi="Tahoma" w:cs="Tahoma"/>
          <w:b/>
          <w:bCs/>
          <w:sz w:val="24"/>
          <w:szCs w:val="24"/>
          <w:lang w:val="en-IN"/>
        </w:rPr>
        <w:t xml:space="preserve"> </w:t>
      </w:r>
      <w:r w:rsidRPr="006046B1">
        <w:rPr>
          <w:rFonts w:ascii="Tahoma" w:hAnsi="Tahoma" w:cs="Tahoma"/>
          <w:bCs/>
          <w:sz w:val="24"/>
          <w:szCs w:val="24"/>
          <w:lang w:val="en-IN"/>
        </w:rPr>
        <w:t xml:space="preserve">to make the Agriculture Infrastructure Fund scheme customised for the state of Punjab, he said the same has been noted down and action will be </w:t>
      </w:r>
      <w:r>
        <w:rPr>
          <w:rFonts w:ascii="Tahoma" w:hAnsi="Tahoma" w:cs="Tahoma"/>
          <w:bCs/>
          <w:sz w:val="24"/>
          <w:szCs w:val="24"/>
          <w:lang w:val="en-IN"/>
        </w:rPr>
        <w:t xml:space="preserve">apprised </w:t>
      </w:r>
      <w:r w:rsidRPr="006046B1">
        <w:rPr>
          <w:rFonts w:ascii="Tahoma" w:hAnsi="Tahoma" w:cs="Tahoma"/>
          <w:bCs/>
          <w:sz w:val="24"/>
          <w:szCs w:val="24"/>
          <w:lang w:val="en-IN"/>
        </w:rPr>
        <w:t>by having discussions with</w:t>
      </w:r>
      <w:r>
        <w:rPr>
          <w:rFonts w:ascii="Tahoma" w:hAnsi="Tahoma" w:cs="Tahoma"/>
          <w:b/>
          <w:bCs/>
          <w:sz w:val="24"/>
          <w:szCs w:val="24"/>
          <w:lang w:val="en-IN"/>
        </w:rPr>
        <w:t xml:space="preserve"> </w:t>
      </w:r>
      <w:r w:rsidRPr="006046B1">
        <w:rPr>
          <w:rFonts w:ascii="Tahoma" w:hAnsi="Tahoma" w:cs="Tahoma"/>
          <w:bCs/>
          <w:sz w:val="24"/>
          <w:szCs w:val="24"/>
          <w:lang w:val="en-IN"/>
        </w:rPr>
        <w:t>the seniors</w:t>
      </w:r>
      <w:r>
        <w:rPr>
          <w:rFonts w:ascii="Tahoma" w:hAnsi="Tahoma" w:cs="Tahoma"/>
          <w:b/>
          <w:bCs/>
          <w:sz w:val="24"/>
          <w:szCs w:val="24"/>
          <w:lang w:val="en-IN"/>
        </w:rPr>
        <w:t>.</w:t>
      </w:r>
    </w:p>
    <w:p w14:paraId="51D1E41E" w14:textId="77777777" w:rsidR="008B403E" w:rsidRDefault="008B403E" w:rsidP="00C014B2">
      <w:pPr>
        <w:spacing w:after="0" w:line="240" w:lineRule="auto"/>
        <w:jc w:val="both"/>
        <w:rPr>
          <w:rFonts w:ascii="Tahoma" w:hAnsi="Tahoma" w:cs="Tahoma"/>
          <w:sz w:val="24"/>
          <w:szCs w:val="24"/>
          <w:lang w:val="en-IN"/>
        </w:rPr>
      </w:pPr>
    </w:p>
    <w:p w14:paraId="7C292CE2" w14:textId="77777777" w:rsidR="008B403E" w:rsidRDefault="008B403E" w:rsidP="00C014B2">
      <w:pPr>
        <w:spacing w:after="0" w:line="240" w:lineRule="auto"/>
        <w:jc w:val="both"/>
        <w:rPr>
          <w:rFonts w:ascii="Tahoma" w:hAnsi="Tahoma" w:cs="Tahoma"/>
          <w:sz w:val="24"/>
          <w:szCs w:val="24"/>
          <w:lang w:val="en-IN"/>
        </w:rPr>
      </w:pPr>
      <w:r>
        <w:rPr>
          <w:rFonts w:ascii="Tahoma" w:hAnsi="Tahoma" w:cs="Tahoma"/>
          <w:sz w:val="24"/>
          <w:szCs w:val="24"/>
          <w:lang w:val="en-IN"/>
        </w:rPr>
        <w:t>To conclude he said, Honourable Prime Minister’s mission is to make India a Rs.5 Trillion Dollar economy by 2024, which will be possible only if the bankers will consider it as their duty to reach out to the poor strata of economy, small farmers, MSMEs, penetrate down to the lower level and make the common man independent.</w:t>
      </w:r>
    </w:p>
    <w:p w14:paraId="52ABE013" w14:textId="77777777" w:rsidR="008B403E" w:rsidRDefault="008B403E" w:rsidP="00C014B2">
      <w:pPr>
        <w:spacing w:after="0" w:line="240" w:lineRule="auto"/>
        <w:jc w:val="both"/>
        <w:rPr>
          <w:rFonts w:ascii="Tahoma" w:hAnsi="Tahoma" w:cs="Tahoma"/>
          <w:sz w:val="24"/>
          <w:szCs w:val="24"/>
          <w:lang w:val="en-IN"/>
        </w:rPr>
      </w:pPr>
    </w:p>
    <w:p w14:paraId="4A538EBC" w14:textId="77777777" w:rsidR="008B403E" w:rsidRPr="00A75E56" w:rsidRDefault="008B403E" w:rsidP="008B403E">
      <w:pPr>
        <w:spacing w:after="0" w:line="240" w:lineRule="auto"/>
        <w:jc w:val="both"/>
        <w:rPr>
          <w:rFonts w:ascii="Tahoma" w:hAnsi="Tahoma" w:cs="Tahoma"/>
          <w:sz w:val="24"/>
          <w:szCs w:val="24"/>
        </w:rPr>
      </w:pPr>
    </w:p>
    <w:p w14:paraId="0297B1CB" w14:textId="77777777" w:rsidR="008B403E" w:rsidRPr="00A75E56" w:rsidRDefault="008B403E" w:rsidP="008B403E">
      <w:pPr>
        <w:pStyle w:val="NoSpacing"/>
        <w:jc w:val="both"/>
        <w:rPr>
          <w:rFonts w:ascii="Tahoma" w:hAnsi="Tahoma" w:cs="Tahoma"/>
          <w:lang w:val="en-IN"/>
        </w:rPr>
      </w:pPr>
      <w:r w:rsidRPr="00A75E56">
        <w:rPr>
          <w:rFonts w:ascii="Tahoma" w:hAnsi="Tahoma" w:cs="Tahoma"/>
          <w:bCs/>
        </w:rPr>
        <w:t>The Agenda Items were discussed as under: -</w:t>
      </w:r>
    </w:p>
    <w:tbl>
      <w:tblPr>
        <w:tblW w:w="9360" w:type="dxa"/>
        <w:tblInd w:w="108" w:type="dxa"/>
        <w:tblCellMar>
          <w:left w:w="0" w:type="dxa"/>
          <w:right w:w="0" w:type="dxa"/>
        </w:tblCellMar>
        <w:tblLook w:val="04A0" w:firstRow="1" w:lastRow="0" w:firstColumn="1" w:lastColumn="0" w:noHBand="0" w:noVBand="1"/>
      </w:tblPr>
      <w:tblGrid>
        <w:gridCol w:w="1800"/>
        <w:gridCol w:w="7560"/>
      </w:tblGrid>
      <w:tr w:rsidR="008B403E" w:rsidRPr="00A75E56" w14:paraId="631E41E2" w14:textId="77777777" w:rsidTr="00441F59">
        <w:trPr>
          <w:trHeight w:val="30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08C7704" w14:textId="77777777" w:rsidR="008B403E" w:rsidRPr="00A75E56" w:rsidRDefault="008B403E" w:rsidP="00441F59">
            <w:pPr>
              <w:pStyle w:val="NoSpacing"/>
              <w:jc w:val="both"/>
              <w:rPr>
                <w:rFonts w:ascii="Tahoma" w:hAnsi="Tahoma" w:cs="Tahoma"/>
                <w:b/>
                <w:bCs/>
              </w:rPr>
            </w:pPr>
            <w:r>
              <w:rPr>
                <w:rFonts w:ascii="Tahoma" w:hAnsi="Tahoma" w:cs="Tahoma"/>
                <w:b/>
                <w:bCs/>
              </w:rPr>
              <w:t>Agenda Item</w:t>
            </w:r>
          </w:p>
        </w:tc>
        <w:tc>
          <w:tcPr>
            <w:tcW w:w="756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77BE85C1" w14:textId="77777777" w:rsidR="008B403E" w:rsidRPr="00A75E56" w:rsidRDefault="008B403E" w:rsidP="00441F59">
            <w:pPr>
              <w:pStyle w:val="NoSpacing"/>
              <w:jc w:val="both"/>
              <w:rPr>
                <w:rFonts w:ascii="Tahoma" w:hAnsi="Tahoma" w:cs="Tahoma"/>
                <w:b/>
                <w:bCs/>
              </w:rPr>
            </w:pPr>
            <w:r w:rsidRPr="00A75E56">
              <w:rPr>
                <w:rFonts w:ascii="Tahoma" w:hAnsi="Tahoma" w:cs="Tahoma"/>
                <w:b/>
                <w:bCs/>
              </w:rPr>
              <w:t>Confirmation of minutes of 159</w:t>
            </w:r>
            <w:r w:rsidRPr="00A75E56">
              <w:rPr>
                <w:rFonts w:ascii="Tahoma" w:hAnsi="Tahoma" w:cs="Tahoma"/>
                <w:b/>
                <w:bCs/>
                <w:vertAlign w:val="superscript"/>
              </w:rPr>
              <w:t>th</w:t>
            </w:r>
            <w:r w:rsidRPr="00A75E56">
              <w:rPr>
                <w:rFonts w:ascii="Tahoma" w:hAnsi="Tahoma" w:cs="Tahoma"/>
                <w:b/>
                <w:bCs/>
              </w:rPr>
              <w:t xml:space="preserve"> meeting of State Level Bankers' Committee (Punjab) </w:t>
            </w:r>
          </w:p>
        </w:tc>
      </w:tr>
    </w:tbl>
    <w:p w14:paraId="1AD27636" w14:textId="77777777" w:rsidR="008B403E" w:rsidRPr="00A75E56" w:rsidRDefault="008B403E" w:rsidP="008B403E">
      <w:pPr>
        <w:pStyle w:val="PlainText"/>
        <w:spacing w:after="120"/>
        <w:rPr>
          <w:bCs/>
          <w:sz w:val="24"/>
          <w:szCs w:val="24"/>
        </w:rPr>
      </w:pPr>
      <w:r w:rsidRPr="00A75E56">
        <w:rPr>
          <w:bCs/>
          <w:sz w:val="24"/>
          <w:szCs w:val="24"/>
        </w:rPr>
        <w:t>The House confirmed the e-mailed/circulated minutes of above meeting as no comments/suggestions were received.</w:t>
      </w:r>
    </w:p>
    <w:p w14:paraId="170DB9CE" w14:textId="77777777" w:rsidR="008B403E" w:rsidRDefault="008B403E" w:rsidP="008B403E">
      <w:pPr>
        <w:pStyle w:val="PlainText"/>
        <w:rPr>
          <w:bCs/>
          <w:sz w:val="24"/>
          <w:szCs w:val="24"/>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177"/>
      </w:tblGrid>
      <w:tr w:rsidR="008B403E" w:rsidRPr="00060B48" w14:paraId="53CE2649" w14:textId="77777777" w:rsidTr="00441F59">
        <w:trPr>
          <w:trHeight w:val="508"/>
        </w:trPr>
        <w:tc>
          <w:tcPr>
            <w:tcW w:w="2340" w:type="dxa"/>
          </w:tcPr>
          <w:p w14:paraId="049DD28E" w14:textId="77777777" w:rsidR="008B403E" w:rsidRPr="007A18E3" w:rsidRDefault="008B403E" w:rsidP="00441F59">
            <w:pPr>
              <w:pStyle w:val="NoSpacing"/>
              <w:jc w:val="both"/>
              <w:rPr>
                <w:rFonts w:ascii="Tahoma" w:hAnsi="Tahoma" w:cs="Tahoma"/>
                <w:b/>
                <w:bCs/>
              </w:rPr>
            </w:pPr>
            <w:r>
              <w:rPr>
                <w:rFonts w:ascii="Tahoma" w:hAnsi="Tahoma" w:cs="Tahoma"/>
                <w:b/>
                <w:bCs/>
              </w:rPr>
              <w:t>Agenda Item</w:t>
            </w:r>
          </w:p>
        </w:tc>
        <w:tc>
          <w:tcPr>
            <w:tcW w:w="7177" w:type="dxa"/>
          </w:tcPr>
          <w:p w14:paraId="35A34656" w14:textId="77777777" w:rsidR="008B403E" w:rsidRPr="007A18E3" w:rsidRDefault="008B403E" w:rsidP="00441F59">
            <w:pPr>
              <w:pStyle w:val="NoSpacing"/>
              <w:jc w:val="both"/>
              <w:rPr>
                <w:rFonts w:ascii="Tahoma" w:hAnsi="Tahoma" w:cs="Tahoma"/>
                <w:b/>
                <w:bCs/>
              </w:rPr>
            </w:pPr>
            <w:r w:rsidRPr="007A18E3">
              <w:rPr>
                <w:rFonts w:ascii="Tahoma" w:hAnsi="Tahoma" w:cs="Tahoma"/>
                <w:b/>
                <w:bCs/>
              </w:rPr>
              <w:t>Review of National Goals</w:t>
            </w:r>
          </w:p>
        </w:tc>
      </w:tr>
    </w:tbl>
    <w:p w14:paraId="269F9E94" w14:textId="77777777" w:rsidR="008B403E" w:rsidRDefault="008B403E" w:rsidP="008B403E">
      <w:pPr>
        <w:pStyle w:val="PlainText"/>
        <w:rPr>
          <w:bCs/>
          <w:sz w:val="24"/>
          <w:szCs w:val="24"/>
        </w:rPr>
      </w:pPr>
      <w:r>
        <w:rPr>
          <w:bCs/>
          <w:sz w:val="24"/>
          <w:szCs w:val="24"/>
        </w:rPr>
        <w:t xml:space="preserve">The achievement of the state under </w:t>
      </w:r>
      <w:r w:rsidRPr="003E6953">
        <w:rPr>
          <w:bCs/>
          <w:sz w:val="24"/>
          <w:szCs w:val="24"/>
        </w:rPr>
        <w:t>Priority Sector Advances to Net Bank Credit as on 31.03.2022 is 60.90%, well above the target of 40%.</w:t>
      </w:r>
      <w:r>
        <w:rPr>
          <w:bCs/>
          <w:sz w:val="24"/>
          <w:szCs w:val="24"/>
        </w:rPr>
        <w:t xml:space="preserve"> Under agriculture, the state has achieved 28.69% against the target of 18%, the achievement of national goal under small &amp; marginal farmers is 15% against the target of 10%. </w:t>
      </w:r>
    </w:p>
    <w:p w14:paraId="5493685C" w14:textId="77777777" w:rsidR="008B403E" w:rsidRDefault="008B403E" w:rsidP="008B403E">
      <w:pPr>
        <w:pStyle w:val="PlainText"/>
        <w:rPr>
          <w:bCs/>
          <w:sz w:val="24"/>
          <w:szCs w:val="24"/>
        </w:rPr>
      </w:pPr>
    </w:p>
    <w:p w14:paraId="36176E09" w14:textId="77777777" w:rsidR="008B403E" w:rsidRDefault="008B403E" w:rsidP="008B403E">
      <w:pPr>
        <w:spacing w:after="0" w:line="240" w:lineRule="auto"/>
        <w:jc w:val="both"/>
        <w:rPr>
          <w:rFonts w:ascii="Tahoma" w:eastAsia="Calibri" w:hAnsi="Tahoma" w:cs="Tahoma"/>
          <w:b/>
          <w:sz w:val="24"/>
          <w:szCs w:val="24"/>
          <w:lang w:val="en-IN" w:eastAsia="en-IN" w:bidi="ar-SA"/>
        </w:rPr>
      </w:pPr>
      <w:r>
        <w:rPr>
          <w:rFonts w:ascii="Tahoma" w:hAnsi="Tahoma" w:cs="Tahoma"/>
          <w:bCs/>
          <w:sz w:val="24"/>
          <w:szCs w:val="24"/>
        </w:rPr>
        <w:t>However, the achievement of Export Credit under priority sector is only 0.26% against the target of 2%. The total advances under priority sector are Rs.</w:t>
      </w:r>
      <w:r w:rsidRPr="00061AC5">
        <w:rPr>
          <w:rFonts w:ascii="Tahoma" w:hAnsi="Tahoma" w:cs="Tahoma"/>
          <w:bCs/>
          <w:sz w:val="24"/>
          <w:szCs w:val="24"/>
        </w:rPr>
        <w:t>166953 crores</w:t>
      </w:r>
      <w:r>
        <w:rPr>
          <w:rFonts w:ascii="Tahoma" w:hAnsi="Tahoma" w:cs="Tahoma"/>
          <w:b/>
          <w:bCs/>
          <w:lang w:val="en-IN"/>
        </w:rPr>
        <w:t>.</w:t>
      </w:r>
      <w:r w:rsidRPr="000473D9">
        <w:rPr>
          <w:rFonts w:ascii="Tahoma" w:eastAsia="Calibri" w:hAnsi="Tahoma" w:cs="Tahoma"/>
          <w:b/>
          <w:sz w:val="24"/>
          <w:szCs w:val="24"/>
          <w:lang w:val="en-IN" w:eastAsia="en-IN" w:bidi="ar-SA"/>
        </w:rPr>
        <w:t xml:space="preserve"> </w:t>
      </w:r>
    </w:p>
    <w:p w14:paraId="3BE5163A" w14:textId="77777777" w:rsidR="008B403E" w:rsidRDefault="008B403E" w:rsidP="008B403E">
      <w:pPr>
        <w:spacing w:after="0" w:line="240" w:lineRule="auto"/>
        <w:jc w:val="right"/>
        <w:rPr>
          <w:rFonts w:ascii="Tahoma" w:eastAsia="Calibri" w:hAnsi="Tahoma" w:cs="Tahoma"/>
          <w:b/>
          <w:sz w:val="24"/>
          <w:szCs w:val="24"/>
          <w:lang w:val="en-IN" w:eastAsia="en-IN" w:bidi="ar-SA"/>
        </w:rPr>
      </w:pPr>
    </w:p>
    <w:p w14:paraId="5E92896F" w14:textId="77777777" w:rsidR="008B403E" w:rsidRPr="00516F97" w:rsidRDefault="008B403E" w:rsidP="008B403E">
      <w:pPr>
        <w:spacing w:after="0" w:line="240" w:lineRule="auto"/>
        <w:jc w:val="right"/>
        <w:rPr>
          <w:rFonts w:ascii="Tahoma" w:eastAsia="Calibri" w:hAnsi="Tahoma" w:cs="Tahoma"/>
          <w:sz w:val="24"/>
          <w:szCs w:val="24"/>
          <w:lang w:val="en-IN" w:eastAsia="en-IN" w:bidi="ar-SA"/>
        </w:rPr>
      </w:pPr>
      <w:r w:rsidRPr="00516F97">
        <w:rPr>
          <w:rFonts w:ascii="Tahoma" w:eastAsia="Calibri" w:hAnsi="Tahoma" w:cs="Tahoma"/>
          <w:b/>
          <w:sz w:val="24"/>
          <w:szCs w:val="24"/>
          <w:lang w:val="en-IN" w:eastAsia="en-IN" w:bidi="ar-SA"/>
        </w:rPr>
        <w:t>Action: All Banks</w:t>
      </w:r>
      <w:r w:rsidRPr="00516F97">
        <w:rPr>
          <w:rFonts w:ascii="Tahoma" w:eastAsia="Calibri" w:hAnsi="Tahoma" w:cs="Tahoma"/>
          <w:sz w:val="24"/>
          <w:szCs w:val="24"/>
          <w:lang w:val="en-IN" w:eastAsia="en-IN" w:bidi="ar-SA"/>
        </w:rPr>
        <w:t xml:space="preserve"> </w:t>
      </w:r>
    </w:p>
    <w:p w14:paraId="36AF4369" w14:textId="77777777" w:rsidR="008B403E" w:rsidRPr="00061AC5" w:rsidRDefault="008B403E" w:rsidP="008B403E">
      <w:pPr>
        <w:pStyle w:val="PlainText"/>
        <w:rPr>
          <w:bCs/>
          <w:lang w:val="en-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6917"/>
      </w:tblGrid>
      <w:tr w:rsidR="008B403E" w:rsidRPr="00625C0B" w14:paraId="39BC84EE" w14:textId="77777777" w:rsidTr="00441F59">
        <w:trPr>
          <w:trHeight w:val="622"/>
        </w:trPr>
        <w:tc>
          <w:tcPr>
            <w:tcW w:w="2430" w:type="dxa"/>
          </w:tcPr>
          <w:p w14:paraId="7CB9F60C" w14:textId="77777777" w:rsidR="008B403E" w:rsidRPr="00F34034" w:rsidRDefault="008B403E" w:rsidP="00441F59">
            <w:pPr>
              <w:pStyle w:val="NoSpacing"/>
              <w:jc w:val="both"/>
              <w:rPr>
                <w:rFonts w:ascii="Tahoma" w:hAnsi="Tahoma" w:cs="Tahoma"/>
                <w:b/>
                <w:bCs/>
              </w:rPr>
            </w:pPr>
            <w:r>
              <w:rPr>
                <w:rFonts w:ascii="Tahoma" w:hAnsi="Tahoma" w:cs="Tahoma"/>
                <w:b/>
                <w:bCs/>
              </w:rPr>
              <w:t>Agenda Item</w:t>
            </w:r>
          </w:p>
        </w:tc>
        <w:tc>
          <w:tcPr>
            <w:tcW w:w="6917" w:type="dxa"/>
          </w:tcPr>
          <w:p w14:paraId="05212193" w14:textId="77777777" w:rsidR="008B403E" w:rsidRPr="00F34034" w:rsidRDefault="008B403E" w:rsidP="00441F59">
            <w:pPr>
              <w:pStyle w:val="NoSpacing"/>
              <w:jc w:val="both"/>
              <w:rPr>
                <w:rFonts w:ascii="Tahoma" w:hAnsi="Tahoma" w:cs="Tahoma"/>
                <w:b/>
                <w:bCs/>
              </w:rPr>
            </w:pPr>
            <w:r w:rsidRPr="00F34034">
              <w:rPr>
                <w:rFonts w:ascii="Tahoma" w:hAnsi="Tahoma" w:cs="Tahoma"/>
                <w:b/>
                <w:bCs/>
              </w:rPr>
              <w:t>Agriculture Advances</w:t>
            </w:r>
          </w:p>
          <w:p w14:paraId="6311B794" w14:textId="77777777" w:rsidR="008B403E" w:rsidRPr="00625C0B" w:rsidRDefault="008B403E" w:rsidP="00441F59">
            <w:pPr>
              <w:pStyle w:val="PlainText"/>
              <w:outlineLvl w:val="0"/>
              <w:rPr>
                <w:b/>
                <w:sz w:val="24"/>
                <w:szCs w:val="24"/>
              </w:rPr>
            </w:pPr>
          </w:p>
        </w:tc>
      </w:tr>
    </w:tbl>
    <w:p w14:paraId="104461F9" w14:textId="77777777" w:rsidR="008B403E" w:rsidRPr="00F34034" w:rsidRDefault="008B403E" w:rsidP="008B403E">
      <w:pPr>
        <w:pStyle w:val="PlainText"/>
        <w:rPr>
          <w:bCs/>
          <w:sz w:val="24"/>
          <w:szCs w:val="24"/>
        </w:rPr>
      </w:pPr>
      <w:r w:rsidRPr="00F34034">
        <w:rPr>
          <w:bCs/>
          <w:sz w:val="24"/>
          <w:szCs w:val="24"/>
        </w:rPr>
        <w:t xml:space="preserve">The Agriculture Advances in the State during the period under review witnessed an increase of </w:t>
      </w:r>
      <w:proofErr w:type="spellStart"/>
      <w:r w:rsidRPr="00F34034">
        <w:rPr>
          <w:bCs/>
          <w:sz w:val="24"/>
          <w:szCs w:val="24"/>
        </w:rPr>
        <w:t>Rs</w:t>
      </w:r>
      <w:proofErr w:type="spellEnd"/>
      <w:r w:rsidRPr="00F34034">
        <w:rPr>
          <w:bCs/>
          <w:sz w:val="24"/>
          <w:szCs w:val="24"/>
        </w:rPr>
        <w:t xml:space="preserve">. 6642 crores from </w:t>
      </w:r>
      <w:proofErr w:type="spellStart"/>
      <w:r w:rsidRPr="00F34034">
        <w:rPr>
          <w:bCs/>
          <w:sz w:val="24"/>
          <w:szCs w:val="24"/>
        </w:rPr>
        <w:t>Rs</w:t>
      </w:r>
      <w:proofErr w:type="spellEnd"/>
      <w:r w:rsidRPr="00F34034">
        <w:rPr>
          <w:bCs/>
          <w:sz w:val="24"/>
          <w:szCs w:val="24"/>
        </w:rPr>
        <w:t xml:space="preserve">. 73351 crores as at 31st March 2021 to </w:t>
      </w:r>
      <w:proofErr w:type="spellStart"/>
      <w:r w:rsidRPr="00F34034">
        <w:rPr>
          <w:bCs/>
          <w:sz w:val="24"/>
          <w:szCs w:val="24"/>
        </w:rPr>
        <w:t>Rs</w:t>
      </w:r>
      <w:proofErr w:type="spellEnd"/>
      <w:r w:rsidRPr="00F34034">
        <w:rPr>
          <w:bCs/>
          <w:sz w:val="24"/>
          <w:szCs w:val="24"/>
        </w:rPr>
        <w:t>. 79993 crores as at 31st March 2022 thus showing increase of 9.05%.</w:t>
      </w:r>
    </w:p>
    <w:p w14:paraId="2A6F5A2F" w14:textId="77777777" w:rsidR="008B403E" w:rsidRPr="00516F97" w:rsidRDefault="008B403E" w:rsidP="008B403E">
      <w:pPr>
        <w:spacing w:after="0" w:line="240" w:lineRule="auto"/>
        <w:jc w:val="right"/>
        <w:rPr>
          <w:rFonts w:ascii="Tahoma" w:eastAsia="Calibri" w:hAnsi="Tahoma" w:cs="Tahoma"/>
          <w:sz w:val="24"/>
          <w:szCs w:val="24"/>
          <w:lang w:val="en-IN" w:eastAsia="en-IN" w:bidi="ar-SA"/>
        </w:rPr>
      </w:pPr>
      <w:r w:rsidRPr="00516F97">
        <w:rPr>
          <w:rFonts w:ascii="Tahoma" w:eastAsia="Calibri" w:hAnsi="Tahoma" w:cs="Tahoma"/>
          <w:b/>
          <w:sz w:val="24"/>
          <w:szCs w:val="24"/>
          <w:lang w:val="en-IN" w:eastAsia="en-IN" w:bidi="ar-SA"/>
        </w:rPr>
        <w:t>Action: All Banks</w:t>
      </w:r>
      <w:r w:rsidRPr="00516F97">
        <w:rPr>
          <w:rFonts w:ascii="Tahoma" w:eastAsia="Calibri" w:hAnsi="Tahoma" w:cs="Tahoma"/>
          <w:sz w:val="24"/>
          <w:szCs w:val="24"/>
          <w:lang w:val="en-IN" w:eastAsia="en-IN" w:bidi="ar-SA"/>
        </w:rPr>
        <w:t xml:space="preserve"> </w:t>
      </w:r>
    </w:p>
    <w:p w14:paraId="122160AF" w14:textId="63A117E6" w:rsidR="008B403E" w:rsidRPr="00A75E56" w:rsidRDefault="008B403E" w:rsidP="008B403E">
      <w:pPr>
        <w:pStyle w:val="PlainText"/>
        <w:rPr>
          <w:bCs/>
          <w:sz w:val="24"/>
          <w:szCs w:val="24"/>
        </w:rPr>
      </w:pPr>
    </w:p>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2"/>
        <w:gridCol w:w="7059"/>
      </w:tblGrid>
      <w:tr w:rsidR="008B403E" w:rsidRPr="00060B48" w14:paraId="7A1AA9BC" w14:textId="77777777" w:rsidTr="00441F59">
        <w:trPr>
          <w:trHeight w:val="458"/>
        </w:trPr>
        <w:tc>
          <w:tcPr>
            <w:tcW w:w="2612" w:type="dxa"/>
          </w:tcPr>
          <w:p w14:paraId="2586CC9A" w14:textId="77777777" w:rsidR="008B403E" w:rsidRPr="00955486" w:rsidRDefault="008B403E" w:rsidP="00441F59">
            <w:pPr>
              <w:pStyle w:val="NoSpacing"/>
              <w:jc w:val="both"/>
              <w:rPr>
                <w:rFonts w:ascii="Tahoma" w:hAnsi="Tahoma" w:cs="Tahoma"/>
                <w:b/>
                <w:bCs/>
              </w:rPr>
            </w:pPr>
            <w:r>
              <w:rPr>
                <w:rFonts w:ascii="Tahoma" w:hAnsi="Tahoma" w:cs="Tahoma"/>
                <w:b/>
                <w:bCs/>
              </w:rPr>
              <w:t>Agenda Item</w:t>
            </w:r>
          </w:p>
        </w:tc>
        <w:tc>
          <w:tcPr>
            <w:tcW w:w="7059" w:type="dxa"/>
          </w:tcPr>
          <w:p w14:paraId="3F63FE2C" w14:textId="77777777" w:rsidR="008B403E" w:rsidRPr="00060B48" w:rsidRDefault="008B403E" w:rsidP="00441F59">
            <w:pPr>
              <w:ind w:left="180" w:right="29"/>
              <w:jc w:val="both"/>
              <w:rPr>
                <w:rFonts w:ascii="Tahoma" w:hAnsi="Tahoma" w:cs="Tahoma"/>
                <w:b/>
                <w:bCs/>
                <w:sz w:val="26"/>
                <w:szCs w:val="26"/>
              </w:rPr>
            </w:pPr>
            <w:proofErr w:type="spellStart"/>
            <w:r w:rsidRPr="00060B48">
              <w:rPr>
                <w:rFonts w:ascii="Tahoma" w:hAnsi="Tahoma" w:cs="Tahoma"/>
                <w:b/>
                <w:bCs/>
                <w:sz w:val="26"/>
                <w:szCs w:val="26"/>
              </w:rPr>
              <w:t>Kisan</w:t>
            </w:r>
            <w:proofErr w:type="spellEnd"/>
            <w:r w:rsidRPr="00060B48">
              <w:rPr>
                <w:rFonts w:ascii="Tahoma" w:hAnsi="Tahoma" w:cs="Tahoma"/>
                <w:b/>
                <w:bCs/>
                <w:sz w:val="26"/>
                <w:szCs w:val="26"/>
              </w:rPr>
              <w:t xml:space="preserve"> Credit Card (KCC) Scheme </w:t>
            </w:r>
          </w:p>
        </w:tc>
      </w:tr>
    </w:tbl>
    <w:p w14:paraId="6BEE83A3" w14:textId="77777777" w:rsidR="008B403E" w:rsidRDefault="008B403E" w:rsidP="008B403E">
      <w:pPr>
        <w:pStyle w:val="PlainText"/>
        <w:spacing w:after="120"/>
        <w:rPr>
          <w:bCs/>
          <w:sz w:val="24"/>
          <w:szCs w:val="24"/>
        </w:rPr>
      </w:pPr>
      <w:r w:rsidRPr="00955486">
        <w:rPr>
          <w:bCs/>
          <w:sz w:val="24"/>
          <w:szCs w:val="24"/>
        </w:rPr>
        <w:t xml:space="preserve">The progress/ achievement of the banks in implementing </w:t>
      </w:r>
      <w:proofErr w:type="spellStart"/>
      <w:r w:rsidRPr="00955486">
        <w:rPr>
          <w:bCs/>
          <w:sz w:val="24"/>
          <w:szCs w:val="24"/>
        </w:rPr>
        <w:t>Kisan</w:t>
      </w:r>
      <w:proofErr w:type="spellEnd"/>
      <w:r w:rsidRPr="00955486">
        <w:rPr>
          <w:bCs/>
          <w:sz w:val="24"/>
          <w:szCs w:val="24"/>
        </w:rPr>
        <w:t xml:space="preserve"> Credit Card scheme up to 31.03.2022</w:t>
      </w:r>
      <w:r>
        <w:rPr>
          <w:bCs/>
          <w:sz w:val="24"/>
          <w:szCs w:val="24"/>
        </w:rPr>
        <w:t xml:space="preserve"> is 5.71% YoY against the negative YoY growth of 14.61% during the corresponding last year.</w:t>
      </w:r>
    </w:p>
    <w:p w14:paraId="383CE53F" w14:textId="77777777" w:rsidR="008B403E" w:rsidRPr="00955486" w:rsidRDefault="008B403E" w:rsidP="008B403E">
      <w:pPr>
        <w:pStyle w:val="PlainText"/>
        <w:rPr>
          <w:bCs/>
          <w:sz w:val="24"/>
          <w:szCs w:val="24"/>
        </w:rPr>
      </w:pPr>
      <w:r w:rsidRPr="00955486">
        <w:rPr>
          <w:bCs/>
          <w:sz w:val="24"/>
          <w:szCs w:val="24"/>
        </w:rPr>
        <w:t>Banks were further requested to sanction KCC to all PM-</w:t>
      </w:r>
      <w:proofErr w:type="spellStart"/>
      <w:r w:rsidRPr="00955486">
        <w:rPr>
          <w:bCs/>
          <w:sz w:val="24"/>
          <w:szCs w:val="24"/>
        </w:rPr>
        <w:t>Kisan</w:t>
      </w:r>
      <w:proofErr w:type="spellEnd"/>
      <w:r w:rsidRPr="00955486">
        <w:rPr>
          <w:bCs/>
          <w:sz w:val="24"/>
          <w:szCs w:val="24"/>
        </w:rPr>
        <w:t xml:space="preserve"> Beneficiaries of their bank.</w:t>
      </w:r>
    </w:p>
    <w:p w14:paraId="1333846C" w14:textId="77777777" w:rsidR="008B403E" w:rsidRPr="00060B48" w:rsidRDefault="008B403E" w:rsidP="008B403E">
      <w:pPr>
        <w:pStyle w:val="PlainText"/>
        <w:rPr>
          <w:bCs/>
          <w:sz w:val="26"/>
          <w:szCs w:val="26"/>
        </w:rPr>
      </w:pPr>
    </w:p>
    <w:p w14:paraId="3A6BD13E" w14:textId="77777777" w:rsidR="008B403E" w:rsidRPr="00516F97" w:rsidRDefault="008B403E" w:rsidP="008B403E">
      <w:pPr>
        <w:spacing w:after="0" w:line="240" w:lineRule="auto"/>
        <w:jc w:val="right"/>
        <w:rPr>
          <w:rFonts w:ascii="Tahoma" w:eastAsia="Calibri" w:hAnsi="Tahoma" w:cs="Tahoma"/>
          <w:sz w:val="24"/>
          <w:szCs w:val="24"/>
          <w:lang w:val="en-IN" w:eastAsia="en-IN" w:bidi="ar-SA"/>
        </w:rPr>
      </w:pPr>
      <w:r w:rsidRPr="00516F97">
        <w:rPr>
          <w:rFonts w:ascii="Tahoma" w:eastAsia="Calibri" w:hAnsi="Tahoma" w:cs="Tahoma"/>
          <w:b/>
          <w:sz w:val="24"/>
          <w:szCs w:val="24"/>
          <w:lang w:val="en-IN" w:eastAsia="en-IN" w:bidi="ar-SA"/>
        </w:rPr>
        <w:t>Action: All Banks</w:t>
      </w:r>
      <w:r w:rsidRPr="00516F97">
        <w:rPr>
          <w:rFonts w:ascii="Tahoma" w:eastAsia="Calibri" w:hAnsi="Tahoma" w:cs="Tahoma"/>
          <w:sz w:val="24"/>
          <w:szCs w:val="24"/>
          <w:lang w:val="en-IN" w:eastAsia="en-IN" w:bidi="ar-S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6750"/>
      </w:tblGrid>
      <w:tr w:rsidR="008B403E" w:rsidRPr="00060B48" w14:paraId="4945BE5A" w14:textId="77777777" w:rsidTr="00441F59">
        <w:tc>
          <w:tcPr>
            <w:tcW w:w="2250" w:type="dxa"/>
          </w:tcPr>
          <w:p w14:paraId="5546FF3B" w14:textId="77777777" w:rsidR="008B403E" w:rsidRPr="004A3B90" w:rsidRDefault="008B403E" w:rsidP="00441F59">
            <w:pPr>
              <w:pStyle w:val="NoSpacing"/>
              <w:jc w:val="both"/>
              <w:rPr>
                <w:rFonts w:ascii="Tahoma" w:hAnsi="Tahoma" w:cs="Tahoma"/>
                <w:b/>
                <w:bCs/>
              </w:rPr>
            </w:pPr>
            <w:r>
              <w:rPr>
                <w:rFonts w:ascii="Tahoma" w:hAnsi="Tahoma" w:cs="Tahoma"/>
                <w:b/>
                <w:bCs/>
              </w:rPr>
              <w:lastRenderedPageBreak/>
              <w:t>Agenda Item</w:t>
            </w:r>
          </w:p>
        </w:tc>
        <w:tc>
          <w:tcPr>
            <w:tcW w:w="6750" w:type="dxa"/>
          </w:tcPr>
          <w:p w14:paraId="1FBA4DC2" w14:textId="77777777" w:rsidR="008B403E" w:rsidRPr="004A3B90" w:rsidRDefault="008B403E" w:rsidP="00441F59">
            <w:pPr>
              <w:pStyle w:val="NoSpacing"/>
              <w:jc w:val="both"/>
              <w:rPr>
                <w:rFonts w:ascii="Tahoma" w:hAnsi="Tahoma" w:cs="Tahoma"/>
                <w:b/>
                <w:bCs/>
              </w:rPr>
            </w:pPr>
            <w:r w:rsidRPr="004A3B90">
              <w:rPr>
                <w:rFonts w:ascii="Tahoma" w:hAnsi="Tahoma" w:cs="Tahoma"/>
                <w:b/>
                <w:bCs/>
              </w:rPr>
              <w:t>Advances to Micro, Small &amp; Medium Enterprises (MSMEs) in Priority Sector.</w:t>
            </w:r>
          </w:p>
        </w:tc>
      </w:tr>
    </w:tbl>
    <w:p w14:paraId="13A4695A" w14:textId="77777777" w:rsidR="008B403E" w:rsidRPr="00695BFC" w:rsidRDefault="008B403E" w:rsidP="008B403E">
      <w:pPr>
        <w:pStyle w:val="PlainText"/>
        <w:spacing w:after="120"/>
        <w:rPr>
          <w:bCs/>
          <w:sz w:val="24"/>
          <w:szCs w:val="24"/>
        </w:rPr>
      </w:pPr>
      <w:r w:rsidRPr="00695BFC">
        <w:rPr>
          <w:bCs/>
          <w:sz w:val="24"/>
          <w:szCs w:val="24"/>
        </w:rPr>
        <w:t xml:space="preserve">The MSME Advances in the State during the period under review showed increase of Rs.19811 Crores i.e. from </w:t>
      </w:r>
      <w:proofErr w:type="spellStart"/>
      <w:r w:rsidRPr="00695BFC">
        <w:rPr>
          <w:bCs/>
          <w:sz w:val="24"/>
          <w:szCs w:val="24"/>
        </w:rPr>
        <w:t>Rs</w:t>
      </w:r>
      <w:proofErr w:type="spellEnd"/>
      <w:r w:rsidRPr="00695BFC">
        <w:rPr>
          <w:bCs/>
          <w:sz w:val="24"/>
          <w:szCs w:val="24"/>
        </w:rPr>
        <w:t xml:space="preserve">. 57118 crores as at March 2021 to </w:t>
      </w:r>
      <w:proofErr w:type="spellStart"/>
      <w:r w:rsidRPr="00695BFC">
        <w:rPr>
          <w:bCs/>
          <w:sz w:val="24"/>
          <w:szCs w:val="24"/>
        </w:rPr>
        <w:t>Rs</w:t>
      </w:r>
      <w:proofErr w:type="spellEnd"/>
      <w:r w:rsidRPr="00695BFC">
        <w:rPr>
          <w:bCs/>
          <w:sz w:val="24"/>
          <w:szCs w:val="24"/>
        </w:rPr>
        <w:t>. 76929 crores as at March 2022 thus showing growth of 34.68%.</w:t>
      </w:r>
    </w:p>
    <w:p w14:paraId="256A4F54" w14:textId="77777777" w:rsidR="008B403E" w:rsidRDefault="008B403E" w:rsidP="008B403E">
      <w:pPr>
        <w:spacing w:after="0" w:line="240" w:lineRule="auto"/>
        <w:jc w:val="right"/>
        <w:rPr>
          <w:rFonts w:ascii="Tahoma" w:eastAsia="Calibri" w:hAnsi="Tahoma" w:cs="Tahoma"/>
          <w:sz w:val="24"/>
          <w:szCs w:val="24"/>
          <w:lang w:val="en-IN" w:eastAsia="en-IN" w:bidi="ar-SA"/>
        </w:rPr>
      </w:pPr>
      <w:r w:rsidRPr="00516F97">
        <w:rPr>
          <w:rFonts w:ascii="Tahoma" w:eastAsia="Calibri" w:hAnsi="Tahoma" w:cs="Tahoma"/>
          <w:b/>
          <w:sz w:val="24"/>
          <w:szCs w:val="24"/>
          <w:lang w:val="en-IN" w:eastAsia="en-IN" w:bidi="ar-SA"/>
        </w:rPr>
        <w:t>Action: All Banks</w:t>
      </w:r>
      <w:r w:rsidRPr="00516F97">
        <w:rPr>
          <w:rFonts w:ascii="Tahoma" w:eastAsia="Calibri" w:hAnsi="Tahoma" w:cs="Tahoma"/>
          <w:sz w:val="24"/>
          <w:szCs w:val="24"/>
          <w:lang w:val="en-IN" w:eastAsia="en-IN" w:bidi="ar-SA"/>
        </w:rPr>
        <w:t xml:space="preserve"> </w:t>
      </w:r>
    </w:p>
    <w:p w14:paraId="7A7214BE" w14:textId="77777777" w:rsidR="008B403E" w:rsidRPr="00516F97" w:rsidRDefault="008B403E" w:rsidP="008B403E">
      <w:pPr>
        <w:spacing w:after="0" w:line="240" w:lineRule="auto"/>
        <w:jc w:val="right"/>
        <w:rPr>
          <w:rFonts w:ascii="Tahoma" w:eastAsia="Calibri" w:hAnsi="Tahoma" w:cs="Tahoma"/>
          <w:sz w:val="24"/>
          <w:szCs w:val="24"/>
          <w:lang w:val="en-IN" w:eastAsia="en-IN" w:bidi="ar-SA"/>
        </w:rPr>
      </w:pPr>
    </w:p>
    <w:tbl>
      <w:tblPr>
        <w:tblW w:w="0" w:type="auto"/>
        <w:jc w:val="center"/>
        <w:tblLook w:val="0000" w:firstRow="0" w:lastRow="0" w:firstColumn="0" w:lastColumn="0" w:noHBand="0" w:noVBand="0"/>
      </w:tblPr>
      <w:tblGrid>
        <w:gridCol w:w="2352"/>
        <w:gridCol w:w="7224"/>
      </w:tblGrid>
      <w:tr w:rsidR="008B403E" w:rsidRPr="00060B48" w14:paraId="4AE9CCB5" w14:textId="77777777" w:rsidTr="00441F59">
        <w:trPr>
          <w:jc w:val="center"/>
        </w:trPr>
        <w:tc>
          <w:tcPr>
            <w:tcW w:w="2352" w:type="dxa"/>
            <w:tcBorders>
              <w:top w:val="single" w:sz="4" w:space="0" w:color="auto"/>
              <w:left w:val="single" w:sz="4" w:space="0" w:color="auto"/>
              <w:bottom w:val="single" w:sz="4" w:space="0" w:color="auto"/>
              <w:right w:val="single" w:sz="4" w:space="0" w:color="auto"/>
            </w:tcBorders>
          </w:tcPr>
          <w:p w14:paraId="0592A4F4" w14:textId="77777777" w:rsidR="008B403E" w:rsidRPr="00365AB1" w:rsidRDefault="008B403E" w:rsidP="00441F59">
            <w:pPr>
              <w:pStyle w:val="NoSpacing"/>
              <w:jc w:val="both"/>
              <w:rPr>
                <w:rFonts w:ascii="Tahoma" w:hAnsi="Tahoma" w:cs="Tahoma"/>
                <w:b/>
                <w:bCs/>
              </w:rPr>
            </w:pPr>
            <w:r>
              <w:rPr>
                <w:rFonts w:ascii="Tahoma" w:hAnsi="Tahoma" w:cs="Tahoma"/>
                <w:b/>
                <w:bCs/>
              </w:rPr>
              <w:t>Agenda Item</w:t>
            </w:r>
          </w:p>
        </w:tc>
        <w:tc>
          <w:tcPr>
            <w:tcW w:w="7224" w:type="dxa"/>
            <w:tcBorders>
              <w:top w:val="single" w:sz="4" w:space="0" w:color="auto"/>
              <w:left w:val="single" w:sz="4" w:space="0" w:color="auto"/>
              <w:bottom w:val="single" w:sz="4" w:space="0" w:color="auto"/>
              <w:right w:val="single" w:sz="4" w:space="0" w:color="auto"/>
            </w:tcBorders>
          </w:tcPr>
          <w:p w14:paraId="65CED5B7" w14:textId="77777777" w:rsidR="008B403E" w:rsidRPr="00365AB1" w:rsidRDefault="008B403E" w:rsidP="00441F59">
            <w:pPr>
              <w:pStyle w:val="NoSpacing"/>
              <w:jc w:val="both"/>
              <w:rPr>
                <w:rFonts w:ascii="Tahoma" w:hAnsi="Tahoma" w:cs="Tahoma"/>
                <w:b/>
                <w:bCs/>
              </w:rPr>
            </w:pPr>
            <w:r w:rsidRPr="00365AB1">
              <w:rPr>
                <w:rFonts w:ascii="Tahoma" w:hAnsi="Tahoma" w:cs="Tahoma"/>
                <w:b/>
                <w:bCs/>
              </w:rPr>
              <w:t>Progress under Prime Minister Task Force - Credit to Micro, Small &amp; Medium Enterprises (MSME)</w:t>
            </w:r>
          </w:p>
        </w:tc>
      </w:tr>
    </w:tbl>
    <w:p w14:paraId="065F25EE" w14:textId="77777777" w:rsidR="008B403E" w:rsidRDefault="008B403E" w:rsidP="008B403E">
      <w:pPr>
        <w:pStyle w:val="PlainText"/>
        <w:rPr>
          <w:bCs/>
          <w:sz w:val="24"/>
          <w:szCs w:val="24"/>
        </w:rPr>
      </w:pPr>
      <w:r w:rsidRPr="00365AB1">
        <w:rPr>
          <w:bCs/>
          <w:sz w:val="24"/>
          <w:szCs w:val="24"/>
        </w:rPr>
        <w:t>MSME Advances increased during the quarter ended March 2022 by 11.76%.</w:t>
      </w:r>
    </w:p>
    <w:p w14:paraId="0B3EDDB3" w14:textId="77777777" w:rsidR="008B403E" w:rsidRPr="00365AB1" w:rsidRDefault="008B403E" w:rsidP="008B403E">
      <w:pPr>
        <w:pStyle w:val="PlainText"/>
        <w:rPr>
          <w:bCs/>
          <w:sz w:val="24"/>
          <w:szCs w:val="24"/>
        </w:rPr>
      </w:pPr>
    </w:p>
    <w:p w14:paraId="05CBE563" w14:textId="77777777" w:rsidR="008B403E" w:rsidRPr="00365AB1" w:rsidRDefault="008B403E" w:rsidP="008B403E">
      <w:pPr>
        <w:pStyle w:val="PlainText"/>
        <w:rPr>
          <w:bCs/>
          <w:sz w:val="24"/>
          <w:szCs w:val="24"/>
        </w:rPr>
      </w:pPr>
      <w:r w:rsidRPr="00365AB1">
        <w:rPr>
          <w:bCs/>
          <w:sz w:val="24"/>
          <w:szCs w:val="24"/>
        </w:rPr>
        <w:t>Banks with Negative growth in SMALL, MSE, MSME accounts are requested to improve their performance in the current quarter.</w:t>
      </w:r>
    </w:p>
    <w:p w14:paraId="7A2BB3C5" w14:textId="77777777" w:rsidR="008B403E" w:rsidRDefault="008B403E" w:rsidP="008B403E">
      <w:pPr>
        <w:spacing w:after="0" w:line="240" w:lineRule="auto"/>
        <w:jc w:val="right"/>
        <w:rPr>
          <w:rFonts w:ascii="Tahoma" w:eastAsia="Calibri" w:hAnsi="Tahoma" w:cs="Tahoma"/>
          <w:b/>
          <w:sz w:val="24"/>
          <w:szCs w:val="24"/>
          <w:lang w:val="en-IN" w:eastAsia="en-IN" w:bidi="ar-SA"/>
        </w:rPr>
      </w:pPr>
      <w:r w:rsidRPr="00516F97">
        <w:rPr>
          <w:rFonts w:ascii="Tahoma" w:eastAsia="Calibri" w:hAnsi="Tahoma" w:cs="Tahoma"/>
          <w:b/>
          <w:sz w:val="24"/>
          <w:szCs w:val="24"/>
          <w:lang w:val="en-IN" w:eastAsia="en-IN" w:bidi="ar-SA"/>
        </w:rPr>
        <w:t>Action: All Banks</w:t>
      </w:r>
    </w:p>
    <w:p w14:paraId="799C7E3B" w14:textId="77777777" w:rsidR="008B403E" w:rsidRDefault="008B403E" w:rsidP="008B403E">
      <w:pPr>
        <w:spacing w:after="0" w:line="240" w:lineRule="auto"/>
        <w:jc w:val="right"/>
        <w:rPr>
          <w:rFonts w:ascii="Tahoma" w:eastAsia="Calibri" w:hAnsi="Tahoma" w:cs="Tahoma"/>
          <w:b/>
          <w:sz w:val="24"/>
          <w:szCs w:val="24"/>
          <w:lang w:val="en-IN" w:eastAsia="en-IN" w:bidi="ar-SA"/>
        </w:rPr>
      </w:pPr>
    </w:p>
    <w:tbl>
      <w:tblPr>
        <w:tblW w:w="9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12"/>
        <w:gridCol w:w="7323"/>
      </w:tblGrid>
      <w:tr w:rsidR="008B403E" w:rsidRPr="00060B48" w14:paraId="350965E0" w14:textId="77777777" w:rsidTr="00441F59">
        <w:trPr>
          <w:trHeight w:val="288"/>
        </w:trPr>
        <w:tc>
          <w:tcPr>
            <w:tcW w:w="2312" w:type="dxa"/>
            <w:shd w:val="clear" w:color="auto" w:fill="auto"/>
            <w:tcMar>
              <w:top w:w="0" w:type="dxa"/>
              <w:left w:w="108" w:type="dxa"/>
              <w:bottom w:w="0" w:type="dxa"/>
              <w:right w:w="108" w:type="dxa"/>
            </w:tcMar>
            <w:hideMark/>
          </w:tcPr>
          <w:p w14:paraId="03A38C68" w14:textId="77777777" w:rsidR="008B403E" w:rsidRPr="00DF1A2D" w:rsidRDefault="008B403E" w:rsidP="00441F59">
            <w:pPr>
              <w:pStyle w:val="NoSpacing"/>
              <w:jc w:val="both"/>
              <w:rPr>
                <w:rFonts w:ascii="Tahoma" w:hAnsi="Tahoma" w:cs="Tahoma"/>
                <w:b/>
                <w:bCs/>
              </w:rPr>
            </w:pPr>
            <w:r>
              <w:rPr>
                <w:rFonts w:ascii="Tahoma" w:hAnsi="Tahoma" w:cs="Tahoma"/>
                <w:b/>
                <w:bCs/>
              </w:rPr>
              <w:t>Agenda Item</w:t>
            </w:r>
          </w:p>
        </w:tc>
        <w:tc>
          <w:tcPr>
            <w:tcW w:w="7323" w:type="dxa"/>
            <w:shd w:val="clear" w:color="auto" w:fill="auto"/>
            <w:tcMar>
              <w:top w:w="0" w:type="dxa"/>
              <w:left w:w="108" w:type="dxa"/>
              <w:bottom w:w="0" w:type="dxa"/>
              <w:right w:w="108" w:type="dxa"/>
            </w:tcMar>
            <w:hideMark/>
          </w:tcPr>
          <w:p w14:paraId="344E25B5" w14:textId="77777777" w:rsidR="008B403E" w:rsidRPr="00DF1A2D" w:rsidRDefault="008B403E" w:rsidP="00441F59">
            <w:pPr>
              <w:pStyle w:val="NoSpacing"/>
              <w:jc w:val="both"/>
              <w:rPr>
                <w:rFonts w:ascii="Tahoma" w:hAnsi="Tahoma" w:cs="Tahoma"/>
                <w:b/>
                <w:bCs/>
              </w:rPr>
            </w:pPr>
            <w:r w:rsidRPr="00DF1A2D">
              <w:rPr>
                <w:rFonts w:ascii="Tahoma" w:hAnsi="Tahoma" w:cs="Tahoma"/>
                <w:b/>
                <w:bCs/>
              </w:rPr>
              <w:t xml:space="preserve">Pradhan </w:t>
            </w:r>
            <w:proofErr w:type="spellStart"/>
            <w:r w:rsidRPr="00DF1A2D">
              <w:rPr>
                <w:rFonts w:ascii="Tahoma" w:hAnsi="Tahoma" w:cs="Tahoma"/>
                <w:b/>
                <w:bCs/>
              </w:rPr>
              <w:t>Mantri</w:t>
            </w:r>
            <w:proofErr w:type="spellEnd"/>
            <w:r w:rsidRPr="00DF1A2D">
              <w:rPr>
                <w:rFonts w:ascii="Tahoma" w:hAnsi="Tahoma" w:cs="Tahoma"/>
                <w:b/>
                <w:bCs/>
              </w:rPr>
              <w:t xml:space="preserve"> MUDRA </w:t>
            </w:r>
            <w:proofErr w:type="spellStart"/>
            <w:r w:rsidRPr="00DF1A2D">
              <w:rPr>
                <w:rFonts w:ascii="Tahoma" w:hAnsi="Tahoma" w:cs="Tahoma"/>
                <w:b/>
                <w:bCs/>
              </w:rPr>
              <w:t>Yojana</w:t>
            </w:r>
            <w:proofErr w:type="spellEnd"/>
            <w:r w:rsidRPr="00DF1A2D">
              <w:rPr>
                <w:rFonts w:ascii="Tahoma" w:hAnsi="Tahoma" w:cs="Tahoma"/>
                <w:b/>
                <w:bCs/>
              </w:rPr>
              <w:t xml:space="preserve"> (PMMY)</w:t>
            </w:r>
          </w:p>
        </w:tc>
      </w:tr>
    </w:tbl>
    <w:p w14:paraId="4496030A" w14:textId="77777777" w:rsidR="008B403E" w:rsidRDefault="008B403E" w:rsidP="008B403E">
      <w:pPr>
        <w:spacing w:after="0" w:line="240" w:lineRule="auto"/>
        <w:jc w:val="both"/>
        <w:rPr>
          <w:rFonts w:ascii="Tahoma" w:eastAsia="Calibri" w:hAnsi="Tahoma" w:cs="Tahoma"/>
          <w:sz w:val="24"/>
          <w:szCs w:val="24"/>
          <w:lang w:val="en-IN" w:eastAsia="en-IN" w:bidi="ar-SA"/>
        </w:rPr>
      </w:pPr>
      <w:r w:rsidRPr="00131769">
        <w:rPr>
          <w:rFonts w:ascii="Tahoma" w:eastAsiaTheme="minorHAnsi" w:hAnsi="Tahoma" w:cs="Tahoma"/>
          <w:bCs/>
          <w:sz w:val="24"/>
          <w:szCs w:val="24"/>
        </w:rPr>
        <w:t xml:space="preserve">The </w:t>
      </w:r>
      <w:r>
        <w:rPr>
          <w:rFonts w:ascii="Tahoma" w:eastAsiaTheme="minorHAnsi" w:hAnsi="Tahoma" w:cs="Tahoma"/>
          <w:bCs/>
          <w:sz w:val="24"/>
          <w:szCs w:val="24"/>
        </w:rPr>
        <w:t xml:space="preserve">state has performed exceptionally well with </w:t>
      </w:r>
      <w:r w:rsidRPr="00131769">
        <w:rPr>
          <w:rFonts w:ascii="Tahoma" w:eastAsiaTheme="minorHAnsi" w:hAnsi="Tahoma" w:cs="Tahoma"/>
          <w:bCs/>
          <w:sz w:val="24"/>
          <w:szCs w:val="24"/>
        </w:rPr>
        <w:t xml:space="preserve">overall </w:t>
      </w:r>
      <w:r>
        <w:rPr>
          <w:rFonts w:ascii="Tahoma" w:eastAsiaTheme="minorHAnsi" w:hAnsi="Tahoma" w:cs="Tahoma"/>
          <w:bCs/>
          <w:sz w:val="24"/>
          <w:szCs w:val="24"/>
        </w:rPr>
        <w:t>achievement</w:t>
      </w:r>
      <w:r w:rsidRPr="00131769">
        <w:rPr>
          <w:rFonts w:ascii="Tahoma" w:eastAsiaTheme="minorHAnsi" w:hAnsi="Tahoma" w:cs="Tahoma"/>
          <w:bCs/>
          <w:sz w:val="24"/>
          <w:szCs w:val="24"/>
        </w:rPr>
        <w:t xml:space="preserve"> </w:t>
      </w:r>
      <w:r>
        <w:rPr>
          <w:rFonts w:ascii="Tahoma" w:eastAsiaTheme="minorHAnsi" w:hAnsi="Tahoma" w:cs="Tahoma"/>
          <w:bCs/>
          <w:sz w:val="24"/>
          <w:szCs w:val="24"/>
        </w:rPr>
        <w:t xml:space="preserve">of </w:t>
      </w:r>
      <w:r w:rsidRPr="00131769">
        <w:rPr>
          <w:rFonts w:ascii="Tahoma" w:eastAsiaTheme="minorHAnsi" w:hAnsi="Tahoma" w:cs="Tahoma"/>
          <w:bCs/>
          <w:sz w:val="24"/>
          <w:szCs w:val="24"/>
        </w:rPr>
        <w:t>247%</w:t>
      </w:r>
      <w:r>
        <w:rPr>
          <w:rFonts w:ascii="Tahoma" w:eastAsiaTheme="minorHAnsi" w:hAnsi="Tahoma" w:cs="Tahoma"/>
          <w:bCs/>
          <w:sz w:val="24"/>
          <w:szCs w:val="24"/>
        </w:rPr>
        <w:t xml:space="preserve"> against</w:t>
      </w:r>
      <w:r w:rsidRPr="00131769">
        <w:rPr>
          <w:rFonts w:ascii="Tahoma" w:eastAsiaTheme="minorHAnsi" w:hAnsi="Tahoma" w:cs="Tahoma"/>
          <w:bCs/>
          <w:sz w:val="24"/>
          <w:szCs w:val="24"/>
        </w:rPr>
        <w:t xml:space="preserve"> targets allocated</w:t>
      </w:r>
      <w:r>
        <w:rPr>
          <w:rFonts w:ascii="Tahoma" w:eastAsiaTheme="minorHAnsi" w:hAnsi="Tahoma" w:cs="Tahoma"/>
          <w:bCs/>
          <w:sz w:val="24"/>
          <w:szCs w:val="24"/>
        </w:rPr>
        <w:t xml:space="preserve"> under this scheme.</w:t>
      </w:r>
    </w:p>
    <w:p w14:paraId="49FF671B" w14:textId="77777777" w:rsidR="008B403E" w:rsidRPr="004037A2" w:rsidRDefault="008B403E" w:rsidP="008B403E">
      <w:pPr>
        <w:pStyle w:val="ListParagraph0"/>
        <w:spacing w:before="100" w:beforeAutospacing="1" w:after="120"/>
        <w:ind w:left="0"/>
        <w:jc w:val="both"/>
        <w:rPr>
          <w:rFonts w:ascii="Tahoma" w:eastAsiaTheme="minorHAnsi" w:hAnsi="Tahoma" w:cs="Tahoma"/>
          <w:bCs/>
        </w:rPr>
      </w:pPr>
      <w:r w:rsidRPr="004037A2">
        <w:rPr>
          <w:rFonts w:ascii="Tahoma" w:eastAsiaTheme="minorHAnsi" w:hAnsi="Tahoma" w:cs="Tahoma"/>
          <w:bCs/>
        </w:rPr>
        <w:t>PMMY</w:t>
      </w:r>
      <w:r>
        <w:rPr>
          <w:rFonts w:ascii="Tahoma" w:eastAsiaTheme="minorHAnsi" w:hAnsi="Tahoma" w:cs="Tahoma"/>
          <w:bCs/>
        </w:rPr>
        <w:t xml:space="preserve"> is also integrated with PMEGP which means </w:t>
      </w:r>
      <w:r w:rsidRPr="004037A2">
        <w:rPr>
          <w:rFonts w:ascii="Tahoma" w:eastAsiaTheme="minorHAnsi" w:hAnsi="Tahoma" w:cs="Tahoma"/>
          <w:bCs/>
        </w:rPr>
        <w:t>Mudra loan</w:t>
      </w:r>
      <w:r>
        <w:rPr>
          <w:rFonts w:ascii="Tahoma" w:eastAsiaTheme="minorHAnsi" w:hAnsi="Tahoma" w:cs="Tahoma"/>
          <w:bCs/>
        </w:rPr>
        <w:t>s</w:t>
      </w:r>
      <w:r w:rsidRPr="004037A2">
        <w:rPr>
          <w:rFonts w:ascii="Tahoma" w:eastAsiaTheme="minorHAnsi" w:hAnsi="Tahoma" w:cs="Tahoma"/>
          <w:bCs/>
        </w:rPr>
        <w:t xml:space="preserve"> can be sanctioned under PMEGP which will give additional benefit to the entrepreneurs as subsidy as well. </w:t>
      </w:r>
    </w:p>
    <w:p w14:paraId="662353CB" w14:textId="77777777" w:rsidR="008B403E" w:rsidRDefault="008B403E" w:rsidP="008B403E">
      <w:pPr>
        <w:spacing w:after="0" w:line="240" w:lineRule="auto"/>
        <w:rPr>
          <w:rFonts w:ascii="Tahoma" w:eastAsia="Calibri" w:hAnsi="Tahoma" w:cs="Tahoma"/>
          <w:sz w:val="24"/>
          <w:szCs w:val="24"/>
          <w:lang w:val="en-IN" w:eastAsia="en-IN" w:bidi="ar-SA"/>
        </w:rPr>
      </w:pPr>
      <w:r>
        <w:rPr>
          <w:rFonts w:ascii="Tahoma" w:eastAsia="Calibri" w:hAnsi="Tahoma" w:cs="Tahoma"/>
          <w:sz w:val="24"/>
          <w:szCs w:val="24"/>
          <w:lang w:val="en-IN" w:eastAsia="en-IN" w:bidi="ar-SA"/>
        </w:rPr>
        <w:t>The Banks were requested to improve their performance further.</w:t>
      </w:r>
    </w:p>
    <w:p w14:paraId="74527C8B" w14:textId="77777777" w:rsidR="008B403E" w:rsidRDefault="008B403E" w:rsidP="008B403E">
      <w:pPr>
        <w:spacing w:after="0" w:line="240" w:lineRule="auto"/>
        <w:jc w:val="right"/>
        <w:rPr>
          <w:rFonts w:ascii="Tahoma" w:eastAsia="Calibri" w:hAnsi="Tahoma" w:cs="Tahoma"/>
          <w:b/>
          <w:sz w:val="24"/>
          <w:szCs w:val="24"/>
          <w:lang w:val="en-IN" w:eastAsia="en-IN" w:bidi="ar-SA"/>
        </w:rPr>
      </w:pPr>
      <w:r w:rsidRPr="00516F97">
        <w:rPr>
          <w:rFonts w:ascii="Tahoma" w:eastAsia="Calibri" w:hAnsi="Tahoma" w:cs="Tahoma"/>
          <w:b/>
          <w:sz w:val="24"/>
          <w:szCs w:val="24"/>
          <w:lang w:val="en-IN" w:eastAsia="en-IN" w:bidi="ar-SA"/>
        </w:rPr>
        <w:t>Action: All Banks</w:t>
      </w:r>
    </w:p>
    <w:p w14:paraId="1B80CC9F" w14:textId="77777777" w:rsidR="008B403E" w:rsidRDefault="008B403E" w:rsidP="008B403E">
      <w:pPr>
        <w:spacing w:after="0" w:line="240" w:lineRule="auto"/>
        <w:jc w:val="right"/>
        <w:rPr>
          <w:rFonts w:ascii="Tahoma" w:eastAsia="Calibri" w:hAnsi="Tahoma" w:cs="Tahoma"/>
          <w:b/>
          <w:sz w:val="24"/>
          <w:szCs w:val="24"/>
          <w:lang w:val="en-IN" w:eastAsia="en-IN" w:bidi="ar-SA"/>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6959"/>
      </w:tblGrid>
      <w:tr w:rsidR="008B403E" w:rsidRPr="00060B48" w14:paraId="39BE9F26" w14:textId="77777777" w:rsidTr="00441F59">
        <w:trPr>
          <w:trHeight w:val="899"/>
        </w:trPr>
        <w:tc>
          <w:tcPr>
            <w:tcW w:w="2671" w:type="dxa"/>
          </w:tcPr>
          <w:p w14:paraId="3736A76F" w14:textId="77777777" w:rsidR="008B403E" w:rsidRPr="003847C6" w:rsidRDefault="008B403E" w:rsidP="00441F59">
            <w:pPr>
              <w:pStyle w:val="NoSpacing"/>
              <w:jc w:val="both"/>
              <w:rPr>
                <w:rFonts w:ascii="Tahoma" w:hAnsi="Tahoma" w:cs="Tahoma"/>
                <w:b/>
                <w:bCs/>
              </w:rPr>
            </w:pPr>
            <w:r>
              <w:rPr>
                <w:rFonts w:ascii="Tahoma" w:hAnsi="Tahoma" w:cs="Tahoma"/>
                <w:b/>
                <w:bCs/>
              </w:rPr>
              <w:t>Agenda Item</w:t>
            </w:r>
          </w:p>
        </w:tc>
        <w:tc>
          <w:tcPr>
            <w:tcW w:w="6959" w:type="dxa"/>
          </w:tcPr>
          <w:p w14:paraId="46C22597" w14:textId="77777777" w:rsidR="008B403E" w:rsidRPr="003847C6" w:rsidRDefault="008B403E" w:rsidP="00441F59">
            <w:pPr>
              <w:pStyle w:val="NoSpacing"/>
              <w:jc w:val="both"/>
              <w:rPr>
                <w:rFonts w:ascii="Tahoma" w:hAnsi="Tahoma" w:cs="Tahoma"/>
                <w:b/>
                <w:bCs/>
              </w:rPr>
            </w:pPr>
            <w:r w:rsidRPr="003847C6">
              <w:rPr>
                <w:rFonts w:ascii="Tahoma" w:hAnsi="Tahoma" w:cs="Tahoma"/>
                <w:b/>
                <w:bCs/>
              </w:rPr>
              <w:t xml:space="preserve">Prime Minister Employment Generation </w:t>
            </w:r>
            <w:proofErr w:type="spellStart"/>
            <w:r w:rsidRPr="003847C6">
              <w:rPr>
                <w:rFonts w:ascii="Tahoma" w:hAnsi="Tahoma" w:cs="Tahoma"/>
                <w:b/>
                <w:bCs/>
              </w:rPr>
              <w:t>Programme</w:t>
            </w:r>
            <w:proofErr w:type="spellEnd"/>
            <w:r w:rsidRPr="003847C6">
              <w:rPr>
                <w:rFonts w:ascii="Tahoma" w:hAnsi="Tahoma" w:cs="Tahoma"/>
                <w:b/>
                <w:bCs/>
              </w:rPr>
              <w:t xml:space="preserve"> (PMEGP)</w:t>
            </w:r>
          </w:p>
          <w:p w14:paraId="2128EAA6" w14:textId="77777777" w:rsidR="008B403E" w:rsidRPr="003847C6" w:rsidRDefault="008B403E" w:rsidP="00441F59">
            <w:pPr>
              <w:pStyle w:val="NoSpacing"/>
              <w:jc w:val="both"/>
              <w:rPr>
                <w:rFonts w:ascii="Tahoma" w:hAnsi="Tahoma" w:cs="Tahoma"/>
                <w:b/>
                <w:bCs/>
              </w:rPr>
            </w:pPr>
          </w:p>
        </w:tc>
      </w:tr>
    </w:tbl>
    <w:p w14:paraId="60EC3B29" w14:textId="77777777" w:rsidR="008B403E" w:rsidRDefault="008B403E" w:rsidP="008B403E">
      <w:pPr>
        <w:spacing w:after="0" w:line="240" w:lineRule="auto"/>
        <w:rPr>
          <w:rFonts w:ascii="Tahoma" w:eastAsia="Calibri" w:hAnsi="Tahoma" w:cs="Tahoma"/>
          <w:sz w:val="24"/>
          <w:szCs w:val="24"/>
          <w:lang w:val="en-IN" w:eastAsia="en-IN" w:bidi="ar-SA"/>
        </w:rPr>
      </w:pPr>
    </w:p>
    <w:p w14:paraId="61A6833C" w14:textId="77777777" w:rsidR="008B403E" w:rsidRPr="00F36E98" w:rsidRDefault="008B403E" w:rsidP="008B403E">
      <w:pPr>
        <w:jc w:val="both"/>
        <w:rPr>
          <w:rFonts w:ascii="Tahoma" w:eastAsiaTheme="minorHAnsi" w:hAnsi="Tahoma" w:cs="Tahoma"/>
          <w:bCs/>
          <w:sz w:val="24"/>
          <w:szCs w:val="24"/>
        </w:rPr>
      </w:pPr>
      <w:r w:rsidRPr="003847C6">
        <w:rPr>
          <w:rFonts w:ascii="Tahoma" w:eastAsiaTheme="minorHAnsi" w:hAnsi="Tahoma" w:cs="Tahoma"/>
          <w:bCs/>
          <w:sz w:val="24"/>
          <w:szCs w:val="24"/>
        </w:rPr>
        <w:t>The overall performance under this scheme is satisfactory. Banks have achieved 84% of margin money allocated targe</w:t>
      </w:r>
      <w:r>
        <w:rPr>
          <w:rFonts w:ascii="Tahoma" w:eastAsiaTheme="minorHAnsi" w:hAnsi="Tahoma" w:cs="Tahoma"/>
          <w:bCs/>
          <w:sz w:val="24"/>
          <w:szCs w:val="24"/>
        </w:rPr>
        <w:t xml:space="preserve">ts under the scheme with total number of employment generated </w:t>
      </w:r>
      <w:r w:rsidRPr="00F36E98">
        <w:rPr>
          <w:rFonts w:ascii="Tahoma" w:eastAsiaTheme="minorHAnsi" w:hAnsi="Tahoma" w:cs="Tahoma"/>
          <w:bCs/>
          <w:sz w:val="24"/>
          <w:szCs w:val="24"/>
        </w:rPr>
        <w:t>14464</w:t>
      </w:r>
      <w:r>
        <w:rPr>
          <w:rFonts w:ascii="Tahoma" w:eastAsiaTheme="minorHAnsi" w:hAnsi="Tahoma" w:cs="Tahoma"/>
          <w:bCs/>
          <w:sz w:val="24"/>
          <w:szCs w:val="24"/>
        </w:rPr>
        <w:t xml:space="preserve"> during the year.</w:t>
      </w:r>
    </w:p>
    <w:p w14:paraId="4C0591DA" w14:textId="77777777" w:rsidR="008B403E" w:rsidRDefault="008B403E" w:rsidP="008B403E">
      <w:pPr>
        <w:spacing w:after="0" w:line="240" w:lineRule="auto"/>
        <w:jc w:val="right"/>
        <w:rPr>
          <w:rFonts w:ascii="Tahoma" w:eastAsia="Calibri" w:hAnsi="Tahoma" w:cs="Tahoma"/>
          <w:b/>
          <w:sz w:val="24"/>
          <w:szCs w:val="24"/>
          <w:lang w:val="en-IN" w:eastAsia="en-IN" w:bidi="ar-SA"/>
        </w:rPr>
      </w:pPr>
      <w:r w:rsidRPr="00516F97">
        <w:rPr>
          <w:rFonts w:ascii="Tahoma" w:eastAsia="Calibri" w:hAnsi="Tahoma" w:cs="Tahoma"/>
          <w:b/>
          <w:sz w:val="24"/>
          <w:szCs w:val="24"/>
          <w:lang w:val="en-IN" w:eastAsia="en-IN" w:bidi="ar-SA"/>
        </w:rPr>
        <w:t>Action: All Banks</w:t>
      </w:r>
    </w:p>
    <w:p w14:paraId="0CB9381B" w14:textId="77777777" w:rsidR="008B403E" w:rsidRDefault="008B403E" w:rsidP="008B403E">
      <w:pPr>
        <w:spacing w:after="0" w:line="240" w:lineRule="auto"/>
        <w:jc w:val="right"/>
        <w:rPr>
          <w:rFonts w:ascii="Tahoma" w:eastAsia="Calibri" w:hAnsi="Tahoma" w:cs="Tahoma"/>
          <w:sz w:val="24"/>
          <w:szCs w:val="24"/>
          <w:lang w:val="en-IN" w:eastAsia="en-IN" w:bidi="ar-SA"/>
        </w:rPr>
      </w:pPr>
      <w:r w:rsidRPr="00516F97">
        <w:rPr>
          <w:rFonts w:ascii="Tahoma" w:eastAsia="Calibri" w:hAnsi="Tahoma" w:cs="Tahoma"/>
          <w:sz w:val="24"/>
          <w:szCs w:val="24"/>
          <w:lang w:val="en-IN" w:eastAsia="en-IN" w:bidi="ar-SA"/>
        </w:rPr>
        <w:t xml:space="preserve"> </w:t>
      </w:r>
    </w:p>
    <w:tbl>
      <w:tblPr>
        <w:tblW w:w="956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7583"/>
      </w:tblGrid>
      <w:tr w:rsidR="008B403E" w:rsidRPr="00516F97" w14:paraId="79729E32" w14:textId="77777777" w:rsidTr="00441F59">
        <w:tc>
          <w:tcPr>
            <w:tcW w:w="1985" w:type="dxa"/>
            <w:shd w:val="clear" w:color="auto" w:fill="auto"/>
            <w:tcMar>
              <w:top w:w="0" w:type="dxa"/>
              <w:left w:w="108" w:type="dxa"/>
              <w:bottom w:w="0" w:type="dxa"/>
              <w:right w:w="108" w:type="dxa"/>
            </w:tcMar>
            <w:hideMark/>
          </w:tcPr>
          <w:p w14:paraId="38AA2A77" w14:textId="77777777" w:rsidR="008B403E" w:rsidRPr="002C7F52" w:rsidRDefault="008B403E" w:rsidP="00441F59">
            <w:pPr>
              <w:pStyle w:val="NoSpacing"/>
              <w:jc w:val="both"/>
              <w:rPr>
                <w:rFonts w:ascii="Tahoma" w:hAnsi="Tahoma" w:cs="Tahoma"/>
                <w:b/>
                <w:bCs/>
              </w:rPr>
            </w:pPr>
            <w:r>
              <w:rPr>
                <w:rFonts w:ascii="Tahoma" w:hAnsi="Tahoma" w:cs="Tahoma"/>
                <w:b/>
                <w:bCs/>
              </w:rPr>
              <w:t xml:space="preserve">Agenda Item </w:t>
            </w:r>
          </w:p>
        </w:tc>
        <w:tc>
          <w:tcPr>
            <w:tcW w:w="7583" w:type="dxa"/>
            <w:shd w:val="clear" w:color="auto" w:fill="auto"/>
            <w:tcMar>
              <w:top w:w="0" w:type="dxa"/>
              <w:left w:w="108" w:type="dxa"/>
              <w:bottom w:w="0" w:type="dxa"/>
              <w:right w:w="108" w:type="dxa"/>
            </w:tcMar>
            <w:hideMark/>
          </w:tcPr>
          <w:p w14:paraId="732BFC15" w14:textId="77777777" w:rsidR="008B403E" w:rsidRPr="002C7F52" w:rsidRDefault="008B403E" w:rsidP="00441F59">
            <w:pPr>
              <w:pStyle w:val="NoSpacing"/>
              <w:jc w:val="both"/>
              <w:rPr>
                <w:rFonts w:ascii="Tahoma" w:hAnsi="Tahoma" w:cs="Tahoma"/>
                <w:b/>
                <w:bCs/>
              </w:rPr>
            </w:pPr>
            <w:r w:rsidRPr="002C7F52">
              <w:rPr>
                <w:rFonts w:ascii="Tahoma" w:hAnsi="Tahoma" w:cs="Tahoma"/>
                <w:b/>
                <w:bCs/>
              </w:rPr>
              <w:t xml:space="preserve">PM Street Vendors </w:t>
            </w:r>
            <w:proofErr w:type="spellStart"/>
            <w:r w:rsidRPr="002C7F52">
              <w:rPr>
                <w:rFonts w:ascii="Tahoma" w:hAnsi="Tahoma" w:cs="Tahoma"/>
                <w:b/>
                <w:bCs/>
              </w:rPr>
              <w:t>Atma</w:t>
            </w:r>
            <w:proofErr w:type="spellEnd"/>
            <w:r w:rsidRPr="002C7F52">
              <w:rPr>
                <w:rFonts w:ascii="Tahoma" w:hAnsi="Tahoma" w:cs="Tahoma"/>
                <w:b/>
                <w:bCs/>
              </w:rPr>
              <w:t xml:space="preserve"> </w:t>
            </w:r>
            <w:proofErr w:type="spellStart"/>
            <w:r w:rsidRPr="002C7F52">
              <w:rPr>
                <w:rFonts w:ascii="Tahoma" w:hAnsi="Tahoma" w:cs="Tahoma"/>
                <w:b/>
                <w:bCs/>
              </w:rPr>
              <w:t>Nirbhar</w:t>
            </w:r>
            <w:proofErr w:type="spellEnd"/>
            <w:r w:rsidRPr="002C7F52">
              <w:rPr>
                <w:rFonts w:ascii="Tahoma" w:hAnsi="Tahoma" w:cs="Tahoma"/>
                <w:b/>
                <w:bCs/>
              </w:rPr>
              <w:t xml:space="preserve"> </w:t>
            </w:r>
            <w:proofErr w:type="spellStart"/>
            <w:r w:rsidRPr="002C7F52">
              <w:rPr>
                <w:rFonts w:ascii="Tahoma" w:hAnsi="Tahoma" w:cs="Tahoma"/>
                <w:b/>
                <w:bCs/>
              </w:rPr>
              <w:t>Nidhi</w:t>
            </w:r>
            <w:proofErr w:type="spellEnd"/>
            <w:r w:rsidRPr="002C7F52">
              <w:rPr>
                <w:rFonts w:ascii="Tahoma" w:hAnsi="Tahoma" w:cs="Tahoma"/>
                <w:b/>
                <w:bCs/>
              </w:rPr>
              <w:t xml:space="preserve"> (PM- </w:t>
            </w:r>
            <w:proofErr w:type="spellStart"/>
            <w:r w:rsidRPr="002C7F52">
              <w:rPr>
                <w:rFonts w:ascii="Tahoma" w:hAnsi="Tahoma" w:cs="Tahoma"/>
                <w:b/>
                <w:bCs/>
              </w:rPr>
              <w:t>SVANidhi</w:t>
            </w:r>
            <w:proofErr w:type="spellEnd"/>
            <w:r w:rsidRPr="002C7F52">
              <w:rPr>
                <w:rFonts w:ascii="Tahoma" w:hAnsi="Tahoma" w:cs="Tahoma"/>
                <w:b/>
                <w:bCs/>
              </w:rPr>
              <w:t>) a special Micro Credit Facility Scheme</w:t>
            </w:r>
          </w:p>
        </w:tc>
      </w:tr>
    </w:tbl>
    <w:p w14:paraId="3D2BEC02" w14:textId="77777777" w:rsidR="008B403E" w:rsidRDefault="008B403E" w:rsidP="008B403E">
      <w:pPr>
        <w:pStyle w:val="Footer"/>
        <w:spacing w:after="120"/>
        <w:jc w:val="both"/>
        <w:rPr>
          <w:rFonts w:ascii="Tahoma" w:hAnsi="Tahoma" w:cs="Tahoma"/>
          <w:lang w:val="en-IN"/>
        </w:rPr>
      </w:pPr>
      <w:r>
        <w:rPr>
          <w:rFonts w:ascii="Tahoma" w:hAnsi="Tahoma" w:cs="Tahoma"/>
        </w:rPr>
        <w:t>Under the scheme, Banks have sanctioned 43774 applications and 39478</w:t>
      </w:r>
      <w:r w:rsidRPr="00516F97">
        <w:rPr>
          <w:rFonts w:ascii="Tahoma" w:hAnsi="Tahoma" w:cs="Tahoma"/>
        </w:rPr>
        <w:t xml:space="preserve"> a</w:t>
      </w:r>
      <w:r>
        <w:rPr>
          <w:rFonts w:ascii="Tahoma" w:hAnsi="Tahoma" w:cs="Tahoma"/>
        </w:rPr>
        <w:t xml:space="preserve">pplications have been disbursed </w:t>
      </w:r>
      <w:r w:rsidRPr="006E5A2A">
        <w:rPr>
          <w:rFonts w:ascii="Tahoma" w:hAnsi="Tahoma" w:cs="Tahoma"/>
          <w:lang w:val="en-IN"/>
        </w:rPr>
        <w:t>i.e. 90% o</w:t>
      </w:r>
      <w:r>
        <w:rPr>
          <w:rFonts w:ascii="Tahoma" w:hAnsi="Tahoma" w:cs="Tahoma"/>
          <w:lang w:val="en-IN"/>
        </w:rPr>
        <w:t xml:space="preserve">f the total sanctioned cases. </w:t>
      </w:r>
    </w:p>
    <w:p w14:paraId="1B32A83D" w14:textId="6BF0CC2D" w:rsidR="008B403E" w:rsidRPr="00417835" w:rsidRDefault="008B403E" w:rsidP="008B403E">
      <w:pPr>
        <w:pStyle w:val="Footer"/>
        <w:spacing w:after="120"/>
        <w:jc w:val="both"/>
        <w:rPr>
          <w:rFonts w:ascii="Tahoma" w:hAnsi="Tahoma" w:cs="Tahoma"/>
          <w:lang w:val="en-IN"/>
        </w:rPr>
      </w:pPr>
      <w:proofErr w:type="spellStart"/>
      <w:r w:rsidRPr="00A75E56">
        <w:rPr>
          <w:rFonts w:ascii="Tahoma" w:hAnsi="Tahoma" w:cs="Tahoma"/>
          <w:b/>
          <w:bCs/>
          <w:lang w:val="en-IN"/>
        </w:rPr>
        <w:t>Dr.</w:t>
      </w:r>
      <w:proofErr w:type="spellEnd"/>
      <w:r w:rsidRPr="00A75E56">
        <w:rPr>
          <w:rFonts w:ascii="Tahoma" w:hAnsi="Tahoma" w:cs="Tahoma"/>
          <w:b/>
          <w:bCs/>
          <w:lang w:val="en-IN"/>
        </w:rPr>
        <w:t xml:space="preserve"> Bhagwat </w:t>
      </w:r>
      <w:proofErr w:type="spellStart"/>
      <w:r w:rsidRPr="00A75E56">
        <w:rPr>
          <w:rFonts w:ascii="Tahoma" w:hAnsi="Tahoma" w:cs="Tahoma"/>
          <w:b/>
          <w:bCs/>
          <w:lang w:val="en-IN"/>
        </w:rPr>
        <w:t>Karad</w:t>
      </w:r>
      <w:proofErr w:type="spellEnd"/>
      <w:r w:rsidRPr="00A75E56">
        <w:rPr>
          <w:rFonts w:ascii="Tahoma" w:hAnsi="Tahoma" w:cs="Tahoma"/>
          <w:b/>
          <w:bCs/>
          <w:lang w:val="en-IN"/>
        </w:rPr>
        <w:t>, Hon'ble Minister of State</w:t>
      </w:r>
      <w:r>
        <w:rPr>
          <w:rFonts w:ascii="Tahoma" w:hAnsi="Tahoma" w:cs="Tahoma"/>
          <w:b/>
          <w:bCs/>
          <w:lang w:val="en-IN"/>
        </w:rPr>
        <w:t xml:space="preserve"> </w:t>
      </w:r>
      <w:r>
        <w:rPr>
          <w:rFonts w:ascii="Tahoma" w:hAnsi="Tahoma" w:cs="Tahoma"/>
          <w:lang w:val="en-IN"/>
        </w:rPr>
        <w:t xml:space="preserve">informed </w:t>
      </w:r>
      <w:r w:rsidRPr="00417835">
        <w:rPr>
          <w:rFonts w:ascii="Tahoma" w:hAnsi="Tahoma" w:cs="Tahoma"/>
          <w:lang w:val="en-IN"/>
        </w:rPr>
        <w:t xml:space="preserve">that recently Govt. of India </w:t>
      </w:r>
      <w:r>
        <w:rPr>
          <w:rFonts w:ascii="Tahoma" w:hAnsi="Tahoma" w:cs="Tahoma"/>
          <w:lang w:val="en-IN"/>
        </w:rPr>
        <w:t xml:space="preserve">decided </w:t>
      </w:r>
      <w:r w:rsidRPr="00417835">
        <w:rPr>
          <w:rFonts w:ascii="Tahoma" w:hAnsi="Tahoma" w:cs="Tahoma"/>
          <w:lang w:val="en-IN"/>
        </w:rPr>
        <w:t>to</w:t>
      </w:r>
      <w:r>
        <w:rPr>
          <w:rFonts w:ascii="Tahoma" w:hAnsi="Tahoma" w:cs="Tahoma"/>
          <w:lang w:val="en-IN"/>
        </w:rPr>
        <w:t xml:space="preserve"> increase the limit of third Tranche to</w:t>
      </w:r>
      <w:r w:rsidRPr="00417835">
        <w:rPr>
          <w:rFonts w:ascii="Tahoma" w:hAnsi="Tahoma" w:cs="Tahoma"/>
          <w:lang w:val="en-IN"/>
        </w:rPr>
        <w:t xml:space="preserve"> </w:t>
      </w:r>
      <w:proofErr w:type="spellStart"/>
      <w:r w:rsidRPr="00417835">
        <w:rPr>
          <w:rFonts w:ascii="Tahoma" w:hAnsi="Tahoma" w:cs="Tahoma"/>
          <w:lang w:val="en-IN"/>
        </w:rPr>
        <w:t>Rs</w:t>
      </w:r>
      <w:proofErr w:type="spellEnd"/>
      <w:r>
        <w:rPr>
          <w:rFonts w:ascii="Tahoma" w:hAnsi="Tahoma" w:cs="Tahoma"/>
          <w:lang w:val="en-IN"/>
        </w:rPr>
        <w:t xml:space="preserve">. </w:t>
      </w:r>
      <w:r w:rsidRPr="00417835">
        <w:rPr>
          <w:rFonts w:ascii="Tahoma" w:hAnsi="Tahoma" w:cs="Tahoma"/>
          <w:lang w:val="en-IN"/>
        </w:rPr>
        <w:t>50,000</w:t>
      </w:r>
      <w:r>
        <w:rPr>
          <w:rFonts w:ascii="Tahoma" w:hAnsi="Tahoma" w:cs="Tahoma"/>
          <w:lang w:val="en-IN"/>
        </w:rPr>
        <w:t xml:space="preserve"> which can be availed on timely repayment of second loan and requested all</w:t>
      </w:r>
      <w:r w:rsidR="00752072">
        <w:rPr>
          <w:rFonts w:ascii="Tahoma" w:hAnsi="Tahoma" w:cs="Tahoma"/>
          <w:lang w:val="en-IN"/>
        </w:rPr>
        <w:t xml:space="preserve"> bankers to percolate the same.</w:t>
      </w:r>
    </w:p>
    <w:p w14:paraId="6D175165" w14:textId="77777777" w:rsidR="008B403E" w:rsidRDefault="008B403E" w:rsidP="008B403E">
      <w:pPr>
        <w:pStyle w:val="Footer"/>
        <w:spacing w:after="120"/>
        <w:jc w:val="both"/>
        <w:rPr>
          <w:rFonts w:ascii="Tahoma" w:hAnsi="Tahoma" w:cs="Tahoma"/>
          <w:lang w:val="en-IN"/>
        </w:rPr>
      </w:pPr>
      <w:r w:rsidRPr="00C02D49">
        <w:rPr>
          <w:rFonts w:ascii="Tahoma" w:hAnsi="Tahoma" w:cs="Tahoma"/>
          <w:b/>
          <w:bCs/>
          <w:lang w:val="en-IN"/>
        </w:rPr>
        <w:t xml:space="preserve">Sh. </w:t>
      </w:r>
      <w:proofErr w:type="spellStart"/>
      <w:r w:rsidRPr="00C02D49">
        <w:rPr>
          <w:rFonts w:ascii="Tahoma" w:hAnsi="Tahoma" w:cs="Tahoma"/>
          <w:b/>
          <w:bCs/>
          <w:lang w:val="en-IN"/>
        </w:rPr>
        <w:t>Swarup</w:t>
      </w:r>
      <w:proofErr w:type="spellEnd"/>
      <w:r w:rsidRPr="00C02D49">
        <w:rPr>
          <w:rFonts w:ascii="Tahoma" w:hAnsi="Tahoma" w:cs="Tahoma"/>
          <w:b/>
          <w:bCs/>
          <w:lang w:val="en-IN"/>
        </w:rPr>
        <w:t xml:space="preserve"> Kumar </w:t>
      </w:r>
      <w:proofErr w:type="spellStart"/>
      <w:r w:rsidRPr="00C02D49">
        <w:rPr>
          <w:rFonts w:ascii="Tahoma" w:hAnsi="Tahoma" w:cs="Tahoma"/>
          <w:b/>
          <w:bCs/>
          <w:lang w:val="en-IN"/>
        </w:rPr>
        <w:t>Saha</w:t>
      </w:r>
      <w:proofErr w:type="spellEnd"/>
      <w:r>
        <w:rPr>
          <w:rFonts w:ascii="Tahoma" w:hAnsi="Tahoma" w:cs="Tahoma"/>
          <w:b/>
          <w:bCs/>
          <w:lang w:val="en-IN"/>
        </w:rPr>
        <w:t>, Chairman, SLBC</w:t>
      </w:r>
      <w:r w:rsidRPr="006E5A2A">
        <w:rPr>
          <w:rFonts w:ascii="Tahoma" w:hAnsi="Tahoma" w:cs="Tahoma"/>
          <w:lang w:val="en-IN"/>
        </w:rPr>
        <w:t xml:space="preserve"> </w:t>
      </w:r>
      <w:r>
        <w:rPr>
          <w:rFonts w:ascii="Tahoma" w:hAnsi="Tahoma" w:cs="Tahoma"/>
          <w:bCs/>
          <w:lang w:val="en-IN"/>
        </w:rPr>
        <w:t xml:space="preserve">assured on behalf of </w:t>
      </w:r>
      <w:r w:rsidRPr="00C02D49">
        <w:rPr>
          <w:rFonts w:ascii="Tahoma" w:hAnsi="Tahoma" w:cs="Tahoma"/>
          <w:bCs/>
          <w:lang w:val="en-IN"/>
        </w:rPr>
        <w:t>bank</w:t>
      </w:r>
      <w:r>
        <w:rPr>
          <w:rFonts w:ascii="Tahoma" w:hAnsi="Tahoma" w:cs="Tahoma"/>
          <w:bCs/>
          <w:lang w:val="en-IN"/>
        </w:rPr>
        <w:t>ing fraternity</w:t>
      </w:r>
      <w:r w:rsidRPr="00C02D49">
        <w:rPr>
          <w:rFonts w:ascii="Tahoma" w:hAnsi="Tahoma" w:cs="Tahoma"/>
          <w:bCs/>
          <w:lang w:val="en-IN"/>
        </w:rPr>
        <w:t xml:space="preserve"> of all possible collective efforts for success of this flagship programme of Govt. of In</w:t>
      </w:r>
      <w:r>
        <w:rPr>
          <w:rFonts w:ascii="Tahoma" w:hAnsi="Tahoma" w:cs="Tahoma"/>
          <w:bCs/>
          <w:lang w:val="en-IN"/>
        </w:rPr>
        <w:t xml:space="preserve">dia and </w:t>
      </w:r>
      <w:r w:rsidRPr="006E5A2A">
        <w:rPr>
          <w:rFonts w:ascii="Tahoma" w:hAnsi="Tahoma" w:cs="Tahoma"/>
          <w:lang w:val="en-IN"/>
        </w:rPr>
        <w:t>requested all the member banks to expeditiously dispose of the pending applications.</w:t>
      </w:r>
    </w:p>
    <w:p w14:paraId="329A8003" w14:textId="77777777" w:rsidR="008B403E" w:rsidRPr="00AB468E" w:rsidRDefault="008B403E" w:rsidP="008B403E">
      <w:pPr>
        <w:pStyle w:val="Footer"/>
        <w:spacing w:after="120"/>
        <w:jc w:val="both"/>
        <w:rPr>
          <w:rFonts w:ascii="Tahoma" w:hAnsi="Tahoma" w:cs="Tahoma"/>
          <w:lang w:val="en-IN"/>
        </w:rPr>
      </w:pPr>
      <w:r w:rsidRPr="00A75E56">
        <w:rPr>
          <w:rFonts w:ascii="Tahoma" w:hAnsi="Tahoma" w:cs="Tahoma"/>
          <w:b/>
          <w:bCs/>
          <w:lang w:val="en-IN"/>
        </w:rPr>
        <w:t>Sh. K A P Sinha, IAS, Additional Chief Secretary Finance</w:t>
      </w:r>
      <w:r>
        <w:rPr>
          <w:rFonts w:ascii="Tahoma" w:hAnsi="Tahoma" w:cs="Tahoma"/>
          <w:b/>
          <w:bCs/>
          <w:lang w:val="en-IN"/>
        </w:rPr>
        <w:t xml:space="preserve"> </w:t>
      </w:r>
      <w:r w:rsidRPr="00AB468E">
        <w:rPr>
          <w:rFonts w:ascii="Tahoma" w:hAnsi="Tahoma" w:cs="Tahoma"/>
          <w:bCs/>
          <w:lang w:val="en-IN"/>
        </w:rPr>
        <w:t xml:space="preserve">added that for effective implementation of </w:t>
      </w:r>
      <w:r>
        <w:rPr>
          <w:rFonts w:ascii="Tahoma" w:hAnsi="Tahoma" w:cs="Tahoma"/>
          <w:bCs/>
          <w:lang w:val="en-IN"/>
        </w:rPr>
        <w:t xml:space="preserve">the </w:t>
      </w:r>
      <w:r w:rsidRPr="00AB468E">
        <w:rPr>
          <w:rFonts w:ascii="Tahoma" w:hAnsi="Tahoma" w:cs="Tahoma"/>
          <w:bCs/>
          <w:lang w:val="en-IN"/>
        </w:rPr>
        <w:t xml:space="preserve">scheme in the state, it was decided in the </w:t>
      </w:r>
      <w:r w:rsidRPr="00AB468E">
        <w:rPr>
          <w:rFonts w:ascii="Tahoma" w:hAnsi="Tahoma" w:cs="Tahoma"/>
          <w:lang w:eastAsia="en-IN"/>
        </w:rPr>
        <w:t xml:space="preserve">State Level Bankers’ Committee meeting that the bankers will </w:t>
      </w:r>
      <w:r>
        <w:rPr>
          <w:rFonts w:ascii="Tahoma" w:hAnsi="Tahoma" w:cs="Tahoma"/>
          <w:lang w:eastAsia="en-IN"/>
        </w:rPr>
        <w:t xml:space="preserve">identify &amp; </w:t>
      </w:r>
      <w:r w:rsidRPr="00AB468E">
        <w:rPr>
          <w:rFonts w:ascii="Tahoma" w:hAnsi="Tahoma" w:cs="Tahoma"/>
          <w:lang w:eastAsia="en-IN"/>
        </w:rPr>
        <w:t xml:space="preserve">reach out to </w:t>
      </w:r>
      <w:r>
        <w:rPr>
          <w:rFonts w:ascii="Tahoma" w:hAnsi="Tahoma" w:cs="Tahoma"/>
          <w:lang w:eastAsia="en-IN"/>
        </w:rPr>
        <w:t>maximum number of</w:t>
      </w:r>
      <w:r w:rsidRPr="00AB468E">
        <w:rPr>
          <w:rFonts w:ascii="Tahoma" w:hAnsi="Tahoma" w:cs="Tahoma"/>
          <w:lang w:eastAsia="en-IN"/>
        </w:rPr>
        <w:t xml:space="preserve"> beneficiaries through</w:t>
      </w:r>
      <w:r>
        <w:rPr>
          <w:rFonts w:ascii="Tahoma" w:hAnsi="Tahoma" w:cs="Tahoma"/>
          <w:lang w:eastAsia="en-IN"/>
        </w:rPr>
        <w:t xml:space="preserve"> all possible means i.e.</w:t>
      </w:r>
      <w:r w:rsidRPr="00AB468E">
        <w:rPr>
          <w:rFonts w:ascii="Tahoma" w:hAnsi="Tahoma" w:cs="Tahoma"/>
          <w:lang w:eastAsia="en-IN"/>
        </w:rPr>
        <w:t xml:space="preserve"> M</w:t>
      </w:r>
      <w:r>
        <w:rPr>
          <w:rFonts w:ascii="Tahoma" w:hAnsi="Tahoma" w:cs="Tahoma"/>
          <w:lang w:eastAsia="en-IN"/>
        </w:rPr>
        <w:t>unicipal corporations, Municipal C</w:t>
      </w:r>
      <w:r w:rsidRPr="00AB468E">
        <w:rPr>
          <w:rFonts w:ascii="Tahoma" w:hAnsi="Tahoma" w:cs="Tahoma"/>
          <w:lang w:eastAsia="en-IN"/>
        </w:rPr>
        <w:t>ommittees</w:t>
      </w:r>
      <w:r>
        <w:rPr>
          <w:rFonts w:ascii="Tahoma" w:hAnsi="Tahoma" w:cs="Tahoma"/>
          <w:lang w:eastAsia="en-IN"/>
        </w:rPr>
        <w:t xml:space="preserve">, Local Body Dept. and the state is working very passionately on the scheme. The state govt. </w:t>
      </w:r>
      <w:r>
        <w:rPr>
          <w:rFonts w:ascii="Tahoma" w:hAnsi="Tahoma" w:cs="Tahoma"/>
          <w:lang w:eastAsia="en-IN"/>
        </w:rPr>
        <w:lastRenderedPageBreak/>
        <w:t>has also waived the authorization fee charged by Municipal committee and due to the measures/initiatives taken, the state is performing very well under the scheme.</w:t>
      </w:r>
    </w:p>
    <w:p w14:paraId="6C2DB15A" w14:textId="77777777" w:rsidR="008B403E" w:rsidRDefault="008B403E" w:rsidP="008B403E">
      <w:pPr>
        <w:spacing w:after="0" w:line="240" w:lineRule="auto"/>
        <w:jc w:val="right"/>
        <w:rPr>
          <w:rFonts w:ascii="Tahoma" w:eastAsia="Calibri" w:hAnsi="Tahoma" w:cs="Tahoma"/>
          <w:b/>
          <w:sz w:val="24"/>
          <w:szCs w:val="24"/>
          <w:lang w:val="en-IN" w:eastAsia="en-IN" w:bidi="ar-SA"/>
        </w:rPr>
      </w:pPr>
      <w:r w:rsidRPr="00516F97">
        <w:rPr>
          <w:rFonts w:ascii="Tahoma" w:eastAsia="Calibri" w:hAnsi="Tahoma" w:cs="Tahoma"/>
          <w:b/>
          <w:sz w:val="24"/>
          <w:szCs w:val="24"/>
          <w:lang w:val="en-IN" w:eastAsia="en-IN" w:bidi="ar-SA"/>
        </w:rPr>
        <w:t>Action: All Banks</w:t>
      </w:r>
    </w:p>
    <w:p w14:paraId="2FF9C7BA" w14:textId="77777777" w:rsidR="008B403E" w:rsidRDefault="008B403E" w:rsidP="008B403E">
      <w:pPr>
        <w:spacing w:after="0" w:line="240" w:lineRule="auto"/>
        <w:jc w:val="right"/>
        <w:rPr>
          <w:rFonts w:ascii="Tahoma" w:eastAsia="Calibri" w:hAnsi="Tahoma" w:cs="Tahoma"/>
          <w:b/>
          <w:sz w:val="24"/>
          <w:szCs w:val="24"/>
          <w:lang w:val="en-IN" w:eastAsia="en-IN" w:bidi="ar-SA"/>
        </w:rPr>
      </w:pPr>
    </w:p>
    <w:tbl>
      <w:tblPr>
        <w:tblW w:w="956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90"/>
        <w:gridCol w:w="7678"/>
      </w:tblGrid>
      <w:tr w:rsidR="008B403E" w:rsidRPr="00060B48" w14:paraId="519DE82D" w14:textId="77777777" w:rsidTr="00441F59">
        <w:tc>
          <w:tcPr>
            <w:tcW w:w="1890" w:type="dxa"/>
            <w:shd w:val="clear" w:color="auto" w:fill="auto"/>
            <w:tcMar>
              <w:top w:w="0" w:type="dxa"/>
              <w:left w:w="108" w:type="dxa"/>
              <w:bottom w:w="0" w:type="dxa"/>
              <w:right w:w="108" w:type="dxa"/>
            </w:tcMar>
            <w:hideMark/>
          </w:tcPr>
          <w:p w14:paraId="1C6FF221" w14:textId="77777777" w:rsidR="008B403E" w:rsidRPr="00F96BC6" w:rsidRDefault="008B403E" w:rsidP="00441F59">
            <w:pPr>
              <w:pStyle w:val="NoSpacing"/>
              <w:jc w:val="both"/>
              <w:rPr>
                <w:rFonts w:ascii="Tahoma" w:hAnsi="Tahoma" w:cs="Tahoma"/>
                <w:b/>
                <w:bCs/>
              </w:rPr>
            </w:pPr>
            <w:r w:rsidRPr="00F96BC6">
              <w:rPr>
                <w:rFonts w:ascii="Tahoma" w:hAnsi="Tahoma" w:cs="Tahoma"/>
                <w:b/>
                <w:bCs/>
              </w:rPr>
              <w:br w:type="page"/>
            </w:r>
            <w:r>
              <w:rPr>
                <w:rFonts w:ascii="Tahoma" w:hAnsi="Tahoma" w:cs="Tahoma"/>
                <w:b/>
                <w:bCs/>
              </w:rPr>
              <w:t>Agenda Item</w:t>
            </w:r>
          </w:p>
        </w:tc>
        <w:tc>
          <w:tcPr>
            <w:tcW w:w="7678" w:type="dxa"/>
            <w:shd w:val="clear" w:color="auto" w:fill="auto"/>
            <w:tcMar>
              <w:top w:w="0" w:type="dxa"/>
              <w:left w:w="108" w:type="dxa"/>
              <w:bottom w:w="0" w:type="dxa"/>
              <w:right w:w="108" w:type="dxa"/>
            </w:tcMar>
            <w:hideMark/>
          </w:tcPr>
          <w:p w14:paraId="0DA8A160" w14:textId="77777777" w:rsidR="008B403E" w:rsidRPr="00F96BC6" w:rsidRDefault="008B403E" w:rsidP="00441F59">
            <w:pPr>
              <w:pStyle w:val="NoSpacing"/>
              <w:jc w:val="both"/>
              <w:rPr>
                <w:rFonts w:ascii="Tahoma" w:hAnsi="Tahoma" w:cs="Tahoma"/>
                <w:b/>
                <w:bCs/>
              </w:rPr>
            </w:pPr>
            <w:r w:rsidRPr="00F96BC6">
              <w:rPr>
                <w:rFonts w:ascii="Tahoma" w:hAnsi="Tahoma" w:cs="Tahoma"/>
                <w:b/>
                <w:bCs/>
              </w:rPr>
              <w:t xml:space="preserve">Pradhan </w:t>
            </w:r>
            <w:proofErr w:type="spellStart"/>
            <w:r w:rsidRPr="00F96BC6">
              <w:rPr>
                <w:rFonts w:ascii="Tahoma" w:hAnsi="Tahoma" w:cs="Tahoma"/>
                <w:b/>
                <w:bCs/>
              </w:rPr>
              <w:t>Mantri</w:t>
            </w:r>
            <w:proofErr w:type="spellEnd"/>
            <w:r w:rsidRPr="00F96BC6">
              <w:rPr>
                <w:rFonts w:ascii="Tahoma" w:hAnsi="Tahoma" w:cs="Tahoma"/>
                <w:b/>
                <w:bCs/>
              </w:rPr>
              <w:t xml:space="preserve"> </w:t>
            </w:r>
            <w:proofErr w:type="spellStart"/>
            <w:r w:rsidRPr="00F96BC6">
              <w:rPr>
                <w:rFonts w:ascii="Tahoma" w:hAnsi="Tahoma" w:cs="Tahoma"/>
                <w:b/>
                <w:bCs/>
              </w:rPr>
              <w:t>Awas</w:t>
            </w:r>
            <w:proofErr w:type="spellEnd"/>
            <w:r w:rsidRPr="00F96BC6">
              <w:rPr>
                <w:rFonts w:ascii="Tahoma" w:hAnsi="Tahoma" w:cs="Tahoma"/>
                <w:b/>
                <w:bCs/>
              </w:rPr>
              <w:t xml:space="preserve"> </w:t>
            </w:r>
            <w:proofErr w:type="spellStart"/>
            <w:r w:rsidRPr="00F96BC6">
              <w:rPr>
                <w:rFonts w:ascii="Tahoma" w:hAnsi="Tahoma" w:cs="Tahoma"/>
                <w:b/>
                <w:bCs/>
              </w:rPr>
              <w:t>Yojana</w:t>
            </w:r>
            <w:proofErr w:type="spellEnd"/>
            <w:r w:rsidRPr="00F96BC6">
              <w:rPr>
                <w:rFonts w:ascii="Tahoma" w:hAnsi="Tahoma" w:cs="Tahoma"/>
                <w:b/>
                <w:bCs/>
              </w:rPr>
              <w:t xml:space="preserve"> (PMAY) Housing for all by 2022-Credit Linked Subsidy Scheme-(CLSS)</w:t>
            </w:r>
          </w:p>
          <w:p w14:paraId="19439AFF" w14:textId="77777777" w:rsidR="008B403E" w:rsidRPr="00F96BC6" w:rsidRDefault="008B403E" w:rsidP="00441F59">
            <w:pPr>
              <w:pStyle w:val="NoSpacing"/>
              <w:jc w:val="both"/>
              <w:rPr>
                <w:rFonts w:ascii="Tahoma" w:hAnsi="Tahoma" w:cs="Tahoma"/>
                <w:b/>
                <w:bCs/>
              </w:rPr>
            </w:pPr>
          </w:p>
        </w:tc>
      </w:tr>
    </w:tbl>
    <w:p w14:paraId="31E0E163" w14:textId="77777777" w:rsidR="008B403E" w:rsidRDefault="008B403E" w:rsidP="008B403E">
      <w:pPr>
        <w:pStyle w:val="PlainText"/>
        <w:spacing w:after="120"/>
        <w:rPr>
          <w:bCs/>
          <w:sz w:val="24"/>
          <w:szCs w:val="24"/>
        </w:rPr>
      </w:pPr>
      <w:r w:rsidRPr="007641BC">
        <w:rPr>
          <w:bCs/>
          <w:sz w:val="24"/>
          <w:szCs w:val="24"/>
        </w:rPr>
        <w:t>The Cumulative outstanding under the scheme is Rs.1559 crores to 13106 accounts as on 31.03.2022</w:t>
      </w:r>
      <w:r>
        <w:rPr>
          <w:bCs/>
          <w:sz w:val="24"/>
          <w:szCs w:val="24"/>
        </w:rPr>
        <w:t>.</w:t>
      </w:r>
    </w:p>
    <w:p w14:paraId="1B33610B" w14:textId="77777777" w:rsidR="008B403E" w:rsidRDefault="008B403E" w:rsidP="008B403E">
      <w:pPr>
        <w:pStyle w:val="PlainText"/>
        <w:spacing w:after="120"/>
        <w:rPr>
          <w:bCs/>
          <w:sz w:val="24"/>
          <w:szCs w:val="24"/>
          <w:lang w:val="en-IN"/>
        </w:rPr>
      </w:pPr>
      <w:r w:rsidRPr="00A75E56">
        <w:rPr>
          <w:b/>
          <w:bCs/>
          <w:sz w:val="24"/>
          <w:szCs w:val="24"/>
          <w:lang w:val="en-IN"/>
        </w:rPr>
        <w:t>S</w:t>
      </w:r>
      <w:r>
        <w:rPr>
          <w:b/>
          <w:bCs/>
          <w:sz w:val="24"/>
          <w:szCs w:val="24"/>
          <w:lang w:val="en-IN"/>
        </w:rPr>
        <w:t xml:space="preserve">h. K A P Sinha, IAS </w:t>
      </w:r>
      <w:r w:rsidRPr="008A31CC">
        <w:rPr>
          <w:bCs/>
          <w:sz w:val="24"/>
          <w:szCs w:val="24"/>
          <w:lang w:val="en-IN"/>
        </w:rPr>
        <w:t>apprised the house that under the scheme, the major bottleneck was faced by the bankers in the urban areas</w:t>
      </w:r>
      <w:r>
        <w:rPr>
          <w:bCs/>
          <w:sz w:val="24"/>
          <w:szCs w:val="24"/>
          <w:lang w:val="en-IN"/>
        </w:rPr>
        <w:t>. T</w:t>
      </w:r>
      <w:r w:rsidRPr="008A31CC">
        <w:rPr>
          <w:bCs/>
          <w:sz w:val="24"/>
          <w:szCs w:val="24"/>
          <w:lang w:val="en-IN"/>
        </w:rPr>
        <w:t xml:space="preserve">he state govt. took the initiative of convergence of scheme with PUDA </w:t>
      </w:r>
      <w:r>
        <w:rPr>
          <w:bCs/>
          <w:sz w:val="24"/>
          <w:szCs w:val="24"/>
          <w:lang w:val="en-IN"/>
        </w:rPr>
        <w:t>which will</w:t>
      </w:r>
      <w:r w:rsidRPr="008A31CC">
        <w:rPr>
          <w:bCs/>
          <w:sz w:val="24"/>
          <w:szCs w:val="24"/>
          <w:lang w:val="en-IN"/>
        </w:rPr>
        <w:t xml:space="preserve"> provide affordable housing to </w:t>
      </w:r>
      <w:r>
        <w:rPr>
          <w:bCs/>
          <w:sz w:val="24"/>
          <w:szCs w:val="24"/>
          <w:lang w:val="en-IN"/>
        </w:rPr>
        <w:t xml:space="preserve">36000 people of </w:t>
      </w:r>
      <w:r w:rsidRPr="008A31CC">
        <w:rPr>
          <w:bCs/>
          <w:sz w:val="24"/>
          <w:szCs w:val="24"/>
          <w:lang w:val="en-IN"/>
        </w:rPr>
        <w:t>Economically Weaker section</w:t>
      </w:r>
      <w:r>
        <w:rPr>
          <w:bCs/>
          <w:sz w:val="24"/>
          <w:szCs w:val="24"/>
          <w:lang w:val="en-IN"/>
        </w:rPr>
        <w:t xml:space="preserve"> and the beneficiaries will be linked to PMAY</w:t>
      </w:r>
      <w:r w:rsidRPr="008A31CC">
        <w:rPr>
          <w:bCs/>
          <w:sz w:val="24"/>
          <w:szCs w:val="24"/>
          <w:lang w:val="en-IN"/>
        </w:rPr>
        <w:t>.</w:t>
      </w:r>
    </w:p>
    <w:p w14:paraId="1D1EA0D0" w14:textId="77777777" w:rsidR="008B403E" w:rsidRDefault="008B403E" w:rsidP="008B403E">
      <w:pPr>
        <w:spacing w:after="0" w:line="240" w:lineRule="auto"/>
        <w:jc w:val="right"/>
        <w:rPr>
          <w:rFonts w:ascii="Tahoma" w:eastAsia="Calibri" w:hAnsi="Tahoma" w:cs="Tahoma"/>
          <w:b/>
          <w:sz w:val="24"/>
          <w:szCs w:val="24"/>
          <w:lang w:val="en-IN" w:eastAsia="en-IN" w:bidi="ar-SA"/>
        </w:rPr>
      </w:pPr>
      <w:r w:rsidRPr="00516F97">
        <w:rPr>
          <w:rFonts w:ascii="Tahoma" w:eastAsia="Calibri" w:hAnsi="Tahoma" w:cs="Tahoma"/>
          <w:b/>
          <w:sz w:val="24"/>
          <w:szCs w:val="24"/>
          <w:lang w:val="en-IN" w:eastAsia="en-IN" w:bidi="ar-SA"/>
        </w:rPr>
        <w:t xml:space="preserve">Action: </w:t>
      </w:r>
      <w:r>
        <w:rPr>
          <w:rFonts w:ascii="Tahoma" w:eastAsia="Calibri" w:hAnsi="Tahoma" w:cs="Tahoma"/>
          <w:b/>
          <w:sz w:val="24"/>
          <w:szCs w:val="24"/>
          <w:lang w:val="en-IN" w:eastAsia="en-IN" w:bidi="ar-SA"/>
        </w:rPr>
        <w:t>PUDA</w:t>
      </w:r>
    </w:p>
    <w:p w14:paraId="3B0C1FC8" w14:textId="77777777" w:rsidR="008B403E" w:rsidRDefault="008B403E" w:rsidP="008B403E">
      <w:pPr>
        <w:pStyle w:val="PlainText"/>
        <w:spacing w:after="120"/>
        <w:rPr>
          <w:sz w:val="24"/>
          <w:szCs w:val="24"/>
        </w:rPr>
      </w:pPr>
    </w:p>
    <w:tbl>
      <w:tblPr>
        <w:tblpPr w:leftFromText="180" w:rightFromText="180" w:vertAnchor="text" w:horzAnchor="margin" w:tblpXSpec="center" w:tblpY="158"/>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262"/>
      </w:tblGrid>
      <w:tr w:rsidR="008B403E" w:rsidRPr="00060B48" w14:paraId="2B2BEF68" w14:textId="77777777" w:rsidTr="00441F59">
        <w:trPr>
          <w:trHeight w:val="526"/>
        </w:trPr>
        <w:tc>
          <w:tcPr>
            <w:tcW w:w="2093" w:type="dxa"/>
          </w:tcPr>
          <w:p w14:paraId="5B2C1BCA" w14:textId="77777777" w:rsidR="008B403E" w:rsidRPr="0020769F" w:rsidRDefault="008B403E" w:rsidP="00441F59">
            <w:pPr>
              <w:pStyle w:val="PlainText"/>
              <w:ind w:left="180"/>
              <w:rPr>
                <w:rFonts w:eastAsiaTheme="minorEastAsia"/>
                <w:b/>
                <w:bCs/>
                <w:sz w:val="24"/>
                <w:szCs w:val="24"/>
              </w:rPr>
            </w:pPr>
            <w:r>
              <w:rPr>
                <w:b/>
                <w:bCs/>
                <w:sz w:val="24"/>
                <w:szCs w:val="24"/>
              </w:rPr>
              <w:t>Agenda Item</w:t>
            </w:r>
          </w:p>
        </w:tc>
        <w:tc>
          <w:tcPr>
            <w:tcW w:w="7262" w:type="dxa"/>
          </w:tcPr>
          <w:p w14:paraId="4632EFF2" w14:textId="77777777" w:rsidR="008B403E" w:rsidRPr="0020769F" w:rsidRDefault="008B403E" w:rsidP="00441F59">
            <w:pPr>
              <w:pStyle w:val="PlainText"/>
              <w:ind w:left="-26"/>
              <w:rPr>
                <w:rFonts w:eastAsiaTheme="minorEastAsia"/>
                <w:b/>
                <w:bCs/>
                <w:sz w:val="24"/>
                <w:szCs w:val="24"/>
              </w:rPr>
            </w:pPr>
            <w:r w:rsidRPr="0020769F">
              <w:rPr>
                <w:rFonts w:eastAsiaTheme="minorEastAsia"/>
                <w:b/>
                <w:bCs/>
                <w:sz w:val="24"/>
                <w:szCs w:val="24"/>
              </w:rPr>
              <w:t>Annual Credit Plan 2021-22 Achievements up to 31.03.2022</w:t>
            </w:r>
          </w:p>
        </w:tc>
      </w:tr>
    </w:tbl>
    <w:p w14:paraId="4F8C301D" w14:textId="77777777" w:rsidR="008B403E" w:rsidRPr="00A0266F" w:rsidRDefault="008B403E" w:rsidP="008B403E">
      <w:pPr>
        <w:pStyle w:val="PlainText"/>
        <w:tabs>
          <w:tab w:val="left" w:pos="810"/>
        </w:tabs>
        <w:rPr>
          <w:bCs/>
          <w:sz w:val="24"/>
          <w:szCs w:val="24"/>
          <w:lang w:val="en-IN"/>
        </w:rPr>
      </w:pPr>
      <w:r w:rsidRPr="00A0266F">
        <w:rPr>
          <w:bCs/>
          <w:sz w:val="24"/>
          <w:szCs w:val="24"/>
          <w:lang w:val="en-IN"/>
        </w:rPr>
        <w:t xml:space="preserve">ACP achievement of the Banks during F.Y 2021-22 for the Q.E March 2022 is 77%, Banks have achieved 68% in agriculture, 107% in MSME and 67% in other priority sector. </w:t>
      </w:r>
    </w:p>
    <w:p w14:paraId="501E9F60" w14:textId="77777777" w:rsidR="008B403E" w:rsidRDefault="008B403E" w:rsidP="008B403E">
      <w:pPr>
        <w:pStyle w:val="PlainText"/>
        <w:tabs>
          <w:tab w:val="left" w:pos="810"/>
        </w:tabs>
        <w:rPr>
          <w:bCs/>
          <w:sz w:val="24"/>
          <w:szCs w:val="24"/>
          <w:lang w:val="en-IN"/>
        </w:rPr>
      </w:pPr>
    </w:p>
    <w:p w14:paraId="41D513B8" w14:textId="77777777" w:rsidR="008B403E" w:rsidRDefault="008B403E" w:rsidP="008B403E">
      <w:pPr>
        <w:pStyle w:val="PlainText"/>
        <w:tabs>
          <w:tab w:val="left" w:pos="810"/>
        </w:tabs>
        <w:rPr>
          <w:bCs/>
          <w:sz w:val="24"/>
          <w:szCs w:val="24"/>
          <w:lang w:val="en-IN"/>
        </w:rPr>
      </w:pPr>
      <w:r>
        <w:rPr>
          <w:bCs/>
          <w:sz w:val="24"/>
          <w:szCs w:val="24"/>
          <w:lang w:val="en-IN"/>
        </w:rPr>
        <w:t xml:space="preserve">The Lead District Managers of Amritsar, </w:t>
      </w:r>
      <w:proofErr w:type="spellStart"/>
      <w:r>
        <w:rPr>
          <w:bCs/>
          <w:sz w:val="24"/>
          <w:szCs w:val="24"/>
          <w:lang w:val="en-IN"/>
        </w:rPr>
        <w:t>Fatehgarh</w:t>
      </w:r>
      <w:proofErr w:type="spellEnd"/>
      <w:r>
        <w:rPr>
          <w:bCs/>
          <w:sz w:val="24"/>
          <w:szCs w:val="24"/>
          <w:lang w:val="en-IN"/>
        </w:rPr>
        <w:t xml:space="preserve"> </w:t>
      </w:r>
      <w:proofErr w:type="spellStart"/>
      <w:r>
        <w:rPr>
          <w:bCs/>
          <w:sz w:val="24"/>
          <w:szCs w:val="24"/>
          <w:lang w:val="en-IN"/>
        </w:rPr>
        <w:t>Saheb</w:t>
      </w:r>
      <w:proofErr w:type="spellEnd"/>
      <w:r>
        <w:rPr>
          <w:bCs/>
          <w:sz w:val="24"/>
          <w:szCs w:val="24"/>
          <w:lang w:val="en-IN"/>
        </w:rPr>
        <w:t xml:space="preserve"> &amp; </w:t>
      </w:r>
      <w:proofErr w:type="spellStart"/>
      <w:r>
        <w:rPr>
          <w:bCs/>
          <w:sz w:val="24"/>
          <w:szCs w:val="24"/>
          <w:lang w:val="en-IN"/>
        </w:rPr>
        <w:t>Barnala</w:t>
      </w:r>
      <w:proofErr w:type="spellEnd"/>
      <w:r>
        <w:rPr>
          <w:bCs/>
          <w:sz w:val="24"/>
          <w:szCs w:val="24"/>
          <w:lang w:val="en-IN"/>
        </w:rPr>
        <w:t xml:space="preserve"> districts were appreciated for achieving 100% ACP targets.</w:t>
      </w:r>
    </w:p>
    <w:p w14:paraId="26625EA0" w14:textId="77777777" w:rsidR="008B403E" w:rsidRPr="00A0266F" w:rsidRDefault="008B403E" w:rsidP="008B403E">
      <w:pPr>
        <w:pStyle w:val="PlainText"/>
        <w:tabs>
          <w:tab w:val="left" w:pos="810"/>
        </w:tabs>
        <w:rPr>
          <w:bCs/>
          <w:sz w:val="24"/>
          <w:szCs w:val="24"/>
          <w:lang w:val="en-IN"/>
        </w:rPr>
      </w:pPr>
    </w:p>
    <w:p w14:paraId="26D4DF5E" w14:textId="36E2DFF5" w:rsidR="008B403E" w:rsidRDefault="008B403E" w:rsidP="008B403E">
      <w:pPr>
        <w:pStyle w:val="PlainText"/>
        <w:tabs>
          <w:tab w:val="left" w:pos="810"/>
        </w:tabs>
        <w:rPr>
          <w:bCs/>
          <w:sz w:val="24"/>
          <w:szCs w:val="24"/>
          <w:lang w:val="en-IN"/>
        </w:rPr>
      </w:pPr>
      <w:r>
        <w:rPr>
          <w:bCs/>
          <w:sz w:val="24"/>
          <w:szCs w:val="24"/>
          <w:lang w:val="en-IN"/>
        </w:rPr>
        <w:t xml:space="preserve">Further, </w:t>
      </w:r>
      <w:r w:rsidRPr="00A0266F">
        <w:rPr>
          <w:bCs/>
          <w:sz w:val="24"/>
          <w:szCs w:val="24"/>
          <w:lang w:val="en-IN"/>
        </w:rPr>
        <w:t>Banks and LDMs to send their response and suggestions for improvement in performance to achieve ACP targets in current financial year especially in Agriculture &amp; OPS.</w:t>
      </w:r>
    </w:p>
    <w:p w14:paraId="38B68AC7" w14:textId="77777777" w:rsidR="00752072" w:rsidRPr="00A0266F" w:rsidRDefault="00752072" w:rsidP="008B403E">
      <w:pPr>
        <w:pStyle w:val="PlainText"/>
        <w:tabs>
          <w:tab w:val="left" w:pos="810"/>
        </w:tabs>
        <w:rPr>
          <w:bCs/>
          <w:sz w:val="24"/>
          <w:szCs w:val="24"/>
          <w:lang w:val="en-IN"/>
        </w:rPr>
      </w:pPr>
    </w:p>
    <w:p w14:paraId="4F89D850" w14:textId="77777777" w:rsidR="008B403E" w:rsidRDefault="008B403E" w:rsidP="008B403E">
      <w:pPr>
        <w:spacing w:after="0" w:line="240" w:lineRule="auto"/>
        <w:jc w:val="right"/>
        <w:rPr>
          <w:rFonts w:ascii="Tahoma" w:eastAsia="Calibri" w:hAnsi="Tahoma" w:cs="Tahoma"/>
          <w:b/>
          <w:sz w:val="24"/>
          <w:szCs w:val="24"/>
          <w:lang w:val="en-IN" w:eastAsia="en-IN" w:bidi="ar-SA"/>
        </w:rPr>
      </w:pPr>
      <w:r w:rsidRPr="00516F97">
        <w:rPr>
          <w:rFonts w:ascii="Tahoma" w:eastAsia="Calibri" w:hAnsi="Tahoma" w:cs="Tahoma"/>
          <w:b/>
          <w:sz w:val="24"/>
          <w:szCs w:val="24"/>
          <w:lang w:val="en-IN" w:eastAsia="en-IN" w:bidi="ar-SA"/>
        </w:rPr>
        <w:t>Action: All Banks</w:t>
      </w:r>
      <w:r>
        <w:rPr>
          <w:rFonts w:ascii="Tahoma" w:eastAsia="Calibri" w:hAnsi="Tahoma" w:cs="Tahoma"/>
          <w:b/>
          <w:sz w:val="24"/>
          <w:szCs w:val="24"/>
          <w:lang w:val="en-IN" w:eastAsia="en-IN" w:bidi="ar-SA"/>
        </w:rPr>
        <w:t xml:space="preserve"> &amp; LDMs</w:t>
      </w:r>
    </w:p>
    <w:p w14:paraId="763C539E" w14:textId="77777777" w:rsidR="008B403E" w:rsidRDefault="008B403E" w:rsidP="008B403E">
      <w:pPr>
        <w:pStyle w:val="PlainText"/>
        <w:spacing w:after="120"/>
        <w:rPr>
          <w:sz w:val="24"/>
          <w:szCs w:val="24"/>
        </w:rPr>
      </w:pPr>
    </w:p>
    <w:tbl>
      <w:tblPr>
        <w:tblW w:w="1002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98"/>
        <w:gridCol w:w="7426"/>
      </w:tblGrid>
      <w:tr w:rsidR="008B403E" w:rsidRPr="00060B48" w14:paraId="6F2EDAC1" w14:textId="77777777" w:rsidTr="00441F59">
        <w:trPr>
          <w:trHeight w:val="515"/>
        </w:trPr>
        <w:tc>
          <w:tcPr>
            <w:tcW w:w="2598" w:type="dxa"/>
            <w:shd w:val="clear" w:color="auto" w:fill="auto"/>
            <w:tcMar>
              <w:top w:w="0" w:type="dxa"/>
              <w:left w:w="108" w:type="dxa"/>
              <w:bottom w:w="0" w:type="dxa"/>
              <w:right w:w="108" w:type="dxa"/>
            </w:tcMar>
            <w:hideMark/>
          </w:tcPr>
          <w:p w14:paraId="0360DD72" w14:textId="77777777" w:rsidR="008B403E" w:rsidRPr="00ED6488" w:rsidRDefault="008B403E" w:rsidP="00441F59">
            <w:pPr>
              <w:spacing w:line="240" w:lineRule="auto"/>
              <w:jc w:val="both"/>
              <w:rPr>
                <w:rFonts w:ascii="Tahoma" w:hAnsi="Tahoma" w:cs="Tahoma"/>
                <w:b/>
                <w:bCs/>
                <w:sz w:val="24"/>
                <w:szCs w:val="24"/>
              </w:rPr>
            </w:pPr>
            <w:r>
              <w:rPr>
                <w:rFonts w:ascii="Tahoma" w:hAnsi="Tahoma" w:cs="Tahoma"/>
                <w:b/>
                <w:bCs/>
                <w:sz w:val="24"/>
                <w:szCs w:val="24"/>
              </w:rPr>
              <w:t>Agenda</w:t>
            </w:r>
            <w:r w:rsidRPr="00ED6488">
              <w:rPr>
                <w:rFonts w:ascii="Tahoma" w:hAnsi="Tahoma" w:cs="Tahoma"/>
                <w:b/>
                <w:bCs/>
                <w:sz w:val="24"/>
                <w:szCs w:val="24"/>
              </w:rPr>
              <w:t xml:space="preserve"> It</w:t>
            </w:r>
            <w:r>
              <w:rPr>
                <w:rFonts w:ascii="Tahoma" w:hAnsi="Tahoma" w:cs="Tahoma"/>
                <w:b/>
                <w:bCs/>
                <w:sz w:val="24"/>
                <w:szCs w:val="24"/>
              </w:rPr>
              <w:t>em</w:t>
            </w:r>
          </w:p>
        </w:tc>
        <w:tc>
          <w:tcPr>
            <w:tcW w:w="7426" w:type="dxa"/>
            <w:shd w:val="clear" w:color="auto" w:fill="auto"/>
            <w:tcMar>
              <w:top w:w="0" w:type="dxa"/>
              <w:left w:w="108" w:type="dxa"/>
              <w:bottom w:w="0" w:type="dxa"/>
              <w:right w:w="108" w:type="dxa"/>
            </w:tcMar>
            <w:hideMark/>
          </w:tcPr>
          <w:p w14:paraId="361C1A6F" w14:textId="77777777" w:rsidR="008B403E" w:rsidRPr="00ED6488" w:rsidRDefault="008B403E" w:rsidP="00441F59">
            <w:pPr>
              <w:autoSpaceDE w:val="0"/>
              <w:autoSpaceDN w:val="0"/>
              <w:adjustRightInd w:val="0"/>
              <w:spacing w:line="240" w:lineRule="auto"/>
              <w:jc w:val="both"/>
              <w:rPr>
                <w:rFonts w:ascii="Tahoma" w:hAnsi="Tahoma" w:cs="Tahoma"/>
                <w:b/>
                <w:bCs/>
                <w:sz w:val="24"/>
                <w:szCs w:val="24"/>
              </w:rPr>
            </w:pPr>
            <w:r w:rsidRPr="00ED6488">
              <w:rPr>
                <w:rFonts w:ascii="Tahoma" w:hAnsi="Tahoma" w:cs="Tahoma"/>
                <w:b/>
                <w:bCs/>
                <w:sz w:val="24"/>
                <w:szCs w:val="24"/>
              </w:rPr>
              <w:t>THE DIGITAL INDIA (Digital Transactions)</w:t>
            </w:r>
          </w:p>
        </w:tc>
      </w:tr>
    </w:tbl>
    <w:p w14:paraId="738B146C" w14:textId="77777777" w:rsidR="008B403E" w:rsidRDefault="008B403E" w:rsidP="008B403E">
      <w:pPr>
        <w:pStyle w:val="PlainText"/>
        <w:spacing w:after="120"/>
        <w:rPr>
          <w:bCs/>
          <w:sz w:val="24"/>
          <w:szCs w:val="24"/>
          <w:lang w:val="en-IN"/>
        </w:rPr>
      </w:pPr>
      <w:r w:rsidRPr="00ED6488">
        <w:rPr>
          <w:bCs/>
          <w:sz w:val="24"/>
          <w:szCs w:val="24"/>
          <w:lang w:val="en-IN"/>
        </w:rPr>
        <w:t>The state is progressing towards Digitalisation a</w:t>
      </w:r>
      <w:r>
        <w:rPr>
          <w:bCs/>
          <w:sz w:val="24"/>
          <w:szCs w:val="24"/>
          <w:lang w:val="en-IN"/>
        </w:rPr>
        <w:t>nd</w:t>
      </w:r>
      <w:r w:rsidRPr="00ED6488">
        <w:rPr>
          <w:bCs/>
          <w:sz w:val="24"/>
          <w:szCs w:val="24"/>
          <w:lang w:val="en-IN"/>
        </w:rPr>
        <w:t xml:space="preserve"> </w:t>
      </w:r>
      <w:r>
        <w:rPr>
          <w:bCs/>
          <w:sz w:val="24"/>
          <w:szCs w:val="24"/>
          <w:lang w:val="en-IN"/>
        </w:rPr>
        <w:t>t</w:t>
      </w:r>
      <w:r w:rsidRPr="00ED6488">
        <w:rPr>
          <w:bCs/>
          <w:sz w:val="24"/>
          <w:szCs w:val="24"/>
          <w:lang w:val="en-IN"/>
        </w:rPr>
        <w:t xml:space="preserve">otal number of </w:t>
      </w:r>
      <w:r>
        <w:rPr>
          <w:bCs/>
          <w:sz w:val="24"/>
          <w:szCs w:val="24"/>
          <w:lang w:val="en-IN"/>
        </w:rPr>
        <w:t xml:space="preserve">digital </w:t>
      </w:r>
      <w:r w:rsidRPr="00ED6488">
        <w:rPr>
          <w:bCs/>
          <w:sz w:val="24"/>
          <w:szCs w:val="24"/>
          <w:lang w:val="en-IN"/>
        </w:rPr>
        <w:t xml:space="preserve">transactions increased by 35% from </w:t>
      </w:r>
      <w:r>
        <w:rPr>
          <w:bCs/>
          <w:sz w:val="24"/>
          <w:szCs w:val="24"/>
          <w:lang w:val="en-IN"/>
        </w:rPr>
        <w:t>31.49 crore transactions in the previous financial year to 42.78 crore during FY 2021-22.</w:t>
      </w:r>
      <w:r w:rsidRPr="00ED6488">
        <w:rPr>
          <w:bCs/>
          <w:sz w:val="24"/>
          <w:szCs w:val="24"/>
          <w:lang w:val="en-IN"/>
        </w:rPr>
        <w:t xml:space="preserve"> </w:t>
      </w:r>
    </w:p>
    <w:p w14:paraId="399B6C3F" w14:textId="77777777" w:rsidR="008B403E" w:rsidRDefault="008B403E" w:rsidP="008B403E">
      <w:pPr>
        <w:pStyle w:val="PlainText"/>
        <w:spacing w:after="120"/>
        <w:rPr>
          <w:bCs/>
          <w:sz w:val="24"/>
          <w:szCs w:val="24"/>
          <w:lang w:val="en-IN"/>
        </w:rPr>
      </w:pPr>
      <w:r>
        <w:rPr>
          <w:bCs/>
          <w:sz w:val="24"/>
          <w:szCs w:val="24"/>
          <w:lang w:val="en-IN"/>
        </w:rPr>
        <w:t xml:space="preserve">Further, 3 districts i.e. Kapurthala, SAS Nagar &amp; </w:t>
      </w:r>
      <w:proofErr w:type="spellStart"/>
      <w:r>
        <w:rPr>
          <w:bCs/>
          <w:sz w:val="24"/>
          <w:szCs w:val="24"/>
          <w:lang w:val="en-IN"/>
        </w:rPr>
        <w:t>Malerkotla</w:t>
      </w:r>
      <w:proofErr w:type="spellEnd"/>
      <w:r>
        <w:rPr>
          <w:bCs/>
          <w:sz w:val="24"/>
          <w:szCs w:val="24"/>
          <w:lang w:val="en-IN"/>
        </w:rPr>
        <w:t xml:space="preserve"> have been identified for 100% digitalisation.</w:t>
      </w:r>
    </w:p>
    <w:p w14:paraId="1A946DDA" w14:textId="77777777" w:rsidR="008B403E" w:rsidRDefault="008B403E" w:rsidP="008B403E">
      <w:pPr>
        <w:pStyle w:val="PlainText"/>
        <w:spacing w:after="120"/>
        <w:rPr>
          <w:rFonts w:eastAsia="Calibri"/>
          <w:b/>
          <w:sz w:val="24"/>
          <w:szCs w:val="24"/>
          <w:lang w:val="en-IN" w:eastAsia="en-IN"/>
        </w:rPr>
      </w:pPr>
      <w:proofErr w:type="spellStart"/>
      <w:r w:rsidRPr="006347C4">
        <w:rPr>
          <w:b/>
          <w:bCs/>
          <w:sz w:val="24"/>
          <w:szCs w:val="24"/>
          <w:lang w:val="en-IN"/>
        </w:rPr>
        <w:t>Dr.</w:t>
      </w:r>
      <w:proofErr w:type="spellEnd"/>
      <w:r w:rsidRPr="006347C4">
        <w:rPr>
          <w:b/>
          <w:bCs/>
          <w:sz w:val="24"/>
          <w:szCs w:val="24"/>
          <w:lang w:val="en-IN"/>
        </w:rPr>
        <w:t xml:space="preserve"> Bhagwat </w:t>
      </w:r>
      <w:proofErr w:type="spellStart"/>
      <w:r w:rsidRPr="006347C4">
        <w:rPr>
          <w:b/>
          <w:bCs/>
          <w:sz w:val="24"/>
          <w:szCs w:val="24"/>
          <w:lang w:val="en-IN"/>
        </w:rPr>
        <w:t>Karad</w:t>
      </w:r>
      <w:proofErr w:type="spellEnd"/>
      <w:r w:rsidRPr="006347C4">
        <w:rPr>
          <w:b/>
          <w:bCs/>
          <w:sz w:val="24"/>
          <w:szCs w:val="24"/>
          <w:lang w:val="en-IN"/>
        </w:rPr>
        <w:t>, Hon'ble Minister of State</w:t>
      </w:r>
      <w:r>
        <w:rPr>
          <w:b/>
          <w:bCs/>
          <w:lang w:val="en-IN"/>
        </w:rPr>
        <w:t xml:space="preserve"> </w:t>
      </w:r>
      <w:r w:rsidRPr="00F647A8">
        <w:rPr>
          <w:b/>
          <w:bCs/>
          <w:sz w:val="24"/>
          <w:szCs w:val="24"/>
          <w:lang w:val="en-IN"/>
        </w:rPr>
        <w:t>for Finance</w:t>
      </w:r>
      <w:r>
        <w:rPr>
          <w:b/>
          <w:bCs/>
          <w:sz w:val="24"/>
          <w:szCs w:val="24"/>
          <w:lang w:val="en-IN"/>
        </w:rPr>
        <w:t>, Govt. of India</w:t>
      </w:r>
      <w:r>
        <w:rPr>
          <w:b/>
          <w:bCs/>
          <w:lang w:val="en-IN"/>
        </w:rPr>
        <w:t xml:space="preserve"> </w:t>
      </w:r>
      <w:r w:rsidRPr="006347C4">
        <w:rPr>
          <w:bCs/>
          <w:sz w:val="24"/>
          <w:szCs w:val="24"/>
          <w:lang w:val="en-IN"/>
        </w:rPr>
        <w:t xml:space="preserve">said </w:t>
      </w:r>
      <w:r>
        <w:rPr>
          <w:bCs/>
          <w:sz w:val="24"/>
          <w:szCs w:val="24"/>
          <w:lang w:val="en-IN"/>
        </w:rPr>
        <w:t xml:space="preserve">that </w:t>
      </w:r>
      <w:r w:rsidRPr="006347C4">
        <w:rPr>
          <w:bCs/>
          <w:sz w:val="24"/>
          <w:szCs w:val="24"/>
          <w:lang w:val="en-IN"/>
        </w:rPr>
        <w:t xml:space="preserve">during the </w:t>
      </w:r>
      <w:proofErr w:type="spellStart"/>
      <w:r w:rsidRPr="006347C4">
        <w:rPr>
          <w:bCs/>
          <w:sz w:val="24"/>
          <w:szCs w:val="24"/>
          <w:lang w:val="en-IN"/>
        </w:rPr>
        <w:t>C</w:t>
      </w:r>
      <w:r>
        <w:rPr>
          <w:bCs/>
          <w:sz w:val="24"/>
          <w:szCs w:val="24"/>
          <w:lang w:val="en-IN"/>
        </w:rPr>
        <w:t>ovid</w:t>
      </w:r>
      <w:proofErr w:type="spellEnd"/>
      <w:r>
        <w:rPr>
          <w:bCs/>
          <w:sz w:val="24"/>
          <w:szCs w:val="24"/>
          <w:lang w:val="en-IN"/>
        </w:rPr>
        <w:t xml:space="preserve"> P</w:t>
      </w:r>
      <w:r w:rsidRPr="006347C4">
        <w:rPr>
          <w:bCs/>
          <w:sz w:val="24"/>
          <w:szCs w:val="24"/>
          <w:lang w:val="en-IN"/>
        </w:rPr>
        <w:t xml:space="preserve">eriod, the number of digital transactions increased to a great extent. He requested </w:t>
      </w:r>
      <w:r>
        <w:rPr>
          <w:bCs/>
          <w:sz w:val="24"/>
          <w:szCs w:val="24"/>
          <w:lang w:val="en-IN"/>
        </w:rPr>
        <w:t xml:space="preserve">all </w:t>
      </w:r>
      <w:r w:rsidRPr="006347C4">
        <w:rPr>
          <w:bCs/>
          <w:sz w:val="24"/>
          <w:szCs w:val="24"/>
          <w:lang w:val="en-IN"/>
        </w:rPr>
        <w:t xml:space="preserve">to </w:t>
      </w:r>
      <w:r>
        <w:rPr>
          <w:bCs/>
          <w:sz w:val="24"/>
          <w:szCs w:val="24"/>
          <w:lang w:val="en-IN"/>
        </w:rPr>
        <w:t>strive hard for</w:t>
      </w:r>
      <w:r w:rsidRPr="006347C4">
        <w:rPr>
          <w:bCs/>
          <w:sz w:val="24"/>
          <w:szCs w:val="24"/>
          <w:lang w:val="en-IN"/>
        </w:rPr>
        <w:t xml:space="preserve"> </w:t>
      </w:r>
      <w:r>
        <w:rPr>
          <w:bCs/>
          <w:sz w:val="24"/>
          <w:szCs w:val="24"/>
          <w:lang w:val="en-IN"/>
        </w:rPr>
        <w:t xml:space="preserve">more </w:t>
      </w:r>
      <w:r w:rsidRPr="006347C4">
        <w:rPr>
          <w:bCs/>
          <w:sz w:val="24"/>
          <w:szCs w:val="24"/>
          <w:lang w:val="en-IN"/>
        </w:rPr>
        <w:t>digitalisation as this will bring transparency in the system.</w:t>
      </w:r>
      <w:r w:rsidRPr="006347C4">
        <w:rPr>
          <w:rFonts w:eastAsia="Calibri"/>
          <w:b/>
          <w:sz w:val="24"/>
          <w:szCs w:val="24"/>
          <w:lang w:val="en-IN" w:eastAsia="en-IN"/>
        </w:rPr>
        <w:t xml:space="preserve"> </w:t>
      </w:r>
    </w:p>
    <w:p w14:paraId="7F5E5336" w14:textId="0C9D84C8" w:rsidR="008B403E" w:rsidRPr="005F6457" w:rsidRDefault="008B403E" w:rsidP="005F6457">
      <w:pPr>
        <w:pStyle w:val="PlainText"/>
        <w:spacing w:after="120"/>
        <w:jc w:val="right"/>
        <w:rPr>
          <w:bCs/>
          <w:sz w:val="24"/>
          <w:szCs w:val="24"/>
          <w:lang w:val="en-IN"/>
        </w:rPr>
      </w:pPr>
      <w:r w:rsidRPr="00516F97">
        <w:rPr>
          <w:rFonts w:eastAsia="Calibri"/>
          <w:b/>
          <w:sz w:val="24"/>
          <w:szCs w:val="24"/>
          <w:lang w:val="en-IN" w:eastAsia="en-IN"/>
        </w:rPr>
        <w:t>Action: All Banks</w:t>
      </w:r>
    </w:p>
    <w:tbl>
      <w:tblPr>
        <w:tblW w:w="96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7737"/>
      </w:tblGrid>
      <w:tr w:rsidR="008B403E" w:rsidRPr="006937C5" w14:paraId="739A8242" w14:textId="77777777" w:rsidTr="00441F59">
        <w:trPr>
          <w:trHeight w:val="490"/>
        </w:trPr>
        <w:tc>
          <w:tcPr>
            <w:tcW w:w="1934" w:type="dxa"/>
          </w:tcPr>
          <w:p w14:paraId="60AB29EA" w14:textId="77777777" w:rsidR="008B403E" w:rsidRPr="006937C5" w:rsidRDefault="008B403E" w:rsidP="00441F59">
            <w:pPr>
              <w:autoSpaceDE w:val="0"/>
              <w:autoSpaceDN w:val="0"/>
              <w:adjustRightInd w:val="0"/>
              <w:spacing w:line="240" w:lineRule="auto"/>
              <w:jc w:val="both"/>
              <w:rPr>
                <w:rFonts w:ascii="Tahoma" w:hAnsi="Tahoma" w:cs="Tahoma"/>
                <w:b/>
                <w:bCs/>
                <w:sz w:val="24"/>
                <w:szCs w:val="24"/>
              </w:rPr>
            </w:pPr>
            <w:r>
              <w:rPr>
                <w:rFonts w:ascii="Tahoma" w:hAnsi="Tahoma" w:cs="Tahoma"/>
                <w:b/>
                <w:bCs/>
                <w:sz w:val="24"/>
                <w:szCs w:val="24"/>
              </w:rPr>
              <w:t>Agenda Item</w:t>
            </w:r>
          </w:p>
        </w:tc>
        <w:tc>
          <w:tcPr>
            <w:tcW w:w="7737" w:type="dxa"/>
          </w:tcPr>
          <w:p w14:paraId="2173D40C" w14:textId="77777777" w:rsidR="008B403E" w:rsidRPr="006937C5" w:rsidRDefault="008B403E" w:rsidP="00441F59">
            <w:pPr>
              <w:autoSpaceDE w:val="0"/>
              <w:autoSpaceDN w:val="0"/>
              <w:adjustRightInd w:val="0"/>
              <w:spacing w:line="240" w:lineRule="auto"/>
              <w:jc w:val="both"/>
              <w:rPr>
                <w:rFonts w:ascii="Tahoma" w:hAnsi="Tahoma" w:cs="Tahoma"/>
                <w:b/>
                <w:bCs/>
                <w:sz w:val="24"/>
                <w:szCs w:val="24"/>
              </w:rPr>
            </w:pPr>
            <w:r w:rsidRPr="006937C5">
              <w:rPr>
                <w:rFonts w:ascii="Tahoma" w:hAnsi="Tahoma" w:cs="Tahoma"/>
                <w:b/>
                <w:bCs/>
                <w:sz w:val="24"/>
                <w:szCs w:val="24"/>
              </w:rPr>
              <w:t xml:space="preserve">Nationwide AHDF KCC Campaign for providing </w:t>
            </w:r>
            <w:proofErr w:type="spellStart"/>
            <w:r w:rsidRPr="006937C5">
              <w:rPr>
                <w:rFonts w:ascii="Tahoma" w:hAnsi="Tahoma" w:cs="Tahoma"/>
                <w:b/>
                <w:bCs/>
                <w:sz w:val="24"/>
                <w:szCs w:val="24"/>
              </w:rPr>
              <w:t>Kisan</w:t>
            </w:r>
            <w:proofErr w:type="spellEnd"/>
            <w:r w:rsidRPr="006937C5">
              <w:rPr>
                <w:rFonts w:ascii="Tahoma" w:hAnsi="Tahoma" w:cs="Tahoma"/>
                <w:b/>
                <w:bCs/>
                <w:sz w:val="24"/>
                <w:szCs w:val="24"/>
              </w:rPr>
              <w:t xml:space="preserve"> Credit Card facility to all eligible Animal Husbandry and Fishery Farmers announced by Ministry of Fisheries, Animal Husbandry &amp; Dairying</w:t>
            </w:r>
          </w:p>
        </w:tc>
      </w:tr>
    </w:tbl>
    <w:p w14:paraId="09841D22" w14:textId="77777777" w:rsidR="008B403E" w:rsidRPr="003E0CD4" w:rsidRDefault="008B403E" w:rsidP="008B403E">
      <w:pPr>
        <w:pStyle w:val="PlainText"/>
        <w:spacing w:after="120"/>
        <w:rPr>
          <w:bCs/>
          <w:sz w:val="24"/>
          <w:szCs w:val="24"/>
          <w:lang w:val="en-IN"/>
        </w:rPr>
      </w:pPr>
      <w:r w:rsidRPr="003E0CD4">
        <w:rPr>
          <w:bCs/>
          <w:sz w:val="24"/>
          <w:szCs w:val="24"/>
          <w:lang w:val="en-IN"/>
        </w:rPr>
        <w:t xml:space="preserve">Ministry of Fisheries, Animal Husbandry and Dairying in association with Department of Financial Services, </w:t>
      </w:r>
      <w:proofErr w:type="spellStart"/>
      <w:r w:rsidRPr="003E0CD4">
        <w:rPr>
          <w:bCs/>
          <w:sz w:val="24"/>
          <w:szCs w:val="24"/>
          <w:lang w:val="en-IN"/>
        </w:rPr>
        <w:t>GoI</w:t>
      </w:r>
      <w:proofErr w:type="spellEnd"/>
      <w:r w:rsidRPr="003E0CD4">
        <w:rPr>
          <w:bCs/>
          <w:sz w:val="24"/>
          <w:szCs w:val="24"/>
          <w:lang w:val="en-IN"/>
        </w:rPr>
        <w:t xml:space="preserve"> launched a “Nationwide AHDF KCC Campaign for providing </w:t>
      </w:r>
      <w:proofErr w:type="spellStart"/>
      <w:r w:rsidRPr="003E0CD4">
        <w:rPr>
          <w:bCs/>
          <w:sz w:val="24"/>
          <w:szCs w:val="24"/>
          <w:lang w:val="en-IN"/>
        </w:rPr>
        <w:t>Kisan</w:t>
      </w:r>
      <w:proofErr w:type="spellEnd"/>
      <w:r w:rsidRPr="003E0CD4">
        <w:rPr>
          <w:bCs/>
          <w:sz w:val="24"/>
          <w:szCs w:val="24"/>
          <w:lang w:val="en-IN"/>
        </w:rPr>
        <w:t xml:space="preserve"> </w:t>
      </w:r>
      <w:r w:rsidRPr="003E0CD4">
        <w:rPr>
          <w:bCs/>
          <w:sz w:val="24"/>
          <w:szCs w:val="24"/>
          <w:lang w:val="en-IN"/>
        </w:rPr>
        <w:lastRenderedPageBreak/>
        <w:t>Credit Card facility to all eligible Animal Husbandry and Fishery Farmers. The campaign has now been resumed from 18th April,2022 to 31st July, 2022.</w:t>
      </w:r>
    </w:p>
    <w:p w14:paraId="2C5E5E45" w14:textId="77777777" w:rsidR="008B403E" w:rsidRPr="003E0CD4" w:rsidRDefault="008B403E" w:rsidP="008B403E">
      <w:pPr>
        <w:pStyle w:val="PlainText"/>
        <w:spacing w:after="120"/>
        <w:rPr>
          <w:bCs/>
          <w:sz w:val="24"/>
          <w:szCs w:val="24"/>
          <w:lang w:val="en-IN"/>
        </w:rPr>
      </w:pPr>
      <w:r w:rsidRPr="003E0CD4">
        <w:rPr>
          <w:bCs/>
          <w:sz w:val="24"/>
          <w:szCs w:val="24"/>
          <w:lang w:val="en-IN"/>
        </w:rPr>
        <w:t>During the campaign 13730 applications have been sanctioned by the banks under KCC to Animal Husbandry, Dairy &amp; Fisheries scheme.</w:t>
      </w:r>
    </w:p>
    <w:p w14:paraId="3B534A65" w14:textId="77777777" w:rsidR="008B403E" w:rsidRDefault="008B403E" w:rsidP="008B403E">
      <w:pPr>
        <w:pStyle w:val="PlainText"/>
        <w:spacing w:after="120"/>
        <w:rPr>
          <w:bCs/>
          <w:sz w:val="24"/>
          <w:szCs w:val="24"/>
          <w:lang w:val="en-IN"/>
        </w:rPr>
      </w:pPr>
      <w:proofErr w:type="spellStart"/>
      <w:r w:rsidRPr="006347C4">
        <w:rPr>
          <w:b/>
          <w:bCs/>
          <w:sz w:val="24"/>
          <w:szCs w:val="24"/>
          <w:lang w:val="en-IN"/>
        </w:rPr>
        <w:t>Dr.</w:t>
      </w:r>
      <w:proofErr w:type="spellEnd"/>
      <w:r w:rsidRPr="006347C4">
        <w:rPr>
          <w:b/>
          <w:bCs/>
          <w:sz w:val="24"/>
          <w:szCs w:val="24"/>
          <w:lang w:val="en-IN"/>
        </w:rPr>
        <w:t xml:space="preserve"> Bhagwat </w:t>
      </w:r>
      <w:proofErr w:type="spellStart"/>
      <w:r w:rsidRPr="006347C4">
        <w:rPr>
          <w:b/>
          <w:bCs/>
          <w:sz w:val="24"/>
          <w:szCs w:val="24"/>
          <w:lang w:val="en-IN"/>
        </w:rPr>
        <w:t>Karad</w:t>
      </w:r>
      <w:proofErr w:type="spellEnd"/>
      <w:r w:rsidRPr="006347C4">
        <w:rPr>
          <w:b/>
          <w:bCs/>
          <w:sz w:val="24"/>
          <w:szCs w:val="24"/>
          <w:lang w:val="en-IN"/>
        </w:rPr>
        <w:t>, Hon'ble Minister of State</w:t>
      </w:r>
      <w:r>
        <w:rPr>
          <w:b/>
          <w:bCs/>
          <w:sz w:val="24"/>
          <w:szCs w:val="24"/>
          <w:lang w:val="en-IN"/>
        </w:rPr>
        <w:t xml:space="preserve"> </w:t>
      </w:r>
      <w:r w:rsidRPr="00F647A8">
        <w:rPr>
          <w:b/>
          <w:bCs/>
          <w:sz w:val="24"/>
          <w:szCs w:val="24"/>
          <w:lang w:val="en-IN"/>
        </w:rPr>
        <w:t>for Finance</w:t>
      </w:r>
      <w:r>
        <w:rPr>
          <w:b/>
          <w:bCs/>
          <w:sz w:val="24"/>
          <w:szCs w:val="24"/>
          <w:lang w:val="en-IN"/>
        </w:rPr>
        <w:t>, Govt. of India</w:t>
      </w:r>
      <w:r>
        <w:rPr>
          <w:b/>
          <w:bCs/>
          <w:lang w:val="en-IN"/>
        </w:rPr>
        <w:t xml:space="preserve"> </w:t>
      </w:r>
      <w:r>
        <w:rPr>
          <w:bCs/>
          <w:sz w:val="24"/>
          <w:szCs w:val="24"/>
          <w:lang w:val="en-IN"/>
        </w:rPr>
        <w:t>said that the National figures of KCC sanctioned per lakh population</w:t>
      </w:r>
      <w:r w:rsidRPr="00074481">
        <w:rPr>
          <w:bCs/>
          <w:sz w:val="24"/>
          <w:szCs w:val="24"/>
          <w:lang w:val="en-IN"/>
        </w:rPr>
        <w:t xml:space="preserve"> is 2564, however </w:t>
      </w:r>
      <w:r>
        <w:rPr>
          <w:bCs/>
          <w:sz w:val="24"/>
          <w:szCs w:val="24"/>
          <w:lang w:val="en-IN"/>
        </w:rPr>
        <w:t xml:space="preserve">in case of </w:t>
      </w:r>
      <w:r w:rsidRPr="00074481">
        <w:rPr>
          <w:bCs/>
          <w:sz w:val="24"/>
          <w:szCs w:val="24"/>
          <w:lang w:val="en-IN"/>
        </w:rPr>
        <w:t>Punjab</w:t>
      </w:r>
      <w:r>
        <w:rPr>
          <w:bCs/>
          <w:sz w:val="24"/>
          <w:szCs w:val="24"/>
          <w:lang w:val="en-IN"/>
        </w:rPr>
        <w:t xml:space="preserve"> it</w:t>
      </w:r>
      <w:r w:rsidRPr="00074481">
        <w:rPr>
          <w:bCs/>
          <w:sz w:val="24"/>
          <w:szCs w:val="24"/>
          <w:lang w:val="en-IN"/>
        </w:rPr>
        <w:t xml:space="preserve"> is 2258, so there is a n</w:t>
      </w:r>
      <w:r>
        <w:rPr>
          <w:bCs/>
          <w:sz w:val="24"/>
          <w:szCs w:val="24"/>
          <w:lang w:val="en-IN"/>
        </w:rPr>
        <w:t>eed of</w:t>
      </w:r>
      <w:r w:rsidRPr="00074481">
        <w:rPr>
          <w:bCs/>
          <w:sz w:val="24"/>
          <w:szCs w:val="24"/>
          <w:lang w:val="en-IN"/>
        </w:rPr>
        <w:t xml:space="preserve"> improve</w:t>
      </w:r>
      <w:r>
        <w:rPr>
          <w:bCs/>
          <w:sz w:val="24"/>
          <w:szCs w:val="24"/>
          <w:lang w:val="en-IN"/>
        </w:rPr>
        <w:t xml:space="preserve">ment. The Govt. of India has launched the 3 </w:t>
      </w:r>
      <w:proofErr w:type="gramStart"/>
      <w:r>
        <w:rPr>
          <w:bCs/>
          <w:sz w:val="24"/>
          <w:szCs w:val="24"/>
          <w:lang w:val="en-IN"/>
        </w:rPr>
        <w:t>months</w:t>
      </w:r>
      <w:proofErr w:type="gramEnd"/>
      <w:r>
        <w:rPr>
          <w:bCs/>
          <w:sz w:val="24"/>
          <w:szCs w:val="24"/>
          <w:lang w:val="en-IN"/>
        </w:rPr>
        <w:t xml:space="preserve"> campaign so that the position is improved further.</w:t>
      </w:r>
    </w:p>
    <w:p w14:paraId="0559C98E" w14:textId="77777777" w:rsidR="008B403E" w:rsidRPr="001B0FA2" w:rsidRDefault="008B403E" w:rsidP="008B403E">
      <w:pPr>
        <w:pStyle w:val="PlainText"/>
        <w:spacing w:after="120"/>
        <w:rPr>
          <w:bCs/>
          <w:sz w:val="24"/>
          <w:szCs w:val="24"/>
          <w:lang w:val="en-IN"/>
        </w:rPr>
      </w:pPr>
      <w:r w:rsidRPr="001B0FA2">
        <w:rPr>
          <w:b/>
          <w:bCs/>
          <w:sz w:val="24"/>
          <w:szCs w:val="24"/>
          <w:lang w:val="en-IN"/>
        </w:rPr>
        <w:t>GM, SBI</w:t>
      </w:r>
      <w:r>
        <w:rPr>
          <w:bCs/>
          <w:sz w:val="24"/>
          <w:szCs w:val="24"/>
          <w:lang w:val="en-IN"/>
        </w:rPr>
        <w:t xml:space="preserve"> informed that the position in KCC to </w:t>
      </w:r>
      <w:r w:rsidRPr="001B0FA2">
        <w:rPr>
          <w:bCs/>
          <w:sz w:val="24"/>
          <w:szCs w:val="24"/>
        </w:rPr>
        <w:t xml:space="preserve">Animal Husbandry and Fishery Farmers is improving </w:t>
      </w:r>
      <w:r>
        <w:rPr>
          <w:bCs/>
          <w:sz w:val="24"/>
          <w:szCs w:val="24"/>
        </w:rPr>
        <w:t>with the organization of camps.</w:t>
      </w:r>
    </w:p>
    <w:p w14:paraId="6095FD4A" w14:textId="77777777" w:rsidR="008B403E" w:rsidRDefault="008B403E" w:rsidP="008B403E">
      <w:pPr>
        <w:pStyle w:val="PlainText"/>
        <w:spacing w:after="120"/>
        <w:rPr>
          <w:bCs/>
          <w:sz w:val="24"/>
          <w:szCs w:val="24"/>
          <w:lang w:val="en-IN"/>
        </w:rPr>
      </w:pPr>
      <w:r w:rsidRPr="00A75E56">
        <w:rPr>
          <w:b/>
          <w:bCs/>
          <w:sz w:val="24"/>
          <w:szCs w:val="24"/>
          <w:lang w:val="en-IN"/>
        </w:rPr>
        <w:t>S</w:t>
      </w:r>
      <w:r>
        <w:rPr>
          <w:b/>
          <w:bCs/>
          <w:sz w:val="24"/>
          <w:szCs w:val="24"/>
          <w:lang w:val="en-IN"/>
        </w:rPr>
        <w:t xml:space="preserve">h. K A P Sinha, IAS </w:t>
      </w:r>
      <w:r w:rsidRPr="00104B29">
        <w:rPr>
          <w:bCs/>
          <w:sz w:val="24"/>
          <w:szCs w:val="24"/>
          <w:lang w:val="en-IN"/>
        </w:rPr>
        <w:t xml:space="preserve">said </w:t>
      </w:r>
      <w:r>
        <w:rPr>
          <w:bCs/>
          <w:sz w:val="24"/>
          <w:szCs w:val="24"/>
          <w:lang w:val="en-IN"/>
        </w:rPr>
        <w:t xml:space="preserve">initially </w:t>
      </w:r>
      <w:r w:rsidRPr="00104B29">
        <w:rPr>
          <w:bCs/>
          <w:sz w:val="24"/>
          <w:szCs w:val="24"/>
          <w:lang w:val="en-IN"/>
        </w:rPr>
        <w:t xml:space="preserve">there were challenges being faced in identification of Fisheries for which the state Govt. guided the banks with the identification of </w:t>
      </w:r>
      <w:r>
        <w:rPr>
          <w:bCs/>
          <w:sz w:val="24"/>
          <w:szCs w:val="24"/>
          <w:lang w:val="en-IN"/>
        </w:rPr>
        <w:t xml:space="preserve">certain </w:t>
      </w:r>
      <w:r w:rsidRPr="00104B29">
        <w:rPr>
          <w:bCs/>
          <w:sz w:val="24"/>
          <w:szCs w:val="24"/>
          <w:lang w:val="en-IN"/>
        </w:rPr>
        <w:t>area</w:t>
      </w:r>
      <w:r>
        <w:rPr>
          <w:bCs/>
          <w:sz w:val="24"/>
          <w:szCs w:val="24"/>
          <w:lang w:val="en-IN"/>
        </w:rPr>
        <w:t>s</w:t>
      </w:r>
      <w:r w:rsidRPr="00104B29">
        <w:rPr>
          <w:bCs/>
          <w:sz w:val="24"/>
          <w:szCs w:val="24"/>
          <w:lang w:val="en-IN"/>
        </w:rPr>
        <w:t xml:space="preserve"> </w:t>
      </w:r>
      <w:r>
        <w:rPr>
          <w:bCs/>
          <w:sz w:val="24"/>
          <w:szCs w:val="24"/>
          <w:lang w:val="en-IN"/>
        </w:rPr>
        <w:t>with</w:t>
      </w:r>
      <w:r w:rsidRPr="00104B29">
        <w:rPr>
          <w:bCs/>
          <w:sz w:val="24"/>
          <w:szCs w:val="24"/>
          <w:lang w:val="en-IN"/>
        </w:rPr>
        <w:t xml:space="preserve"> tremendous potential. </w:t>
      </w:r>
      <w:r>
        <w:rPr>
          <w:bCs/>
          <w:sz w:val="24"/>
          <w:szCs w:val="24"/>
          <w:lang w:val="en-IN"/>
        </w:rPr>
        <w:t>Due to which the position has improved, like in Fazilka, now the Prawn cultivation is being done very successfully and the initial bottlenecks have now been removed.</w:t>
      </w:r>
      <w:r w:rsidRPr="00104B29">
        <w:rPr>
          <w:bCs/>
          <w:sz w:val="24"/>
          <w:szCs w:val="24"/>
          <w:lang w:val="en-IN"/>
        </w:rPr>
        <w:t xml:space="preserve"> </w:t>
      </w:r>
      <w:r>
        <w:rPr>
          <w:bCs/>
          <w:sz w:val="24"/>
          <w:szCs w:val="24"/>
          <w:lang w:val="en-IN"/>
        </w:rPr>
        <w:t xml:space="preserve"> </w:t>
      </w:r>
    </w:p>
    <w:p w14:paraId="7522DC44" w14:textId="77777777" w:rsidR="008B403E" w:rsidRDefault="008B403E" w:rsidP="008B403E">
      <w:pPr>
        <w:pStyle w:val="PlainText"/>
        <w:spacing w:after="120"/>
        <w:jc w:val="right"/>
        <w:rPr>
          <w:rFonts w:eastAsia="Calibri"/>
          <w:b/>
          <w:sz w:val="24"/>
          <w:szCs w:val="24"/>
          <w:lang w:val="en-IN" w:eastAsia="en-IN"/>
        </w:rPr>
      </w:pPr>
      <w:r w:rsidRPr="00516F97">
        <w:rPr>
          <w:rFonts w:eastAsia="Calibri"/>
          <w:b/>
          <w:sz w:val="24"/>
          <w:szCs w:val="24"/>
          <w:lang w:val="en-IN" w:eastAsia="en-IN"/>
        </w:rPr>
        <w:t>Action: All Banks</w:t>
      </w:r>
      <w:r>
        <w:rPr>
          <w:rFonts w:eastAsia="Calibri"/>
          <w:b/>
          <w:sz w:val="24"/>
          <w:szCs w:val="24"/>
          <w:lang w:val="en-IN" w:eastAsia="en-IN"/>
        </w:rPr>
        <w:t xml:space="preserve"> &amp; LDMs</w:t>
      </w:r>
    </w:p>
    <w:tbl>
      <w:tblPr>
        <w:tblW w:w="9337" w:type="dxa"/>
        <w:tblInd w:w="108" w:type="dxa"/>
        <w:tblCellMar>
          <w:left w:w="0" w:type="dxa"/>
          <w:right w:w="0" w:type="dxa"/>
        </w:tblCellMar>
        <w:tblLook w:val="04A0" w:firstRow="1" w:lastRow="0" w:firstColumn="1" w:lastColumn="0" w:noHBand="0" w:noVBand="1"/>
      </w:tblPr>
      <w:tblGrid>
        <w:gridCol w:w="2048"/>
        <w:gridCol w:w="7289"/>
      </w:tblGrid>
      <w:tr w:rsidR="008B403E" w:rsidRPr="00060B48" w14:paraId="6991AB1B" w14:textId="77777777" w:rsidTr="00441F59">
        <w:trPr>
          <w:trHeight w:val="609"/>
        </w:trPr>
        <w:tc>
          <w:tcPr>
            <w:tcW w:w="204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5691B7B" w14:textId="77777777" w:rsidR="008B403E" w:rsidRPr="00074481" w:rsidRDefault="008B403E" w:rsidP="00441F59">
            <w:pPr>
              <w:pStyle w:val="NoSpacing"/>
              <w:rPr>
                <w:rFonts w:ascii="Tahoma" w:hAnsi="Tahoma" w:cs="Tahoma"/>
                <w:b/>
                <w:bCs/>
              </w:rPr>
            </w:pPr>
            <w:r w:rsidRPr="00074481">
              <w:rPr>
                <w:rFonts w:ascii="Tahoma" w:hAnsi="Tahoma" w:cs="Tahoma"/>
                <w:b/>
                <w:bCs/>
              </w:rPr>
              <w:br w:type="page"/>
            </w:r>
            <w:r>
              <w:rPr>
                <w:rFonts w:ascii="Tahoma" w:hAnsi="Tahoma" w:cs="Tahoma"/>
                <w:b/>
                <w:bCs/>
              </w:rPr>
              <w:t>Agenda Item</w:t>
            </w:r>
          </w:p>
        </w:tc>
        <w:tc>
          <w:tcPr>
            <w:tcW w:w="7289"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3C502469" w14:textId="77777777" w:rsidR="008B403E" w:rsidRPr="00074481" w:rsidRDefault="008B403E" w:rsidP="00441F59">
            <w:pPr>
              <w:pStyle w:val="NoSpacing"/>
              <w:rPr>
                <w:rFonts w:ascii="Tahoma" w:hAnsi="Tahoma" w:cs="Tahoma"/>
                <w:b/>
                <w:bCs/>
              </w:rPr>
            </w:pPr>
            <w:r w:rsidRPr="00074481">
              <w:rPr>
                <w:rFonts w:ascii="Tahoma" w:hAnsi="Tahoma" w:cs="Tahoma"/>
                <w:b/>
                <w:bCs/>
              </w:rPr>
              <w:t xml:space="preserve">Pradhan </w:t>
            </w:r>
            <w:proofErr w:type="spellStart"/>
            <w:r w:rsidRPr="00074481">
              <w:rPr>
                <w:rFonts w:ascii="Tahoma" w:hAnsi="Tahoma" w:cs="Tahoma"/>
                <w:b/>
                <w:bCs/>
              </w:rPr>
              <w:t>Mantri</w:t>
            </w:r>
            <w:proofErr w:type="spellEnd"/>
            <w:r w:rsidRPr="00074481">
              <w:rPr>
                <w:rFonts w:ascii="Tahoma" w:hAnsi="Tahoma" w:cs="Tahoma"/>
                <w:b/>
                <w:bCs/>
              </w:rPr>
              <w:t xml:space="preserve"> Suraksha </w:t>
            </w:r>
            <w:proofErr w:type="spellStart"/>
            <w:r w:rsidRPr="00074481">
              <w:rPr>
                <w:rFonts w:ascii="Tahoma" w:hAnsi="Tahoma" w:cs="Tahoma"/>
                <w:b/>
                <w:bCs/>
              </w:rPr>
              <w:t>Bima</w:t>
            </w:r>
            <w:proofErr w:type="spellEnd"/>
            <w:r w:rsidRPr="00074481">
              <w:rPr>
                <w:rFonts w:ascii="Tahoma" w:hAnsi="Tahoma" w:cs="Tahoma"/>
                <w:b/>
                <w:bCs/>
              </w:rPr>
              <w:t xml:space="preserve"> </w:t>
            </w:r>
            <w:proofErr w:type="spellStart"/>
            <w:r w:rsidRPr="00074481">
              <w:rPr>
                <w:rFonts w:ascii="Tahoma" w:hAnsi="Tahoma" w:cs="Tahoma"/>
                <w:b/>
                <w:bCs/>
              </w:rPr>
              <w:t>Yojana</w:t>
            </w:r>
            <w:proofErr w:type="spellEnd"/>
            <w:r w:rsidRPr="00074481">
              <w:rPr>
                <w:rFonts w:ascii="Tahoma" w:hAnsi="Tahoma" w:cs="Tahoma"/>
                <w:b/>
                <w:bCs/>
              </w:rPr>
              <w:t xml:space="preserve"> (PMSBY) and Pradhan </w:t>
            </w:r>
            <w:proofErr w:type="spellStart"/>
            <w:r w:rsidRPr="00074481">
              <w:rPr>
                <w:rFonts w:ascii="Tahoma" w:hAnsi="Tahoma" w:cs="Tahoma"/>
                <w:b/>
                <w:bCs/>
              </w:rPr>
              <w:t>Mantri</w:t>
            </w:r>
            <w:proofErr w:type="spellEnd"/>
            <w:r w:rsidRPr="00074481">
              <w:rPr>
                <w:rFonts w:ascii="Tahoma" w:hAnsi="Tahoma" w:cs="Tahoma"/>
                <w:b/>
                <w:bCs/>
              </w:rPr>
              <w:t xml:space="preserve"> </w:t>
            </w:r>
            <w:proofErr w:type="spellStart"/>
            <w:r w:rsidRPr="00074481">
              <w:rPr>
                <w:rFonts w:ascii="Tahoma" w:hAnsi="Tahoma" w:cs="Tahoma"/>
                <w:b/>
                <w:bCs/>
              </w:rPr>
              <w:t>Jeevan</w:t>
            </w:r>
            <w:proofErr w:type="spellEnd"/>
            <w:r w:rsidRPr="00074481">
              <w:rPr>
                <w:rFonts w:ascii="Tahoma" w:hAnsi="Tahoma" w:cs="Tahoma"/>
                <w:b/>
                <w:bCs/>
              </w:rPr>
              <w:t xml:space="preserve"> </w:t>
            </w:r>
            <w:proofErr w:type="spellStart"/>
            <w:r w:rsidRPr="00074481">
              <w:rPr>
                <w:rFonts w:ascii="Tahoma" w:hAnsi="Tahoma" w:cs="Tahoma"/>
                <w:b/>
                <w:bCs/>
              </w:rPr>
              <w:t>Jyoti</w:t>
            </w:r>
            <w:proofErr w:type="spellEnd"/>
            <w:r w:rsidRPr="00074481">
              <w:rPr>
                <w:rFonts w:ascii="Tahoma" w:hAnsi="Tahoma" w:cs="Tahoma"/>
                <w:b/>
                <w:bCs/>
              </w:rPr>
              <w:t xml:space="preserve"> </w:t>
            </w:r>
            <w:proofErr w:type="spellStart"/>
            <w:r w:rsidRPr="00074481">
              <w:rPr>
                <w:rFonts w:ascii="Tahoma" w:hAnsi="Tahoma" w:cs="Tahoma"/>
                <w:b/>
                <w:bCs/>
              </w:rPr>
              <w:t>Bima</w:t>
            </w:r>
            <w:proofErr w:type="spellEnd"/>
            <w:r w:rsidRPr="00074481">
              <w:rPr>
                <w:rFonts w:ascii="Tahoma" w:hAnsi="Tahoma" w:cs="Tahoma"/>
                <w:b/>
                <w:bCs/>
              </w:rPr>
              <w:t xml:space="preserve"> </w:t>
            </w:r>
            <w:proofErr w:type="spellStart"/>
            <w:r w:rsidRPr="00074481">
              <w:rPr>
                <w:rFonts w:ascii="Tahoma" w:hAnsi="Tahoma" w:cs="Tahoma"/>
                <w:b/>
                <w:bCs/>
              </w:rPr>
              <w:t>Yojana</w:t>
            </w:r>
            <w:proofErr w:type="spellEnd"/>
            <w:r w:rsidRPr="00074481">
              <w:rPr>
                <w:rFonts w:ascii="Tahoma" w:hAnsi="Tahoma" w:cs="Tahoma"/>
                <w:b/>
                <w:bCs/>
              </w:rPr>
              <w:t xml:space="preserve"> (PMJJBY).</w:t>
            </w:r>
          </w:p>
        </w:tc>
      </w:tr>
    </w:tbl>
    <w:p w14:paraId="145E1848" w14:textId="77777777" w:rsidR="008B403E" w:rsidRDefault="008B403E" w:rsidP="008B403E">
      <w:pPr>
        <w:shd w:val="clear" w:color="auto" w:fill="FFFFFF"/>
        <w:spacing w:after="0" w:line="240" w:lineRule="auto"/>
        <w:jc w:val="both"/>
        <w:rPr>
          <w:rFonts w:ascii="Tahoma" w:hAnsi="Tahoma" w:cs="Tahoma"/>
          <w:sz w:val="24"/>
          <w:szCs w:val="24"/>
          <w:shd w:val="clear" w:color="auto" w:fill="FFFFFF"/>
          <w:lang w:val="en-IN" w:eastAsia="en-IN" w:bidi="ar-SA"/>
        </w:rPr>
      </w:pPr>
      <w:r w:rsidRPr="00516F97">
        <w:rPr>
          <w:rFonts w:ascii="Tahoma" w:hAnsi="Tahoma" w:cs="Tahoma"/>
          <w:sz w:val="24"/>
          <w:szCs w:val="24"/>
          <w:shd w:val="clear" w:color="auto" w:fill="FFFFFF"/>
          <w:lang w:val="en-IN" w:eastAsia="en-IN" w:bidi="ar-SA"/>
        </w:rPr>
        <w:t xml:space="preserve">The overall </w:t>
      </w:r>
      <w:r>
        <w:rPr>
          <w:rFonts w:ascii="Tahoma" w:hAnsi="Tahoma" w:cs="Tahoma"/>
          <w:sz w:val="24"/>
          <w:szCs w:val="24"/>
          <w:shd w:val="clear" w:color="auto" w:fill="FFFFFF"/>
          <w:lang w:val="en-IN" w:eastAsia="en-IN" w:bidi="ar-SA"/>
        </w:rPr>
        <w:t>performance of State as on 31</w:t>
      </w:r>
      <w:r w:rsidRPr="00516F97">
        <w:rPr>
          <w:rFonts w:ascii="Tahoma" w:hAnsi="Tahoma" w:cs="Tahoma"/>
          <w:sz w:val="24"/>
          <w:szCs w:val="24"/>
          <w:shd w:val="clear" w:color="auto" w:fill="FFFFFF"/>
          <w:lang w:val="en-IN" w:eastAsia="en-IN" w:bidi="ar-SA"/>
        </w:rPr>
        <w:t>.</w:t>
      </w:r>
      <w:r>
        <w:rPr>
          <w:rFonts w:ascii="Tahoma" w:hAnsi="Tahoma" w:cs="Tahoma"/>
          <w:sz w:val="24"/>
          <w:szCs w:val="24"/>
          <w:shd w:val="clear" w:color="auto" w:fill="FFFFFF"/>
          <w:lang w:val="en-IN" w:eastAsia="en-IN" w:bidi="ar-SA"/>
        </w:rPr>
        <w:t>03.</w:t>
      </w:r>
      <w:r w:rsidRPr="00516F97">
        <w:rPr>
          <w:rFonts w:ascii="Tahoma" w:hAnsi="Tahoma" w:cs="Tahoma"/>
          <w:sz w:val="24"/>
          <w:szCs w:val="24"/>
          <w:shd w:val="clear" w:color="auto" w:fill="FFFFFF"/>
          <w:lang w:val="en-IN" w:eastAsia="en-IN" w:bidi="ar-SA"/>
        </w:rPr>
        <w:t>202</w:t>
      </w:r>
      <w:r>
        <w:rPr>
          <w:rFonts w:ascii="Tahoma" w:hAnsi="Tahoma" w:cs="Tahoma"/>
          <w:sz w:val="24"/>
          <w:szCs w:val="24"/>
          <w:shd w:val="clear" w:color="auto" w:fill="FFFFFF"/>
          <w:lang w:val="en-IN" w:eastAsia="en-IN" w:bidi="ar-SA"/>
        </w:rPr>
        <w:t>2 is 414% in PMSBY and 336</w:t>
      </w:r>
      <w:r w:rsidRPr="00516F97">
        <w:rPr>
          <w:rFonts w:ascii="Tahoma" w:hAnsi="Tahoma" w:cs="Tahoma"/>
          <w:sz w:val="24"/>
          <w:szCs w:val="24"/>
          <w:shd w:val="clear" w:color="auto" w:fill="FFFFFF"/>
          <w:lang w:val="en-IN" w:eastAsia="en-IN" w:bidi="ar-SA"/>
        </w:rPr>
        <w:t>% in PMJJBY. The state has shown tremendous growth under the Govt. of India’s saturation drive.</w:t>
      </w:r>
    </w:p>
    <w:p w14:paraId="78D64417" w14:textId="77777777" w:rsidR="008B403E" w:rsidRPr="00516F97" w:rsidRDefault="008B403E" w:rsidP="008B403E">
      <w:pPr>
        <w:shd w:val="clear" w:color="auto" w:fill="FFFFFF"/>
        <w:spacing w:after="0" w:line="240" w:lineRule="auto"/>
        <w:ind w:left="48"/>
        <w:jc w:val="both"/>
        <w:rPr>
          <w:rFonts w:ascii="Tahoma" w:hAnsi="Tahoma" w:cs="Tahoma"/>
          <w:sz w:val="24"/>
          <w:szCs w:val="24"/>
          <w:shd w:val="clear" w:color="auto" w:fill="FFFFFF"/>
          <w:lang w:val="en-IN" w:eastAsia="en-IN" w:bidi="ar-SA"/>
        </w:rPr>
      </w:pPr>
    </w:p>
    <w:p w14:paraId="4EFF2090" w14:textId="77777777" w:rsidR="008B403E" w:rsidRDefault="008B403E" w:rsidP="008B403E">
      <w:pPr>
        <w:shd w:val="clear" w:color="auto" w:fill="FFFFFF"/>
        <w:spacing w:after="0" w:line="240" w:lineRule="auto"/>
        <w:jc w:val="both"/>
        <w:rPr>
          <w:rFonts w:ascii="Arial" w:hAnsi="Arial" w:cs="Arial"/>
          <w:color w:val="222222"/>
          <w:sz w:val="24"/>
          <w:szCs w:val="24"/>
          <w:shd w:val="clear" w:color="auto" w:fill="FFFFFF"/>
          <w:lang w:val="en-IN" w:eastAsia="en-IN"/>
        </w:rPr>
      </w:pPr>
      <w:r w:rsidRPr="00516F97">
        <w:rPr>
          <w:rFonts w:ascii="Arial" w:hAnsi="Arial" w:cs="Arial"/>
          <w:color w:val="222222"/>
          <w:sz w:val="24"/>
          <w:szCs w:val="24"/>
          <w:shd w:val="clear" w:color="auto" w:fill="FFFFFF"/>
          <w:lang w:val="en-IN" w:eastAsia="en-IN"/>
        </w:rPr>
        <w:t xml:space="preserve">The banks were further requested to identify and cover every entitled individual with Govt. </w:t>
      </w:r>
      <w:r>
        <w:rPr>
          <w:rFonts w:ascii="Arial" w:hAnsi="Arial" w:cs="Arial"/>
          <w:color w:val="222222"/>
          <w:sz w:val="24"/>
          <w:szCs w:val="24"/>
          <w:shd w:val="clear" w:color="auto" w:fill="FFFFFF"/>
          <w:lang w:val="en-IN" w:eastAsia="en-IN"/>
        </w:rPr>
        <w:t xml:space="preserve">Jan </w:t>
      </w:r>
      <w:proofErr w:type="spellStart"/>
      <w:r>
        <w:rPr>
          <w:rFonts w:ascii="Arial" w:hAnsi="Arial" w:cs="Arial"/>
          <w:color w:val="222222"/>
          <w:sz w:val="24"/>
          <w:szCs w:val="24"/>
          <w:shd w:val="clear" w:color="auto" w:fill="FFFFFF"/>
          <w:lang w:val="en-IN" w:eastAsia="en-IN"/>
        </w:rPr>
        <w:t>Surkasha</w:t>
      </w:r>
      <w:proofErr w:type="spellEnd"/>
      <w:r>
        <w:rPr>
          <w:rFonts w:ascii="Arial" w:hAnsi="Arial" w:cs="Arial"/>
          <w:color w:val="222222"/>
          <w:sz w:val="24"/>
          <w:szCs w:val="24"/>
          <w:shd w:val="clear" w:color="auto" w:fill="FFFFFF"/>
          <w:lang w:val="en-IN" w:eastAsia="en-IN"/>
        </w:rPr>
        <w:t xml:space="preserve"> Schemes</w:t>
      </w:r>
      <w:r w:rsidRPr="00516F97">
        <w:rPr>
          <w:rFonts w:ascii="Arial" w:hAnsi="Arial" w:cs="Arial"/>
          <w:color w:val="222222"/>
          <w:sz w:val="24"/>
          <w:szCs w:val="24"/>
          <w:shd w:val="clear" w:color="auto" w:fill="FFFFFF"/>
          <w:lang w:val="en-IN" w:eastAsia="en-IN"/>
        </w:rPr>
        <w:t xml:space="preserve"> and pension schemes.</w:t>
      </w:r>
    </w:p>
    <w:p w14:paraId="2C91180B" w14:textId="77777777" w:rsidR="008B403E" w:rsidRPr="00516F97" w:rsidRDefault="008B403E" w:rsidP="008B403E">
      <w:pPr>
        <w:shd w:val="clear" w:color="auto" w:fill="FFFFFF"/>
        <w:spacing w:after="0" w:line="240" w:lineRule="auto"/>
        <w:jc w:val="both"/>
        <w:rPr>
          <w:rFonts w:ascii="Tahoma" w:hAnsi="Tahoma" w:cs="Tahoma"/>
          <w:bCs/>
          <w:sz w:val="24"/>
          <w:szCs w:val="24"/>
        </w:rPr>
      </w:pPr>
    </w:p>
    <w:p w14:paraId="55542EC5" w14:textId="77777777" w:rsidR="008B403E" w:rsidRPr="00074481" w:rsidRDefault="008B403E" w:rsidP="008B403E">
      <w:pPr>
        <w:pStyle w:val="PlainText"/>
        <w:spacing w:after="120"/>
        <w:rPr>
          <w:sz w:val="24"/>
          <w:szCs w:val="24"/>
        </w:rPr>
      </w:pPr>
      <w:r w:rsidRPr="00A75E56">
        <w:rPr>
          <w:b/>
          <w:bCs/>
          <w:sz w:val="24"/>
          <w:szCs w:val="24"/>
          <w:lang w:val="en-IN"/>
        </w:rPr>
        <w:t>S</w:t>
      </w:r>
      <w:r>
        <w:rPr>
          <w:b/>
          <w:bCs/>
          <w:sz w:val="24"/>
          <w:szCs w:val="24"/>
          <w:lang w:val="en-IN"/>
        </w:rPr>
        <w:t xml:space="preserve">h. K A P Sinha, IAS </w:t>
      </w:r>
      <w:r w:rsidRPr="002705C8">
        <w:rPr>
          <w:bCs/>
          <w:sz w:val="24"/>
          <w:szCs w:val="24"/>
          <w:lang w:val="en-IN"/>
        </w:rPr>
        <w:t>r</w:t>
      </w:r>
      <w:r>
        <w:rPr>
          <w:bCs/>
          <w:sz w:val="24"/>
          <w:szCs w:val="24"/>
          <w:lang w:val="en-IN"/>
        </w:rPr>
        <w:t>aised the concern regarding</w:t>
      </w:r>
      <w:r w:rsidRPr="002705C8">
        <w:rPr>
          <w:bCs/>
          <w:sz w:val="24"/>
          <w:szCs w:val="24"/>
          <w:lang w:val="en-IN"/>
        </w:rPr>
        <w:t xml:space="preserve"> condition of mandatory </w:t>
      </w:r>
      <w:r>
        <w:rPr>
          <w:bCs/>
          <w:sz w:val="24"/>
          <w:szCs w:val="24"/>
          <w:lang w:val="en-IN"/>
        </w:rPr>
        <w:t xml:space="preserve">use of debit </w:t>
      </w:r>
      <w:r w:rsidRPr="002705C8">
        <w:rPr>
          <w:bCs/>
          <w:sz w:val="24"/>
          <w:szCs w:val="24"/>
          <w:lang w:val="en-IN"/>
        </w:rPr>
        <w:t>card 45 days before de</w:t>
      </w:r>
      <w:r>
        <w:rPr>
          <w:bCs/>
          <w:sz w:val="24"/>
          <w:szCs w:val="24"/>
          <w:lang w:val="en-IN"/>
        </w:rPr>
        <w:t xml:space="preserve">ath for getting insurance claims in some of the schemes due to which many people are unable to get the benefit. He requested the intervention of </w:t>
      </w:r>
      <w:proofErr w:type="spellStart"/>
      <w:r w:rsidRPr="006347C4">
        <w:rPr>
          <w:b/>
          <w:bCs/>
          <w:sz w:val="24"/>
          <w:szCs w:val="24"/>
          <w:lang w:val="en-IN"/>
        </w:rPr>
        <w:t>Dr.</w:t>
      </w:r>
      <w:proofErr w:type="spellEnd"/>
      <w:r w:rsidRPr="006347C4">
        <w:rPr>
          <w:b/>
          <w:bCs/>
          <w:sz w:val="24"/>
          <w:szCs w:val="24"/>
          <w:lang w:val="en-IN"/>
        </w:rPr>
        <w:t xml:space="preserve"> Bhagwat </w:t>
      </w:r>
      <w:proofErr w:type="spellStart"/>
      <w:r w:rsidRPr="006347C4">
        <w:rPr>
          <w:b/>
          <w:bCs/>
          <w:sz w:val="24"/>
          <w:szCs w:val="24"/>
          <w:lang w:val="en-IN"/>
        </w:rPr>
        <w:t>Karad</w:t>
      </w:r>
      <w:proofErr w:type="spellEnd"/>
      <w:r w:rsidRPr="006347C4">
        <w:rPr>
          <w:b/>
          <w:bCs/>
          <w:sz w:val="24"/>
          <w:szCs w:val="24"/>
          <w:lang w:val="en-IN"/>
        </w:rPr>
        <w:t>, Hon'ble Minister of State</w:t>
      </w:r>
      <w:r>
        <w:rPr>
          <w:b/>
          <w:bCs/>
          <w:sz w:val="24"/>
          <w:szCs w:val="24"/>
          <w:lang w:val="en-IN"/>
        </w:rPr>
        <w:t xml:space="preserve"> </w:t>
      </w:r>
      <w:r w:rsidRPr="002705C8">
        <w:rPr>
          <w:bCs/>
          <w:sz w:val="24"/>
          <w:szCs w:val="24"/>
          <w:lang w:val="en-IN"/>
        </w:rPr>
        <w:t>to kindly get this condition removed so that the benefit of insurance reaches to all.</w:t>
      </w:r>
    </w:p>
    <w:p w14:paraId="19930E11" w14:textId="77777777" w:rsidR="008B403E" w:rsidRDefault="008B403E" w:rsidP="008B403E">
      <w:pPr>
        <w:spacing w:after="0" w:line="240" w:lineRule="auto"/>
        <w:jc w:val="right"/>
        <w:rPr>
          <w:rFonts w:ascii="Tahoma" w:eastAsia="Calibri" w:hAnsi="Tahoma" w:cs="Tahoma"/>
          <w:b/>
          <w:sz w:val="24"/>
          <w:szCs w:val="24"/>
          <w:lang w:val="en-IN" w:eastAsia="en-IN" w:bidi="ar-SA"/>
        </w:rPr>
      </w:pPr>
      <w:r w:rsidRPr="00516F97">
        <w:rPr>
          <w:rFonts w:ascii="Tahoma" w:eastAsia="Calibri" w:hAnsi="Tahoma" w:cs="Tahoma"/>
          <w:b/>
          <w:sz w:val="24"/>
          <w:szCs w:val="24"/>
          <w:lang w:val="en-IN" w:eastAsia="en-IN" w:bidi="ar-SA"/>
        </w:rPr>
        <w:t>Action: All Banks</w:t>
      </w:r>
      <w:r>
        <w:rPr>
          <w:rFonts w:ascii="Tahoma" w:eastAsia="Calibri" w:hAnsi="Tahoma" w:cs="Tahoma"/>
          <w:b/>
          <w:sz w:val="24"/>
          <w:szCs w:val="24"/>
          <w:lang w:val="en-IN" w:eastAsia="en-IN" w:bidi="ar-SA"/>
        </w:rPr>
        <w:t xml:space="preserve"> &amp; LDMs</w:t>
      </w:r>
    </w:p>
    <w:tbl>
      <w:tblPr>
        <w:tblW w:w="9571" w:type="dxa"/>
        <w:tblInd w:w="108" w:type="dxa"/>
        <w:tblCellMar>
          <w:left w:w="0" w:type="dxa"/>
          <w:right w:w="0" w:type="dxa"/>
        </w:tblCellMar>
        <w:tblLook w:val="04A0" w:firstRow="1" w:lastRow="0" w:firstColumn="1" w:lastColumn="0" w:noHBand="0" w:noVBand="1"/>
      </w:tblPr>
      <w:tblGrid>
        <w:gridCol w:w="2372"/>
        <w:gridCol w:w="7199"/>
      </w:tblGrid>
      <w:tr w:rsidR="008B403E" w:rsidRPr="00516F97" w14:paraId="004732C4" w14:textId="77777777" w:rsidTr="00441F59">
        <w:trPr>
          <w:trHeight w:val="268"/>
        </w:trPr>
        <w:tc>
          <w:tcPr>
            <w:tcW w:w="237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98F5521" w14:textId="77777777" w:rsidR="008B403E" w:rsidRPr="00516F97" w:rsidRDefault="008B403E" w:rsidP="00441F59">
            <w:pPr>
              <w:spacing w:line="240" w:lineRule="auto"/>
              <w:jc w:val="both"/>
              <w:rPr>
                <w:rFonts w:ascii="Tahoma" w:hAnsi="Tahoma" w:cs="Tahoma"/>
                <w:b/>
                <w:bCs/>
                <w:sz w:val="24"/>
                <w:szCs w:val="24"/>
              </w:rPr>
            </w:pPr>
            <w:r>
              <w:rPr>
                <w:rFonts w:ascii="Tahoma" w:hAnsi="Tahoma" w:cs="Tahoma"/>
                <w:b/>
                <w:bCs/>
                <w:sz w:val="24"/>
                <w:szCs w:val="24"/>
              </w:rPr>
              <w:t>Agenda Item</w:t>
            </w:r>
          </w:p>
        </w:tc>
        <w:tc>
          <w:tcPr>
            <w:tcW w:w="7199"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4AC19A3F" w14:textId="77777777" w:rsidR="008B403E" w:rsidRPr="00516F97" w:rsidRDefault="008B403E" w:rsidP="00441F59">
            <w:pPr>
              <w:spacing w:line="240" w:lineRule="auto"/>
              <w:jc w:val="both"/>
              <w:rPr>
                <w:rFonts w:ascii="Tahoma" w:hAnsi="Tahoma" w:cs="Tahoma"/>
                <w:b/>
                <w:bCs/>
                <w:sz w:val="24"/>
                <w:szCs w:val="24"/>
              </w:rPr>
            </w:pPr>
            <w:r w:rsidRPr="00516F97">
              <w:rPr>
                <w:rFonts w:ascii="Tahoma" w:hAnsi="Tahoma" w:cs="Tahoma"/>
                <w:b/>
                <w:bCs/>
                <w:sz w:val="24"/>
                <w:szCs w:val="24"/>
              </w:rPr>
              <w:t xml:space="preserve">Atal Pension </w:t>
            </w:r>
            <w:proofErr w:type="spellStart"/>
            <w:r w:rsidRPr="00516F97">
              <w:rPr>
                <w:rFonts w:ascii="Tahoma" w:hAnsi="Tahoma" w:cs="Tahoma"/>
                <w:b/>
                <w:bCs/>
                <w:sz w:val="24"/>
                <w:szCs w:val="24"/>
              </w:rPr>
              <w:t>Yojana</w:t>
            </w:r>
            <w:proofErr w:type="spellEnd"/>
            <w:r w:rsidRPr="00516F97">
              <w:rPr>
                <w:rFonts w:ascii="Tahoma" w:hAnsi="Tahoma" w:cs="Tahoma"/>
                <w:b/>
                <w:bCs/>
                <w:sz w:val="24"/>
                <w:szCs w:val="24"/>
              </w:rPr>
              <w:t xml:space="preserve"> (APY)</w:t>
            </w:r>
          </w:p>
        </w:tc>
      </w:tr>
    </w:tbl>
    <w:p w14:paraId="46732E71" w14:textId="77777777" w:rsidR="008B403E" w:rsidRPr="00516F97" w:rsidRDefault="008B403E" w:rsidP="008B403E">
      <w:pPr>
        <w:spacing w:after="0" w:line="300" w:lineRule="atLeast"/>
        <w:jc w:val="both"/>
        <w:textAlignment w:val="baseline"/>
        <w:rPr>
          <w:rFonts w:ascii="Tahoma" w:hAnsi="Tahoma" w:cs="Tahoma"/>
          <w:sz w:val="24"/>
          <w:szCs w:val="24"/>
        </w:rPr>
      </w:pPr>
      <w:r w:rsidRPr="00516F97">
        <w:rPr>
          <w:rFonts w:ascii="Tahoma" w:hAnsi="Tahoma" w:cs="Tahoma"/>
          <w:sz w:val="24"/>
          <w:szCs w:val="24"/>
          <w:shd w:val="clear" w:color="auto" w:fill="FFFFFF"/>
          <w:lang w:val="en-IN" w:eastAsia="en-IN" w:bidi="ar-SA"/>
        </w:rPr>
        <w:t xml:space="preserve">The overall </w:t>
      </w:r>
      <w:r>
        <w:rPr>
          <w:rFonts w:ascii="Tahoma" w:hAnsi="Tahoma" w:cs="Tahoma"/>
          <w:sz w:val="24"/>
          <w:szCs w:val="24"/>
          <w:shd w:val="clear" w:color="auto" w:fill="FFFFFF"/>
          <w:lang w:val="en-IN" w:eastAsia="en-IN" w:bidi="ar-SA"/>
        </w:rPr>
        <w:t>performance of State as on 31.03</w:t>
      </w:r>
      <w:r w:rsidRPr="00516F97">
        <w:rPr>
          <w:rFonts w:ascii="Tahoma" w:hAnsi="Tahoma" w:cs="Tahoma"/>
          <w:sz w:val="24"/>
          <w:szCs w:val="24"/>
          <w:shd w:val="clear" w:color="auto" w:fill="FFFFFF"/>
          <w:lang w:val="en-IN" w:eastAsia="en-IN" w:bidi="ar-SA"/>
        </w:rPr>
        <w:t>.202</w:t>
      </w:r>
      <w:r>
        <w:rPr>
          <w:rFonts w:ascii="Tahoma" w:hAnsi="Tahoma" w:cs="Tahoma"/>
          <w:sz w:val="24"/>
          <w:szCs w:val="24"/>
          <w:shd w:val="clear" w:color="auto" w:fill="FFFFFF"/>
          <w:lang w:val="en-IN" w:eastAsia="en-IN" w:bidi="ar-SA"/>
        </w:rPr>
        <w:t>2 is 63</w:t>
      </w:r>
      <w:r w:rsidRPr="00516F97">
        <w:rPr>
          <w:rFonts w:ascii="Tahoma" w:hAnsi="Tahoma" w:cs="Tahoma"/>
          <w:sz w:val="24"/>
          <w:szCs w:val="24"/>
          <w:shd w:val="clear" w:color="auto" w:fill="FFFFFF"/>
          <w:lang w:val="en-IN" w:eastAsia="en-IN" w:bidi="ar-SA"/>
        </w:rPr>
        <w:t xml:space="preserve">% with </w:t>
      </w:r>
      <w:r>
        <w:rPr>
          <w:rFonts w:ascii="Tahoma" w:hAnsi="Tahoma" w:cs="Tahoma"/>
          <w:sz w:val="24"/>
          <w:szCs w:val="24"/>
        </w:rPr>
        <w:t>Public Sector Banks at 67% and</w:t>
      </w:r>
      <w:r w:rsidRPr="00516F97">
        <w:rPr>
          <w:rFonts w:ascii="Tahoma" w:hAnsi="Tahoma" w:cs="Tahoma"/>
          <w:sz w:val="24"/>
          <w:szCs w:val="24"/>
        </w:rPr>
        <w:t xml:space="preserve"> Pvt. Sector Banks at only </w:t>
      </w:r>
      <w:r>
        <w:rPr>
          <w:rFonts w:ascii="Tahoma" w:hAnsi="Tahoma" w:cs="Tahoma"/>
          <w:sz w:val="24"/>
          <w:szCs w:val="24"/>
        </w:rPr>
        <w:t>37%.</w:t>
      </w:r>
    </w:p>
    <w:p w14:paraId="4BC98975" w14:textId="77777777" w:rsidR="008B403E" w:rsidRPr="00516F97" w:rsidRDefault="008B403E" w:rsidP="008B403E">
      <w:pPr>
        <w:spacing w:after="0" w:line="300" w:lineRule="atLeast"/>
        <w:jc w:val="both"/>
        <w:textAlignment w:val="baseline"/>
        <w:rPr>
          <w:rFonts w:ascii="Tahoma" w:eastAsiaTheme="minorHAnsi" w:hAnsi="Tahoma" w:cs="Tahoma"/>
          <w:sz w:val="26"/>
          <w:szCs w:val="26"/>
          <w:lang w:bidi="ar-SA"/>
        </w:rPr>
      </w:pPr>
    </w:p>
    <w:p w14:paraId="0DAB1EA8" w14:textId="230CD3FB" w:rsidR="008B403E" w:rsidRDefault="008B403E" w:rsidP="008B403E">
      <w:pPr>
        <w:pStyle w:val="PlainText"/>
        <w:spacing w:after="120"/>
        <w:rPr>
          <w:sz w:val="24"/>
          <w:szCs w:val="24"/>
          <w:shd w:val="clear" w:color="auto" w:fill="FFFFFF"/>
          <w:lang w:val="en-IN" w:eastAsia="en-IN"/>
        </w:rPr>
      </w:pPr>
      <w:r>
        <w:rPr>
          <w:b/>
          <w:bCs/>
          <w:sz w:val="24"/>
          <w:szCs w:val="24"/>
          <w:lang w:val="en-IN"/>
        </w:rPr>
        <w:t>Chief Guest Dr</w:t>
      </w:r>
      <w:r>
        <w:rPr>
          <w:b/>
          <w:sz w:val="24"/>
          <w:szCs w:val="24"/>
        </w:rPr>
        <w:t>.</w:t>
      </w:r>
      <w:r w:rsidRPr="00516F97">
        <w:rPr>
          <w:b/>
          <w:sz w:val="24"/>
          <w:szCs w:val="24"/>
        </w:rPr>
        <w:t xml:space="preserve"> </w:t>
      </w:r>
      <w:r w:rsidRPr="006347C4">
        <w:rPr>
          <w:b/>
          <w:bCs/>
          <w:sz w:val="24"/>
          <w:szCs w:val="24"/>
          <w:lang w:val="en-IN"/>
        </w:rPr>
        <w:t xml:space="preserve">Bhagwat </w:t>
      </w:r>
      <w:proofErr w:type="spellStart"/>
      <w:r w:rsidRPr="006347C4">
        <w:rPr>
          <w:b/>
          <w:bCs/>
          <w:sz w:val="24"/>
          <w:szCs w:val="24"/>
          <w:lang w:val="en-IN"/>
        </w:rPr>
        <w:t>Karad</w:t>
      </w:r>
      <w:proofErr w:type="spellEnd"/>
      <w:r w:rsidRPr="00516F97">
        <w:rPr>
          <w:sz w:val="24"/>
          <w:szCs w:val="24"/>
        </w:rPr>
        <w:t xml:space="preserve"> said</w:t>
      </w:r>
      <w:r w:rsidRPr="00516F97">
        <w:rPr>
          <w:sz w:val="24"/>
          <w:szCs w:val="24"/>
          <w:shd w:val="clear" w:color="auto" w:fill="FFFFFF"/>
          <w:lang w:val="en-IN" w:eastAsia="en-IN"/>
        </w:rPr>
        <w:t xml:space="preserve"> </w:t>
      </w:r>
      <w:r>
        <w:rPr>
          <w:sz w:val="24"/>
          <w:szCs w:val="24"/>
          <w:shd w:val="clear" w:color="auto" w:fill="FFFFFF"/>
          <w:lang w:val="en-IN" w:eastAsia="en-IN"/>
        </w:rPr>
        <w:t xml:space="preserve">that </w:t>
      </w:r>
      <w:r w:rsidRPr="00516F97">
        <w:rPr>
          <w:sz w:val="24"/>
          <w:szCs w:val="24"/>
          <w:shd w:val="clear" w:color="auto" w:fill="FFFFFF"/>
          <w:lang w:val="en-IN" w:eastAsia="en-IN"/>
        </w:rPr>
        <w:t>the performance</w:t>
      </w:r>
      <w:r>
        <w:rPr>
          <w:sz w:val="24"/>
          <w:szCs w:val="24"/>
          <w:shd w:val="clear" w:color="auto" w:fill="FFFFFF"/>
          <w:lang w:val="en-IN" w:eastAsia="en-IN"/>
        </w:rPr>
        <w:t xml:space="preserve"> necessarily needs to be improved as all this comes under Financial Literacy. Govt. of India is providing funds to the NABARD for providing Financial literacy vans to each district of the state. The objective is to penetrate down to the villages for educating the people about all Govt. schemes and achieve Financial literacy in Rural Punjab.</w:t>
      </w:r>
    </w:p>
    <w:p w14:paraId="78C3BBA4" w14:textId="26CE634C" w:rsidR="008B403E" w:rsidRPr="00047C39" w:rsidRDefault="008B403E" w:rsidP="008B403E">
      <w:pPr>
        <w:pStyle w:val="PlainText"/>
        <w:spacing w:after="120"/>
        <w:rPr>
          <w:sz w:val="24"/>
          <w:szCs w:val="24"/>
          <w:shd w:val="clear" w:color="auto" w:fill="FFFFFF"/>
          <w:lang w:val="en-IN" w:eastAsia="en-IN"/>
        </w:rPr>
      </w:pPr>
      <w:r w:rsidRPr="00A75E56">
        <w:rPr>
          <w:b/>
          <w:bCs/>
          <w:sz w:val="24"/>
          <w:szCs w:val="24"/>
          <w:lang w:val="en-IN"/>
        </w:rPr>
        <w:t>Sh. M.K. Mall</w:t>
      </w:r>
      <w:r w:rsidRPr="00A75E56">
        <w:rPr>
          <w:sz w:val="24"/>
          <w:szCs w:val="24"/>
          <w:lang w:val="en-IN"/>
        </w:rPr>
        <w:t xml:space="preserve">, </w:t>
      </w:r>
      <w:r w:rsidRPr="00A75E56">
        <w:rPr>
          <w:b/>
          <w:sz w:val="24"/>
          <w:szCs w:val="24"/>
          <w:lang w:val="en-IN"/>
        </w:rPr>
        <w:t>Regional Director, RBI</w:t>
      </w:r>
      <w:r>
        <w:rPr>
          <w:b/>
          <w:sz w:val="24"/>
          <w:szCs w:val="24"/>
          <w:lang w:val="en-IN"/>
        </w:rPr>
        <w:t xml:space="preserve"> </w:t>
      </w:r>
      <w:r w:rsidRPr="00047C39">
        <w:rPr>
          <w:sz w:val="24"/>
          <w:szCs w:val="24"/>
          <w:lang w:val="en-IN"/>
        </w:rPr>
        <w:t xml:space="preserve">added that there are many Financial </w:t>
      </w:r>
      <w:r>
        <w:rPr>
          <w:sz w:val="24"/>
          <w:szCs w:val="24"/>
          <w:lang w:val="en-IN"/>
        </w:rPr>
        <w:t>Inclusion</w:t>
      </w:r>
      <w:r w:rsidRPr="00047C39">
        <w:rPr>
          <w:sz w:val="24"/>
          <w:szCs w:val="24"/>
          <w:lang w:val="en-IN"/>
        </w:rPr>
        <w:t xml:space="preserve"> schemes for which funding is provided by NABARD to the banks. NABARD</w:t>
      </w:r>
      <w:r>
        <w:rPr>
          <w:sz w:val="24"/>
          <w:szCs w:val="24"/>
          <w:lang w:val="en-IN"/>
        </w:rPr>
        <w:t xml:space="preserve"> can</w:t>
      </w:r>
      <w:r w:rsidRPr="00047C39">
        <w:rPr>
          <w:sz w:val="24"/>
          <w:szCs w:val="24"/>
          <w:lang w:val="en-IN"/>
        </w:rPr>
        <w:t xml:space="preserve"> </w:t>
      </w:r>
      <w:r>
        <w:rPr>
          <w:sz w:val="24"/>
          <w:szCs w:val="24"/>
          <w:lang w:val="en-IN"/>
        </w:rPr>
        <w:t>sensitize</w:t>
      </w:r>
      <w:r w:rsidRPr="00047C39">
        <w:rPr>
          <w:sz w:val="24"/>
          <w:szCs w:val="24"/>
          <w:lang w:val="en-IN"/>
        </w:rPr>
        <w:t xml:space="preserve"> the banks </w:t>
      </w:r>
      <w:r>
        <w:rPr>
          <w:sz w:val="24"/>
          <w:szCs w:val="24"/>
          <w:lang w:val="en-IN"/>
        </w:rPr>
        <w:t>about</w:t>
      </w:r>
      <w:r w:rsidRPr="00047C39">
        <w:rPr>
          <w:sz w:val="24"/>
          <w:szCs w:val="24"/>
          <w:lang w:val="en-IN"/>
        </w:rPr>
        <w:t xml:space="preserve"> all those schemes </w:t>
      </w:r>
      <w:r>
        <w:rPr>
          <w:sz w:val="24"/>
          <w:szCs w:val="24"/>
          <w:lang w:val="en-IN"/>
        </w:rPr>
        <w:t xml:space="preserve">by calling a meeting of controlling heads </w:t>
      </w:r>
      <w:r w:rsidRPr="00047C39">
        <w:rPr>
          <w:sz w:val="24"/>
          <w:szCs w:val="24"/>
          <w:lang w:val="en-IN"/>
        </w:rPr>
        <w:t xml:space="preserve">so that </w:t>
      </w:r>
      <w:r>
        <w:rPr>
          <w:sz w:val="24"/>
          <w:szCs w:val="24"/>
          <w:lang w:val="en-IN"/>
        </w:rPr>
        <w:t xml:space="preserve">banks can make </w:t>
      </w:r>
      <w:r w:rsidRPr="00047C39">
        <w:rPr>
          <w:sz w:val="24"/>
          <w:szCs w:val="24"/>
          <w:lang w:val="en-IN"/>
        </w:rPr>
        <w:t>maximum</w:t>
      </w:r>
      <w:r>
        <w:rPr>
          <w:sz w:val="24"/>
          <w:szCs w:val="24"/>
          <w:lang w:val="en-IN"/>
        </w:rPr>
        <w:t xml:space="preserve"> utilisation of those funds for the </w:t>
      </w:r>
      <w:r w:rsidRPr="00047C39">
        <w:rPr>
          <w:sz w:val="24"/>
          <w:szCs w:val="24"/>
          <w:lang w:val="en-IN"/>
        </w:rPr>
        <w:t xml:space="preserve">benefit </w:t>
      </w:r>
      <w:r>
        <w:rPr>
          <w:sz w:val="24"/>
          <w:szCs w:val="24"/>
          <w:lang w:val="en-IN"/>
        </w:rPr>
        <w:t>of</w:t>
      </w:r>
      <w:r w:rsidRPr="00047C39">
        <w:rPr>
          <w:sz w:val="24"/>
          <w:szCs w:val="24"/>
          <w:lang w:val="en-IN"/>
        </w:rPr>
        <w:t xml:space="preserve"> needy. </w:t>
      </w:r>
    </w:p>
    <w:p w14:paraId="08026DA8" w14:textId="77777777" w:rsidR="008B403E" w:rsidRDefault="008B403E" w:rsidP="008B403E">
      <w:pPr>
        <w:pStyle w:val="PlainText"/>
        <w:spacing w:after="120"/>
        <w:rPr>
          <w:bCs/>
          <w:sz w:val="24"/>
          <w:szCs w:val="24"/>
          <w:lang w:val="en-IN"/>
        </w:rPr>
      </w:pPr>
      <w:r w:rsidRPr="00A75E56">
        <w:rPr>
          <w:b/>
          <w:bCs/>
          <w:sz w:val="24"/>
          <w:szCs w:val="24"/>
          <w:lang w:val="en-IN"/>
        </w:rPr>
        <w:t>S</w:t>
      </w:r>
      <w:r>
        <w:rPr>
          <w:b/>
          <w:bCs/>
          <w:sz w:val="24"/>
          <w:szCs w:val="24"/>
          <w:lang w:val="en-IN"/>
        </w:rPr>
        <w:t xml:space="preserve">h. K A P Sinha, IAS </w:t>
      </w:r>
      <w:r w:rsidRPr="00E6192C">
        <w:rPr>
          <w:bCs/>
          <w:sz w:val="24"/>
          <w:szCs w:val="24"/>
          <w:lang w:val="en-IN"/>
        </w:rPr>
        <w:t xml:space="preserve">said </w:t>
      </w:r>
      <w:r>
        <w:rPr>
          <w:bCs/>
          <w:sz w:val="24"/>
          <w:szCs w:val="24"/>
          <w:lang w:val="en-IN"/>
        </w:rPr>
        <w:t>the B</w:t>
      </w:r>
      <w:r w:rsidRPr="00E6192C">
        <w:rPr>
          <w:bCs/>
          <w:sz w:val="24"/>
          <w:szCs w:val="24"/>
          <w:lang w:val="en-IN"/>
        </w:rPr>
        <w:t xml:space="preserve">ankers will tie up with NABARD and SLBC for </w:t>
      </w:r>
      <w:r>
        <w:rPr>
          <w:bCs/>
          <w:sz w:val="24"/>
          <w:szCs w:val="24"/>
          <w:lang w:val="en-IN"/>
        </w:rPr>
        <w:t xml:space="preserve">effective </w:t>
      </w:r>
      <w:r w:rsidRPr="00E6192C">
        <w:rPr>
          <w:bCs/>
          <w:sz w:val="24"/>
          <w:szCs w:val="24"/>
          <w:lang w:val="en-IN"/>
        </w:rPr>
        <w:t xml:space="preserve">implementation </w:t>
      </w:r>
      <w:r>
        <w:rPr>
          <w:bCs/>
          <w:sz w:val="24"/>
          <w:szCs w:val="24"/>
          <w:lang w:val="en-IN"/>
        </w:rPr>
        <w:t xml:space="preserve">of this Financial Literacy project and all 23 districts in state will be covered. Also with the efforts of State Govt., the districts are covered with One District One Product under </w:t>
      </w:r>
      <w:r w:rsidRPr="006E368F">
        <w:rPr>
          <w:bCs/>
          <w:sz w:val="24"/>
          <w:szCs w:val="24"/>
        </w:rPr>
        <w:t>PM FME Scheme</w:t>
      </w:r>
      <w:r>
        <w:rPr>
          <w:bCs/>
          <w:sz w:val="24"/>
          <w:szCs w:val="24"/>
        </w:rPr>
        <w:t xml:space="preserve"> by strengthening Self Help Groups</w:t>
      </w:r>
      <w:r>
        <w:rPr>
          <w:bCs/>
          <w:sz w:val="24"/>
          <w:szCs w:val="24"/>
          <w:lang w:val="en-IN"/>
        </w:rPr>
        <w:t>.</w:t>
      </w:r>
    </w:p>
    <w:p w14:paraId="603568DF" w14:textId="77777777" w:rsidR="008B403E" w:rsidRDefault="008B403E" w:rsidP="008B403E">
      <w:pPr>
        <w:spacing w:after="0" w:line="240" w:lineRule="auto"/>
        <w:jc w:val="right"/>
        <w:rPr>
          <w:rFonts w:ascii="Tahoma" w:eastAsia="Calibri" w:hAnsi="Tahoma" w:cs="Tahoma"/>
          <w:b/>
          <w:sz w:val="24"/>
          <w:szCs w:val="24"/>
          <w:lang w:val="en-IN" w:eastAsia="en-IN" w:bidi="ar-SA"/>
        </w:rPr>
      </w:pPr>
      <w:r w:rsidRPr="00516F97">
        <w:rPr>
          <w:rFonts w:ascii="Tahoma" w:eastAsia="Calibri" w:hAnsi="Tahoma" w:cs="Tahoma"/>
          <w:b/>
          <w:sz w:val="24"/>
          <w:szCs w:val="24"/>
          <w:lang w:val="en-IN" w:eastAsia="en-IN" w:bidi="ar-SA"/>
        </w:rPr>
        <w:lastRenderedPageBreak/>
        <w:t xml:space="preserve">Action: </w:t>
      </w:r>
      <w:r>
        <w:rPr>
          <w:rFonts w:ascii="Tahoma" w:eastAsia="Calibri" w:hAnsi="Tahoma" w:cs="Tahoma"/>
          <w:b/>
          <w:sz w:val="24"/>
          <w:szCs w:val="24"/>
          <w:lang w:val="en-IN" w:eastAsia="en-IN" w:bidi="ar-SA"/>
        </w:rPr>
        <w:t xml:space="preserve">NABARD &amp; </w:t>
      </w:r>
      <w:r w:rsidRPr="00516F97">
        <w:rPr>
          <w:rFonts w:ascii="Tahoma" w:eastAsia="Calibri" w:hAnsi="Tahoma" w:cs="Tahoma"/>
          <w:b/>
          <w:sz w:val="24"/>
          <w:szCs w:val="24"/>
          <w:lang w:val="en-IN" w:eastAsia="en-IN" w:bidi="ar-SA"/>
        </w:rPr>
        <w:t>All Banks</w:t>
      </w:r>
    </w:p>
    <w:p w14:paraId="7C051E9B" w14:textId="77777777" w:rsidR="008B403E" w:rsidRDefault="008B403E" w:rsidP="008B403E">
      <w:pPr>
        <w:pStyle w:val="PlainText"/>
        <w:spacing w:after="120"/>
        <w:rPr>
          <w:sz w:val="24"/>
          <w:szCs w:val="24"/>
        </w:rPr>
      </w:pPr>
    </w:p>
    <w:tbl>
      <w:tblPr>
        <w:tblW w:w="100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gridCol w:w="7022"/>
      </w:tblGrid>
      <w:tr w:rsidR="008B403E" w:rsidRPr="00060B48" w14:paraId="11A7EBDD" w14:textId="77777777" w:rsidTr="00441F59">
        <w:trPr>
          <w:trHeight w:val="450"/>
        </w:trPr>
        <w:tc>
          <w:tcPr>
            <w:tcW w:w="2992" w:type="dxa"/>
          </w:tcPr>
          <w:p w14:paraId="6B741A37" w14:textId="77777777" w:rsidR="008B403E" w:rsidRPr="00E6192C" w:rsidRDefault="008B403E" w:rsidP="00441F59">
            <w:pPr>
              <w:spacing w:line="240" w:lineRule="auto"/>
              <w:jc w:val="both"/>
              <w:rPr>
                <w:rFonts w:ascii="Tahoma" w:hAnsi="Tahoma" w:cs="Tahoma"/>
                <w:b/>
                <w:bCs/>
                <w:sz w:val="24"/>
                <w:szCs w:val="24"/>
              </w:rPr>
            </w:pPr>
            <w:r w:rsidRPr="00E6192C">
              <w:rPr>
                <w:rFonts w:ascii="Tahoma" w:hAnsi="Tahoma" w:cs="Tahoma"/>
                <w:b/>
                <w:bCs/>
                <w:sz w:val="24"/>
                <w:szCs w:val="24"/>
              </w:rPr>
              <w:br w:type="page"/>
            </w:r>
            <w:r>
              <w:rPr>
                <w:rFonts w:ascii="Tahoma" w:hAnsi="Tahoma" w:cs="Tahoma"/>
                <w:b/>
                <w:bCs/>
                <w:sz w:val="24"/>
                <w:szCs w:val="24"/>
              </w:rPr>
              <w:t>Agenda Item</w:t>
            </w:r>
          </w:p>
        </w:tc>
        <w:tc>
          <w:tcPr>
            <w:tcW w:w="7022" w:type="dxa"/>
          </w:tcPr>
          <w:p w14:paraId="601E9E33" w14:textId="77777777" w:rsidR="008B403E" w:rsidRPr="00E6192C" w:rsidRDefault="008B403E" w:rsidP="00441F59">
            <w:pPr>
              <w:spacing w:line="240" w:lineRule="auto"/>
              <w:jc w:val="both"/>
              <w:rPr>
                <w:rFonts w:ascii="Tahoma" w:hAnsi="Tahoma" w:cs="Tahoma"/>
                <w:b/>
                <w:bCs/>
                <w:sz w:val="24"/>
                <w:szCs w:val="24"/>
              </w:rPr>
            </w:pPr>
            <w:r w:rsidRPr="00E6192C">
              <w:rPr>
                <w:rFonts w:ascii="Tahoma" w:hAnsi="Tahoma" w:cs="Tahoma"/>
                <w:b/>
                <w:bCs/>
                <w:sz w:val="24"/>
                <w:szCs w:val="24"/>
              </w:rPr>
              <w:t>Overall CD Ratio</w:t>
            </w:r>
          </w:p>
        </w:tc>
      </w:tr>
    </w:tbl>
    <w:p w14:paraId="2F797105" w14:textId="77777777" w:rsidR="005F6457" w:rsidRDefault="005F6457" w:rsidP="008B403E">
      <w:pPr>
        <w:pStyle w:val="PlainText"/>
        <w:spacing w:after="120"/>
        <w:rPr>
          <w:sz w:val="24"/>
          <w:szCs w:val="24"/>
        </w:rPr>
      </w:pPr>
    </w:p>
    <w:p w14:paraId="72102EE3" w14:textId="087945DA" w:rsidR="008B403E" w:rsidRPr="00E51B24" w:rsidRDefault="008B403E" w:rsidP="008B403E">
      <w:pPr>
        <w:pStyle w:val="PlainText"/>
        <w:spacing w:after="120"/>
        <w:rPr>
          <w:sz w:val="24"/>
          <w:szCs w:val="24"/>
          <w:lang w:val="en-IN"/>
        </w:rPr>
      </w:pPr>
      <w:r w:rsidRPr="00E51B24">
        <w:rPr>
          <w:sz w:val="24"/>
          <w:szCs w:val="24"/>
        </w:rPr>
        <w:t>Overall CD Ratio of the state is 59.53% which</w:t>
      </w:r>
      <w:r>
        <w:rPr>
          <w:sz w:val="24"/>
          <w:szCs w:val="24"/>
        </w:rPr>
        <w:t xml:space="preserve"> is near to the bench mark </w:t>
      </w:r>
      <w:r w:rsidRPr="00E51B24">
        <w:rPr>
          <w:sz w:val="24"/>
          <w:szCs w:val="24"/>
        </w:rPr>
        <w:t>of 60%.</w:t>
      </w:r>
    </w:p>
    <w:p w14:paraId="71E39DBE" w14:textId="77777777" w:rsidR="008B403E" w:rsidRDefault="008B403E" w:rsidP="008B403E">
      <w:pPr>
        <w:pStyle w:val="PlainText"/>
        <w:spacing w:after="120"/>
        <w:rPr>
          <w:bCs/>
          <w:sz w:val="24"/>
          <w:szCs w:val="24"/>
          <w:lang w:val="en-IN"/>
        </w:rPr>
      </w:pPr>
      <w:r>
        <w:rPr>
          <w:b/>
          <w:bCs/>
          <w:sz w:val="24"/>
          <w:szCs w:val="24"/>
          <w:lang w:val="en-IN"/>
        </w:rPr>
        <w:t>Chief Guest Dr</w:t>
      </w:r>
      <w:r>
        <w:rPr>
          <w:b/>
          <w:sz w:val="24"/>
          <w:szCs w:val="24"/>
        </w:rPr>
        <w:t>.</w:t>
      </w:r>
      <w:r w:rsidRPr="00516F97">
        <w:rPr>
          <w:b/>
          <w:sz w:val="24"/>
          <w:szCs w:val="24"/>
        </w:rPr>
        <w:t xml:space="preserve"> </w:t>
      </w:r>
      <w:r w:rsidRPr="006347C4">
        <w:rPr>
          <w:b/>
          <w:bCs/>
          <w:sz w:val="24"/>
          <w:szCs w:val="24"/>
          <w:lang w:val="en-IN"/>
        </w:rPr>
        <w:t xml:space="preserve">Bhagwat </w:t>
      </w:r>
      <w:proofErr w:type="spellStart"/>
      <w:r w:rsidRPr="006347C4">
        <w:rPr>
          <w:b/>
          <w:bCs/>
          <w:sz w:val="24"/>
          <w:szCs w:val="24"/>
          <w:lang w:val="en-IN"/>
        </w:rPr>
        <w:t>Karad</w:t>
      </w:r>
      <w:proofErr w:type="spellEnd"/>
      <w:r>
        <w:rPr>
          <w:b/>
          <w:bCs/>
          <w:sz w:val="24"/>
          <w:szCs w:val="24"/>
          <w:lang w:val="en-IN"/>
        </w:rPr>
        <w:t xml:space="preserve"> </w:t>
      </w:r>
      <w:r w:rsidRPr="00D5398F">
        <w:rPr>
          <w:bCs/>
          <w:sz w:val="24"/>
          <w:szCs w:val="24"/>
          <w:lang w:val="en-IN"/>
        </w:rPr>
        <w:t>said</w:t>
      </w:r>
      <w:r>
        <w:rPr>
          <w:bCs/>
          <w:sz w:val="24"/>
          <w:szCs w:val="24"/>
          <w:lang w:val="en-IN"/>
        </w:rPr>
        <w:t xml:space="preserve"> that</w:t>
      </w:r>
      <w:r w:rsidRPr="00D5398F">
        <w:rPr>
          <w:bCs/>
          <w:sz w:val="24"/>
          <w:szCs w:val="24"/>
          <w:lang w:val="en-IN"/>
        </w:rPr>
        <w:t xml:space="preserve"> to improve the CD Ratio, </w:t>
      </w:r>
      <w:r>
        <w:rPr>
          <w:bCs/>
          <w:sz w:val="24"/>
          <w:szCs w:val="24"/>
          <w:lang w:val="en-IN"/>
        </w:rPr>
        <w:t>the banks should expeditiously sanction loans taking all due precautions</w:t>
      </w:r>
      <w:r w:rsidRPr="00D5398F">
        <w:rPr>
          <w:bCs/>
          <w:sz w:val="24"/>
          <w:szCs w:val="24"/>
          <w:lang w:val="en-IN"/>
        </w:rPr>
        <w:t xml:space="preserve"> </w:t>
      </w:r>
      <w:r>
        <w:rPr>
          <w:bCs/>
          <w:sz w:val="24"/>
          <w:szCs w:val="24"/>
          <w:lang w:val="en-IN"/>
        </w:rPr>
        <w:t>and also</w:t>
      </w:r>
      <w:r w:rsidRPr="00D5398F">
        <w:rPr>
          <w:bCs/>
          <w:sz w:val="24"/>
          <w:szCs w:val="24"/>
          <w:lang w:val="en-IN"/>
        </w:rPr>
        <w:t xml:space="preserve"> create awareness in rural areas</w:t>
      </w:r>
      <w:r>
        <w:rPr>
          <w:bCs/>
          <w:sz w:val="24"/>
          <w:szCs w:val="24"/>
          <w:lang w:val="en-IN"/>
        </w:rPr>
        <w:t>. The loan sanctioning procedure should be easy, quick and more customer friendly. As Punjab is a progressive state, the CD ratio should be improved further.</w:t>
      </w:r>
    </w:p>
    <w:p w14:paraId="442775CA" w14:textId="77777777" w:rsidR="008B403E" w:rsidRDefault="008B403E" w:rsidP="008B403E">
      <w:pPr>
        <w:spacing w:after="0" w:line="240" w:lineRule="auto"/>
        <w:jc w:val="right"/>
        <w:rPr>
          <w:rFonts w:ascii="Tahoma" w:eastAsia="Calibri" w:hAnsi="Tahoma" w:cs="Tahoma"/>
          <w:b/>
          <w:sz w:val="24"/>
          <w:szCs w:val="24"/>
          <w:lang w:val="en-IN" w:eastAsia="en-IN" w:bidi="ar-SA"/>
        </w:rPr>
      </w:pPr>
      <w:r w:rsidRPr="00516F97">
        <w:rPr>
          <w:rFonts w:ascii="Tahoma" w:eastAsia="Calibri" w:hAnsi="Tahoma" w:cs="Tahoma"/>
          <w:b/>
          <w:sz w:val="24"/>
          <w:szCs w:val="24"/>
          <w:lang w:val="en-IN" w:eastAsia="en-IN" w:bidi="ar-SA"/>
        </w:rPr>
        <w:t>Action: All Banks</w:t>
      </w:r>
      <w:r>
        <w:rPr>
          <w:rFonts w:ascii="Tahoma" w:eastAsia="Calibri" w:hAnsi="Tahoma" w:cs="Tahoma"/>
          <w:b/>
          <w:sz w:val="24"/>
          <w:szCs w:val="24"/>
          <w:lang w:val="en-IN" w:eastAsia="en-IN" w:bidi="ar-SA"/>
        </w:rPr>
        <w:t xml:space="preserve"> &amp; LDMs</w:t>
      </w:r>
    </w:p>
    <w:p w14:paraId="38DE9249" w14:textId="77777777" w:rsidR="008B403E" w:rsidRDefault="008B403E" w:rsidP="008B403E">
      <w:pPr>
        <w:pStyle w:val="PlainText"/>
        <w:spacing w:after="120"/>
        <w:rPr>
          <w:bCs/>
          <w:sz w:val="24"/>
          <w:szCs w:val="24"/>
          <w:lang w:val="en-IN"/>
        </w:rPr>
      </w:pP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131"/>
      </w:tblGrid>
      <w:tr w:rsidR="008B403E" w:rsidRPr="00060B48" w14:paraId="353B9F00" w14:textId="77777777" w:rsidTr="00441F59">
        <w:trPr>
          <w:trHeight w:val="783"/>
        </w:trPr>
        <w:tc>
          <w:tcPr>
            <w:tcW w:w="2160" w:type="dxa"/>
          </w:tcPr>
          <w:p w14:paraId="4D9ED46F" w14:textId="77777777" w:rsidR="008B403E" w:rsidRPr="00FA1439" w:rsidRDefault="008B403E" w:rsidP="00441F59">
            <w:pPr>
              <w:spacing w:line="240" w:lineRule="auto"/>
              <w:jc w:val="both"/>
              <w:rPr>
                <w:rFonts w:ascii="Tahoma" w:hAnsi="Tahoma" w:cs="Tahoma"/>
                <w:b/>
                <w:bCs/>
                <w:sz w:val="24"/>
                <w:szCs w:val="24"/>
              </w:rPr>
            </w:pPr>
            <w:r>
              <w:rPr>
                <w:rFonts w:ascii="Tahoma" w:hAnsi="Tahoma" w:cs="Tahoma"/>
                <w:b/>
                <w:bCs/>
                <w:sz w:val="24"/>
                <w:szCs w:val="24"/>
              </w:rPr>
              <w:t>Agenda Item</w:t>
            </w:r>
          </w:p>
        </w:tc>
        <w:tc>
          <w:tcPr>
            <w:tcW w:w="7131" w:type="dxa"/>
          </w:tcPr>
          <w:p w14:paraId="61487EF6" w14:textId="77777777" w:rsidR="008B403E" w:rsidRPr="00FA1439" w:rsidRDefault="008B403E" w:rsidP="00441F59">
            <w:pPr>
              <w:spacing w:line="240" w:lineRule="auto"/>
              <w:jc w:val="both"/>
              <w:rPr>
                <w:rFonts w:ascii="Tahoma" w:hAnsi="Tahoma" w:cs="Tahoma"/>
                <w:b/>
                <w:bCs/>
                <w:sz w:val="24"/>
                <w:szCs w:val="24"/>
              </w:rPr>
            </w:pPr>
            <w:r w:rsidRPr="00FA1439">
              <w:rPr>
                <w:rFonts w:ascii="Tahoma" w:hAnsi="Tahoma" w:cs="Tahoma"/>
                <w:b/>
                <w:bCs/>
                <w:sz w:val="24"/>
                <w:szCs w:val="24"/>
              </w:rPr>
              <w:t>National Rural Livelihood Mission (NRLM)-Implementation in the State of Punjab</w:t>
            </w:r>
          </w:p>
        </w:tc>
      </w:tr>
    </w:tbl>
    <w:p w14:paraId="6B609FBF" w14:textId="77777777" w:rsidR="005F6457" w:rsidRDefault="005F6457" w:rsidP="008B403E">
      <w:pPr>
        <w:pStyle w:val="PlainText"/>
        <w:spacing w:after="120"/>
        <w:rPr>
          <w:bCs/>
          <w:sz w:val="24"/>
          <w:szCs w:val="24"/>
          <w:lang w:val="en-IN"/>
        </w:rPr>
      </w:pPr>
    </w:p>
    <w:p w14:paraId="4B4F9199" w14:textId="11405098" w:rsidR="008B403E" w:rsidRPr="00FB462A" w:rsidRDefault="008B403E" w:rsidP="008B403E">
      <w:pPr>
        <w:pStyle w:val="PlainText"/>
        <w:spacing w:after="120"/>
        <w:rPr>
          <w:bCs/>
          <w:sz w:val="24"/>
          <w:szCs w:val="24"/>
          <w:lang w:val="en-IN"/>
        </w:rPr>
      </w:pPr>
      <w:r w:rsidRPr="00FB462A">
        <w:rPr>
          <w:bCs/>
          <w:sz w:val="24"/>
          <w:szCs w:val="24"/>
          <w:lang w:val="en-IN"/>
        </w:rPr>
        <w:t>Banks have sanctioned and disbursed 7724 Loan Applications out of Total received 9183 during the F.Y. 2021-2022.</w:t>
      </w:r>
    </w:p>
    <w:p w14:paraId="58486115" w14:textId="2EB370A4" w:rsidR="008B403E" w:rsidRDefault="008B403E" w:rsidP="008B403E">
      <w:pPr>
        <w:pStyle w:val="Footer"/>
        <w:spacing w:after="120"/>
        <w:jc w:val="both"/>
        <w:rPr>
          <w:rFonts w:ascii="Tahoma" w:hAnsi="Tahoma" w:cs="Tahoma"/>
        </w:rPr>
      </w:pPr>
      <w:r>
        <w:rPr>
          <w:rFonts w:ascii="Tahoma" w:hAnsi="Tahoma" w:cs="Tahoma"/>
        </w:rPr>
        <w:t xml:space="preserve">The representative from NRLM informed that out of Total target of </w:t>
      </w:r>
      <w:r w:rsidRPr="00FB462A">
        <w:rPr>
          <w:rFonts w:ascii="Tahoma" w:hAnsi="Tahoma" w:cs="Tahoma"/>
        </w:rPr>
        <w:t>10410 for SHG formation, number of Self Help Group</w:t>
      </w:r>
      <w:r>
        <w:rPr>
          <w:rFonts w:ascii="Tahoma" w:hAnsi="Tahoma" w:cs="Tahoma"/>
        </w:rPr>
        <w:t>s formed is 8147 and disbursement has been made i</w:t>
      </w:r>
      <w:r w:rsidR="00752072">
        <w:rPr>
          <w:rFonts w:ascii="Tahoma" w:hAnsi="Tahoma" w:cs="Tahoma"/>
        </w:rPr>
        <w:t>n all sanctioned cases.</w:t>
      </w:r>
    </w:p>
    <w:p w14:paraId="6BC14562" w14:textId="77777777" w:rsidR="008B403E" w:rsidRDefault="008B403E" w:rsidP="008B403E">
      <w:pPr>
        <w:pStyle w:val="Footer"/>
        <w:spacing w:after="120"/>
        <w:jc w:val="both"/>
        <w:rPr>
          <w:rFonts w:ascii="Tahoma" w:hAnsi="Tahoma" w:cs="Tahoma"/>
        </w:rPr>
      </w:pPr>
    </w:p>
    <w:tbl>
      <w:tblPr>
        <w:tblpPr w:leftFromText="180" w:rightFromText="180" w:vertAnchor="text" w:horzAnchor="margin" w:tblpY="-2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294"/>
      </w:tblGrid>
      <w:tr w:rsidR="008B403E" w:rsidRPr="00060B48" w14:paraId="67955204" w14:textId="77777777" w:rsidTr="00441F59">
        <w:trPr>
          <w:trHeight w:val="530"/>
        </w:trPr>
        <w:tc>
          <w:tcPr>
            <w:tcW w:w="2160" w:type="dxa"/>
          </w:tcPr>
          <w:p w14:paraId="708FA9E0" w14:textId="77777777" w:rsidR="008B403E" w:rsidRPr="005A10E4" w:rsidRDefault="008B403E" w:rsidP="00441F59">
            <w:pPr>
              <w:spacing w:line="240" w:lineRule="auto"/>
              <w:jc w:val="both"/>
              <w:rPr>
                <w:rFonts w:ascii="Tahoma" w:hAnsi="Tahoma" w:cs="Tahoma"/>
                <w:b/>
                <w:bCs/>
                <w:sz w:val="24"/>
                <w:szCs w:val="24"/>
              </w:rPr>
            </w:pPr>
            <w:r>
              <w:rPr>
                <w:rFonts w:ascii="Tahoma" w:hAnsi="Tahoma" w:cs="Tahoma"/>
                <w:b/>
                <w:bCs/>
                <w:sz w:val="24"/>
                <w:szCs w:val="24"/>
              </w:rPr>
              <w:t>Agenda Item</w:t>
            </w:r>
          </w:p>
        </w:tc>
        <w:tc>
          <w:tcPr>
            <w:tcW w:w="7294" w:type="dxa"/>
          </w:tcPr>
          <w:p w14:paraId="5274D828" w14:textId="77777777" w:rsidR="008B403E" w:rsidRPr="005A10E4" w:rsidRDefault="008B403E" w:rsidP="00441F59">
            <w:pPr>
              <w:spacing w:line="240" w:lineRule="auto"/>
              <w:jc w:val="both"/>
              <w:rPr>
                <w:rFonts w:ascii="Tahoma" w:hAnsi="Tahoma" w:cs="Tahoma"/>
                <w:b/>
                <w:bCs/>
                <w:sz w:val="24"/>
                <w:szCs w:val="24"/>
              </w:rPr>
            </w:pPr>
            <w:r w:rsidRPr="005A10E4">
              <w:rPr>
                <w:rFonts w:ascii="Tahoma" w:hAnsi="Tahoma" w:cs="Tahoma"/>
                <w:b/>
                <w:bCs/>
                <w:sz w:val="24"/>
                <w:szCs w:val="24"/>
              </w:rPr>
              <w:t>Position of Women Self Help Groups under NRLM</w:t>
            </w:r>
          </w:p>
        </w:tc>
      </w:tr>
    </w:tbl>
    <w:p w14:paraId="66785B56" w14:textId="77777777" w:rsidR="008B403E" w:rsidRDefault="008B403E" w:rsidP="008B403E">
      <w:pPr>
        <w:pStyle w:val="Footer"/>
        <w:spacing w:after="120"/>
        <w:jc w:val="both"/>
        <w:rPr>
          <w:rFonts w:ascii="Tahoma" w:eastAsiaTheme="minorHAnsi" w:hAnsi="Tahoma" w:cs="Tahoma"/>
          <w:bCs/>
          <w:lang w:val="en-IN" w:bidi="hi-IN"/>
        </w:rPr>
      </w:pPr>
      <w:r>
        <w:rPr>
          <w:rFonts w:ascii="Tahoma" w:eastAsiaTheme="minorHAnsi" w:hAnsi="Tahoma" w:cs="Tahoma"/>
          <w:bCs/>
          <w:lang w:val="en-IN" w:bidi="hi-IN"/>
        </w:rPr>
        <w:t xml:space="preserve">The cumulative number of Saving linked </w:t>
      </w:r>
      <w:r w:rsidRPr="004B4004">
        <w:rPr>
          <w:rFonts w:ascii="Tahoma" w:eastAsiaTheme="minorHAnsi" w:hAnsi="Tahoma" w:cs="Tahoma"/>
          <w:bCs/>
          <w:lang w:val="en-IN" w:bidi="hi-IN"/>
        </w:rPr>
        <w:t>Women Self Help Groups</w:t>
      </w:r>
      <w:r>
        <w:rPr>
          <w:rFonts w:ascii="Tahoma" w:eastAsiaTheme="minorHAnsi" w:hAnsi="Tahoma" w:cs="Tahoma"/>
          <w:bCs/>
          <w:lang w:val="en-IN" w:bidi="hi-IN"/>
        </w:rPr>
        <w:t xml:space="preserve"> as on 31.03.2022 is 32741, Credit Linked is 25675 &amp; amount disbursed is Rs.160 cr. Further Rs.74 crores has been disbursed in the Q.E. March 2022 itself.</w:t>
      </w:r>
    </w:p>
    <w:p w14:paraId="3254E40F" w14:textId="77777777" w:rsidR="008B403E" w:rsidRDefault="008B403E" w:rsidP="008B403E">
      <w:pPr>
        <w:pStyle w:val="Footer"/>
        <w:spacing w:after="120"/>
        <w:jc w:val="both"/>
        <w:rPr>
          <w:rFonts w:ascii="Tahoma" w:eastAsiaTheme="minorHAnsi" w:hAnsi="Tahoma" w:cs="Tahoma"/>
          <w:bCs/>
          <w:lang w:val="en-IN" w:bidi="hi-IN"/>
        </w:rPr>
      </w:pPr>
      <w:r>
        <w:rPr>
          <w:rFonts w:ascii="Tahoma" w:hAnsi="Tahoma" w:cs="Tahoma"/>
        </w:rPr>
        <w:t xml:space="preserve">The representative from NRLM informed that during the Financial year 2022-23, Bank </w:t>
      </w:r>
      <w:proofErr w:type="spellStart"/>
      <w:r>
        <w:rPr>
          <w:rFonts w:ascii="Tahoma" w:hAnsi="Tahoma" w:cs="Tahoma"/>
        </w:rPr>
        <w:t>Sakhis</w:t>
      </w:r>
      <w:proofErr w:type="spellEnd"/>
      <w:r>
        <w:rPr>
          <w:rFonts w:ascii="Tahoma" w:hAnsi="Tahoma" w:cs="Tahoma"/>
        </w:rPr>
        <w:t xml:space="preserve"> will be provided to all banks, who will be working with banks for opening of Women SHG accounts and their Credit Linkage.</w:t>
      </w:r>
    </w:p>
    <w:p w14:paraId="7DBDE9EA" w14:textId="77777777" w:rsidR="008B403E" w:rsidRDefault="008B403E" w:rsidP="008B403E">
      <w:pPr>
        <w:pStyle w:val="Footer"/>
        <w:spacing w:after="120"/>
        <w:jc w:val="right"/>
        <w:rPr>
          <w:rFonts w:ascii="Tahoma" w:eastAsia="Calibri" w:hAnsi="Tahoma" w:cs="Tahoma"/>
          <w:b/>
          <w:lang w:val="en-IN" w:eastAsia="en-IN"/>
        </w:rPr>
      </w:pPr>
      <w:r w:rsidRPr="00516F97">
        <w:rPr>
          <w:rFonts w:ascii="Tahoma" w:eastAsia="Calibri" w:hAnsi="Tahoma" w:cs="Tahoma"/>
          <w:b/>
          <w:lang w:val="en-IN" w:eastAsia="en-IN"/>
        </w:rPr>
        <w:t xml:space="preserve">Action: </w:t>
      </w:r>
      <w:r>
        <w:rPr>
          <w:rFonts w:ascii="Tahoma" w:eastAsia="Calibri" w:hAnsi="Tahoma" w:cs="Tahoma"/>
          <w:b/>
          <w:lang w:val="en-IN" w:eastAsia="en-IN"/>
        </w:rPr>
        <w:t xml:space="preserve">NRLM &amp; </w:t>
      </w:r>
      <w:r w:rsidRPr="00516F97">
        <w:rPr>
          <w:rFonts w:ascii="Tahoma" w:eastAsia="Calibri" w:hAnsi="Tahoma" w:cs="Tahoma"/>
          <w:b/>
          <w:lang w:val="en-IN" w:eastAsia="en-IN"/>
        </w:rPr>
        <w:t>All Banks</w:t>
      </w:r>
    </w:p>
    <w:tbl>
      <w:tblPr>
        <w:tblStyle w:val="TableGrid"/>
        <w:tblW w:w="0" w:type="auto"/>
        <w:tblInd w:w="108" w:type="dxa"/>
        <w:tblLook w:val="04A0" w:firstRow="1" w:lastRow="0" w:firstColumn="1" w:lastColumn="0" w:noHBand="0" w:noVBand="1"/>
      </w:tblPr>
      <w:tblGrid>
        <w:gridCol w:w="2031"/>
        <w:gridCol w:w="7211"/>
      </w:tblGrid>
      <w:tr w:rsidR="008B403E" w:rsidRPr="00060B48" w14:paraId="23DB74DE" w14:textId="77777777" w:rsidTr="00441F59">
        <w:trPr>
          <w:trHeight w:val="503"/>
        </w:trPr>
        <w:tc>
          <w:tcPr>
            <w:tcW w:w="2031" w:type="dxa"/>
          </w:tcPr>
          <w:p w14:paraId="79C3A75F" w14:textId="77777777" w:rsidR="008B403E" w:rsidRPr="00F84CC2" w:rsidRDefault="008B403E" w:rsidP="00441F59">
            <w:pPr>
              <w:jc w:val="both"/>
              <w:rPr>
                <w:rFonts w:ascii="Tahoma" w:eastAsiaTheme="minorEastAsia" w:hAnsi="Tahoma" w:cs="Tahoma"/>
                <w:b/>
                <w:bCs/>
                <w:sz w:val="24"/>
                <w:szCs w:val="24"/>
              </w:rPr>
            </w:pPr>
            <w:r w:rsidRPr="00F84CC2">
              <w:rPr>
                <w:rFonts w:ascii="Tahoma" w:eastAsiaTheme="minorEastAsia" w:hAnsi="Tahoma" w:cs="Tahoma"/>
                <w:b/>
                <w:bCs/>
                <w:sz w:val="24"/>
                <w:szCs w:val="24"/>
              </w:rPr>
              <w:br w:type="page"/>
            </w:r>
            <w:r w:rsidRPr="00F84CC2">
              <w:rPr>
                <w:rFonts w:ascii="Tahoma" w:eastAsiaTheme="minorEastAsia" w:hAnsi="Tahoma" w:cs="Tahoma"/>
                <w:b/>
                <w:bCs/>
                <w:sz w:val="24"/>
                <w:szCs w:val="24"/>
              </w:rPr>
              <w:br w:type="page"/>
            </w:r>
            <w:r>
              <w:rPr>
                <w:rFonts w:ascii="Tahoma" w:hAnsi="Tahoma" w:cs="Tahoma"/>
                <w:b/>
                <w:bCs/>
                <w:sz w:val="24"/>
                <w:szCs w:val="24"/>
              </w:rPr>
              <w:t>Agenda</w:t>
            </w:r>
            <w:r>
              <w:rPr>
                <w:rFonts w:ascii="Tahoma" w:eastAsiaTheme="minorEastAsia" w:hAnsi="Tahoma" w:cs="Tahoma"/>
                <w:b/>
                <w:bCs/>
                <w:sz w:val="24"/>
                <w:szCs w:val="24"/>
              </w:rPr>
              <w:t xml:space="preserve"> Item</w:t>
            </w:r>
          </w:p>
        </w:tc>
        <w:tc>
          <w:tcPr>
            <w:tcW w:w="7211" w:type="dxa"/>
          </w:tcPr>
          <w:p w14:paraId="61F8E0F8" w14:textId="77777777" w:rsidR="008B403E" w:rsidRPr="00F84CC2" w:rsidRDefault="008B403E" w:rsidP="00441F59">
            <w:pPr>
              <w:jc w:val="both"/>
              <w:rPr>
                <w:rFonts w:ascii="Tahoma" w:eastAsiaTheme="minorEastAsia" w:hAnsi="Tahoma" w:cs="Tahoma"/>
                <w:b/>
                <w:bCs/>
                <w:sz w:val="24"/>
                <w:szCs w:val="24"/>
              </w:rPr>
            </w:pPr>
            <w:r w:rsidRPr="00F84CC2">
              <w:rPr>
                <w:rFonts w:ascii="Tahoma" w:eastAsiaTheme="minorEastAsia" w:hAnsi="Tahoma" w:cs="Tahoma"/>
                <w:b/>
                <w:bCs/>
                <w:sz w:val="24"/>
                <w:szCs w:val="24"/>
              </w:rPr>
              <w:t>Micro Financing – Self Help Groups/JLGs</w:t>
            </w:r>
          </w:p>
        </w:tc>
      </w:tr>
    </w:tbl>
    <w:p w14:paraId="777ED678" w14:textId="77777777" w:rsidR="005F6457" w:rsidRDefault="005F6457" w:rsidP="008B403E">
      <w:pPr>
        <w:pStyle w:val="Footer"/>
        <w:spacing w:after="120"/>
        <w:rPr>
          <w:rFonts w:ascii="Tahoma" w:hAnsi="Tahoma" w:cs="Tahoma"/>
        </w:rPr>
      </w:pPr>
    </w:p>
    <w:p w14:paraId="351F3C45" w14:textId="086DCDDA" w:rsidR="008B403E" w:rsidRPr="00D306D3" w:rsidRDefault="008B403E" w:rsidP="008B403E">
      <w:pPr>
        <w:pStyle w:val="Footer"/>
        <w:spacing w:after="120"/>
        <w:rPr>
          <w:rFonts w:ascii="Tahoma" w:hAnsi="Tahoma" w:cs="Tahoma"/>
        </w:rPr>
      </w:pPr>
      <w:r>
        <w:rPr>
          <w:rFonts w:ascii="Tahoma" w:hAnsi="Tahoma" w:cs="Tahoma"/>
        </w:rPr>
        <w:t>The achievement up to 31.03.22 of SHGs Saving Bank Linkage is 60.71%, credit linkage 36.62% and JLG is 40.50%.</w:t>
      </w:r>
      <w:r w:rsidRPr="00D306D3">
        <w:rPr>
          <w:rFonts w:ascii="Verdana" w:eastAsia="Verdana" w:hAnsi="Verdana" w:cstheme="minorBidi"/>
          <w:b/>
          <w:bCs/>
          <w:color w:val="000000" w:themeColor="text1"/>
          <w:kern w:val="24"/>
          <w:sz w:val="36"/>
          <w:szCs w:val="36"/>
          <w:lang w:eastAsia="en-IN"/>
        </w:rPr>
        <w:t xml:space="preserve"> </w:t>
      </w:r>
      <w:r w:rsidRPr="00D306D3">
        <w:rPr>
          <w:rFonts w:ascii="Tahoma" w:hAnsi="Tahoma" w:cs="Tahoma"/>
        </w:rPr>
        <w:t>All banks are requested to sensitize their branches to improve the position in current quarter.</w:t>
      </w:r>
    </w:p>
    <w:p w14:paraId="0A57F1D2" w14:textId="77777777" w:rsidR="008B403E" w:rsidRDefault="008B403E" w:rsidP="008B403E">
      <w:pPr>
        <w:pStyle w:val="Footer"/>
        <w:spacing w:after="120"/>
        <w:jc w:val="both"/>
        <w:rPr>
          <w:rFonts w:ascii="Tahoma" w:hAnsi="Tahoma" w:cs="Tahoma"/>
          <w:b/>
          <w:bCs/>
          <w:lang w:val="en-IN"/>
        </w:rPr>
      </w:pPr>
      <w:r>
        <w:rPr>
          <w:rFonts w:ascii="Tahoma" w:hAnsi="Tahoma" w:cs="Tahoma"/>
        </w:rPr>
        <w:t xml:space="preserve">Further, with regard to JLGs, the representative from </w:t>
      </w:r>
      <w:proofErr w:type="spellStart"/>
      <w:r>
        <w:rPr>
          <w:rFonts w:ascii="Tahoma" w:hAnsi="Tahoma" w:cs="Tahoma"/>
        </w:rPr>
        <w:t>Pb</w:t>
      </w:r>
      <w:proofErr w:type="spellEnd"/>
      <w:r>
        <w:rPr>
          <w:rFonts w:ascii="Tahoma" w:hAnsi="Tahoma" w:cs="Tahoma"/>
        </w:rPr>
        <w:t>. State Cooperative Bank informed that as per the scheme of the NABARD, Joint Liability Groups have been formed in Punjab for which financial assistance is provided by NABARD. The credit facilities are being provided to these JLGs and interest subvention is also given as per Govt. of India guidelines. Thus with the efforts of all, the position is improving continuously in the state of Punjab.</w:t>
      </w:r>
      <w:r w:rsidRPr="007E229C">
        <w:rPr>
          <w:rFonts w:ascii="Tahoma" w:hAnsi="Tahoma" w:cs="Tahoma"/>
          <w:b/>
          <w:bCs/>
          <w:lang w:val="en-IN"/>
        </w:rPr>
        <w:t xml:space="preserve"> </w:t>
      </w:r>
    </w:p>
    <w:p w14:paraId="6AE4B517" w14:textId="77777777" w:rsidR="008B403E" w:rsidRDefault="008B403E" w:rsidP="008B403E">
      <w:pPr>
        <w:pStyle w:val="Footer"/>
        <w:spacing w:after="120"/>
        <w:jc w:val="both"/>
        <w:rPr>
          <w:rFonts w:ascii="Tahoma" w:hAnsi="Tahoma" w:cs="Tahoma"/>
          <w:bCs/>
          <w:lang w:val="en-IN"/>
        </w:rPr>
      </w:pPr>
      <w:r w:rsidRPr="00A75E56">
        <w:rPr>
          <w:rFonts w:ascii="Tahoma" w:hAnsi="Tahoma" w:cs="Tahoma"/>
          <w:b/>
          <w:bCs/>
          <w:lang w:val="en-IN"/>
        </w:rPr>
        <w:t>S</w:t>
      </w:r>
      <w:r>
        <w:rPr>
          <w:rFonts w:ascii="Tahoma" w:hAnsi="Tahoma" w:cs="Tahoma"/>
          <w:b/>
          <w:bCs/>
          <w:lang w:val="en-IN"/>
        </w:rPr>
        <w:t xml:space="preserve">h. K A P Sinha, IAS </w:t>
      </w:r>
      <w:r w:rsidRPr="00A0091C">
        <w:rPr>
          <w:rFonts w:ascii="Tahoma" w:hAnsi="Tahoma" w:cs="Tahoma"/>
          <w:bCs/>
          <w:lang w:val="en-IN"/>
        </w:rPr>
        <w:t>appreciated the efforts and</w:t>
      </w:r>
      <w:r>
        <w:rPr>
          <w:rFonts w:ascii="Tahoma" w:hAnsi="Tahoma" w:cs="Tahoma"/>
          <w:b/>
          <w:bCs/>
          <w:lang w:val="en-IN"/>
        </w:rPr>
        <w:t xml:space="preserve"> </w:t>
      </w:r>
      <w:r>
        <w:rPr>
          <w:rFonts w:ascii="Tahoma" w:hAnsi="Tahoma" w:cs="Tahoma"/>
          <w:bCs/>
          <w:lang w:val="en-IN"/>
        </w:rPr>
        <w:t xml:space="preserve">said this scheme of NABARD for JLG formation will save the public from high rate of interest being charged by the local finance companies. </w:t>
      </w:r>
    </w:p>
    <w:p w14:paraId="63042F36" w14:textId="77777777" w:rsidR="008B403E" w:rsidRDefault="008B403E" w:rsidP="008B403E">
      <w:pPr>
        <w:pStyle w:val="Footer"/>
        <w:spacing w:after="120"/>
        <w:jc w:val="right"/>
        <w:rPr>
          <w:rFonts w:ascii="Tahoma" w:eastAsia="Calibri" w:hAnsi="Tahoma" w:cs="Tahoma"/>
          <w:b/>
          <w:lang w:val="en-IN" w:eastAsia="en-IN"/>
        </w:rPr>
      </w:pPr>
      <w:r w:rsidRPr="00516F97">
        <w:rPr>
          <w:rFonts w:ascii="Tahoma" w:eastAsia="Calibri" w:hAnsi="Tahoma" w:cs="Tahoma"/>
          <w:b/>
          <w:lang w:val="en-IN" w:eastAsia="en-IN"/>
        </w:rPr>
        <w:lastRenderedPageBreak/>
        <w:t>Action: All Banks</w:t>
      </w:r>
    </w:p>
    <w:p w14:paraId="32940E33" w14:textId="77777777" w:rsidR="008B403E" w:rsidRDefault="008B403E" w:rsidP="008B403E">
      <w:pPr>
        <w:pStyle w:val="Footer"/>
        <w:spacing w:after="120"/>
        <w:jc w:val="both"/>
        <w:rPr>
          <w:rFonts w:ascii="Tahoma" w:hAnsi="Tahoma" w:cs="Tahoma"/>
          <w:bCs/>
          <w:lang w:val="en-IN"/>
        </w:rPr>
      </w:pPr>
      <w:r>
        <w:rPr>
          <w:rFonts w:ascii="Tahoma" w:hAnsi="Tahoma" w:cs="Tahoma"/>
          <w:b/>
          <w:bCs/>
          <w:lang w:val="en-IN"/>
        </w:rPr>
        <w:t xml:space="preserve">Chief Guest, </w:t>
      </w:r>
      <w:proofErr w:type="spellStart"/>
      <w:r w:rsidRPr="00A75E56">
        <w:rPr>
          <w:rFonts w:ascii="Tahoma" w:hAnsi="Tahoma" w:cs="Tahoma"/>
          <w:b/>
          <w:bCs/>
          <w:lang w:val="en-IN"/>
        </w:rPr>
        <w:t>Dr.</w:t>
      </w:r>
      <w:proofErr w:type="spellEnd"/>
      <w:r w:rsidRPr="00A75E56">
        <w:rPr>
          <w:rFonts w:ascii="Tahoma" w:hAnsi="Tahoma" w:cs="Tahoma"/>
          <w:b/>
          <w:bCs/>
          <w:lang w:val="en-IN"/>
        </w:rPr>
        <w:t xml:space="preserve"> Bhagwat </w:t>
      </w:r>
      <w:proofErr w:type="spellStart"/>
      <w:r w:rsidRPr="00A75E56">
        <w:rPr>
          <w:rFonts w:ascii="Tahoma" w:hAnsi="Tahoma" w:cs="Tahoma"/>
          <w:b/>
          <w:bCs/>
          <w:lang w:val="en-IN"/>
        </w:rPr>
        <w:t>Karad</w:t>
      </w:r>
      <w:proofErr w:type="spellEnd"/>
      <w:r w:rsidRPr="00A75E56">
        <w:rPr>
          <w:rFonts w:ascii="Tahoma" w:hAnsi="Tahoma" w:cs="Tahoma"/>
          <w:b/>
          <w:bCs/>
          <w:lang w:val="en-IN"/>
        </w:rPr>
        <w:t>, Hon'ble Minister of State for Finance, Government of India</w:t>
      </w:r>
      <w:r>
        <w:rPr>
          <w:rFonts w:ascii="Tahoma" w:hAnsi="Tahoma" w:cs="Tahoma"/>
          <w:b/>
          <w:bCs/>
          <w:lang w:val="en-IN"/>
        </w:rPr>
        <w:t xml:space="preserve"> in the concluding remarks </w:t>
      </w:r>
      <w:r w:rsidRPr="006A1FB3">
        <w:rPr>
          <w:rFonts w:ascii="Tahoma" w:hAnsi="Tahoma" w:cs="Tahoma"/>
          <w:bCs/>
          <w:lang w:val="en-IN"/>
        </w:rPr>
        <w:t>said</w:t>
      </w:r>
      <w:r>
        <w:rPr>
          <w:rFonts w:ascii="Tahoma" w:hAnsi="Tahoma" w:cs="Tahoma"/>
          <w:b/>
          <w:bCs/>
          <w:lang w:val="en-IN"/>
        </w:rPr>
        <w:t xml:space="preserve"> </w:t>
      </w:r>
      <w:r w:rsidRPr="002F06B8">
        <w:rPr>
          <w:rFonts w:ascii="Tahoma" w:hAnsi="Tahoma" w:cs="Tahoma"/>
          <w:bCs/>
          <w:lang w:val="en-IN"/>
        </w:rPr>
        <w:t>that</w:t>
      </w:r>
      <w:r>
        <w:rPr>
          <w:rFonts w:ascii="Tahoma" w:hAnsi="Tahoma" w:cs="Tahoma"/>
          <w:b/>
          <w:bCs/>
          <w:lang w:val="en-IN"/>
        </w:rPr>
        <w:t xml:space="preserve"> </w:t>
      </w:r>
      <w:r w:rsidRPr="005F0968">
        <w:rPr>
          <w:rFonts w:ascii="Tahoma" w:hAnsi="Tahoma" w:cs="Tahoma"/>
          <w:bCs/>
          <w:lang w:val="en-IN"/>
        </w:rPr>
        <w:t>the SLBC meeting is conducted regularly wherein all B</w:t>
      </w:r>
      <w:r>
        <w:rPr>
          <w:rFonts w:ascii="Tahoma" w:hAnsi="Tahoma" w:cs="Tahoma"/>
          <w:bCs/>
          <w:lang w:val="en-IN"/>
        </w:rPr>
        <w:t xml:space="preserve">ankers </w:t>
      </w:r>
      <w:r w:rsidRPr="005F0968">
        <w:rPr>
          <w:rFonts w:ascii="Tahoma" w:hAnsi="Tahoma" w:cs="Tahoma"/>
          <w:bCs/>
          <w:lang w:val="en-IN"/>
        </w:rPr>
        <w:t>and State Govt. Officials meet</w:t>
      </w:r>
      <w:r>
        <w:rPr>
          <w:rFonts w:ascii="Tahoma" w:hAnsi="Tahoma" w:cs="Tahoma"/>
          <w:bCs/>
          <w:lang w:val="en-IN"/>
        </w:rPr>
        <w:t xml:space="preserve">. The purpose is to improve the Banking by inculcating different ideas. India has the kind of data which no other country </w:t>
      </w:r>
      <w:proofErr w:type="gramStart"/>
      <w:r>
        <w:rPr>
          <w:rFonts w:ascii="Tahoma" w:hAnsi="Tahoma" w:cs="Tahoma"/>
          <w:bCs/>
          <w:lang w:val="en-IN"/>
        </w:rPr>
        <w:t>have</w:t>
      </w:r>
      <w:proofErr w:type="gramEnd"/>
      <w:r>
        <w:rPr>
          <w:rFonts w:ascii="Tahoma" w:hAnsi="Tahoma" w:cs="Tahoma"/>
          <w:bCs/>
          <w:lang w:val="en-IN"/>
        </w:rPr>
        <w:t xml:space="preserve"> and due to which many schemes like DBT have been successfully implemented in the country. </w:t>
      </w:r>
    </w:p>
    <w:p w14:paraId="74F17D5C" w14:textId="77777777" w:rsidR="008B403E" w:rsidRDefault="008B403E" w:rsidP="008B403E">
      <w:pPr>
        <w:pStyle w:val="Footer"/>
        <w:spacing w:after="120"/>
        <w:jc w:val="both"/>
        <w:rPr>
          <w:rFonts w:ascii="Tahoma" w:hAnsi="Tahoma" w:cs="Tahoma"/>
          <w:bCs/>
          <w:lang w:val="en-IN"/>
        </w:rPr>
      </w:pPr>
      <w:r>
        <w:rPr>
          <w:rFonts w:ascii="Tahoma" w:hAnsi="Tahoma" w:cs="Tahoma"/>
          <w:bCs/>
          <w:lang w:val="en-IN"/>
        </w:rPr>
        <w:t xml:space="preserve">Under the PM Jan </w:t>
      </w:r>
      <w:proofErr w:type="spellStart"/>
      <w:r>
        <w:rPr>
          <w:rFonts w:ascii="Tahoma" w:hAnsi="Tahoma" w:cs="Tahoma"/>
          <w:bCs/>
          <w:lang w:val="en-IN"/>
        </w:rPr>
        <w:t>Dhan</w:t>
      </w:r>
      <w:proofErr w:type="spellEnd"/>
      <w:r>
        <w:rPr>
          <w:rFonts w:ascii="Tahoma" w:hAnsi="Tahoma" w:cs="Tahoma"/>
          <w:bCs/>
          <w:lang w:val="en-IN"/>
        </w:rPr>
        <w:t xml:space="preserve"> </w:t>
      </w:r>
      <w:proofErr w:type="spellStart"/>
      <w:r>
        <w:rPr>
          <w:rFonts w:ascii="Tahoma" w:hAnsi="Tahoma" w:cs="Tahoma"/>
          <w:bCs/>
          <w:lang w:val="en-IN"/>
        </w:rPr>
        <w:t>Yojna</w:t>
      </w:r>
      <w:proofErr w:type="spellEnd"/>
      <w:r>
        <w:rPr>
          <w:rFonts w:ascii="Tahoma" w:hAnsi="Tahoma" w:cs="Tahoma"/>
          <w:bCs/>
          <w:lang w:val="en-IN"/>
        </w:rPr>
        <w:t xml:space="preserve">, the national average is 35502 accounts, however for Punjab it is 28191. So to improve the position, all the banks to open Jan </w:t>
      </w:r>
      <w:proofErr w:type="spellStart"/>
      <w:r>
        <w:rPr>
          <w:rFonts w:ascii="Tahoma" w:hAnsi="Tahoma" w:cs="Tahoma"/>
          <w:bCs/>
          <w:lang w:val="en-IN"/>
        </w:rPr>
        <w:t>Dhan</w:t>
      </w:r>
      <w:proofErr w:type="spellEnd"/>
      <w:r>
        <w:rPr>
          <w:rFonts w:ascii="Tahoma" w:hAnsi="Tahoma" w:cs="Tahoma"/>
          <w:bCs/>
          <w:lang w:val="en-IN"/>
        </w:rPr>
        <w:t xml:space="preserve"> accounts of all those who have attained majority, by taking electoral data with the help of state govt. Further, to move more towards digitalisation, </w:t>
      </w:r>
      <w:proofErr w:type="spellStart"/>
      <w:r>
        <w:rPr>
          <w:rFonts w:ascii="Tahoma" w:hAnsi="Tahoma" w:cs="Tahoma"/>
          <w:bCs/>
          <w:lang w:val="en-IN"/>
        </w:rPr>
        <w:t>Rupay</w:t>
      </w:r>
      <w:proofErr w:type="spellEnd"/>
      <w:r>
        <w:rPr>
          <w:rFonts w:ascii="Tahoma" w:hAnsi="Tahoma" w:cs="Tahoma"/>
          <w:bCs/>
          <w:lang w:val="en-IN"/>
        </w:rPr>
        <w:t xml:space="preserve"> Cards should be issued invariably in all Jan </w:t>
      </w:r>
      <w:proofErr w:type="spellStart"/>
      <w:r>
        <w:rPr>
          <w:rFonts w:ascii="Tahoma" w:hAnsi="Tahoma" w:cs="Tahoma"/>
          <w:bCs/>
          <w:lang w:val="en-IN"/>
        </w:rPr>
        <w:t>Dhan</w:t>
      </w:r>
      <w:proofErr w:type="spellEnd"/>
      <w:r>
        <w:rPr>
          <w:rFonts w:ascii="Tahoma" w:hAnsi="Tahoma" w:cs="Tahoma"/>
          <w:bCs/>
          <w:lang w:val="en-IN"/>
        </w:rPr>
        <w:t xml:space="preserve"> accounts as Punjab is lagging behind with 7804 cards being issued per Lakh population against the national average of 10576 cards per lakh population.</w:t>
      </w:r>
    </w:p>
    <w:p w14:paraId="6F633385" w14:textId="77777777" w:rsidR="008B403E" w:rsidRDefault="008B403E" w:rsidP="008B403E">
      <w:pPr>
        <w:pStyle w:val="Footer"/>
        <w:spacing w:after="120"/>
        <w:jc w:val="both"/>
        <w:rPr>
          <w:rFonts w:ascii="Tahoma" w:hAnsi="Tahoma" w:cs="Tahoma"/>
          <w:bCs/>
          <w:lang w:val="en-IN"/>
        </w:rPr>
      </w:pPr>
      <w:r>
        <w:rPr>
          <w:rFonts w:ascii="Tahoma" w:hAnsi="Tahoma" w:cs="Tahoma"/>
          <w:bCs/>
          <w:lang w:val="en-IN"/>
        </w:rPr>
        <w:t>After the overall review of the meeting, he said the suggestions will be taken care of by the Govt. of India and at the same time, all member banks to concentrate on eliminating the shortcomings as the purpose is to penetrate down to the rural India &amp; improve the Banking.</w:t>
      </w:r>
    </w:p>
    <w:p w14:paraId="4BBC7452" w14:textId="77777777" w:rsidR="008B403E" w:rsidRPr="005F0968" w:rsidRDefault="008B403E" w:rsidP="008B403E">
      <w:pPr>
        <w:pStyle w:val="Footer"/>
        <w:spacing w:after="120"/>
        <w:rPr>
          <w:rFonts w:ascii="Tahoma" w:hAnsi="Tahoma" w:cs="Tahoma"/>
        </w:rPr>
      </w:pPr>
    </w:p>
    <w:p w14:paraId="526744EB" w14:textId="4EAF8D2D" w:rsidR="008B403E" w:rsidRDefault="008B403E" w:rsidP="005F6457">
      <w:pPr>
        <w:pStyle w:val="Heading3"/>
        <w:rPr>
          <w:rFonts w:ascii="Tahoma" w:hAnsi="Tahoma" w:cs="Tahoma"/>
          <w:sz w:val="24"/>
        </w:rPr>
      </w:pPr>
      <w:r w:rsidRPr="00A75E56">
        <w:rPr>
          <w:rFonts w:ascii="Tahoma" w:hAnsi="Tahoma" w:cs="Tahoma"/>
          <w:sz w:val="24"/>
        </w:rPr>
        <w:t>Ther</w:t>
      </w:r>
      <w:r>
        <w:rPr>
          <w:rFonts w:ascii="Tahoma" w:hAnsi="Tahoma" w:cs="Tahoma"/>
          <w:sz w:val="24"/>
        </w:rPr>
        <w:t>eafter the meeting ended with V</w:t>
      </w:r>
      <w:r w:rsidRPr="00A75E56">
        <w:rPr>
          <w:rFonts w:ascii="Tahoma" w:hAnsi="Tahoma" w:cs="Tahoma"/>
          <w:sz w:val="24"/>
        </w:rPr>
        <w:t>ote of thanks delivered by Sh.</w:t>
      </w:r>
      <w:r>
        <w:rPr>
          <w:rFonts w:ascii="Tahoma" w:hAnsi="Tahoma" w:cs="Tahoma"/>
          <w:sz w:val="24"/>
        </w:rPr>
        <w:t xml:space="preserve"> Ashok Patnaik,</w:t>
      </w:r>
      <w:r w:rsidRPr="00A75E56">
        <w:rPr>
          <w:rFonts w:ascii="Tahoma" w:hAnsi="Tahoma" w:cs="Tahoma"/>
          <w:sz w:val="24"/>
        </w:rPr>
        <w:t xml:space="preserve"> General Manager, </w:t>
      </w:r>
      <w:r>
        <w:rPr>
          <w:rFonts w:ascii="Tahoma" w:hAnsi="Tahoma" w:cs="Tahoma"/>
          <w:sz w:val="24"/>
        </w:rPr>
        <w:t>Indian</w:t>
      </w:r>
      <w:r w:rsidRPr="00A75E56">
        <w:rPr>
          <w:rFonts w:ascii="Tahoma" w:hAnsi="Tahoma" w:cs="Tahoma"/>
          <w:sz w:val="24"/>
        </w:rPr>
        <w:t xml:space="preserve"> Bank.</w:t>
      </w:r>
    </w:p>
    <w:p w14:paraId="3FC7CEDD" w14:textId="77777777" w:rsidR="005F6457" w:rsidRPr="005F6457" w:rsidRDefault="005F6457" w:rsidP="005F6457">
      <w:pPr>
        <w:rPr>
          <w:lang w:bidi="ar-SA"/>
        </w:rPr>
      </w:pPr>
    </w:p>
    <w:p w14:paraId="5ECBD5D8" w14:textId="77777777" w:rsidR="008B403E" w:rsidRPr="00516F97" w:rsidRDefault="008B403E" w:rsidP="008B403E">
      <w:pPr>
        <w:spacing w:after="0" w:line="240" w:lineRule="auto"/>
        <w:rPr>
          <w:rFonts w:ascii="Tahoma" w:hAnsi="Tahoma" w:cs="Tahoma"/>
          <w:b/>
          <w:sz w:val="24"/>
          <w:szCs w:val="24"/>
        </w:rPr>
      </w:pPr>
      <w:r>
        <w:rPr>
          <w:rFonts w:ascii="Tahoma" w:hAnsi="Tahoma" w:cs="Tahoma"/>
          <w:noProof/>
          <w:sz w:val="24"/>
          <w:szCs w:val="24"/>
          <w:lang w:val="en-IN" w:eastAsia="en-IN" w:bidi="ar-SA"/>
        </w:rPr>
        <mc:AlternateContent>
          <mc:Choice Requires="wps">
            <w:drawing>
              <wp:anchor distT="0" distB="0" distL="114300" distR="114300" simplePos="0" relativeHeight="251668480" behindDoc="0" locked="0" layoutInCell="1" allowOverlap="1" wp14:anchorId="1EFF98EE" wp14:editId="4E9AB747">
                <wp:simplePos x="0" y="0"/>
                <wp:positionH relativeFrom="column">
                  <wp:posOffset>777240</wp:posOffset>
                </wp:positionH>
                <wp:positionV relativeFrom="paragraph">
                  <wp:posOffset>87630</wp:posOffset>
                </wp:positionV>
                <wp:extent cx="4716145" cy="12452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6145" cy="1245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5BA84" w14:textId="77777777" w:rsidR="003078EC" w:rsidRPr="00AD414C" w:rsidRDefault="003078EC" w:rsidP="008B403E">
                            <w:pPr>
                              <w:pStyle w:val="NoSpacing"/>
                              <w:jc w:val="center"/>
                              <w:rPr>
                                <w:rFonts w:ascii="Tahoma" w:hAnsi="Tahoma" w:cs="Tahoma"/>
                                <w:b/>
                                <w:color w:val="000000"/>
                                <w:sz w:val="32"/>
                                <w:szCs w:val="32"/>
                                <w:u w:val="single"/>
                              </w:rPr>
                            </w:pPr>
                            <w:r w:rsidRPr="00AD414C">
                              <w:rPr>
                                <w:rFonts w:ascii="Tahoma" w:hAnsi="Tahoma" w:cs="Tahoma"/>
                                <w:b/>
                                <w:color w:val="000000"/>
                                <w:sz w:val="32"/>
                                <w:szCs w:val="32"/>
                                <w:u w:val="single"/>
                              </w:rPr>
                              <w:t>List of Participants</w:t>
                            </w:r>
                          </w:p>
                          <w:p w14:paraId="5F010EC7" w14:textId="77777777" w:rsidR="003078EC" w:rsidRDefault="003078EC" w:rsidP="008B403E">
                            <w:pPr>
                              <w:pStyle w:val="NoSpacing"/>
                              <w:jc w:val="center"/>
                              <w:rPr>
                                <w:rFonts w:ascii="Tahoma" w:hAnsi="Tahoma" w:cs="Tahoma"/>
                                <w:b/>
                                <w:color w:val="000000"/>
                                <w:sz w:val="36"/>
                                <w:szCs w:val="36"/>
                              </w:rPr>
                            </w:pPr>
                          </w:p>
                          <w:p w14:paraId="46A0C44E" w14:textId="77777777" w:rsidR="003078EC" w:rsidRPr="00AD414C" w:rsidRDefault="003078EC" w:rsidP="008B403E">
                            <w:pPr>
                              <w:pStyle w:val="NoSpacing"/>
                              <w:jc w:val="center"/>
                              <w:rPr>
                                <w:rFonts w:ascii="Tahoma" w:hAnsi="Tahoma" w:cs="Tahoma"/>
                                <w:b/>
                                <w:bCs/>
                                <w:color w:val="000000"/>
                                <w:sz w:val="28"/>
                                <w:szCs w:val="28"/>
                              </w:rPr>
                            </w:pPr>
                            <w:r>
                              <w:rPr>
                                <w:rFonts w:ascii="Tahoma" w:hAnsi="Tahoma" w:cs="Tahoma"/>
                                <w:b/>
                                <w:color w:val="000000"/>
                                <w:sz w:val="28"/>
                                <w:szCs w:val="28"/>
                              </w:rPr>
                              <w:t>160</w:t>
                            </w:r>
                            <w:r w:rsidRPr="00D43EF8">
                              <w:rPr>
                                <w:rFonts w:ascii="Tahoma" w:hAnsi="Tahoma" w:cs="Tahoma"/>
                                <w:b/>
                                <w:color w:val="000000"/>
                                <w:sz w:val="28"/>
                                <w:szCs w:val="28"/>
                                <w:vertAlign w:val="superscript"/>
                              </w:rPr>
                              <w:t>th</w:t>
                            </w:r>
                            <w:r w:rsidRPr="00AD414C">
                              <w:rPr>
                                <w:rFonts w:ascii="Tahoma" w:hAnsi="Tahoma" w:cs="Tahoma"/>
                                <w:b/>
                                <w:color w:val="000000"/>
                                <w:sz w:val="28"/>
                                <w:szCs w:val="28"/>
                              </w:rPr>
                              <w:t xml:space="preserve">Meeting of SLBC </w:t>
                            </w:r>
                            <w:r w:rsidRPr="00AD414C">
                              <w:rPr>
                                <w:rFonts w:ascii="Tahoma" w:hAnsi="Tahoma" w:cs="Tahoma"/>
                                <w:b/>
                                <w:bCs/>
                                <w:color w:val="000000"/>
                                <w:sz w:val="28"/>
                                <w:szCs w:val="28"/>
                              </w:rPr>
                              <w:t>(Punjab)</w:t>
                            </w:r>
                          </w:p>
                          <w:p w14:paraId="2097C046" w14:textId="77777777" w:rsidR="003078EC" w:rsidRDefault="003078EC" w:rsidP="008B403E">
                            <w:pPr>
                              <w:pStyle w:val="NoSpacing"/>
                              <w:jc w:val="center"/>
                              <w:rPr>
                                <w:rFonts w:ascii="Tahoma" w:hAnsi="Tahoma" w:cs="Tahoma"/>
                                <w:b/>
                                <w:bCs/>
                                <w:color w:val="000000"/>
                                <w:sz w:val="28"/>
                                <w:szCs w:val="28"/>
                              </w:rPr>
                            </w:pPr>
                            <w:r w:rsidRPr="00AD414C">
                              <w:rPr>
                                <w:rFonts w:ascii="Tahoma" w:hAnsi="Tahoma" w:cs="Tahoma"/>
                                <w:b/>
                                <w:bCs/>
                                <w:color w:val="000000"/>
                                <w:sz w:val="28"/>
                                <w:szCs w:val="28"/>
                              </w:rPr>
                              <w:t xml:space="preserve">Held on </w:t>
                            </w:r>
                            <w:r>
                              <w:rPr>
                                <w:rFonts w:ascii="Tahoma" w:hAnsi="Tahoma" w:cs="Tahoma"/>
                                <w:b/>
                                <w:bCs/>
                                <w:color w:val="000000"/>
                                <w:sz w:val="28"/>
                                <w:szCs w:val="28"/>
                              </w:rPr>
                              <w:t>26.05.2022</w:t>
                            </w:r>
                            <w:r w:rsidRPr="00AD414C">
                              <w:rPr>
                                <w:rFonts w:ascii="Tahoma" w:hAnsi="Tahoma" w:cs="Tahoma"/>
                                <w:b/>
                                <w:bCs/>
                                <w:color w:val="000000"/>
                                <w:sz w:val="28"/>
                                <w:szCs w:val="28"/>
                              </w:rPr>
                              <w:t xml:space="preserve"> at </w:t>
                            </w:r>
                            <w:r>
                              <w:rPr>
                                <w:rFonts w:ascii="Tahoma" w:hAnsi="Tahoma" w:cs="Tahoma"/>
                                <w:b/>
                                <w:bCs/>
                                <w:color w:val="000000"/>
                                <w:sz w:val="28"/>
                                <w:szCs w:val="28"/>
                              </w:rPr>
                              <w:t>11.00 A</w:t>
                            </w:r>
                            <w:r w:rsidRPr="00AD414C">
                              <w:rPr>
                                <w:rFonts w:ascii="Tahoma" w:hAnsi="Tahoma" w:cs="Tahoma"/>
                                <w:b/>
                                <w:bCs/>
                                <w:color w:val="000000"/>
                                <w:sz w:val="28"/>
                                <w:szCs w:val="28"/>
                              </w:rPr>
                              <w:t xml:space="preserve">.M </w:t>
                            </w:r>
                          </w:p>
                          <w:p w14:paraId="78B81265" w14:textId="77777777" w:rsidR="003078EC" w:rsidRPr="00F5126C" w:rsidRDefault="003078EC" w:rsidP="008B403E">
                            <w:pPr>
                              <w:jc w:val="center"/>
                              <w:rPr>
                                <w:rFonts w:ascii="Tahoma" w:hAnsi="Tahoma" w:cs="Tahoma"/>
                                <w:b/>
                                <w:bCs/>
                                <w:i/>
                                <w:sz w:val="40"/>
                                <w:szCs w:val="40"/>
                              </w:rPr>
                            </w:pPr>
                          </w:p>
                          <w:p w14:paraId="48A6AC25" w14:textId="77777777" w:rsidR="003078EC" w:rsidRDefault="003078EC" w:rsidP="008B403E">
                            <w:pPr>
                              <w:rPr>
                                <w:b/>
                                <w:bCs/>
                                <w:i/>
                                <w:sz w:val="32"/>
                              </w:rPr>
                            </w:pPr>
                          </w:p>
                          <w:p w14:paraId="3D26E03B" w14:textId="77777777" w:rsidR="003078EC" w:rsidRDefault="003078EC" w:rsidP="008B403E">
                            <w:pPr>
                              <w:rPr>
                                <w:b/>
                                <w:bCs/>
                                <w:i/>
                                <w:sz w:val="32"/>
                              </w:rPr>
                            </w:pPr>
                          </w:p>
                          <w:p w14:paraId="17751AA4" w14:textId="77777777" w:rsidR="003078EC" w:rsidRDefault="003078EC" w:rsidP="008B403E">
                            <w:pPr>
                              <w:rPr>
                                <w:b/>
                                <w:bCs/>
                                <w:i/>
                                <w:sz w:val="32"/>
                              </w:rPr>
                            </w:pPr>
                          </w:p>
                          <w:p w14:paraId="028BCBF1" w14:textId="77777777" w:rsidR="003078EC" w:rsidRDefault="003078EC" w:rsidP="008B403E">
                            <w:pPr>
                              <w:rPr>
                                <w:b/>
                                <w:bCs/>
                                <w:i/>
                                <w:sz w:val="32"/>
                              </w:rPr>
                            </w:pPr>
                          </w:p>
                          <w:p w14:paraId="481B7F2B" w14:textId="77777777" w:rsidR="003078EC" w:rsidRDefault="003078EC" w:rsidP="008B403E">
                            <w:pPr>
                              <w:rPr>
                                <w:b/>
                                <w:bCs/>
                                <w:i/>
                                <w:sz w:val="32"/>
                              </w:rPr>
                            </w:pPr>
                          </w:p>
                          <w:p w14:paraId="61EA6B50" w14:textId="77777777" w:rsidR="003078EC" w:rsidRDefault="003078EC" w:rsidP="008B403E">
                            <w:pPr>
                              <w:rPr>
                                <w:b/>
                                <w:bCs/>
                                <w:i/>
                                <w:sz w:val="32"/>
                              </w:rPr>
                            </w:pPr>
                          </w:p>
                          <w:p w14:paraId="7923D2F8" w14:textId="77777777" w:rsidR="003078EC" w:rsidRDefault="003078EC" w:rsidP="008B403E">
                            <w:pPr>
                              <w:rPr>
                                <w:b/>
                                <w:bCs/>
                                <w:i/>
                                <w:sz w:val="32"/>
                              </w:rPr>
                            </w:pPr>
                          </w:p>
                          <w:p w14:paraId="6E617E69" w14:textId="77777777" w:rsidR="003078EC" w:rsidRDefault="003078EC" w:rsidP="008B403E">
                            <w:pPr>
                              <w:rPr>
                                <w:b/>
                                <w:bCs/>
                                <w:i/>
                                <w:sz w:val="32"/>
                              </w:rPr>
                            </w:pPr>
                          </w:p>
                          <w:p w14:paraId="2D3B67F9" w14:textId="77777777" w:rsidR="003078EC" w:rsidRDefault="003078EC" w:rsidP="008B403E">
                            <w:pPr>
                              <w:rPr>
                                <w:b/>
                                <w:bCs/>
                                <w:i/>
                                <w:sz w:val="32"/>
                              </w:rPr>
                            </w:pPr>
                            <w:r>
                              <w:rPr>
                                <w:b/>
                                <w:bCs/>
                                <w:i/>
                                <w:sz w:val="32"/>
                              </w:rPr>
                              <w:t xml:space="preserve">     held at Hotel </w:t>
                            </w:r>
                            <w:proofErr w:type="spellStart"/>
                            <w:r>
                              <w:rPr>
                                <w:b/>
                                <w:bCs/>
                                <w:i/>
                                <w:sz w:val="32"/>
                              </w:rPr>
                              <w:t>Mountview</w:t>
                            </w:r>
                            <w:proofErr w:type="spellEnd"/>
                            <w:r>
                              <w:rPr>
                                <w:b/>
                                <w:bCs/>
                                <w:i/>
                                <w:sz w:val="32"/>
                              </w:rPr>
                              <w:t xml:space="preserve"> </w:t>
                            </w:r>
                            <w:smartTag w:uri="urn:schemas-microsoft-com:office:smarttags" w:element="City">
                              <w:smartTag w:uri="urn:schemas-microsoft-com:office:smarttags" w:element="place">
                                <w:r>
                                  <w:rPr>
                                    <w:b/>
                                    <w:bCs/>
                                    <w:i/>
                                    <w:sz w:val="32"/>
                                  </w:rPr>
                                  <w:t>Chandigarh</w:t>
                                </w:r>
                              </w:smartTag>
                            </w:smartTag>
                          </w:p>
                          <w:p w14:paraId="5B108F9A" w14:textId="77777777" w:rsidR="003078EC" w:rsidRDefault="003078EC" w:rsidP="008B403E">
                            <w:pPr>
                              <w:rPr>
                                <w:b/>
                                <w:bCs/>
                                <w:i/>
                                <w:sz w:val="32"/>
                              </w:rPr>
                            </w:pPr>
                          </w:p>
                          <w:p w14:paraId="2561E01D" w14:textId="77777777" w:rsidR="003078EC" w:rsidRDefault="003078EC" w:rsidP="008B403E">
                            <w:pPr>
                              <w:rPr>
                                <w:b/>
                                <w:bCs/>
                                <w:i/>
                                <w:sz w:val="32"/>
                              </w:rPr>
                            </w:pPr>
                          </w:p>
                          <w:p w14:paraId="36DF71DB" w14:textId="77777777" w:rsidR="003078EC" w:rsidRDefault="003078EC" w:rsidP="008B403E">
                            <w:pPr>
                              <w:rPr>
                                <w:rFonts w:ascii="Coronet" w:hAnsi="Coronet"/>
                                <w:b/>
                                <w:i/>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F98EE" id="_x0000_s1029" type="#_x0000_t202" style="position:absolute;margin-left:61.2pt;margin-top:6.9pt;width:371.35pt;height:9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Y0MuA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" filled="f" stroked="f">
                <v:textbox>
                  <w:txbxContent>
                    <w:p w14:paraId="25F5BA84" w14:textId="77777777" w:rsidR="003078EC" w:rsidRPr="00AD414C" w:rsidRDefault="003078EC" w:rsidP="008B403E">
                      <w:pPr>
                        <w:pStyle w:val="NoSpacing"/>
                        <w:jc w:val="center"/>
                        <w:rPr>
                          <w:rFonts w:ascii="Tahoma" w:hAnsi="Tahoma" w:cs="Tahoma"/>
                          <w:b/>
                          <w:color w:val="000000"/>
                          <w:sz w:val="32"/>
                          <w:szCs w:val="32"/>
                          <w:u w:val="single"/>
                        </w:rPr>
                      </w:pPr>
                      <w:r w:rsidRPr="00AD414C">
                        <w:rPr>
                          <w:rFonts w:ascii="Tahoma" w:hAnsi="Tahoma" w:cs="Tahoma"/>
                          <w:b/>
                          <w:color w:val="000000"/>
                          <w:sz w:val="32"/>
                          <w:szCs w:val="32"/>
                          <w:u w:val="single"/>
                        </w:rPr>
                        <w:t>List of Participants</w:t>
                      </w:r>
                    </w:p>
                    <w:p w14:paraId="5F010EC7" w14:textId="77777777" w:rsidR="003078EC" w:rsidRDefault="003078EC" w:rsidP="008B403E">
                      <w:pPr>
                        <w:pStyle w:val="NoSpacing"/>
                        <w:jc w:val="center"/>
                        <w:rPr>
                          <w:rFonts w:ascii="Tahoma" w:hAnsi="Tahoma" w:cs="Tahoma"/>
                          <w:b/>
                          <w:color w:val="000000"/>
                          <w:sz w:val="36"/>
                          <w:szCs w:val="36"/>
                        </w:rPr>
                      </w:pPr>
                    </w:p>
                    <w:p w14:paraId="46A0C44E" w14:textId="77777777" w:rsidR="003078EC" w:rsidRPr="00AD414C" w:rsidRDefault="003078EC" w:rsidP="008B403E">
                      <w:pPr>
                        <w:pStyle w:val="NoSpacing"/>
                        <w:jc w:val="center"/>
                        <w:rPr>
                          <w:rFonts w:ascii="Tahoma" w:hAnsi="Tahoma" w:cs="Tahoma"/>
                          <w:b/>
                          <w:bCs/>
                          <w:color w:val="000000"/>
                          <w:sz w:val="28"/>
                          <w:szCs w:val="28"/>
                        </w:rPr>
                      </w:pPr>
                      <w:r>
                        <w:rPr>
                          <w:rFonts w:ascii="Tahoma" w:hAnsi="Tahoma" w:cs="Tahoma"/>
                          <w:b/>
                          <w:color w:val="000000"/>
                          <w:sz w:val="28"/>
                          <w:szCs w:val="28"/>
                        </w:rPr>
                        <w:t>160</w:t>
                      </w:r>
                      <w:r w:rsidRPr="00D43EF8">
                        <w:rPr>
                          <w:rFonts w:ascii="Tahoma" w:hAnsi="Tahoma" w:cs="Tahoma"/>
                          <w:b/>
                          <w:color w:val="000000"/>
                          <w:sz w:val="28"/>
                          <w:szCs w:val="28"/>
                          <w:vertAlign w:val="superscript"/>
                        </w:rPr>
                        <w:t>th</w:t>
                      </w:r>
                      <w:r w:rsidRPr="00AD414C">
                        <w:rPr>
                          <w:rFonts w:ascii="Tahoma" w:hAnsi="Tahoma" w:cs="Tahoma"/>
                          <w:b/>
                          <w:color w:val="000000"/>
                          <w:sz w:val="28"/>
                          <w:szCs w:val="28"/>
                        </w:rPr>
                        <w:t xml:space="preserve">Meeting of SLBC </w:t>
                      </w:r>
                      <w:r w:rsidRPr="00AD414C">
                        <w:rPr>
                          <w:rFonts w:ascii="Tahoma" w:hAnsi="Tahoma" w:cs="Tahoma"/>
                          <w:b/>
                          <w:bCs/>
                          <w:color w:val="000000"/>
                          <w:sz w:val="28"/>
                          <w:szCs w:val="28"/>
                        </w:rPr>
                        <w:t>(Punjab)</w:t>
                      </w:r>
                    </w:p>
                    <w:p w14:paraId="2097C046" w14:textId="77777777" w:rsidR="003078EC" w:rsidRDefault="003078EC" w:rsidP="008B403E">
                      <w:pPr>
                        <w:pStyle w:val="NoSpacing"/>
                        <w:jc w:val="center"/>
                        <w:rPr>
                          <w:rFonts w:ascii="Tahoma" w:hAnsi="Tahoma" w:cs="Tahoma"/>
                          <w:b/>
                          <w:bCs/>
                          <w:color w:val="000000"/>
                          <w:sz w:val="28"/>
                          <w:szCs w:val="28"/>
                        </w:rPr>
                      </w:pPr>
                      <w:r w:rsidRPr="00AD414C">
                        <w:rPr>
                          <w:rFonts w:ascii="Tahoma" w:hAnsi="Tahoma" w:cs="Tahoma"/>
                          <w:b/>
                          <w:bCs/>
                          <w:color w:val="000000"/>
                          <w:sz w:val="28"/>
                          <w:szCs w:val="28"/>
                        </w:rPr>
                        <w:t xml:space="preserve">Held on </w:t>
                      </w:r>
                      <w:r>
                        <w:rPr>
                          <w:rFonts w:ascii="Tahoma" w:hAnsi="Tahoma" w:cs="Tahoma"/>
                          <w:b/>
                          <w:bCs/>
                          <w:color w:val="000000"/>
                          <w:sz w:val="28"/>
                          <w:szCs w:val="28"/>
                        </w:rPr>
                        <w:t>26.05.2022</w:t>
                      </w:r>
                      <w:r w:rsidRPr="00AD414C">
                        <w:rPr>
                          <w:rFonts w:ascii="Tahoma" w:hAnsi="Tahoma" w:cs="Tahoma"/>
                          <w:b/>
                          <w:bCs/>
                          <w:color w:val="000000"/>
                          <w:sz w:val="28"/>
                          <w:szCs w:val="28"/>
                        </w:rPr>
                        <w:t xml:space="preserve"> at </w:t>
                      </w:r>
                      <w:r>
                        <w:rPr>
                          <w:rFonts w:ascii="Tahoma" w:hAnsi="Tahoma" w:cs="Tahoma"/>
                          <w:b/>
                          <w:bCs/>
                          <w:color w:val="000000"/>
                          <w:sz w:val="28"/>
                          <w:szCs w:val="28"/>
                        </w:rPr>
                        <w:t>11.00 A</w:t>
                      </w:r>
                      <w:r w:rsidRPr="00AD414C">
                        <w:rPr>
                          <w:rFonts w:ascii="Tahoma" w:hAnsi="Tahoma" w:cs="Tahoma"/>
                          <w:b/>
                          <w:bCs/>
                          <w:color w:val="000000"/>
                          <w:sz w:val="28"/>
                          <w:szCs w:val="28"/>
                        </w:rPr>
                        <w:t xml:space="preserve">.M </w:t>
                      </w:r>
                    </w:p>
                    <w:p w14:paraId="78B81265" w14:textId="77777777" w:rsidR="003078EC" w:rsidRPr="00F5126C" w:rsidRDefault="003078EC" w:rsidP="008B403E">
                      <w:pPr>
                        <w:jc w:val="center"/>
                        <w:rPr>
                          <w:rFonts w:ascii="Tahoma" w:hAnsi="Tahoma" w:cs="Tahoma"/>
                          <w:b/>
                          <w:bCs/>
                          <w:i/>
                          <w:sz w:val="40"/>
                          <w:szCs w:val="40"/>
                        </w:rPr>
                      </w:pPr>
                    </w:p>
                    <w:p w14:paraId="48A6AC25" w14:textId="77777777" w:rsidR="003078EC" w:rsidRDefault="003078EC" w:rsidP="008B403E">
                      <w:pPr>
                        <w:rPr>
                          <w:b/>
                          <w:bCs/>
                          <w:i/>
                          <w:sz w:val="32"/>
                        </w:rPr>
                      </w:pPr>
                    </w:p>
                    <w:p w14:paraId="3D26E03B" w14:textId="77777777" w:rsidR="003078EC" w:rsidRDefault="003078EC" w:rsidP="008B403E">
                      <w:pPr>
                        <w:rPr>
                          <w:b/>
                          <w:bCs/>
                          <w:i/>
                          <w:sz w:val="32"/>
                        </w:rPr>
                      </w:pPr>
                    </w:p>
                    <w:p w14:paraId="17751AA4" w14:textId="77777777" w:rsidR="003078EC" w:rsidRDefault="003078EC" w:rsidP="008B403E">
                      <w:pPr>
                        <w:rPr>
                          <w:b/>
                          <w:bCs/>
                          <w:i/>
                          <w:sz w:val="32"/>
                        </w:rPr>
                      </w:pPr>
                    </w:p>
                    <w:p w14:paraId="028BCBF1" w14:textId="77777777" w:rsidR="003078EC" w:rsidRDefault="003078EC" w:rsidP="008B403E">
                      <w:pPr>
                        <w:rPr>
                          <w:b/>
                          <w:bCs/>
                          <w:i/>
                          <w:sz w:val="32"/>
                        </w:rPr>
                      </w:pPr>
                    </w:p>
                    <w:p w14:paraId="481B7F2B" w14:textId="77777777" w:rsidR="003078EC" w:rsidRDefault="003078EC" w:rsidP="008B403E">
                      <w:pPr>
                        <w:rPr>
                          <w:b/>
                          <w:bCs/>
                          <w:i/>
                          <w:sz w:val="32"/>
                        </w:rPr>
                      </w:pPr>
                    </w:p>
                    <w:p w14:paraId="61EA6B50" w14:textId="77777777" w:rsidR="003078EC" w:rsidRDefault="003078EC" w:rsidP="008B403E">
                      <w:pPr>
                        <w:rPr>
                          <w:b/>
                          <w:bCs/>
                          <w:i/>
                          <w:sz w:val="32"/>
                        </w:rPr>
                      </w:pPr>
                    </w:p>
                    <w:p w14:paraId="7923D2F8" w14:textId="77777777" w:rsidR="003078EC" w:rsidRDefault="003078EC" w:rsidP="008B403E">
                      <w:pPr>
                        <w:rPr>
                          <w:b/>
                          <w:bCs/>
                          <w:i/>
                          <w:sz w:val="32"/>
                        </w:rPr>
                      </w:pPr>
                    </w:p>
                    <w:p w14:paraId="6E617E69" w14:textId="77777777" w:rsidR="003078EC" w:rsidRDefault="003078EC" w:rsidP="008B403E">
                      <w:pPr>
                        <w:rPr>
                          <w:b/>
                          <w:bCs/>
                          <w:i/>
                          <w:sz w:val="32"/>
                        </w:rPr>
                      </w:pPr>
                    </w:p>
                    <w:p w14:paraId="2D3B67F9" w14:textId="77777777" w:rsidR="003078EC" w:rsidRDefault="003078EC" w:rsidP="008B403E">
                      <w:pPr>
                        <w:rPr>
                          <w:b/>
                          <w:bCs/>
                          <w:i/>
                          <w:sz w:val="32"/>
                        </w:rPr>
                      </w:pPr>
                      <w:r>
                        <w:rPr>
                          <w:b/>
                          <w:bCs/>
                          <w:i/>
                          <w:sz w:val="32"/>
                        </w:rPr>
                        <w:t xml:space="preserve">     held at Hotel </w:t>
                      </w:r>
                      <w:proofErr w:type="spellStart"/>
                      <w:r>
                        <w:rPr>
                          <w:b/>
                          <w:bCs/>
                          <w:i/>
                          <w:sz w:val="32"/>
                        </w:rPr>
                        <w:t>Mountview</w:t>
                      </w:r>
                      <w:proofErr w:type="spellEnd"/>
                      <w:r>
                        <w:rPr>
                          <w:b/>
                          <w:bCs/>
                          <w:i/>
                          <w:sz w:val="32"/>
                        </w:rPr>
                        <w:t xml:space="preserve"> </w:t>
                      </w:r>
                      <w:smartTag w:uri="urn:schemas-microsoft-com:office:smarttags" w:element="City">
                        <w:smartTag w:uri="urn:schemas-microsoft-com:office:smarttags" w:element="place">
                          <w:r>
                            <w:rPr>
                              <w:b/>
                              <w:bCs/>
                              <w:i/>
                              <w:sz w:val="32"/>
                            </w:rPr>
                            <w:t>Chandigarh</w:t>
                          </w:r>
                        </w:smartTag>
                      </w:smartTag>
                    </w:p>
                    <w:p w14:paraId="5B108F9A" w14:textId="77777777" w:rsidR="003078EC" w:rsidRDefault="003078EC" w:rsidP="008B403E">
                      <w:pPr>
                        <w:rPr>
                          <w:b/>
                          <w:bCs/>
                          <w:i/>
                          <w:sz w:val="32"/>
                        </w:rPr>
                      </w:pPr>
                    </w:p>
                    <w:p w14:paraId="2561E01D" w14:textId="77777777" w:rsidR="003078EC" w:rsidRDefault="003078EC" w:rsidP="008B403E">
                      <w:pPr>
                        <w:rPr>
                          <w:b/>
                          <w:bCs/>
                          <w:i/>
                          <w:sz w:val="32"/>
                        </w:rPr>
                      </w:pPr>
                    </w:p>
                    <w:p w14:paraId="36DF71DB" w14:textId="77777777" w:rsidR="003078EC" w:rsidRDefault="003078EC" w:rsidP="008B403E">
                      <w:pPr>
                        <w:rPr>
                          <w:rFonts w:ascii="Coronet" w:hAnsi="Coronet"/>
                          <w:b/>
                          <w:i/>
                          <w:sz w:val="32"/>
                        </w:rPr>
                      </w:pPr>
                    </w:p>
                  </w:txbxContent>
                </v:textbox>
              </v:shape>
            </w:pict>
          </mc:Fallback>
        </mc:AlternateContent>
      </w:r>
      <w:r w:rsidRPr="00A75E56">
        <w:rPr>
          <w:rFonts w:ascii="Tahoma" w:hAnsi="Tahoma" w:cs="Tahoma"/>
          <w:b/>
          <w:sz w:val="24"/>
          <w:szCs w:val="24"/>
        </w:rPr>
        <w:t>Annexure - I</w:t>
      </w:r>
    </w:p>
    <w:p w14:paraId="4CD79D94" w14:textId="77777777" w:rsidR="008B403E" w:rsidRPr="00516F97" w:rsidRDefault="008B403E" w:rsidP="008B403E">
      <w:pPr>
        <w:spacing w:after="0" w:line="240" w:lineRule="auto"/>
        <w:jc w:val="both"/>
        <w:rPr>
          <w:rFonts w:ascii="Tahoma" w:hAnsi="Tahoma" w:cs="Tahoma"/>
          <w:sz w:val="24"/>
          <w:szCs w:val="24"/>
        </w:rPr>
      </w:pPr>
    </w:p>
    <w:p w14:paraId="06C51601" w14:textId="77777777" w:rsidR="008B403E" w:rsidRPr="00516F97" w:rsidRDefault="008B403E" w:rsidP="008B403E">
      <w:pPr>
        <w:spacing w:after="0" w:line="240" w:lineRule="auto"/>
        <w:jc w:val="both"/>
        <w:rPr>
          <w:rFonts w:ascii="Tahoma" w:hAnsi="Tahoma" w:cs="Tahoma"/>
          <w:sz w:val="24"/>
          <w:szCs w:val="24"/>
        </w:rPr>
      </w:pPr>
    </w:p>
    <w:p w14:paraId="51E9D2AB" w14:textId="77777777" w:rsidR="008B403E" w:rsidRPr="00516F97" w:rsidRDefault="008B403E" w:rsidP="008B403E">
      <w:pPr>
        <w:spacing w:after="0" w:line="240" w:lineRule="auto"/>
        <w:jc w:val="both"/>
        <w:rPr>
          <w:rFonts w:ascii="Tahoma" w:hAnsi="Tahoma" w:cs="Tahoma"/>
          <w:sz w:val="24"/>
          <w:szCs w:val="24"/>
        </w:rPr>
      </w:pPr>
    </w:p>
    <w:p w14:paraId="1243CDB4" w14:textId="77777777" w:rsidR="008B403E" w:rsidRPr="00516F97" w:rsidRDefault="008B403E" w:rsidP="008B403E">
      <w:pPr>
        <w:spacing w:after="0" w:line="240" w:lineRule="auto"/>
        <w:jc w:val="both"/>
        <w:rPr>
          <w:rFonts w:ascii="Tahoma" w:hAnsi="Tahoma" w:cs="Tahoma"/>
          <w:sz w:val="24"/>
          <w:szCs w:val="24"/>
        </w:rPr>
      </w:pPr>
    </w:p>
    <w:p w14:paraId="4E37353A" w14:textId="77777777" w:rsidR="008B403E" w:rsidRDefault="008B403E" w:rsidP="008B403E">
      <w:pPr>
        <w:spacing w:after="0" w:line="240" w:lineRule="auto"/>
        <w:jc w:val="both"/>
        <w:rPr>
          <w:rFonts w:ascii="Tahoma" w:hAnsi="Tahoma" w:cs="Tahoma"/>
          <w:sz w:val="24"/>
          <w:szCs w:val="24"/>
        </w:rPr>
      </w:pPr>
    </w:p>
    <w:p w14:paraId="3701CCCF" w14:textId="77777777" w:rsidR="008B403E" w:rsidRDefault="008B403E" w:rsidP="008B403E">
      <w:pPr>
        <w:spacing w:after="0" w:line="240" w:lineRule="auto"/>
        <w:jc w:val="both"/>
        <w:rPr>
          <w:rFonts w:ascii="Tahoma" w:hAnsi="Tahoma" w:cs="Tahoma"/>
          <w:sz w:val="24"/>
          <w:szCs w:val="24"/>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8"/>
        <w:gridCol w:w="4174"/>
        <w:gridCol w:w="23"/>
        <w:gridCol w:w="4530"/>
      </w:tblGrid>
      <w:tr w:rsidR="008B403E" w:rsidRPr="009F3435" w14:paraId="41EDFAAA" w14:textId="77777777" w:rsidTr="00441F59">
        <w:trPr>
          <w:trHeight w:val="581"/>
          <w:jc w:val="center"/>
        </w:trPr>
        <w:tc>
          <w:tcPr>
            <w:tcW w:w="628" w:type="dxa"/>
          </w:tcPr>
          <w:p w14:paraId="5B1AF9C3" w14:textId="77777777" w:rsidR="008B403E" w:rsidRPr="009F3435" w:rsidRDefault="008B403E" w:rsidP="00441F59">
            <w:pPr>
              <w:spacing w:after="0" w:line="240" w:lineRule="auto"/>
              <w:rPr>
                <w:rFonts w:ascii="Tahoma" w:hAnsi="Tahoma" w:cs="Tahoma"/>
                <w:b/>
                <w:sz w:val="24"/>
                <w:szCs w:val="24"/>
              </w:rPr>
            </w:pPr>
            <w:r w:rsidRPr="009F3435">
              <w:rPr>
                <w:rFonts w:ascii="Tahoma" w:hAnsi="Tahoma" w:cs="Tahoma"/>
                <w:b/>
                <w:sz w:val="24"/>
                <w:szCs w:val="24"/>
              </w:rPr>
              <w:t>S. No.</w:t>
            </w:r>
          </w:p>
        </w:tc>
        <w:tc>
          <w:tcPr>
            <w:tcW w:w="4174" w:type="dxa"/>
          </w:tcPr>
          <w:p w14:paraId="34ECA281" w14:textId="77777777" w:rsidR="008B403E" w:rsidRPr="009F3435" w:rsidRDefault="008B403E" w:rsidP="00441F59">
            <w:pPr>
              <w:spacing w:after="0" w:line="240" w:lineRule="auto"/>
              <w:rPr>
                <w:rFonts w:ascii="Tahoma" w:hAnsi="Tahoma" w:cs="Tahoma"/>
                <w:b/>
                <w:sz w:val="24"/>
                <w:szCs w:val="24"/>
              </w:rPr>
            </w:pPr>
            <w:r w:rsidRPr="009F3435">
              <w:rPr>
                <w:rFonts w:ascii="Tahoma" w:hAnsi="Tahoma" w:cs="Tahoma"/>
                <w:b/>
                <w:sz w:val="24"/>
                <w:szCs w:val="24"/>
              </w:rPr>
              <w:t>Name of participant</w:t>
            </w:r>
          </w:p>
          <w:p w14:paraId="75230195" w14:textId="77777777" w:rsidR="008B403E" w:rsidRPr="009F3435" w:rsidRDefault="008B403E" w:rsidP="00441F59">
            <w:pPr>
              <w:spacing w:after="0" w:line="240" w:lineRule="auto"/>
              <w:rPr>
                <w:rFonts w:ascii="Tahoma" w:hAnsi="Tahoma" w:cs="Tahoma"/>
                <w:b/>
                <w:sz w:val="24"/>
                <w:szCs w:val="24"/>
              </w:rPr>
            </w:pPr>
            <w:r w:rsidRPr="009F3435">
              <w:rPr>
                <w:rFonts w:ascii="Tahoma" w:hAnsi="Tahoma" w:cs="Tahoma"/>
                <w:b/>
                <w:sz w:val="24"/>
                <w:szCs w:val="24"/>
              </w:rPr>
              <w:t>(Shri/</w:t>
            </w:r>
            <w:proofErr w:type="spellStart"/>
            <w:r w:rsidRPr="009F3435">
              <w:rPr>
                <w:rFonts w:ascii="Tahoma" w:hAnsi="Tahoma" w:cs="Tahoma"/>
                <w:b/>
                <w:sz w:val="24"/>
                <w:szCs w:val="24"/>
              </w:rPr>
              <w:t>Smt</w:t>
            </w:r>
            <w:proofErr w:type="spellEnd"/>
            <w:r w:rsidRPr="009F3435">
              <w:rPr>
                <w:rFonts w:ascii="Tahoma" w:hAnsi="Tahoma" w:cs="Tahoma"/>
                <w:b/>
                <w:sz w:val="24"/>
                <w:szCs w:val="24"/>
              </w:rPr>
              <w:t>)</w:t>
            </w:r>
          </w:p>
        </w:tc>
        <w:tc>
          <w:tcPr>
            <w:tcW w:w="4553" w:type="dxa"/>
            <w:gridSpan w:val="2"/>
          </w:tcPr>
          <w:p w14:paraId="5B009F59" w14:textId="77777777" w:rsidR="008B403E" w:rsidRPr="009F3435" w:rsidRDefault="008B403E" w:rsidP="00441F59">
            <w:pPr>
              <w:spacing w:after="0" w:line="240" w:lineRule="auto"/>
              <w:rPr>
                <w:sz w:val="24"/>
                <w:szCs w:val="24"/>
              </w:rPr>
            </w:pPr>
            <w:r w:rsidRPr="009F3435">
              <w:rPr>
                <w:rFonts w:ascii="Tahoma" w:hAnsi="Tahoma" w:cs="Tahoma"/>
                <w:b/>
                <w:sz w:val="24"/>
                <w:szCs w:val="24"/>
              </w:rPr>
              <w:t>Designation/Bank/Department</w:t>
            </w:r>
          </w:p>
        </w:tc>
      </w:tr>
      <w:tr w:rsidR="008B403E" w:rsidRPr="009F3435" w14:paraId="62C2AA84" w14:textId="77777777" w:rsidTr="00441F59">
        <w:trPr>
          <w:trHeight w:val="581"/>
          <w:jc w:val="center"/>
        </w:trPr>
        <w:tc>
          <w:tcPr>
            <w:tcW w:w="628" w:type="dxa"/>
          </w:tcPr>
          <w:p w14:paraId="61B623B9" w14:textId="77777777" w:rsidR="008B403E" w:rsidRPr="008A3CFA" w:rsidRDefault="008B403E" w:rsidP="00752072">
            <w:pPr>
              <w:spacing w:after="0" w:line="240" w:lineRule="auto"/>
              <w:rPr>
                <w:rFonts w:ascii="Tahoma" w:hAnsi="Tahoma" w:cs="Tahoma"/>
                <w:sz w:val="24"/>
                <w:szCs w:val="24"/>
              </w:rPr>
            </w:pPr>
            <w:r w:rsidRPr="008A3CFA">
              <w:rPr>
                <w:rFonts w:ascii="Tahoma" w:hAnsi="Tahoma" w:cs="Tahoma"/>
                <w:sz w:val="24"/>
                <w:szCs w:val="24"/>
              </w:rPr>
              <w:t>1</w:t>
            </w:r>
          </w:p>
        </w:tc>
        <w:tc>
          <w:tcPr>
            <w:tcW w:w="4174" w:type="dxa"/>
          </w:tcPr>
          <w:p w14:paraId="2385537D" w14:textId="77777777" w:rsidR="008B403E" w:rsidRPr="00F77EBF" w:rsidRDefault="008B403E" w:rsidP="00441F59">
            <w:pPr>
              <w:spacing w:after="0" w:line="240" w:lineRule="auto"/>
              <w:rPr>
                <w:rFonts w:ascii="Tahoma" w:hAnsi="Tahoma" w:cs="Tahoma"/>
                <w:bCs/>
                <w:sz w:val="24"/>
                <w:szCs w:val="24"/>
              </w:rPr>
            </w:pPr>
            <w:r w:rsidRPr="00F77EBF">
              <w:rPr>
                <w:rFonts w:ascii="Tahoma" w:hAnsi="Tahoma" w:cs="Tahoma"/>
                <w:bCs/>
                <w:sz w:val="24"/>
                <w:szCs w:val="24"/>
              </w:rPr>
              <w:t xml:space="preserve">Dr. Bhagwat </w:t>
            </w:r>
            <w:proofErr w:type="spellStart"/>
            <w:r w:rsidRPr="00F77EBF">
              <w:rPr>
                <w:rFonts w:ascii="Tahoma" w:hAnsi="Tahoma" w:cs="Tahoma"/>
                <w:bCs/>
                <w:sz w:val="24"/>
                <w:szCs w:val="24"/>
              </w:rPr>
              <w:t>Karad</w:t>
            </w:r>
            <w:proofErr w:type="spellEnd"/>
            <w:r>
              <w:rPr>
                <w:rFonts w:ascii="Tahoma" w:hAnsi="Tahoma" w:cs="Tahoma"/>
                <w:bCs/>
                <w:sz w:val="24"/>
                <w:szCs w:val="24"/>
              </w:rPr>
              <w:t>,</w:t>
            </w:r>
            <w:r w:rsidRPr="00F77EBF">
              <w:rPr>
                <w:rFonts w:ascii="Tahoma" w:hAnsi="Tahoma" w:cs="Tahoma"/>
                <w:bCs/>
                <w:sz w:val="24"/>
                <w:szCs w:val="24"/>
              </w:rPr>
              <w:t xml:space="preserve"> Chief Guest</w:t>
            </w:r>
          </w:p>
        </w:tc>
        <w:tc>
          <w:tcPr>
            <w:tcW w:w="4553" w:type="dxa"/>
            <w:gridSpan w:val="2"/>
          </w:tcPr>
          <w:p w14:paraId="4CE0AFBC" w14:textId="77777777" w:rsidR="008B403E" w:rsidRPr="00F77EBF" w:rsidRDefault="008B403E" w:rsidP="00441F59">
            <w:pPr>
              <w:spacing w:after="0" w:line="240" w:lineRule="auto"/>
              <w:rPr>
                <w:rFonts w:ascii="Tahoma" w:hAnsi="Tahoma" w:cs="Tahoma"/>
                <w:bCs/>
                <w:sz w:val="24"/>
                <w:szCs w:val="24"/>
              </w:rPr>
            </w:pPr>
            <w:r w:rsidRPr="00F77EBF">
              <w:rPr>
                <w:rFonts w:ascii="Tahoma" w:hAnsi="Tahoma" w:cs="Tahoma"/>
                <w:bCs/>
                <w:sz w:val="24"/>
                <w:szCs w:val="24"/>
              </w:rPr>
              <w:t>Hon'ble Minister of State for Finance</w:t>
            </w:r>
            <w:r>
              <w:rPr>
                <w:rFonts w:ascii="Tahoma" w:hAnsi="Tahoma" w:cs="Tahoma"/>
                <w:bCs/>
                <w:sz w:val="24"/>
                <w:szCs w:val="24"/>
              </w:rPr>
              <w:t>,</w:t>
            </w:r>
            <w:r w:rsidRPr="00D67917">
              <w:rPr>
                <w:rFonts w:cstheme="minorHAnsi"/>
                <w:b/>
                <w:sz w:val="32"/>
                <w:szCs w:val="32"/>
              </w:rPr>
              <w:t xml:space="preserve"> </w:t>
            </w:r>
            <w:r w:rsidRPr="00F77EBF">
              <w:rPr>
                <w:rFonts w:ascii="Tahoma" w:hAnsi="Tahoma" w:cs="Tahoma"/>
                <w:bCs/>
                <w:sz w:val="24"/>
                <w:szCs w:val="24"/>
              </w:rPr>
              <w:t>Government of India</w:t>
            </w:r>
          </w:p>
        </w:tc>
      </w:tr>
      <w:tr w:rsidR="008B403E" w:rsidRPr="009F3435" w14:paraId="497010B3" w14:textId="77777777" w:rsidTr="00441F59">
        <w:trPr>
          <w:trHeight w:val="581"/>
          <w:jc w:val="center"/>
        </w:trPr>
        <w:tc>
          <w:tcPr>
            <w:tcW w:w="628" w:type="dxa"/>
          </w:tcPr>
          <w:p w14:paraId="61148762" w14:textId="77777777" w:rsidR="008B403E" w:rsidRPr="008A3CFA" w:rsidRDefault="008B403E" w:rsidP="00752072">
            <w:pPr>
              <w:spacing w:after="0" w:line="240" w:lineRule="auto"/>
              <w:rPr>
                <w:rFonts w:ascii="Tahoma" w:hAnsi="Tahoma" w:cs="Tahoma"/>
                <w:sz w:val="24"/>
                <w:szCs w:val="24"/>
              </w:rPr>
            </w:pPr>
            <w:r w:rsidRPr="008A3CFA">
              <w:rPr>
                <w:rFonts w:ascii="Tahoma" w:hAnsi="Tahoma" w:cs="Tahoma"/>
                <w:sz w:val="24"/>
                <w:szCs w:val="24"/>
              </w:rPr>
              <w:t>2</w:t>
            </w:r>
          </w:p>
        </w:tc>
        <w:tc>
          <w:tcPr>
            <w:tcW w:w="4174" w:type="dxa"/>
          </w:tcPr>
          <w:p w14:paraId="6B9A96FC" w14:textId="77777777" w:rsidR="008B403E" w:rsidRPr="00DC6ACF" w:rsidRDefault="008B403E" w:rsidP="00441F59">
            <w:pPr>
              <w:spacing w:after="0" w:line="240" w:lineRule="auto"/>
              <w:rPr>
                <w:rFonts w:ascii="Tahoma" w:hAnsi="Tahoma" w:cs="Tahoma"/>
                <w:bCs/>
                <w:sz w:val="24"/>
                <w:szCs w:val="24"/>
              </w:rPr>
            </w:pPr>
            <w:r w:rsidRPr="00DC6ACF">
              <w:rPr>
                <w:rFonts w:ascii="Tahoma" w:hAnsi="Tahoma" w:cs="Tahoma"/>
                <w:bCs/>
                <w:sz w:val="24"/>
                <w:szCs w:val="24"/>
              </w:rPr>
              <w:t xml:space="preserve">S. </w:t>
            </w:r>
            <w:proofErr w:type="spellStart"/>
            <w:r w:rsidRPr="00DC6ACF">
              <w:rPr>
                <w:rFonts w:ascii="Tahoma" w:hAnsi="Tahoma" w:cs="Tahoma"/>
                <w:bCs/>
                <w:sz w:val="24"/>
                <w:szCs w:val="24"/>
              </w:rPr>
              <w:t>Harpal</w:t>
            </w:r>
            <w:proofErr w:type="spellEnd"/>
            <w:r w:rsidRPr="00DC6ACF">
              <w:rPr>
                <w:rFonts w:ascii="Tahoma" w:hAnsi="Tahoma" w:cs="Tahoma"/>
                <w:bCs/>
                <w:sz w:val="24"/>
                <w:szCs w:val="24"/>
              </w:rPr>
              <w:t xml:space="preserve"> Singh Cheema, Guest of </w:t>
            </w:r>
            <w:proofErr w:type="spellStart"/>
            <w:r w:rsidRPr="00DC6ACF">
              <w:rPr>
                <w:rFonts w:ascii="Tahoma" w:hAnsi="Tahoma" w:cs="Tahoma"/>
                <w:bCs/>
                <w:sz w:val="24"/>
                <w:szCs w:val="24"/>
              </w:rPr>
              <w:t>Honour</w:t>
            </w:r>
            <w:proofErr w:type="spellEnd"/>
          </w:p>
        </w:tc>
        <w:tc>
          <w:tcPr>
            <w:tcW w:w="4553" w:type="dxa"/>
            <w:gridSpan w:val="2"/>
          </w:tcPr>
          <w:p w14:paraId="249F4054" w14:textId="77777777" w:rsidR="008B403E" w:rsidRPr="00DC6ACF" w:rsidRDefault="008B403E" w:rsidP="00441F59">
            <w:pPr>
              <w:shd w:val="clear" w:color="auto" w:fill="FFFFFF"/>
              <w:contextualSpacing/>
              <w:jc w:val="both"/>
              <w:rPr>
                <w:rFonts w:ascii="Tahoma" w:hAnsi="Tahoma" w:cs="Tahoma"/>
                <w:bCs/>
                <w:sz w:val="24"/>
                <w:szCs w:val="24"/>
              </w:rPr>
            </w:pPr>
            <w:r w:rsidRPr="00DC6ACF">
              <w:rPr>
                <w:rFonts w:ascii="Tahoma" w:hAnsi="Tahoma" w:cs="Tahoma"/>
                <w:bCs/>
                <w:sz w:val="24"/>
                <w:szCs w:val="24"/>
              </w:rPr>
              <w:t>Fin</w:t>
            </w:r>
            <w:r>
              <w:rPr>
                <w:rFonts w:ascii="Tahoma" w:hAnsi="Tahoma" w:cs="Tahoma"/>
                <w:bCs/>
                <w:sz w:val="24"/>
                <w:szCs w:val="24"/>
              </w:rPr>
              <w:t>ance Minister, State of Punjab</w:t>
            </w:r>
          </w:p>
          <w:p w14:paraId="0C7396E2" w14:textId="77777777" w:rsidR="008B403E" w:rsidRPr="00DC6ACF" w:rsidRDefault="008B403E" w:rsidP="00441F59">
            <w:pPr>
              <w:spacing w:after="0" w:line="240" w:lineRule="auto"/>
              <w:rPr>
                <w:rFonts w:ascii="Tahoma" w:hAnsi="Tahoma" w:cs="Tahoma"/>
                <w:bCs/>
                <w:sz w:val="24"/>
                <w:szCs w:val="24"/>
              </w:rPr>
            </w:pPr>
          </w:p>
        </w:tc>
      </w:tr>
      <w:tr w:rsidR="008B403E" w:rsidRPr="009F3435" w14:paraId="0E20FC9F" w14:textId="77777777" w:rsidTr="00441F59">
        <w:trPr>
          <w:trHeight w:val="745"/>
          <w:jc w:val="center"/>
        </w:trPr>
        <w:tc>
          <w:tcPr>
            <w:tcW w:w="628" w:type="dxa"/>
            <w:vAlign w:val="center"/>
          </w:tcPr>
          <w:p w14:paraId="6B3D907F" w14:textId="77777777" w:rsidR="008B403E" w:rsidRPr="009F3435" w:rsidRDefault="008B403E" w:rsidP="00752072">
            <w:pPr>
              <w:spacing w:after="0" w:line="240" w:lineRule="auto"/>
              <w:rPr>
                <w:rFonts w:ascii="Tahoma" w:hAnsi="Tahoma" w:cs="Tahoma"/>
                <w:sz w:val="24"/>
                <w:szCs w:val="24"/>
              </w:rPr>
            </w:pPr>
            <w:r>
              <w:rPr>
                <w:rFonts w:ascii="Tahoma" w:hAnsi="Tahoma" w:cs="Tahoma"/>
                <w:sz w:val="24"/>
                <w:szCs w:val="24"/>
              </w:rPr>
              <w:t>3</w:t>
            </w:r>
          </w:p>
          <w:p w14:paraId="33DD4070" w14:textId="77777777" w:rsidR="008B403E" w:rsidRPr="009F3435" w:rsidRDefault="008B403E" w:rsidP="00752072">
            <w:pPr>
              <w:spacing w:after="0" w:line="240" w:lineRule="auto"/>
              <w:rPr>
                <w:rFonts w:ascii="Tahoma" w:hAnsi="Tahoma" w:cs="Tahoma"/>
                <w:sz w:val="24"/>
                <w:szCs w:val="24"/>
              </w:rPr>
            </w:pPr>
          </w:p>
        </w:tc>
        <w:tc>
          <w:tcPr>
            <w:tcW w:w="4174" w:type="dxa"/>
          </w:tcPr>
          <w:p w14:paraId="49FDDC88" w14:textId="77777777" w:rsidR="008B403E" w:rsidRPr="009F3435" w:rsidRDefault="008B403E" w:rsidP="00441F59">
            <w:pPr>
              <w:spacing w:after="0" w:line="240" w:lineRule="auto"/>
              <w:rPr>
                <w:rFonts w:ascii="Tahoma" w:hAnsi="Tahoma" w:cs="Tahoma"/>
                <w:bCs/>
                <w:sz w:val="24"/>
                <w:szCs w:val="24"/>
              </w:rPr>
            </w:pPr>
            <w:r>
              <w:rPr>
                <w:rFonts w:ascii="Tahoma" w:hAnsi="Tahoma" w:cs="Tahoma"/>
                <w:bCs/>
                <w:sz w:val="24"/>
                <w:szCs w:val="24"/>
              </w:rPr>
              <w:t>K.A.P Sinha, I.A.S</w:t>
            </w:r>
          </w:p>
        </w:tc>
        <w:tc>
          <w:tcPr>
            <w:tcW w:w="4553" w:type="dxa"/>
            <w:gridSpan w:val="2"/>
          </w:tcPr>
          <w:p w14:paraId="2B023110" w14:textId="77777777" w:rsidR="008B403E" w:rsidRPr="009F3435" w:rsidRDefault="008B403E" w:rsidP="00441F59">
            <w:pPr>
              <w:spacing w:after="0" w:line="240" w:lineRule="auto"/>
              <w:rPr>
                <w:rFonts w:ascii="Tahoma" w:hAnsi="Tahoma" w:cs="Tahoma"/>
                <w:bCs/>
                <w:sz w:val="24"/>
                <w:szCs w:val="24"/>
              </w:rPr>
            </w:pPr>
            <w:r w:rsidRPr="009F3435">
              <w:rPr>
                <w:rFonts w:ascii="Tahoma" w:hAnsi="Tahoma" w:cs="Tahoma"/>
                <w:sz w:val="24"/>
                <w:szCs w:val="24"/>
              </w:rPr>
              <w:t>Additional Chief Secretary-Finance, Government of Punjab</w:t>
            </w:r>
          </w:p>
        </w:tc>
      </w:tr>
      <w:tr w:rsidR="008B403E" w:rsidRPr="009F3435" w14:paraId="7B52CB12" w14:textId="77777777" w:rsidTr="00441F59">
        <w:trPr>
          <w:trHeight w:val="348"/>
          <w:jc w:val="center"/>
        </w:trPr>
        <w:tc>
          <w:tcPr>
            <w:tcW w:w="628" w:type="dxa"/>
            <w:vAlign w:val="center"/>
          </w:tcPr>
          <w:p w14:paraId="22881005" w14:textId="77777777" w:rsidR="008B403E" w:rsidRPr="009F3435" w:rsidRDefault="008B403E" w:rsidP="00752072">
            <w:pPr>
              <w:spacing w:after="0" w:line="240" w:lineRule="auto"/>
              <w:rPr>
                <w:rFonts w:ascii="Tahoma" w:hAnsi="Tahoma" w:cs="Tahoma"/>
                <w:sz w:val="24"/>
                <w:szCs w:val="24"/>
              </w:rPr>
            </w:pPr>
            <w:r>
              <w:rPr>
                <w:rFonts w:ascii="Tahoma" w:hAnsi="Tahoma" w:cs="Tahoma"/>
                <w:sz w:val="24"/>
                <w:szCs w:val="24"/>
              </w:rPr>
              <w:t>4</w:t>
            </w:r>
          </w:p>
        </w:tc>
        <w:tc>
          <w:tcPr>
            <w:tcW w:w="4174" w:type="dxa"/>
          </w:tcPr>
          <w:p w14:paraId="58DB4264" w14:textId="77777777" w:rsidR="008B403E" w:rsidRPr="009F3435" w:rsidRDefault="008B403E" w:rsidP="00441F59">
            <w:pPr>
              <w:spacing w:after="0" w:line="240" w:lineRule="auto"/>
              <w:rPr>
                <w:rFonts w:ascii="Tahoma" w:hAnsi="Tahoma" w:cs="Tahoma"/>
                <w:bCs/>
                <w:sz w:val="24"/>
                <w:szCs w:val="24"/>
              </w:rPr>
            </w:pPr>
            <w:r>
              <w:rPr>
                <w:rFonts w:ascii="Tahoma" w:hAnsi="Tahoma" w:cs="Tahoma"/>
                <w:bCs/>
                <w:sz w:val="24"/>
                <w:szCs w:val="24"/>
              </w:rPr>
              <w:t>M K Mall</w:t>
            </w:r>
          </w:p>
        </w:tc>
        <w:tc>
          <w:tcPr>
            <w:tcW w:w="4553" w:type="dxa"/>
            <w:gridSpan w:val="2"/>
          </w:tcPr>
          <w:p w14:paraId="6E8EE778" w14:textId="77777777" w:rsidR="008B403E" w:rsidRPr="009F3435" w:rsidRDefault="008B403E" w:rsidP="00441F59">
            <w:pPr>
              <w:spacing w:after="0" w:line="240" w:lineRule="auto"/>
              <w:rPr>
                <w:rFonts w:ascii="Tahoma" w:hAnsi="Tahoma" w:cs="Tahoma"/>
                <w:sz w:val="24"/>
                <w:szCs w:val="24"/>
              </w:rPr>
            </w:pPr>
            <w:r w:rsidRPr="009F3435">
              <w:rPr>
                <w:rFonts w:ascii="Tahoma" w:hAnsi="Tahoma" w:cs="Tahoma"/>
                <w:sz w:val="24"/>
                <w:szCs w:val="24"/>
              </w:rPr>
              <w:t>Regional Director, RBI</w:t>
            </w:r>
          </w:p>
        </w:tc>
      </w:tr>
      <w:tr w:rsidR="008B403E" w:rsidRPr="009F3435" w14:paraId="667A42CF" w14:textId="77777777" w:rsidTr="00441F59">
        <w:trPr>
          <w:trHeight w:val="348"/>
          <w:jc w:val="center"/>
        </w:trPr>
        <w:tc>
          <w:tcPr>
            <w:tcW w:w="628" w:type="dxa"/>
            <w:vAlign w:val="center"/>
          </w:tcPr>
          <w:p w14:paraId="324561B5" w14:textId="77777777" w:rsidR="008B403E" w:rsidRDefault="008B403E" w:rsidP="00752072">
            <w:pPr>
              <w:spacing w:after="0" w:line="240" w:lineRule="auto"/>
              <w:rPr>
                <w:rFonts w:ascii="Tahoma" w:hAnsi="Tahoma" w:cs="Tahoma"/>
                <w:sz w:val="24"/>
                <w:szCs w:val="24"/>
              </w:rPr>
            </w:pPr>
            <w:r>
              <w:rPr>
                <w:rFonts w:ascii="Tahoma" w:hAnsi="Tahoma" w:cs="Tahoma"/>
                <w:sz w:val="24"/>
                <w:szCs w:val="24"/>
              </w:rPr>
              <w:t>5</w:t>
            </w:r>
          </w:p>
        </w:tc>
        <w:tc>
          <w:tcPr>
            <w:tcW w:w="4174" w:type="dxa"/>
          </w:tcPr>
          <w:p w14:paraId="2AC23373" w14:textId="77777777" w:rsidR="008B403E" w:rsidRDefault="008B403E" w:rsidP="00441F59">
            <w:pPr>
              <w:spacing w:after="0" w:line="240" w:lineRule="auto"/>
              <w:rPr>
                <w:rFonts w:ascii="Tahoma" w:hAnsi="Tahoma" w:cs="Tahoma"/>
                <w:bCs/>
                <w:sz w:val="24"/>
                <w:szCs w:val="24"/>
              </w:rPr>
            </w:pPr>
            <w:r w:rsidRPr="00A75E56">
              <w:rPr>
                <w:rFonts w:ascii="Tahoma" w:hAnsi="Tahoma" w:cs="Tahoma"/>
                <w:sz w:val="24"/>
                <w:szCs w:val="24"/>
                <w:lang w:val="en-IN"/>
              </w:rPr>
              <w:t>Bhawna Garg, IAS</w:t>
            </w:r>
          </w:p>
        </w:tc>
        <w:tc>
          <w:tcPr>
            <w:tcW w:w="4553" w:type="dxa"/>
            <w:gridSpan w:val="2"/>
          </w:tcPr>
          <w:p w14:paraId="773C7C52" w14:textId="77777777" w:rsidR="008B403E" w:rsidRPr="009F3435" w:rsidRDefault="008B403E" w:rsidP="00441F59">
            <w:pPr>
              <w:spacing w:after="0" w:line="240" w:lineRule="auto"/>
              <w:rPr>
                <w:rFonts w:ascii="Tahoma" w:hAnsi="Tahoma" w:cs="Tahoma"/>
                <w:sz w:val="24"/>
                <w:szCs w:val="24"/>
              </w:rPr>
            </w:pPr>
            <w:r w:rsidRPr="00A75E56">
              <w:rPr>
                <w:rFonts w:ascii="Tahoma" w:hAnsi="Tahoma" w:cs="Tahoma"/>
                <w:sz w:val="24"/>
                <w:szCs w:val="24"/>
                <w:lang w:val="en-IN"/>
              </w:rPr>
              <w:t>Deputy Director General, UIDAI</w:t>
            </w:r>
          </w:p>
        </w:tc>
      </w:tr>
      <w:tr w:rsidR="008B403E" w:rsidRPr="009F3435" w14:paraId="7408669E" w14:textId="77777777" w:rsidTr="00441F59">
        <w:trPr>
          <w:trHeight w:val="348"/>
          <w:jc w:val="center"/>
        </w:trPr>
        <w:tc>
          <w:tcPr>
            <w:tcW w:w="628" w:type="dxa"/>
            <w:vAlign w:val="center"/>
          </w:tcPr>
          <w:p w14:paraId="7B61E420" w14:textId="77777777" w:rsidR="008B403E" w:rsidRPr="009F3435" w:rsidRDefault="008B403E" w:rsidP="00752072">
            <w:pPr>
              <w:spacing w:after="0" w:line="240" w:lineRule="auto"/>
              <w:rPr>
                <w:rFonts w:ascii="Tahoma" w:hAnsi="Tahoma" w:cs="Tahoma"/>
                <w:sz w:val="24"/>
                <w:szCs w:val="24"/>
              </w:rPr>
            </w:pPr>
            <w:r>
              <w:rPr>
                <w:rFonts w:ascii="Tahoma" w:hAnsi="Tahoma" w:cs="Tahoma"/>
                <w:sz w:val="24"/>
                <w:szCs w:val="24"/>
              </w:rPr>
              <w:t>6</w:t>
            </w:r>
          </w:p>
        </w:tc>
        <w:tc>
          <w:tcPr>
            <w:tcW w:w="4174" w:type="dxa"/>
          </w:tcPr>
          <w:p w14:paraId="75799329" w14:textId="77777777" w:rsidR="008B403E" w:rsidRPr="00AF37D1" w:rsidRDefault="008B403E" w:rsidP="00441F59">
            <w:pPr>
              <w:spacing w:after="0" w:line="240" w:lineRule="auto"/>
              <w:rPr>
                <w:rFonts w:ascii="Tahoma" w:hAnsi="Tahoma" w:cs="Tahoma"/>
                <w:sz w:val="24"/>
                <w:szCs w:val="24"/>
              </w:rPr>
            </w:pPr>
            <w:r w:rsidRPr="00AF37D1">
              <w:rPr>
                <w:rFonts w:ascii="Tahoma" w:hAnsi="Tahoma" w:cs="Tahoma"/>
                <w:sz w:val="24"/>
                <w:szCs w:val="24"/>
              </w:rPr>
              <w:t xml:space="preserve">Amit </w:t>
            </w:r>
            <w:proofErr w:type="spellStart"/>
            <w:r w:rsidRPr="00AF37D1">
              <w:rPr>
                <w:rFonts w:ascii="Tahoma" w:hAnsi="Tahoma" w:cs="Tahoma"/>
                <w:sz w:val="24"/>
                <w:szCs w:val="24"/>
              </w:rPr>
              <w:t>Meena</w:t>
            </w:r>
            <w:proofErr w:type="spellEnd"/>
            <w:r w:rsidRPr="00AF37D1">
              <w:rPr>
                <w:rFonts w:ascii="Tahoma" w:hAnsi="Tahoma" w:cs="Tahoma"/>
                <w:sz w:val="24"/>
                <w:szCs w:val="24"/>
              </w:rPr>
              <w:t>, IAS</w:t>
            </w:r>
          </w:p>
        </w:tc>
        <w:tc>
          <w:tcPr>
            <w:tcW w:w="4553" w:type="dxa"/>
            <w:gridSpan w:val="2"/>
          </w:tcPr>
          <w:p w14:paraId="540F8FB1" w14:textId="77777777" w:rsidR="008B403E" w:rsidRPr="009F3435" w:rsidRDefault="008B403E" w:rsidP="00441F59">
            <w:pPr>
              <w:spacing w:after="0" w:line="240" w:lineRule="auto"/>
              <w:rPr>
                <w:rFonts w:ascii="Tahoma" w:hAnsi="Tahoma" w:cs="Tahoma"/>
                <w:sz w:val="24"/>
                <w:szCs w:val="24"/>
              </w:rPr>
            </w:pPr>
            <w:r w:rsidRPr="00AF37D1">
              <w:rPr>
                <w:rFonts w:ascii="Tahoma" w:hAnsi="Tahoma" w:cs="Tahoma"/>
                <w:sz w:val="24"/>
                <w:szCs w:val="24"/>
              </w:rPr>
              <w:t>Ministry of Finance, Government of India</w:t>
            </w:r>
          </w:p>
        </w:tc>
      </w:tr>
      <w:tr w:rsidR="008B403E" w:rsidRPr="009F3435" w14:paraId="1CC3BDA1" w14:textId="77777777" w:rsidTr="00441F59">
        <w:trPr>
          <w:trHeight w:val="348"/>
          <w:jc w:val="center"/>
        </w:trPr>
        <w:tc>
          <w:tcPr>
            <w:tcW w:w="628" w:type="dxa"/>
            <w:vAlign w:val="center"/>
          </w:tcPr>
          <w:p w14:paraId="0155BC21" w14:textId="77777777" w:rsidR="008B403E" w:rsidRPr="009F3435" w:rsidRDefault="008B403E" w:rsidP="00752072">
            <w:pPr>
              <w:spacing w:after="0" w:line="240" w:lineRule="auto"/>
              <w:rPr>
                <w:rFonts w:ascii="Tahoma" w:hAnsi="Tahoma" w:cs="Tahoma"/>
                <w:sz w:val="24"/>
                <w:szCs w:val="24"/>
              </w:rPr>
            </w:pPr>
            <w:r>
              <w:rPr>
                <w:rFonts w:ascii="Tahoma" w:hAnsi="Tahoma" w:cs="Tahoma"/>
                <w:sz w:val="24"/>
                <w:szCs w:val="24"/>
              </w:rPr>
              <w:t>7</w:t>
            </w:r>
          </w:p>
        </w:tc>
        <w:tc>
          <w:tcPr>
            <w:tcW w:w="4174" w:type="dxa"/>
          </w:tcPr>
          <w:p w14:paraId="511EF3DC" w14:textId="77777777" w:rsidR="008B403E" w:rsidRPr="00AF37D1" w:rsidRDefault="008B403E" w:rsidP="00441F59">
            <w:pPr>
              <w:spacing w:after="0" w:line="240" w:lineRule="auto"/>
              <w:rPr>
                <w:rFonts w:ascii="Tahoma" w:hAnsi="Tahoma" w:cs="Tahoma"/>
                <w:sz w:val="24"/>
                <w:szCs w:val="24"/>
              </w:rPr>
            </w:pPr>
            <w:proofErr w:type="spellStart"/>
            <w:r w:rsidRPr="00A75E56">
              <w:rPr>
                <w:rFonts w:ascii="Tahoma" w:hAnsi="Tahoma" w:cs="Tahoma"/>
                <w:sz w:val="24"/>
                <w:szCs w:val="24"/>
                <w:lang w:val="en-IN"/>
              </w:rPr>
              <w:t>Harpreet</w:t>
            </w:r>
            <w:proofErr w:type="spellEnd"/>
            <w:r w:rsidRPr="00A75E56">
              <w:rPr>
                <w:rFonts w:ascii="Tahoma" w:hAnsi="Tahoma" w:cs="Tahoma"/>
                <w:sz w:val="24"/>
                <w:szCs w:val="24"/>
                <w:lang w:val="en-IN"/>
              </w:rPr>
              <w:t xml:space="preserve"> Singh Sudan, IAS</w:t>
            </w:r>
          </w:p>
        </w:tc>
        <w:tc>
          <w:tcPr>
            <w:tcW w:w="4553" w:type="dxa"/>
            <w:gridSpan w:val="2"/>
          </w:tcPr>
          <w:p w14:paraId="2B7E2FC4" w14:textId="77777777" w:rsidR="008B403E" w:rsidRPr="00157011" w:rsidRDefault="008B403E" w:rsidP="00441F59">
            <w:pPr>
              <w:tabs>
                <w:tab w:val="left" w:pos="1755"/>
              </w:tabs>
              <w:contextualSpacing/>
              <w:jc w:val="both"/>
              <w:rPr>
                <w:rFonts w:ascii="Tahoma" w:hAnsi="Tahoma" w:cs="Tahoma"/>
                <w:sz w:val="24"/>
                <w:szCs w:val="24"/>
                <w:lang w:val="en-IN"/>
              </w:rPr>
            </w:pPr>
            <w:r w:rsidRPr="00157011">
              <w:rPr>
                <w:rFonts w:ascii="Tahoma" w:hAnsi="Tahoma" w:cs="Tahoma"/>
                <w:sz w:val="24"/>
                <w:szCs w:val="24"/>
                <w:lang w:val="en-IN"/>
              </w:rPr>
              <w:t>Deputy Commissioner, Amritsar</w:t>
            </w:r>
          </w:p>
          <w:p w14:paraId="22FB4646" w14:textId="77777777" w:rsidR="008B403E" w:rsidRPr="00AF37D1" w:rsidRDefault="008B403E" w:rsidP="00441F59">
            <w:pPr>
              <w:spacing w:after="0" w:line="240" w:lineRule="auto"/>
              <w:rPr>
                <w:rFonts w:ascii="Tahoma" w:hAnsi="Tahoma" w:cs="Tahoma"/>
                <w:sz w:val="24"/>
                <w:szCs w:val="24"/>
              </w:rPr>
            </w:pPr>
          </w:p>
        </w:tc>
      </w:tr>
      <w:tr w:rsidR="008B403E" w:rsidRPr="009F3435" w14:paraId="79CDCC3A" w14:textId="77777777" w:rsidTr="00441F59">
        <w:trPr>
          <w:trHeight w:val="348"/>
          <w:jc w:val="center"/>
        </w:trPr>
        <w:tc>
          <w:tcPr>
            <w:tcW w:w="628" w:type="dxa"/>
            <w:vAlign w:val="center"/>
          </w:tcPr>
          <w:p w14:paraId="1C4E86EF" w14:textId="77777777" w:rsidR="008B403E" w:rsidRPr="009F3435" w:rsidRDefault="008B403E" w:rsidP="00752072">
            <w:pPr>
              <w:spacing w:after="0" w:line="240" w:lineRule="auto"/>
              <w:rPr>
                <w:rFonts w:ascii="Tahoma" w:hAnsi="Tahoma" w:cs="Tahoma"/>
                <w:sz w:val="24"/>
                <w:szCs w:val="24"/>
              </w:rPr>
            </w:pPr>
            <w:r>
              <w:rPr>
                <w:rFonts w:ascii="Tahoma" w:hAnsi="Tahoma" w:cs="Tahoma"/>
                <w:sz w:val="24"/>
                <w:szCs w:val="24"/>
              </w:rPr>
              <w:t>8</w:t>
            </w:r>
          </w:p>
        </w:tc>
        <w:tc>
          <w:tcPr>
            <w:tcW w:w="4174" w:type="dxa"/>
          </w:tcPr>
          <w:p w14:paraId="0B9B3035" w14:textId="77777777" w:rsidR="008B403E" w:rsidRPr="009F3435" w:rsidRDefault="008B403E" w:rsidP="00441F59">
            <w:pPr>
              <w:spacing w:after="0" w:line="240" w:lineRule="auto"/>
              <w:rPr>
                <w:rFonts w:ascii="Tahoma" w:hAnsi="Tahoma" w:cs="Tahoma"/>
                <w:bCs/>
                <w:sz w:val="24"/>
                <w:szCs w:val="24"/>
              </w:rPr>
            </w:pPr>
            <w:proofErr w:type="spellStart"/>
            <w:r w:rsidRPr="009F3435">
              <w:rPr>
                <w:rFonts w:ascii="Tahoma" w:hAnsi="Tahoma" w:cs="Tahoma"/>
                <w:bCs/>
                <w:sz w:val="24"/>
                <w:szCs w:val="24"/>
              </w:rPr>
              <w:t>Garima</w:t>
            </w:r>
            <w:proofErr w:type="spellEnd"/>
            <w:r w:rsidRPr="009F3435">
              <w:rPr>
                <w:rFonts w:ascii="Tahoma" w:hAnsi="Tahoma" w:cs="Tahoma"/>
                <w:bCs/>
                <w:sz w:val="24"/>
                <w:szCs w:val="24"/>
              </w:rPr>
              <w:t xml:space="preserve"> Singh, I.R.S</w:t>
            </w:r>
          </w:p>
          <w:p w14:paraId="5B950944" w14:textId="77777777" w:rsidR="008B403E" w:rsidRPr="009F3435" w:rsidRDefault="008B403E" w:rsidP="00441F59">
            <w:pPr>
              <w:spacing w:after="0" w:line="240" w:lineRule="auto"/>
              <w:rPr>
                <w:rFonts w:ascii="Tahoma" w:hAnsi="Tahoma" w:cs="Tahoma"/>
                <w:bCs/>
                <w:sz w:val="24"/>
                <w:szCs w:val="24"/>
              </w:rPr>
            </w:pPr>
          </w:p>
        </w:tc>
        <w:tc>
          <w:tcPr>
            <w:tcW w:w="4553" w:type="dxa"/>
            <w:gridSpan w:val="2"/>
          </w:tcPr>
          <w:p w14:paraId="7F914F64" w14:textId="77777777" w:rsidR="008B403E" w:rsidRPr="009F3435" w:rsidRDefault="008B403E" w:rsidP="00441F59">
            <w:pPr>
              <w:spacing w:after="0" w:line="240" w:lineRule="auto"/>
              <w:rPr>
                <w:rFonts w:ascii="Tahoma" w:hAnsi="Tahoma" w:cs="Tahoma"/>
                <w:bCs/>
                <w:sz w:val="24"/>
                <w:szCs w:val="24"/>
              </w:rPr>
            </w:pPr>
            <w:r w:rsidRPr="009F3435">
              <w:rPr>
                <w:rFonts w:ascii="Tahoma" w:hAnsi="Tahoma" w:cs="Tahoma"/>
                <w:bCs/>
                <w:sz w:val="24"/>
                <w:szCs w:val="24"/>
              </w:rPr>
              <w:t xml:space="preserve">Secretary, Finance cum Director, </w:t>
            </w:r>
            <w:r w:rsidRPr="009F3435">
              <w:rPr>
                <w:rFonts w:ascii="Tahoma" w:hAnsi="Tahoma" w:cs="Tahoma"/>
                <w:bCs/>
                <w:sz w:val="24"/>
                <w:szCs w:val="24"/>
              </w:rPr>
              <w:br/>
              <w:t>Institutional Finance &amp; Banking</w:t>
            </w:r>
          </w:p>
          <w:p w14:paraId="049F996E" w14:textId="77777777" w:rsidR="008B403E" w:rsidRPr="009F3435" w:rsidRDefault="008B403E" w:rsidP="00441F59">
            <w:pPr>
              <w:spacing w:after="0" w:line="240" w:lineRule="auto"/>
              <w:rPr>
                <w:rFonts w:ascii="Tahoma" w:hAnsi="Tahoma" w:cs="Tahoma"/>
                <w:sz w:val="24"/>
                <w:szCs w:val="24"/>
              </w:rPr>
            </w:pPr>
            <w:r w:rsidRPr="009F3435">
              <w:rPr>
                <w:rFonts w:ascii="Tahoma" w:hAnsi="Tahoma" w:cs="Tahoma"/>
                <w:sz w:val="24"/>
                <w:szCs w:val="24"/>
              </w:rPr>
              <w:t>Government of Punjab</w:t>
            </w:r>
          </w:p>
        </w:tc>
      </w:tr>
      <w:tr w:rsidR="008B403E" w:rsidRPr="009F3435" w14:paraId="2F3F1072" w14:textId="77777777" w:rsidTr="00441F59">
        <w:trPr>
          <w:trHeight w:val="348"/>
          <w:jc w:val="center"/>
        </w:trPr>
        <w:tc>
          <w:tcPr>
            <w:tcW w:w="628" w:type="dxa"/>
            <w:vAlign w:val="center"/>
          </w:tcPr>
          <w:p w14:paraId="6720C0E8" w14:textId="77777777" w:rsidR="008B403E" w:rsidRPr="009F3435" w:rsidRDefault="008B403E" w:rsidP="00752072">
            <w:pPr>
              <w:spacing w:after="0" w:line="240" w:lineRule="auto"/>
              <w:rPr>
                <w:rFonts w:ascii="Tahoma" w:hAnsi="Tahoma" w:cs="Tahoma"/>
                <w:sz w:val="24"/>
                <w:szCs w:val="24"/>
              </w:rPr>
            </w:pPr>
            <w:r>
              <w:rPr>
                <w:rFonts w:ascii="Tahoma" w:hAnsi="Tahoma" w:cs="Tahoma"/>
                <w:sz w:val="24"/>
                <w:szCs w:val="24"/>
              </w:rPr>
              <w:t>9</w:t>
            </w:r>
          </w:p>
        </w:tc>
        <w:tc>
          <w:tcPr>
            <w:tcW w:w="4174" w:type="dxa"/>
          </w:tcPr>
          <w:p w14:paraId="6E957D96" w14:textId="77777777" w:rsidR="008B403E" w:rsidRPr="00C34350" w:rsidRDefault="008B403E" w:rsidP="00441F59">
            <w:pPr>
              <w:spacing w:after="0" w:line="240" w:lineRule="auto"/>
              <w:rPr>
                <w:rFonts w:ascii="Tahoma" w:hAnsi="Tahoma" w:cs="Tahoma"/>
                <w:sz w:val="24"/>
                <w:szCs w:val="24"/>
              </w:rPr>
            </w:pPr>
            <w:proofErr w:type="spellStart"/>
            <w:r w:rsidRPr="00C34350">
              <w:rPr>
                <w:rFonts w:ascii="Tahoma" w:hAnsi="Tahoma" w:cs="Tahoma"/>
                <w:sz w:val="24"/>
                <w:szCs w:val="24"/>
              </w:rPr>
              <w:t>Raghunath</w:t>
            </w:r>
            <w:proofErr w:type="spellEnd"/>
            <w:r w:rsidRPr="00C34350">
              <w:rPr>
                <w:rFonts w:ascii="Tahoma" w:hAnsi="Tahoma" w:cs="Tahoma"/>
                <w:sz w:val="24"/>
                <w:szCs w:val="24"/>
              </w:rPr>
              <w:t xml:space="preserve"> B</w:t>
            </w:r>
          </w:p>
        </w:tc>
        <w:tc>
          <w:tcPr>
            <w:tcW w:w="4553" w:type="dxa"/>
            <w:gridSpan w:val="2"/>
          </w:tcPr>
          <w:p w14:paraId="77FFE69D" w14:textId="77777777" w:rsidR="008B403E" w:rsidRPr="009F3435" w:rsidRDefault="008B403E" w:rsidP="00441F59">
            <w:pPr>
              <w:spacing w:after="0" w:line="240" w:lineRule="auto"/>
              <w:rPr>
                <w:rFonts w:ascii="Tahoma" w:hAnsi="Tahoma" w:cs="Tahoma"/>
                <w:sz w:val="24"/>
                <w:szCs w:val="24"/>
              </w:rPr>
            </w:pPr>
            <w:r w:rsidRPr="009F3435">
              <w:rPr>
                <w:rFonts w:ascii="Tahoma" w:hAnsi="Tahoma" w:cs="Tahoma"/>
                <w:sz w:val="24"/>
                <w:szCs w:val="24"/>
              </w:rPr>
              <w:t>Chief General Manager, NABARD</w:t>
            </w:r>
          </w:p>
        </w:tc>
      </w:tr>
      <w:tr w:rsidR="008B403E" w:rsidRPr="009F3435" w14:paraId="0379AAB6" w14:textId="77777777" w:rsidTr="00441F59">
        <w:trPr>
          <w:cantSplit/>
          <w:trHeight w:val="323"/>
          <w:jc w:val="center"/>
        </w:trPr>
        <w:tc>
          <w:tcPr>
            <w:tcW w:w="628" w:type="dxa"/>
          </w:tcPr>
          <w:p w14:paraId="21669F30" w14:textId="77777777" w:rsidR="008B403E" w:rsidRPr="009F3435" w:rsidRDefault="008B403E" w:rsidP="00752072">
            <w:pPr>
              <w:spacing w:after="0" w:line="240" w:lineRule="auto"/>
              <w:rPr>
                <w:rFonts w:ascii="Tahoma" w:hAnsi="Tahoma" w:cs="Tahoma"/>
                <w:sz w:val="24"/>
                <w:szCs w:val="24"/>
              </w:rPr>
            </w:pPr>
          </w:p>
        </w:tc>
        <w:tc>
          <w:tcPr>
            <w:tcW w:w="8727" w:type="dxa"/>
            <w:gridSpan w:val="3"/>
          </w:tcPr>
          <w:p w14:paraId="78F5A9A2" w14:textId="77777777" w:rsidR="008B403E" w:rsidRPr="009F3435" w:rsidRDefault="008B403E" w:rsidP="00441F59">
            <w:pPr>
              <w:spacing w:after="0" w:line="240" w:lineRule="auto"/>
              <w:rPr>
                <w:rFonts w:ascii="Tahoma" w:hAnsi="Tahoma" w:cs="Tahoma"/>
                <w:b/>
                <w:bCs/>
                <w:sz w:val="24"/>
                <w:szCs w:val="24"/>
              </w:rPr>
            </w:pPr>
            <w:r w:rsidRPr="009F3435">
              <w:rPr>
                <w:rFonts w:ascii="Tahoma" w:hAnsi="Tahoma" w:cs="Tahoma"/>
                <w:b/>
                <w:bCs/>
                <w:sz w:val="24"/>
                <w:szCs w:val="24"/>
              </w:rPr>
              <w:t xml:space="preserve">Reserve Bank of India </w:t>
            </w:r>
          </w:p>
        </w:tc>
      </w:tr>
      <w:tr w:rsidR="008B403E" w:rsidRPr="009F3435" w14:paraId="4FA093B0" w14:textId="77777777" w:rsidTr="00441F59">
        <w:trPr>
          <w:cantSplit/>
          <w:trHeight w:val="372"/>
          <w:jc w:val="center"/>
        </w:trPr>
        <w:tc>
          <w:tcPr>
            <w:tcW w:w="628" w:type="dxa"/>
          </w:tcPr>
          <w:p w14:paraId="6D96A928" w14:textId="77777777" w:rsidR="008B403E" w:rsidRPr="009F3435" w:rsidRDefault="008B403E" w:rsidP="00752072">
            <w:pPr>
              <w:spacing w:after="0" w:line="240" w:lineRule="auto"/>
              <w:rPr>
                <w:rFonts w:ascii="Tahoma" w:hAnsi="Tahoma" w:cs="Tahoma"/>
                <w:sz w:val="24"/>
                <w:szCs w:val="24"/>
              </w:rPr>
            </w:pPr>
            <w:r>
              <w:rPr>
                <w:rFonts w:ascii="Tahoma" w:hAnsi="Tahoma" w:cs="Tahoma"/>
                <w:sz w:val="24"/>
                <w:szCs w:val="24"/>
              </w:rPr>
              <w:t>10</w:t>
            </w:r>
          </w:p>
        </w:tc>
        <w:tc>
          <w:tcPr>
            <w:tcW w:w="4174" w:type="dxa"/>
          </w:tcPr>
          <w:p w14:paraId="47E467B4" w14:textId="77777777" w:rsidR="008B403E" w:rsidRPr="009F3435" w:rsidRDefault="008B403E" w:rsidP="00441F59">
            <w:pPr>
              <w:spacing w:after="0" w:line="240" w:lineRule="auto"/>
              <w:rPr>
                <w:rFonts w:ascii="Tahoma" w:hAnsi="Tahoma" w:cs="Tahoma"/>
                <w:bCs/>
                <w:sz w:val="24"/>
                <w:szCs w:val="24"/>
              </w:rPr>
            </w:pPr>
            <w:r>
              <w:rPr>
                <w:rFonts w:ascii="Tahoma" w:hAnsi="Tahoma" w:cs="Tahoma"/>
                <w:bCs/>
                <w:sz w:val="24"/>
                <w:szCs w:val="24"/>
              </w:rPr>
              <w:t>Pronobesh Barua, DGM</w:t>
            </w:r>
          </w:p>
        </w:tc>
        <w:tc>
          <w:tcPr>
            <w:tcW w:w="4553" w:type="dxa"/>
            <w:gridSpan w:val="2"/>
          </w:tcPr>
          <w:p w14:paraId="206B4E1E" w14:textId="77777777" w:rsidR="008B403E" w:rsidRPr="009F3435" w:rsidRDefault="008B403E" w:rsidP="00441F59">
            <w:pPr>
              <w:spacing w:after="0" w:line="240" w:lineRule="auto"/>
              <w:rPr>
                <w:rFonts w:ascii="Tahoma" w:hAnsi="Tahoma" w:cs="Tahoma"/>
                <w:bCs/>
                <w:sz w:val="24"/>
                <w:szCs w:val="24"/>
              </w:rPr>
            </w:pPr>
            <w:r>
              <w:rPr>
                <w:rFonts w:ascii="Tahoma" w:hAnsi="Tahoma" w:cs="Tahoma"/>
                <w:bCs/>
                <w:sz w:val="24"/>
                <w:szCs w:val="24"/>
              </w:rPr>
              <w:t>RBI</w:t>
            </w:r>
          </w:p>
        </w:tc>
      </w:tr>
      <w:tr w:rsidR="008B403E" w:rsidRPr="009F3435" w14:paraId="5E214DCA" w14:textId="77777777" w:rsidTr="00441F59">
        <w:trPr>
          <w:cantSplit/>
          <w:trHeight w:val="372"/>
          <w:jc w:val="center"/>
        </w:trPr>
        <w:tc>
          <w:tcPr>
            <w:tcW w:w="628" w:type="dxa"/>
          </w:tcPr>
          <w:p w14:paraId="5E4EA904" w14:textId="77777777" w:rsidR="008B403E" w:rsidRDefault="008B403E" w:rsidP="00752072">
            <w:pPr>
              <w:spacing w:after="0" w:line="240" w:lineRule="auto"/>
              <w:rPr>
                <w:rFonts w:ascii="Tahoma" w:hAnsi="Tahoma" w:cs="Tahoma"/>
                <w:sz w:val="24"/>
                <w:szCs w:val="24"/>
              </w:rPr>
            </w:pPr>
            <w:r>
              <w:rPr>
                <w:rFonts w:ascii="Tahoma" w:hAnsi="Tahoma" w:cs="Tahoma"/>
                <w:sz w:val="24"/>
                <w:szCs w:val="24"/>
              </w:rPr>
              <w:lastRenderedPageBreak/>
              <w:t>11</w:t>
            </w:r>
          </w:p>
        </w:tc>
        <w:tc>
          <w:tcPr>
            <w:tcW w:w="4174" w:type="dxa"/>
          </w:tcPr>
          <w:p w14:paraId="0AB6F5BE" w14:textId="77777777" w:rsidR="008B403E" w:rsidRPr="009F3435" w:rsidRDefault="008B403E" w:rsidP="00441F59">
            <w:pPr>
              <w:spacing w:after="0" w:line="240" w:lineRule="auto"/>
              <w:rPr>
                <w:rFonts w:ascii="Tahoma" w:hAnsi="Tahoma" w:cs="Tahoma"/>
                <w:bCs/>
                <w:sz w:val="24"/>
                <w:szCs w:val="24"/>
              </w:rPr>
            </w:pPr>
            <w:r>
              <w:rPr>
                <w:rFonts w:ascii="Tahoma" w:hAnsi="Tahoma" w:cs="Tahoma"/>
                <w:bCs/>
                <w:sz w:val="24"/>
                <w:szCs w:val="24"/>
              </w:rPr>
              <w:t>Dr. Satish Verma</w:t>
            </w:r>
          </w:p>
        </w:tc>
        <w:tc>
          <w:tcPr>
            <w:tcW w:w="4553" w:type="dxa"/>
            <w:gridSpan w:val="2"/>
          </w:tcPr>
          <w:p w14:paraId="27FE3418" w14:textId="77777777" w:rsidR="008B403E" w:rsidRPr="009F3435" w:rsidRDefault="008B403E" w:rsidP="00441F59">
            <w:pPr>
              <w:spacing w:after="0" w:line="240" w:lineRule="auto"/>
              <w:rPr>
                <w:rFonts w:ascii="Tahoma" w:hAnsi="Tahoma" w:cs="Tahoma"/>
                <w:bCs/>
                <w:sz w:val="24"/>
                <w:szCs w:val="24"/>
              </w:rPr>
            </w:pPr>
            <w:r>
              <w:rPr>
                <w:rFonts w:ascii="Tahoma" w:hAnsi="Tahoma" w:cs="Tahoma"/>
                <w:bCs/>
                <w:sz w:val="24"/>
                <w:szCs w:val="24"/>
              </w:rPr>
              <w:t>RBI Chair</w:t>
            </w:r>
          </w:p>
        </w:tc>
      </w:tr>
      <w:tr w:rsidR="008B403E" w:rsidRPr="009F3435" w14:paraId="5D3D1445" w14:textId="77777777" w:rsidTr="00441F59">
        <w:trPr>
          <w:cantSplit/>
          <w:trHeight w:val="372"/>
          <w:jc w:val="center"/>
        </w:trPr>
        <w:tc>
          <w:tcPr>
            <w:tcW w:w="628" w:type="dxa"/>
          </w:tcPr>
          <w:p w14:paraId="3EB22CC1" w14:textId="77777777" w:rsidR="008B403E" w:rsidRPr="009F3435" w:rsidRDefault="008B403E" w:rsidP="00752072">
            <w:pPr>
              <w:spacing w:after="0" w:line="240" w:lineRule="auto"/>
              <w:rPr>
                <w:rFonts w:ascii="Tahoma" w:hAnsi="Tahoma" w:cs="Tahoma"/>
                <w:sz w:val="24"/>
                <w:szCs w:val="24"/>
              </w:rPr>
            </w:pPr>
          </w:p>
        </w:tc>
        <w:tc>
          <w:tcPr>
            <w:tcW w:w="4174" w:type="dxa"/>
          </w:tcPr>
          <w:p w14:paraId="546BB0F1" w14:textId="77777777" w:rsidR="008B403E" w:rsidRPr="009F3435" w:rsidRDefault="008B403E" w:rsidP="00441F59">
            <w:pPr>
              <w:spacing w:after="0" w:line="240" w:lineRule="auto"/>
              <w:rPr>
                <w:rFonts w:ascii="Tahoma" w:hAnsi="Tahoma" w:cs="Tahoma"/>
                <w:bCs/>
                <w:sz w:val="24"/>
                <w:szCs w:val="24"/>
              </w:rPr>
            </w:pPr>
            <w:r w:rsidRPr="00E05A64">
              <w:rPr>
                <w:rFonts w:ascii="Tahoma" w:hAnsi="Tahoma" w:cs="Tahoma"/>
                <w:b/>
                <w:sz w:val="24"/>
                <w:szCs w:val="24"/>
              </w:rPr>
              <w:t>Punjab National Bank</w:t>
            </w:r>
          </w:p>
        </w:tc>
        <w:tc>
          <w:tcPr>
            <w:tcW w:w="4553" w:type="dxa"/>
            <w:gridSpan w:val="2"/>
          </w:tcPr>
          <w:p w14:paraId="426FFCAB" w14:textId="77777777" w:rsidR="008B403E" w:rsidRPr="009F3435" w:rsidRDefault="008B403E" w:rsidP="00441F59">
            <w:pPr>
              <w:spacing w:after="0" w:line="240" w:lineRule="auto"/>
              <w:rPr>
                <w:rFonts w:ascii="Tahoma" w:hAnsi="Tahoma" w:cs="Tahoma"/>
                <w:bCs/>
                <w:sz w:val="24"/>
                <w:szCs w:val="24"/>
              </w:rPr>
            </w:pPr>
          </w:p>
        </w:tc>
      </w:tr>
      <w:tr w:rsidR="008B403E" w:rsidRPr="009F3435" w14:paraId="084CD604" w14:textId="77777777" w:rsidTr="00441F59">
        <w:trPr>
          <w:cantSplit/>
          <w:trHeight w:val="372"/>
          <w:jc w:val="center"/>
        </w:trPr>
        <w:tc>
          <w:tcPr>
            <w:tcW w:w="628" w:type="dxa"/>
          </w:tcPr>
          <w:p w14:paraId="0B3F8757" w14:textId="77777777" w:rsidR="008B403E" w:rsidRPr="009F3435" w:rsidRDefault="008B403E" w:rsidP="00752072">
            <w:pPr>
              <w:spacing w:after="0" w:line="240" w:lineRule="auto"/>
              <w:rPr>
                <w:rFonts w:ascii="Tahoma" w:hAnsi="Tahoma" w:cs="Tahoma"/>
                <w:sz w:val="24"/>
                <w:szCs w:val="24"/>
              </w:rPr>
            </w:pPr>
            <w:r>
              <w:rPr>
                <w:rFonts w:ascii="Tahoma" w:hAnsi="Tahoma" w:cs="Tahoma"/>
                <w:sz w:val="24"/>
                <w:szCs w:val="24"/>
              </w:rPr>
              <w:t>12</w:t>
            </w:r>
          </w:p>
        </w:tc>
        <w:tc>
          <w:tcPr>
            <w:tcW w:w="4174" w:type="dxa"/>
          </w:tcPr>
          <w:p w14:paraId="1F37DA24" w14:textId="77777777" w:rsidR="008B403E" w:rsidRPr="00E05A64" w:rsidRDefault="008B403E" w:rsidP="00441F59">
            <w:pPr>
              <w:spacing w:after="0" w:line="240" w:lineRule="auto"/>
              <w:rPr>
                <w:rFonts w:ascii="Tahoma" w:hAnsi="Tahoma" w:cs="Tahoma"/>
                <w:b/>
                <w:sz w:val="24"/>
                <w:szCs w:val="24"/>
              </w:rPr>
            </w:pPr>
            <w:proofErr w:type="spellStart"/>
            <w:r w:rsidRPr="00E05A64">
              <w:rPr>
                <w:rFonts w:ascii="Tahoma" w:hAnsi="Tahoma" w:cs="Tahoma"/>
                <w:bCs/>
                <w:sz w:val="24"/>
                <w:szCs w:val="24"/>
              </w:rPr>
              <w:t>Swarup</w:t>
            </w:r>
            <w:proofErr w:type="spellEnd"/>
            <w:r w:rsidRPr="00E05A64">
              <w:rPr>
                <w:rFonts w:ascii="Tahoma" w:hAnsi="Tahoma" w:cs="Tahoma"/>
                <w:bCs/>
                <w:sz w:val="24"/>
                <w:szCs w:val="24"/>
              </w:rPr>
              <w:t xml:space="preserve"> Kumar </w:t>
            </w:r>
            <w:proofErr w:type="spellStart"/>
            <w:r w:rsidRPr="00E05A64">
              <w:rPr>
                <w:rFonts w:ascii="Tahoma" w:hAnsi="Tahoma" w:cs="Tahoma"/>
                <w:bCs/>
                <w:sz w:val="24"/>
                <w:szCs w:val="24"/>
              </w:rPr>
              <w:t>Saha</w:t>
            </w:r>
            <w:proofErr w:type="spellEnd"/>
            <w:r w:rsidRPr="00E05A64">
              <w:rPr>
                <w:rFonts w:ascii="Tahoma" w:hAnsi="Tahoma" w:cs="Tahoma"/>
                <w:bCs/>
                <w:sz w:val="24"/>
                <w:szCs w:val="24"/>
              </w:rPr>
              <w:t>, Executive Director</w:t>
            </w:r>
          </w:p>
        </w:tc>
        <w:tc>
          <w:tcPr>
            <w:tcW w:w="4553" w:type="dxa"/>
            <w:gridSpan w:val="2"/>
          </w:tcPr>
          <w:p w14:paraId="3CB86022" w14:textId="77777777" w:rsidR="008B403E" w:rsidRPr="009F3435" w:rsidRDefault="008B403E" w:rsidP="00441F59">
            <w:pPr>
              <w:spacing w:after="0" w:line="240" w:lineRule="auto"/>
              <w:rPr>
                <w:rFonts w:ascii="Tahoma" w:hAnsi="Tahoma" w:cs="Tahoma"/>
                <w:bCs/>
                <w:sz w:val="24"/>
                <w:szCs w:val="24"/>
              </w:rPr>
            </w:pPr>
            <w:r w:rsidRPr="00E05A64">
              <w:rPr>
                <w:rFonts w:ascii="Tahoma" w:hAnsi="Tahoma" w:cs="Tahoma"/>
                <w:sz w:val="24"/>
                <w:szCs w:val="24"/>
              </w:rPr>
              <w:t>Punjab National Bank</w:t>
            </w:r>
          </w:p>
        </w:tc>
      </w:tr>
      <w:tr w:rsidR="008B403E" w:rsidRPr="009F3435" w14:paraId="18488786" w14:textId="77777777" w:rsidTr="00441F59">
        <w:trPr>
          <w:cantSplit/>
          <w:trHeight w:val="372"/>
          <w:jc w:val="center"/>
        </w:trPr>
        <w:tc>
          <w:tcPr>
            <w:tcW w:w="628" w:type="dxa"/>
          </w:tcPr>
          <w:p w14:paraId="06BB0CE1" w14:textId="77777777" w:rsidR="008B403E" w:rsidRPr="009F3435" w:rsidRDefault="008B403E" w:rsidP="00752072">
            <w:pPr>
              <w:spacing w:after="0" w:line="240" w:lineRule="auto"/>
              <w:rPr>
                <w:rFonts w:ascii="Tahoma" w:hAnsi="Tahoma" w:cs="Tahoma"/>
                <w:sz w:val="24"/>
                <w:szCs w:val="24"/>
              </w:rPr>
            </w:pPr>
            <w:r>
              <w:rPr>
                <w:rFonts w:ascii="Tahoma" w:hAnsi="Tahoma" w:cs="Tahoma"/>
                <w:sz w:val="24"/>
                <w:szCs w:val="24"/>
              </w:rPr>
              <w:t>13</w:t>
            </w:r>
          </w:p>
        </w:tc>
        <w:tc>
          <w:tcPr>
            <w:tcW w:w="4174" w:type="dxa"/>
          </w:tcPr>
          <w:p w14:paraId="50E9DAC5" w14:textId="77777777" w:rsidR="008B403E" w:rsidRPr="009F3435" w:rsidRDefault="008B403E" w:rsidP="00441F59">
            <w:pPr>
              <w:spacing w:after="0" w:line="240" w:lineRule="auto"/>
              <w:rPr>
                <w:rFonts w:ascii="Tahoma" w:hAnsi="Tahoma" w:cs="Tahoma"/>
                <w:bCs/>
                <w:sz w:val="24"/>
                <w:szCs w:val="24"/>
              </w:rPr>
            </w:pPr>
            <w:proofErr w:type="spellStart"/>
            <w:r w:rsidRPr="00E05A64">
              <w:rPr>
                <w:rFonts w:ascii="Tahoma" w:hAnsi="Tahoma" w:cs="Tahoma"/>
                <w:bCs/>
                <w:sz w:val="24"/>
                <w:szCs w:val="24"/>
              </w:rPr>
              <w:t>Kanwaljit</w:t>
            </w:r>
            <w:proofErr w:type="spellEnd"/>
            <w:r w:rsidRPr="00E05A64">
              <w:rPr>
                <w:rFonts w:ascii="Tahoma" w:hAnsi="Tahoma" w:cs="Tahoma"/>
                <w:bCs/>
                <w:sz w:val="24"/>
                <w:szCs w:val="24"/>
              </w:rPr>
              <w:t xml:space="preserve"> </w:t>
            </w:r>
            <w:proofErr w:type="spellStart"/>
            <w:r w:rsidRPr="00E05A64">
              <w:rPr>
                <w:rFonts w:ascii="Tahoma" w:hAnsi="Tahoma" w:cs="Tahoma"/>
                <w:bCs/>
                <w:sz w:val="24"/>
                <w:szCs w:val="24"/>
              </w:rPr>
              <w:t>Shorey</w:t>
            </w:r>
            <w:proofErr w:type="spellEnd"/>
            <w:r w:rsidRPr="00E05A64">
              <w:rPr>
                <w:rFonts w:ascii="Tahoma" w:hAnsi="Tahoma" w:cs="Tahoma"/>
                <w:bCs/>
                <w:sz w:val="24"/>
                <w:szCs w:val="24"/>
              </w:rPr>
              <w:t>, GM</w:t>
            </w:r>
          </w:p>
        </w:tc>
        <w:tc>
          <w:tcPr>
            <w:tcW w:w="4553" w:type="dxa"/>
            <w:gridSpan w:val="2"/>
          </w:tcPr>
          <w:p w14:paraId="367A98E6" w14:textId="77777777" w:rsidR="008B403E" w:rsidRPr="009F3435" w:rsidRDefault="008B403E" w:rsidP="00441F59">
            <w:pPr>
              <w:spacing w:after="0" w:line="240" w:lineRule="auto"/>
              <w:rPr>
                <w:rFonts w:ascii="Tahoma" w:hAnsi="Tahoma" w:cs="Tahoma"/>
                <w:bCs/>
                <w:sz w:val="24"/>
                <w:szCs w:val="24"/>
              </w:rPr>
            </w:pPr>
            <w:r w:rsidRPr="00E05A64">
              <w:rPr>
                <w:rFonts w:ascii="Tahoma" w:hAnsi="Tahoma" w:cs="Tahoma"/>
                <w:sz w:val="24"/>
                <w:szCs w:val="24"/>
              </w:rPr>
              <w:t>Punjab National Bank</w:t>
            </w:r>
          </w:p>
        </w:tc>
      </w:tr>
      <w:tr w:rsidR="008B403E" w:rsidRPr="009F3435" w14:paraId="543F14EE" w14:textId="77777777" w:rsidTr="00441F59">
        <w:trPr>
          <w:cantSplit/>
          <w:trHeight w:val="372"/>
          <w:jc w:val="center"/>
        </w:trPr>
        <w:tc>
          <w:tcPr>
            <w:tcW w:w="628" w:type="dxa"/>
          </w:tcPr>
          <w:p w14:paraId="3183DC99" w14:textId="77777777" w:rsidR="008B403E" w:rsidRDefault="008B403E" w:rsidP="00752072">
            <w:pPr>
              <w:spacing w:after="0" w:line="240" w:lineRule="auto"/>
              <w:rPr>
                <w:rFonts w:ascii="Tahoma" w:hAnsi="Tahoma" w:cs="Tahoma"/>
                <w:sz w:val="24"/>
                <w:szCs w:val="24"/>
              </w:rPr>
            </w:pPr>
            <w:r>
              <w:rPr>
                <w:rFonts w:ascii="Tahoma" w:hAnsi="Tahoma" w:cs="Tahoma"/>
                <w:sz w:val="24"/>
                <w:szCs w:val="24"/>
              </w:rPr>
              <w:t>14</w:t>
            </w:r>
          </w:p>
        </w:tc>
        <w:tc>
          <w:tcPr>
            <w:tcW w:w="4174" w:type="dxa"/>
          </w:tcPr>
          <w:p w14:paraId="2AB2A6E9" w14:textId="77777777" w:rsidR="008B403E" w:rsidRDefault="008B403E" w:rsidP="00441F59">
            <w:pPr>
              <w:spacing w:after="0" w:line="240" w:lineRule="auto"/>
              <w:rPr>
                <w:rFonts w:ascii="Tahoma" w:hAnsi="Tahoma" w:cs="Tahoma"/>
                <w:sz w:val="24"/>
                <w:szCs w:val="24"/>
              </w:rPr>
            </w:pPr>
            <w:r>
              <w:rPr>
                <w:rFonts w:ascii="Tahoma" w:hAnsi="Tahoma" w:cs="Tahoma"/>
                <w:sz w:val="24"/>
                <w:szCs w:val="24"/>
              </w:rPr>
              <w:t>Arun Sharma, GM</w:t>
            </w:r>
          </w:p>
        </w:tc>
        <w:tc>
          <w:tcPr>
            <w:tcW w:w="4553" w:type="dxa"/>
            <w:gridSpan w:val="2"/>
          </w:tcPr>
          <w:p w14:paraId="22B9FD81" w14:textId="77777777" w:rsidR="008B403E" w:rsidRDefault="008B403E" w:rsidP="00441F59">
            <w:pPr>
              <w:spacing w:after="0" w:line="240" w:lineRule="auto"/>
              <w:rPr>
                <w:rFonts w:ascii="Tahoma" w:hAnsi="Tahoma" w:cs="Tahoma"/>
                <w:sz w:val="24"/>
                <w:szCs w:val="24"/>
                <w:lang w:val="de-DE"/>
              </w:rPr>
            </w:pPr>
            <w:r>
              <w:rPr>
                <w:rFonts w:ascii="Tahoma" w:hAnsi="Tahoma" w:cs="Tahoma"/>
                <w:sz w:val="24"/>
                <w:szCs w:val="24"/>
                <w:lang w:val="de-DE"/>
              </w:rPr>
              <w:t>Punjab National Bank</w:t>
            </w:r>
          </w:p>
        </w:tc>
      </w:tr>
      <w:tr w:rsidR="008B403E" w:rsidRPr="009F3435" w14:paraId="05A0F401" w14:textId="77777777" w:rsidTr="00441F59">
        <w:trPr>
          <w:cantSplit/>
          <w:trHeight w:val="372"/>
          <w:jc w:val="center"/>
        </w:trPr>
        <w:tc>
          <w:tcPr>
            <w:tcW w:w="628" w:type="dxa"/>
          </w:tcPr>
          <w:p w14:paraId="1312CADA" w14:textId="77777777" w:rsidR="008B403E" w:rsidRPr="009F3435" w:rsidRDefault="008B403E" w:rsidP="00752072">
            <w:pPr>
              <w:spacing w:after="0" w:line="240" w:lineRule="auto"/>
              <w:rPr>
                <w:rFonts w:ascii="Tahoma" w:hAnsi="Tahoma" w:cs="Tahoma"/>
                <w:sz w:val="24"/>
                <w:szCs w:val="24"/>
              </w:rPr>
            </w:pPr>
            <w:r>
              <w:rPr>
                <w:rFonts w:ascii="Tahoma" w:hAnsi="Tahoma" w:cs="Tahoma"/>
                <w:sz w:val="24"/>
                <w:szCs w:val="24"/>
              </w:rPr>
              <w:t>15</w:t>
            </w:r>
          </w:p>
        </w:tc>
        <w:tc>
          <w:tcPr>
            <w:tcW w:w="4174" w:type="dxa"/>
          </w:tcPr>
          <w:p w14:paraId="52FCBF3F" w14:textId="77777777" w:rsidR="008B403E" w:rsidRPr="009F3435" w:rsidRDefault="008B403E" w:rsidP="00441F59">
            <w:pPr>
              <w:spacing w:after="0" w:line="240" w:lineRule="auto"/>
              <w:rPr>
                <w:rFonts w:ascii="Tahoma" w:hAnsi="Tahoma" w:cs="Tahoma"/>
                <w:bCs/>
                <w:sz w:val="24"/>
                <w:szCs w:val="24"/>
              </w:rPr>
            </w:pPr>
            <w:r>
              <w:rPr>
                <w:rFonts w:ascii="Tahoma" w:hAnsi="Tahoma" w:cs="Tahoma"/>
                <w:sz w:val="24"/>
                <w:szCs w:val="24"/>
              </w:rPr>
              <w:t>Sumanta Mohanty, GM</w:t>
            </w:r>
          </w:p>
        </w:tc>
        <w:tc>
          <w:tcPr>
            <w:tcW w:w="4553" w:type="dxa"/>
            <w:gridSpan w:val="2"/>
          </w:tcPr>
          <w:p w14:paraId="4541BA9D" w14:textId="77777777" w:rsidR="008B403E" w:rsidRPr="009F3435" w:rsidRDefault="008B403E" w:rsidP="00441F59">
            <w:pPr>
              <w:spacing w:after="0" w:line="240" w:lineRule="auto"/>
              <w:rPr>
                <w:rFonts w:ascii="Tahoma" w:hAnsi="Tahoma" w:cs="Tahoma"/>
                <w:bCs/>
                <w:sz w:val="24"/>
                <w:szCs w:val="24"/>
              </w:rPr>
            </w:pPr>
            <w:r>
              <w:rPr>
                <w:rFonts w:ascii="Tahoma" w:hAnsi="Tahoma" w:cs="Tahoma"/>
                <w:sz w:val="24"/>
                <w:szCs w:val="24"/>
                <w:lang w:val="de-DE"/>
              </w:rPr>
              <w:t>Punjab National Bank</w:t>
            </w:r>
          </w:p>
        </w:tc>
      </w:tr>
      <w:tr w:rsidR="008B403E" w:rsidRPr="009F3435" w14:paraId="29DF561C" w14:textId="77777777" w:rsidTr="00441F59">
        <w:trPr>
          <w:cantSplit/>
          <w:trHeight w:val="372"/>
          <w:jc w:val="center"/>
        </w:trPr>
        <w:tc>
          <w:tcPr>
            <w:tcW w:w="628" w:type="dxa"/>
          </w:tcPr>
          <w:p w14:paraId="0ABD6B1C" w14:textId="77777777" w:rsidR="008B403E" w:rsidRDefault="008B403E" w:rsidP="00752072">
            <w:pPr>
              <w:spacing w:after="0" w:line="240" w:lineRule="auto"/>
              <w:rPr>
                <w:rFonts w:ascii="Tahoma" w:hAnsi="Tahoma" w:cs="Tahoma"/>
                <w:sz w:val="24"/>
                <w:szCs w:val="24"/>
              </w:rPr>
            </w:pPr>
            <w:r>
              <w:rPr>
                <w:rFonts w:ascii="Tahoma" w:hAnsi="Tahoma" w:cs="Tahoma"/>
                <w:sz w:val="24"/>
                <w:szCs w:val="24"/>
              </w:rPr>
              <w:t>16</w:t>
            </w:r>
          </w:p>
        </w:tc>
        <w:tc>
          <w:tcPr>
            <w:tcW w:w="4174" w:type="dxa"/>
          </w:tcPr>
          <w:p w14:paraId="1FC2D31C" w14:textId="77777777" w:rsidR="008B403E" w:rsidRDefault="008B403E" w:rsidP="00441F59">
            <w:pPr>
              <w:spacing w:after="0" w:line="240" w:lineRule="auto"/>
              <w:rPr>
                <w:rFonts w:ascii="Tahoma" w:hAnsi="Tahoma" w:cs="Tahoma"/>
                <w:sz w:val="24"/>
                <w:szCs w:val="24"/>
              </w:rPr>
            </w:pPr>
            <w:r>
              <w:rPr>
                <w:rFonts w:ascii="Tahoma" w:hAnsi="Tahoma" w:cs="Tahoma"/>
                <w:sz w:val="24"/>
                <w:szCs w:val="24"/>
              </w:rPr>
              <w:t>Parveen Goyal, GM</w:t>
            </w:r>
          </w:p>
        </w:tc>
        <w:tc>
          <w:tcPr>
            <w:tcW w:w="4553" w:type="dxa"/>
            <w:gridSpan w:val="2"/>
          </w:tcPr>
          <w:p w14:paraId="1029AD05" w14:textId="77777777" w:rsidR="008B403E" w:rsidRPr="009F3435" w:rsidRDefault="008B403E" w:rsidP="00441F59">
            <w:pPr>
              <w:spacing w:after="0" w:line="240" w:lineRule="auto"/>
              <w:rPr>
                <w:rFonts w:ascii="Tahoma" w:hAnsi="Tahoma" w:cs="Tahoma"/>
                <w:bCs/>
                <w:sz w:val="24"/>
                <w:szCs w:val="24"/>
              </w:rPr>
            </w:pPr>
            <w:r>
              <w:rPr>
                <w:rFonts w:ascii="Tahoma" w:hAnsi="Tahoma" w:cs="Tahoma"/>
                <w:sz w:val="24"/>
                <w:szCs w:val="24"/>
                <w:lang w:val="de-DE"/>
              </w:rPr>
              <w:t>Punjab National Bank</w:t>
            </w:r>
          </w:p>
        </w:tc>
      </w:tr>
      <w:tr w:rsidR="008B403E" w14:paraId="4281FA44" w14:textId="77777777" w:rsidTr="00441F59">
        <w:trPr>
          <w:cantSplit/>
          <w:trHeight w:val="372"/>
          <w:jc w:val="center"/>
        </w:trPr>
        <w:tc>
          <w:tcPr>
            <w:tcW w:w="628" w:type="dxa"/>
          </w:tcPr>
          <w:p w14:paraId="77F739F9" w14:textId="77777777" w:rsidR="008B403E" w:rsidRPr="009F3435" w:rsidRDefault="008B403E" w:rsidP="00752072">
            <w:pPr>
              <w:spacing w:after="0" w:line="240" w:lineRule="auto"/>
              <w:rPr>
                <w:rFonts w:ascii="Tahoma" w:hAnsi="Tahoma" w:cs="Tahoma"/>
                <w:sz w:val="24"/>
                <w:szCs w:val="24"/>
              </w:rPr>
            </w:pPr>
            <w:r>
              <w:rPr>
                <w:rFonts w:ascii="Tahoma" w:hAnsi="Tahoma" w:cs="Tahoma"/>
                <w:sz w:val="24"/>
                <w:szCs w:val="24"/>
              </w:rPr>
              <w:t>17</w:t>
            </w:r>
          </w:p>
        </w:tc>
        <w:tc>
          <w:tcPr>
            <w:tcW w:w="4174" w:type="dxa"/>
          </w:tcPr>
          <w:p w14:paraId="62780270" w14:textId="77777777" w:rsidR="008B403E" w:rsidRDefault="008B403E" w:rsidP="00441F59">
            <w:pPr>
              <w:spacing w:after="0" w:line="240" w:lineRule="auto"/>
              <w:rPr>
                <w:rFonts w:ascii="Tahoma" w:hAnsi="Tahoma" w:cs="Tahoma"/>
                <w:sz w:val="24"/>
                <w:szCs w:val="24"/>
              </w:rPr>
            </w:pPr>
            <w:r>
              <w:rPr>
                <w:rFonts w:ascii="Tahoma" w:hAnsi="Tahoma" w:cs="Tahoma"/>
                <w:sz w:val="24"/>
                <w:szCs w:val="24"/>
              </w:rPr>
              <w:t>Parveen Kumar Guglani, DGM</w:t>
            </w:r>
          </w:p>
        </w:tc>
        <w:tc>
          <w:tcPr>
            <w:tcW w:w="4553" w:type="dxa"/>
            <w:gridSpan w:val="2"/>
          </w:tcPr>
          <w:p w14:paraId="31025BA1" w14:textId="77777777" w:rsidR="008B403E" w:rsidRDefault="008B403E" w:rsidP="00441F59">
            <w:pPr>
              <w:spacing w:after="0" w:line="240" w:lineRule="auto"/>
              <w:rPr>
                <w:rFonts w:ascii="Tahoma" w:hAnsi="Tahoma" w:cs="Tahoma"/>
                <w:sz w:val="24"/>
                <w:szCs w:val="24"/>
                <w:lang w:val="de-DE"/>
              </w:rPr>
            </w:pPr>
            <w:r>
              <w:rPr>
                <w:rFonts w:ascii="Tahoma" w:hAnsi="Tahoma" w:cs="Tahoma"/>
                <w:sz w:val="24"/>
                <w:szCs w:val="24"/>
                <w:lang w:val="de-DE"/>
              </w:rPr>
              <w:t>Punjab National Bank</w:t>
            </w:r>
          </w:p>
        </w:tc>
      </w:tr>
      <w:tr w:rsidR="008B403E" w:rsidRPr="009F3435" w14:paraId="4352117C" w14:textId="77777777" w:rsidTr="00441F59">
        <w:trPr>
          <w:cantSplit/>
          <w:trHeight w:val="341"/>
          <w:jc w:val="center"/>
        </w:trPr>
        <w:tc>
          <w:tcPr>
            <w:tcW w:w="628" w:type="dxa"/>
          </w:tcPr>
          <w:p w14:paraId="0F6AE72F" w14:textId="77777777" w:rsidR="008B403E" w:rsidRPr="009F3435" w:rsidRDefault="008B403E" w:rsidP="00752072">
            <w:pPr>
              <w:spacing w:after="0" w:line="240" w:lineRule="auto"/>
              <w:rPr>
                <w:rFonts w:ascii="Tahoma" w:hAnsi="Tahoma" w:cs="Tahoma"/>
                <w:sz w:val="24"/>
                <w:szCs w:val="24"/>
              </w:rPr>
            </w:pPr>
          </w:p>
        </w:tc>
        <w:tc>
          <w:tcPr>
            <w:tcW w:w="8727" w:type="dxa"/>
            <w:gridSpan w:val="3"/>
          </w:tcPr>
          <w:p w14:paraId="1333BFCF" w14:textId="77777777" w:rsidR="008B403E" w:rsidRPr="009F3435" w:rsidRDefault="008B403E" w:rsidP="00441F59">
            <w:pPr>
              <w:spacing w:after="0" w:line="240" w:lineRule="auto"/>
              <w:rPr>
                <w:rFonts w:ascii="Tahoma" w:hAnsi="Tahoma" w:cs="Tahoma"/>
                <w:b/>
                <w:bCs/>
                <w:sz w:val="24"/>
                <w:szCs w:val="24"/>
              </w:rPr>
            </w:pPr>
            <w:r w:rsidRPr="009F3435">
              <w:rPr>
                <w:rFonts w:ascii="Tahoma" w:hAnsi="Tahoma" w:cs="Tahoma"/>
                <w:b/>
                <w:bCs/>
                <w:sz w:val="24"/>
                <w:szCs w:val="24"/>
              </w:rPr>
              <w:t>State Government Departments/Boards/Corporations</w:t>
            </w:r>
            <w:r w:rsidRPr="009F3435">
              <w:rPr>
                <w:rFonts w:ascii="Tahoma" w:hAnsi="Tahoma" w:cs="Tahoma"/>
                <w:b/>
                <w:sz w:val="24"/>
                <w:szCs w:val="24"/>
              </w:rPr>
              <w:t>(Shri/Madam)</w:t>
            </w:r>
          </w:p>
        </w:tc>
      </w:tr>
      <w:tr w:rsidR="008B403E" w:rsidRPr="009F3435" w14:paraId="1E2D17C1" w14:textId="77777777" w:rsidTr="00441F59">
        <w:trPr>
          <w:cantSplit/>
          <w:trHeight w:val="260"/>
          <w:jc w:val="center"/>
        </w:trPr>
        <w:tc>
          <w:tcPr>
            <w:tcW w:w="628" w:type="dxa"/>
          </w:tcPr>
          <w:p w14:paraId="3E759F1C" w14:textId="77777777" w:rsidR="008B403E" w:rsidRPr="009F3435" w:rsidRDefault="008B403E" w:rsidP="00752072">
            <w:pPr>
              <w:spacing w:after="0" w:line="240" w:lineRule="auto"/>
              <w:rPr>
                <w:rFonts w:ascii="Tahoma" w:hAnsi="Tahoma" w:cs="Tahoma"/>
                <w:sz w:val="24"/>
                <w:szCs w:val="24"/>
              </w:rPr>
            </w:pPr>
            <w:r>
              <w:rPr>
                <w:rFonts w:ascii="Tahoma" w:hAnsi="Tahoma" w:cs="Tahoma"/>
                <w:sz w:val="24"/>
                <w:szCs w:val="24"/>
              </w:rPr>
              <w:t>18</w:t>
            </w:r>
          </w:p>
        </w:tc>
        <w:tc>
          <w:tcPr>
            <w:tcW w:w="4174" w:type="dxa"/>
          </w:tcPr>
          <w:p w14:paraId="4165BF93" w14:textId="77777777" w:rsidR="008B403E" w:rsidRPr="009F3435" w:rsidRDefault="008B403E" w:rsidP="00441F59">
            <w:pPr>
              <w:spacing w:after="0" w:line="240" w:lineRule="auto"/>
              <w:rPr>
                <w:rFonts w:ascii="Tahoma" w:hAnsi="Tahoma" w:cs="Tahoma"/>
                <w:sz w:val="24"/>
                <w:szCs w:val="24"/>
              </w:rPr>
            </w:pPr>
            <w:r w:rsidRPr="009F3435">
              <w:rPr>
                <w:rFonts w:ascii="Tahoma" w:hAnsi="Tahoma" w:cs="Tahoma"/>
                <w:sz w:val="24"/>
                <w:szCs w:val="24"/>
              </w:rPr>
              <w:t>Sanjeev Aggarwal, Deputy Director</w:t>
            </w:r>
          </w:p>
        </w:tc>
        <w:tc>
          <w:tcPr>
            <w:tcW w:w="4553" w:type="dxa"/>
            <w:gridSpan w:val="2"/>
          </w:tcPr>
          <w:p w14:paraId="77735266" w14:textId="77777777" w:rsidR="008B403E" w:rsidRPr="009F3435" w:rsidRDefault="008B403E" w:rsidP="00441F59">
            <w:pPr>
              <w:pStyle w:val="NoSpacing"/>
              <w:rPr>
                <w:rFonts w:ascii="Tahoma" w:hAnsi="Tahoma" w:cs="Tahoma"/>
              </w:rPr>
            </w:pPr>
            <w:r w:rsidRPr="009F3435">
              <w:rPr>
                <w:rFonts w:ascii="Tahoma" w:hAnsi="Tahoma" w:cs="Tahoma"/>
              </w:rPr>
              <w:t>Department of Institutional Finance &amp; Banking</w:t>
            </w:r>
          </w:p>
        </w:tc>
      </w:tr>
      <w:tr w:rsidR="008B403E" w:rsidRPr="009F3435" w14:paraId="301F5FED" w14:textId="77777777" w:rsidTr="00441F59">
        <w:trPr>
          <w:cantSplit/>
          <w:trHeight w:val="260"/>
          <w:jc w:val="center"/>
        </w:trPr>
        <w:tc>
          <w:tcPr>
            <w:tcW w:w="628" w:type="dxa"/>
          </w:tcPr>
          <w:p w14:paraId="42F514F7" w14:textId="77777777" w:rsidR="008B403E" w:rsidRDefault="008B403E" w:rsidP="00752072">
            <w:pPr>
              <w:spacing w:after="0" w:line="240" w:lineRule="auto"/>
              <w:rPr>
                <w:rFonts w:ascii="Tahoma" w:hAnsi="Tahoma" w:cs="Tahoma"/>
                <w:sz w:val="24"/>
                <w:szCs w:val="24"/>
              </w:rPr>
            </w:pPr>
            <w:r>
              <w:rPr>
                <w:rFonts w:ascii="Tahoma" w:hAnsi="Tahoma" w:cs="Tahoma"/>
                <w:sz w:val="24"/>
                <w:szCs w:val="24"/>
              </w:rPr>
              <w:t>19</w:t>
            </w:r>
          </w:p>
        </w:tc>
        <w:tc>
          <w:tcPr>
            <w:tcW w:w="4174" w:type="dxa"/>
          </w:tcPr>
          <w:p w14:paraId="4F321701" w14:textId="77777777" w:rsidR="008B403E" w:rsidRPr="009F3435" w:rsidRDefault="008B403E" w:rsidP="00441F59">
            <w:pPr>
              <w:spacing w:after="0" w:line="240" w:lineRule="auto"/>
              <w:rPr>
                <w:rFonts w:ascii="Tahoma" w:hAnsi="Tahoma" w:cs="Tahoma"/>
                <w:sz w:val="24"/>
                <w:szCs w:val="24"/>
              </w:rPr>
            </w:pPr>
            <w:r>
              <w:rPr>
                <w:rFonts w:ascii="Tahoma" w:hAnsi="Tahoma" w:cs="Tahoma"/>
                <w:sz w:val="24"/>
                <w:szCs w:val="24"/>
              </w:rPr>
              <w:t>Kamal Goyal</w:t>
            </w:r>
          </w:p>
        </w:tc>
        <w:tc>
          <w:tcPr>
            <w:tcW w:w="4553" w:type="dxa"/>
            <w:gridSpan w:val="2"/>
          </w:tcPr>
          <w:p w14:paraId="4FA961F2" w14:textId="77777777" w:rsidR="008B403E" w:rsidRPr="009F3435" w:rsidRDefault="008B403E" w:rsidP="00441F59">
            <w:pPr>
              <w:pStyle w:val="NoSpacing"/>
              <w:rPr>
                <w:rFonts w:ascii="Tahoma" w:hAnsi="Tahoma" w:cs="Tahoma"/>
              </w:rPr>
            </w:pPr>
            <w:r w:rsidRPr="009F3435">
              <w:rPr>
                <w:rFonts w:ascii="Tahoma" w:hAnsi="Tahoma" w:cs="Tahoma"/>
              </w:rPr>
              <w:t>Department of Institutional Finance &amp; Banking</w:t>
            </w:r>
          </w:p>
        </w:tc>
      </w:tr>
      <w:tr w:rsidR="008B403E" w:rsidRPr="009F3435" w14:paraId="216B19CD" w14:textId="77777777" w:rsidTr="00441F59">
        <w:trPr>
          <w:cantSplit/>
          <w:trHeight w:val="229"/>
          <w:jc w:val="center"/>
        </w:trPr>
        <w:tc>
          <w:tcPr>
            <w:tcW w:w="628" w:type="dxa"/>
          </w:tcPr>
          <w:p w14:paraId="3EAFC6DD" w14:textId="77777777" w:rsidR="008B403E" w:rsidRPr="009F3435" w:rsidRDefault="008B403E" w:rsidP="00752072">
            <w:pPr>
              <w:spacing w:after="0" w:line="240" w:lineRule="auto"/>
              <w:rPr>
                <w:rFonts w:ascii="Tahoma" w:hAnsi="Tahoma" w:cs="Tahoma"/>
                <w:sz w:val="24"/>
                <w:szCs w:val="24"/>
              </w:rPr>
            </w:pPr>
            <w:r>
              <w:rPr>
                <w:rFonts w:ascii="Tahoma" w:hAnsi="Tahoma" w:cs="Tahoma"/>
                <w:sz w:val="24"/>
                <w:szCs w:val="24"/>
              </w:rPr>
              <w:t>20</w:t>
            </w:r>
          </w:p>
        </w:tc>
        <w:tc>
          <w:tcPr>
            <w:tcW w:w="4174" w:type="dxa"/>
          </w:tcPr>
          <w:p w14:paraId="786CD5DD" w14:textId="77777777" w:rsidR="008B403E" w:rsidRPr="009F3435" w:rsidRDefault="008B403E" w:rsidP="00441F59">
            <w:pPr>
              <w:spacing w:after="0" w:line="240" w:lineRule="auto"/>
              <w:rPr>
                <w:rFonts w:ascii="Tahoma" w:hAnsi="Tahoma" w:cs="Tahoma"/>
                <w:bCs/>
                <w:sz w:val="24"/>
                <w:szCs w:val="24"/>
              </w:rPr>
            </w:pPr>
            <w:proofErr w:type="spellStart"/>
            <w:r w:rsidRPr="009F3435">
              <w:rPr>
                <w:rFonts w:ascii="Tahoma" w:hAnsi="Tahoma" w:cs="Tahoma"/>
                <w:bCs/>
                <w:sz w:val="24"/>
                <w:szCs w:val="24"/>
              </w:rPr>
              <w:t>Balbir</w:t>
            </w:r>
            <w:proofErr w:type="spellEnd"/>
            <w:r w:rsidRPr="009F3435">
              <w:rPr>
                <w:rFonts w:ascii="Tahoma" w:hAnsi="Tahoma" w:cs="Tahoma"/>
                <w:bCs/>
                <w:sz w:val="24"/>
                <w:szCs w:val="24"/>
              </w:rPr>
              <w:t xml:space="preserve"> Singh, GM</w:t>
            </w:r>
          </w:p>
        </w:tc>
        <w:tc>
          <w:tcPr>
            <w:tcW w:w="4553" w:type="dxa"/>
            <w:gridSpan w:val="2"/>
          </w:tcPr>
          <w:p w14:paraId="0255675D" w14:textId="77777777" w:rsidR="008B403E" w:rsidRPr="009F3435" w:rsidRDefault="008B403E" w:rsidP="00441F59">
            <w:pPr>
              <w:spacing w:after="0" w:line="240" w:lineRule="auto"/>
              <w:rPr>
                <w:rFonts w:ascii="Tahoma" w:hAnsi="Tahoma" w:cs="Tahoma"/>
                <w:sz w:val="24"/>
                <w:szCs w:val="24"/>
              </w:rPr>
            </w:pPr>
            <w:r w:rsidRPr="009F3435">
              <w:rPr>
                <w:rFonts w:ascii="Tahoma" w:hAnsi="Tahoma" w:cs="Tahoma"/>
                <w:sz w:val="24"/>
                <w:szCs w:val="24"/>
              </w:rPr>
              <w:t>SIDBI</w:t>
            </w:r>
          </w:p>
        </w:tc>
      </w:tr>
      <w:tr w:rsidR="008B403E" w14:paraId="688A73A7" w14:textId="77777777" w:rsidTr="00441F59">
        <w:trPr>
          <w:cantSplit/>
          <w:trHeight w:val="372"/>
          <w:jc w:val="center"/>
        </w:trPr>
        <w:tc>
          <w:tcPr>
            <w:tcW w:w="628" w:type="dxa"/>
          </w:tcPr>
          <w:p w14:paraId="24C99E1A" w14:textId="77777777" w:rsidR="008B403E" w:rsidRPr="009F3435" w:rsidRDefault="008B403E" w:rsidP="00752072">
            <w:pPr>
              <w:spacing w:after="0" w:line="240" w:lineRule="auto"/>
              <w:rPr>
                <w:rFonts w:ascii="Tahoma" w:hAnsi="Tahoma" w:cs="Tahoma"/>
                <w:sz w:val="24"/>
                <w:szCs w:val="24"/>
              </w:rPr>
            </w:pPr>
            <w:r>
              <w:rPr>
                <w:rFonts w:ascii="Tahoma" w:hAnsi="Tahoma" w:cs="Tahoma"/>
                <w:sz w:val="24"/>
                <w:szCs w:val="24"/>
              </w:rPr>
              <w:t>21</w:t>
            </w:r>
          </w:p>
        </w:tc>
        <w:tc>
          <w:tcPr>
            <w:tcW w:w="4174" w:type="dxa"/>
          </w:tcPr>
          <w:p w14:paraId="65C300A4" w14:textId="77777777" w:rsidR="008B403E" w:rsidRDefault="008B403E" w:rsidP="00441F59">
            <w:pPr>
              <w:spacing w:after="0" w:line="240" w:lineRule="auto"/>
              <w:rPr>
                <w:rFonts w:ascii="Tahoma" w:hAnsi="Tahoma" w:cs="Tahoma"/>
                <w:sz w:val="24"/>
                <w:szCs w:val="24"/>
              </w:rPr>
            </w:pPr>
            <w:proofErr w:type="spellStart"/>
            <w:r>
              <w:rPr>
                <w:rFonts w:ascii="Tahoma" w:hAnsi="Tahoma" w:cs="Tahoma"/>
                <w:sz w:val="24"/>
                <w:szCs w:val="24"/>
              </w:rPr>
              <w:t>Mandeep</w:t>
            </w:r>
            <w:proofErr w:type="spellEnd"/>
            <w:r w:rsidRPr="00E05A64">
              <w:rPr>
                <w:rFonts w:ascii="Tahoma" w:hAnsi="Tahoma" w:cs="Tahoma"/>
                <w:sz w:val="24"/>
                <w:szCs w:val="24"/>
              </w:rPr>
              <w:t xml:space="preserve"> Singh, </w:t>
            </w:r>
            <w:r>
              <w:rPr>
                <w:rFonts w:ascii="Tahoma" w:hAnsi="Tahoma" w:cs="Tahoma"/>
                <w:sz w:val="24"/>
                <w:szCs w:val="24"/>
              </w:rPr>
              <w:t xml:space="preserve">Assistant </w:t>
            </w:r>
            <w:proofErr w:type="spellStart"/>
            <w:r>
              <w:rPr>
                <w:rFonts w:ascii="Tahoma" w:hAnsi="Tahoma" w:cs="Tahoma"/>
                <w:sz w:val="24"/>
                <w:szCs w:val="24"/>
              </w:rPr>
              <w:t>Agri</w:t>
            </w:r>
            <w:proofErr w:type="spellEnd"/>
            <w:r>
              <w:rPr>
                <w:rFonts w:ascii="Tahoma" w:hAnsi="Tahoma" w:cs="Tahoma"/>
                <w:sz w:val="24"/>
                <w:szCs w:val="24"/>
              </w:rPr>
              <w:t xml:space="preserve"> Engineer</w:t>
            </w:r>
          </w:p>
        </w:tc>
        <w:tc>
          <w:tcPr>
            <w:tcW w:w="4553" w:type="dxa"/>
            <w:gridSpan w:val="2"/>
          </w:tcPr>
          <w:p w14:paraId="04FC9270" w14:textId="77777777" w:rsidR="008B403E" w:rsidRDefault="008B403E" w:rsidP="00441F59">
            <w:pPr>
              <w:spacing w:after="0" w:line="240" w:lineRule="auto"/>
              <w:rPr>
                <w:rFonts w:ascii="Tahoma" w:hAnsi="Tahoma" w:cs="Tahoma"/>
                <w:sz w:val="24"/>
                <w:szCs w:val="24"/>
                <w:lang w:val="de-DE"/>
              </w:rPr>
            </w:pPr>
            <w:r w:rsidRPr="00E05A64">
              <w:rPr>
                <w:rFonts w:ascii="Tahoma" w:hAnsi="Tahoma" w:cs="Tahoma"/>
                <w:sz w:val="24"/>
                <w:szCs w:val="24"/>
              </w:rPr>
              <w:t>Department of Agriculture (Punjab)</w:t>
            </w:r>
          </w:p>
        </w:tc>
      </w:tr>
      <w:tr w:rsidR="008B403E" w14:paraId="1A76F0D9" w14:textId="77777777" w:rsidTr="00441F59">
        <w:trPr>
          <w:cantSplit/>
          <w:trHeight w:val="372"/>
          <w:jc w:val="center"/>
        </w:trPr>
        <w:tc>
          <w:tcPr>
            <w:tcW w:w="628" w:type="dxa"/>
          </w:tcPr>
          <w:p w14:paraId="2283CAE0" w14:textId="77777777" w:rsidR="008B403E" w:rsidRPr="009F3435" w:rsidRDefault="008B403E" w:rsidP="00752072">
            <w:pPr>
              <w:spacing w:after="0" w:line="240" w:lineRule="auto"/>
              <w:rPr>
                <w:rFonts w:ascii="Tahoma" w:hAnsi="Tahoma" w:cs="Tahoma"/>
                <w:sz w:val="24"/>
                <w:szCs w:val="24"/>
              </w:rPr>
            </w:pPr>
            <w:r>
              <w:rPr>
                <w:rFonts w:ascii="Tahoma" w:hAnsi="Tahoma" w:cs="Tahoma"/>
                <w:sz w:val="24"/>
                <w:szCs w:val="24"/>
              </w:rPr>
              <w:t>22</w:t>
            </w:r>
          </w:p>
        </w:tc>
        <w:tc>
          <w:tcPr>
            <w:tcW w:w="4174" w:type="dxa"/>
          </w:tcPr>
          <w:p w14:paraId="350ABADC" w14:textId="77777777" w:rsidR="008B403E" w:rsidRDefault="008B403E" w:rsidP="00441F59">
            <w:pPr>
              <w:spacing w:after="0" w:line="240" w:lineRule="auto"/>
              <w:rPr>
                <w:rFonts w:ascii="Tahoma" w:hAnsi="Tahoma" w:cs="Tahoma"/>
                <w:sz w:val="24"/>
                <w:szCs w:val="24"/>
              </w:rPr>
            </w:pPr>
            <w:r>
              <w:rPr>
                <w:rFonts w:ascii="Tahoma" w:hAnsi="Tahoma" w:cs="Tahoma"/>
                <w:sz w:val="24"/>
                <w:szCs w:val="24"/>
              </w:rPr>
              <w:t xml:space="preserve">Dr. </w:t>
            </w:r>
            <w:proofErr w:type="spellStart"/>
            <w:r>
              <w:rPr>
                <w:rFonts w:ascii="Tahoma" w:hAnsi="Tahoma" w:cs="Tahoma"/>
                <w:sz w:val="24"/>
                <w:szCs w:val="24"/>
              </w:rPr>
              <w:t>Jaspreet</w:t>
            </w:r>
            <w:proofErr w:type="spellEnd"/>
            <w:r>
              <w:rPr>
                <w:rFonts w:ascii="Tahoma" w:hAnsi="Tahoma" w:cs="Tahoma"/>
                <w:sz w:val="24"/>
                <w:szCs w:val="24"/>
              </w:rPr>
              <w:t xml:space="preserve"> Singh</w:t>
            </w:r>
            <w:r w:rsidRPr="00E05A64">
              <w:rPr>
                <w:rFonts w:ascii="Tahoma" w:hAnsi="Tahoma" w:cs="Tahoma"/>
                <w:sz w:val="24"/>
                <w:szCs w:val="24"/>
              </w:rPr>
              <w:t xml:space="preserve">, </w:t>
            </w:r>
            <w:r>
              <w:rPr>
                <w:rFonts w:ascii="Tahoma" w:hAnsi="Tahoma" w:cs="Tahoma"/>
                <w:sz w:val="24"/>
                <w:szCs w:val="24"/>
              </w:rPr>
              <w:t>Assistant</w:t>
            </w:r>
            <w:r w:rsidRPr="00E05A64">
              <w:rPr>
                <w:rFonts w:ascii="Tahoma" w:hAnsi="Tahoma" w:cs="Tahoma"/>
                <w:sz w:val="24"/>
                <w:szCs w:val="24"/>
              </w:rPr>
              <w:t xml:space="preserve"> Director</w:t>
            </w:r>
          </w:p>
        </w:tc>
        <w:tc>
          <w:tcPr>
            <w:tcW w:w="4553" w:type="dxa"/>
            <w:gridSpan w:val="2"/>
          </w:tcPr>
          <w:p w14:paraId="77AF4856" w14:textId="77777777" w:rsidR="008B403E" w:rsidRDefault="008B403E" w:rsidP="00441F59">
            <w:pPr>
              <w:spacing w:after="0" w:line="240" w:lineRule="auto"/>
              <w:rPr>
                <w:rFonts w:ascii="Tahoma" w:hAnsi="Tahoma" w:cs="Tahoma"/>
                <w:sz w:val="24"/>
                <w:szCs w:val="24"/>
                <w:lang w:val="de-DE"/>
              </w:rPr>
            </w:pPr>
            <w:r w:rsidRPr="00E05A64">
              <w:rPr>
                <w:rFonts w:ascii="Tahoma" w:hAnsi="Tahoma" w:cs="Tahoma"/>
                <w:sz w:val="24"/>
                <w:szCs w:val="24"/>
              </w:rPr>
              <w:t>Animal Husbandry(Punjab)</w:t>
            </w:r>
          </w:p>
        </w:tc>
      </w:tr>
      <w:tr w:rsidR="008B403E" w14:paraId="4754DCC6" w14:textId="77777777" w:rsidTr="00441F59">
        <w:trPr>
          <w:cantSplit/>
          <w:trHeight w:val="372"/>
          <w:jc w:val="center"/>
        </w:trPr>
        <w:tc>
          <w:tcPr>
            <w:tcW w:w="628" w:type="dxa"/>
          </w:tcPr>
          <w:p w14:paraId="600273FF" w14:textId="77777777" w:rsidR="008B403E" w:rsidRPr="009F3435" w:rsidRDefault="008B403E" w:rsidP="00752072">
            <w:pPr>
              <w:spacing w:after="0" w:line="240" w:lineRule="auto"/>
              <w:rPr>
                <w:rFonts w:ascii="Tahoma" w:hAnsi="Tahoma" w:cs="Tahoma"/>
                <w:sz w:val="24"/>
                <w:szCs w:val="24"/>
              </w:rPr>
            </w:pPr>
            <w:r>
              <w:rPr>
                <w:rFonts w:ascii="Tahoma" w:hAnsi="Tahoma" w:cs="Tahoma"/>
                <w:sz w:val="24"/>
                <w:szCs w:val="24"/>
              </w:rPr>
              <w:t>23</w:t>
            </w:r>
          </w:p>
        </w:tc>
        <w:tc>
          <w:tcPr>
            <w:tcW w:w="4174" w:type="dxa"/>
          </w:tcPr>
          <w:p w14:paraId="5928DC32" w14:textId="77777777" w:rsidR="008B403E" w:rsidRDefault="008B403E" w:rsidP="00441F59">
            <w:pPr>
              <w:spacing w:after="0" w:line="240" w:lineRule="auto"/>
              <w:rPr>
                <w:rFonts w:ascii="Tahoma" w:hAnsi="Tahoma" w:cs="Tahoma"/>
                <w:sz w:val="24"/>
                <w:szCs w:val="24"/>
              </w:rPr>
            </w:pPr>
            <w:proofErr w:type="spellStart"/>
            <w:r w:rsidRPr="00E05A64">
              <w:rPr>
                <w:rFonts w:ascii="Tahoma" w:hAnsi="Tahoma" w:cs="Tahoma"/>
                <w:sz w:val="24"/>
                <w:szCs w:val="24"/>
              </w:rPr>
              <w:t>Sarabjit</w:t>
            </w:r>
            <w:proofErr w:type="spellEnd"/>
            <w:r w:rsidRPr="00E05A64">
              <w:rPr>
                <w:rFonts w:ascii="Tahoma" w:hAnsi="Tahoma" w:cs="Tahoma"/>
                <w:sz w:val="24"/>
                <w:szCs w:val="24"/>
              </w:rPr>
              <w:t xml:space="preserve"> Singh, Joint Director</w:t>
            </w:r>
          </w:p>
        </w:tc>
        <w:tc>
          <w:tcPr>
            <w:tcW w:w="4553" w:type="dxa"/>
            <w:gridSpan w:val="2"/>
          </w:tcPr>
          <w:p w14:paraId="0F944CD9" w14:textId="77777777" w:rsidR="008B403E" w:rsidRDefault="008B403E" w:rsidP="00441F59">
            <w:pPr>
              <w:spacing w:after="0" w:line="240" w:lineRule="auto"/>
              <w:rPr>
                <w:rFonts w:ascii="Tahoma" w:hAnsi="Tahoma" w:cs="Tahoma"/>
                <w:sz w:val="24"/>
                <w:szCs w:val="24"/>
                <w:lang w:val="de-DE"/>
              </w:rPr>
            </w:pPr>
            <w:r w:rsidRPr="00E05A64">
              <w:rPr>
                <w:rFonts w:ascii="Tahoma" w:hAnsi="Tahoma" w:cs="Tahoma"/>
                <w:sz w:val="24"/>
                <w:szCs w:val="24"/>
              </w:rPr>
              <w:t>Department of Industries (Punjab)</w:t>
            </w:r>
          </w:p>
        </w:tc>
      </w:tr>
      <w:tr w:rsidR="008B403E" w14:paraId="04607CE5" w14:textId="77777777" w:rsidTr="00441F59">
        <w:trPr>
          <w:cantSplit/>
          <w:trHeight w:val="372"/>
          <w:jc w:val="center"/>
        </w:trPr>
        <w:tc>
          <w:tcPr>
            <w:tcW w:w="628" w:type="dxa"/>
          </w:tcPr>
          <w:p w14:paraId="1DA67DC2" w14:textId="77777777" w:rsidR="008B403E" w:rsidRPr="009F3435" w:rsidRDefault="008B403E" w:rsidP="00752072">
            <w:pPr>
              <w:spacing w:after="0" w:line="240" w:lineRule="auto"/>
              <w:rPr>
                <w:rFonts w:ascii="Tahoma" w:hAnsi="Tahoma" w:cs="Tahoma"/>
                <w:sz w:val="24"/>
                <w:szCs w:val="24"/>
              </w:rPr>
            </w:pPr>
            <w:r>
              <w:rPr>
                <w:rFonts w:ascii="Tahoma" w:hAnsi="Tahoma" w:cs="Tahoma"/>
                <w:sz w:val="24"/>
                <w:szCs w:val="24"/>
              </w:rPr>
              <w:t>24</w:t>
            </w:r>
          </w:p>
        </w:tc>
        <w:tc>
          <w:tcPr>
            <w:tcW w:w="4174" w:type="dxa"/>
          </w:tcPr>
          <w:p w14:paraId="17334F8D" w14:textId="77777777" w:rsidR="008B403E" w:rsidRDefault="008B403E" w:rsidP="00441F59">
            <w:pPr>
              <w:spacing w:after="0" w:line="240" w:lineRule="auto"/>
              <w:rPr>
                <w:rFonts w:ascii="Tahoma" w:hAnsi="Tahoma" w:cs="Tahoma"/>
                <w:sz w:val="24"/>
                <w:szCs w:val="24"/>
              </w:rPr>
            </w:pPr>
            <w:proofErr w:type="spellStart"/>
            <w:r>
              <w:rPr>
                <w:rFonts w:ascii="Tahoma" w:hAnsi="Tahoma" w:cs="Tahoma"/>
                <w:sz w:val="24"/>
                <w:szCs w:val="24"/>
              </w:rPr>
              <w:t>Waryam</w:t>
            </w:r>
            <w:proofErr w:type="spellEnd"/>
            <w:r>
              <w:rPr>
                <w:rFonts w:ascii="Tahoma" w:hAnsi="Tahoma" w:cs="Tahoma"/>
                <w:sz w:val="24"/>
                <w:szCs w:val="24"/>
              </w:rPr>
              <w:t xml:space="preserve"> Singh, Dy. Director</w:t>
            </w:r>
            <w:r w:rsidRPr="00E05A64">
              <w:rPr>
                <w:rFonts w:ascii="Tahoma" w:hAnsi="Tahoma" w:cs="Tahoma"/>
                <w:sz w:val="24"/>
                <w:szCs w:val="24"/>
              </w:rPr>
              <w:t xml:space="preserve"> </w:t>
            </w:r>
          </w:p>
        </w:tc>
        <w:tc>
          <w:tcPr>
            <w:tcW w:w="4553" w:type="dxa"/>
            <w:gridSpan w:val="2"/>
          </w:tcPr>
          <w:p w14:paraId="267F800F" w14:textId="77777777" w:rsidR="008B403E" w:rsidRDefault="008B403E" w:rsidP="00441F59">
            <w:pPr>
              <w:spacing w:after="0" w:line="240" w:lineRule="auto"/>
              <w:rPr>
                <w:rFonts w:ascii="Tahoma" w:hAnsi="Tahoma" w:cs="Tahoma"/>
                <w:sz w:val="24"/>
                <w:szCs w:val="24"/>
                <w:lang w:val="de-DE"/>
              </w:rPr>
            </w:pPr>
            <w:r w:rsidRPr="00E05A64">
              <w:rPr>
                <w:rFonts w:ascii="Tahoma" w:hAnsi="Tahoma" w:cs="Tahoma"/>
                <w:sz w:val="24"/>
                <w:szCs w:val="24"/>
              </w:rPr>
              <w:t>Dairy Development Department(Punjab)</w:t>
            </w:r>
          </w:p>
        </w:tc>
      </w:tr>
      <w:tr w:rsidR="008B403E" w14:paraId="7EFF6142" w14:textId="77777777" w:rsidTr="00441F59">
        <w:trPr>
          <w:cantSplit/>
          <w:trHeight w:val="372"/>
          <w:jc w:val="center"/>
        </w:trPr>
        <w:tc>
          <w:tcPr>
            <w:tcW w:w="628" w:type="dxa"/>
          </w:tcPr>
          <w:p w14:paraId="04A40E93" w14:textId="77777777" w:rsidR="008B403E" w:rsidRDefault="008B403E" w:rsidP="00752072">
            <w:pPr>
              <w:spacing w:after="0" w:line="240" w:lineRule="auto"/>
              <w:rPr>
                <w:rFonts w:ascii="Tahoma" w:hAnsi="Tahoma" w:cs="Tahoma"/>
                <w:sz w:val="24"/>
                <w:szCs w:val="24"/>
              </w:rPr>
            </w:pPr>
            <w:r>
              <w:rPr>
                <w:rFonts w:ascii="Tahoma" w:hAnsi="Tahoma" w:cs="Tahoma"/>
                <w:sz w:val="24"/>
                <w:szCs w:val="24"/>
              </w:rPr>
              <w:t>25</w:t>
            </w:r>
          </w:p>
        </w:tc>
        <w:tc>
          <w:tcPr>
            <w:tcW w:w="4174" w:type="dxa"/>
          </w:tcPr>
          <w:p w14:paraId="24CFC56B" w14:textId="77777777" w:rsidR="008B403E" w:rsidRDefault="008B403E" w:rsidP="00441F59">
            <w:pPr>
              <w:spacing w:after="0" w:line="240" w:lineRule="auto"/>
              <w:rPr>
                <w:rFonts w:ascii="Tahoma" w:hAnsi="Tahoma" w:cs="Tahoma"/>
                <w:sz w:val="24"/>
                <w:szCs w:val="24"/>
              </w:rPr>
            </w:pPr>
            <w:proofErr w:type="spellStart"/>
            <w:r>
              <w:rPr>
                <w:rFonts w:ascii="Tahoma" w:hAnsi="Tahoma" w:cs="Tahoma"/>
                <w:sz w:val="24"/>
                <w:szCs w:val="24"/>
              </w:rPr>
              <w:t>Navjot</w:t>
            </w:r>
            <w:proofErr w:type="spellEnd"/>
            <w:r>
              <w:rPr>
                <w:rFonts w:ascii="Tahoma" w:hAnsi="Tahoma" w:cs="Tahoma"/>
                <w:sz w:val="24"/>
                <w:szCs w:val="24"/>
              </w:rPr>
              <w:t xml:space="preserve"> Singh</w:t>
            </w:r>
          </w:p>
        </w:tc>
        <w:tc>
          <w:tcPr>
            <w:tcW w:w="4553" w:type="dxa"/>
            <w:gridSpan w:val="2"/>
          </w:tcPr>
          <w:p w14:paraId="51D54D32" w14:textId="77777777" w:rsidR="008B403E" w:rsidRPr="00E05A64" w:rsidRDefault="008B403E" w:rsidP="00441F59">
            <w:pPr>
              <w:spacing w:after="0" w:line="240" w:lineRule="auto"/>
              <w:rPr>
                <w:rFonts w:ascii="Tahoma" w:hAnsi="Tahoma" w:cs="Tahoma"/>
                <w:sz w:val="24"/>
                <w:szCs w:val="24"/>
              </w:rPr>
            </w:pPr>
            <w:r w:rsidRPr="00E05A64">
              <w:rPr>
                <w:rFonts w:ascii="Tahoma" w:hAnsi="Tahoma" w:cs="Tahoma"/>
                <w:sz w:val="24"/>
                <w:szCs w:val="24"/>
              </w:rPr>
              <w:t>Dairy Development Department(Punjab)</w:t>
            </w:r>
          </w:p>
        </w:tc>
      </w:tr>
      <w:tr w:rsidR="008B403E" w14:paraId="4D99D0A0" w14:textId="77777777" w:rsidTr="00441F59">
        <w:trPr>
          <w:cantSplit/>
          <w:trHeight w:val="372"/>
          <w:jc w:val="center"/>
        </w:trPr>
        <w:tc>
          <w:tcPr>
            <w:tcW w:w="628" w:type="dxa"/>
          </w:tcPr>
          <w:p w14:paraId="264328F9" w14:textId="77777777" w:rsidR="008B403E" w:rsidRPr="009F3435" w:rsidRDefault="008B403E" w:rsidP="00752072">
            <w:pPr>
              <w:spacing w:after="0" w:line="240" w:lineRule="auto"/>
              <w:rPr>
                <w:rFonts w:ascii="Tahoma" w:hAnsi="Tahoma" w:cs="Tahoma"/>
                <w:sz w:val="24"/>
                <w:szCs w:val="24"/>
              </w:rPr>
            </w:pPr>
            <w:r>
              <w:rPr>
                <w:rFonts w:ascii="Tahoma" w:hAnsi="Tahoma" w:cs="Tahoma"/>
                <w:sz w:val="24"/>
                <w:szCs w:val="24"/>
              </w:rPr>
              <w:t>26</w:t>
            </w:r>
          </w:p>
        </w:tc>
        <w:tc>
          <w:tcPr>
            <w:tcW w:w="4174" w:type="dxa"/>
          </w:tcPr>
          <w:p w14:paraId="7987A601" w14:textId="77777777" w:rsidR="008B403E" w:rsidRDefault="008B403E" w:rsidP="00441F59">
            <w:pPr>
              <w:spacing w:after="0" w:line="240" w:lineRule="auto"/>
              <w:rPr>
                <w:rFonts w:ascii="Tahoma" w:hAnsi="Tahoma" w:cs="Tahoma"/>
                <w:sz w:val="24"/>
                <w:szCs w:val="24"/>
              </w:rPr>
            </w:pPr>
            <w:proofErr w:type="spellStart"/>
            <w:r>
              <w:rPr>
                <w:rFonts w:ascii="Tahoma" w:hAnsi="Tahoma" w:cs="Tahoma"/>
                <w:sz w:val="24"/>
                <w:szCs w:val="24"/>
              </w:rPr>
              <w:t>Gurbir</w:t>
            </w:r>
            <w:proofErr w:type="spellEnd"/>
            <w:r>
              <w:rPr>
                <w:rFonts w:ascii="Tahoma" w:hAnsi="Tahoma" w:cs="Tahoma"/>
                <w:sz w:val="24"/>
                <w:szCs w:val="24"/>
              </w:rPr>
              <w:t xml:space="preserve"> Singh</w:t>
            </w:r>
          </w:p>
        </w:tc>
        <w:tc>
          <w:tcPr>
            <w:tcW w:w="4553" w:type="dxa"/>
            <w:gridSpan w:val="2"/>
          </w:tcPr>
          <w:p w14:paraId="63F8747D" w14:textId="77777777" w:rsidR="008B403E" w:rsidRDefault="008B403E" w:rsidP="00441F59">
            <w:pPr>
              <w:spacing w:after="0" w:line="240" w:lineRule="auto"/>
              <w:rPr>
                <w:rFonts w:ascii="Tahoma" w:hAnsi="Tahoma" w:cs="Tahoma"/>
                <w:sz w:val="24"/>
                <w:szCs w:val="24"/>
                <w:lang w:val="de-DE"/>
              </w:rPr>
            </w:pPr>
            <w:r w:rsidRPr="00E05A64">
              <w:rPr>
                <w:rFonts w:ascii="Tahoma" w:hAnsi="Tahoma" w:cs="Tahoma"/>
                <w:sz w:val="24"/>
                <w:szCs w:val="24"/>
              </w:rPr>
              <w:t>Department of Fisheries(Punjab)</w:t>
            </w:r>
          </w:p>
        </w:tc>
      </w:tr>
      <w:tr w:rsidR="008B403E" w14:paraId="3063C713" w14:textId="77777777" w:rsidTr="00441F59">
        <w:trPr>
          <w:cantSplit/>
          <w:trHeight w:val="372"/>
          <w:jc w:val="center"/>
        </w:trPr>
        <w:tc>
          <w:tcPr>
            <w:tcW w:w="628" w:type="dxa"/>
          </w:tcPr>
          <w:p w14:paraId="20E57593" w14:textId="77777777" w:rsidR="008B403E" w:rsidRPr="009F3435" w:rsidRDefault="008B403E" w:rsidP="00752072">
            <w:pPr>
              <w:spacing w:after="0" w:line="240" w:lineRule="auto"/>
              <w:rPr>
                <w:rFonts w:ascii="Tahoma" w:hAnsi="Tahoma" w:cs="Tahoma"/>
                <w:sz w:val="24"/>
                <w:szCs w:val="24"/>
              </w:rPr>
            </w:pPr>
            <w:r>
              <w:rPr>
                <w:rFonts w:ascii="Tahoma" w:hAnsi="Tahoma" w:cs="Tahoma"/>
                <w:sz w:val="24"/>
                <w:szCs w:val="24"/>
              </w:rPr>
              <w:t>27</w:t>
            </w:r>
          </w:p>
        </w:tc>
        <w:tc>
          <w:tcPr>
            <w:tcW w:w="4174" w:type="dxa"/>
          </w:tcPr>
          <w:p w14:paraId="1DDC4E03" w14:textId="77777777" w:rsidR="008B403E" w:rsidRDefault="008B403E" w:rsidP="00441F59">
            <w:pPr>
              <w:spacing w:after="0" w:line="240" w:lineRule="auto"/>
              <w:rPr>
                <w:rFonts w:ascii="Tahoma" w:hAnsi="Tahoma" w:cs="Tahoma"/>
                <w:sz w:val="24"/>
                <w:szCs w:val="24"/>
              </w:rPr>
            </w:pPr>
            <w:proofErr w:type="spellStart"/>
            <w:r>
              <w:rPr>
                <w:rFonts w:ascii="Tahoma" w:hAnsi="Tahoma" w:cs="Tahoma"/>
                <w:sz w:val="24"/>
                <w:szCs w:val="24"/>
              </w:rPr>
              <w:t>Maninder</w:t>
            </w:r>
            <w:proofErr w:type="spellEnd"/>
            <w:r>
              <w:rPr>
                <w:rFonts w:ascii="Tahoma" w:hAnsi="Tahoma" w:cs="Tahoma"/>
                <w:sz w:val="24"/>
                <w:szCs w:val="24"/>
              </w:rPr>
              <w:t xml:space="preserve"> Singh, DFM</w:t>
            </w:r>
          </w:p>
        </w:tc>
        <w:tc>
          <w:tcPr>
            <w:tcW w:w="4553" w:type="dxa"/>
            <w:gridSpan w:val="2"/>
          </w:tcPr>
          <w:p w14:paraId="27A9991D" w14:textId="77777777" w:rsidR="008B403E" w:rsidRDefault="008B403E" w:rsidP="00441F59">
            <w:pPr>
              <w:spacing w:after="0" w:line="240" w:lineRule="auto"/>
              <w:rPr>
                <w:rFonts w:ascii="Tahoma" w:hAnsi="Tahoma" w:cs="Tahoma"/>
                <w:sz w:val="24"/>
                <w:szCs w:val="24"/>
                <w:lang w:val="de-DE"/>
              </w:rPr>
            </w:pPr>
            <w:r w:rsidRPr="00E05A64">
              <w:rPr>
                <w:rFonts w:ascii="Tahoma" w:hAnsi="Tahoma" w:cs="Tahoma"/>
                <w:sz w:val="24"/>
                <w:szCs w:val="24"/>
              </w:rPr>
              <w:t xml:space="preserve">Rural Development </w:t>
            </w:r>
          </w:p>
        </w:tc>
      </w:tr>
      <w:tr w:rsidR="008B403E" w14:paraId="48813678" w14:textId="77777777" w:rsidTr="00441F59">
        <w:trPr>
          <w:cantSplit/>
          <w:trHeight w:val="372"/>
          <w:jc w:val="center"/>
        </w:trPr>
        <w:tc>
          <w:tcPr>
            <w:tcW w:w="628" w:type="dxa"/>
          </w:tcPr>
          <w:p w14:paraId="7ED90010" w14:textId="77777777" w:rsidR="008B403E" w:rsidRPr="009F3435" w:rsidRDefault="008B403E" w:rsidP="00752072">
            <w:pPr>
              <w:spacing w:after="0" w:line="240" w:lineRule="auto"/>
              <w:rPr>
                <w:rFonts w:ascii="Tahoma" w:hAnsi="Tahoma" w:cs="Tahoma"/>
                <w:sz w:val="24"/>
                <w:szCs w:val="24"/>
              </w:rPr>
            </w:pPr>
            <w:r>
              <w:rPr>
                <w:rFonts w:ascii="Tahoma" w:hAnsi="Tahoma" w:cs="Tahoma"/>
                <w:sz w:val="24"/>
                <w:szCs w:val="24"/>
              </w:rPr>
              <w:t>28</w:t>
            </w:r>
          </w:p>
        </w:tc>
        <w:tc>
          <w:tcPr>
            <w:tcW w:w="4174" w:type="dxa"/>
          </w:tcPr>
          <w:p w14:paraId="65E44FAF" w14:textId="77777777" w:rsidR="008B403E" w:rsidRDefault="008B403E" w:rsidP="00441F59">
            <w:pPr>
              <w:spacing w:after="0" w:line="240" w:lineRule="auto"/>
              <w:rPr>
                <w:rFonts w:ascii="Tahoma" w:hAnsi="Tahoma" w:cs="Tahoma"/>
                <w:sz w:val="24"/>
                <w:szCs w:val="24"/>
              </w:rPr>
            </w:pPr>
            <w:r w:rsidRPr="00E05A64">
              <w:rPr>
                <w:rFonts w:ascii="Tahoma" w:hAnsi="Tahoma" w:cs="Tahoma"/>
                <w:bCs/>
                <w:sz w:val="24"/>
                <w:szCs w:val="24"/>
              </w:rPr>
              <w:t xml:space="preserve">Puneet Goyal, I.A.S </w:t>
            </w:r>
          </w:p>
        </w:tc>
        <w:tc>
          <w:tcPr>
            <w:tcW w:w="4553" w:type="dxa"/>
            <w:gridSpan w:val="2"/>
          </w:tcPr>
          <w:p w14:paraId="02D1DFBE" w14:textId="77777777" w:rsidR="008B403E" w:rsidRDefault="008B403E" w:rsidP="00441F59">
            <w:pPr>
              <w:spacing w:after="0" w:line="240" w:lineRule="auto"/>
              <w:rPr>
                <w:rFonts w:ascii="Tahoma" w:hAnsi="Tahoma" w:cs="Tahoma"/>
                <w:sz w:val="24"/>
                <w:szCs w:val="24"/>
                <w:lang w:val="de-DE"/>
              </w:rPr>
            </w:pPr>
            <w:r w:rsidRPr="00E05A64">
              <w:rPr>
                <w:rFonts w:ascii="Tahoma" w:hAnsi="Tahoma" w:cs="Tahoma"/>
                <w:sz w:val="24"/>
                <w:szCs w:val="24"/>
              </w:rPr>
              <w:t>Department of local Bodies</w:t>
            </w:r>
          </w:p>
        </w:tc>
      </w:tr>
      <w:tr w:rsidR="008B403E" w14:paraId="22C7CFF3" w14:textId="77777777" w:rsidTr="00441F59">
        <w:trPr>
          <w:cantSplit/>
          <w:trHeight w:val="372"/>
          <w:jc w:val="center"/>
        </w:trPr>
        <w:tc>
          <w:tcPr>
            <w:tcW w:w="628" w:type="dxa"/>
          </w:tcPr>
          <w:p w14:paraId="20136726" w14:textId="77777777" w:rsidR="008B403E" w:rsidRPr="009F3435" w:rsidRDefault="008B403E" w:rsidP="00752072">
            <w:pPr>
              <w:spacing w:after="0" w:line="240" w:lineRule="auto"/>
              <w:rPr>
                <w:rFonts w:ascii="Tahoma" w:hAnsi="Tahoma" w:cs="Tahoma"/>
                <w:sz w:val="24"/>
                <w:szCs w:val="24"/>
              </w:rPr>
            </w:pPr>
            <w:r>
              <w:rPr>
                <w:rFonts w:ascii="Tahoma" w:hAnsi="Tahoma" w:cs="Tahoma"/>
                <w:sz w:val="24"/>
                <w:szCs w:val="24"/>
              </w:rPr>
              <w:t>29</w:t>
            </w:r>
          </w:p>
        </w:tc>
        <w:tc>
          <w:tcPr>
            <w:tcW w:w="4174" w:type="dxa"/>
          </w:tcPr>
          <w:p w14:paraId="2368E736" w14:textId="77777777" w:rsidR="008B403E" w:rsidRDefault="008B403E" w:rsidP="00441F59">
            <w:pPr>
              <w:spacing w:after="0" w:line="240" w:lineRule="auto"/>
              <w:rPr>
                <w:rFonts w:ascii="Tahoma" w:hAnsi="Tahoma" w:cs="Tahoma"/>
                <w:sz w:val="24"/>
                <w:szCs w:val="24"/>
              </w:rPr>
            </w:pPr>
            <w:proofErr w:type="spellStart"/>
            <w:r>
              <w:rPr>
                <w:rFonts w:ascii="Tahoma" w:hAnsi="Tahoma" w:cs="Tahoma"/>
                <w:bCs/>
                <w:sz w:val="24"/>
                <w:szCs w:val="24"/>
              </w:rPr>
              <w:t>Harshit</w:t>
            </w:r>
            <w:proofErr w:type="spellEnd"/>
            <w:r>
              <w:rPr>
                <w:rFonts w:ascii="Tahoma" w:hAnsi="Tahoma" w:cs="Tahoma"/>
                <w:bCs/>
                <w:sz w:val="24"/>
                <w:szCs w:val="24"/>
              </w:rPr>
              <w:t xml:space="preserve"> </w:t>
            </w:r>
            <w:proofErr w:type="spellStart"/>
            <w:r>
              <w:rPr>
                <w:rFonts w:ascii="Tahoma" w:hAnsi="Tahoma" w:cs="Tahoma"/>
                <w:bCs/>
                <w:sz w:val="24"/>
                <w:szCs w:val="24"/>
              </w:rPr>
              <w:t>Prashar</w:t>
            </w:r>
            <w:proofErr w:type="spellEnd"/>
            <w:r w:rsidRPr="00E05A64">
              <w:rPr>
                <w:rFonts w:ascii="Tahoma" w:hAnsi="Tahoma" w:cs="Tahoma"/>
                <w:bCs/>
                <w:sz w:val="24"/>
                <w:szCs w:val="24"/>
              </w:rPr>
              <w:t>, Director</w:t>
            </w:r>
          </w:p>
        </w:tc>
        <w:tc>
          <w:tcPr>
            <w:tcW w:w="4553" w:type="dxa"/>
            <w:gridSpan w:val="2"/>
          </w:tcPr>
          <w:p w14:paraId="0A7AC442" w14:textId="77777777" w:rsidR="008B403E" w:rsidRDefault="008B403E" w:rsidP="00441F59">
            <w:pPr>
              <w:spacing w:after="0" w:line="240" w:lineRule="auto"/>
              <w:rPr>
                <w:rFonts w:ascii="Tahoma" w:hAnsi="Tahoma" w:cs="Tahoma"/>
                <w:sz w:val="24"/>
                <w:szCs w:val="24"/>
                <w:lang w:val="de-DE"/>
              </w:rPr>
            </w:pPr>
            <w:r w:rsidRPr="00E05A64">
              <w:rPr>
                <w:rFonts w:ascii="Tahoma" w:hAnsi="Tahoma" w:cs="Tahoma"/>
                <w:sz w:val="24"/>
                <w:szCs w:val="24"/>
              </w:rPr>
              <w:t>KVIC</w:t>
            </w:r>
          </w:p>
        </w:tc>
      </w:tr>
      <w:tr w:rsidR="008B403E" w14:paraId="7E7F8E8A" w14:textId="77777777" w:rsidTr="00441F59">
        <w:trPr>
          <w:cantSplit/>
          <w:trHeight w:val="372"/>
          <w:jc w:val="center"/>
        </w:trPr>
        <w:tc>
          <w:tcPr>
            <w:tcW w:w="628" w:type="dxa"/>
          </w:tcPr>
          <w:p w14:paraId="66816B0D" w14:textId="77777777" w:rsidR="008B403E" w:rsidRDefault="008B403E" w:rsidP="00752072">
            <w:pPr>
              <w:spacing w:after="0" w:line="240" w:lineRule="auto"/>
              <w:rPr>
                <w:rFonts w:ascii="Tahoma" w:hAnsi="Tahoma" w:cs="Tahoma"/>
                <w:sz w:val="24"/>
                <w:szCs w:val="24"/>
              </w:rPr>
            </w:pPr>
            <w:r>
              <w:rPr>
                <w:rFonts w:ascii="Tahoma" w:hAnsi="Tahoma" w:cs="Tahoma"/>
                <w:sz w:val="24"/>
                <w:szCs w:val="24"/>
              </w:rPr>
              <w:t>30</w:t>
            </w:r>
          </w:p>
        </w:tc>
        <w:tc>
          <w:tcPr>
            <w:tcW w:w="4174" w:type="dxa"/>
          </w:tcPr>
          <w:p w14:paraId="0DF4C065" w14:textId="77777777" w:rsidR="008B403E" w:rsidRDefault="008B403E" w:rsidP="00441F59">
            <w:pPr>
              <w:spacing w:after="0" w:line="240" w:lineRule="auto"/>
              <w:rPr>
                <w:rFonts w:ascii="Tahoma" w:hAnsi="Tahoma" w:cs="Tahoma"/>
                <w:bCs/>
                <w:sz w:val="24"/>
                <w:szCs w:val="24"/>
              </w:rPr>
            </w:pPr>
            <w:proofErr w:type="spellStart"/>
            <w:r>
              <w:rPr>
                <w:rFonts w:ascii="Tahoma" w:hAnsi="Tahoma" w:cs="Tahoma"/>
                <w:bCs/>
                <w:sz w:val="24"/>
                <w:szCs w:val="24"/>
              </w:rPr>
              <w:t>Sukhwinder</w:t>
            </w:r>
            <w:proofErr w:type="spellEnd"/>
            <w:r>
              <w:rPr>
                <w:rFonts w:ascii="Tahoma" w:hAnsi="Tahoma" w:cs="Tahoma"/>
                <w:bCs/>
                <w:sz w:val="24"/>
                <w:szCs w:val="24"/>
              </w:rPr>
              <w:t xml:space="preserve"> Singh, Mkt. Executive</w:t>
            </w:r>
          </w:p>
        </w:tc>
        <w:tc>
          <w:tcPr>
            <w:tcW w:w="4553" w:type="dxa"/>
            <w:gridSpan w:val="2"/>
          </w:tcPr>
          <w:p w14:paraId="0185A109" w14:textId="77777777" w:rsidR="008B403E" w:rsidRDefault="008B403E" w:rsidP="00441F59">
            <w:pPr>
              <w:spacing w:after="0" w:line="240" w:lineRule="auto"/>
              <w:rPr>
                <w:rFonts w:ascii="Tahoma" w:hAnsi="Tahoma" w:cs="Tahoma"/>
                <w:sz w:val="24"/>
                <w:szCs w:val="24"/>
                <w:lang w:val="de-DE"/>
              </w:rPr>
            </w:pPr>
            <w:r w:rsidRPr="00E05A64">
              <w:rPr>
                <w:rFonts w:ascii="Tahoma" w:hAnsi="Tahoma" w:cs="Tahoma"/>
                <w:sz w:val="24"/>
                <w:szCs w:val="24"/>
              </w:rPr>
              <w:t>KVIC</w:t>
            </w:r>
          </w:p>
        </w:tc>
      </w:tr>
      <w:tr w:rsidR="008B403E" w14:paraId="34D40748" w14:textId="77777777" w:rsidTr="00441F59">
        <w:trPr>
          <w:cantSplit/>
          <w:trHeight w:val="372"/>
          <w:jc w:val="center"/>
        </w:trPr>
        <w:tc>
          <w:tcPr>
            <w:tcW w:w="628" w:type="dxa"/>
          </w:tcPr>
          <w:p w14:paraId="7E8C2DC8" w14:textId="77777777" w:rsidR="008B403E" w:rsidRPr="009F3435" w:rsidRDefault="008B403E" w:rsidP="00752072">
            <w:pPr>
              <w:spacing w:after="0" w:line="240" w:lineRule="auto"/>
              <w:rPr>
                <w:rFonts w:ascii="Tahoma" w:hAnsi="Tahoma" w:cs="Tahoma"/>
                <w:sz w:val="24"/>
                <w:szCs w:val="24"/>
              </w:rPr>
            </w:pPr>
            <w:r>
              <w:rPr>
                <w:rFonts w:ascii="Tahoma" w:hAnsi="Tahoma" w:cs="Tahoma"/>
                <w:sz w:val="24"/>
                <w:szCs w:val="24"/>
              </w:rPr>
              <w:t>31</w:t>
            </w:r>
          </w:p>
        </w:tc>
        <w:tc>
          <w:tcPr>
            <w:tcW w:w="4174" w:type="dxa"/>
          </w:tcPr>
          <w:p w14:paraId="62C53B61" w14:textId="77777777" w:rsidR="008B403E" w:rsidRDefault="008B403E" w:rsidP="00441F59">
            <w:pPr>
              <w:spacing w:after="0" w:line="240" w:lineRule="auto"/>
              <w:rPr>
                <w:rFonts w:ascii="Tahoma" w:hAnsi="Tahoma" w:cs="Tahoma"/>
                <w:sz w:val="24"/>
                <w:szCs w:val="24"/>
              </w:rPr>
            </w:pPr>
            <w:proofErr w:type="spellStart"/>
            <w:r>
              <w:rPr>
                <w:rFonts w:ascii="Tahoma" w:hAnsi="Tahoma" w:cs="Tahoma"/>
                <w:sz w:val="24"/>
                <w:szCs w:val="24"/>
              </w:rPr>
              <w:t>Mandeep</w:t>
            </w:r>
            <w:proofErr w:type="spellEnd"/>
            <w:r>
              <w:rPr>
                <w:rFonts w:ascii="Tahoma" w:hAnsi="Tahoma" w:cs="Tahoma"/>
                <w:sz w:val="24"/>
                <w:szCs w:val="24"/>
              </w:rPr>
              <w:t xml:space="preserve"> Singh Mann, Dy. Director</w:t>
            </w:r>
          </w:p>
        </w:tc>
        <w:tc>
          <w:tcPr>
            <w:tcW w:w="4553" w:type="dxa"/>
            <w:gridSpan w:val="2"/>
          </w:tcPr>
          <w:p w14:paraId="4383DD77" w14:textId="77777777" w:rsidR="008B403E" w:rsidRDefault="008B403E" w:rsidP="00441F59">
            <w:pPr>
              <w:spacing w:after="0" w:line="240" w:lineRule="auto"/>
              <w:rPr>
                <w:rFonts w:ascii="Tahoma" w:hAnsi="Tahoma" w:cs="Tahoma"/>
                <w:sz w:val="24"/>
                <w:szCs w:val="24"/>
                <w:lang w:val="de-DE"/>
              </w:rPr>
            </w:pPr>
            <w:r>
              <w:rPr>
                <w:rFonts w:ascii="Tahoma" w:hAnsi="Tahoma" w:cs="Tahoma"/>
                <w:sz w:val="24"/>
                <w:szCs w:val="24"/>
                <w:lang w:val="de-DE"/>
              </w:rPr>
              <w:t>Revenue Department</w:t>
            </w:r>
          </w:p>
        </w:tc>
      </w:tr>
      <w:tr w:rsidR="008B403E" w14:paraId="06FBDB4E" w14:textId="77777777" w:rsidTr="00441F59">
        <w:trPr>
          <w:cantSplit/>
          <w:trHeight w:val="372"/>
          <w:jc w:val="center"/>
        </w:trPr>
        <w:tc>
          <w:tcPr>
            <w:tcW w:w="628" w:type="dxa"/>
          </w:tcPr>
          <w:p w14:paraId="452821F5" w14:textId="77777777" w:rsidR="008B403E" w:rsidRDefault="008B403E" w:rsidP="00752072">
            <w:pPr>
              <w:spacing w:after="0" w:line="240" w:lineRule="auto"/>
              <w:rPr>
                <w:rFonts w:ascii="Tahoma" w:hAnsi="Tahoma" w:cs="Tahoma"/>
                <w:sz w:val="24"/>
                <w:szCs w:val="24"/>
              </w:rPr>
            </w:pPr>
            <w:r>
              <w:rPr>
                <w:rFonts w:ascii="Tahoma" w:hAnsi="Tahoma" w:cs="Tahoma"/>
                <w:sz w:val="24"/>
                <w:szCs w:val="24"/>
              </w:rPr>
              <w:t>32</w:t>
            </w:r>
          </w:p>
        </w:tc>
        <w:tc>
          <w:tcPr>
            <w:tcW w:w="4174" w:type="dxa"/>
          </w:tcPr>
          <w:p w14:paraId="2FAB94D0" w14:textId="77777777" w:rsidR="008B403E" w:rsidRDefault="008B403E" w:rsidP="00441F59">
            <w:pPr>
              <w:spacing w:after="0" w:line="240" w:lineRule="auto"/>
              <w:rPr>
                <w:rFonts w:ascii="Tahoma" w:hAnsi="Tahoma" w:cs="Tahoma"/>
                <w:sz w:val="24"/>
                <w:szCs w:val="24"/>
              </w:rPr>
            </w:pPr>
            <w:proofErr w:type="spellStart"/>
            <w:r>
              <w:rPr>
                <w:rFonts w:ascii="Tahoma" w:hAnsi="Tahoma" w:cs="Tahoma"/>
                <w:sz w:val="24"/>
                <w:szCs w:val="24"/>
              </w:rPr>
              <w:t>Panky</w:t>
            </w:r>
            <w:proofErr w:type="spellEnd"/>
            <w:r>
              <w:rPr>
                <w:rFonts w:ascii="Tahoma" w:hAnsi="Tahoma" w:cs="Tahoma"/>
                <w:sz w:val="24"/>
                <w:szCs w:val="24"/>
              </w:rPr>
              <w:t xml:space="preserve"> </w:t>
            </w:r>
            <w:proofErr w:type="spellStart"/>
            <w:r>
              <w:rPr>
                <w:rFonts w:ascii="Tahoma" w:hAnsi="Tahoma" w:cs="Tahoma"/>
                <w:sz w:val="24"/>
                <w:szCs w:val="24"/>
              </w:rPr>
              <w:t>Manocha</w:t>
            </w:r>
            <w:proofErr w:type="spellEnd"/>
            <w:r>
              <w:rPr>
                <w:rFonts w:ascii="Tahoma" w:hAnsi="Tahoma" w:cs="Tahoma"/>
                <w:sz w:val="24"/>
                <w:szCs w:val="24"/>
              </w:rPr>
              <w:t>, Programmer</w:t>
            </w:r>
          </w:p>
        </w:tc>
        <w:tc>
          <w:tcPr>
            <w:tcW w:w="4553" w:type="dxa"/>
            <w:gridSpan w:val="2"/>
          </w:tcPr>
          <w:p w14:paraId="6478BD1D" w14:textId="77777777" w:rsidR="008B403E" w:rsidRDefault="008B403E" w:rsidP="00441F59">
            <w:pPr>
              <w:spacing w:after="0" w:line="240" w:lineRule="auto"/>
              <w:rPr>
                <w:rFonts w:ascii="Tahoma" w:hAnsi="Tahoma" w:cs="Tahoma"/>
                <w:sz w:val="24"/>
                <w:szCs w:val="24"/>
                <w:lang w:val="de-DE"/>
              </w:rPr>
            </w:pPr>
            <w:r>
              <w:rPr>
                <w:rFonts w:ascii="Tahoma" w:hAnsi="Tahoma" w:cs="Tahoma"/>
                <w:sz w:val="24"/>
                <w:szCs w:val="24"/>
                <w:lang w:val="de-DE"/>
              </w:rPr>
              <w:t>Revenue Department</w:t>
            </w:r>
          </w:p>
        </w:tc>
      </w:tr>
      <w:tr w:rsidR="008B403E" w14:paraId="3E9530B4" w14:textId="77777777" w:rsidTr="00441F59">
        <w:trPr>
          <w:cantSplit/>
          <w:trHeight w:val="372"/>
          <w:jc w:val="center"/>
        </w:trPr>
        <w:tc>
          <w:tcPr>
            <w:tcW w:w="628" w:type="dxa"/>
          </w:tcPr>
          <w:p w14:paraId="0718E3AE" w14:textId="77777777" w:rsidR="008B403E" w:rsidRPr="009F3435" w:rsidRDefault="008B403E" w:rsidP="00752072">
            <w:pPr>
              <w:spacing w:after="0" w:line="240" w:lineRule="auto"/>
              <w:rPr>
                <w:rFonts w:ascii="Tahoma" w:hAnsi="Tahoma" w:cs="Tahoma"/>
                <w:sz w:val="24"/>
                <w:szCs w:val="24"/>
              </w:rPr>
            </w:pPr>
            <w:r>
              <w:rPr>
                <w:rFonts w:ascii="Tahoma" w:hAnsi="Tahoma" w:cs="Tahoma"/>
                <w:sz w:val="24"/>
                <w:szCs w:val="24"/>
              </w:rPr>
              <w:t>33</w:t>
            </w:r>
          </w:p>
        </w:tc>
        <w:tc>
          <w:tcPr>
            <w:tcW w:w="4174" w:type="dxa"/>
          </w:tcPr>
          <w:p w14:paraId="60E3415B" w14:textId="77777777" w:rsidR="008B403E" w:rsidRDefault="008B403E" w:rsidP="00441F59">
            <w:pPr>
              <w:spacing w:after="0" w:line="240" w:lineRule="auto"/>
              <w:rPr>
                <w:rFonts w:ascii="Tahoma" w:hAnsi="Tahoma" w:cs="Tahoma"/>
                <w:sz w:val="24"/>
                <w:szCs w:val="24"/>
              </w:rPr>
            </w:pPr>
            <w:r w:rsidRPr="00E05A64">
              <w:rPr>
                <w:rFonts w:ascii="Tahoma" w:hAnsi="Tahoma" w:cs="Tahoma"/>
                <w:bCs/>
                <w:sz w:val="24"/>
                <w:szCs w:val="24"/>
              </w:rPr>
              <w:t>Charanjit Singh</w:t>
            </w:r>
            <w:r>
              <w:rPr>
                <w:rFonts w:ascii="Tahoma" w:hAnsi="Tahoma" w:cs="Tahoma"/>
                <w:bCs/>
                <w:sz w:val="24"/>
                <w:szCs w:val="24"/>
              </w:rPr>
              <w:t>, Director</w:t>
            </w:r>
          </w:p>
        </w:tc>
        <w:tc>
          <w:tcPr>
            <w:tcW w:w="4553" w:type="dxa"/>
            <w:gridSpan w:val="2"/>
          </w:tcPr>
          <w:p w14:paraId="094F3447" w14:textId="77777777" w:rsidR="008B403E" w:rsidRDefault="008B403E" w:rsidP="00441F59">
            <w:pPr>
              <w:spacing w:after="0" w:line="240" w:lineRule="auto"/>
              <w:rPr>
                <w:rFonts w:ascii="Tahoma" w:hAnsi="Tahoma" w:cs="Tahoma"/>
                <w:sz w:val="24"/>
                <w:szCs w:val="24"/>
                <w:lang w:val="de-DE"/>
              </w:rPr>
            </w:pPr>
            <w:r w:rsidRPr="00E05A64">
              <w:rPr>
                <w:rFonts w:ascii="Tahoma" w:hAnsi="Tahoma" w:cs="Tahoma"/>
                <w:sz w:val="24"/>
                <w:szCs w:val="24"/>
              </w:rPr>
              <w:t>RSETI</w:t>
            </w:r>
          </w:p>
        </w:tc>
      </w:tr>
      <w:tr w:rsidR="008B403E" w14:paraId="1F8BD614" w14:textId="77777777" w:rsidTr="00441F59">
        <w:trPr>
          <w:cantSplit/>
          <w:trHeight w:val="372"/>
          <w:jc w:val="center"/>
        </w:trPr>
        <w:tc>
          <w:tcPr>
            <w:tcW w:w="628" w:type="dxa"/>
          </w:tcPr>
          <w:p w14:paraId="7C7A49F8" w14:textId="77777777" w:rsidR="008B403E" w:rsidRPr="009F3435" w:rsidRDefault="008B403E" w:rsidP="00752072">
            <w:pPr>
              <w:spacing w:after="0" w:line="240" w:lineRule="auto"/>
              <w:rPr>
                <w:rFonts w:ascii="Tahoma" w:hAnsi="Tahoma" w:cs="Tahoma"/>
                <w:sz w:val="24"/>
                <w:szCs w:val="24"/>
              </w:rPr>
            </w:pPr>
            <w:r>
              <w:rPr>
                <w:rFonts w:ascii="Tahoma" w:hAnsi="Tahoma" w:cs="Tahoma"/>
                <w:sz w:val="24"/>
                <w:szCs w:val="24"/>
              </w:rPr>
              <w:t>34</w:t>
            </w:r>
          </w:p>
        </w:tc>
        <w:tc>
          <w:tcPr>
            <w:tcW w:w="4174" w:type="dxa"/>
          </w:tcPr>
          <w:p w14:paraId="7A74B476" w14:textId="77777777" w:rsidR="008B403E" w:rsidRDefault="008B403E" w:rsidP="00441F59">
            <w:pPr>
              <w:spacing w:after="0" w:line="240" w:lineRule="auto"/>
              <w:rPr>
                <w:rFonts w:ascii="Tahoma" w:hAnsi="Tahoma" w:cs="Tahoma"/>
                <w:sz w:val="24"/>
                <w:szCs w:val="24"/>
              </w:rPr>
            </w:pPr>
            <w:proofErr w:type="spellStart"/>
            <w:r>
              <w:rPr>
                <w:rFonts w:ascii="Tahoma" w:hAnsi="Tahoma" w:cs="Tahoma"/>
                <w:bCs/>
                <w:sz w:val="24"/>
                <w:szCs w:val="24"/>
              </w:rPr>
              <w:t>Tejinder</w:t>
            </w:r>
            <w:proofErr w:type="spellEnd"/>
            <w:r>
              <w:rPr>
                <w:rFonts w:ascii="Tahoma" w:hAnsi="Tahoma" w:cs="Tahoma"/>
                <w:bCs/>
                <w:sz w:val="24"/>
                <w:szCs w:val="24"/>
              </w:rPr>
              <w:t xml:space="preserve"> Singh, Dy. Director</w:t>
            </w:r>
          </w:p>
        </w:tc>
        <w:tc>
          <w:tcPr>
            <w:tcW w:w="4553" w:type="dxa"/>
            <w:gridSpan w:val="2"/>
          </w:tcPr>
          <w:p w14:paraId="6A3C1F5B" w14:textId="77777777" w:rsidR="008B403E" w:rsidRDefault="008B403E" w:rsidP="00441F59">
            <w:pPr>
              <w:spacing w:after="0" w:line="240" w:lineRule="auto"/>
              <w:rPr>
                <w:rFonts w:ascii="Tahoma" w:hAnsi="Tahoma" w:cs="Tahoma"/>
                <w:sz w:val="24"/>
                <w:szCs w:val="24"/>
                <w:lang w:val="de-DE"/>
              </w:rPr>
            </w:pPr>
            <w:r w:rsidRPr="00E05A64">
              <w:rPr>
                <w:rFonts w:ascii="Tahoma" w:hAnsi="Tahoma" w:cs="Tahoma"/>
                <w:sz w:val="24"/>
                <w:szCs w:val="24"/>
              </w:rPr>
              <w:t>Department of Horticulture</w:t>
            </w:r>
          </w:p>
        </w:tc>
      </w:tr>
      <w:tr w:rsidR="008B403E" w14:paraId="455A88B2" w14:textId="77777777" w:rsidTr="00441F59">
        <w:trPr>
          <w:cantSplit/>
          <w:trHeight w:val="372"/>
          <w:jc w:val="center"/>
        </w:trPr>
        <w:tc>
          <w:tcPr>
            <w:tcW w:w="628" w:type="dxa"/>
          </w:tcPr>
          <w:p w14:paraId="52A085F2" w14:textId="77777777" w:rsidR="008B403E" w:rsidRDefault="008B403E" w:rsidP="00752072">
            <w:pPr>
              <w:spacing w:after="0" w:line="240" w:lineRule="auto"/>
              <w:rPr>
                <w:rFonts w:ascii="Tahoma" w:hAnsi="Tahoma" w:cs="Tahoma"/>
                <w:sz w:val="24"/>
                <w:szCs w:val="24"/>
              </w:rPr>
            </w:pPr>
            <w:r>
              <w:rPr>
                <w:rFonts w:ascii="Tahoma" w:hAnsi="Tahoma" w:cs="Tahoma"/>
                <w:sz w:val="24"/>
                <w:szCs w:val="24"/>
              </w:rPr>
              <w:t>35</w:t>
            </w:r>
          </w:p>
        </w:tc>
        <w:tc>
          <w:tcPr>
            <w:tcW w:w="4174" w:type="dxa"/>
          </w:tcPr>
          <w:p w14:paraId="733F7618" w14:textId="77777777" w:rsidR="008B403E" w:rsidRDefault="008B403E" w:rsidP="00441F59">
            <w:pPr>
              <w:spacing w:after="0" w:line="240" w:lineRule="auto"/>
              <w:rPr>
                <w:rFonts w:ascii="Tahoma" w:hAnsi="Tahoma" w:cs="Tahoma"/>
                <w:bCs/>
                <w:sz w:val="24"/>
                <w:szCs w:val="24"/>
              </w:rPr>
            </w:pPr>
            <w:proofErr w:type="spellStart"/>
            <w:r>
              <w:rPr>
                <w:rFonts w:ascii="Tahoma" w:hAnsi="Tahoma" w:cs="Tahoma"/>
                <w:bCs/>
                <w:sz w:val="24"/>
                <w:szCs w:val="24"/>
              </w:rPr>
              <w:t>Baldeep</w:t>
            </w:r>
            <w:proofErr w:type="spellEnd"/>
            <w:r>
              <w:rPr>
                <w:rFonts w:ascii="Tahoma" w:hAnsi="Tahoma" w:cs="Tahoma"/>
                <w:bCs/>
                <w:sz w:val="24"/>
                <w:szCs w:val="24"/>
              </w:rPr>
              <w:t xml:space="preserve"> Singh, Technical Director</w:t>
            </w:r>
          </w:p>
        </w:tc>
        <w:tc>
          <w:tcPr>
            <w:tcW w:w="4553" w:type="dxa"/>
            <w:gridSpan w:val="2"/>
          </w:tcPr>
          <w:p w14:paraId="64A2671C" w14:textId="77777777" w:rsidR="008B403E" w:rsidRPr="00E05A64" w:rsidRDefault="008B403E" w:rsidP="00441F59">
            <w:pPr>
              <w:spacing w:after="0" w:line="240" w:lineRule="auto"/>
              <w:rPr>
                <w:rFonts w:ascii="Tahoma" w:hAnsi="Tahoma" w:cs="Tahoma"/>
                <w:sz w:val="24"/>
                <w:szCs w:val="24"/>
              </w:rPr>
            </w:pPr>
            <w:r>
              <w:rPr>
                <w:rFonts w:ascii="Tahoma" w:hAnsi="Tahoma" w:cs="Tahoma"/>
                <w:sz w:val="24"/>
                <w:szCs w:val="24"/>
              </w:rPr>
              <w:t>Local Govt. Deptt.</w:t>
            </w:r>
          </w:p>
        </w:tc>
      </w:tr>
      <w:tr w:rsidR="008B403E" w:rsidRPr="009F3435" w14:paraId="6B38383A" w14:textId="77777777" w:rsidTr="00441F59">
        <w:trPr>
          <w:cantSplit/>
          <w:trHeight w:val="372"/>
          <w:jc w:val="center"/>
        </w:trPr>
        <w:tc>
          <w:tcPr>
            <w:tcW w:w="628" w:type="dxa"/>
          </w:tcPr>
          <w:p w14:paraId="3D3AE13E" w14:textId="77777777" w:rsidR="008B403E" w:rsidRPr="009F3435" w:rsidRDefault="008B403E" w:rsidP="00752072">
            <w:pPr>
              <w:spacing w:after="0" w:line="240" w:lineRule="auto"/>
              <w:rPr>
                <w:rFonts w:ascii="Tahoma" w:hAnsi="Tahoma" w:cs="Tahoma"/>
                <w:sz w:val="24"/>
                <w:szCs w:val="24"/>
              </w:rPr>
            </w:pPr>
            <w:r>
              <w:rPr>
                <w:rFonts w:ascii="Tahoma" w:hAnsi="Tahoma" w:cs="Tahoma"/>
                <w:sz w:val="24"/>
                <w:szCs w:val="24"/>
              </w:rPr>
              <w:t>36</w:t>
            </w:r>
          </w:p>
        </w:tc>
        <w:tc>
          <w:tcPr>
            <w:tcW w:w="4174" w:type="dxa"/>
          </w:tcPr>
          <w:p w14:paraId="16DFD36E" w14:textId="77777777" w:rsidR="008B403E" w:rsidRPr="009F3435" w:rsidRDefault="008B403E" w:rsidP="00441F59">
            <w:pPr>
              <w:spacing w:after="0" w:line="240" w:lineRule="auto"/>
              <w:rPr>
                <w:rFonts w:ascii="Tahoma" w:hAnsi="Tahoma" w:cs="Tahoma"/>
                <w:sz w:val="24"/>
                <w:szCs w:val="24"/>
              </w:rPr>
            </w:pPr>
            <w:proofErr w:type="spellStart"/>
            <w:r w:rsidRPr="00E05A64">
              <w:rPr>
                <w:rFonts w:ascii="Tahoma" w:hAnsi="Tahoma" w:cs="Tahoma"/>
                <w:bCs/>
                <w:sz w:val="24"/>
                <w:szCs w:val="24"/>
              </w:rPr>
              <w:t>Navneet</w:t>
            </w:r>
            <w:proofErr w:type="spellEnd"/>
            <w:r w:rsidRPr="00E05A64">
              <w:rPr>
                <w:rFonts w:ascii="Tahoma" w:hAnsi="Tahoma" w:cs="Tahoma"/>
                <w:bCs/>
                <w:sz w:val="24"/>
                <w:szCs w:val="24"/>
              </w:rPr>
              <w:t xml:space="preserve"> Kaur</w:t>
            </w:r>
            <w:r>
              <w:rPr>
                <w:rFonts w:ascii="Tahoma" w:hAnsi="Tahoma" w:cs="Tahoma"/>
                <w:bCs/>
                <w:sz w:val="24"/>
                <w:szCs w:val="24"/>
              </w:rPr>
              <w:t>, Dy. Registrar</w:t>
            </w:r>
            <w:r w:rsidRPr="00E05A64">
              <w:rPr>
                <w:rFonts w:ascii="Tahoma" w:hAnsi="Tahoma" w:cs="Tahoma"/>
                <w:bCs/>
                <w:sz w:val="24"/>
                <w:szCs w:val="24"/>
              </w:rPr>
              <w:t xml:space="preserve"> </w:t>
            </w:r>
          </w:p>
        </w:tc>
        <w:tc>
          <w:tcPr>
            <w:tcW w:w="4553" w:type="dxa"/>
            <w:gridSpan w:val="2"/>
          </w:tcPr>
          <w:p w14:paraId="23BED683" w14:textId="77777777" w:rsidR="008B403E" w:rsidRPr="009F3435" w:rsidRDefault="008B403E" w:rsidP="00441F59">
            <w:pPr>
              <w:spacing w:after="0" w:line="240" w:lineRule="auto"/>
              <w:rPr>
                <w:rFonts w:ascii="Tahoma" w:hAnsi="Tahoma" w:cs="Tahoma"/>
                <w:sz w:val="24"/>
                <w:szCs w:val="24"/>
                <w:lang w:val="de-DE"/>
              </w:rPr>
            </w:pPr>
            <w:r w:rsidRPr="00E05A64">
              <w:rPr>
                <w:rFonts w:ascii="Tahoma" w:hAnsi="Tahoma" w:cs="Tahoma"/>
                <w:sz w:val="24"/>
                <w:szCs w:val="24"/>
              </w:rPr>
              <w:t xml:space="preserve">Registrar Coops. </w:t>
            </w:r>
            <w:proofErr w:type="spellStart"/>
            <w:r w:rsidRPr="00E05A64">
              <w:rPr>
                <w:rFonts w:ascii="Tahoma" w:hAnsi="Tahoma" w:cs="Tahoma"/>
                <w:sz w:val="24"/>
                <w:szCs w:val="24"/>
              </w:rPr>
              <w:t>Pb</w:t>
            </w:r>
            <w:proofErr w:type="spellEnd"/>
          </w:p>
        </w:tc>
      </w:tr>
      <w:tr w:rsidR="008B403E" w:rsidRPr="009F3435" w14:paraId="6F95D161" w14:textId="77777777" w:rsidTr="00441F59">
        <w:trPr>
          <w:cantSplit/>
          <w:trHeight w:val="372"/>
          <w:jc w:val="center"/>
        </w:trPr>
        <w:tc>
          <w:tcPr>
            <w:tcW w:w="628" w:type="dxa"/>
          </w:tcPr>
          <w:p w14:paraId="66D204B3" w14:textId="77777777" w:rsidR="008B403E" w:rsidRDefault="008B403E" w:rsidP="00752072">
            <w:pPr>
              <w:spacing w:after="0" w:line="240" w:lineRule="auto"/>
              <w:rPr>
                <w:rFonts w:ascii="Tahoma" w:hAnsi="Tahoma" w:cs="Tahoma"/>
                <w:sz w:val="24"/>
                <w:szCs w:val="24"/>
              </w:rPr>
            </w:pPr>
            <w:r>
              <w:rPr>
                <w:rFonts w:ascii="Tahoma" w:hAnsi="Tahoma" w:cs="Tahoma"/>
                <w:sz w:val="24"/>
                <w:szCs w:val="24"/>
              </w:rPr>
              <w:t>37</w:t>
            </w:r>
          </w:p>
        </w:tc>
        <w:tc>
          <w:tcPr>
            <w:tcW w:w="4174" w:type="dxa"/>
          </w:tcPr>
          <w:p w14:paraId="220B3C24" w14:textId="77777777" w:rsidR="008B403E" w:rsidRPr="00E05A64" w:rsidRDefault="008B403E" w:rsidP="00441F59">
            <w:pPr>
              <w:spacing w:after="0" w:line="240" w:lineRule="auto"/>
              <w:rPr>
                <w:rFonts w:ascii="Tahoma" w:hAnsi="Tahoma" w:cs="Tahoma"/>
                <w:bCs/>
                <w:sz w:val="24"/>
                <w:szCs w:val="24"/>
              </w:rPr>
            </w:pPr>
            <w:r>
              <w:rPr>
                <w:rFonts w:ascii="Tahoma" w:hAnsi="Tahoma" w:cs="Tahoma"/>
                <w:bCs/>
                <w:sz w:val="24"/>
                <w:szCs w:val="24"/>
              </w:rPr>
              <w:t>Vikas Sirohi, Nodal Officer</w:t>
            </w:r>
          </w:p>
        </w:tc>
        <w:tc>
          <w:tcPr>
            <w:tcW w:w="4553" w:type="dxa"/>
            <w:gridSpan w:val="2"/>
          </w:tcPr>
          <w:p w14:paraId="240F073F" w14:textId="77777777" w:rsidR="008B403E" w:rsidRPr="00E05A64" w:rsidRDefault="008B403E" w:rsidP="00441F59">
            <w:pPr>
              <w:spacing w:after="0" w:line="240" w:lineRule="auto"/>
              <w:rPr>
                <w:rFonts w:ascii="Tahoma" w:hAnsi="Tahoma" w:cs="Tahoma"/>
                <w:sz w:val="24"/>
                <w:szCs w:val="24"/>
              </w:rPr>
            </w:pPr>
            <w:r>
              <w:rPr>
                <w:rFonts w:ascii="Tahoma" w:hAnsi="Tahoma" w:cs="Tahoma"/>
                <w:sz w:val="24"/>
                <w:szCs w:val="24"/>
              </w:rPr>
              <w:t>NPCI</w:t>
            </w:r>
          </w:p>
        </w:tc>
      </w:tr>
      <w:tr w:rsidR="008B403E" w:rsidRPr="009F3435" w14:paraId="0674D627" w14:textId="77777777" w:rsidTr="00441F59">
        <w:trPr>
          <w:cantSplit/>
          <w:trHeight w:val="372"/>
          <w:jc w:val="center"/>
        </w:trPr>
        <w:tc>
          <w:tcPr>
            <w:tcW w:w="628" w:type="dxa"/>
          </w:tcPr>
          <w:p w14:paraId="618E59BE" w14:textId="77777777" w:rsidR="008B403E" w:rsidRPr="009F3435" w:rsidRDefault="008B403E" w:rsidP="00752072">
            <w:pPr>
              <w:spacing w:after="0" w:line="240" w:lineRule="auto"/>
              <w:rPr>
                <w:rFonts w:ascii="Tahoma" w:hAnsi="Tahoma" w:cs="Tahoma"/>
                <w:sz w:val="24"/>
                <w:szCs w:val="24"/>
              </w:rPr>
            </w:pPr>
          </w:p>
        </w:tc>
        <w:tc>
          <w:tcPr>
            <w:tcW w:w="4174" w:type="dxa"/>
          </w:tcPr>
          <w:p w14:paraId="2D15B042" w14:textId="77777777" w:rsidR="008B403E" w:rsidRPr="009F3435" w:rsidRDefault="008B403E" w:rsidP="00441F59">
            <w:pPr>
              <w:spacing w:after="0" w:line="240" w:lineRule="auto"/>
              <w:rPr>
                <w:rFonts w:ascii="Tahoma" w:hAnsi="Tahoma" w:cs="Tahoma"/>
                <w:sz w:val="24"/>
                <w:szCs w:val="24"/>
              </w:rPr>
            </w:pPr>
            <w:r w:rsidRPr="009F3435">
              <w:rPr>
                <w:rFonts w:ascii="Tahoma" w:hAnsi="Tahoma" w:cs="Tahoma"/>
                <w:b/>
                <w:bCs/>
                <w:sz w:val="24"/>
                <w:szCs w:val="24"/>
              </w:rPr>
              <w:t>Banks (</w:t>
            </w:r>
            <w:r w:rsidRPr="009F3435">
              <w:rPr>
                <w:rFonts w:ascii="Tahoma" w:hAnsi="Tahoma" w:cs="Tahoma"/>
                <w:b/>
                <w:sz w:val="24"/>
                <w:szCs w:val="24"/>
              </w:rPr>
              <w:t>Shri/Madam)</w:t>
            </w:r>
          </w:p>
        </w:tc>
        <w:tc>
          <w:tcPr>
            <w:tcW w:w="4553" w:type="dxa"/>
            <w:gridSpan w:val="2"/>
          </w:tcPr>
          <w:p w14:paraId="34178C79" w14:textId="77777777" w:rsidR="008B403E" w:rsidRPr="009F3435" w:rsidRDefault="008B403E" w:rsidP="00441F59">
            <w:pPr>
              <w:spacing w:after="0" w:line="240" w:lineRule="auto"/>
              <w:rPr>
                <w:rFonts w:ascii="Tahoma" w:hAnsi="Tahoma" w:cs="Tahoma"/>
                <w:sz w:val="24"/>
                <w:szCs w:val="24"/>
                <w:lang w:val="de-DE"/>
              </w:rPr>
            </w:pPr>
          </w:p>
        </w:tc>
      </w:tr>
      <w:tr w:rsidR="008B403E" w:rsidRPr="009F3435" w14:paraId="56390E20" w14:textId="77777777" w:rsidTr="00441F59">
        <w:trPr>
          <w:cantSplit/>
          <w:trHeight w:val="372"/>
          <w:jc w:val="center"/>
        </w:trPr>
        <w:tc>
          <w:tcPr>
            <w:tcW w:w="628" w:type="dxa"/>
          </w:tcPr>
          <w:p w14:paraId="4B4841A0" w14:textId="77777777" w:rsidR="008B403E" w:rsidRPr="009F3435" w:rsidRDefault="008B403E" w:rsidP="00752072">
            <w:pPr>
              <w:spacing w:after="0" w:line="240" w:lineRule="auto"/>
              <w:rPr>
                <w:rFonts w:ascii="Tahoma" w:hAnsi="Tahoma" w:cs="Tahoma"/>
                <w:sz w:val="24"/>
                <w:szCs w:val="24"/>
              </w:rPr>
            </w:pPr>
            <w:r>
              <w:rPr>
                <w:rFonts w:ascii="Tahoma" w:hAnsi="Tahoma" w:cs="Tahoma"/>
                <w:sz w:val="24"/>
                <w:szCs w:val="24"/>
              </w:rPr>
              <w:t>38</w:t>
            </w:r>
          </w:p>
        </w:tc>
        <w:tc>
          <w:tcPr>
            <w:tcW w:w="4174" w:type="dxa"/>
            <w:vAlign w:val="bottom"/>
          </w:tcPr>
          <w:p w14:paraId="2E0A7E74" w14:textId="77777777" w:rsidR="008B403E" w:rsidRPr="0068563A" w:rsidRDefault="008B403E" w:rsidP="00441F59">
            <w:pPr>
              <w:spacing w:after="0" w:line="240" w:lineRule="auto"/>
              <w:rPr>
                <w:rFonts w:ascii="Arial" w:hAnsi="Arial" w:cs="Arial"/>
                <w:color w:val="000000"/>
                <w:sz w:val="24"/>
                <w:szCs w:val="24"/>
                <w:lang w:bidi="ar-SA"/>
              </w:rPr>
            </w:pPr>
            <w:proofErr w:type="spellStart"/>
            <w:r w:rsidRPr="0068563A">
              <w:rPr>
                <w:rFonts w:ascii="Arial" w:hAnsi="Arial" w:cs="Arial"/>
                <w:color w:val="000000"/>
                <w:sz w:val="24"/>
                <w:szCs w:val="24"/>
                <w:lang w:bidi="ar-SA"/>
              </w:rPr>
              <w:t>Anukool</w:t>
            </w:r>
            <w:proofErr w:type="spellEnd"/>
            <w:r w:rsidRPr="0068563A">
              <w:rPr>
                <w:rFonts w:ascii="Arial" w:hAnsi="Arial" w:cs="Arial"/>
                <w:color w:val="000000"/>
                <w:sz w:val="24"/>
                <w:szCs w:val="24"/>
                <w:lang w:bidi="ar-SA"/>
              </w:rPr>
              <w:t xml:space="preserve"> </w:t>
            </w:r>
            <w:proofErr w:type="spellStart"/>
            <w:r w:rsidRPr="0068563A">
              <w:rPr>
                <w:rFonts w:ascii="Arial" w:hAnsi="Arial" w:cs="Arial"/>
                <w:color w:val="000000"/>
                <w:sz w:val="24"/>
                <w:szCs w:val="24"/>
                <w:lang w:bidi="ar-SA"/>
              </w:rPr>
              <w:t>Bhatnagar</w:t>
            </w:r>
            <w:proofErr w:type="spellEnd"/>
            <w:r>
              <w:rPr>
                <w:rFonts w:ascii="Arial" w:hAnsi="Arial" w:cs="Arial"/>
                <w:color w:val="000000"/>
                <w:sz w:val="24"/>
                <w:szCs w:val="24"/>
                <w:lang w:bidi="ar-SA"/>
              </w:rPr>
              <w:t>, CGM</w:t>
            </w:r>
          </w:p>
        </w:tc>
        <w:tc>
          <w:tcPr>
            <w:tcW w:w="4553" w:type="dxa"/>
            <w:gridSpan w:val="2"/>
            <w:vAlign w:val="bottom"/>
          </w:tcPr>
          <w:p w14:paraId="63A1EE1F" w14:textId="77777777" w:rsidR="008B403E" w:rsidRDefault="008B403E" w:rsidP="00441F59">
            <w:pPr>
              <w:rPr>
                <w:rFonts w:ascii="Arial" w:hAnsi="Arial" w:cs="Arial"/>
                <w:color w:val="000000"/>
              </w:rPr>
            </w:pPr>
            <w:r>
              <w:rPr>
                <w:rFonts w:ascii="Arial" w:hAnsi="Arial" w:cs="Arial"/>
                <w:color w:val="000000"/>
              </w:rPr>
              <w:t>STATE BANK OF INDIA</w:t>
            </w:r>
          </w:p>
        </w:tc>
      </w:tr>
      <w:tr w:rsidR="008B403E" w:rsidRPr="009F3435" w14:paraId="358ADC2B" w14:textId="77777777" w:rsidTr="00441F59">
        <w:trPr>
          <w:cantSplit/>
          <w:trHeight w:val="394"/>
          <w:jc w:val="center"/>
        </w:trPr>
        <w:tc>
          <w:tcPr>
            <w:tcW w:w="628" w:type="dxa"/>
          </w:tcPr>
          <w:p w14:paraId="65DFCCEC" w14:textId="77777777" w:rsidR="008B403E" w:rsidRPr="009F3435" w:rsidRDefault="008B403E" w:rsidP="00752072">
            <w:pPr>
              <w:spacing w:after="0" w:line="240" w:lineRule="auto"/>
              <w:rPr>
                <w:rFonts w:ascii="Tahoma" w:hAnsi="Tahoma" w:cs="Tahoma"/>
                <w:sz w:val="24"/>
                <w:szCs w:val="24"/>
              </w:rPr>
            </w:pPr>
            <w:r>
              <w:rPr>
                <w:rFonts w:ascii="Tahoma" w:hAnsi="Tahoma" w:cs="Tahoma"/>
                <w:sz w:val="24"/>
                <w:szCs w:val="24"/>
              </w:rPr>
              <w:t>39</w:t>
            </w:r>
          </w:p>
        </w:tc>
        <w:tc>
          <w:tcPr>
            <w:tcW w:w="4174" w:type="dxa"/>
            <w:vAlign w:val="bottom"/>
          </w:tcPr>
          <w:p w14:paraId="55C557C5" w14:textId="77777777" w:rsidR="008B403E" w:rsidRPr="0068563A" w:rsidRDefault="008B403E" w:rsidP="00441F59">
            <w:pPr>
              <w:spacing w:after="0" w:line="240" w:lineRule="auto"/>
              <w:rPr>
                <w:rFonts w:ascii="Arial" w:hAnsi="Arial" w:cs="Arial"/>
                <w:color w:val="000000"/>
                <w:sz w:val="24"/>
                <w:szCs w:val="24"/>
                <w:lang w:bidi="ar-SA"/>
              </w:rPr>
            </w:pPr>
            <w:proofErr w:type="spellStart"/>
            <w:r w:rsidRPr="0068563A">
              <w:rPr>
                <w:rFonts w:ascii="Arial" w:hAnsi="Arial" w:cs="Arial"/>
                <w:color w:val="000000"/>
                <w:sz w:val="24"/>
                <w:szCs w:val="24"/>
                <w:lang w:bidi="ar-SA"/>
              </w:rPr>
              <w:t>Sumit</w:t>
            </w:r>
            <w:proofErr w:type="spellEnd"/>
            <w:r w:rsidRPr="0068563A">
              <w:rPr>
                <w:rFonts w:ascii="Arial" w:hAnsi="Arial" w:cs="Arial"/>
                <w:color w:val="000000"/>
                <w:sz w:val="24"/>
                <w:szCs w:val="24"/>
                <w:lang w:bidi="ar-SA"/>
              </w:rPr>
              <w:t xml:space="preserve"> </w:t>
            </w:r>
            <w:proofErr w:type="spellStart"/>
            <w:r w:rsidRPr="0068563A">
              <w:rPr>
                <w:rFonts w:ascii="Arial" w:hAnsi="Arial" w:cs="Arial"/>
                <w:color w:val="000000"/>
                <w:sz w:val="24"/>
                <w:szCs w:val="24"/>
                <w:lang w:bidi="ar-SA"/>
              </w:rPr>
              <w:t>Phakka</w:t>
            </w:r>
            <w:proofErr w:type="spellEnd"/>
            <w:r>
              <w:rPr>
                <w:rFonts w:ascii="Arial" w:hAnsi="Arial" w:cs="Arial"/>
                <w:color w:val="000000"/>
                <w:sz w:val="24"/>
                <w:szCs w:val="24"/>
                <w:lang w:bidi="ar-SA"/>
              </w:rPr>
              <w:t xml:space="preserve"> ,GM</w:t>
            </w:r>
          </w:p>
        </w:tc>
        <w:tc>
          <w:tcPr>
            <w:tcW w:w="4553" w:type="dxa"/>
            <w:gridSpan w:val="2"/>
            <w:vAlign w:val="bottom"/>
          </w:tcPr>
          <w:p w14:paraId="0EC4F8D6" w14:textId="77777777" w:rsidR="008B403E" w:rsidRDefault="008B403E" w:rsidP="00441F59">
            <w:pPr>
              <w:rPr>
                <w:rFonts w:ascii="Arial" w:hAnsi="Arial" w:cs="Arial"/>
                <w:color w:val="000000"/>
              </w:rPr>
            </w:pPr>
            <w:r>
              <w:rPr>
                <w:rFonts w:ascii="Arial" w:hAnsi="Arial" w:cs="Arial"/>
                <w:color w:val="000000"/>
              </w:rPr>
              <w:t>STATE BANK OF INDIA</w:t>
            </w:r>
          </w:p>
        </w:tc>
      </w:tr>
      <w:tr w:rsidR="008B403E" w:rsidRPr="009F3435" w14:paraId="5BE8AA40" w14:textId="77777777" w:rsidTr="00441F59">
        <w:trPr>
          <w:cantSplit/>
          <w:trHeight w:val="332"/>
          <w:jc w:val="center"/>
        </w:trPr>
        <w:tc>
          <w:tcPr>
            <w:tcW w:w="628" w:type="dxa"/>
          </w:tcPr>
          <w:p w14:paraId="2B2D40D4" w14:textId="77777777" w:rsidR="008B403E" w:rsidRPr="009F3435" w:rsidRDefault="008B403E" w:rsidP="00752072">
            <w:pPr>
              <w:spacing w:after="0" w:line="240" w:lineRule="auto"/>
              <w:rPr>
                <w:rFonts w:ascii="Tahoma" w:hAnsi="Tahoma" w:cs="Tahoma"/>
                <w:sz w:val="24"/>
                <w:szCs w:val="24"/>
              </w:rPr>
            </w:pPr>
            <w:r>
              <w:rPr>
                <w:rFonts w:ascii="Tahoma" w:hAnsi="Tahoma" w:cs="Tahoma"/>
                <w:sz w:val="24"/>
                <w:szCs w:val="24"/>
              </w:rPr>
              <w:t>40</w:t>
            </w:r>
          </w:p>
        </w:tc>
        <w:tc>
          <w:tcPr>
            <w:tcW w:w="4174" w:type="dxa"/>
            <w:vAlign w:val="bottom"/>
          </w:tcPr>
          <w:p w14:paraId="021CCB61" w14:textId="77777777" w:rsidR="008B403E" w:rsidRPr="0068563A" w:rsidRDefault="008B403E" w:rsidP="00441F59">
            <w:pPr>
              <w:spacing w:after="0" w:line="240" w:lineRule="auto"/>
              <w:rPr>
                <w:rFonts w:ascii="Arial" w:hAnsi="Arial" w:cs="Arial"/>
                <w:color w:val="000000"/>
                <w:sz w:val="24"/>
                <w:szCs w:val="24"/>
                <w:lang w:bidi="ar-SA"/>
              </w:rPr>
            </w:pPr>
            <w:r w:rsidRPr="0068563A">
              <w:rPr>
                <w:rFonts w:ascii="Arial" w:hAnsi="Arial" w:cs="Arial"/>
                <w:color w:val="000000"/>
                <w:sz w:val="24"/>
                <w:szCs w:val="24"/>
                <w:lang w:bidi="ar-SA"/>
              </w:rPr>
              <w:t>Kaushal Kishore Singh</w:t>
            </w:r>
            <w:r>
              <w:rPr>
                <w:rFonts w:ascii="Arial" w:hAnsi="Arial" w:cs="Arial"/>
                <w:color w:val="000000"/>
                <w:sz w:val="24"/>
                <w:szCs w:val="24"/>
                <w:lang w:bidi="ar-SA"/>
              </w:rPr>
              <w:t xml:space="preserve"> ,DGM</w:t>
            </w:r>
          </w:p>
        </w:tc>
        <w:tc>
          <w:tcPr>
            <w:tcW w:w="4553" w:type="dxa"/>
            <w:gridSpan w:val="2"/>
            <w:vAlign w:val="bottom"/>
          </w:tcPr>
          <w:p w14:paraId="25B2EADB" w14:textId="77777777" w:rsidR="008B403E" w:rsidRDefault="008B403E" w:rsidP="00441F59">
            <w:pPr>
              <w:rPr>
                <w:rFonts w:ascii="Arial" w:hAnsi="Arial" w:cs="Arial"/>
                <w:color w:val="000000"/>
              </w:rPr>
            </w:pPr>
            <w:r>
              <w:rPr>
                <w:rFonts w:ascii="Arial" w:hAnsi="Arial" w:cs="Arial"/>
                <w:color w:val="000000"/>
              </w:rPr>
              <w:t>STATE BANK OF INDIA</w:t>
            </w:r>
          </w:p>
        </w:tc>
      </w:tr>
      <w:tr w:rsidR="008B403E" w:rsidRPr="009F3435" w14:paraId="14EEC1BA" w14:textId="77777777" w:rsidTr="00441F59">
        <w:trPr>
          <w:cantSplit/>
          <w:trHeight w:val="332"/>
          <w:jc w:val="center"/>
        </w:trPr>
        <w:tc>
          <w:tcPr>
            <w:tcW w:w="628" w:type="dxa"/>
          </w:tcPr>
          <w:p w14:paraId="07D8502A" w14:textId="77777777" w:rsidR="008B403E" w:rsidRDefault="008B403E" w:rsidP="00752072">
            <w:pPr>
              <w:spacing w:after="0" w:line="240" w:lineRule="auto"/>
              <w:rPr>
                <w:rFonts w:ascii="Tahoma" w:hAnsi="Tahoma" w:cs="Tahoma"/>
                <w:sz w:val="24"/>
                <w:szCs w:val="24"/>
              </w:rPr>
            </w:pPr>
            <w:r>
              <w:rPr>
                <w:rFonts w:ascii="Tahoma" w:hAnsi="Tahoma" w:cs="Tahoma"/>
                <w:sz w:val="24"/>
                <w:szCs w:val="24"/>
              </w:rPr>
              <w:t>41</w:t>
            </w:r>
          </w:p>
        </w:tc>
        <w:tc>
          <w:tcPr>
            <w:tcW w:w="4174" w:type="dxa"/>
            <w:vAlign w:val="bottom"/>
          </w:tcPr>
          <w:p w14:paraId="108818DA" w14:textId="77777777" w:rsidR="008B403E" w:rsidRPr="0068563A" w:rsidRDefault="008B403E" w:rsidP="00441F59">
            <w:pPr>
              <w:spacing w:after="0" w:line="240" w:lineRule="auto"/>
              <w:rPr>
                <w:rFonts w:ascii="Arial" w:hAnsi="Arial" w:cs="Arial"/>
                <w:color w:val="000000"/>
                <w:sz w:val="24"/>
                <w:szCs w:val="24"/>
                <w:lang w:bidi="ar-SA"/>
              </w:rPr>
            </w:pPr>
            <w:r>
              <w:rPr>
                <w:rFonts w:ascii="Arial" w:hAnsi="Arial" w:cs="Arial"/>
                <w:color w:val="000000"/>
                <w:sz w:val="24"/>
                <w:szCs w:val="24"/>
                <w:lang w:bidi="ar-SA"/>
              </w:rPr>
              <w:t xml:space="preserve">Anil </w:t>
            </w:r>
            <w:proofErr w:type="spellStart"/>
            <w:r>
              <w:rPr>
                <w:rFonts w:ascii="Arial" w:hAnsi="Arial" w:cs="Arial"/>
                <w:color w:val="000000"/>
                <w:sz w:val="24"/>
                <w:szCs w:val="24"/>
                <w:lang w:bidi="ar-SA"/>
              </w:rPr>
              <w:t>Dewani</w:t>
            </w:r>
            <w:proofErr w:type="spellEnd"/>
            <w:r>
              <w:rPr>
                <w:rFonts w:ascii="Arial" w:hAnsi="Arial" w:cs="Arial"/>
                <w:color w:val="000000"/>
                <w:sz w:val="24"/>
                <w:szCs w:val="24"/>
                <w:lang w:bidi="ar-SA"/>
              </w:rPr>
              <w:t>, DGM</w:t>
            </w:r>
          </w:p>
        </w:tc>
        <w:tc>
          <w:tcPr>
            <w:tcW w:w="4553" w:type="dxa"/>
            <w:gridSpan w:val="2"/>
            <w:vAlign w:val="bottom"/>
          </w:tcPr>
          <w:p w14:paraId="502E2282" w14:textId="77777777" w:rsidR="008B403E" w:rsidRDefault="008B403E" w:rsidP="00441F59">
            <w:pPr>
              <w:rPr>
                <w:rFonts w:ascii="Arial" w:hAnsi="Arial" w:cs="Arial"/>
                <w:color w:val="000000"/>
              </w:rPr>
            </w:pPr>
            <w:r>
              <w:rPr>
                <w:rFonts w:ascii="Arial" w:hAnsi="Arial" w:cs="Arial"/>
                <w:color w:val="000000"/>
              </w:rPr>
              <w:t>STATE BANK OF INDIA</w:t>
            </w:r>
          </w:p>
        </w:tc>
      </w:tr>
      <w:tr w:rsidR="008B403E" w:rsidRPr="009F3435" w14:paraId="34B28D75" w14:textId="77777777" w:rsidTr="00441F59">
        <w:trPr>
          <w:cantSplit/>
          <w:trHeight w:val="372"/>
          <w:jc w:val="center"/>
        </w:trPr>
        <w:tc>
          <w:tcPr>
            <w:tcW w:w="628" w:type="dxa"/>
          </w:tcPr>
          <w:p w14:paraId="268AB0A6" w14:textId="77777777" w:rsidR="008B403E" w:rsidRPr="009F3435" w:rsidRDefault="008B403E" w:rsidP="00752072">
            <w:pPr>
              <w:spacing w:after="0" w:line="240" w:lineRule="auto"/>
              <w:rPr>
                <w:rFonts w:ascii="Tahoma" w:hAnsi="Tahoma" w:cs="Tahoma"/>
                <w:sz w:val="24"/>
                <w:szCs w:val="24"/>
              </w:rPr>
            </w:pPr>
            <w:r>
              <w:rPr>
                <w:rFonts w:ascii="Tahoma" w:hAnsi="Tahoma" w:cs="Tahoma"/>
                <w:sz w:val="24"/>
                <w:szCs w:val="24"/>
              </w:rPr>
              <w:lastRenderedPageBreak/>
              <w:t>42</w:t>
            </w:r>
          </w:p>
        </w:tc>
        <w:tc>
          <w:tcPr>
            <w:tcW w:w="4174" w:type="dxa"/>
            <w:vAlign w:val="center"/>
          </w:tcPr>
          <w:p w14:paraId="31A78CFF" w14:textId="77777777" w:rsidR="008B403E" w:rsidRPr="0068563A" w:rsidRDefault="008B403E" w:rsidP="00441F59">
            <w:pPr>
              <w:spacing w:after="0" w:line="240" w:lineRule="auto"/>
              <w:rPr>
                <w:rFonts w:ascii="Arial" w:hAnsi="Arial" w:cs="Arial"/>
                <w:color w:val="000000"/>
                <w:sz w:val="24"/>
                <w:szCs w:val="24"/>
                <w:lang w:bidi="ar-SA"/>
              </w:rPr>
            </w:pPr>
            <w:proofErr w:type="spellStart"/>
            <w:r w:rsidRPr="0068563A">
              <w:rPr>
                <w:rFonts w:ascii="Arial" w:hAnsi="Arial" w:cs="Arial"/>
                <w:color w:val="000000"/>
                <w:sz w:val="24"/>
                <w:szCs w:val="24"/>
                <w:lang w:bidi="ar-SA"/>
              </w:rPr>
              <w:t>Rajay</w:t>
            </w:r>
            <w:proofErr w:type="spellEnd"/>
            <w:r w:rsidRPr="0068563A">
              <w:rPr>
                <w:rFonts w:ascii="Arial" w:hAnsi="Arial" w:cs="Arial"/>
                <w:color w:val="000000"/>
                <w:sz w:val="24"/>
                <w:szCs w:val="24"/>
                <w:lang w:bidi="ar-SA"/>
              </w:rPr>
              <w:t xml:space="preserve"> </w:t>
            </w:r>
            <w:proofErr w:type="spellStart"/>
            <w:r w:rsidRPr="0068563A">
              <w:rPr>
                <w:rFonts w:ascii="Arial" w:hAnsi="Arial" w:cs="Arial"/>
                <w:color w:val="000000"/>
                <w:sz w:val="24"/>
                <w:szCs w:val="24"/>
                <w:lang w:bidi="ar-SA"/>
              </w:rPr>
              <w:t>Bhasker</w:t>
            </w:r>
            <w:proofErr w:type="spellEnd"/>
            <w:r>
              <w:rPr>
                <w:rFonts w:ascii="Arial" w:hAnsi="Arial" w:cs="Arial"/>
                <w:color w:val="000000"/>
                <w:sz w:val="24"/>
                <w:szCs w:val="24"/>
                <w:lang w:bidi="ar-SA"/>
              </w:rPr>
              <w:t>, AGM</w:t>
            </w:r>
          </w:p>
        </w:tc>
        <w:tc>
          <w:tcPr>
            <w:tcW w:w="4553" w:type="dxa"/>
            <w:gridSpan w:val="2"/>
            <w:vAlign w:val="bottom"/>
          </w:tcPr>
          <w:p w14:paraId="03D8F16D" w14:textId="77777777" w:rsidR="008B403E" w:rsidRDefault="008B403E" w:rsidP="00441F59">
            <w:pPr>
              <w:rPr>
                <w:rFonts w:ascii="Arial" w:hAnsi="Arial" w:cs="Arial"/>
                <w:color w:val="000000"/>
              </w:rPr>
            </w:pPr>
            <w:r>
              <w:rPr>
                <w:rFonts w:ascii="Arial" w:hAnsi="Arial" w:cs="Arial"/>
                <w:color w:val="000000"/>
              </w:rPr>
              <w:t>BANK OF BARODA</w:t>
            </w:r>
          </w:p>
        </w:tc>
      </w:tr>
      <w:tr w:rsidR="008B403E" w:rsidRPr="009F3435" w14:paraId="1A21B9C7" w14:textId="77777777" w:rsidTr="00441F59">
        <w:trPr>
          <w:cantSplit/>
          <w:trHeight w:val="372"/>
          <w:jc w:val="center"/>
        </w:trPr>
        <w:tc>
          <w:tcPr>
            <w:tcW w:w="628" w:type="dxa"/>
          </w:tcPr>
          <w:p w14:paraId="40E99772" w14:textId="77777777" w:rsidR="008B403E" w:rsidRPr="009F3435" w:rsidRDefault="008B403E" w:rsidP="00752072">
            <w:pPr>
              <w:spacing w:after="0" w:line="240" w:lineRule="auto"/>
              <w:rPr>
                <w:rFonts w:ascii="Tahoma" w:hAnsi="Tahoma" w:cs="Tahoma"/>
                <w:sz w:val="24"/>
                <w:szCs w:val="24"/>
              </w:rPr>
            </w:pPr>
            <w:r>
              <w:rPr>
                <w:rFonts w:ascii="Tahoma" w:hAnsi="Tahoma" w:cs="Tahoma"/>
                <w:sz w:val="24"/>
                <w:szCs w:val="24"/>
              </w:rPr>
              <w:t>43</w:t>
            </w:r>
          </w:p>
        </w:tc>
        <w:tc>
          <w:tcPr>
            <w:tcW w:w="4174" w:type="dxa"/>
            <w:vAlign w:val="bottom"/>
          </w:tcPr>
          <w:p w14:paraId="5C63D75D" w14:textId="77777777" w:rsidR="008B403E" w:rsidRPr="0068563A" w:rsidRDefault="008B403E" w:rsidP="00441F59">
            <w:pPr>
              <w:spacing w:after="0" w:line="240" w:lineRule="auto"/>
              <w:rPr>
                <w:rFonts w:ascii="Arial" w:hAnsi="Arial" w:cs="Arial"/>
                <w:color w:val="000000"/>
                <w:sz w:val="24"/>
                <w:szCs w:val="24"/>
                <w:lang w:bidi="ar-SA"/>
              </w:rPr>
            </w:pPr>
            <w:r w:rsidRPr="0068563A">
              <w:rPr>
                <w:rFonts w:ascii="Arial" w:hAnsi="Arial" w:cs="Arial"/>
                <w:color w:val="000000"/>
                <w:sz w:val="24"/>
                <w:szCs w:val="24"/>
                <w:lang w:bidi="ar-SA"/>
              </w:rPr>
              <w:t>Hemant Kumar Harish</w:t>
            </w:r>
            <w:r>
              <w:rPr>
                <w:rFonts w:ascii="Arial" w:hAnsi="Arial" w:cs="Arial"/>
                <w:color w:val="000000"/>
                <w:sz w:val="24"/>
                <w:szCs w:val="24"/>
                <w:lang w:bidi="ar-SA"/>
              </w:rPr>
              <w:t>, DZM</w:t>
            </w:r>
          </w:p>
        </w:tc>
        <w:tc>
          <w:tcPr>
            <w:tcW w:w="4553" w:type="dxa"/>
            <w:gridSpan w:val="2"/>
            <w:vAlign w:val="bottom"/>
          </w:tcPr>
          <w:p w14:paraId="7D49FAA6" w14:textId="77777777" w:rsidR="008B403E" w:rsidRDefault="008B403E" w:rsidP="00441F59">
            <w:pPr>
              <w:rPr>
                <w:rFonts w:ascii="Arial" w:hAnsi="Arial" w:cs="Arial"/>
                <w:color w:val="000000"/>
              </w:rPr>
            </w:pPr>
            <w:r>
              <w:rPr>
                <w:rFonts w:ascii="Arial" w:hAnsi="Arial" w:cs="Arial"/>
                <w:color w:val="000000"/>
              </w:rPr>
              <w:t>BANK OF INDIA</w:t>
            </w:r>
          </w:p>
        </w:tc>
      </w:tr>
      <w:tr w:rsidR="008B403E" w:rsidRPr="009F3435" w14:paraId="48DAF39F" w14:textId="77777777" w:rsidTr="00441F59">
        <w:trPr>
          <w:cantSplit/>
          <w:trHeight w:val="372"/>
          <w:jc w:val="center"/>
        </w:trPr>
        <w:tc>
          <w:tcPr>
            <w:tcW w:w="628" w:type="dxa"/>
          </w:tcPr>
          <w:p w14:paraId="1AE0CA5B" w14:textId="77777777" w:rsidR="008B403E" w:rsidRPr="009F3435" w:rsidRDefault="008B403E" w:rsidP="00752072">
            <w:pPr>
              <w:spacing w:after="0" w:line="240" w:lineRule="auto"/>
              <w:rPr>
                <w:rFonts w:ascii="Tahoma" w:hAnsi="Tahoma" w:cs="Tahoma"/>
                <w:sz w:val="24"/>
                <w:szCs w:val="24"/>
              </w:rPr>
            </w:pPr>
            <w:r>
              <w:rPr>
                <w:rFonts w:ascii="Tahoma" w:hAnsi="Tahoma" w:cs="Tahoma"/>
                <w:sz w:val="24"/>
                <w:szCs w:val="24"/>
              </w:rPr>
              <w:t>44</w:t>
            </w:r>
          </w:p>
        </w:tc>
        <w:tc>
          <w:tcPr>
            <w:tcW w:w="4174" w:type="dxa"/>
            <w:vAlign w:val="bottom"/>
          </w:tcPr>
          <w:p w14:paraId="3CBFCE57" w14:textId="77777777" w:rsidR="008B403E" w:rsidRPr="0068563A" w:rsidRDefault="008B403E" w:rsidP="00441F59">
            <w:pPr>
              <w:spacing w:after="0" w:line="240" w:lineRule="auto"/>
              <w:rPr>
                <w:rFonts w:ascii="Arial" w:hAnsi="Arial" w:cs="Arial"/>
                <w:color w:val="000000"/>
                <w:sz w:val="24"/>
                <w:szCs w:val="24"/>
                <w:lang w:bidi="ar-SA"/>
              </w:rPr>
            </w:pPr>
            <w:r w:rsidRPr="0068563A">
              <w:rPr>
                <w:rFonts w:ascii="Arial" w:hAnsi="Arial" w:cs="Arial"/>
                <w:color w:val="000000"/>
                <w:sz w:val="24"/>
                <w:szCs w:val="24"/>
                <w:lang w:bidi="ar-SA"/>
              </w:rPr>
              <w:t>Amit Goel</w:t>
            </w:r>
            <w:r>
              <w:rPr>
                <w:rFonts w:ascii="Arial" w:hAnsi="Arial" w:cs="Arial"/>
                <w:color w:val="000000"/>
                <w:sz w:val="24"/>
                <w:szCs w:val="24"/>
                <w:lang w:bidi="ar-SA"/>
              </w:rPr>
              <w:t>,  ZM</w:t>
            </w:r>
          </w:p>
        </w:tc>
        <w:tc>
          <w:tcPr>
            <w:tcW w:w="4553" w:type="dxa"/>
            <w:gridSpan w:val="2"/>
            <w:vAlign w:val="bottom"/>
          </w:tcPr>
          <w:p w14:paraId="255BABCF" w14:textId="77777777" w:rsidR="008B403E" w:rsidRDefault="008B403E" w:rsidP="00441F59">
            <w:pPr>
              <w:rPr>
                <w:rFonts w:ascii="Arial" w:hAnsi="Arial" w:cs="Arial"/>
                <w:color w:val="000000"/>
              </w:rPr>
            </w:pPr>
            <w:r>
              <w:rPr>
                <w:rFonts w:ascii="Arial" w:hAnsi="Arial" w:cs="Arial"/>
                <w:color w:val="000000"/>
              </w:rPr>
              <w:t>BANK OF MAHARASHTRA</w:t>
            </w:r>
          </w:p>
        </w:tc>
      </w:tr>
      <w:tr w:rsidR="008B403E" w:rsidRPr="009F3435" w14:paraId="543ECA92" w14:textId="77777777" w:rsidTr="00441F59">
        <w:trPr>
          <w:cantSplit/>
          <w:trHeight w:val="407"/>
          <w:jc w:val="center"/>
        </w:trPr>
        <w:tc>
          <w:tcPr>
            <w:tcW w:w="628" w:type="dxa"/>
          </w:tcPr>
          <w:p w14:paraId="12C10949" w14:textId="77777777" w:rsidR="008B403E" w:rsidRPr="009F3435" w:rsidRDefault="008B403E" w:rsidP="00752072">
            <w:pPr>
              <w:spacing w:after="0" w:line="240" w:lineRule="auto"/>
              <w:rPr>
                <w:rFonts w:ascii="Tahoma" w:hAnsi="Tahoma" w:cs="Tahoma"/>
                <w:sz w:val="24"/>
                <w:szCs w:val="24"/>
              </w:rPr>
            </w:pPr>
            <w:r>
              <w:rPr>
                <w:rFonts w:ascii="Tahoma" w:hAnsi="Tahoma" w:cs="Tahoma"/>
                <w:sz w:val="24"/>
                <w:szCs w:val="24"/>
              </w:rPr>
              <w:t>45</w:t>
            </w:r>
          </w:p>
        </w:tc>
        <w:tc>
          <w:tcPr>
            <w:tcW w:w="4174" w:type="dxa"/>
            <w:vAlign w:val="center"/>
          </w:tcPr>
          <w:p w14:paraId="128DE5ED" w14:textId="77777777" w:rsidR="008B403E" w:rsidRPr="0068563A" w:rsidRDefault="008B403E" w:rsidP="00441F59">
            <w:pPr>
              <w:spacing w:after="0" w:line="240" w:lineRule="auto"/>
              <w:rPr>
                <w:rFonts w:ascii="Arial" w:hAnsi="Arial" w:cs="Arial"/>
                <w:color w:val="000000"/>
                <w:sz w:val="24"/>
                <w:szCs w:val="24"/>
                <w:lang w:bidi="ar-SA"/>
              </w:rPr>
            </w:pPr>
            <w:r w:rsidRPr="0068563A">
              <w:rPr>
                <w:rFonts w:ascii="Arial" w:hAnsi="Arial" w:cs="Arial"/>
                <w:color w:val="000000"/>
                <w:sz w:val="24"/>
                <w:szCs w:val="24"/>
                <w:lang w:bidi="ar-SA"/>
              </w:rPr>
              <w:t>Salina Goyal</w:t>
            </w:r>
            <w:r>
              <w:rPr>
                <w:rFonts w:ascii="Arial" w:hAnsi="Arial" w:cs="Arial"/>
                <w:color w:val="000000"/>
                <w:sz w:val="24"/>
                <w:szCs w:val="24"/>
                <w:lang w:bidi="ar-SA"/>
              </w:rPr>
              <w:t xml:space="preserve"> ,GM</w:t>
            </w:r>
          </w:p>
        </w:tc>
        <w:tc>
          <w:tcPr>
            <w:tcW w:w="4553" w:type="dxa"/>
            <w:gridSpan w:val="2"/>
            <w:vAlign w:val="bottom"/>
          </w:tcPr>
          <w:p w14:paraId="68BA759C" w14:textId="77777777" w:rsidR="008B403E" w:rsidRDefault="008B403E" w:rsidP="00441F59">
            <w:pPr>
              <w:rPr>
                <w:rFonts w:ascii="Arial" w:hAnsi="Arial" w:cs="Arial"/>
                <w:color w:val="000000"/>
              </w:rPr>
            </w:pPr>
            <w:r>
              <w:rPr>
                <w:rFonts w:ascii="Arial" w:hAnsi="Arial" w:cs="Arial"/>
                <w:color w:val="000000"/>
              </w:rPr>
              <w:t>CANARA BANK</w:t>
            </w:r>
          </w:p>
        </w:tc>
      </w:tr>
      <w:tr w:rsidR="008B403E" w:rsidRPr="009F3435" w14:paraId="532632D0" w14:textId="77777777" w:rsidTr="00441F59">
        <w:trPr>
          <w:cantSplit/>
          <w:trHeight w:val="233"/>
          <w:jc w:val="center"/>
        </w:trPr>
        <w:tc>
          <w:tcPr>
            <w:tcW w:w="628" w:type="dxa"/>
          </w:tcPr>
          <w:p w14:paraId="07EE2845" w14:textId="77777777" w:rsidR="008B403E" w:rsidRPr="009F3435" w:rsidRDefault="008B403E" w:rsidP="00752072">
            <w:pPr>
              <w:spacing w:after="0" w:line="240" w:lineRule="auto"/>
              <w:rPr>
                <w:rFonts w:ascii="Tahoma" w:hAnsi="Tahoma" w:cs="Tahoma"/>
                <w:sz w:val="24"/>
                <w:szCs w:val="24"/>
              </w:rPr>
            </w:pPr>
            <w:r>
              <w:rPr>
                <w:rFonts w:ascii="Tahoma" w:hAnsi="Tahoma" w:cs="Tahoma"/>
                <w:sz w:val="24"/>
                <w:szCs w:val="24"/>
              </w:rPr>
              <w:t>46</w:t>
            </w:r>
          </w:p>
        </w:tc>
        <w:tc>
          <w:tcPr>
            <w:tcW w:w="4174" w:type="dxa"/>
            <w:vAlign w:val="bottom"/>
          </w:tcPr>
          <w:p w14:paraId="568BA1C0" w14:textId="77777777" w:rsidR="008B403E" w:rsidRPr="0068563A" w:rsidRDefault="008B403E" w:rsidP="00441F59">
            <w:pPr>
              <w:spacing w:after="0" w:line="240" w:lineRule="auto"/>
              <w:rPr>
                <w:rFonts w:ascii="Arial" w:hAnsi="Arial" w:cs="Arial"/>
                <w:color w:val="000000"/>
                <w:sz w:val="24"/>
                <w:szCs w:val="24"/>
                <w:lang w:bidi="ar-SA"/>
              </w:rPr>
            </w:pPr>
            <w:r w:rsidRPr="0068563A">
              <w:rPr>
                <w:rFonts w:ascii="Arial" w:hAnsi="Arial" w:cs="Arial"/>
                <w:color w:val="000000"/>
                <w:sz w:val="24"/>
                <w:szCs w:val="24"/>
                <w:lang w:bidi="ar-SA"/>
              </w:rPr>
              <w:t>Rajendra Prasad Rajput</w:t>
            </w:r>
            <w:r>
              <w:rPr>
                <w:rFonts w:ascii="Arial" w:hAnsi="Arial" w:cs="Arial"/>
                <w:color w:val="000000"/>
                <w:sz w:val="24"/>
                <w:szCs w:val="24"/>
                <w:lang w:bidi="ar-SA"/>
              </w:rPr>
              <w:t xml:space="preserve"> ,AGM</w:t>
            </w:r>
          </w:p>
        </w:tc>
        <w:tc>
          <w:tcPr>
            <w:tcW w:w="4553" w:type="dxa"/>
            <w:gridSpan w:val="2"/>
            <w:vAlign w:val="bottom"/>
          </w:tcPr>
          <w:p w14:paraId="45C935EA" w14:textId="77777777" w:rsidR="008B403E" w:rsidRDefault="008B403E" w:rsidP="00441F59">
            <w:pPr>
              <w:rPr>
                <w:rFonts w:ascii="Arial" w:hAnsi="Arial" w:cs="Arial"/>
                <w:color w:val="000000"/>
              </w:rPr>
            </w:pPr>
            <w:r>
              <w:rPr>
                <w:rFonts w:ascii="Arial" w:hAnsi="Arial" w:cs="Arial"/>
                <w:color w:val="000000"/>
              </w:rPr>
              <w:t>UCO BANK</w:t>
            </w:r>
          </w:p>
        </w:tc>
      </w:tr>
      <w:tr w:rsidR="008B403E" w:rsidRPr="009F3435" w14:paraId="063666EB" w14:textId="77777777" w:rsidTr="00441F59">
        <w:trPr>
          <w:cantSplit/>
          <w:trHeight w:val="233"/>
          <w:jc w:val="center"/>
        </w:trPr>
        <w:tc>
          <w:tcPr>
            <w:tcW w:w="628" w:type="dxa"/>
          </w:tcPr>
          <w:p w14:paraId="7B784979" w14:textId="77777777" w:rsidR="008B403E" w:rsidRDefault="008B403E" w:rsidP="00752072">
            <w:pPr>
              <w:spacing w:after="0" w:line="240" w:lineRule="auto"/>
              <w:rPr>
                <w:rFonts w:ascii="Tahoma" w:hAnsi="Tahoma" w:cs="Tahoma"/>
                <w:sz w:val="24"/>
                <w:szCs w:val="24"/>
              </w:rPr>
            </w:pPr>
            <w:r>
              <w:rPr>
                <w:rFonts w:ascii="Tahoma" w:hAnsi="Tahoma" w:cs="Tahoma"/>
                <w:sz w:val="24"/>
                <w:szCs w:val="24"/>
              </w:rPr>
              <w:t>47</w:t>
            </w:r>
          </w:p>
        </w:tc>
        <w:tc>
          <w:tcPr>
            <w:tcW w:w="4174" w:type="dxa"/>
            <w:vAlign w:val="bottom"/>
          </w:tcPr>
          <w:p w14:paraId="50A7A715" w14:textId="77777777" w:rsidR="008B403E" w:rsidRPr="0068563A" w:rsidRDefault="008B403E" w:rsidP="00441F59">
            <w:pPr>
              <w:spacing w:after="0" w:line="240" w:lineRule="auto"/>
              <w:rPr>
                <w:rFonts w:ascii="Arial" w:hAnsi="Arial" w:cs="Arial"/>
                <w:color w:val="000000"/>
                <w:sz w:val="24"/>
                <w:szCs w:val="24"/>
                <w:lang w:bidi="ar-SA"/>
              </w:rPr>
            </w:pPr>
            <w:r>
              <w:rPr>
                <w:rFonts w:ascii="Arial" w:hAnsi="Arial" w:cs="Arial"/>
                <w:color w:val="000000"/>
                <w:sz w:val="24"/>
                <w:szCs w:val="24"/>
                <w:lang w:bidi="ar-SA"/>
              </w:rPr>
              <w:t>Siddharth Sharma, Manager</w:t>
            </w:r>
          </w:p>
        </w:tc>
        <w:tc>
          <w:tcPr>
            <w:tcW w:w="4553" w:type="dxa"/>
            <w:gridSpan w:val="2"/>
            <w:vAlign w:val="bottom"/>
          </w:tcPr>
          <w:p w14:paraId="4AC1C1D8" w14:textId="77777777" w:rsidR="008B403E" w:rsidRDefault="008B403E" w:rsidP="00441F59">
            <w:pPr>
              <w:rPr>
                <w:rFonts w:ascii="Arial" w:hAnsi="Arial" w:cs="Arial"/>
                <w:color w:val="000000"/>
              </w:rPr>
            </w:pPr>
            <w:r>
              <w:rPr>
                <w:rFonts w:ascii="Arial" w:hAnsi="Arial" w:cs="Arial"/>
                <w:color w:val="000000"/>
              </w:rPr>
              <w:t>UCO BANK</w:t>
            </w:r>
          </w:p>
        </w:tc>
      </w:tr>
      <w:tr w:rsidR="008B403E" w:rsidRPr="009F3435" w14:paraId="5E0870E8" w14:textId="77777777" w:rsidTr="00441F59">
        <w:trPr>
          <w:cantSplit/>
          <w:trHeight w:val="296"/>
          <w:jc w:val="center"/>
        </w:trPr>
        <w:tc>
          <w:tcPr>
            <w:tcW w:w="628" w:type="dxa"/>
          </w:tcPr>
          <w:p w14:paraId="70170AFA" w14:textId="77777777" w:rsidR="008B403E" w:rsidRPr="009F3435" w:rsidRDefault="008B403E" w:rsidP="00752072">
            <w:pPr>
              <w:spacing w:after="0" w:line="240" w:lineRule="auto"/>
              <w:rPr>
                <w:rFonts w:ascii="Tahoma" w:hAnsi="Tahoma" w:cs="Tahoma"/>
                <w:sz w:val="24"/>
                <w:szCs w:val="24"/>
              </w:rPr>
            </w:pPr>
            <w:r>
              <w:rPr>
                <w:rFonts w:ascii="Tahoma" w:hAnsi="Tahoma" w:cs="Tahoma"/>
                <w:sz w:val="24"/>
                <w:szCs w:val="24"/>
              </w:rPr>
              <w:t>48</w:t>
            </w:r>
          </w:p>
        </w:tc>
        <w:tc>
          <w:tcPr>
            <w:tcW w:w="4174" w:type="dxa"/>
            <w:vAlign w:val="bottom"/>
          </w:tcPr>
          <w:p w14:paraId="3F0D0F35" w14:textId="77777777" w:rsidR="008B403E" w:rsidRPr="0068563A" w:rsidRDefault="008B403E" w:rsidP="00441F59">
            <w:pPr>
              <w:spacing w:after="0" w:line="240" w:lineRule="auto"/>
              <w:rPr>
                <w:rFonts w:ascii="Arial" w:hAnsi="Arial" w:cs="Arial"/>
                <w:color w:val="000000"/>
                <w:sz w:val="24"/>
                <w:szCs w:val="24"/>
                <w:lang w:bidi="ar-SA"/>
              </w:rPr>
            </w:pPr>
            <w:r w:rsidRPr="0068563A">
              <w:rPr>
                <w:rFonts w:ascii="Arial" w:hAnsi="Arial" w:cs="Arial"/>
                <w:color w:val="000000"/>
                <w:sz w:val="24"/>
                <w:szCs w:val="24"/>
                <w:lang w:bidi="ar-SA"/>
              </w:rPr>
              <w:t xml:space="preserve">Parveen Kumar </w:t>
            </w:r>
            <w:proofErr w:type="spellStart"/>
            <w:r w:rsidRPr="0068563A">
              <w:rPr>
                <w:rFonts w:ascii="Arial" w:hAnsi="Arial" w:cs="Arial"/>
                <w:color w:val="000000"/>
                <w:sz w:val="24"/>
                <w:szCs w:val="24"/>
                <w:lang w:bidi="ar-SA"/>
              </w:rPr>
              <w:t>Mongia</w:t>
            </w:r>
            <w:proofErr w:type="spellEnd"/>
            <w:r>
              <w:rPr>
                <w:rFonts w:ascii="Arial" w:hAnsi="Arial" w:cs="Arial"/>
                <w:color w:val="000000"/>
                <w:sz w:val="24"/>
                <w:szCs w:val="24"/>
                <w:lang w:bidi="ar-SA"/>
              </w:rPr>
              <w:t xml:space="preserve"> , FGM</w:t>
            </w:r>
          </w:p>
        </w:tc>
        <w:tc>
          <w:tcPr>
            <w:tcW w:w="4553" w:type="dxa"/>
            <w:gridSpan w:val="2"/>
            <w:vAlign w:val="bottom"/>
          </w:tcPr>
          <w:p w14:paraId="730D3DCA" w14:textId="77777777" w:rsidR="008B403E" w:rsidRDefault="008B403E" w:rsidP="00441F59">
            <w:pPr>
              <w:rPr>
                <w:rFonts w:ascii="Arial" w:hAnsi="Arial" w:cs="Arial"/>
                <w:color w:val="000000"/>
              </w:rPr>
            </w:pPr>
            <w:r>
              <w:rPr>
                <w:rFonts w:ascii="Arial" w:hAnsi="Arial" w:cs="Arial"/>
                <w:color w:val="000000"/>
              </w:rPr>
              <w:t>PUNJAB &amp; SIND BANK</w:t>
            </w:r>
          </w:p>
        </w:tc>
      </w:tr>
      <w:tr w:rsidR="008B403E" w:rsidRPr="009F3435" w14:paraId="4B87A601" w14:textId="77777777" w:rsidTr="00441F59">
        <w:trPr>
          <w:cantSplit/>
          <w:trHeight w:val="179"/>
          <w:jc w:val="center"/>
        </w:trPr>
        <w:tc>
          <w:tcPr>
            <w:tcW w:w="628" w:type="dxa"/>
          </w:tcPr>
          <w:p w14:paraId="04E05E4F" w14:textId="77777777" w:rsidR="008B403E" w:rsidRPr="009F3435" w:rsidRDefault="008B403E" w:rsidP="00752072">
            <w:pPr>
              <w:spacing w:after="0" w:line="240" w:lineRule="auto"/>
              <w:rPr>
                <w:rFonts w:ascii="Tahoma" w:hAnsi="Tahoma" w:cs="Tahoma"/>
                <w:sz w:val="24"/>
                <w:szCs w:val="24"/>
              </w:rPr>
            </w:pPr>
            <w:r>
              <w:rPr>
                <w:rFonts w:ascii="Tahoma" w:hAnsi="Tahoma" w:cs="Tahoma"/>
                <w:sz w:val="24"/>
                <w:szCs w:val="24"/>
              </w:rPr>
              <w:t>49</w:t>
            </w:r>
          </w:p>
        </w:tc>
        <w:tc>
          <w:tcPr>
            <w:tcW w:w="4174" w:type="dxa"/>
            <w:vAlign w:val="center"/>
          </w:tcPr>
          <w:p w14:paraId="2E8EB100" w14:textId="77777777" w:rsidR="008B403E" w:rsidRPr="0068563A" w:rsidRDefault="008B403E" w:rsidP="00441F59">
            <w:pPr>
              <w:spacing w:after="0" w:line="240" w:lineRule="auto"/>
              <w:rPr>
                <w:rFonts w:ascii="Arial" w:hAnsi="Arial" w:cs="Arial"/>
                <w:color w:val="000000"/>
                <w:sz w:val="24"/>
                <w:szCs w:val="24"/>
                <w:lang w:bidi="ar-SA"/>
              </w:rPr>
            </w:pPr>
            <w:r w:rsidRPr="0068563A">
              <w:rPr>
                <w:rFonts w:ascii="Arial" w:hAnsi="Arial" w:cs="Arial"/>
                <w:color w:val="000000"/>
                <w:sz w:val="24"/>
                <w:szCs w:val="24"/>
                <w:lang w:bidi="ar-SA"/>
              </w:rPr>
              <w:t>Ashok Patnaik</w:t>
            </w:r>
            <w:r>
              <w:rPr>
                <w:rFonts w:ascii="Arial" w:hAnsi="Arial" w:cs="Arial"/>
                <w:color w:val="000000"/>
                <w:sz w:val="24"/>
                <w:szCs w:val="24"/>
                <w:lang w:bidi="ar-SA"/>
              </w:rPr>
              <w:t>,  GM</w:t>
            </w:r>
          </w:p>
        </w:tc>
        <w:tc>
          <w:tcPr>
            <w:tcW w:w="4553" w:type="dxa"/>
            <w:gridSpan w:val="2"/>
            <w:vAlign w:val="bottom"/>
          </w:tcPr>
          <w:p w14:paraId="33291E99" w14:textId="77777777" w:rsidR="008B403E" w:rsidRDefault="008B403E" w:rsidP="00441F59">
            <w:pPr>
              <w:rPr>
                <w:rFonts w:ascii="Arial" w:hAnsi="Arial" w:cs="Arial"/>
                <w:color w:val="000000"/>
              </w:rPr>
            </w:pPr>
            <w:r>
              <w:rPr>
                <w:rFonts w:ascii="Arial" w:hAnsi="Arial" w:cs="Arial"/>
                <w:color w:val="000000"/>
              </w:rPr>
              <w:t>INDIAN BANK</w:t>
            </w:r>
          </w:p>
        </w:tc>
      </w:tr>
      <w:tr w:rsidR="008B403E" w:rsidRPr="009F3435" w14:paraId="542C0E57" w14:textId="77777777" w:rsidTr="00441F59">
        <w:trPr>
          <w:cantSplit/>
          <w:trHeight w:val="372"/>
          <w:jc w:val="center"/>
        </w:trPr>
        <w:tc>
          <w:tcPr>
            <w:tcW w:w="628" w:type="dxa"/>
          </w:tcPr>
          <w:p w14:paraId="2DF846B6" w14:textId="77777777" w:rsidR="008B403E" w:rsidRPr="009F3435" w:rsidRDefault="008B403E" w:rsidP="00752072">
            <w:pPr>
              <w:spacing w:after="0" w:line="240" w:lineRule="auto"/>
              <w:rPr>
                <w:rFonts w:ascii="Tahoma" w:hAnsi="Tahoma" w:cs="Tahoma"/>
                <w:sz w:val="24"/>
                <w:szCs w:val="24"/>
              </w:rPr>
            </w:pPr>
            <w:r>
              <w:rPr>
                <w:rFonts w:ascii="Tahoma" w:hAnsi="Tahoma" w:cs="Tahoma"/>
                <w:sz w:val="24"/>
                <w:szCs w:val="24"/>
              </w:rPr>
              <w:t>50</w:t>
            </w:r>
          </w:p>
        </w:tc>
        <w:tc>
          <w:tcPr>
            <w:tcW w:w="4174" w:type="dxa"/>
            <w:vAlign w:val="center"/>
          </w:tcPr>
          <w:p w14:paraId="28BD7F7F" w14:textId="77777777" w:rsidR="008B403E" w:rsidRPr="0068563A" w:rsidRDefault="008B403E" w:rsidP="00441F59">
            <w:pPr>
              <w:spacing w:after="0" w:line="240" w:lineRule="auto"/>
              <w:rPr>
                <w:rFonts w:ascii="Arial" w:hAnsi="Arial" w:cs="Arial"/>
                <w:color w:val="000000"/>
                <w:sz w:val="24"/>
                <w:szCs w:val="24"/>
                <w:lang w:bidi="ar-SA"/>
              </w:rPr>
            </w:pPr>
            <w:proofErr w:type="spellStart"/>
            <w:r w:rsidRPr="0068563A">
              <w:rPr>
                <w:rFonts w:ascii="Arial" w:hAnsi="Arial" w:cs="Arial"/>
                <w:color w:val="000000"/>
                <w:sz w:val="24"/>
                <w:szCs w:val="24"/>
                <w:lang w:bidi="ar-SA"/>
              </w:rPr>
              <w:t>Joginder</w:t>
            </w:r>
            <w:proofErr w:type="spellEnd"/>
            <w:r w:rsidRPr="0068563A">
              <w:rPr>
                <w:rFonts w:ascii="Arial" w:hAnsi="Arial" w:cs="Arial"/>
                <w:color w:val="000000"/>
                <w:sz w:val="24"/>
                <w:szCs w:val="24"/>
                <w:lang w:bidi="ar-SA"/>
              </w:rPr>
              <w:t xml:space="preserve"> Sandhu</w:t>
            </w:r>
            <w:r>
              <w:rPr>
                <w:rFonts w:ascii="Arial" w:hAnsi="Arial" w:cs="Arial"/>
                <w:color w:val="000000"/>
                <w:sz w:val="24"/>
                <w:szCs w:val="24"/>
                <w:lang w:bidi="ar-SA"/>
              </w:rPr>
              <w:t xml:space="preserve"> , DGM</w:t>
            </w:r>
          </w:p>
        </w:tc>
        <w:tc>
          <w:tcPr>
            <w:tcW w:w="4553" w:type="dxa"/>
            <w:gridSpan w:val="2"/>
            <w:vAlign w:val="bottom"/>
          </w:tcPr>
          <w:p w14:paraId="08D0FAA4" w14:textId="77777777" w:rsidR="008B403E" w:rsidRDefault="008B403E" w:rsidP="00441F59">
            <w:pPr>
              <w:rPr>
                <w:rFonts w:ascii="Arial" w:hAnsi="Arial" w:cs="Arial"/>
                <w:color w:val="000000"/>
              </w:rPr>
            </w:pPr>
            <w:r>
              <w:rPr>
                <w:rFonts w:ascii="Arial" w:hAnsi="Arial" w:cs="Arial"/>
                <w:color w:val="000000"/>
              </w:rPr>
              <w:t>INDIAN BANK</w:t>
            </w:r>
          </w:p>
        </w:tc>
      </w:tr>
      <w:tr w:rsidR="008B403E" w:rsidRPr="009F3435" w14:paraId="5B51175C" w14:textId="77777777" w:rsidTr="00441F59">
        <w:trPr>
          <w:cantSplit/>
          <w:trHeight w:val="372"/>
          <w:jc w:val="center"/>
        </w:trPr>
        <w:tc>
          <w:tcPr>
            <w:tcW w:w="628" w:type="dxa"/>
          </w:tcPr>
          <w:p w14:paraId="392EF241" w14:textId="77777777" w:rsidR="008B403E" w:rsidRPr="009F3435" w:rsidRDefault="008B403E" w:rsidP="00752072">
            <w:pPr>
              <w:spacing w:after="0" w:line="240" w:lineRule="auto"/>
              <w:rPr>
                <w:rFonts w:ascii="Tahoma" w:hAnsi="Tahoma" w:cs="Tahoma"/>
                <w:sz w:val="24"/>
                <w:szCs w:val="24"/>
              </w:rPr>
            </w:pPr>
            <w:r>
              <w:rPr>
                <w:rFonts w:ascii="Tahoma" w:hAnsi="Tahoma" w:cs="Tahoma"/>
                <w:sz w:val="24"/>
                <w:szCs w:val="24"/>
              </w:rPr>
              <w:t>51</w:t>
            </w:r>
          </w:p>
        </w:tc>
        <w:tc>
          <w:tcPr>
            <w:tcW w:w="4174" w:type="dxa"/>
            <w:vAlign w:val="center"/>
          </w:tcPr>
          <w:p w14:paraId="59106880" w14:textId="77777777" w:rsidR="008B403E" w:rsidRPr="0068563A" w:rsidRDefault="008B403E" w:rsidP="00441F59">
            <w:pPr>
              <w:spacing w:after="0" w:line="240" w:lineRule="auto"/>
              <w:rPr>
                <w:rFonts w:ascii="Arial" w:hAnsi="Arial" w:cs="Arial"/>
                <w:color w:val="000000"/>
                <w:sz w:val="24"/>
                <w:szCs w:val="24"/>
                <w:lang w:bidi="ar-SA"/>
              </w:rPr>
            </w:pPr>
            <w:proofErr w:type="spellStart"/>
            <w:r w:rsidRPr="0068563A">
              <w:rPr>
                <w:rFonts w:ascii="Arial" w:hAnsi="Arial" w:cs="Arial"/>
                <w:color w:val="000000"/>
                <w:sz w:val="24"/>
                <w:szCs w:val="24"/>
                <w:lang w:bidi="ar-SA"/>
              </w:rPr>
              <w:t>Shamsur</w:t>
            </w:r>
            <w:proofErr w:type="spellEnd"/>
            <w:r w:rsidRPr="0068563A">
              <w:rPr>
                <w:rFonts w:ascii="Arial" w:hAnsi="Arial" w:cs="Arial"/>
                <w:color w:val="000000"/>
                <w:sz w:val="24"/>
                <w:szCs w:val="24"/>
                <w:lang w:bidi="ar-SA"/>
              </w:rPr>
              <w:t xml:space="preserve"> Rahman</w:t>
            </w:r>
            <w:r>
              <w:rPr>
                <w:rFonts w:ascii="Arial" w:hAnsi="Arial" w:cs="Arial"/>
                <w:color w:val="000000"/>
                <w:sz w:val="24"/>
                <w:szCs w:val="24"/>
                <w:lang w:bidi="ar-SA"/>
              </w:rPr>
              <w:t>,</w:t>
            </w:r>
            <w:r w:rsidRPr="0068563A">
              <w:rPr>
                <w:rFonts w:ascii="Arial" w:hAnsi="Arial" w:cs="Arial"/>
                <w:color w:val="000000"/>
                <w:sz w:val="24"/>
                <w:szCs w:val="24"/>
                <w:lang w:bidi="ar-SA"/>
              </w:rPr>
              <w:t xml:space="preserve"> </w:t>
            </w:r>
            <w:r>
              <w:rPr>
                <w:rFonts w:ascii="Arial" w:hAnsi="Arial" w:cs="Arial"/>
                <w:color w:val="000000"/>
                <w:sz w:val="24"/>
                <w:szCs w:val="24"/>
                <w:lang w:bidi="ar-SA"/>
              </w:rPr>
              <w:t>DGM</w:t>
            </w:r>
          </w:p>
        </w:tc>
        <w:tc>
          <w:tcPr>
            <w:tcW w:w="4553" w:type="dxa"/>
            <w:gridSpan w:val="2"/>
            <w:vAlign w:val="bottom"/>
          </w:tcPr>
          <w:p w14:paraId="6585DBE0" w14:textId="77777777" w:rsidR="008B403E" w:rsidRDefault="008B403E" w:rsidP="00441F59">
            <w:pPr>
              <w:rPr>
                <w:rFonts w:ascii="Arial" w:hAnsi="Arial" w:cs="Arial"/>
                <w:color w:val="000000"/>
              </w:rPr>
            </w:pPr>
            <w:r>
              <w:rPr>
                <w:rFonts w:ascii="Arial" w:hAnsi="Arial" w:cs="Arial"/>
                <w:color w:val="000000"/>
              </w:rPr>
              <w:t>INDIAN OVERSEAS BANK</w:t>
            </w:r>
          </w:p>
        </w:tc>
      </w:tr>
      <w:tr w:rsidR="008B403E" w:rsidRPr="009F3435" w14:paraId="5EE3F923" w14:textId="77777777" w:rsidTr="00441F59">
        <w:trPr>
          <w:cantSplit/>
          <w:trHeight w:val="372"/>
          <w:jc w:val="center"/>
        </w:trPr>
        <w:tc>
          <w:tcPr>
            <w:tcW w:w="628" w:type="dxa"/>
          </w:tcPr>
          <w:p w14:paraId="50FA0F58" w14:textId="77777777" w:rsidR="008B403E" w:rsidRPr="009F3435" w:rsidRDefault="008B403E" w:rsidP="00752072">
            <w:pPr>
              <w:spacing w:after="0" w:line="240" w:lineRule="auto"/>
              <w:rPr>
                <w:rFonts w:ascii="Tahoma" w:hAnsi="Tahoma" w:cs="Tahoma"/>
                <w:sz w:val="24"/>
                <w:szCs w:val="24"/>
              </w:rPr>
            </w:pPr>
            <w:r>
              <w:rPr>
                <w:rFonts w:ascii="Tahoma" w:hAnsi="Tahoma" w:cs="Tahoma"/>
                <w:sz w:val="24"/>
                <w:szCs w:val="24"/>
              </w:rPr>
              <w:t>52</w:t>
            </w:r>
          </w:p>
        </w:tc>
        <w:tc>
          <w:tcPr>
            <w:tcW w:w="4174" w:type="dxa"/>
            <w:vAlign w:val="center"/>
          </w:tcPr>
          <w:p w14:paraId="242B8487" w14:textId="77777777" w:rsidR="008B403E" w:rsidRPr="0068563A" w:rsidRDefault="008B403E" w:rsidP="00441F59">
            <w:pPr>
              <w:spacing w:after="0" w:line="240" w:lineRule="auto"/>
              <w:rPr>
                <w:rFonts w:ascii="Arial" w:hAnsi="Arial" w:cs="Arial"/>
                <w:color w:val="201F1E"/>
                <w:sz w:val="24"/>
                <w:szCs w:val="24"/>
                <w:lang w:bidi="ar-SA"/>
              </w:rPr>
            </w:pPr>
            <w:r w:rsidRPr="0068563A">
              <w:rPr>
                <w:rFonts w:ascii="Arial" w:hAnsi="Arial" w:cs="Arial"/>
                <w:color w:val="201F1E"/>
                <w:sz w:val="24"/>
                <w:szCs w:val="24"/>
                <w:lang w:bidi="ar-SA"/>
              </w:rPr>
              <w:t>Poppy Sharma</w:t>
            </w:r>
            <w:r>
              <w:rPr>
                <w:rFonts w:ascii="Arial" w:hAnsi="Arial" w:cs="Arial"/>
                <w:color w:val="201F1E"/>
                <w:sz w:val="24"/>
                <w:szCs w:val="24"/>
                <w:lang w:bidi="ar-SA"/>
              </w:rPr>
              <w:t xml:space="preserve"> , </w:t>
            </w:r>
            <w:r w:rsidRPr="0068563A">
              <w:rPr>
                <w:rFonts w:ascii="Arial" w:hAnsi="Arial" w:cs="Arial"/>
                <w:color w:val="000000"/>
                <w:sz w:val="24"/>
                <w:szCs w:val="24"/>
                <w:lang w:bidi="ar-SA"/>
              </w:rPr>
              <w:t>Zonal Head</w:t>
            </w:r>
          </w:p>
        </w:tc>
        <w:tc>
          <w:tcPr>
            <w:tcW w:w="4553" w:type="dxa"/>
            <w:gridSpan w:val="2"/>
            <w:vAlign w:val="bottom"/>
          </w:tcPr>
          <w:p w14:paraId="3487F58D" w14:textId="77777777" w:rsidR="008B403E" w:rsidRDefault="008B403E" w:rsidP="00441F59">
            <w:pPr>
              <w:rPr>
                <w:rFonts w:ascii="Arial" w:hAnsi="Arial" w:cs="Arial"/>
                <w:color w:val="000000"/>
              </w:rPr>
            </w:pPr>
            <w:r>
              <w:rPr>
                <w:rFonts w:ascii="Arial" w:hAnsi="Arial" w:cs="Arial"/>
                <w:color w:val="000000"/>
              </w:rPr>
              <w:t>CENTRAL BANK OF INDIA</w:t>
            </w:r>
          </w:p>
        </w:tc>
      </w:tr>
      <w:tr w:rsidR="008B403E" w:rsidRPr="009F3435" w14:paraId="5A64781C" w14:textId="77777777" w:rsidTr="00441F59">
        <w:trPr>
          <w:cantSplit/>
          <w:trHeight w:val="372"/>
          <w:jc w:val="center"/>
        </w:trPr>
        <w:tc>
          <w:tcPr>
            <w:tcW w:w="628" w:type="dxa"/>
          </w:tcPr>
          <w:p w14:paraId="6AD9A887" w14:textId="77777777" w:rsidR="008B403E" w:rsidRDefault="008B403E" w:rsidP="00752072">
            <w:pPr>
              <w:spacing w:after="0" w:line="240" w:lineRule="auto"/>
              <w:rPr>
                <w:rFonts w:ascii="Tahoma" w:hAnsi="Tahoma" w:cs="Tahoma"/>
                <w:sz w:val="24"/>
                <w:szCs w:val="24"/>
              </w:rPr>
            </w:pPr>
            <w:r>
              <w:rPr>
                <w:rFonts w:ascii="Tahoma" w:hAnsi="Tahoma" w:cs="Tahoma"/>
                <w:sz w:val="24"/>
                <w:szCs w:val="24"/>
              </w:rPr>
              <w:t>53</w:t>
            </w:r>
          </w:p>
        </w:tc>
        <w:tc>
          <w:tcPr>
            <w:tcW w:w="4174" w:type="dxa"/>
            <w:vAlign w:val="bottom"/>
          </w:tcPr>
          <w:p w14:paraId="3B2323B3" w14:textId="77777777" w:rsidR="008B403E" w:rsidRPr="0068563A" w:rsidRDefault="008B403E" w:rsidP="00441F59">
            <w:pPr>
              <w:spacing w:after="0" w:line="240" w:lineRule="auto"/>
              <w:rPr>
                <w:rFonts w:ascii="Arial" w:hAnsi="Arial" w:cs="Arial"/>
                <w:color w:val="000000"/>
                <w:sz w:val="24"/>
                <w:szCs w:val="24"/>
                <w:lang w:bidi="ar-SA"/>
              </w:rPr>
            </w:pPr>
            <w:proofErr w:type="spellStart"/>
            <w:r w:rsidRPr="0068563A">
              <w:rPr>
                <w:rFonts w:ascii="Arial" w:hAnsi="Arial" w:cs="Arial"/>
                <w:color w:val="000000"/>
                <w:sz w:val="24"/>
                <w:szCs w:val="24"/>
                <w:lang w:bidi="ar-SA"/>
              </w:rPr>
              <w:t>Sansar</w:t>
            </w:r>
            <w:proofErr w:type="spellEnd"/>
            <w:r w:rsidRPr="0068563A">
              <w:rPr>
                <w:rFonts w:ascii="Arial" w:hAnsi="Arial" w:cs="Arial"/>
                <w:color w:val="000000"/>
                <w:sz w:val="24"/>
                <w:szCs w:val="24"/>
                <w:lang w:bidi="ar-SA"/>
              </w:rPr>
              <w:t xml:space="preserve"> Chand</w:t>
            </w:r>
            <w:r>
              <w:rPr>
                <w:rFonts w:ascii="Arial" w:hAnsi="Arial" w:cs="Arial"/>
                <w:color w:val="000000"/>
                <w:sz w:val="24"/>
                <w:szCs w:val="24"/>
                <w:lang w:bidi="ar-SA"/>
              </w:rPr>
              <w:t xml:space="preserve"> ,DGM</w:t>
            </w:r>
          </w:p>
        </w:tc>
        <w:tc>
          <w:tcPr>
            <w:tcW w:w="4553" w:type="dxa"/>
            <w:gridSpan w:val="2"/>
            <w:vAlign w:val="bottom"/>
          </w:tcPr>
          <w:p w14:paraId="4E1D7027" w14:textId="77777777" w:rsidR="008B403E" w:rsidRDefault="008B403E" w:rsidP="00441F59">
            <w:pPr>
              <w:rPr>
                <w:rFonts w:ascii="Arial" w:hAnsi="Arial" w:cs="Arial"/>
                <w:color w:val="000000"/>
              </w:rPr>
            </w:pPr>
            <w:r>
              <w:rPr>
                <w:rFonts w:ascii="Arial" w:hAnsi="Arial" w:cs="Arial"/>
                <w:color w:val="000000"/>
              </w:rPr>
              <w:t>UNION BANK OF INDIA</w:t>
            </w:r>
          </w:p>
        </w:tc>
      </w:tr>
      <w:tr w:rsidR="008B403E" w:rsidRPr="009F3435" w14:paraId="644F4E2F" w14:textId="77777777" w:rsidTr="00441F59">
        <w:trPr>
          <w:cantSplit/>
          <w:trHeight w:val="372"/>
          <w:jc w:val="center"/>
        </w:trPr>
        <w:tc>
          <w:tcPr>
            <w:tcW w:w="628" w:type="dxa"/>
          </w:tcPr>
          <w:p w14:paraId="5B60B23F" w14:textId="77777777" w:rsidR="008B403E" w:rsidRDefault="008B403E" w:rsidP="00752072">
            <w:pPr>
              <w:spacing w:after="0" w:line="240" w:lineRule="auto"/>
              <w:rPr>
                <w:rFonts w:ascii="Tahoma" w:hAnsi="Tahoma" w:cs="Tahoma"/>
                <w:sz w:val="24"/>
                <w:szCs w:val="24"/>
              </w:rPr>
            </w:pPr>
            <w:r>
              <w:rPr>
                <w:rFonts w:ascii="Tahoma" w:hAnsi="Tahoma" w:cs="Tahoma"/>
                <w:sz w:val="24"/>
                <w:szCs w:val="24"/>
              </w:rPr>
              <w:t>54</w:t>
            </w:r>
          </w:p>
        </w:tc>
        <w:tc>
          <w:tcPr>
            <w:tcW w:w="4174" w:type="dxa"/>
            <w:vAlign w:val="bottom"/>
          </w:tcPr>
          <w:p w14:paraId="27A30031" w14:textId="77777777" w:rsidR="008B403E" w:rsidRPr="0068563A" w:rsidRDefault="008B403E" w:rsidP="00441F59">
            <w:pPr>
              <w:spacing w:after="0" w:line="240" w:lineRule="auto"/>
              <w:rPr>
                <w:rFonts w:ascii="Arial" w:hAnsi="Arial" w:cs="Arial"/>
                <w:color w:val="000000"/>
                <w:sz w:val="24"/>
                <w:szCs w:val="24"/>
                <w:lang w:bidi="ar-SA"/>
              </w:rPr>
            </w:pPr>
            <w:r>
              <w:rPr>
                <w:rFonts w:ascii="Arial" w:hAnsi="Arial" w:cs="Arial"/>
                <w:color w:val="000000"/>
                <w:sz w:val="24"/>
                <w:szCs w:val="24"/>
                <w:lang w:bidi="ar-SA"/>
              </w:rPr>
              <w:t xml:space="preserve">D K </w:t>
            </w:r>
            <w:proofErr w:type="spellStart"/>
            <w:r>
              <w:rPr>
                <w:rFonts w:ascii="Arial" w:hAnsi="Arial" w:cs="Arial"/>
                <w:color w:val="000000"/>
                <w:sz w:val="24"/>
                <w:szCs w:val="24"/>
                <w:lang w:bidi="ar-SA"/>
              </w:rPr>
              <w:t>Kanvania</w:t>
            </w:r>
            <w:proofErr w:type="spellEnd"/>
          </w:p>
        </w:tc>
        <w:tc>
          <w:tcPr>
            <w:tcW w:w="4553" w:type="dxa"/>
            <w:gridSpan w:val="2"/>
            <w:vAlign w:val="bottom"/>
          </w:tcPr>
          <w:p w14:paraId="334B2175" w14:textId="77777777" w:rsidR="008B403E" w:rsidRDefault="008B403E" w:rsidP="00441F59">
            <w:pPr>
              <w:rPr>
                <w:rFonts w:ascii="Arial" w:hAnsi="Arial" w:cs="Arial"/>
                <w:color w:val="000000"/>
              </w:rPr>
            </w:pPr>
            <w:r>
              <w:rPr>
                <w:rFonts w:ascii="Arial" w:hAnsi="Arial" w:cs="Arial"/>
                <w:color w:val="000000"/>
              </w:rPr>
              <w:t>UNION BANK OF INDIA</w:t>
            </w:r>
          </w:p>
        </w:tc>
      </w:tr>
      <w:tr w:rsidR="008B403E" w:rsidRPr="009F3435" w14:paraId="5D9CE60A" w14:textId="77777777" w:rsidTr="00441F59">
        <w:trPr>
          <w:cantSplit/>
          <w:trHeight w:val="372"/>
          <w:jc w:val="center"/>
        </w:trPr>
        <w:tc>
          <w:tcPr>
            <w:tcW w:w="628" w:type="dxa"/>
          </w:tcPr>
          <w:p w14:paraId="51774241" w14:textId="77777777" w:rsidR="008B403E" w:rsidRDefault="008B403E" w:rsidP="00752072">
            <w:pPr>
              <w:spacing w:after="0" w:line="240" w:lineRule="auto"/>
              <w:rPr>
                <w:rFonts w:ascii="Tahoma" w:hAnsi="Tahoma" w:cs="Tahoma"/>
                <w:sz w:val="24"/>
                <w:szCs w:val="24"/>
              </w:rPr>
            </w:pPr>
            <w:r>
              <w:rPr>
                <w:rFonts w:ascii="Tahoma" w:hAnsi="Tahoma" w:cs="Tahoma"/>
                <w:sz w:val="24"/>
                <w:szCs w:val="24"/>
              </w:rPr>
              <w:t>55</w:t>
            </w:r>
          </w:p>
        </w:tc>
        <w:tc>
          <w:tcPr>
            <w:tcW w:w="4174" w:type="dxa"/>
            <w:vAlign w:val="bottom"/>
          </w:tcPr>
          <w:p w14:paraId="6735A801" w14:textId="77777777" w:rsidR="008B403E" w:rsidRPr="0068563A" w:rsidRDefault="008B403E" w:rsidP="00441F59">
            <w:pPr>
              <w:spacing w:after="0" w:line="240" w:lineRule="auto"/>
              <w:rPr>
                <w:rFonts w:ascii="Arial" w:hAnsi="Arial" w:cs="Arial"/>
                <w:color w:val="000000"/>
                <w:sz w:val="24"/>
                <w:szCs w:val="24"/>
                <w:lang w:bidi="ar-SA"/>
              </w:rPr>
            </w:pPr>
            <w:proofErr w:type="spellStart"/>
            <w:r w:rsidRPr="0068563A">
              <w:rPr>
                <w:rFonts w:ascii="Arial" w:hAnsi="Arial" w:cs="Arial"/>
                <w:color w:val="000000"/>
                <w:sz w:val="24"/>
                <w:szCs w:val="24"/>
                <w:lang w:bidi="ar-SA"/>
              </w:rPr>
              <w:t>Bhaskar</w:t>
            </w:r>
            <w:proofErr w:type="spellEnd"/>
            <w:r w:rsidRPr="0068563A">
              <w:rPr>
                <w:rFonts w:ascii="Arial" w:hAnsi="Arial" w:cs="Arial"/>
                <w:color w:val="000000"/>
                <w:sz w:val="24"/>
                <w:szCs w:val="24"/>
                <w:lang w:bidi="ar-SA"/>
              </w:rPr>
              <w:t xml:space="preserve"> Kataria</w:t>
            </w:r>
            <w:r>
              <w:rPr>
                <w:rFonts w:ascii="Arial" w:hAnsi="Arial" w:cs="Arial"/>
                <w:color w:val="000000"/>
                <w:sz w:val="24"/>
                <w:szCs w:val="24"/>
                <w:lang w:bidi="ar-SA"/>
              </w:rPr>
              <w:t>, DGM</w:t>
            </w:r>
          </w:p>
        </w:tc>
        <w:tc>
          <w:tcPr>
            <w:tcW w:w="4553" w:type="dxa"/>
            <w:gridSpan w:val="2"/>
            <w:vAlign w:val="bottom"/>
          </w:tcPr>
          <w:p w14:paraId="107B19E3" w14:textId="77777777" w:rsidR="008B403E" w:rsidRDefault="008B403E" w:rsidP="00441F59">
            <w:pPr>
              <w:rPr>
                <w:rFonts w:ascii="Arial" w:hAnsi="Arial" w:cs="Arial"/>
                <w:color w:val="000000"/>
              </w:rPr>
            </w:pPr>
            <w:r>
              <w:rPr>
                <w:rFonts w:ascii="Arial" w:hAnsi="Arial" w:cs="Arial"/>
                <w:color w:val="000000"/>
              </w:rPr>
              <w:t>PB. STATE COOPERATIVE BANK</w:t>
            </w:r>
          </w:p>
        </w:tc>
      </w:tr>
      <w:tr w:rsidR="008B403E" w:rsidRPr="009F3435" w14:paraId="7EE66B10" w14:textId="77777777" w:rsidTr="00441F59">
        <w:trPr>
          <w:cantSplit/>
          <w:trHeight w:val="372"/>
          <w:jc w:val="center"/>
        </w:trPr>
        <w:tc>
          <w:tcPr>
            <w:tcW w:w="628" w:type="dxa"/>
          </w:tcPr>
          <w:p w14:paraId="6731FFE5" w14:textId="77777777" w:rsidR="008B403E" w:rsidRDefault="008B403E" w:rsidP="00752072">
            <w:pPr>
              <w:spacing w:after="0" w:line="240" w:lineRule="auto"/>
              <w:rPr>
                <w:rFonts w:ascii="Tahoma" w:hAnsi="Tahoma" w:cs="Tahoma"/>
                <w:sz w:val="24"/>
                <w:szCs w:val="24"/>
              </w:rPr>
            </w:pPr>
            <w:r>
              <w:rPr>
                <w:rFonts w:ascii="Tahoma" w:hAnsi="Tahoma" w:cs="Tahoma"/>
                <w:sz w:val="24"/>
                <w:szCs w:val="24"/>
              </w:rPr>
              <w:t>56</w:t>
            </w:r>
          </w:p>
        </w:tc>
        <w:tc>
          <w:tcPr>
            <w:tcW w:w="4174" w:type="dxa"/>
            <w:vAlign w:val="bottom"/>
          </w:tcPr>
          <w:p w14:paraId="0432F479" w14:textId="77777777" w:rsidR="008B403E" w:rsidRPr="0068563A" w:rsidRDefault="008B403E" w:rsidP="00441F59">
            <w:pPr>
              <w:spacing w:after="0" w:line="240" w:lineRule="auto"/>
              <w:rPr>
                <w:rFonts w:ascii="Arial" w:hAnsi="Arial" w:cs="Arial"/>
                <w:color w:val="000000"/>
                <w:sz w:val="24"/>
                <w:szCs w:val="24"/>
                <w:lang w:bidi="ar-SA"/>
              </w:rPr>
            </w:pPr>
            <w:proofErr w:type="spellStart"/>
            <w:r>
              <w:rPr>
                <w:rFonts w:ascii="Arial" w:hAnsi="Arial" w:cs="Arial"/>
                <w:color w:val="000000"/>
                <w:sz w:val="24"/>
                <w:szCs w:val="24"/>
                <w:lang w:bidi="ar-SA"/>
              </w:rPr>
              <w:t>Harpreet</w:t>
            </w:r>
            <w:proofErr w:type="spellEnd"/>
            <w:r>
              <w:rPr>
                <w:rFonts w:ascii="Arial" w:hAnsi="Arial" w:cs="Arial"/>
                <w:color w:val="000000"/>
                <w:sz w:val="24"/>
                <w:szCs w:val="24"/>
                <w:lang w:bidi="ar-SA"/>
              </w:rPr>
              <w:t xml:space="preserve"> S. Cheema</w:t>
            </w:r>
          </w:p>
        </w:tc>
        <w:tc>
          <w:tcPr>
            <w:tcW w:w="4553" w:type="dxa"/>
            <w:gridSpan w:val="2"/>
            <w:vAlign w:val="bottom"/>
          </w:tcPr>
          <w:p w14:paraId="31D9783C" w14:textId="77777777" w:rsidR="008B403E" w:rsidRDefault="008B403E" w:rsidP="00441F59">
            <w:pPr>
              <w:rPr>
                <w:rFonts w:ascii="Arial" w:hAnsi="Arial" w:cs="Arial"/>
                <w:color w:val="000000"/>
              </w:rPr>
            </w:pPr>
            <w:r>
              <w:rPr>
                <w:rFonts w:ascii="Arial" w:hAnsi="Arial" w:cs="Arial"/>
                <w:color w:val="000000"/>
              </w:rPr>
              <w:t>PB. STATE COOPERATIVE BANK</w:t>
            </w:r>
          </w:p>
        </w:tc>
      </w:tr>
      <w:tr w:rsidR="008B403E" w:rsidRPr="00D75435" w14:paraId="59332027" w14:textId="77777777" w:rsidTr="00441F59">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68A639C6" w14:textId="77777777" w:rsidR="008B403E" w:rsidRPr="00E05A64" w:rsidRDefault="008B403E" w:rsidP="00752072">
            <w:pPr>
              <w:spacing w:after="0" w:line="240" w:lineRule="auto"/>
              <w:rPr>
                <w:rFonts w:ascii="Tahoma" w:hAnsi="Tahoma" w:cs="Tahoma"/>
                <w:sz w:val="24"/>
                <w:szCs w:val="24"/>
              </w:rPr>
            </w:pPr>
            <w:r>
              <w:rPr>
                <w:rFonts w:ascii="Tahoma" w:hAnsi="Tahoma" w:cs="Tahoma"/>
                <w:sz w:val="24"/>
                <w:szCs w:val="24"/>
              </w:rPr>
              <w:t>57</w:t>
            </w:r>
          </w:p>
        </w:tc>
        <w:tc>
          <w:tcPr>
            <w:tcW w:w="4174" w:type="dxa"/>
            <w:tcBorders>
              <w:top w:val="single" w:sz="4" w:space="0" w:color="auto"/>
              <w:left w:val="single" w:sz="4" w:space="0" w:color="auto"/>
              <w:bottom w:val="single" w:sz="4" w:space="0" w:color="auto"/>
              <w:right w:val="single" w:sz="4" w:space="0" w:color="auto"/>
            </w:tcBorders>
            <w:vAlign w:val="center"/>
          </w:tcPr>
          <w:p w14:paraId="4C034F99" w14:textId="77777777" w:rsidR="008B403E" w:rsidRPr="0068563A" w:rsidRDefault="008B403E" w:rsidP="00441F59">
            <w:pPr>
              <w:spacing w:after="0" w:line="240" w:lineRule="auto"/>
              <w:rPr>
                <w:rFonts w:ascii="Arial" w:hAnsi="Arial" w:cs="Arial"/>
                <w:color w:val="000000"/>
                <w:sz w:val="24"/>
                <w:szCs w:val="24"/>
                <w:lang w:bidi="ar-SA"/>
              </w:rPr>
            </w:pPr>
            <w:r w:rsidRPr="0068563A">
              <w:rPr>
                <w:rFonts w:ascii="Arial" w:hAnsi="Arial" w:cs="Arial"/>
                <w:color w:val="000000"/>
                <w:sz w:val="24"/>
                <w:szCs w:val="24"/>
                <w:lang w:bidi="ar-SA"/>
              </w:rPr>
              <w:t>Sanjeev Kumar Dubey</w:t>
            </w:r>
            <w:r>
              <w:rPr>
                <w:rFonts w:ascii="Arial" w:hAnsi="Arial" w:cs="Arial"/>
                <w:color w:val="000000"/>
                <w:sz w:val="24"/>
                <w:szCs w:val="24"/>
                <w:lang w:bidi="ar-SA"/>
              </w:rPr>
              <w:t>,  Chairman</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36118549" w14:textId="77777777" w:rsidR="008B403E" w:rsidRDefault="008B403E" w:rsidP="00441F59">
            <w:pPr>
              <w:rPr>
                <w:rFonts w:ascii="Arial" w:hAnsi="Arial" w:cs="Arial"/>
                <w:color w:val="000000"/>
              </w:rPr>
            </w:pPr>
            <w:r>
              <w:rPr>
                <w:rFonts w:ascii="Arial" w:hAnsi="Arial" w:cs="Arial"/>
                <w:color w:val="000000"/>
              </w:rPr>
              <w:t>PB. GRAMIN BANK</w:t>
            </w:r>
          </w:p>
        </w:tc>
      </w:tr>
      <w:tr w:rsidR="008B403E" w:rsidRPr="00D75435" w14:paraId="64C5806C" w14:textId="77777777" w:rsidTr="00441F59">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196561D2" w14:textId="77777777" w:rsidR="008B403E" w:rsidRDefault="008B403E" w:rsidP="00752072">
            <w:pPr>
              <w:spacing w:after="0" w:line="240" w:lineRule="auto"/>
              <w:rPr>
                <w:rFonts w:ascii="Tahoma" w:hAnsi="Tahoma" w:cs="Tahoma"/>
                <w:sz w:val="24"/>
                <w:szCs w:val="24"/>
              </w:rPr>
            </w:pPr>
            <w:r>
              <w:rPr>
                <w:rFonts w:ascii="Tahoma" w:hAnsi="Tahoma" w:cs="Tahoma"/>
                <w:sz w:val="24"/>
                <w:szCs w:val="24"/>
              </w:rPr>
              <w:t>58</w:t>
            </w:r>
          </w:p>
        </w:tc>
        <w:tc>
          <w:tcPr>
            <w:tcW w:w="4174" w:type="dxa"/>
            <w:tcBorders>
              <w:top w:val="single" w:sz="4" w:space="0" w:color="auto"/>
              <w:left w:val="single" w:sz="4" w:space="0" w:color="auto"/>
              <w:bottom w:val="single" w:sz="4" w:space="0" w:color="auto"/>
              <w:right w:val="single" w:sz="4" w:space="0" w:color="auto"/>
            </w:tcBorders>
            <w:vAlign w:val="center"/>
          </w:tcPr>
          <w:p w14:paraId="61666D1C" w14:textId="77777777" w:rsidR="008B403E" w:rsidRPr="0068563A" w:rsidRDefault="008B403E" w:rsidP="00441F59">
            <w:pPr>
              <w:spacing w:after="0" w:line="240" w:lineRule="auto"/>
              <w:rPr>
                <w:rFonts w:ascii="Arial" w:hAnsi="Arial" w:cs="Arial"/>
                <w:color w:val="000000"/>
                <w:sz w:val="24"/>
                <w:szCs w:val="24"/>
                <w:lang w:bidi="ar-SA"/>
              </w:rPr>
            </w:pPr>
            <w:r>
              <w:rPr>
                <w:rFonts w:ascii="Arial" w:hAnsi="Arial" w:cs="Arial"/>
                <w:color w:val="000000"/>
                <w:sz w:val="24"/>
                <w:szCs w:val="24"/>
                <w:lang w:bidi="ar-SA"/>
              </w:rPr>
              <w:t xml:space="preserve">Amit </w:t>
            </w:r>
            <w:proofErr w:type="spellStart"/>
            <w:r>
              <w:rPr>
                <w:rFonts w:ascii="Arial" w:hAnsi="Arial" w:cs="Arial"/>
                <w:color w:val="000000"/>
                <w:sz w:val="24"/>
                <w:szCs w:val="24"/>
                <w:lang w:bidi="ar-SA"/>
              </w:rPr>
              <w:t>Gagneja</w:t>
            </w:r>
            <w:proofErr w:type="spellEnd"/>
            <w:r>
              <w:rPr>
                <w:rFonts w:ascii="Arial" w:hAnsi="Arial" w:cs="Arial"/>
                <w:color w:val="000000"/>
                <w:sz w:val="24"/>
                <w:szCs w:val="24"/>
                <w:lang w:bidi="ar-SA"/>
              </w:rPr>
              <w:t>, Circle Head</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3174B160" w14:textId="77777777" w:rsidR="008B403E" w:rsidRDefault="008B403E" w:rsidP="00441F59">
            <w:pPr>
              <w:rPr>
                <w:rFonts w:ascii="Arial" w:hAnsi="Arial" w:cs="Arial"/>
                <w:color w:val="000000"/>
              </w:rPr>
            </w:pPr>
            <w:r>
              <w:rPr>
                <w:rFonts w:ascii="Arial" w:hAnsi="Arial" w:cs="Arial"/>
                <w:color w:val="000000"/>
              </w:rPr>
              <w:t>HDFC BANK</w:t>
            </w:r>
          </w:p>
        </w:tc>
      </w:tr>
      <w:tr w:rsidR="008B403E" w:rsidRPr="00D75435" w14:paraId="647A0C58" w14:textId="77777777" w:rsidTr="00441F59">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07DC9331" w14:textId="77777777" w:rsidR="008B403E" w:rsidRDefault="008B403E" w:rsidP="00752072">
            <w:pPr>
              <w:spacing w:after="0" w:line="240" w:lineRule="auto"/>
              <w:rPr>
                <w:rFonts w:ascii="Tahoma" w:hAnsi="Tahoma" w:cs="Tahoma"/>
                <w:sz w:val="24"/>
                <w:szCs w:val="24"/>
              </w:rPr>
            </w:pPr>
            <w:r>
              <w:rPr>
                <w:rFonts w:ascii="Tahoma" w:hAnsi="Tahoma" w:cs="Tahoma"/>
                <w:sz w:val="24"/>
                <w:szCs w:val="24"/>
              </w:rPr>
              <w:t>59</w:t>
            </w:r>
          </w:p>
        </w:tc>
        <w:tc>
          <w:tcPr>
            <w:tcW w:w="4174" w:type="dxa"/>
            <w:tcBorders>
              <w:top w:val="single" w:sz="4" w:space="0" w:color="auto"/>
              <w:left w:val="single" w:sz="4" w:space="0" w:color="auto"/>
              <w:bottom w:val="single" w:sz="4" w:space="0" w:color="auto"/>
              <w:right w:val="single" w:sz="4" w:space="0" w:color="auto"/>
            </w:tcBorders>
            <w:vAlign w:val="center"/>
          </w:tcPr>
          <w:p w14:paraId="34077E1E" w14:textId="77777777" w:rsidR="008B403E" w:rsidRDefault="008B403E" w:rsidP="00441F59">
            <w:pPr>
              <w:spacing w:after="0" w:line="240" w:lineRule="auto"/>
              <w:rPr>
                <w:rFonts w:ascii="Arial" w:hAnsi="Arial" w:cs="Arial"/>
                <w:color w:val="000000"/>
                <w:sz w:val="24"/>
                <w:szCs w:val="24"/>
                <w:lang w:bidi="ar-SA"/>
              </w:rPr>
            </w:pPr>
            <w:r>
              <w:rPr>
                <w:rFonts w:ascii="Arial" w:hAnsi="Arial" w:cs="Arial"/>
                <w:color w:val="000000"/>
                <w:sz w:val="24"/>
                <w:szCs w:val="24"/>
                <w:lang w:bidi="ar-SA"/>
              </w:rPr>
              <w:t>Sameer Sareen, Cluster Head</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1E7E0B09" w14:textId="77777777" w:rsidR="008B403E" w:rsidRDefault="008B403E" w:rsidP="00441F59">
            <w:pPr>
              <w:rPr>
                <w:rFonts w:ascii="Arial" w:hAnsi="Arial" w:cs="Arial"/>
                <w:color w:val="000000"/>
              </w:rPr>
            </w:pPr>
            <w:r>
              <w:rPr>
                <w:rFonts w:ascii="Arial" w:hAnsi="Arial" w:cs="Arial"/>
                <w:color w:val="000000"/>
              </w:rPr>
              <w:t>HDFC BANK</w:t>
            </w:r>
          </w:p>
        </w:tc>
      </w:tr>
      <w:tr w:rsidR="008B403E" w:rsidRPr="00D75435" w14:paraId="37187996" w14:textId="77777777" w:rsidTr="00441F59">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39386F06" w14:textId="77777777" w:rsidR="008B403E" w:rsidRDefault="008B403E" w:rsidP="00752072">
            <w:pPr>
              <w:spacing w:after="0" w:line="240" w:lineRule="auto"/>
              <w:rPr>
                <w:rFonts w:ascii="Tahoma" w:hAnsi="Tahoma" w:cs="Tahoma"/>
                <w:sz w:val="24"/>
                <w:szCs w:val="24"/>
              </w:rPr>
            </w:pPr>
            <w:r>
              <w:rPr>
                <w:rFonts w:ascii="Tahoma" w:hAnsi="Tahoma" w:cs="Tahoma"/>
                <w:sz w:val="24"/>
                <w:szCs w:val="24"/>
              </w:rPr>
              <w:t>60</w:t>
            </w:r>
          </w:p>
        </w:tc>
        <w:tc>
          <w:tcPr>
            <w:tcW w:w="4174" w:type="dxa"/>
            <w:tcBorders>
              <w:top w:val="single" w:sz="4" w:space="0" w:color="auto"/>
              <w:left w:val="single" w:sz="4" w:space="0" w:color="auto"/>
              <w:bottom w:val="single" w:sz="4" w:space="0" w:color="auto"/>
              <w:right w:val="single" w:sz="4" w:space="0" w:color="auto"/>
            </w:tcBorders>
            <w:vAlign w:val="bottom"/>
          </w:tcPr>
          <w:p w14:paraId="450817F7" w14:textId="77777777" w:rsidR="008B403E" w:rsidRPr="0068563A" w:rsidRDefault="008B403E" w:rsidP="00441F59">
            <w:pPr>
              <w:spacing w:after="0" w:line="240" w:lineRule="auto"/>
              <w:rPr>
                <w:rFonts w:ascii="Arial" w:hAnsi="Arial" w:cs="Arial"/>
                <w:color w:val="201F1E"/>
                <w:sz w:val="24"/>
                <w:szCs w:val="24"/>
                <w:lang w:bidi="ar-SA"/>
              </w:rPr>
            </w:pPr>
            <w:r w:rsidRPr="0068563A">
              <w:rPr>
                <w:rFonts w:ascii="Arial" w:hAnsi="Arial" w:cs="Arial"/>
                <w:color w:val="201F1E"/>
                <w:sz w:val="24"/>
                <w:szCs w:val="24"/>
                <w:lang w:bidi="ar-SA"/>
              </w:rPr>
              <w:t xml:space="preserve">Rajeev  Arora </w:t>
            </w:r>
            <w:r>
              <w:rPr>
                <w:rFonts w:ascii="Arial" w:hAnsi="Arial" w:cs="Arial"/>
                <w:color w:val="201F1E"/>
                <w:sz w:val="24"/>
                <w:szCs w:val="24"/>
                <w:lang w:bidi="ar-SA"/>
              </w:rPr>
              <w:t>,CM</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628C2FF3" w14:textId="77777777" w:rsidR="008B403E" w:rsidRDefault="008B403E" w:rsidP="00441F59">
            <w:pPr>
              <w:rPr>
                <w:rFonts w:ascii="Arial" w:hAnsi="Arial" w:cs="Arial"/>
                <w:color w:val="000000"/>
              </w:rPr>
            </w:pPr>
            <w:r>
              <w:rPr>
                <w:rFonts w:ascii="Arial" w:hAnsi="Arial" w:cs="Arial"/>
                <w:color w:val="000000"/>
              </w:rPr>
              <w:t>HDFC BANK</w:t>
            </w:r>
          </w:p>
        </w:tc>
      </w:tr>
      <w:tr w:rsidR="008B403E" w:rsidRPr="00D75435" w14:paraId="12037DEE" w14:textId="77777777" w:rsidTr="00441F59">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40FD3015" w14:textId="77777777" w:rsidR="008B403E" w:rsidRPr="00E05A64" w:rsidRDefault="008B403E" w:rsidP="00752072">
            <w:pPr>
              <w:spacing w:after="0" w:line="240" w:lineRule="auto"/>
              <w:rPr>
                <w:rFonts w:ascii="Tahoma" w:hAnsi="Tahoma" w:cs="Tahoma"/>
                <w:sz w:val="24"/>
                <w:szCs w:val="24"/>
              </w:rPr>
            </w:pPr>
            <w:r>
              <w:rPr>
                <w:rFonts w:ascii="Tahoma" w:hAnsi="Tahoma" w:cs="Tahoma"/>
                <w:sz w:val="24"/>
                <w:szCs w:val="24"/>
              </w:rPr>
              <w:t>61</w:t>
            </w:r>
          </w:p>
        </w:tc>
        <w:tc>
          <w:tcPr>
            <w:tcW w:w="4174" w:type="dxa"/>
            <w:tcBorders>
              <w:top w:val="single" w:sz="4" w:space="0" w:color="auto"/>
              <w:left w:val="single" w:sz="4" w:space="0" w:color="auto"/>
              <w:bottom w:val="single" w:sz="4" w:space="0" w:color="auto"/>
              <w:right w:val="single" w:sz="4" w:space="0" w:color="auto"/>
            </w:tcBorders>
            <w:vAlign w:val="bottom"/>
          </w:tcPr>
          <w:p w14:paraId="4C2A5F22" w14:textId="77777777" w:rsidR="008B403E" w:rsidRPr="0068563A" w:rsidRDefault="008B403E" w:rsidP="00441F59">
            <w:pPr>
              <w:spacing w:after="0" w:line="240" w:lineRule="auto"/>
              <w:rPr>
                <w:rFonts w:ascii="Arial" w:hAnsi="Arial" w:cs="Arial"/>
                <w:color w:val="000000"/>
                <w:sz w:val="24"/>
                <w:szCs w:val="24"/>
                <w:lang w:bidi="ar-SA"/>
              </w:rPr>
            </w:pPr>
            <w:r w:rsidRPr="0068563A">
              <w:rPr>
                <w:rFonts w:ascii="Arial" w:hAnsi="Arial" w:cs="Arial"/>
                <w:color w:val="000000"/>
                <w:sz w:val="24"/>
                <w:szCs w:val="24"/>
                <w:lang w:bidi="ar-SA"/>
              </w:rPr>
              <w:t xml:space="preserve">Vishal </w:t>
            </w:r>
            <w:proofErr w:type="spellStart"/>
            <w:r w:rsidRPr="0068563A">
              <w:rPr>
                <w:rFonts w:ascii="Arial" w:hAnsi="Arial" w:cs="Arial"/>
                <w:color w:val="000000"/>
                <w:sz w:val="24"/>
                <w:szCs w:val="24"/>
                <w:lang w:bidi="ar-SA"/>
              </w:rPr>
              <w:t>Vassan</w:t>
            </w:r>
            <w:proofErr w:type="spellEnd"/>
            <w:r>
              <w:rPr>
                <w:rFonts w:ascii="Arial" w:hAnsi="Arial" w:cs="Arial"/>
                <w:color w:val="000000"/>
                <w:sz w:val="24"/>
                <w:szCs w:val="24"/>
                <w:lang w:bidi="ar-SA"/>
              </w:rPr>
              <w:t>,</w:t>
            </w:r>
            <w:r w:rsidRPr="0068563A">
              <w:rPr>
                <w:rFonts w:ascii="Arial" w:hAnsi="Arial" w:cs="Arial"/>
                <w:color w:val="000000"/>
                <w:sz w:val="24"/>
                <w:szCs w:val="24"/>
                <w:lang w:bidi="ar-SA"/>
              </w:rPr>
              <w:t xml:space="preserve"> </w:t>
            </w:r>
            <w:r>
              <w:rPr>
                <w:rFonts w:ascii="Arial" w:hAnsi="Arial" w:cs="Arial"/>
                <w:color w:val="000000"/>
                <w:sz w:val="24"/>
                <w:szCs w:val="24"/>
                <w:lang w:bidi="ar-SA"/>
              </w:rPr>
              <w:t xml:space="preserve">  SM</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10907C76" w14:textId="77777777" w:rsidR="008B403E" w:rsidRDefault="008B403E" w:rsidP="00441F59">
            <w:pPr>
              <w:rPr>
                <w:rFonts w:ascii="Arial" w:hAnsi="Arial" w:cs="Arial"/>
                <w:color w:val="000000"/>
              </w:rPr>
            </w:pPr>
            <w:r>
              <w:rPr>
                <w:rFonts w:ascii="Arial" w:hAnsi="Arial" w:cs="Arial"/>
                <w:color w:val="000000"/>
              </w:rPr>
              <w:t>HDFC BANK</w:t>
            </w:r>
          </w:p>
        </w:tc>
      </w:tr>
      <w:tr w:rsidR="008B403E" w:rsidRPr="00D75435" w14:paraId="5035C94B" w14:textId="77777777" w:rsidTr="00441F59">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2B02DCBE" w14:textId="77777777" w:rsidR="008B403E" w:rsidRDefault="008B403E" w:rsidP="00752072">
            <w:pPr>
              <w:spacing w:after="0" w:line="240" w:lineRule="auto"/>
              <w:rPr>
                <w:rFonts w:ascii="Tahoma" w:hAnsi="Tahoma" w:cs="Tahoma"/>
                <w:sz w:val="24"/>
                <w:szCs w:val="24"/>
              </w:rPr>
            </w:pPr>
            <w:r>
              <w:rPr>
                <w:rFonts w:ascii="Tahoma" w:hAnsi="Tahoma" w:cs="Tahoma"/>
                <w:sz w:val="24"/>
                <w:szCs w:val="24"/>
              </w:rPr>
              <w:t>62</w:t>
            </w:r>
          </w:p>
        </w:tc>
        <w:tc>
          <w:tcPr>
            <w:tcW w:w="4174" w:type="dxa"/>
            <w:tcBorders>
              <w:top w:val="single" w:sz="4" w:space="0" w:color="auto"/>
              <w:left w:val="single" w:sz="4" w:space="0" w:color="auto"/>
              <w:bottom w:val="single" w:sz="4" w:space="0" w:color="auto"/>
              <w:right w:val="single" w:sz="4" w:space="0" w:color="auto"/>
            </w:tcBorders>
            <w:vAlign w:val="bottom"/>
          </w:tcPr>
          <w:p w14:paraId="27DB313A" w14:textId="77777777" w:rsidR="008B403E" w:rsidRPr="0068563A" w:rsidRDefault="008B403E" w:rsidP="00441F59">
            <w:pPr>
              <w:spacing w:after="0" w:line="240" w:lineRule="auto"/>
              <w:rPr>
                <w:rFonts w:ascii="Arial" w:hAnsi="Arial" w:cs="Arial"/>
                <w:color w:val="000000"/>
                <w:sz w:val="24"/>
                <w:szCs w:val="24"/>
                <w:lang w:bidi="ar-SA"/>
              </w:rPr>
            </w:pPr>
            <w:r>
              <w:rPr>
                <w:rFonts w:ascii="Arial" w:hAnsi="Arial" w:cs="Arial"/>
                <w:color w:val="000000"/>
                <w:sz w:val="24"/>
                <w:szCs w:val="24"/>
                <w:lang w:bidi="ar-SA"/>
              </w:rPr>
              <w:t>Amit Bhargava, SM</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1EFC4D7F" w14:textId="77777777" w:rsidR="008B403E" w:rsidRDefault="008B403E" w:rsidP="00441F59">
            <w:pPr>
              <w:rPr>
                <w:rFonts w:ascii="Arial" w:hAnsi="Arial" w:cs="Arial"/>
                <w:color w:val="000000"/>
              </w:rPr>
            </w:pPr>
            <w:r>
              <w:rPr>
                <w:rFonts w:ascii="Arial" w:hAnsi="Arial" w:cs="Arial"/>
                <w:color w:val="000000"/>
              </w:rPr>
              <w:t>HDFC BANK</w:t>
            </w:r>
          </w:p>
        </w:tc>
      </w:tr>
      <w:tr w:rsidR="008B403E" w:rsidRPr="00D75435" w14:paraId="77601FB7" w14:textId="77777777" w:rsidTr="00441F59">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3A781904" w14:textId="77777777" w:rsidR="008B403E" w:rsidRPr="00E05A64" w:rsidRDefault="008B403E" w:rsidP="00752072">
            <w:pPr>
              <w:spacing w:after="0" w:line="240" w:lineRule="auto"/>
              <w:rPr>
                <w:rFonts w:ascii="Tahoma" w:hAnsi="Tahoma" w:cs="Tahoma"/>
                <w:sz w:val="24"/>
                <w:szCs w:val="24"/>
              </w:rPr>
            </w:pPr>
            <w:r>
              <w:rPr>
                <w:rFonts w:ascii="Tahoma" w:hAnsi="Tahoma" w:cs="Tahoma"/>
                <w:sz w:val="24"/>
                <w:szCs w:val="24"/>
              </w:rPr>
              <w:t>63</w:t>
            </w:r>
          </w:p>
        </w:tc>
        <w:tc>
          <w:tcPr>
            <w:tcW w:w="4174" w:type="dxa"/>
            <w:tcBorders>
              <w:top w:val="single" w:sz="4" w:space="0" w:color="auto"/>
              <w:left w:val="single" w:sz="4" w:space="0" w:color="auto"/>
              <w:bottom w:val="single" w:sz="4" w:space="0" w:color="auto"/>
              <w:right w:val="single" w:sz="4" w:space="0" w:color="auto"/>
            </w:tcBorders>
            <w:vAlign w:val="bottom"/>
          </w:tcPr>
          <w:p w14:paraId="2C646EF8" w14:textId="77777777" w:rsidR="008B403E" w:rsidRPr="0068563A" w:rsidRDefault="008B403E" w:rsidP="00441F59">
            <w:pPr>
              <w:spacing w:after="0" w:line="240" w:lineRule="auto"/>
              <w:rPr>
                <w:rFonts w:ascii="Arial" w:hAnsi="Arial" w:cs="Arial"/>
                <w:color w:val="201F1E"/>
                <w:sz w:val="24"/>
                <w:szCs w:val="24"/>
                <w:lang w:bidi="ar-SA"/>
              </w:rPr>
            </w:pPr>
            <w:proofErr w:type="spellStart"/>
            <w:r>
              <w:rPr>
                <w:rFonts w:ascii="Arial" w:hAnsi="Arial" w:cs="Arial"/>
                <w:color w:val="201F1E"/>
                <w:sz w:val="24"/>
                <w:szCs w:val="24"/>
                <w:lang w:bidi="ar-SA"/>
              </w:rPr>
              <w:t>Samaj</w:t>
            </w:r>
            <w:proofErr w:type="spellEnd"/>
            <w:r>
              <w:rPr>
                <w:rFonts w:ascii="Arial" w:hAnsi="Arial" w:cs="Arial"/>
                <w:color w:val="201F1E"/>
                <w:sz w:val="24"/>
                <w:szCs w:val="24"/>
                <w:lang w:bidi="ar-SA"/>
              </w:rPr>
              <w:t xml:space="preserve"> </w:t>
            </w:r>
            <w:proofErr w:type="spellStart"/>
            <w:r>
              <w:rPr>
                <w:rFonts w:ascii="Arial" w:hAnsi="Arial" w:cs="Arial"/>
                <w:color w:val="201F1E"/>
                <w:sz w:val="24"/>
                <w:szCs w:val="24"/>
                <w:lang w:bidi="ar-SA"/>
              </w:rPr>
              <w:t>Kahlen</w:t>
            </w:r>
            <w:proofErr w:type="spellEnd"/>
            <w:r>
              <w:rPr>
                <w:rFonts w:ascii="Arial" w:hAnsi="Arial" w:cs="Arial"/>
                <w:color w:val="201F1E"/>
                <w:sz w:val="24"/>
                <w:szCs w:val="24"/>
                <w:lang w:bidi="ar-SA"/>
              </w:rPr>
              <w:t>, SM</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2401E2A2" w14:textId="77777777" w:rsidR="008B403E" w:rsidRDefault="008B403E" w:rsidP="00441F59">
            <w:pPr>
              <w:rPr>
                <w:rFonts w:ascii="Arial" w:hAnsi="Arial" w:cs="Arial"/>
                <w:color w:val="000000"/>
              </w:rPr>
            </w:pPr>
            <w:r>
              <w:rPr>
                <w:rFonts w:ascii="Arial" w:hAnsi="Arial" w:cs="Arial"/>
                <w:color w:val="000000"/>
              </w:rPr>
              <w:t>HDFC BANK</w:t>
            </w:r>
          </w:p>
        </w:tc>
      </w:tr>
      <w:tr w:rsidR="008B403E" w:rsidRPr="00D75435" w14:paraId="1E7F6726" w14:textId="77777777" w:rsidTr="00441F59">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3DAD9888" w14:textId="77777777" w:rsidR="008B403E" w:rsidRPr="00E05A64" w:rsidRDefault="008B403E" w:rsidP="00752072">
            <w:pPr>
              <w:spacing w:after="0" w:line="240" w:lineRule="auto"/>
              <w:rPr>
                <w:rFonts w:ascii="Tahoma" w:hAnsi="Tahoma" w:cs="Tahoma"/>
                <w:sz w:val="24"/>
                <w:szCs w:val="24"/>
              </w:rPr>
            </w:pPr>
            <w:r>
              <w:rPr>
                <w:rFonts w:ascii="Tahoma" w:hAnsi="Tahoma" w:cs="Tahoma"/>
                <w:sz w:val="24"/>
                <w:szCs w:val="24"/>
              </w:rPr>
              <w:t>64</w:t>
            </w:r>
          </w:p>
        </w:tc>
        <w:tc>
          <w:tcPr>
            <w:tcW w:w="4174" w:type="dxa"/>
            <w:tcBorders>
              <w:top w:val="single" w:sz="4" w:space="0" w:color="auto"/>
              <w:left w:val="single" w:sz="4" w:space="0" w:color="auto"/>
              <w:bottom w:val="single" w:sz="4" w:space="0" w:color="auto"/>
              <w:right w:val="single" w:sz="4" w:space="0" w:color="auto"/>
            </w:tcBorders>
            <w:vAlign w:val="bottom"/>
          </w:tcPr>
          <w:p w14:paraId="47C1665C" w14:textId="77777777" w:rsidR="008B403E" w:rsidRPr="0068563A" w:rsidRDefault="008B403E" w:rsidP="00441F59">
            <w:pPr>
              <w:spacing w:after="0" w:line="240" w:lineRule="auto"/>
              <w:rPr>
                <w:rFonts w:ascii="Arial" w:hAnsi="Arial" w:cs="Arial"/>
                <w:color w:val="000000"/>
                <w:sz w:val="24"/>
                <w:szCs w:val="24"/>
                <w:lang w:bidi="ar-SA"/>
              </w:rPr>
            </w:pPr>
            <w:r w:rsidRPr="0068563A">
              <w:rPr>
                <w:rFonts w:ascii="Arial" w:hAnsi="Arial" w:cs="Arial"/>
                <w:color w:val="000000"/>
                <w:sz w:val="24"/>
                <w:szCs w:val="24"/>
                <w:lang w:bidi="ar-SA"/>
              </w:rPr>
              <w:t>Prabhjeet Singh Purba</w:t>
            </w:r>
            <w:r>
              <w:rPr>
                <w:rFonts w:ascii="Arial" w:hAnsi="Arial" w:cs="Arial"/>
                <w:color w:val="000000"/>
                <w:sz w:val="24"/>
                <w:szCs w:val="24"/>
                <w:lang w:bidi="ar-SA"/>
              </w:rPr>
              <w:t xml:space="preserve"> , Z</w:t>
            </w:r>
            <w:r w:rsidRPr="0068563A">
              <w:rPr>
                <w:rFonts w:ascii="Arial" w:hAnsi="Arial" w:cs="Arial"/>
                <w:color w:val="000000"/>
                <w:sz w:val="24"/>
                <w:szCs w:val="24"/>
                <w:lang w:bidi="ar-SA"/>
              </w:rPr>
              <w:t>onal Coordinator</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61809FCD" w14:textId="77777777" w:rsidR="008B403E" w:rsidRDefault="008B403E" w:rsidP="00441F59">
            <w:pPr>
              <w:rPr>
                <w:rFonts w:ascii="Arial" w:hAnsi="Arial" w:cs="Arial"/>
                <w:color w:val="000000"/>
              </w:rPr>
            </w:pPr>
            <w:r>
              <w:rPr>
                <w:rFonts w:ascii="Arial" w:hAnsi="Arial" w:cs="Arial"/>
                <w:color w:val="000000"/>
              </w:rPr>
              <w:t>ICICI BANK</w:t>
            </w:r>
          </w:p>
        </w:tc>
      </w:tr>
      <w:tr w:rsidR="008B403E" w:rsidRPr="00D75435" w14:paraId="3D245ED5" w14:textId="77777777" w:rsidTr="00441F59">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18A4D0F5" w14:textId="77777777" w:rsidR="008B403E" w:rsidRPr="00E05A64" w:rsidRDefault="008B403E" w:rsidP="00752072">
            <w:pPr>
              <w:spacing w:after="0" w:line="240" w:lineRule="auto"/>
              <w:rPr>
                <w:rFonts w:ascii="Tahoma" w:hAnsi="Tahoma" w:cs="Tahoma"/>
                <w:sz w:val="24"/>
                <w:szCs w:val="24"/>
              </w:rPr>
            </w:pPr>
            <w:r>
              <w:rPr>
                <w:rFonts w:ascii="Tahoma" w:hAnsi="Tahoma" w:cs="Tahoma"/>
                <w:sz w:val="24"/>
                <w:szCs w:val="24"/>
              </w:rPr>
              <w:t>65</w:t>
            </w:r>
          </w:p>
        </w:tc>
        <w:tc>
          <w:tcPr>
            <w:tcW w:w="4174" w:type="dxa"/>
            <w:tcBorders>
              <w:top w:val="single" w:sz="4" w:space="0" w:color="auto"/>
              <w:left w:val="single" w:sz="4" w:space="0" w:color="auto"/>
              <w:bottom w:val="single" w:sz="4" w:space="0" w:color="auto"/>
              <w:right w:val="single" w:sz="4" w:space="0" w:color="auto"/>
            </w:tcBorders>
            <w:vAlign w:val="bottom"/>
          </w:tcPr>
          <w:p w14:paraId="05F10AAB" w14:textId="77777777" w:rsidR="008B403E" w:rsidRPr="0068563A" w:rsidRDefault="008B403E" w:rsidP="00441F59">
            <w:pPr>
              <w:spacing w:after="0" w:line="240" w:lineRule="auto"/>
              <w:rPr>
                <w:rFonts w:ascii="Arial" w:hAnsi="Arial" w:cs="Arial"/>
                <w:color w:val="000000"/>
                <w:sz w:val="24"/>
                <w:szCs w:val="24"/>
                <w:lang w:bidi="ar-SA"/>
              </w:rPr>
            </w:pPr>
            <w:r w:rsidRPr="0068563A">
              <w:rPr>
                <w:rFonts w:ascii="Arial" w:hAnsi="Arial" w:cs="Arial"/>
                <w:color w:val="000000"/>
                <w:sz w:val="24"/>
                <w:szCs w:val="24"/>
                <w:lang w:bidi="ar-SA"/>
              </w:rPr>
              <w:t xml:space="preserve">Ajay </w:t>
            </w:r>
            <w:proofErr w:type="spellStart"/>
            <w:r w:rsidRPr="0068563A">
              <w:rPr>
                <w:rFonts w:ascii="Arial" w:hAnsi="Arial" w:cs="Arial"/>
                <w:color w:val="000000"/>
                <w:sz w:val="24"/>
                <w:szCs w:val="24"/>
                <w:lang w:bidi="ar-SA"/>
              </w:rPr>
              <w:t>Nayyar</w:t>
            </w:r>
            <w:proofErr w:type="spellEnd"/>
            <w:r>
              <w:rPr>
                <w:rFonts w:ascii="Arial" w:hAnsi="Arial" w:cs="Arial"/>
                <w:color w:val="000000"/>
                <w:sz w:val="24"/>
                <w:szCs w:val="24"/>
                <w:lang w:bidi="ar-SA"/>
              </w:rPr>
              <w:t xml:space="preserve"> ,VP</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0B32F66D" w14:textId="77777777" w:rsidR="008B403E" w:rsidRDefault="008B403E" w:rsidP="00441F59">
            <w:pPr>
              <w:rPr>
                <w:rFonts w:ascii="Arial" w:hAnsi="Arial" w:cs="Arial"/>
                <w:color w:val="000000"/>
              </w:rPr>
            </w:pPr>
            <w:r>
              <w:rPr>
                <w:rFonts w:ascii="Arial" w:hAnsi="Arial" w:cs="Arial"/>
                <w:color w:val="000000"/>
              </w:rPr>
              <w:t>AXIS BANK</w:t>
            </w:r>
          </w:p>
        </w:tc>
      </w:tr>
      <w:tr w:rsidR="008B403E" w:rsidRPr="00D75435" w14:paraId="0B488FA0" w14:textId="77777777" w:rsidTr="00441F59">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3756E3CD" w14:textId="77777777" w:rsidR="008B403E" w:rsidRPr="00E05A64" w:rsidRDefault="008B403E" w:rsidP="00752072">
            <w:pPr>
              <w:spacing w:after="0" w:line="240" w:lineRule="auto"/>
              <w:rPr>
                <w:rFonts w:ascii="Tahoma" w:hAnsi="Tahoma" w:cs="Tahoma"/>
                <w:sz w:val="24"/>
                <w:szCs w:val="24"/>
              </w:rPr>
            </w:pPr>
            <w:r>
              <w:rPr>
                <w:rFonts w:ascii="Tahoma" w:hAnsi="Tahoma" w:cs="Tahoma"/>
                <w:sz w:val="24"/>
                <w:szCs w:val="24"/>
              </w:rPr>
              <w:t>66</w:t>
            </w:r>
          </w:p>
        </w:tc>
        <w:tc>
          <w:tcPr>
            <w:tcW w:w="4174" w:type="dxa"/>
            <w:tcBorders>
              <w:top w:val="single" w:sz="4" w:space="0" w:color="auto"/>
              <w:left w:val="single" w:sz="4" w:space="0" w:color="auto"/>
              <w:bottom w:val="single" w:sz="4" w:space="0" w:color="auto"/>
              <w:right w:val="single" w:sz="4" w:space="0" w:color="auto"/>
            </w:tcBorders>
            <w:vAlign w:val="bottom"/>
          </w:tcPr>
          <w:p w14:paraId="1B6E01D2" w14:textId="77777777" w:rsidR="008B403E" w:rsidRPr="0068563A" w:rsidRDefault="008B403E" w:rsidP="00441F59">
            <w:pPr>
              <w:spacing w:after="0" w:line="240" w:lineRule="auto"/>
              <w:rPr>
                <w:rFonts w:ascii="Arial" w:hAnsi="Arial" w:cs="Arial"/>
                <w:color w:val="000000"/>
                <w:sz w:val="24"/>
                <w:szCs w:val="24"/>
                <w:lang w:bidi="ar-SA"/>
              </w:rPr>
            </w:pPr>
            <w:r w:rsidRPr="0068563A">
              <w:rPr>
                <w:rFonts w:ascii="Arial" w:hAnsi="Arial" w:cs="Arial"/>
                <w:color w:val="000000"/>
                <w:sz w:val="24"/>
                <w:szCs w:val="24"/>
                <w:lang w:bidi="ar-SA"/>
              </w:rPr>
              <w:t>Gautam Raj Singh</w:t>
            </w:r>
            <w:r>
              <w:rPr>
                <w:rFonts w:ascii="Arial" w:hAnsi="Arial" w:cs="Arial"/>
                <w:color w:val="000000"/>
                <w:sz w:val="24"/>
                <w:szCs w:val="24"/>
                <w:lang w:bidi="ar-SA"/>
              </w:rPr>
              <w:t>, DGM</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6648A0AA" w14:textId="77777777" w:rsidR="008B403E" w:rsidRDefault="008B403E" w:rsidP="00441F59">
            <w:pPr>
              <w:rPr>
                <w:rFonts w:ascii="Arial" w:hAnsi="Arial" w:cs="Arial"/>
                <w:color w:val="000000"/>
              </w:rPr>
            </w:pPr>
            <w:r>
              <w:rPr>
                <w:rFonts w:ascii="Arial" w:hAnsi="Arial" w:cs="Arial"/>
                <w:color w:val="000000"/>
              </w:rPr>
              <w:t>IDBI BANK</w:t>
            </w:r>
          </w:p>
        </w:tc>
      </w:tr>
      <w:tr w:rsidR="008B403E" w:rsidRPr="00D75435" w14:paraId="439AC17C" w14:textId="77777777" w:rsidTr="00441F59">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79BA95E2" w14:textId="77777777" w:rsidR="008B403E" w:rsidRPr="00E05A64" w:rsidRDefault="008B403E" w:rsidP="00752072">
            <w:pPr>
              <w:spacing w:after="0" w:line="240" w:lineRule="auto"/>
              <w:rPr>
                <w:rFonts w:ascii="Tahoma" w:hAnsi="Tahoma" w:cs="Tahoma"/>
                <w:sz w:val="24"/>
                <w:szCs w:val="24"/>
              </w:rPr>
            </w:pPr>
            <w:r>
              <w:rPr>
                <w:rFonts w:ascii="Tahoma" w:hAnsi="Tahoma" w:cs="Tahoma"/>
                <w:sz w:val="24"/>
                <w:szCs w:val="24"/>
              </w:rPr>
              <w:t>67</w:t>
            </w:r>
          </w:p>
        </w:tc>
        <w:tc>
          <w:tcPr>
            <w:tcW w:w="4174" w:type="dxa"/>
            <w:tcBorders>
              <w:top w:val="single" w:sz="4" w:space="0" w:color="auto"/>
              <w:left w:val="single" w:sz="4" w:space="0" w:color="auto"/>
              <w:bottom w:val="single" w:sz="4" w:space="0" w:color="auto"/>
              <w:right w:val="single" w:sz="4" w:space="0" w:color="auto"/>
            </w:tcBorders>
            <w:vAlign w:val="bottom"/>
          </w:tcPr>
          <w:p w14:paraId="0614F81D" w14:textId="77777777" w:rsidR="008B403E" w:rsidRPr="0068563A" w:rsidRDefault="008B403E" w:rsidP="00441F59">
            <w:pPr>
              <w:spacing w:after="0" w:line="240" w:lineRule="auto"/>
              <w:rPr>
                <w:rFonts w:ascii="Arial" w:hAnsi="Arial" w:cs="Arial"/>
                <w:color w:val="000000"/>
                <w:sz w:val="24"/>
                <w:szCs w:val="24"/>
                <w:lang w:bidi="ar-SA"/>
              </w:rPr>
            </w:pPr>
            <w:r>
              <w:rPr>
                <w:rFonts w:ascii="Arial" w:hAnsi="Arial" w:cs="Arial"/>
                <w:color w:val="000000"/>
                <w:sz w:val="24"/>
                <w:szCs w:val="24"/>
                <w:lang w:bidi="ar-SA"/>
              </w:rPr>
              <w:t xml:space="preserve">Gagandeep Kaur </w:t>
            </w:r>
            <w:proofErr w:type="spellStart"/>
            <w:r>
              <w:rPr>
                <w:rFonts w:ascii="Arial" w:hAnsi="Arial" w:cs="Arial"/>
                <w:color w:val="000000"/>
                <w:sz w:val="24"/>
                <w:szCs w:val="24"/>
                <w:lang w:bidi="ar-SA"/>
              </w:rPr>
              <w:t>Walia</w:t>
            </w:r>
            <w:proofErr w:type="spellEnd"/>
            <w:r w:rsidRPr="0068563A">
              <w:rPr>
                <w:rFonts w:ascii="Arial" w:hAnsi="Arial" w:cs="Arial"/>
                <w:color w:val="000000"/>
                <w:sz w:val="24"/>
                <w:szCs w:val="24"/>
                <w:lang w:bidi="ar-SA"/>
              </w:rPr>
              <w:t xml:space="preserve"> </w:t>
            </w:r>
            <w:r>
              <w:rPr>
                <w:rFonts w:ascii="Arial" w:hAnsi="Arial" w:cs="Arial"/>
                <w:color w:val="000000"/>
                <w:sz w:val="24"/>
                <w:szCs w:val="24"/>
                <w:lang w:bidi="ar-SA"/>
              </w:rPr>
              <w:t>,</w:t>
            </w:r>
            <w:r w:rsidRPr="0068563A">
              <w:rPr>
                <w:rFonts w:ascii="Arial" w:hAnsi="Arial" w:cs="Arial"/>
                <w:color w:val="000000"/>
                <w:sz w:val="24"/>
                <w:szCs w:val="24"/>
                <w:lang w:bidi="ar-SA"/>
              </w:rPr>
              <w:t>DVP </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6D7F317F" w14:textId="77777777" w:rsidR="008B403E" w:rsidRDefault="008B403E" w:rsidP="00441F59">
            <w:pPr>
              <w:rPr>
                <w:rFonts w:ascii="Arial" w:hAnsi="Arial" w:cs="Arial"/>
                <w:color w:val="000000"/>
              </w:rPr>
            </w:pPr>
            <w:r>
              <w:rPr>
                <w:rFonts w:ascii="Arial" w:hAnsi="Arial" w:cs="Arial"/>
                <w:color w:val="000000"/>
              </w:rPr>
              <w:t>INDUSIND BANK</w:t>
            </w:r>
          </w:p>
        </w:tc>
      </w:tr>
      <w:tr w:rsidR="008B403E" w:rsidRPr="00D75435" w14:paraId="460C2B6C" w14:textId="77777777" w:rsidTr="00441F59">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22FD7EB3" w14:textId="77777777" w:rsidR="008B403E" w:rsidRDefault="008B403E" w:rsidP="00752072">
            <w:pPr>
              <w:spacing w:after="0" w:line="240" w:lineRule="auto"/>
              <w:rPr>
                <w:rFonts w:ascii="Tahoma" w:hAnsi="Tahoma" w:cs="Tahoma"/>
                <w:sz w:val="24"/>
                <w:szCs w:val="24"/>
              </w:rPr>
            </w:pPr>
            <w:r>
              <w:rPr>
                <w:rFonts w:ascii="Tahoma" w:hAnsi="Tahoma" w:cs="Tahoma"/>
                <w:sz w:val="24"/>
                <w:szCs w:val="24"/>
              </w:rPr>
              <w:t>68</w:t>
            </w:r>
          </w:p>
        </w:tc>
        <w:tc>
          <w:tcPr>
            <w:tcW w:w="4174" w:type="dxa"/>
            <w:tcBorders>
              <w:top w:val="single" w:sz="4" w:space="0" w:color="auto"/>
              <w:left w:val="single" w:sz="4" w:space="0" w:color="auto"/>
              <w:bottom w:val="single" w:sz="4" w:space="0" w:color="auto"/>
              <w:right w:val="single" w:sz="4" w:space="0" w:color="auto"/>
            </w:tcBorders>
            <w:vAlign w:val="bottom"/>
          </w:tcPr>
          <w:p w14:paraId="71F26BE5" w14:textId="77777777" w:rsidR="008B403E" w:rsidRDefault="008B403E" w:rsidP="00441F59">
            <w:pPr>
              <w:spacing w:after="0" w:line="240" w:lineRule="auto"/>
              <w:rPr>
                <w:rFonts w:ascii="Arial" w:hAnsi="Arial" w:cs="Arial"/>
                <w:color w:val="000000"/>
                <w:sz w:val="24"/>
                <w:szCs w:val="24"/>
                <w:lang w:bidi="ar-SA"/>
              </w:rPr>
            </w:pPr>
            <w:proofErr w:type="spellStart"/>
            <w:r>
              <w:rPr>
                <w:rFonts w:ascii="Arial" w:hAnsi="Arial" w:cs="Arial"/>
                <w:color w:val="000000"/>
                <w:sz w:val="24"/>
                <w:szCs w:val="24"/>
                <w:lang w:bidi="ar-SA"/>
              </w:rPr>
              <w:t>Sahil</w:t>
            </w:r>
            <w:proofErr w:type="spellEnd"/>
            <w:r>
              <w:rPr>
                <w:rFonts w:ascii="Arial" w:hAnsi="Arial" w:cs="Arial"/>
                <w:color w:val="000000"/>
                <w:sz w:val="24"/>
                <w:szCs w:val="24"/>
                <w:lang w:bidi="ar-SA"/>
              </w:rPr>
              <w:t xml:space="preserve"> Chopra, AVP</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7C222C58" w14:textId="77777777" w:rsidR="008B403E" w:rsidRDefault="008B403E" w:rsidP="00441F59">
            <w:pPr>
              <w:rPr>
                <w:rFonts w:ascii="Arial" w:hAnsi="Arial" w:cs="Arial"/>
                <w:color w:val="000000"/>
              </w:rPr>
            </w:pPr>
            <w:r>
              <w:rPr>
                <w:rFonts w:ascii="Arial" w:hAnsi="Arial" w:cs="Arial"/>
                <w:color w:val="000000"/>
              </w:rPr>
              <w:t>INDUSIND BANK</w:t>
            </w:r>
          </w:p>
        </w:tc>
      </w:tr>
      <w:tr w:rsidR="008B403E" w:rsidRPr="00D75435" w14:paraId="328DF922" w14:textId="77777777" w:rsidTr="00441F59">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5BEAA706" w14:textId="77777777" w:rsidR="008B403E" w:rsidRPr="00E05A64" w:rsidRDefault="008B403E" w:rsidP="00752072">
            <w:pPr>
              <w:spacing w:after="0" w:line="240" w:lineRule="auto"/>
              <w:rPr>
                <w:rFonts w:ascii="Tahoma" w:hAnsi="Tahoma" w:cs="Tahoma"/>
                <w:sz w:val="24"/>
                <w:szCs w:val="24"/>
              </w:rPr>
            </w:pPr>
            <w:r>
              <w:rPr>
                <w:rFonts w:ascii="Tahoma" w:hAnsi="Tahoma" w:cs="Tahoma"/>
                <w:sz w:val="24"/>
                <w:szCs w:val="24"/>
              </w:rPr>
              <w:t>69</w:t>
            </w:r>
          </w:p>
        </w:tc>
        <w:tc>
          <w:tcPr>
            <w:tcW w:w="4174" w:type="dxa"/>
            <w:tcBorders>
              <w:top w:val="single" w:sz="4" w:space="0" w:color="auto"/>
              <w:left w:val="single" w:sz="4" w:space="0" w:color="auto"/>
              <w:bottom w:val="single" w:sz="4" w:space="0" w:color="auto"/>
              <w:right w:val="single" w:sz="4" w:space="0" w:color="auto"/>
            </w:tcBorders>
            <w:vAlign w:val="bottom"/>
          </w:tcPr>
          <w:p w14:paraId="54167462" w14:textId="77777777" w:rsidR="008B403E" w:rsidRPr="0068563A" w:rsidRDefault="008B403E" w:rsidP="00441F59">
            <w:pPr>
              <w:spacing w:after="0" w:line="240" w:lineRule="auto"/>
              <w:rPr>
                <w:rFonts w:ascii="Arial" w:hAnsi="Arial" w:cs="Arial"/>
                <w:color w:val="000000"/>
                <w:sz w:val="24"/>
                <w:szCs w:val="24"/>
                <w:lang w:bidi="ar-SA"/>
              </w:rPr>
            </w:pPr>
            <w:proofErr w:type="spellStart"/>
            <w:r w:rsidRPr="0068563A">
              <w:rPr>
                <w:rFonts w:ascii="Arial" w:hAnsi="Arial" w:cs="Arial"/>
                <w:color w:val="000000"/>
                <w:sz w:val="24"/>
                <w:szCs w:val="24"/>
                <w:lang w:bidi="ar-SA"/>
              </w:rPr>
              <w:t>Ramresh</w:t>
            </w:r>
            <w:proofErr w:type="spellEnd"/>
            <w:r w:rsidRPr="0068563A">
              <w:rPr>
                <w:rFonts w:ascii="Arial" w:hAnsi="Arial" w:cs="Arial"/>
                <w:color w:val="000000"/>
                <w:sz w:val="24"/>
                <w:szCs w:val="24"/>
                <w:lang w:bidi="ar-SA"/>
              </w:rPr>
              <w:t xml:space="preserve"> Pal Singh</w:t>
            </w:r>
            <w:r>
              <w:rPr>
                <w:rFonts w:ascii="Arial" w:hAnsi="Arial" w:cs="Arial"/>
                <w:color w:val="000000"/>
                <w:sz w:val="24"/>
                <w:szCs w:val="24"/>
                <w:lang w:bidi="ar-SA"/>
              </w:rPr>
              <w:t xml:space="preserve"> AVP</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7C7BC052" w14:textId="77777777" w:rsidR="008B403E" w:rsidRDefault="008B403E" w:rsidP="00441F59">
            <w:pPr>
              <w:rPr>
                <w:rFonts w:ascii="Arial" w:hAnsi="Arial" w:cs="Arial"/>
                <w:color w:val="000000"/>
              </w:rPr>
            </w:pPr>
            <w:r>
              <w:rPr>
                <w:rFonts w:ascii="Arial" w:hAnsi="Arial" w:cs="Arial"/>
                <w:color w:val="000000"/>
              </w:rPr>
              <w:t>J &amp; K BANK LTD.</w:t>
            </w:r>
          </w:p>
        </w:tc>
      </w:tr>
      <w:tr w:rsidR="008B403E" w:rsidRPr="00D75435" w14:paraId="4E4AFF72" w14:textId="77777777" w:rsidTr="00441F59">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0B9B6432" w14:textId="77777777" w:rsidR="008B403E" w:rsidRPr="00E05A64" w:rsidRDefault="008B403E" w:rsidP="00752072">
            <w:pPr>
              <w:spacing w:after="0" w:line="240" w:lineRule="auto"/>
              <w:rPr>
                <w:rFonts w:ascii="Tahoma" w:hAnsi="Tahoma" w:cs="Tahoma"/>
                <w:sz w:val="24"/>
                <w:szCs w:val="24"/>
              </w:rPr>
            </w:pPr>
            <w:r>
              <w:rPr>
                <w:rFonts w:ascii="Tahoma" w:hAnsi="Tahoma" w:cs="Tahoma"/>
                <w:sz w:val="24"/>
                <w:szCs w:val="24"/>
              </w:rPr>
              <w:lastRenderedPageBreak/>
              <w:t>70</w:t>
            </w:r>
          </w:p>
        </w:tc>
        <w:tc>
          <w:tcPr>
            <w:tcW w:w="4174" w:type="dxa"/>
            <w:tcBorders>
              <w:top w:val="single" w:sz="4" w:space="0" w:color="auto"/>
              <w:left w:val="single" w:sz="4" w:space="0" w:color="auto"/>
              <w:bottom w:val="single" w:sz="4" w:space="0" w:color="auto"/>
              <w:right w:val="single" w:sz="4" w:space="0" w:color="auto"/>
            </w:tcBorders>
            <w:vAlign w:val="bottom"/>
          </w:tcPr>
          <w:p w14:paraId="635F99A5" w14:textId="77777777" w:rsidR="008B403E" w:rsidRPr="0068563A" w:rsidRDefault="008B403E" w:rsidP="00441F59">
            <w:pPr>
              <w:spacing w:after="0" w:line="240" w:lineRule="auto"/>
              <w:rPr>
                <w:rFonts w:ascii="Arial" w:hAnsi="Arial" w:cs="Arial"/>
                <w:color w:val="000000"/>
                <w:sz w:val="24"/>
                <w:szCs w:val="24"/>
                <w:lang w:bidi="ar-SA"/>
              </w:rPr>
            </w:pPr>
            <w:proofErr w:type="spellStart"/>
            <w:r>
              <w:rPr>
                <w:rFonts w:ascii="Arial" w:hAnsi="Arial" w:cs="Arial"/>
                <w:color w:val="000000"/>
                <w:sz w:val="24"/>
                <w:szCs w:val="24"/>
                <w:lang w:bidi="ar-SA"/>
              </w:rPr>
              <w:t>Mudit</w:t>
            </w:r>
            <w:proofErr w:type="spellEnd"/>
            <w:r>
              <w:rPr>
                <w:rFonts w:ascii="Arial" w:hAnsi="Arial" w:cs="Arial"/>
                <w:color w:val="000000"/>
                <w:sz w:val="24"/>
                <w:szCs w:val="24"/>
                <w:lang w:bidi="ar-SA"/>
              </w:rPr>
              <w:t xml:space="preserve"> Garg, AVP</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659633B8" w14:textId="77777777" w:rsidR="008B403E" w:rsidRDefault="008B403E" w:rsidP="00441F59">
            <w:pPr>
              <w:rPr>
                <w:rFonts w:ascii="Arial" w:hAnsi="Arial" w:cs="Arial"/>
                <w:color w:val="000000"/>
              </w:rPr>
            </w:pPr>
            <w:r>
              <w:rPr>
                <w:rFonts w:ascii="Arial" w:hAnsi="Arial" w:cs="Arial"/>
                <w:color w:val="000000"/>
              </w:rPr>
              <w:t>KOTAK MAHINDRA BANK</w:t>
            </w:r>
          </w:p>
        </w:tc>
      </w:tr>
      <w:tr w:rsidR="008B403E" w:rsidRPr="00D75435" w14:paraId="7994BE80" w14:textId="77777777" w:rsidTr="00441F59">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2E369DF1" w14:textId="77777777" w:rsidR="008B403E" w:rsidRDefault="008B403E" w:rsidP="00752072">
            <w:pPr>
              <w:spacing w:after="0" w:line="240" w:lineRule="auto"/>
              <w:rPr>
                <w:rFonts w:ascii="Tahoma" w:hAnsi="Tahoma" w:cs="Tahoma"/>
                <w:sz w:val="24"/>
                <w:szCs w:val="24"/>
              </w:rPr>
            </w:pPr>
            <w:r>
              <w:rPr>
                <w:rFonts w:ascii="Tahoma" w:hAnsi="Tahoma" w:cs="Tahoma"/>
                <w:sz w:val="24"/>
                <w:szCs w:val="24"/>
              </w:rPr>
              <w:t>71</w:t>
            </w:r>
          </w:p>
        </w:tc>
        <w:tc>
          <w:tcPr>
            <w:tcW w:w="4174" w:type="dxa"/>
            <w:tcBorders>
              <w:top w:val="single" w:sz="4" w:space="0" w:color="auto"/>
              <w:left w:val="single" w:sz="4" w:space="0" w:color="auto"/>
              <w:bottom w:val="single" w:sz="4" w:space="0" w:color="auto"/>
              <w:right w:val="single" w:sz="4" w:space="0" w:color="auto"/>
            </w:tcBorders>
            <w:vAlign w:val="bottom"/>
          </w:tcPr>
          <w:p w14:paraId="0056051D" w14:textId="77777777" w:rsidR="008B403E" w:rsidRDefault="008B403E" w:rsidP="00752072">
            <w:pPr>
              <w:spacing w:after="0" w:line="240" w:lineRule="auto"/>
              <w:jc w:val="both"/>
              <w:rPr>
                <w:rFonts w:ascii="Arial" w:hAnsi="Arial" w:cs="Arial"/>
                <w:color w:val="000000"/>
                <w:sz w:val="24"/>
                <w:szCs w:val="24"/>
                <w:lang w:bidi="ar-SA"/>
              </w:rPr>
            </w:pPr>
            <w:r>
              <w:rPr>
                <w:rFonts w:ascii="Arial" w:hAnsi="Arial" w:cs="Arial"/>
                <w:color w:val="000000"/>
                <w:sz w:val="24"/>
                <w:szCs w:val="24"/>
                <w:lang w:bidi="ar-SA"/>
              </w:rPr>
              <w:t>Megha Aggarwal, CM</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7F0EE5D9" w14:textId="77777777" w:rsidR="008B403E" w:rsidRDefault="008B403E" w:rsidP="00441F59">
            <w:pPr>
              <w:rPr>
                <w:rFonts w:ascii="Arial" w:hAnsi="Arial" w:cs="Arial"/>
                <w:color w:val="000000"/>
              </w:rPr>
            </w:pPr>
            <w:r>
              <w:rPr>
                <w:rFonts w:ascii="Arial" w:hAnsi="Arial" w:cs="Arial"/>
                <w:color w:val="000000"/>
              </w:rPr>
              <w:t>KOTAK MAHINDRA BANK</w:t>
            </w:r>
          </w:p>
        </w:tc>
      </w:tr>
      <w:tr w:rsidR="008B403E" w:rsidRPr="00D75435" w14:paraId="2A1C2C91" w14:textId="77777777" w:rsidTr="00441F59">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5A5D28B6" w14:textId="77777777" w:rsidR="008B403E" w:rsidRPr="00E05A64" w:rsidRDefault="008B403E" w:rsidP="00752072">
            <w:pPr>
              <w:spacing w:after="0" w:line="240" w:lineRule="auto"/>
              <w:rPr>
                <w:rFonts w:ascii="Tahoma" w:hAnsi="Tahoma" w:cs="Tahoma"/>
                <w:sz w:val="24"/>
                <w:szCs w:val="24"/>
              </w:rPr>
            </w:pPr>
            <w:r>
              <w:rPr>
                <w:rFonts w:ascii="Tahoma" w:hAnsi="Tahoma" w:cs="Tahoma"/>
                <w:sz w:val="24"/>
                <w:szCs w:val="24"/>
              </w:rPr>
              <w:t>72</w:t>
            </w:r>
          </w:p>
        </w:tc>
        <w:tc>
          <w:tcPr>
            <w:tcW w:w="4174" w:type="dxa"/>
            <w:tcBorders>
              <w:top w:val="single" w:sz="4" w:space="0" w:color="auto"/>
              <w:left w:val="single" w:sz="4" w:space="0" w:color="auto"/>
              <w:bottom w:val="single" w:sz="4" w:space="0" w:color="auto"/>
              <w:right w:val="single" w:sz="4" w:space="0" w:color="auto"/>
            </w:tcBorders>
            <w:vAlign w:val="bottom"/>
          </w:tcPr>
          <w:p w14:paraId="42EFC3D4" w14:textId="77777777" w:rsidR="008B403E" w:rsidRPr="0068563A" w:rsidRDefault="008B403E" w:rsidP="00752072">
            <w:pPr>
              <w:spacing w:after="0" w:line="240" w:lineRule="auto"/>
              <w:jc w:val="both"/>
              <w:rPr>
                <w:rFonts w:ascii="Arial" w:hAnsi="Arial" w:cs="Arial"/>
                <w:color w:val="201F1E"/>
                <w:sz w:val="24"/>
                <w:szCs w:val="24"/>
                <w:lang w:bidi="ar-SA"/>
              </w:rPr>
            </w:pPr>
            <w:r w:rsidRPr="0068563A">
              <w:rPr>
                <w:rFonts w:ascii="Arial" w:hAnsi="Arial" w:cs="Arial"/>
                <w:color w:val="201F1E"/>
                <w:sz w:val="24"/>
                <w:szCs w:val="24"/>
                <w:lang w:bidi="ar-SA"/>
              </w:rPr>
              <w:t xml:space="preserve">Sunny </w:t>
            </w:r>
            <w:proofErr w:type="spellStart"/>
            <w:r w:rsidRPr="0068563A">
              <w:rPr>
                <w:rFonts w:ascii="Arial" w:hAnsi="Arial" w:cs="Arial"/>
                <w:color w:val="201F1E"/>
                <w:sz w:val="24"/>
                <w:szCs w:val="24"/>
                <w:lang w:bidi="ar-SA"/>
              </w:rPr>
              <w:t>Dahuja</w:t>
            </w:r>
            <w:proofErr w:type="spellEnd"/>
            <w:r>
              <w:rPr>
                <w:rFonts w:ascii="Arial" w:hAnsi="Arial" w:cs="Arial"/>
                <w:color w:val="201F1E"/>
                <w:sz w:val="24"/>
                <w:szCs w:val="24"/>
                <w:lang w:bidi="ar-SA"/>
              </w:rPr>
              <w:t xml:space="preserve"> , </w:t>
            </w:r>
            <w:r w:rsidRPr="0068563A">
              <w:rPr>
                <w:rFonts w:ascii="Arial" w:hAnsi="Arial" w:cs="Arial"/>
                <w:color w:val="201F1E"/>
                <w:sz w:val="24"/>
                <w:szCs w:val="24"/>
                <w:lang w:bidi="ar-SA"/>
              </w:rPr>
              <w:t>AVP and Area Head</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03388392" w14:textId="77777777" w:rsidR="008B403E" w:rsidRDefault="008B403E" w:rsidP="00441F59">
            <w:pPr>
              <w:rPr>
                <w:rFonts w:ascii="Arial" w:hAnsi="Arial" w:cs="Arial"/>
                <w:color w:val="000000"/>
              </w:rPr>
            </w:pPr>
            <w:r>
              <w:rPr>
                <w:rFonts w:ascii="Arial" w:hAnsi="Arial" w:cs="Arial"/>
                <w:color w:val="000000"/>
              </w:rPr>
              <w:t>FEDERAL BANK</w:t>
            </w:r>
          </w:p>
        </w:tc>
      </w:tr>
      <w:tr w:rsidR="008B403E" w:rsidRPr="00D75435" w14:paraId="0492B511" w14:textId="77777777" w:rsidTr="00441F59">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15E676D2" w14:textId="77777777" w:rsidR="008B403E" w:rsidRPr="00E05A64" w:rsidRDefault="008B403E" w:rsidP="00752072">
            <w:pPr>
              <w:spacing w:after="0" w:line="240" w:lineRule="auto"/>
              <w:rPr>
                <w:rFonts w:ascii="Tahoma" w:hAnsi="Tahoma" w:cs="Tahoma"/>
                <w:sz w:val="24"/>
                <w:szCs w:val="24"/>
              </w:rPr>
            </w:pPr>
            <w:r>
              <w:rPr>
                <w:rFonts w:ascii="Tahoma" w:hAnsi="Tahoma" w:cs="Tahoma"/>
                <w:sz w:val="24"/>
                <w:szCs w:val="24"/>
              </w:rPr>
              <w:t>73</w:t>
            </w:r>
          </w:p>
        </w:tc>
        <w:tc>
          <w:tcPr>
            <w:tcW w:w="4174" w:type="dxa"/>
            <w:tcBorders>
              <w:top w:val="single" w:sz="4" w:space="0" w:color="auto"/>
              <w:left w:val="single" w:sz="4" w:space="0" w:color="auto"/>
              <w:bottom w:val="single" w:sz="4" w:space="0" w:color="auto"/>
              <w:right w:val="single" w:sz="4" w:space="0" w:color="auto"/>
            </w:tcBorders>
            <w:vAlign w:val="bottom"/>
          </w:tcPr>
          <w:p w14:paraId="45690CFD" w14:textId="77777777" w:rsidR="008B403E" w:rsidRPr="0068563A" w:rsidRDefault="008B403E" w:rsidP="00752072">
            <w:pPr>
              <w:spacing w:after="0" w:line="240" w:lineRule="auto"/>
              <w:jc w:val="both"/>
              <w:rPr>
                <w:rFonts w:ascii="Arial" w:hAnsi="Arial" w:cs="Arial"/>
                <w:color w:val="201F1E"/>
                <w:sz w:val="24"/>
                <w:szCs w:val="24"/>
                <w:lang w:bidi="ar-SA"/>
              </w:rPr>
            </w:pPr>
            <w:r w:rsidRPr="0068563A">
              <w:rPr>
                <w:rFonts w:ascii="Arial" w:hAnsi="Arial" w:cs="Arial"/>
                <w:color w:val="201F1E"/>
                <w:sz w:val="24"/>
                <w:szCs w:val="24"/>
                <w:lang w:bidi="ar-SA"/>
              </w:rPr>
              <w:t xml:space="preserve">Rajeev </w:t>
            </w:r>
            <w:proofErr w:type="spellStart"/>
            <w:r w:rsidRPr="0068563A">
              <w:rPr>
                <w:rFonts w:ascii="Arial" w:hAnsi="Arial" w:cs="Arial"/>
                <w:color w:val="201F1E"/>
                <w:sz w:val="24"/>
                <w:szCs w:val="24"/>
                <w:lang w:bidi="ar-SA"/>
              </w:rPr>
              <w:t>Sodhi</w:t>
            </w:r>
            <w:proofErr w:type="spellEnd"/>
            <w:r>
              <w:rPr>
                <w:rFonts w:ascii="Arial" w:hAnsi="Arial" w:cs="Arial"/>
                <w:color w:val="201F1E"/>
                <w:sz w:val="24"/>
                <w:szCs w:val="24"/>
                <w:lang w:bidi="ar-SA"/>
              </w:rPr>
              <w:t>, Circle Head</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6A241050" w14:textId="77777777" w:rsidR="008B403E" w:rsidRDefault="008B403E" w:rsidP="00441F59">
            <w:pPr>
              <w:rPr>
                <w:rFonts w:ascii="Arial" w:hAnsi="Arial" w:cs="Arial"/>
                <w:color w:val="000000"/>
              </w:rPr>
            </w:pPr>
            <w:r>
              <w:rPr>
                <w:rFonts w:ascii="Arial" w:hAnsi="Arial" w:cs="Arial"/>
                <w:color w:val="000000"/>
              </w:rPr>
              <w:t>YES BANK</w:t>
            </w:r>
          </w:p>
        </w:tc>
      </w:tr>
      <w:tr w:rsidR="008B403E" w:rsidRPr="00D75435" w14:paraId="3A548307" w14:textId="77777777" w:rsidTr="00441F59">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0B390527" w14:textId="77777777" w:rsidR="008B403E" w:rsidRDefault="008B403E" w:rsidP="00752072">
            <w:pPr>
              <w:spacing w:after="0" w:line="240" w:lineRule="auto"/>
              <w:rPr>
                <w:rFonts w:ascii="Tahoma" w:hAnsi="Tahoma" w:cs="Tahoma"/>
                <w:sz w:val="24"/>
                <w:szCs w:val="24"/>
              </w:rPr>
            </w:pPr>
            <w:r>
              <w:rPr>
                <w:rFonts w:ascii="Tahoma" w:hAnsi="Tahoma" w:cs="Tahoma"/>
                <w:sz w:val="24"/>
                <w:szCs w:val="24"/>
              </w:rPr>
              <w:t>74</w:t>
            </w:r>
          </w:p>
        </w:tc>
        <w:tc>
          <w:tcPr>
            <w:tcW w:w="4174" w:type="dxa"/>
            <w:tcBorders>
              <w:top w:val="single" w:sz="4" w:space="0" w:color="auto"/>
              <w:left w:val="single" w:sz="4" w:space="0" w:color="auto"/>
              <w:bottom w:val="single" w:sz="4" w:space="0" w:color="auto"/>
              <w:right w:val="single" w:sz="4" w:space="0" w:color="auto"/>
            </w:tcBorders>
            <w:vAlign w:val="bottom"/>
          </w:tcPr>
          <w:p w14:paraId="25875095" w14:textId="77777777" w:rsidR="008B403E" w:rsidRPr="0068563A" w:rsidRDefault="008B403E" w:rsidP="00752072">
            <w:pPr>
              <w:spacing w:after="0" w:line="240" w:lineRule="auto"/>
              <w:jc w:val="both"/>
              <w:rPr>
                <w:rFonts w:ascii="Arial" w:hAnsi="Arial" w:cs="Arial"/>
                <w:color w:val="201F1E"/>
                <w:sz w:val="24"/>
                <w:szCs w:val="24"/>
                <w:lang w:bidi="ar-SA"/>
              </w:rPr>
            </w:pPr>
            <w:r>
              <w:rPr>
                <w:rFonts w:ascii="Arial" w:hAnsi="Arial" w:cs="Arial"/>
                <w:color w:val="201F1E"/>
                <w:sz w:val="24"/>
                <w:szCs w:val="24"/>
                <w:lang w:bidi="ar-SA"/>
              </w:rPr>
              <w:t xml:space="preserve">Karun </w:t>
            </w:r>
            <w:proofErr w:type="spellStart"/>
            <w:r>
              <w:rPr>
                <w:rFonts w:ascii="Arial" w:hAnsi="Arial" w:cs="Arial"/>
                <w:color w:val="201F1E"/>
                <w:sz w:val="24"/>
                <w:szCs w:val="24"/>
                <w:lang w:bidi="ar-SA"/>
              </w:rPr>
              <w:t>Marwaha</w:t>
            </w:r>
            <w:proofErr w:type="spellEnd"/>
            <w:r>
              <w:rPr>
                <w:rFonts w:ascii="Arial" w:hAnsi="Arial" w:cs="Arial"/>
                <w:color w:val="201F1E"/>
                <w:sz w:val="24"/>
                <w:szCs w:val="24"/>
                <w:lang w:bidi="ar-SA"/>
              </w:rPr>
              <w:t>, SM</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532B2C6F" w14:textId="77777777" w:rsidR="008B403E" w:rsidRDefault="008B403E" w:rsidP="00441F59">
            <w:pPr>
              <w:rPr>
                <w:rFonts w:ascii="Arial" w:hAnsi="Arial" w:cs="Arial"/>
                <w:color w:val="000000"/>
              </w:rPr>
            </w:pPr>
            <w:r>
              <w:rPr>
                <w:rFonts w:ascii="Arial" w:hAnsi="Arial" w:cs="Arial"/>
                <w:color w:val="000000"/>
              </w:rPr>
              <w:t>YES BANK</w:t>
            </w:r>
          </w:p>
        </w:tc>
      </w:tr>
      <w:tr w:rsidR="008B403E" w:rsidRPr="00D75435" w14:paraId="06FD4B92" w14:textId="77777777" w:rsidTr="00441F59">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5733822D" w14:textId="77777777" w:rsidR="008B403E" w:rsidRPr="00E05A64" w:rsidRDefault="008B403E" w:rsidP="00752072">
            <w:pPr>
              <w:spacing w:after="0" w:line="240" w:lineRule="auto"/>
              <w:rPr>
                <w:rFonts w:ascii="Tahoma" w:hAnsi="Tahoma" w:cs="Tahoma"/>
                <w:sz w:val="24"/>
                <w:szCs w:val="24"/>
              </w:rPr>
            </w:pPr>
            <w:r>
              <w:rPr>
                <w:rFonts w:ascii="Tahoma" w:hAnsi="Tahoma" w:cs="Tahoma"/>
                <w:sz w:val="24"/>
                <w:szCs w:val="24"/>
              </w:rPr>
              <w:t>75</w:t>
            </w:r>
          </w:p>
        </w:tc>
        <w:tc>
          <w:tcPr>
            <w:tcW w:w="4174" w:type="dxa"/>
            <w:tcBorders>
              <w:top w:val="single" w:sz="4" w:space="0" w:color="auto"/>
              <w:left w:val="single" w:sz="4" w:space="0" w:color="auto"/>
              <w:bottom w:val="single" w:sz="4" w:space="0" w:color="auto"/>
              <w:right w:val="single" w:sz="4" w:space="0" w:color="auto"/>
            </w:tcBorders>
            <w:vAlign w:val="center"/>
          </w:tcPr>
          <w:p w14:paraId="6E15E1FE" w14:textId="77777777" w:rsidR="008B403E" w:rsidRPr="0068563A" w:rsidRDefault="008B403E" w:rsidP="00752072">
            <w:pPr>
              <w:spacing w:after="0" w:line="240" w:lineRule="auto"/>
              <w:jc w:val="both"/>
              <w:rPr>
                <w:rFonts w:ascii="Arial" w:hAnsi="Arial" w:cs="Arial"/>
                <w:color w:val="000000"/>
                <w:sz w:val="24"/>
                <w:szCs w:val="24"/>
                <w:lang w:bidi="ar-SA"/>
              </w:rPr>
            </w:pPr>
            <w:r w:rsidRPr="0068563A">
              <w:rPr>
                <w:rFonts w:ascii="Arial" w:hAnsi="Arial" w:cs="Arial"/>
                <w:color w:val="000000"/>
                <w:sz w:val="24"/>
                <w:szCs w:val="24"/>
                <w:lang w:bidi="ar-SA"/>
              </w:rPr>
              <w:t xml:space="preserve">Ashish </w:t>
            </w:r>
            <w:proofErr w:type="spellStart"/>
            <w:r w:rsidRPr="0068563A">
              <w:rPr>
                <w:rFonts w:ascii="Arial" w:hAnsi="Arial" w:cs="Arial"/>
                <w:color w:val="000000"/>
                <w:sz w:val="24"/>
                <w:szCs w:val="24"/>
                <w:lang w:bidi="ar-SA"/>
              </w:rPr>
              <w:t>Manchanda</w:t>
            </w:r>
            <w:proofErr w:type="spellEnd"/>
            <w:r>
              <w:rPr>
                <w:rFonts w:ascii="Arial" w:hAnsi="Arial" w:cs="Arial"/>
                <w:color w:val="000000"/>
                <w:sz w:val="24"/>
                <w:szCs w:val="24"/>
                <w:lang w:bidi="ar-SA"/>
              </w:rPr>
              <w:t xml:space="preserve">, </w:t>
            </w:r>
            <w:r w:rsidRPr="0068563A">
              <w:rPr>
                <w:rFonts w:ascii="Arial" w:hAnsi="Arial" w:cs="Arial"/>
                <w:color w:val="000000"/>
                <w:sz w:val="24"/>
                <w:szCs w:val="24"/>
                <w:lang w:bidi="ar-SA"/>
              </w:rPr>
              <w:t>DVP &amp; Cluster Head</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588BD1D2" w14:textId="77777777" w:rsidR="008B403E" w:rsidRDefault="008B403E" w:rsidP="00441F59">
            <w:pPr>
              <w:rPr>
                <w:rFonts w:ascii="Arial" w:hAnsi="Arial" w:cs="Arial"/>
                <w:color w:val="000000"/>
              </w:rPr>
            </w:pPr>
            <w:r>
              <w:rPr>
                <w:rFonts w:ascii="Arial" w:hAnsi="Arial" w:cs="Arial"/>
                <w:color w:val="000000"/>
              </w:rPr>
              <w:t>BANDHAN BANK</w:t>
            </w:r>
          </w:p>
        </w:tc>
      </w:tr>
      <w:tr w:rsidR="008B403E" w:rsidRPr="00D75435" w14:paraId="1266C6E5" w14:textId="77777777" w:rsidTr="00441F59">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3E48D131" w14:textId="77777777" w:rsidR="008B403E" w:rsidRPr="00E05A64" w:rsidRDefault="008B403E" w:rsidP="00752072">
            <w:pPr>
              <w:spacing w:after="0" w:line="240" w:lineRule="auto"/>
              <w:rPr>
                <w:rFonts w:ascii="Tahoma" w:hAnsi="Tahoma" w:cs="Tahoma"/>
                <w:sz w:val="24"/>
                <w:szCs w:val="24"/>
              </w:rPr>
            </w:pPr>
            <w:r>
              <w:rPr>
                <w:rFonts w:ascii="Tahoma" w:hAnsi="Tahoma" w:cs="Tahoma"/>
                <w:sz w:val="24"/>
                <w:szCs w:val="24"/>
              </w:rPr>
              <w:t>76</w:t>
            </w:r>
          </w:p>
        </w:tc>
        <w:tc>
          <w:tcPr>
            <w:tcW w:w="4174" w:type="dxa"/>
            <w:tcBorders>
              <w:top w:val="single" w:sz="4" w:space="0" w:color="auto"/>
              <w:left w:val="single" w:sz="4" w:space="0" w:color="auto"/>
              <w:bottom w:val="single" w:sz="4" w:space="0" w:color="auto"/>
              <w:right w:val="single" w:sz="4" w:space="0" w:color="auto"/>
            </w:tcBorders>
            <w:vAlign w:val="bottom"/>
          </w:tcPr>
          <w:p w14:paraId="0A8E24A3" w14:textId="77777777" w:rsidR="008B403E" w:rsidRPr="0068563A" w:rsidRDefault="008B403E" w:rsidP="00752072">
            <w:pPr>
              <w:spacing w:after="0" w:line="240" w:lineRule="auto"/>
              <w:jc w:val="both"/>
              <w:rPr>
                <w:rFonts w:ascii="Arial" w:hAnsi="Arial" w:cs="Arial"/>
                <w:color w:val="000000"/>
                <w:sz w:val="24"/>
                <w:szCs w:val="24"/>
                <w:lang w:bidi="ar-SA"/>
              </w:rPr>
            </w:pPr>
            <w:r w:rsidRPr="0068563A">
              <w:rPr>
                <w:rFonts w:ascii="Arial" w:hAnsi="Arial" w:cs="Arial"/>
                <w:color w:val="000000"/>
                <w:sz w:val="24"/>
                <w:szCs w:val="24"/>
                <w:lang w:bidi="ar-SA"/>
              </w:rPr>
              <w:t>Manpreet Singh</w:t>
            </w:r>
            <w:r>
              <w:rPr>
                <w:rFonts w:ascii="Arial" w:hAnsi="Arial" w:cs="Arial"/>
                <w:color w:val="000000"/>
                <w:sz w:val="24"/>
                <w:szCs w:val="24"/>
                <w:lang w:bidi="ar-SA"/>
              </w:rPr>
              <w:t xml:space="preserve">, </w:t>
            </w:r>
            <w:r w:rsidRPr="0068563A">
              <w:rPr>
                <w:rFonts w:ascii="Arial" w:hAnsi="Arial" w:cs="Arial"/>
                <w:color w:val="000000"/>
                <w:sz w:val="24"/>
                <w:szCs w:val="24"/>
                <w:lang w:bidi="ar-SA"/>
              </w:rPr>
              <w:t>Regional Operation Head</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0A2040E8" w14:textId="77777777" w:rsidR="008B403E" w:rsidRDefault="008B403E" w:rsidP="00441F59">
            <w:pPr>
              <w:rPr>
                <w:rFonts w:ascii="Arial" w:hAnsi="Arial" w:cs="Arial"/>
                <w:color w:val="000000"/>
              </w:rPr>
            </w:pPr>
            <w:r>
              <w:rPr>
                <w:rFonts w:ascii="Arial" w:hAnsi="Arial" w:cs="Arial"/>
                <w:color w:val="000000"/>
              </w:rPr>
              <w:t>RBL BANK</w:t>
            </w:r>
          </w:p>
        </w:tc>
      </w:tr>
      <w:tr w:rsidR="008B403E" w:rsidRPr="00D75435" w14:paraId="3E49529E" w14:textId="77777777" w:rsidTr="00441F59">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0BE90507" w14:textId="77777777" w:rsidR="008B403E" w:rsidRPr="00E05A64" w:rsidRDefault="008B403E" w:rsidP="00752072">
            <w:pPr>
              <w:spacing w:after="0" w:line="240" w:lineRule="auto"/>
              <w:rPr>
                <w:rFonts w:ascii="Tahoma" w:hAnsi="Tahoma" w:cs="Tahoma"/>
                <w:sz w:val="24"/>
                <w:szCs w:val="24"/>
              </w:rPr>
            </w:pPr>
            <w:r>
              <w:rPr>
                <w:rFonts w:ascii="Tahoma" w:hAnsi="Tahoma" w:cs="Tahoma"/>
                <w:sz w:val="24"/>
                <w:szCs w:val="24"/>
              </w:rPr>
              <w:t>77</w:t>
            </w:r>
          </w:p>
        </w:tc>
        <w:tc>
          <w:tcPr>
            <w:tcW w:w="4174" w:type="dxa"/>
            <w:tcBorders>
              <w:top w:val="single" w:sz="4" w:space="0" w:color="auto"/>
              <w:left w:val="single" w:sz="4" w:space="0" w:color="auto"/>
              <w:bottom w:val="single" w:sz="4" w:space="0" w:color="auto"/>
              <w:right w:val="single" w:sz="4" w:space="0" w:color="auto"/>
            </w:tcBorders>
            <w:vAlign w:val="center"/>
          </w:tcPr>
          <w:p w14:paraId="05729C1D" w14:textId="77777777" w:rsidR="008B403E" w:rsidRPr="0068563A" w:rsidRDefault="008B403E" w:rsidP="00752072">
            <w:pPr>
              <w:spacing w:after="0" w:line="240" w:lineRule="auto"/>
              <w:jc w:val="both"/>
              <w:rPr>
                <w:rFonts w:ascii="Arial" w:hAnsi="Arial" w:cs="Arial"/>
                <w:color w:val="000000"/>
                <w:sz w:val="24"/>
                <w:szCs w:val="24"/>
                <w:lang w:bidi="ar-SA"/>
              </w:rPr>
            </w:pPr>
            <w:r w:rsidRPr="0068563A">
              <w:rPr>
                <w:rFonts w:ascii="Arial" w:hAnsi="Arial" w:cs="Arial"/>
                <w:color w:val="000000"/>
                <w:sz w:val="24"/>
                <w:szCs w:val="24"/>
                <w:lang w:bidi="ar-SA"/>
              </w:rPr>
              <w:t>Vishal Singla</w:t>
            </w:r>
            <w:r>
              <w:rPr>
                <w:rFonts w:ascii="Arial" w:hAnsi="Arial" w:cs="Arial"/>
                <w:color w:val="000000"/>
                <w:sz w:val="24"/>
                <w:szCs w:val="24"/>
                <w:lang w:bidi="ar-SA"/>
              </w:rPr>
              <w:t xml:space="preserve"> , </w:t>
            </w:r>
            <w:r w:rsidRPr="0068563A">
              <w:rPr>
                <w:rFonts w:ascii="Arial" w:hAnsi="Arial" w:cs="Arial"/>
                <w:color w:val="000000"/>
                <w:sz w:val="24"/>
                <w:szCs w:val="24"/>
                <w:lang w:bidi="ar-SA"/>
              </w:rPr>
              <w:t>SVP</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18DBAB5A" w14:textId="77777777" w:rsidR="008B403E" w:rsidRDefault="008B403E" w:rsidP="00441F59">
            <w:pPr>
              <w:rPr>
                <w:rFonts w:ascii="Arial" w:hAnsi="Arial" w:cs="Arial"/>
                <w:color w:val="000000"/>
              </w:rPr>
            </w:pPr>
            <w:r>
              <w:rPr>
                <w:rFonts w:ascii="Arial" w:hAnsi="Arial" w:cs="Arial"/>
                <w:color w:val="000000"/>
              </w:rPr>
              <w:t>AU SMALL FINANCE BANK</w:t>
            </w:r>
          </w:p>
        </w:tc>
      </w:tr>
      <w:tr w:rsidR="008B403E" w:rsidRPr="00D75435" w14:paraId="456F5898" w14:textId="77777777" w:rsidTr="00441F59">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1DF356B6" w14:textId="77777777" w:rsidR="008B403E" w:rsidRPr="00E05A64" w:rsidRDefault="008B403E" w:rsidP="00752072">
            <w:pPr>
              <w:spacing w:after="0" w:line="240" w:lineRule="auto"/>
              <w:rPr>
                <w:rFonts w:ascii="Tahoma" w:hAnsi="Tahoma" w:cs="Tahoma"/>
                <w:sz w:val="24"/>
                <w:szCs w:val="24"/>
              </w:rPr>
            </w:pPr>
            <w:r>
              <w:rPr>
                <w:rFonts w:ascii="Tahoma" w:hAnsi="Tahoma" w:cs="Tahoma"/>
                <w:sz w:val="24"/>
                <w:szCs w:val="24"/>
              </w:rPr>
              <w:t>78</w:t>
            </w:r>
          </w:p>
        </w:tc>
        <w:tc>
          <w:tcPr>
            <w:tcW w:w="4174" w:type="dxa"/>
            <w:tcBorders>
              <w:top w:val="single" w:sz="4" w:space="0" w:color="auto"/>
              <w:left w:val="single" w:sz="4" w:space="0" w:color="auto"/>
              <w:bottom w:val="single" w:sz="4" w:space="0" w:color="auto"/>
              <w:right w:val="single" w:sz="4" w:space="0" w:color="auto"/>
            </w:tcBorders>
            <w:vAlign w:val="center"/>
          </w:tcPr>
          <w:p w14:paraId="1B523965" w14:textId="77777777" w:rsidR="008B403E" w:rsidRPr="0068563A" w:rsidRDefault="008B403E" w:rsidP="00752072">
            <w:pPr>
              <w:spacing w:after="0" w:line="240" w:lineRule="auto"/>
              <w:jc w:val="both"/>
              <w:rPr>
                <w:rFonts w:ascii="Arial" w:hAnsi="Arial" w:cs="Arial"/>
                <w:color w:val="000000"/>
                <w:sz w:val="24"/>
                <w:szCs w:val="24"/>
                <w:lang w:bidi="ar-SA"/>
              </w:rPr>
            </w:pPr>
            <w:r w:rsidRPr="0068563A">
              <w:rPr>
                <w:rFonts w:ascii="Arial" w:hAnsi="Arial" w:cs="Arial"/>
                <w:color w:val="000000"/>
                <w:sz w:val="24"/>
                <w:szCs w:val="24"/>
                <w:lang w:bidi="ar-SA"/>
              </w:rPr>
              <w:t>Amit Gupta</w:t>
            </w:r>
            <w:r>
              <w:rPr>
                <w:rFonts w:ascii="Arial" w:hAnsi="Arial" w:cs="Arial"/>
                <w:color w:val="000000"/>
                <w:sz w:val="24"/>
                <w:szCs w:val="24"/>
                <w:lang w:bidi="ar-SA"/>
              </w:rPr>
              <w:t xml:space="preserve">,   </w:t>
            </w:r>
            <w:r w:rsidRPr="0068563A">
              <w:rPr>
                <w:rFonts w:ascii="Arial" w:hAnsi="Arial" w:cs="Arial"/>
                <w:color w:val="000000"/>
                <w:sz w:val="24"/>
                <w:szCs w:val="24"/>
                <w:lang w:bidi="ar-SA"/>
              </w:rPr>
              <w:t>AVP</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3C7090CA" w14:textId="77777777" w:rsidR="008B403E" w:rsidRDefault="008B403E" w:rsidP="00441F59">
            <w:pPr>
              <w:rPr>
                <w:rFonts w:ascii="Arial" w:hAnsi="Arial" w:cs="Arial"/>
                <w:color w:val="000000"/>
              </w:rPr>
            </w:pPr>
            <w:r>
              <w:rPr>
                <w:rFonts w:ascii="Arial" w:hAnsi="Arial" w:cs="Arial"/>
                <w:color w:val="000000"/>
              </w:rPr>
              <w:t>AU SMALL FINANCE BANK</w:t>
            </w:r>
          </w:p>
        </w:tc>
      </w:tr>
      <w:tr w:rsidR="008B403E" w:rsidRPr="00D75435" w14:paraId="2FEFF9CC" w14:textId="77777777" w:rsidTr="00441F59">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5BA6966F" w14:textId="77777777" w:rsidR="008B403E" w:rsidRPr="00E05A64" w:rsidRDefault="008B403E" w:rsidP="00752072">
            <w:pPr>
              <w:spacing w:after="0" w:line="240" w:lineRule="auto"/>
              <w:rPr>
                <w:rFonts w:ascii="Tahoma" w:hAnsi="Tahoma" w:cs="Tahoma"/>
                <w:sz w:val="24"/>
                <w:szCs w:val="24"/>
              </w:rPr>
            </w:pPr>
            <w:r>
              <w:rPr>
                <w:rFonts w:ascii="Tahoma" w:hAnsi="Tahoma" w:cs="Tahoma"/>
                <w:sz w:val="24"/>
                <w:szCs w:val="24"/>
              </w:rPr>
              <w:t>79</w:t>
            </w:r>
          </w:p>
        </w:tc>
        <w:tc>
          <w:tcPr>
            <w:tcW w:w="4174" w:type="dxa"/>
            <w:tcBorders>
              <w:top w:val="single" w:sz="4" w:space="0" w:color="auto"/>
              <w:left w:val="single" w:sz="4" w:space="0" w:color="auto"/>
              <w:bottom w:val="single" w:sz="4" w:space="0" w:color="auto"/>
              <w:right w:val="single" w:sz="4" w:space="0" w:color="auto"/>
            </w:tcBorders>
            <w:vAlign w:val="bottom"/>
          </w:tcPr>
          <w:p w14:paraId="20E60AA6" w14:textId="77777777" w:rsidR="008B403E" w:rsidRPr="0068563A" w:rsidRDefault="008B403E" w:rsidP="00752072">
            <w:pPr>
              <w:spacing w:after="0" w:line="240" w:lineRule="auto"/>
              <w:jc w:val="both"/>
              <w:rPr>
                <w:rFonts w:ascii="Arial" w:hAnsi="Arial" w:cs="Arial"/>
                <w:color w:val="201F1E"/>
                <w:sz w:val="24"/>
                <w:szCs w:val="24"/>
                <w:lang w:bidi="ar-SA"/>
              </w:rPr>
            </w:pPr>
            <w:proofErr w:type="spellStart"/>
            <w:r w:rsidRPr="0068563A">
              <w:rPr>
                <w:rFonts w:ascii="Arial" w:hAnsi="Arial" w:cs="Arial"/>
                <w:color w:val="201F1E"/>
                <w:sz w:val="24"/>
                <w:szCs w:val="24"/>
                <w:lang w:bidi="ar-SA"/>
              </w:rPr>
              <w:t>Gagan</w:t>
            </w:r>
            <w:proofErr w:type="spellEnd"/>
            <w:r w:rsidRPr="0068563A">
              <w:rPr>
                <w:rFonts w:ascii="Arial" w:hAnsi="Arial" w:cs="Arial"/>
                <w:color w:val="201F1E"/>
                <w:sz w:val="24"/>
                <w:szCs w:val="24"/>
                <w:lang w:bidi="ar-SA"/>
              </w:rPr>
              <w:t xml:space="preserve"> </w:t>
            </w:r>
            <w:proofErr w:type="spellStart"/>
            <w:r w:rsidRPr="0068563A">
              <w:rPr>
                <w:rFonts w:ascii="Arial" w:hAnsi="Arial" w:cs="Arial"/>
                <w:color w:val="201F1E"/>
                <w:sz w:val="24"/>
                <w:szCs w:val="24"/>
                <w:lang w:bidi="ar-SA"/>
              </w:rPr>
              <w:t>Mahindru</w:t>
            </w:r>
            <w:proofErr w:type="spellEnd"/>
            <w:r>
              <w:rPr>
                <w:rFonts w:ascii="Arial" w:hAnsi="Arial" w:cs="Arial"/>
                <w:color w:val="201F1E"/>
                <w:sz w:val="24"/>
                <w:szCs w:val="24"/>
                <w:lang w:bidi="ar-SA"/>
              </w:rPr>
              <w:t xml:space="preserve">,  </w:t>
            </w:r>
            <w:r w:rsidRPr="0068563A">
              <w:rPr>
                <w:rFonts w:ascii="Arial" w:hAnsi="Arial" w:cs="Arial"/>
                <w:color w:val="201F1E"/>
                <w:sz w:val="24"/>
                <w:szCs w:val="24"/>
                <w:lang w:bidi="ar-SA"/>
              </w:rPr>
              <w:t>AVP</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3433527B" w14:textId="77777777" w:rsidR="008B403E" w:rsidRDefault="008B403E" w:rsidP="00441F59">
            <w:pPr>
              <w:rPr>
                <w:rFonts w:ascii="Arial" w:hAnsi="Arial" w:cs="Arial"/>
                <w:color w:val="000000"/>
              </w:rPr>
            </w:pPr>
            <w:r>
              <w:rPr>
                <w:rFonts w:ascii="Arial" w:hAnsi="Arial" w:cs="Arial"/>
                <w:color w:val="000000"/>
              </w:rPr>
              <w:t>CAPITAL SMALL FINANCE BANK</w:t>
            </w:r>
          </w:p>
        </w:tc>
      </w:tr>
      <w:tr w:rsidR="008B403E" w:rsidRPr="00D75435" w14:paraId="7331B854" w14:textId="77777777" w:rsidTr="00441F59">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244EDB08" w14:textId="77777777" w:rsidR="008B403E" w:rsidRPr="00E05A64" w:rsidRDefault="008B403E" w:rsidP="00752072">
            <w:pPr>
              <w:spacing w:after="0" w:line="240" w:lineRule="auto"/>
              <w:rPr>
                <w:rFonts w:ascii="Tahoma" w:hAnsi="Tahoma" w:cs="Tahoma"/>
                <w:sz w:val="24"/>
                <w:szCs w:val="24"/>
              </w:rPr>
            </w:pPr>
            <w:r>
              <w:rPr>
                <w:rFonts w:ascii="Tahoma" w:hAnsi="Tahoma" w:cs="Tahoma"/>
                <w:sz w:val="24"/>
                <w:szCs w:val="24"/>
              </w:rPr>
              <w:t>80</w:t>
            </w:r>
          </w:p>
        </w:tc>
        <w:tc>
          <w:tcPr>
            <w:tcW w:w="4174" w:type="dxa"/>
            <w:tcBorders>
              <w:top w:val="single" w:sz="4" w:space="0" w:color="auto"/>
              <w:left w:val="single" w:sz="4" w:space="0" w:color="auto"/>
              <w:bottom w:val="single" w:sz="4" w:space="0" w:color="auto"/>
              <w:right w:val="single" w:sz="4" w:space="0" w:color="auto"/>
            </w:tcBorders>
            <w:vAlign w:val="bottom"/>
          </w:tcPr>
          <w:p w14:paraId="0035862C" w14:textId="77777777" w:rsidR="008B403E" w:rsidRPr="0068563A" w:rsidRDefault="008B403E" w:rsidP="00752072">
            <w:pPr>
              <w:spacing w:after="0" w:line="240" w:lineRule="auto"/>
              <w:jc w:val="both"/>
              <w:rPr>
                <w:rFonts w:ascii="Arial" w:hAnsi="Arial" w:cs="Arial"/>
                <w:color w:val="000000"/>
                <w:sz w:val="24"/>
                <w:szCs w:val="24"/>
                <w:lang w:bidi="ar-SA"/>
              </w:rPr>
            </w:pPr>
            <w:proofErr w:type="spellStart"/>
            <w:r w:rsidRPr="0068563A">
              <w:rPr>
                <w:rFonts w:ascii="Arial" w:hAnsi="Arial" w:cs="Arial"/>
                <w:color w:val="000000"/>
                <w:sz w:val="24"/>
                <w:szCs w:val="24"/>
                <w:lang w:bidi="ar-SA"/>
              </w:rPr>
              <w:t>Jaskaran</w:t>
            </w:r>
            <w:proofErr w:type="spellEnd"/>
            <w:r w:rsidRPr="0068563A">
              <w:rPr>
                <w:rFonts w:ascii="Arial" w:hAnsi="Arial" w:cs="Arial"/>
                <w:color w:val="000000"/>
                <w:sz w:val="24"/>
                <w:szCs w:val="24"/>
                <w:lang w:bidi="ar-SA"/>
              </w:rPr>
              <w:t xml:space="preserve"> Singh</w:t>
            </w:r>
            <w:r>
              <w:rPr>
                <w:rFonts w:ascii="Arial" w:hAnsi="Arial" w:cs="Arial"/>
                <w:color w:val="000000"/>
                <w:sz w:val="24"/>
                <w:szCs w:val="24"/>
                <w:lang w:bidi="ar-SA"/>
              </w:rPr>
              <w:t xml:space="preserve"> ,  </w:t>
            </w:r>
            <w:r w:rsidRPr="0068563A">
              <w:rPr>
                <w:rFonts w:ascii="Arial" w:hAnsi="Arial" w:cs="Arial"/>
                <w:color w:val="000000"/>
                <w:sz w:val="24"/>
                <w:szCs w:val="24"/>
                <w:lang w:bidi="ar-SA"/>
              </w:rPr>
              <w:t>Manager</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2068E54F" w14:textId="77777777" w:rsidR="008B403E" w:rsidRDefault="008B403E" w:rsidP="00441F59">
            <w:pPr>
              <w:rPr>
                <w:rFonts w:ascii="Arial" w:hAnsi="Arial" w:cs="Arial"/>
                <w:color w:val="000000"/>
              </w:rPr>
            </w:pPr>
            <w:r>
              <w:rPr>
                <w:rFonts w:ascii="Arial" w:hAnsi="Arial" w:cs="Arial"/>
                <w:color w:val="000000"/>
              </w:rPr>
              <w:t>JANA SMALL FINANCE</w:t>
            </w:r>
          </w:p>
        </w:tc>
      </w:tr>
      <w:tr w:rsidR="008B403E" w:rsidRPr="00D75435" w14:paraId="5FB96858" w14:textId="77777777" w:rsidTr="00441F59">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55795252" w14:textId="77777777" w:rsidR="008B403E" w:rsidRPr="00E05A64" w:rsidRDefault="008B403E" w:rsidP="00752072">
            <w:pPr>
              <w:spacing w:after="0" w:line="240" w:lineRule="auto"/>
              <w:rPr>
                <w:rFonts w:ascii="Tahoma" w:hAnsi="Tahoma" w:cs="Tahoma"/>
                <w:sz w:val="24"/>
                <w:szCs w:val="24"/>
              </w:rPr>
            </w:pPr>
            <w:r>
              <w:rPr>
                <w:rFonts w:ascii="Tahoma" w:hAnsi="Tahoma" w:cs="Tahoma"/>
                <w:sz w:val="24"/>
                <w:szCs w:val="24"/>
              </w:rPr>
              <w:t>81</w:t>
            </w:r>
          </w:p>
        </w:tc>
        <w:tc>
          <w:tcPr>
            <w:tcW w:w="4174" w:type="dxa"/>
            <w:tcBorders>
              <w:top w:val="single" w:sz="4" w:space="0" w:color="auto"/>
              <w:left w:val="single" w:sz="4" w:space="0" w:color="auto"/>
              <w:bottom w:val="single" w:sz="4" w:space="0" w:color="auto"/>
              <w:right w:val="single" w:sz="4" w:space="0" w:color="auto"/>
            </w:tcBorders>
            <w:vAlign w:val="bottom"/>
          </w:tcPr>
          <w:p w14:paraId="2A57EB88" w14:textId="77777777" w:rsidR="008B403E" w:rsidRPr="0068563A" w:rsidRDefault="008B403E" w:rsidP="00752072">
            <w:pPr>
              <w:spacing w:after="0" w:line="240" w:lineRule="auto"/>
              <w:jc w:val="both"/>
              <w:rPr>
                <w:rFonts w:ascii="Arial" w:hAnsi="Arial" w:cs="Arial"/>
                <w:color w:val="201F1E"/>
                <w:sz w:val="24"/>
                <w:szCs w:val="24"/>
                <w:lang w:bidi="ar-SA"/>
              </w:rPr>
            </w:pPr>
            <w:r w:rsidRPr="0068563A">
              <w:rPr>
                <w:rFonts w:ascii="Arial" w:hAnsi="Arial" w:cs="Arial"/>
                <w:color w:val="201F1E"/>
                <w:sz w:val="24"/>
                <w:szCs w:val="24"/>
                <w:lang w:bidi="ar-SA"/>
              </w:rPr>
              <w:t>Ojesvi Agarwal</w:t>
            </w:r>
            <w:r>
              <w:rPr>
                <w:rFonts w:ascii="Arial" w:hAnsi="Arial" w:cs="Arial"/>
                <w:color w:val="201F1E"/>
                <w:sz w:val="24"/>
                <w:szCs w:val="24"/>
                <w:lang w:bidi="ar-SA"/>
              </w:rPr>
              <w:t xml:space="preserve"> ,  D</w:t>
            </w:r>
            <w:r w:rsidRPr="0068563A">
              <w:rPr>
                <w:rFonts w:ascii="Arial" w:hAnsi="Arial" w:cs="Arial"/>
                <w:color w:val="201F1E"/>
                <w:sz w:val="24"/>
                <w:szCs w:val="24"/>
                <w:lang w:bidi="ar-SA"/>
              </w:rPr>
              <w:t>VP</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09F38EC9" w14:textId="77777777" w:rsidR="008B403E" w:rsidRDefault="008B403E" w:rsidP="00441F59">
            <w:pPr>
              <w:rPr>
                <w:rFonts w:ascii="Arial" w:hAnsi="Arial" w:cs="Arial"/>
                <w:color w:val="000000"/>
              </w:rPr>
            </w:pPr>
            <w:r>
              <w:rPr>
                <w:rFonts w:ascii="Arial" w:hAnsi="Arial" w:cs="Arial"/>
                <w:color w:val="000000"/>
              </w:rPr>
              <w:t>AIRTEL BANK</w:t>
            </w:r>
          </w:p>
        </w:tc>
      </w:tr>
      <w:tr w:rsidR="008B403E" w:rsidRPr="00D75435" w14:paraId="09DC08CC" w14:textId="77777777" w:rsidTr="00441F59">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66E4E211" w14:textId="77777777" w:rsidR="008B403E" w:rsidRPr="00E05A64" w:rsidRDefault="008B403E" w:rsidP="00752072">
            <w:pPr>
              <w:spacing w:after="0" w:line="240" w:lineRule="auto"/>
              <w:rPr>
                <w:rFonts w:ascii="Tahoma" w:hAnsi="Tahoma" w:cs="Tahoma"/>
                <w:sz w:val="24"/>
                <w:szCs w:val="24"/>
              </w:rPr>
            </w:pPr>
            <w:r>
              <w:rPr>
                <w:rFonts w:ascii="Tahoma" w:hAnsi="Tahoma" w:cs="Tahoma"/>
                <w:sz w:val="24"/>
                <w:szCs w:val="24"/>
              </w:rPr>
              <w:t>82</w:t>
            </w:r>
          </w:p>
        </w:tc>
        <w:tc>
          <w:tcPr>
            <w:tcW w:w="4174" w:type="dxa"/>
            <w:tcBorders>
              <w:top w:val="single" w:sz="4" w:space="0" w:color="auto"/>
              <w:left w:val="single" w:sz="4" w:space="0" w:color="auto"/>
              <w:bottom w:val="single" w:sz="4" w:space="0" w:color="auto"/>
              <w:right w:val="single" w:sz="4" w:space="0" w:color="auto"/>
            </w:tcBorders>
            <w:vAlign w:val="bottom"/>
          </w:tcPr>
          <w:p w14:paraId="75C187CE" w14:textId="77777777" w:rsidR="008B403E" w:rsidRPr="0068563A" w:rsidRDefault="008B403E" w:rsidP="00752072">
            <w:pPr>
              <w:spacing w:after="0" w:line="240" w:lineRule="auto"/>
              <w:jc w:val="both"/>
              <w:rPr>
                <w:rFonts w:ascii="Arial" w:hAnsi="Arial" w:cs="Arial"/>
                <w:color w:val="000000"/>
                <w:sz w:val="24"/>
                <w:szCs w:val="24"/>
                <w:lang w:bidi="ar-SA"/>
              </w:rPr>
            </w:pPr>
            <w:proofErr w:type="spellStart"/>
            <w:r w:rsidRPr="0068563A">
              <w:rPr>
                <w:rFonts w:ascii="Arial" w:hAnsi="Arial" w:cs="Arial"/>
                <w:color w:val="000000"/>
                <w:sz w:val="24"/>
                <w:szCs w:val="24"/>
                <w:lang w:bidi="ar-SA"/>
              </w:rPr>
              <w:t>Gagna</w:t>
            </w:r>
            <w:proofErr w:type="spellEnd"/>
            <w:r w:rsidRPr="0068563A">
              <w:rPr>
                <w:rFonts w:ascii="Arial" w:hAnsi="Arial" w:cs="Arial"/>
                <w:color w:val="000000"/>
                <w:sz w:val="24"/>
                <w:szCs w:val="24"/>
                <w:lang w:bidi="ar-SA"/>
              </w:rPr>
              <w:t xml:space="preserve"> Kumara </w:t>
            </w:r>
            <w:proofErr w:type="spellStart"/>
            <w:r w:rsidRPr="0068563A">
              <w:rPr>
                <w:rFonts w:ascii="Arial" w:hAnsi="Arial" w:cs="Arial"/>
                <w:color w:val="000000"/>
                <w:sz w:val="24"/>
                <w:szCs w:val="24"/>
                <w:lang w:bidi="ar-SA"/>
              </w:rPr>
              <w:t>Dehera</w:t>
            </w:r>
            <w:proofErr w:type="spellEnd"/>
            <w:r>
              <w:rPr>
                <w:rFonts w:ascii="Arial" w:hAnsi="Arial" w:cs="Arial"/>
                <w:color w:val="000000"/>
                <w:sz w:val="24"/>
                <w:szCs w:val="24"/>
                <w:lang w:bidi="ar-SA"/>
              </w:rPr>
              <w:t xml:space="preserve"> ,</w:t>
            </w:r>
            <w:r w:rsidRPr="0068563A">
              <w:rPr>
                <w:rFonts w:ascii="Arial" w:hAnsi="Arial" w:cs="Arial"/>
                <w:color w:val="000000"/>
                <w:sz w:val="24"/>
                <w:szCs w:val="24"/>
                <w:lang w:bidi="ar-SA"/>
              </w:rPr>
              <w:t>Sr. Manager</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1C83DDAD" w14:textId="77777777" w:rsidR="008B403E" w:rsidRDefault="008B403E" w:rsidP="00441F59">
            <w:pPr>
              <w:rPr>
                <w:rFonts w:ascii="Arial" w:hAnsi="Arial" w:cs="Arial"/>
                <w:color w:val="000000"/>
              </w:rPr>
            </w:pPr>
            <w:r>
              <w:rPr>
                <w:rFonts w:ascii="Arial" w:hAnsi="Arial" w:cs="Arial"/>
                <w:color w:val="000000"/>
              </w:rPr>
              <w:t>INDIA POST PAYMENT BANK</w:t>
            </w:r>
          </w:p>
        </w:tc>
      </w:tr>
      <w:tr w:rsidR="008B403E" w:rsidRPr="00D75435" w14:paraId="237F8771" w14:textId="77777777" w:rsidTr="00441F59">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594A3082" w14:textId="77777777" w:rsidR="008B403E" w:rsidRDefault="008B403E" w:rsidP="00752072">
            <w:pPr>
              <w:spacing w:after="0" w:line="240" w:lineRule="auto"/>
              <w:rPr>
                <w:rFonts w:ascii="Tahoma" w:hAnsi="Tahoma" w:cs="Tahoma"/>
                <w:sz w:val="24"/>
                <w:szCs w:val="24"/>
              </w:rPr>
            </w:pPr>
            <w:r>
              <w:rPr>
                <w:rFonts w:ascii="Tahoma" w:hAnsi="Tahoma" w:cs="Tahoma"/>
                <w:sz w:val="24"/>
                <w:szCs w:val="24"/>
              </w:rPr>
              <w:t>83</w:t>
            </w:r>
          </w:p>
        </w:tc>
        <w:tc>
          <w:tcPr>
            <w:tcW w:w="4174" w:type="dxa"/>
            <w:tcBorders>
              <w:top w:val="single" w:sz="4" w:space="0" w:color="auto"/>
              <w:left w:val="single" w:sz="4" w:space="0" w:color="auto"/>
              <w:bottom w:val="single" w:sz="4" w:space="0" w:color="auto"/>
              <w:right w:val="single" w:sz="4" w:space="0" w:color="auto"/>
            </w:tcBorders>
            <w:vAlign w:val="bottom"/>
          </w:tcPr>
          <w:p w14:paraId="0E33C020" w14:textId="77777777" w:rsidR="008B403E" w:rsidRPr="0068563A" w:rsidRDefault="008B403E" w:rsidP="00752072">
            <w:pPr>
              <w:spacing w:after="0" w:line="240" w:lineRule="auto"/>
              <w:jc w:val="both"/>
              <w:rPr>
                <w:rFonts w:ascii="Arial" w:hAnsi="Arial" w:cs="Arial"/>
                <w:color w:val="000000"/>
                <w:sz w:val="24"/>
                <w:szCs w:val="24"/>
                <w:lang w:bidi="ar-SA"/>
              </w:rPr>
            </w:pPr>
            <w:proofErr w:type="spellStart"/>
            <w:r>
              <w:rPr>
                <w:rFonts w:ascii="Arial" w:hAnsi="Arial" w:cs="Arial"/>
                <w:color w:val="000000"/>
                <w:sz w:val="24"/>
                <w:szCs w:val="24"/>
                <w:lang w:bidi="ar-SA"/>
              </w:rPr>
              <w:t>Manmit</w:t>
            </w:r>
            <w:proofErr w:type="spellEnd"/>
            <w:r>
              <w:rPr>
                <w:rFonts w:ascii="Arial" w:hAnsi="Arial" w:cs="Arial"/>
                <w:color w:val="000000"/>
                <w:sz w:val="24"/>
                <w:szCs w:val="24"/>
                <w:lang w:bidi="ar-SA"/>
              </w:rPr>
              <w:t xml:space="preserve"> Singh, AVP</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725E3761" w14:textId="77777777" w:rsidR="008B403E" w:rsidRDefault="008B403E" w:rsidP="00441F59">
            <w:pPr>
              <w:rPr>
                <w:rFonts w:ascii="Arial" w:hAnsi="Arial" w:cs="Arial"/>
                <w:color w:val="000000"/>
              </w:rPr>
            </w:pPr>
            <w:r>
              <w:rPr>
                <w:rFonts w:ascii="Arial" w:hAnsi="Arial" w:cs="Arial"/>
                <w:color w:val="000000"/>
              </w:rPr>
              <w:t>IDFC FIRST BANK</w:t>
            </w:r>
          </w:p>
        </w:tc>
      </w:tr>
      <w:tr w:rsidR="008B403E" w:rsidRPr="00D75435" w14:paraId="54CC9CA8" w14:textId="77777777" w:rsidTr="00441F59">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6E7BAF9F" w14:textId="77777777" w:rsidR="008B403E" w:rsidRDefault="008B403E" w:rsidP="00752072">
            <w:pPr>
              <w:spacing w:after="0" w:line="240" w:lineRule="auto"/>
              <w:rPr>
                <w:rFonts w:ascii="Tahoma" w:hAnsi="Tahoma" w:cs="Tahoma"/>
                <w:sz w:val="24"/>
                <w:szCs w:val="24"/>
              </w:rPr>
            </w:pPr>
            <w:r>
              <w:rPr>
                <w:rFonts w:ascii="Tahoma" w:hAnsi="Tahoma" w:cs="Tahoma"/>
                <w:sz w:val="24"/>
                <w:szCs w:val="24"/>
              </w:rPr>
              <w:t>84</w:t>
            </w:r>
          </w:p>
        </w:tc>
        <w:tc>
          <w:tcPr>
            <w:tcW w:w="4174" w:type="dxa"/>
            <w:tcBorders>
              <w:top w:val="single" w:sz="4" w:space="0" w:color="auto"/>
              <w:left w:val="single" w:sz="4" w:space="0" w:color="auto"/>
              <w:bottom w:val="single" w:sz="4" w:space="0" w:color="auto"/>
              <w:right w:val="single" w:sz="4" w:space="0" w:color="auto"/>
            </w:tcBorders>
            <w:vAlign w:val="bottom"/>
          </w:tcPr>
          <w:p w14:paraId="1A0D6219" w14:textId="77777777" w:rsidR="008B403E" w:rsidRPr="0068563A" w:rsidRDefault="008B403E" w:rsidP="00752072">
            <w:pPr>
              <w:spacing w:after="0" w:line="240" w:lineRule="auto"/>
              <w:jc w:val="both"/>
              <w:rPr>
                <w:rFonts w:ascii="Arial" w:hAnsi="Arial" w:cs="Arial"/>
                <w:color w:val="000000"/>
                <w:sz w:val="24"/>
                <w:szCs w:val="24"/>
                <w:lang w:bidi="ar-SA"/>
              </w:rPr>
            </w:pPr>
            <w:r>
              <w:rPr>
                <w:rFonts w:ascii="Arial" w:hAnsi="Arial" w:cs="Arial"/>
                <w:color w:val="000000"/>
                <w:sz w:val="24"/>
                <w:szCs w:val="24"/>
                <w:lang w:bidi="ar-SA"/>
              </w:rPr>
              <w:t xml:space="preserve">Raj Kumar </w:t>
            </w:r>
            <w:proofErr w:type="spellStart"/>
            <w:r>
              <w:rPr>
                <w:rFonts w:ascii="Arial" w:hAnsi="Arial" w:cs="Arial"/>
                <w:color w:val="000000"/>
                <w:sz w:val="24"/>
                <w:szCs w:val="24"/>
                <w:lang w:bidi="ar-SA"/>
              </w:rPr>
              <w:t>Kandoo</w:t>
            </w:r>
            <w:proofErr w:type="spellEnd"/>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0E790BF6" w14:textId="77777777" w:rsidR="008B403E" w:rsidRDefault="008B403E" w:rsidP="00441F59">
            <w:pPr>
              <w:rPr>
                <w:rFonts w:ascii="Arial" w:hAnsi="Arial" w:cs="Arial"/>
                <w:color w:val="000000"/>
              </w:rPr>
            </w:pPr>
            <w:r>
              <w:rPr>
                <w:rFonts w:ascii="Arial" w:hAnsi="Arial" w:cs="Arial"/>
                <w:color w:val="000000"/>
              </w:rPr>
              <w:t>SOUTH INDIAN BANK</w:t>
            </w:r>
          </w:p>
        </w:tc>
      </w:tr>
      <w:tr w:rsidR="008B403E" w:rsidRPr="00E05A64" w14:paraId="318E5D7E" w14:textId="77777777" w:rsidTr="00441F59">
        <w:trPr>
          <w:trHeight w:val="499"/>
          <w:jc w:val="center"/>
        </w:trPr>
        <w:tc>
          <w:tcPr>
            <w:tcW w:w="628" w:type="dxa"/>
          </w:tcPr>
          <w:p w14:paraId="48A2AD07" w14:textId="77777777" w:rsidR="008B403E" w:rsidRPr="00E05A64" w:rsidRDefault="008B403E" w:rsidP="00752072">
            <w:pPr>
              <w:spacing w:after="0" w:line="240" w:lineRule="auto"/>
              <w:rPr>
                <w:rFonts w:ascii="Tahoma" w:hAnsi="Tahoma" w:cs="Tahoma"/>
                <w:sz w:val="24"/>
                <w:szCs w:val="24"/>
              </w:rPr>
            </w:pPr>
          </w:p>
        </w:tc>
        <w:tc>
          <w:tcPr>
            <w:tcW w:w="8727" w:type="dxa"/>
            <w:gridSpan w:val="3"/>
          </w:tcPr>
          <w:p w14:paraId="23D4B0C6" w14:textId="77777777" w:rsidR="008B403E" w:rsidRPr="00E05A64" w:rsidRDefault="008B403E" w:rsidP="00441F59">
            <w:pPr>
              <w:pStyle w:val="Header"/>
              <w:rPr>
                <w:rFonts w:ascii="Tahoma" w:hAnsi="Tahoma" w:cs="Tahoma"/>
                <w:bCs/>
              </w:rPr>
            </w:pPr>
            <w:r w:rsidRPr="00E05A64">
              <w:rPr>
                <w:rFonts w:ascii="Tahoma" w:hAnsi="Tahoma" w:cs="Tahoma"/>
                <w:b/>
                <w:bCs/>
              </w:rPr>
              <w:t>Lead District Manager(Shri/Madam)</w:t>
            </w:r>
          </w:p>
        </w:tc>
      </w:tr>
      <w:tr w:rsidR="008B403E" w:rsidRPr="00E05A64" w14:paraId="169423FA" w14:textId="77777777" w:rsidTr="00441F59">
        <w:trPr>
          <w:trHeight w:val="339"/>
          <w:jc w:val="center"/>
        </w:trPr>
        <w:tc>
          <w:tcPr>
            <w:tcW w:w="628" w:type="dxa"/>
          </w:tcPr>
          <w:p w14:paraId="3DA58224" w14:textId="77777777" w:rsidR="008B403E" w:rsidRPr="00E05A64" w:rsidRDefault="008B403E" w:rsidP="00752072">
            <w:pPr>
              <w:spacing w:after="0" w:line="240" w:lineRule="auto"/>
              <w:rPr>
                <w:rFonts w:ascii="Tahoma" w:hAnsi="Tahoma" w:cs="Tahoma"/>
                <w:sz w:val="24"/>
                <w:szCs w:val="24"/>
              </w:rPr>
            </w:pPr>
            <w:r>
              <w:rPr>
                <w:rFonts w:ascii="Tahoma" w:hAnsi="Tahoma" w:cs="Tahoma"/>
                <w:sz w:val="24"/>
                <w:szCs w:val="24"/>
              </w:rPr>
              <w:t>85</w:t>
            </w:r>
          </w:p>
        </w:tc>
        <w:tc>
          <w:tcPr>
            <w:tcW w:w="4197" w:type="dxa"/>
            <w:gridSpan w:val="2"/>
          </w:tcPr>
          <w:p w14:paraId="117E70FA" w14:textId="77777777" w:rsidR="008B403E" w:rsidRPr="00E05A64" w:rsidRDefault="008B403E" w:rsidP="00441F59">
            <w:pPr>
              <w:pStyle w:val="Heading4"/>
              <w:rPr>
                <w:rFonts w:ascii="Tahoma" w:hAnsi="Tahoma" w:cs="Tahoma"/>
              </w:rPr>
            </w:pPr>
            <w:proofErr w:type="spellStart"/>
            <w:r w:rsidRPr="00E05A64">
              <w:rPr>
                <w:rFonts w:ascii="Tahoma" w:hAnsi="Tahoma" w:cs="Tahoma"/>
                <w:b w:val="0"/>
                <w:bCs w:val="0"/>
              </w:rPr>
              <w:t>Pritam</w:t>
            </w:r>
            <w:proofErr w:type="spellEnd"/>
            <w:r w:rsidRPr="00E05A64">
              <w:rPr>
                <w:rFonts w:ascii="Tahoma" w:hAnsi="Tahoma" w:cs="Tahoma"/>
                <w:b w:val="0"/>
                <w:bCs w:val="0"/>
              </w:rPr>
              <w:t xml:space="preserve"> Singh</w:t>
            </w:r>
          </w:p>
        </w:tc>
        <w:tc>
          <w:tcPr>
            <w:tcW w:w="4530" w:type="dxa"/>
          </w:tcPr>
          <w:p w14:paraId="3AC0EEC1" w14:textId="77777777" w:rsidR="008B403E" w:rsidRPr="00E05A64" w:rsidRDefault="008B403E" w:rsidP="00441F59">
            <w:pPr>
              <w:pStyle w:val="Header"/>
              <w:rPr>
                <w:rFonts w:ascii="Tahoma" w:hAnsi="Tahoma" w:cs="Tahoma"/>
                <w:bCs/>
              </w:rPr>
            </w:pPr>
            <w:r w:rsidRPr="00E05A64">
              <w:rPr>
                <w:rFonts w:ascii="Tahoma" w:hAnsi="Tahoma" w:cs="Tahoma"/>
              </w:rPr>
              <w:t>Amritsar</w:t>
            </w:r>
          </w:p>
        </w:tc>
      </w:tr>
      <w:tr w:rsidR="008B403E" w:rsidRPr="00E05A64" w14:paraId="42EB36D3" w14:textId="77777777" w:rsidTr="00441F59">
        <w:trPr>
          <w:trHeight w:val="403"/>
          <w:jc w:val="center"/>
        </w:trPr>
        <w:tc>
          <w:tcPr>
            <w:tcW w:w="628" w:type="dxa"/>
          </w:tcPr>
          <w:p w14:paraId="4C34FAB2" w14:textId="77777777" w:rsidR="008B403E" w:rsidRPr="00E05A64" w:rsidRDefault="008B403E" w:rsidP="00752072">
            <w:pPr>
              <w:spacing w:after="0" w:line="240" w:lineRule="auto"/>
              <w:rPr>
                <w:rFonts w:ascii="Tahoma" w:hAnsi="Tahoma" w:cs="Tahoma"/>
                <w:sz w:val="24"/>
                <w:szCs w:val="24"/>
              </w:rPr>
            </w:pPr>
            <w:r>
              <w:rPr>
                <w:rFonts w:ascii="Tahoma" w:hAnsi="Tahoma" w:cs="Tahoma"/>
                <w:sz w:val="24"/>
                <w:szCs w:val="24"/>
              </w:rPr>
              <w:t>86</w:t>
            </w:r>
          </w:p>
        </w:tc>
        <w:tc>
          <w:tcPr>
            <w:tcW w:w="4197" w:type="dxa"/>
            <w:gridSpan w:val="2"/>
          </w:tcPr>
          <w:p w14:paraId="27826671" w14:textId="77777777" w:rsidR="008B403E" w:rsidRPr="00E05A64" w:rsidRDefault="008B403E" w:rsidP="00441F59">
            <w:pPr>
              <w:pStyle w:val="Heading4"/>
              <w:rPr>
                <w:rFonts w:ascii="Tahoma" w:hAnsi="Tahoma" w:cs="Tahoma"/>
              </w:rPr>
            </w:pPr>
            <w:proofErr w:type="spellStart"/>
            <w:r w:rsidRPr="00E05A64">
              <w:rPr>
                <w:rFonts w:ascii="Tahoma" w:hAnsi="Tahoma" w:cs="Tahoma"/>
                <w:b w:val="0"/>
                <w:bCs w:val="0"/>
              </w:rPr>
              <w:t>Mohinder</w:t>
            </w:r>
            <w:proofErr w:type="spellEnd"/>
            <w:r w:rsidRPr="00E05A64">
              <w:rPr>
                <w:rFonts w:ascii="Tahoma" w:hAnsi="Tahoma" w:cs="Tahoma"/>
                <w:b w:val="0"/>
                <w:bCs w:val="0"/>
              </w:rPr>
              <w:t xml:space="preserve"> Pal Garg</w:t>
            </w:r>
          </w:p>
        </w:tc>
        <w:tc>
          <w:tcPr>
            <w:tcW w:w="4530" w:type="dxa"/>
          </w:tcPr>
          <w:p w14:paraId="50A0C67B" w14:textId="77777777" w:rsidR="008B403E" w:rsidRPr="00E05A64" w:rsidRDefault="008B403E" w:rsidP="00441F59">
            <w:pPr>
              <w:pStyle w:val="Header"/>
              <w:rPr>
                <w:rFonts w:ascii="Tahoma" w:hAnsi="Tahoma" w:cs="Tahoma"/>
                <w:bCs/>
              </w:rPr>
            </w:pPr>
            <w:proofErr w:type="spellStart"/>
            <w:r w:rsidRPr="00E05A64">
              <w:rPr>
                <w:rFonts w:ascii="Tahoma" w:hAnsi="Tahoma" w:cs="Tahoma"/>
              </w:rPr>
              <w:t>Barnala</w:t>
            </w:r>
            <w:proofErr w:type="spellEnd"/>
            <w:r w:rsidRPr="00E05A64">
              <w:rPr>
                <w:rFonts w:ascii="Tahoma" w:hAnsi="Tahoma" w:cs="Tahoma"/>
              </w:rPr>
              <w:t xml:space="preserve"> </w:t>
            </w:r>
          </w:p>
        </w:tc>
      </w:tr>
      <w:tr w:rsidR="008B403E" w:rsidRPr="00E05A64" w14:paraId="238F1993" w14:textId="77777777" w:rsidTr="00441F59">
        <w:trPr>
          <w:trHeight w:val="403"/>
          <w:jc w:val="center"/>
        </w:trPr>
        <w:tc>
          <w:tcPr>
            <w:tcW w:w="628" w:type="dxa"/>
          </w:tcPr>
          <w:p w14:paraId="54A303D5" w14:textId="77777777" w:rsidR="008B403E" w:rsidRPr="00E05A64" w:rsidRDefault="008B403E" w:rsidP="00752072">
            <w:pPr>
              <w:spacing w:after="0" w:line="240" w:lineRule="auto"/>
              <w:rPr>
                <w:rFonts w:ascii="Tahoma" w:hAnsi="Tahoma" w:cs="Tahoma"/>
                <w:sz w:val="24"/>
                <w:szCs w:val="24"/>
              </w:rPr>
            </w:pPr>
            <w:r>
              <w:rPr>
                <w:rFonts w:ascii="Tahoma" w:hAnsi="Tahoma" w:cs="Tahoma"/>
                <w:sz w:val="24"/>
                <w:szCs w:val="24"/>
              </w:rPr>
              <w:t>87</w:t>
            </w:r>
          </w:p>
        </w:tc>
        <w:tc>
          <w:tcPr>
            <w:tcW w:w="4197" w:type="dxa"/>
            <w:gridSpan w:val="2"/>
          </w:tcPr>
          <w:p w14:paraId="0CD6F1A7" w14:textId="77777777" w:rsidR="008B403E" w:rsidRPr="00E05A64" w:rsidRDefault="008B403E" w:rsidP="00441F59">
            <w:pPr>
              <w:pStyle w:val="Heading4"/>
              <w:rPr>
                <w:rFonts w:ascii="Tahoma" w:hAnsi="Tahoma" w:cs="Tahoma"/>
              </w:rPr>
            </w:pPr>
            <w:proofErr w:type="spellStart"/>
            <w:r w:rsidRPr="00E05A64">
              <w:rPr>
                <w:rFonts w:ascii="Tahoma" w:hAnsi="Tahoma" w:cs="Tahoma"/>
                <w:b w:val="0"/>
                <w:bCs w:val="0"/>
              </w:rPr>
              <w:t>Gurvinder</w:t>
            </w:r>
            <w:proofErr w:type="spellEnd"/>
            <w:r w:rsidRPr="00E05A64">
              <w:rPr>
                <w:rFonts w:ascii="Tahoma" w:hAnsi="Tahoma" w:cs="Tahoma"/>
                <w:b w:val="0"/>
                <w:bCs w:val="0"/>
              </w:rPr>
              <w:t xml:space="preserve"> Singh</w:t>
            </w:r>
          </w:p>
        </w:tc>
        <w:tc>
          <w:tcPr>
            <w:tcW w:w="4530" w:type="dxa"/>
          </w:tcPr>
          <w:p w14:paraId="2D013D08" w14:textId="77777777" w:rsidR="008B403E" w:rsidRPr="00E05A64" w:rsidRDefault="008B403E" w:rsidP="00441F59">
            <w:pPr>
              <w:pStyle w:val="Header"/>
              <w:rPr>
                <w:rFonts w:ascii="Tahoma" w:hAnsi="Tahoma" w:cs="Tahoma"/>
                <w:bCs/>
              </w:rPr>
            </w:pPr>
            <w:r w:rsidRPr="00E05A64">
              <w:rPr>
                <w:rFonts w:ascii="Tahoma" w:hAnsi="Tahoma" w:cs="Tahoma"/>
              </w:rPr>
              <w:t>Faridkot</w:t>
            </w:r>
          </w:p>
        </w:tc>
      </w:tr>
      <w:tr w:rsidR="008B403E" w:rsidRPr="00E05A64" w14:paraId="0A02B5E5" w14:textId="77777777" w:rsidTr="00441F59">
        <w:trPr>
          <w:trHeight w:val="318"/>
          <w:jc w:val="center"/>
        </w:trPr>
        <w:tc>
          <w:tcPr>
            <w:tcW w:w="628" w:type="dxa"/>
          </w:tcPr>
          <w:p w14:paraId="43D4E2AF" w14:textId="77777777" w:rsidR="008B403E" w:rsidRPr="00E05A64" w:rsidRDefault="008B403E" w:rsidP="00752072">
            <w:pPr>
              <w:spacing w:after="0" w:line="240" w:lineRule="auto"/>
              <w:rPr>
                <w:rFonts w:ascii="Tahoma" w:hAnsi="Tahoma" w:cs="Tahoma"/>
                <w:sz w:val="24"/>
                <w:szCs w:val="24"/>
              </w:rPr>
            </w:pPr>
            <w:r>
              <w:rPr>
                <w:rFonts w:ascii="Tahoma" w:hAnsi="Tahoma" w:cs="Tahoma"/>
                <w:sz w:val="24"/>
                <w:szCs w:val="24"/>
              </w:rPr>
              <w:t>88</w:t>
            </w:r>
          </w:p>
        </w:tc>
        <w:tc>
          <w:tcPr>
            <w:tcW w:w="4197" w:type="dxa"/>
            <w:gridSpan w:val="2"/>
          </w:tcPr>
          <w:p w14:paraId="59093BF3" w14:textId="77777777" w:rsidR="008B403E" w:rsidRPr="00E05A64" w:rsidRDefault="008B403E" w:rsidP="00441F59">
            <w:pPr>
              <w:pStyle w:val="Heading4"/>
              <w:rPr>
                <w:rFonts w:ascii="Tahoma" w:hAnsi="Tahoma" w:cs="Tahoma"/>
              </w:rPr>
            </w:pPr>
            <w:proofErr w:type="spellStart"/>
            <w:r w:rsidRPr="00E05A64">
              <w:rPr>
                <w:rFonts w:ascii="Tahoma" w:hAnsi="Tahoma" w:cs="Tahoma"/>
                <w:b w:val="0"/>
                <w:bCs w:val="0"/>
              </w:rPr>
              <w:t>Jaswant</w:t>
            </w:r>
            <w:proofErr w:type="spellEnd"/>
            <w:r w:rsidRPr="00E05A64">
              <w:rPr>
                <w:rFonts w:ascii="Tahoma" w:hAnsi="Tahoma" w:cs="Tahoma"/>
                <w:b w:val="0"/>
                <w:bCs w:val="0"/>
              </w:rPr>
              <w:t xml:space="preserve"> Singh</w:t>
            </w:r>
          </w:p>
        </w:tc>
        <w:tc>
          <w:tcPr>
            <w:tcW w:w="4530" w:type="dxa"/>
          </w:tcPr>
          <w:p w14:paraId="524DB417" w14:textId="77777777" w:rsidR="008B403E" w:rsidRPr="00E05A64" w:rsidRDefault="008B403E" w:rsidP="00441F59">
            <w:pPr>
              <w:pStyle w:val="Header"/>
              <w:rPr>
                <w:rFonts w:ascii="Tahoma" w:hAnsi="Tahoma" w:cs="Tahoma"/>
                <w:bCs/>
              </w:rPr>
            </w:pPr>
            <w:r w:rsidRPr="00E05A64">
              <w:rPr>
                <w:rFonts w:ascii="Tahoma" w:hAnsi="Tahoma" w:cs="Tahoma"/>
              </w:rPr>
              <w:t xml:space="preserve">Fatehgarh Sahib </w:t>
            </w:r>
          </w:p>
        </w:tc>
      </w:tr>
      <w:tr w:rsidR="008B403E" w:rsidRPr="00E05A64" w14:paraId="286A3590" w14:textId="77777777" w:rsidTr="00441F59">
        <w:trPr>
          <w:trHeight w:val="339"/>
          <w:jc w:val="center"/>
        </w:trPr>
        <w:tc>
          <w:tcPr>
            <w:tcW w:w="628" w:type="dxa"/>
          </w:tcPr>
          <w:p w14:paraId="2508B602" w14:textId="77777777" w:rsidR="008B403E" w:rsidRPr="00E05A64" w:rsidRDefault="008B403E" w:rsidP="00752072">
            <w:pPr>
              <w:spacing w:after="0" w:line="240" w:lineRule="auto"/>
              <w:rPr>
                <w:rFonts w:ascii="Tahoma" w:hAnsi="Tahoma" w:cs="Tahoma"/>
                <w:sz w:val="24"/>
                <w:szCs w:val="24"/>
              </w:rPr>
            </w:pPr>
            <w:r>
              <w:rPr>
                <w:rFonts w:ascii="Tahoma" w:hAnsi="Tahoma" w:cs="Tahoma"/>
                <w:sz w:val="24"/>
                <w:szCs w:val="24"/>
              </w:rPr>
              <w:t>89</w:t>
            </w:r>
          </w:p>
        </w:tc>
        <w:tc>
          <w:tcPr>
            <w:tcW w:w="4197" w:type="dxa"/>
            <w:gridSpan w:val="2"/>
          </w:tcPr>
          <w:p w14:paraId="5A3B3DD2" w14:textId="77777777" w:rsidR="008B403E" w:rsidRPr="00E05A64" w:rsidRDefault="008B403E" w:rsidP="00441F59">
            <w:pPr>
              <w:pStyle w:val="Heading4"/>
              <w:rPr>
                <w:rFonts w:ascii="Tahoma" w:hAnsi="Tahoma" w:cs="Tahoma"/>
              </w:rPr>
            </w:pPr>
            <w:r w:rsidRPr="00E05A64">
              <w:rPr>
                <w:rFonts w:ascii="Tahoma" w:hAnsi="Tahoma" w:cs="Tahoma"/>
                <w:b w:val="0"/>
                <w:bCs w:val="0"/>
              </w:rPr>
              <w:t>Rajesh Chaudhary</w:t>
            </w:r>
          </w:p>
        </w:tc>
        <w:tc>
          <w:tcPr>
            <w:tcW w:w="4530" w:type="dxa"/>
          </w:tcPr>
          <w:p w14:paraId="2DBF8BFD" w14:textId="77777777" w:rsidR="008B403E" w:rsidRPr="00E05A64" w:rsidRDefault="008B403E" w:rsidP="00441F59">
            <w:pPr>
              <w:pStyle w:val="Header"/>
              <w:rPr>
                <w:rFonts w:ascii="Tahoma" w:hAnsi="Tahoma" w:cs="Tahoma"/>
                <w:bCs/>
              </w:rPr>
            </w:pPr>
            <w:r w:rsidRPr="00E05A64">
              <w:rPr>
                <w:rFonts w:ascii="Tahoma" w:hAnsi="Tahoma" w:cs="Tahoma"/>
              </w:rPr>
              <w:t xml:space="preserve">Fazilka </w:t>
            </w:r>
          </w:p>
        </w:tc>
      </w:tr>
      <w:tr w:rsidR="008B403E" w:rsidRPr="00E05A64" w14:paraId="095BFC82" w14:textId="77777777" w:rsidTr="00441F59">
        <w:trPr>
          <w:trHeight w:val="335"/>
          <w:jc w:val="center"/>
        </w:trPr>
        <w:tc>
          <w:tcPr>
            <w:tcW w:w="628" w:type="dxa"/>
          </w:tcPr>
          <w:p w14:paraId="0D95A830" w14:textId="77777777" w:rsidR="008B403E" w:rsidRPr="00E05A64" w:rsidRDefault="008B403E" w:rsidP="00752072">
            <w:pPr>
              <w:spacing w:after="0" w:line="240" w:lineRule="auto"/>
              <w:rPr>
                <w:rFonts w:ascii="Tahoma" w:hAnsi="Tahoma" w:cs="Tahoma"/>
                <w:sz w:val="24"/>
                <w:szCs w:val="24"/>
              </w:rPr>
            </w:pPr>
            <w:r>
              <w:rPr>
                <w:rFonts w:ascii="Tahoma" w:hAnsi="Tahoma" w:cs="Tahoma"/>
                <w:sz w:val="24"/>
                <w:szCs w:val="24"/>
              </w:rPr>
              <w:t>90</w:t>
            </w:r>
          </w:p>
        </w:tc>
        <w:tc>
          <w:tcPr>
            <w:tcW w:w="4197" w:type="dxa"/>
            <w:gridSpan w:val="2"/>
          </w:tcPr>
          <w:p w14:paraId="4161E8DE" w14:textId="77777777" w:rsidR="008B403E" w:rsidRPr="00E05A64" w:rsidRDefault="008B403E" w:rsidP="00441F59">
            <w:pPr>
              <w:pStyle w:val="Header"/>
              <w:rPr>
                <w:rFonts w:ascii="Tahoma" w:hAnsi="Tahoma" w:cs="Tahoma"/>
              </w:rPr>
            </w:pPr>
            <w:proofErr w:type="spellStart"/>
            <w:r>
              <w:rPr>
                <w:rFonts w:ascii="Tahoma" w:hAnsi="Tahoma" w:cs="Tahoma"/>
                <w:bCs/>
              </w:rPr>
              <w:t>Malkiat</w:t>
            </w:r>
            <w:proofErr w:type="spellEnd"/>
            <w:r>
              <w:rPr>
                <w:rFonts w:ascii="Tahoma" w:hAnsi="Tahoma" w:cs="Tahoma"/>
                <w:bCs/>
              </w:rPr>
              <w:t xml:space="preserve"> Singh</w:t>
            </w:r>
          </w:p>
        </w:tc>
        <w:tc>
          <w:tcPr>
            <w:tcW w:w="4530" w:type="dxa"/>
          </w:tcPr>
          <w:p w14:paraId="642F65A9" w14:textId="77777777" w:rsidR="008B403E" w:rsidRPr="00E05A64" w:rsidRDefault="008B403E" w:rsidP="00441F59">
            <w:pPr>
              <w:pStyle w:val="Header"/>
              <w:rPr>
                <w:rFonts w:ascii="Tahoma" w:hAnsi="Tahoma" w:cs="Tahoma"/>
                <w:b/>
              </w:rPr>
            </w:pPr>
            <w:r w:rsidRPr="00E05A64">
              <w:rPr>
                <w:rFonts w:ascii="Tahoma" w:hAnsi="Tahoma" w:cs="Tahoma"/>
              </w:rPr>
              <w:t>Ferozepur</w:t>
            </w:r>
          </w:p>
        </w:tc>
      </w:tr>
      <w:tr w:rsidR="008B403E" w:rsidRPr="00E05A64" w14:paraId="3612C2C2" w14:textId="77777777" w:rsidTr="00441F59">
        <w:trPr>
          <w:trHeight w:val="335"/>
          <w:jc w:val="center"/>
        </w:trPr>
        <w:tc>
          <w:tcPr>
            <w:tcW w:w="628" w:type="dxa"/>
          </w:tcPr>
          <w:p w14:paraId="28F2C139" w14:textId="77777777" w:rsidR="008B403E" w:rsidRPr="00E05A64" w:rsidRDefault="008B403E" w:rsidP="00752072">
            <w:pPr>
              <w:spacing w:after="0" w:line="240" w:lineRule="auto"/>
              <w:rPr>
                <w:rFonts w:ascii="Tahoma" w:hAnsi="Tahoma" w:cs="Tahoma"/>
                <w:sz w:val="24"/>
                <w:szCs w:val="24"/>
              </w:rPr>
            </w:pPr>
            <w:r>
              <w:rPr>
                <w:rFonts w:ascii="Tahoma" w:hAnsi="Tahoma" w:cs="Tahoma"/>
                <w:sz w:val="24"/>
                <w:szCs w:val="24"/>
              </w:rPr>
              <w:t>91</w:t>
            </w:r>
          </w:p>
        </w:tc>
        <w:tc>
          <w:tcPr>
            <w:tcW w:w="4197" w:type="dxa"/>
            <w:gridSpan w:val="2"/>
          </w:tcPr>
          <w:p w14:paraId="03EB71D1" w14:textId="77777777" w:rsidR="008B403E" w:rsidRPr="00E05A64" w:rsidRDefault="008B403E" w:rsidP="00441F59">
            <w:pPr>
              <w:pStyle w:val="Heading4"/>
              <w:rPr>
                <w:rFonts w:ascii="Tahoma" w:hAnsi="Tahoma" w:cs="Tahoma"/>
                <w:b w:val="0"/>
                <w:bCs w:val="0"/>
              </w:rPr>
            </w:pPr>
            <w:r w:rsidRPr="00E05A64">
              <w:rPr>
                <w:rFonts w:ascii="Tahoma" w:hAnsi="Tahoma" w:cs="Tahoma"/>
                <w:b w:val="0"/>
                <w:bCs w:val="0"/>
              </w:rPr>
              <w:t>Sunil Dutt</w:t>
            </w:r>
          </w:p>
        </w:tc>
        <w:tc>
          <w:tcPr>
            <w:tcW w:w="4530" w:type="dxa"/>
          </w:tcPr>
          <w:p w14:paraId="7A7A04B0" w14:textId="77777777" w:rsidR="008B403E" w:rsidRPr="00E05A64" w:rsidRDefault="008B403E" w:rsidP="00441F59">
            <w:pPr>
              <w:pStyle w:val="Header"/>
              <w:rPr>
                <w:rFonts w:ascii="Tahoma" w:hAnsi="Tahoma" w:cs="Tahoma"/>
              </w:rPr>
            </w:pPr>
            <w:proofErr w:type="spellStart"/>
            <w:r w:rsidRPr="00E05A64">
              <w:rPr>
                <w:rFonts w:ascii="Tahoma" w:hAnsi="Tahoma" w:cs="Tahoma"/>
              </w:rPr>
              <w:t>Gurdaspur</w:t>
            </w:r>
            <w:proofErr w:type="spellEnd"/>
            <w:r w:rsidRPr="00E05A64">
              <w:rPr>
                <w:rFonts w:ascii="Tahoma" w:hAnsi="Tahoma" w:cs="Tahoma"/>
              </w:rPr>
              <w:t xml:space="preserve"> </w:t>
            </w:r>
          </w:p>
        </w:tc>
      </w:tr>
      <w:tr w:rsidR="008B403E" w:rsidRPr="00E05A64" w14:paraId="51171EAF" w14:textId="77777777" w:rsidTr="00441F59">
        <w:trPr>
          <w:trHeight w:val="335"/>
          <w:jc w:val="center"/>
        </w:trPr>
        <w:tc>
          <w:tcPr>
            <w:tcW w:w="628" w:type="dxa"/>
          </w:tcPr>
          <w:p w14:paraId="08C658D5" w14:textId="77777777" w:rsidR="008B403E" w:rsidRPr="00E05A64" w:rsidRDefault="008B403E" w:rsidP="00752072">
            <w:pPr>
              <w:spacing w:after="0" w:line="240" w:lineRule="auto"/>
              <w:rPr>
                <w:rFonts w:ascii="Tahoma" w:hAnsi="Tahoma" w:cs="Tahoma"/>
                <w:sz w:val="24"/>
                <w:szCs w:val="24"/>
              </w:rPr>
            </w:pPr>
            <w:r>
              <w:rPr>
                <w:rFonts w:ascii="Tahoma" w:hAnsi="Tahoma" w:cs="Tahoma"/>
                <w:sz w:val="24"/>
                <w:szCs w:val="24"/>
              </w:rPr>
              <w:t>92</w:t>
            </w:r>
          </w:p>
        </w:tc>
        <w:tc>
          <w:tcPr>
            <w:tcW w:w="4197" w:type="dxa"/>
            <w:gridSpan w:val="2"/>
          </w:tcPr>
          <w:p w14:paraId="3C4A9A60" w14:textId="77777777" w:rsidR="008B403E" w:rsidRPr="00E05A64" w:rsidRDefault="008B403E" w:rsidP="00441F59">
            <w:pPr>
              <w:pStyle w:val="Heading4"/>
              <w:rPr>
                <w:rFonts w:ascii="Tahoma" w:hAnsi="Tahoma" w:cs="Tahoma"/>
                <w:b w:val="0"/>
                <w:bCs w:val="0"/>
              </w:rPr>
            </w:pPr>
            <w:proofErr w:type="spellStart"/>
            <w:r w:rsidRPr="00E05A64">
              <w:rPr>
                <w:rFonts w:ascii="Tahoma" w:hAnsi="Tahoma" w:cs="Tahoma"/>
                <w:b w:val="0"/>
                <w:bCs w:val="0"/>
              </w:rPr>
              <w:t>Tarsem</w:t>
            </w:r>
            <w:proofErr w:type="spellEnd"/>
            <w:r w:rsidRPr="00E05A64">
              <w:rPr>
                <w:rFonts w:ascii="Tahoma" w:hAnsi="Tahoma" w:cs="Tahoma"/>
                <w:b w:val="0"/>
                <w:bCs w:val="0"/>
              </w:rPr>
              <w:t xml:space="preserve"> Singh </w:t>
            </w:r>
          </w:p>
        </w:tc>
        <w:tc>
          <w:tcPr>
            <w:tcW w:w="4530" w:type="dxa"/>
          </w:tcPr>
          <w:p w14:paraId="15113B28" w14:textId="77777777" w:rsidR="008B403E" w:rsidRPr="00E05A64" w:rsidRDefault="008B403E" w:rsidP="00441F59">
            <w:pPr>
              <w:pStyle w:val="Header"/>
              <w:rPr>
                <w:rFonts w:ascii="Tahoma" w:hAnsi="Tahoma" w:cs="Tahoma"/>
              </w:rPr>
            </w:pPr>
            <w:r w:rsidRPr="00E05A64">
              <w:rPr>
                <w:rFonts w:ascii="Tahoma" w:hAnsi="Tahoma" w:cs="Tahoma"/>
              </w:rPr>
              <w:t xml:space="preserve">Hoshiarpur </w:t>
            </w:r>
          </w:p>
        </w:tc>
      </w:tr>
      <w:tr w:rsidR="008B403E" w:rsidRPr="00E05A64" w14:paraId="2649BAA3" w14:textId="77777777" w:rsidTr="00441F59">
        <w:trPr>
          <w:trHeight w:val="335"/>
          <w:jc w:val="center"/>
        </w:trPr>
        <w:tc>
          <w:tcPr>
            <w:tcW w:w="628" w:type="dxa"/>
          </w:tcPr>
          <w:p w14:paraId="7F00FF67" w14:textId="77777777" w:rsidR="008B403E" w:rsidRPr="00E05A64" w:rsidRDefault="008B403E" w:rsidP="00752072">
            <w:pPr>
              <w:spacing w:after="0" w:line="240" w:lineRule="auto"/>
              <w:rPr>
                <w:rFonts w:ascii="Tahoma" w:hAnsi="Tahoma" w:cs="Tahoma"/>
                <w:sz w:val="24"/>
                <w:szCs w:val="24"/>
              </w:rPr>
            </w:pPr>
            <w:r>
              <w:rPr>
                <w:rFonts w:ascii="Tahoma" w:hAnsi="Tahoma" w:cs="Tahoma"/>
                <w:sz w:val="24"/>
                <w:szCs w:val="24"/>
              </w:rPr>
              <w:t>93</w:t>
            </w:r>
          </w:p>
        </w:tc>
        <w:tc>
          <w:tcPr>
            <w:tcW w:w="4197" w:type="dxa"/>
            <w:gridSpan w:val="2"/>
          </w:tcPr>
          <w:p w14:paraId="64531ED5" w14:textId="77777777" w:rsidR="008B403E" w:rsidRPr="00E05A64" w:rsidRDefault="008B403E" w:rsidP="00441F59">
            <w:pPr>
              <w:pStyle w:val="Heading4"/>
              <w:rPr>
                <w:rFonts w:ascii="Tahoma" w:hAnsi="Tahoma" w:cs="Tahoma"/>
                <w:b w:val="0"/>
                <w:bCs w:val="0"/>
              </w:rPr>
            </w:pPr>
            <w:r w:rsidRPr="00E05A64">
              <w:rPr>
                <w:rFonts w:ascii="Tahoma" w:hAnsi="Tahoma" w:cs="Tahoma"/>
                <w:b w:val="0"/>
                <w:bCs w:val="0"/>
              </w:rPr>
              <w:t xml:space="preserve">Jai </w:t>
            </w:r>
            <w:proofErr w:type="spellStart"/>
            <w:r w:rsidRPr="00E05A64">
              <w:rPr>
                <w:rFonts w:ascii="Tahoma" w:hAnsi="Tahoma" w:cs="Tahoma"/>
                <w:b w:val="0"/>
                <w:bCs w:val="0"/>
              </w:rPr>
              <w:t>Bhushan</w:t>
            </w:r>
            <w:proofErr w:type="spellEnd"/>
            <w:r w:rsidRPr="00E05A64">
              <w:rPr>
                <w:rFonts w:ascii="Tahoma" w:hAnsi="Tahoma" w:cs="Tahoma"/>
                <w:b w:val="0"/>
                <w:bCs w:val="0"/>
              </w:rPr>
              <w:t xml:space="preserve"> </w:t>
            </w:r>
            <w:proofErr w:type="spellStart"/>
            <w:r w:rsidRPr="00E05A64">
              <w:rPr>
                <w:rFonts w:ascii="Tahoma" w:hAnsi="Tahoma" w:cs="Tahoma"/>
                <w:b w:val="0"/>
                <w:bCs w:val="0"/>
              </w:rPr>
              <w:t>Bharmouria</w:t>
            </w:r>
            <w:proofErr w:type="spellEnd"/>
          </w:p>
        </w:tc>
        <w:tc>
          <w:tcPr>
            <w:tcW w:w="4530" w:type="dxa"/>
          </w:tcPr>
          <w:p w14:paraId="63D2BA80" w14:textId="77777777" w:rsidR="008B403E" w:rsidRPr="00E05A64" w:rsidRDefault="008B403E" w:rsidP="00441F59">
            <w:pPr>
              <w:pStyle w:val="Header"/>
              <w:rPr>
                <w:rFonts w:ascii="Tahoma" w:hAnsi="Tahoma" w:cs="Tahoma"/>
              </w:rPr>
            </w:pPr>
            <w:r w:rsidRPr="00E05A64">
              <w:rPr>
                <w:rFonts w:ascii="Tahoma" w:hAnsi="Tahoma" w:cs="Tahoma"/>
              </w:rPr>
              <w:t>Jalandhar</w:t>
            </w:r>
          </w:p>
        </w:tc>
      </w:tr>
      <w:tr w:rsidR="008B403E" w:rsidRPr="00E05A64" w14:paraId="46AEE8C3" w14:textId="77777777" w:rsidTr="00441F59">
        <w:trPr>
          <w:trHeight w:val="335"/>
          <w:jc w:val="center"/>
        </w:trPr>
        <w:tc>
          <w:tcPr>
            <w:tcW w:w="628" w:type="dxa"/>
          </w:tcPr>
          <w:p w14:paraId="7589B589" w14:textId="77777777" w:rsidR="008B403E" w:rsidRPr="00E05A64" w:rsidRDefault="008B403E" w:rsidP="00752072">
            <w:pPr>
              <w:spacing w:after="0" w:line="240" w:lineRule="auto"/>
              <w:rPr>
                <w:rFonts w:ascii="Tahoma" w:hAnsi="Tahoma" w:cs="Tahoma"/>
                <w:sz w:val="24"/>
                <w:szCs w:val="24"/>
              </w:rPr>
            </w:pPr>
            <w:r>
              <w:rPr>
                <w:rFonts w:ascii="Tahoma" w:hAnsi="Tahoma" w:cs="Tahoma"/>
                <w:sz w:val="24"/>
                <w:szCs w:val="24"/>
              </w:rPr>
              <w:t>94</w:t>
            </w:r>
          </w:p>
        </w:tc>
        <w:tc>
          <w:tcPr>
            <w:tcW w:w="4197" w:type="dxa"/>
            <w:gridSpan w:val="2"/>
          </w:tcPr>
          <w:p w14:paraId="3F063D0F" w14:textId="77777777" w:rsidR="008B403E" w:rsidRPr="00E05A64" w:rsidRDefault="008B403E" w:rsidP="00441F59">
            <w:pPr>
              <w:pStyle w:val="Heading4"/>
              <w:rPr>
                <w:rFonts w:ascii="Tahoma" w:hAnsi="Tahoma" w:cs="Tahoma"/>
                <w:b w:val="0"/>
                <w:bCs w:val="0"/>
              </w:rPr>
            </w:pPr>
            <w:r>
              <w:rPr>
                <w:rFonts w:ascii="Tahoma" w:hAnsi="Tahoma" w:cs="Tahoma"/>
                <w:b w:val="0"/>
                <w:bCs w:val="0"/>
              </w:rPr>
              <w:t xml:space="preserve">P </w:t>
            </w:r>
            <w:proofErr w:type="spellStart"/>
            <w:r>
              <w:rPr>
                <w:rFonts w:ascii="Tahoma" w:hAnsi="Tahoma" w:cs="Tahoma"/>
                <w:b w:val="0"/>
                <w:bCs w:val="0"/>
              </w:rPr>
              <w:t>P</w:t>
            </w:r>
            <w:proofErr w:type="spellEnd"/>
            <w:r>
              <w:rPr>
                <w:rFonts w:ascii="Tahoma" w:hAnsi="Tahoma" w:cs="Tahoma"/>
                <w:b w:val="0"/>
                <w:bCs w:val="0"/>
              </w:rPr>
              <w:t xml:space="preserve"> </w:t>
            </w:r>
            <w:proofErr w:type="spellStart"/>
            <w:r>
              <w:rPr>
                <w:rFonts w:ascii="Tahoma" w:hAnsi="Tahoma" w:cs="Tahoma"/>
                <w:b w:val="0"/>
                <w:bCs w:val="0"/>
              </w:rPr>
              <w:t>Siroha</w:t>
            </w:r>
            <w:proofErr w:type="spellEnd"/>
          </w:p>
        </w:tc>
        <w:tc>
          <w:tcPr>
            <w:tcW w:w="4530" w:type="dxa"/>
          </w:tcPr>
          <w:p w14:paraId="6D613EB0" w14:textId="77777777" w:rsidR="008B403E" w:rsidRPr="00E05A64" w:rsidRDefault="008B403E" w:rsidP="00441F59">
            <w:pPr>
              <w:pStyle w:val="Header"/>
              <w:rPr>
                <w:rFonts w:ascii="Tahoma" w:hAnsi="Tahoma" w:cs="Tahoma"/>
              </w:rPr>
            </w:pPr>
            <w:r w:rsidRPr="00E05A64">
              <w:rPr>
                <w:rFonts w:ascii="Tahoma" w:hAnsi="Tahoma" w:cs="Tahoma"/>
              </w:rPr>
              <w:t>Kapurthala</w:t>
            </w:r>
          </w:p>
        </w:tc>
      </w:tr>
      <w:tr w:rsidR="008B403E" w:rsidRPr="00E05A64" w14:paraId="58CCC07C" w14:textId="77777777" w:rsidTr="00441F59">
        <w:trPr>
          <w:trHeight w:val="335"/>
          <w:jc w:val="center"/>
        </w:trPr>
        <w:tc>
          <w:tcPr>
            <w:tcW w:w="628" w:type="dxa"/>
          </w:tcPr>
          <w:p w14:paraId="3F246060" w14:textId="77777777" w:rsidR="008B403E" w:rsidRPr="00E05A64" w:rsidRDefault="008B403E" w:rsidP="00752072">
            <w:pPr>
              <w:spacing w:after="0" w:line="240" w:lineRule="auto"/>
              <w:rPr>
                <w:rFonts w:ascii="Tahoma" w:hAnsi="Tahoma" w:cs="Tahoma"/>
                <w:sz w:val="24"/>
                <w:szCs w:val="24"/>
              </w:rPr>
            </w:pPr>
            <w:r>
              <w:rPr>
                <w:rFonts w:ascii="Tahoma" w:hAnsi="Tahoma" w:cs="Tahoma"/>
                <w:sz w:val="24"/>
                <w:szCs w:val="24"/>
              </w:rPr>
              <w:t>95</w:t>
            </w:r>
          </w:p>
        </w:tc>
        <w:tc>
          <w:tcPr>
            <w:tcW w:w="4197" w:type="dxa"/>
            <w:gridSpan w:val="2"/>
          </w:tcPr>
          <w:p w14:paraId="71920D0D" w14:textId="77777777" w:rsidR="008B403E" w:rsidRPr="00E05A64" w:rsidRDefault="008B403E" w:rsidP="00441F59">
            <w:pPr>
              <w:pStyle w:val="Heading4"/>
              <w:rPr>
                <w:rFonts w:ascii="Tahoma" w:hAnsi="Tahoma" w:cs="Tahoma"/>
                <w:b w:val="0"/>
                <w:bCs w:val="0"/>
              </w:rPr>
            </w:pPr>
            <w:r w:rsidRPr="00E05A64">
              <w:rPr>
                <w:rFonts w:ascii="Tahoma" w:hAnsi="Tahoma" w:cs="Tahoma"/>
                <w:b w:val="0"/>
                <w:bCs w:val="0"/>
              </w:rPr>
              <w:t xml:space="preserve">Sanjay Gupta </w:t>
            </w:r>
          </w:p>
        </w:tc>
        <w:tc>
          <w:tcPr>
            <w:tcW w:w="4530" w:type="dxa"/>
          </w:tcPr>
          <w:p w14:paraId="0B0BA52F" w14:textId="77777777" w:rsidR="008B403E" w:rsidRPr="00E05A64" w:rsidRDefault="008B403E" w:rsidP="00441F59">
            <w:pPr>
              <w:pStyle w:val="Header"/>
              <w:rPr>
                <w:rFonts w:ascii="Tahoma" w:hAnsi="Tahoma" w:cs="Tahoma"/>
              </w:rPr>
            </w:pPr>
            <w:r w:rsidRPr="00E05A64">
              <w:rPr>
                <w:rFonts w:ascii="Tahoma" w:hAnsi="Tahoma" w:cs="Tahoma"/>
              </w:rPr>
              <w:t xml:space="preserve">Ludhiana </w:t>
            </w:r>
          </w:p>
        </w:tc>
      </w:tr>
      <w:tr w:rsidR="008B403E" w:rsidRPr="00E05A64" w14:paraId="442F7D34" w14:textId="77777777" w:rsidTr="00441F59">
        <w:trPr>
          <w:trHeight w:val="335"/>
          <w:jc w:val="center"/>
        </w:trPr>
        <w:tc>
          <w:tcPr>
            <w:tcW w:w="628" w:type="dxa"/>
          </w:tcPr>
          <w:p w14:paraId="420128AB" w14:textId="77777777" w:rsidR="008B403E" w:rsidRPr="00E05A64" w:rsidRDefault="008B403E" w:rsidP="00752072">
            <w:pPr>
              <w:spacing w:after="0" w:line="240" w:lineRule="auto"/>
              <w:rPr>
                <w:rFonts w:ascii="Tahoma" w:hAnsi="Tahoma" w:cs="Tahoma"/>
                <w:sz w:val="24"/>
                <w:szCs w:val="24"/>
              </w:rPr>
            </w:pPr>
            <w:r>
              <w:rPr>
                <w:rFonts w:ascii="Tahoma" w:hAnsi="Tahoma" w:cs="Tahoma"/>
                <w:sz w:val="24"/>
                <w:szCs w:val="24"/>
              </w:rPr>
              <w:t>96</w:t>
            </w:r>
          </w:p>
        </w:tc>
        <w:tc>
          <w:tcPr>
            <w:tcW w:w="4197" w:type="dxa"/>
            <w:gridSpan w:val="2"/>
          </w:tcPr>
          <w:p w14:paraId="4181F6DF" w14:textId="77777777" w:rsidR="008B403E" w:rsidRPr="00E05A64" w:rsidRDefault="008B403E" w:rsidP="00441F59">
            <w:pPr>
              <w:pStyle w:val="Heading4"/>
              <w:rPr>
                <w:rFonts w:ascii="Tahoma" w:hAnsi="Tahoma" w:cs="Tahoma"/>
                <w:b w:val="0"/>
                <w:bCs w:val="0"/>
              </w:rPr>
            </w:pPr>
            <w:r w:rsidRPr="00E05A64">
              <w:rPr>
                <w:rFonts w:ascii="Tahoma" w:hAnsi="Tahoma" w:cs="Tahoma"/>
                <w:b w:val="0"/>
                <w:bCs w:val="0"/>
              </w:rPr>
              <w:t>Kamal Garg</w:t>
            </w:r>
          </w:p>
        </w:tc>
        <w:tc>
          <w:tcPr>
            <w:tcW w:w="4530" w:type="dxa"/>
          </w:tcPr>
          <w:p w14:paraId="31E89F2E" w14:textId="77777777" w:rsidR="008B403E" w:rsidRPr="00E05A64" w:rsidRDefault="008B403E" w:rsidP="00441F59">
            <w:pPr>
              <w:pStyle w:val="Header"/>
              <w:rPr>
                <w:rFonts w:ascii="Tahoma" w:hAnsi="Tahoma" w:cs="Tahoma"/>
              </w:rPr>
            </w:pPr>
            <w:r w:rsidRPr="00E05A64">
              <w:rPr>
                <w:rFonts w:ascii="Tahoma" w:hAnsi="Tahoma" w:cs="Tahoma"/>
              </w:rPr>
              <w:t xml:space="preserve">Mansa </w:t>
            </w:r>
          </w:p>
        </w:tc>
      </w:tr>
      <w:tr w:rsidR="008B403E" w:rsidRPr="00E05A64" w14:paraId="17EEE248" w14:textId="77777777" w:rsidTr="00441F59">
        <w:trPr>
          <w:trHeight w:val="335"/>
          <w:jc w:val="center"/>
        </w:trPr>
        <w:tc>
          <w:tcPr>
            <w:tcW w:w="628" w:type="dxa"/>
          </w:tcPr>
          <w:p w14:paraId="6CE31765" w14:textId="77777777" w:rsidR="008B403E" w:rsidRPr="00E05A64" w:rsidRDefault="008B403E" w:rsidP="00752072">
            <w:pPr>
              <w:spacing w:after="0" w:line="240" w:lineRule="auto"/>
              <w:rPr>
                <w:rFonts w:ascii="Tahoma" w:hAnsi="Tahoma" w:cs="Tahoma"/>
                <w:sz w:val="24"/>
                <w:szCs w:val="24"/>
              </w:rPr>
            </w:pPr>
            <w:r>
              <w:rPr>
                <w:rFonts w:ascii="Tahoma" w:hAnsi="Tahoma" w:cs="Tahoma"/>
                <w:sz w:val="24"/>
                <w:szCs w:val="24"/>
              </w:rPr>
              <w:t>97</w:t>
            </w:r>
          </w:p>
        </w:tc>
        <w:tc>
          <w:tcPr>
            <w:tcW w:w="4197" w:type="dxa"/>
            <w:gridSpan w:val="2"/>
          </w:tcPr>
          <w:p w14:paraId="5F055FEC" w14:textId="77777777" w:rsidR="008B403E" w:rsidRPr="00E05A64" w:rsidRDefault="008B403E" w:rsidP="00441F59">
            <w:pPr>
              <w:pStyle w:val="Heading4"/>
              <w:rPr>
                <w:rFonts w:ascii="Tahoma" w:hAnsi="Tahoma" w:cs="Tahoma"/>
                <w:b w:val="0"/>
                <w:bCs w:val="0"/>
              </w:rPr>
            </w:pPr>
            <w:proofErr w:type="spellStart"/>
            <w:r w:rsidRPr="00E05A64">
              <w:rPr>
                <w:rFonts w:ascii="Tahoma" w:hAnsi="Tahoma" w:cs="Tahoma"/>
                <w:b w:val="0"/>
                <w:bCs w:val="0"/>
              </w:rPr>
              <w:t>Bajrangi</w:t>
            </w:r>
            <w:proofErr w:type="spellEnd"/>
            <w:r w:rsidRPr="00E05A64">
              <w:rPr>
                <w:rFonts w:ascii="Tahoma" w:hAnsi="Tahoma" w:cs="Tahoma"/>
                <w:b w:val="0"/>
                <w:bCs w:val="0"/>
              </w:rPr>
              <w:t xml:space="preserve"> Singh</w:t>
            </w:r>
          </w:p>
        </w:tc>
        <w:tc>
          <w:tcPr>
            <w:tcW w:w="4530" w:type="dxa"/>
          </w:tcPr>
          <w:p w14:paraId="6C3DBFAB" w14:textId="77777777" w:rsidR="008B403E" w:rsidRPr="00E05A64" w:rsidRDefault="008B403E" w:rsidP="00441F59">
            <w:pPr>
              <w:pStyle w:val="Header"/>
              <w:rPr>
                <w:rFonts w:ascii="Tahoma" w:hAnsi="Tahoma" w:cs="Tahoma"/>
              </w:rPr>
            </w:pPr>
            <w:r w:rsidRPr="00E05A64">
              <w:rPr>
                <w:rFonts w:ascii="Tahoma" w:hAnsi="Tahoma" w:cs="Tahoma"/>
              </w:rPr>
              <w:t>Moga</w:t>
            </w:r>
          </w:p>
        </w:tc>
      </w:tr>
      <w:tr w:rsidR="008B403E" w:rsidRPr="00E05A64" w14:paraId="4C320923" w14:textId="77777777" w:rsidTr="00441F59">
        <w:trPr>
          <w:trHeight w:val="335"/>
          <w:jc w:val="center"/>
        </w:trPr>
        <w:tc>
          <w:tcPr>
            <w:tcW w:w="628" w:type="dxa"/>
          </w:tcPr>
          <w:p w14:paraId="426BB202" w14:textId="77777777" w:rsidR="008B403E" w:rsidRPr="00E05A64" w:rsidRDefault="008B403E" w:rsidP="00752072">
            <w:pPr>
              <w:spacing w:after="0" w:line="240" w:lineRule="auto"/>
              <w:rPr>
                <w:rFonts w:ascii="Tahoma" w:hAnsi="Tahoma" w:cs="Tahoma"/>
                <w:sz w:val="24"/>
                <w:szCs w:val="24"/>
              </w:rPr>
            </w:pPr>
            <w:r>
              <w:rPr>
                <w:rFonts w:ascii="Tahoma" w:hAnsi="Tahoma" w:cs="Tahoma"/>
                <w:sz w:val="24"/>
                <w:szCs w:val="24"/>
              </w:rPr>
              <w:t>98</w:t>
            </w:r>
          </w:p>
        </w:tc>
        <w:tc>
          <w:tcPr>
            <w:tcW w:w="4197" w:type="dxa"/>
            <w:gridSpan w:val="2"/>
          </w:tcPr>
          <w:p w14:paraId="3898C600" w14:textId="77777777" w:rsidR="008B403E" w:rsidRPr="00E05A64" w:rsidRDefault="008B403E" w:rsidP="00441F59">
            <w:pPr>
              <w:pStyle w:val="Heading4"/>
              <w:rPr>
                <w:rFonts w:ascii="Tahoma" w:hAnsi="Tahoma" w:cs="Tahoma"/>
                <w:b w:val="0"/>
                <w:bCs w:val="0"/>
              </w:rPr>
            </w:pPr>
            <w:r>
              <w:rPr>
                <w:rFonts w:ascii="Tahoma" w:hAnsi="Tahoma" w:cs="Tahoma"/>
                <w:b w:val="0"/>
                <w:bCs w:val="0"/>
              </w:rPr>
              <w:t xml:space="preserve">Rahul Malhotra </w:t>
            </w:r>
            <w:proofErr w:type="spellStart"/>
            <w:r>
              <w:rPr>
                <w:rFonts w:ascii="Tahoma" w:hAnsi="Tahoma" w:cs="Tahoma"/>
                <w:b w:val="0"/>
                <w:bCs w:val="0"/>
              </w:rPr>
              <w:t>Mgr</w:t>
            </w:r>
            <w:proofErr w:type="spellEnd"/>
            <w:r>
              <w:rPr>
                <w:rFonts w:ascii="Tahoma" w:hAnsi="Tahoma" w:cs="Tahoma"/>
                <w:b w:val="0"/>
                <w:bCs w:val="0"/>
              </w:rPr>
              <w:t xml:space="preserve"> FI</w:t>
            </w:r>
          </w:p>
        </w:tc>
        <w:tc>
          <w:tcPr>
            <w:tcW w:w="4530" w:type="dxa"/>
          </w:tcPr>
          <w:p w14:paraId="57F0CE95" w14:textId="77777777" w:rsidR="008B403E" w:rsidRPr="00E05A64" w:rsidRDefault="008B403E" w:rsidP="00441F59">
            <w:pPr>
              <w:pStyle w:val="Header"/>
              <w:rPr>
                <w:rFonts w:ascii="Tahoma" w:hAnsi="Tahoma" w:cs="Tahoma"/>
              </w:rPr>
            </w:pPr>
            <w:r w:rsidRPr="00E05A64">
              <w:rPr>
                <w:rFonts w:ascii="Tahoma" w:hAnsi="Tahoma" w:cs="Tahoma"/>
              </w:rPr>
              <w:t>Sri Muktsar Sahib</w:t>
            </w:r>
          </w:p>
        </w:tc>
      </w:tr>
      <w:tr w:rsidR="008B403E" w:rsidRPr="00E05A64" w14:paraId="791C60A0" w14:textId="77777777" w:rsidTr="00441F59">
        <w:trPr>
          <w:trHeight w:val="335"/>
          <w:jc w:val="center"/>
        </w:trPr>
        <w:tc>
          <w:tcPr>
            <w:tcW w:w="628" w:type="dxa"/>
          </w:tcPr>
          <w:p w14:paraId="369569D8" w14:textId="77777777" w:rsidR="008B403E" w:rsidRPr="00E05A64" w:rsidRDefault="008B403E" w:rsidP="00752072">
            <w:pPr>
              <w:spacing w:after="0" w:line="240" w:lineRule="auto"/>
              <w:rPr>
                <w:rFonts w:ascii="Tahoma" w:hAnsi="Tahoma" w:cs="Tahoma"/>
                <w:sz w:val="24"/>
                <w:szCs w:val="24"/>
              </w:rPr>
            </w:pPr>
            <w:r>
              <w:rPr>
                <w:rFonts w:ascii="Tahoma" w:hAnsi="Tahoma" w:cs="Tahoma"/>
                <w:sz w:val="24"/>
                <w:szCs w:val="24"/>
              </w:rPr>
              <w:t>99</w:t>
            </w:r>
          </w:p>
        </w:tc>
        <w:tc>
          <w:tcPr>
            <w:tcW w:w="4197" w:type="dxa"/>
            <w:gridSpan w:val="2"/>
          </w:tcPr>
          <w:p w14:paraId="1D0A4D0D" w14:textId="77777777" w:rsidR="008B403E" w:rsidRPr="00E05A64" w:rsidRDefault="008B403E" w:rsidP="00441F59">
            <w:pPr>
              <w:pStyle w:val="Heading4"/>
              <w:rPr>
                <w:rFonts w:ascii="Tahoma" w:hAnsi="Tahoma" w:cs="Tahoma"/>
                <w:b w:val="0"/>
                <w:bCs w:val="0"/>
              </w:rPr>
            </w:pPr>
            <w:r w:rsidRPr="00E05A64">
              <w:rPr>
                <w:rFonts w:ascii="Tahoma" w:hAnsi="Tahoma" w:cs="Tahoma"/>
                <w:b w:val="0"/>
                <w:bCs w:val="0"/>
              </w:rPr>
              <w:t>Sunil Dutt</w:t>
            </w:r>
          </w:p>
        </w:tc>
        <w:tc>
          <w:tcPr>
            <w:tcW w:w="4530" w:type="dxa"/>
          </w:tcPr>
          <w:p w14:paraId="2F3AAD70" w14:textId="77777777" w:rsidR="008B403E" w:rsidRPr="00E05A64" w:rsidRDefault="008B403E" w:rsidP="00441F59">
            <w:pPr>
              <w:pStyle w:val="Header"/>
              <w:rPr>
                <w:rFonts w:ascii="Tahoma" w:hAnsi="Tahoma" w:cs="Tahoma"/>
              </w:rPr>
            </w:pPr>
            <w:r w:rsidRPr="00E05A64">
              <w:rPr>
                <w:rFonts w:ascii="Tahoma" w:hAnsi="Tahoma" w:cs="Tahoma"/>
              </w:rPr>
              <w:t>Pathankot</w:t>
            </w:r>
          </w:p>
        </w:tc>
      </w:tr>
      <w:tr w:rsidR="008B403E" w:rsidRPr="00E05A64" w14:paraId="7560DD55" w14:textId="77777777" w:rsidTr="00441F59">
        <w:trPr>
          <w:trHeight w:val="335"/>
          <w:jc w:val="center"/>
        </w:trPr>
        <w:tc>
          <w:tcPr>
            <w:tcW w:w="628" w:type="dxa"/>
          </w:tcPr>
          <w:p w14:paraId="50B3CA24" w14:textId="77777777" w:rsidR="008B403E" w:rsidRPr="00E05A64" w:rsidRDefault="008B403E" w:rsidP="00752072">
            <w:pPr>
              <w:spacing w:after="0" w:line="240" w:lineRule="auto"/>
              <w:rPr>
                <w:rFonts w:ascii="Tahoma" w:hAnsi="Tahoma" w:cs="Tahoma"/>
                <w:sz w:val="24"/>
                <w:szCs w:val="24"/>
              </w:rPr>
            </w:pPr>
            <w:r>
              <w:rPr>
                <w:rFonts w:ascii="Tahoma" w:hAnsi="Tahoma" w:cs="Tahoma"/>
                <w:sz w:val="24"/>
                <w:szCs w:val="24"/>
              </w:rPr>
              <w:t>100</w:t>
            </w:r>
          </w:p>
        </w:tc>
        <w:tc>
          <w:tcPr>
            <w:tcW w:w="4197" w:type="dxa"/>
            <w:gridSpan w:val="2"/>
          </w:tcPr>
          <w:p w14:paraId="1C5EB633" w14:textId="77777777" w:rsidR="008B403E" w:rsidRPr="00E05A64" w:rsidRDefault="008B403E" w:rsidP="00441F59">
            <w:pPr>
              <w:pStyle w:val="Heading4"/>
              <w:rPr>
                <w:rFonts w:ascii="Tahoma" w:hAnsi="Tahoma" w:cs="Tahoma"/>
                <w:b w:val="0"/>
                <w:bCs w:val="0"/>
              </w:rPr>
            </w:pPr>
            <w:proofErr w:type="spellStart"/>
            <w:r w:rsidRPr="00E05A64">
              <w:rPr>
                <w:rFonts w:ascii="Tahoma" w:hAnsi="Tahoma" w:cs="Tahoma"/>
                <w:b w:val="0"/>
                <w:bCs w:val="0"/>
              </w:rPr>
              <w:t>Pritpal</w:t>
            </w:r>
            <w:proofErr w:type="spellEnd"/>
            <w:r w:rsidRPr="00E05A64">
              <w:rPr>
                <w:rFonts w:ascii="Tahoma" w:hAnsi="Tahoma" w:cs="Tahoma"/>
                <w:b w:val="0"/>
                <w:bCs w:val="0"/>
              </w:rPr>
              <w:t xml:space="preserve"> Singh </w:t>
            </w:r>
            <w:proofErr w:type="spellStart"/>
            <w:r w:rsidRPr="00E05A64">
              <w:rPr>
                <w:rFonts w:ascii="Tahoma" w:hAnsi="Tahoma" w:cs="Tahoma"/>
                <w:b w:val="0"/>
                <w:bCs w:val="0"/>
              </w:rPr>
              <w:t>Anand</w:t>
            </w:r>
            <w:proofErr w:type="spellEnd"/>
          </w:p>
        </w:tc>
        <w:tc>
          <w:tcPr>
            <w:tcW w:w="4530" w:type="dxa"/>
          </w:tcPr>
          <w:p w14:paraId="78808450" w14:textId="77777777" w:rsidR="008B403E" w:rsidRPr="00E05A64" w:rsidRDefault="008B403E" w:rsidP="00441F59">
            <w:pPr>
              <w:pStyle w:val="Header"/>
              <w:rPr>
                <w:rFonts w:ascii="Tahoma" w:hAnsi="Tahoma" w:cs="Tahoma"/>
              </w:rPr>
            </w:pPr>
            <w:r w:rsidRPr="00E05A64">
              <w:rPr>
                <w:rFonts w:ascii="Tahoma" w:hAnsi="Tahoma" w:cs="Tahoma"/>
              </w:rPr>
              <w:t>Patiala</w:t>
            </w:r>
          </w:p>
        </w:tc>
      </w:tr>
      <w:tr w:rsidR="008B403E" w:rsidRPr="00E05A64" w14:paraId="2E7E9528" w14:textId="77777777" w:rsidTr="00441F59">
        <w:trPr>
          <w:trHeight w:val="335"/>
          <w:jc w:val="center"/>
        </w:trPr>
        <w:tc>
          <w:tcPr>
            <w:tcW w:w="628" w:type="dxa"/>
          </w:tcPr>
          <w:p w14:paraId="2017F1DA" w14:textId="77777777" w:rsidR="008B403E" w:rsidRPr="00E05A64" w:rsidRDefault="008B403E" w:rsidP="00752072">
            <w:pPr>
              <w:spacing w:after="0" w:line="240" w:lineRule="auto"/>
              <w:rPr>
                <w:rFonts w:ascii="Tahoma" w:hAnsi="Tahoma" w:cs="Tahoma"/>
                <w:sz w:val="24"/>
                <w:szCs w:val="24"/>
              </w:rPr>
            </w:pPr>
            <w:r>
              <w:rPr>
                <w:rFonts w:ascii="Tahoma" w:hAnsi="Tahoma" w:cs="Tahoma"/>
                <w:sz w:val="24"/>
                <w:szCs w:val="24"/>
              </w:rPr>
              <w:t>101</w:t>
            </w:r>
          </w:p>
        </w:tc>
        <w:tc>
          <w:tcPr>
            <w:tcW w:w="4197" w:type="dxa"/>
            <w:gridSpan w:val="2"/>
          </w:tcPr>
          <w:p w14:paraId="51A6084B" w14:textId="77777777" w:rsidR="008B403E" w:rsidRPr="00E05A64" w:rsidRDefault="008B403E" w:rsidP="00441F59">
            <w:pPr>
              <w:pStyle w:val="Heading4"/>
              <w:rPr>
                <w:rFonts w:ascii="Tahoma" w:hAnsi="Tahoma" w:cs="Tahoma"/>
                <w:b w:val="0"/>
                <w:bCs w:val="0"/>
              </w:rPr>
            </w:pPr>
            <w:r>
              <w:rPr>
                <w:rFonts w:ascii="Tahoma" w:hAnsi="Tahoma" w:cs="Tahoma"/>
                <w:b w:val="0"/>
                <w:bCs w:val="0"/>
              </w:rPr>
              <w:t>Ashok Kumar</w:t>
            </w:r>
          </w:p>
        </w:tc>
        <w:tc>
          <w:tcPr>
            <w:tcW w:w="4530" w:type="dxa"/>
          </w:tcPr>
          <w:p w14:paraId="699905C0" w14:textId="77777777" w:rsidR="008B403E" w:rsidRPr="00E05A64" w:rsidRDefault="008B403E" w:rsidP="00441F59">
            <w:pPr>
              <w:pStyle w:val="Header"/>
              <w:rPr>
                <w:rFonts w:ascii="Tahoma" w:hAnsi="Tahoma" w:cs="Tahoma"/>
              </w:rPr>
            </w:pPr>
            <w:proofErr w:type="spellStart"/>
            <w:r w:rsidRPr="00E05A64">
              <w:rPr>
                <w:rFonts w:ascii="Tahoma" w:hAnsi="Tahoma" w:cs="Tahoma"/>
              </w:rPr>
              <w:t>Rupnagar</w:t>
            </w:r>
            <w:proofErr w:type="spellEnd"/>
          </w:p>
        </w:tc>
      </w:tr>
      <w:tr w:rsidR="008B403E" w:rsidRPr="00E05A64" w14:paraId="1DD5870C" w14:textId="77777777" w:rsidTr="00441F59">
        <w:trPr>
          <w:trHeight w:val="335"/>
          <w:jc w:val="center"/>
        </w:trPr>
        <w:tc>
          <w:tcPr>
            <w:tcW w:w="628" w:type="dxa"/>
          </w:tcPr>
          <w:p w14:paraId="492CE36B" w14:textId="77777777" w:rsidR="008B403E" w:rsidRPr="00E05A64" w:rsidRDefault="008B403E" w:rsidP="00752072">
            <w:pPr>
              <w:spacing w:after="0" w:line="240" w:lineRule="auto"/>
              <w:rPr>
                <w:rFonts w:ascii="Tahoma" w:hAnsi="Tahoma" w:cs="Tahoma"/>
                <w:sz w:val="24"/>
                <w:szCs w:val="24"/>
              </w:rPr>
            </w:pPr>
            <w:r>
              <w:rPr>
                <w:rFonts w:ascii="Tahoma" w:hAnsi="Tahoma" w:cs="Tahoma"/>
                <w:sz w:val="24"/>
                <w:szCs w:val="24"/>
              </w:rPr>
              <w:t>102</w:t>
            </w:r>
          </w:p>
        </w:tc>
        <w:tc>
          <w:tcPr>
            <w:tcW w:w="4197" w:type="dxa"/>
            <w:gridSpan w:val="2"/>
          </w:tcPr>
          <w:p w14:paraId="5A1D4913" w14:textId="77777777" w:rsidR="008B403E" w:rsidRPr="00E05A64" w:rsidRDefault="008B403E" w:rsidP="00441F59">
            <w:pPr>
              <w:pStyle w:val="Heading4"/>
              <w:rPr>
                <w:rFonts w:ascii="Tahoma" w:hAnsi="Tahoma" w:cs="Tahoma"/>
                <w:b w:val="0"/>
                <w:bCs w:val="0"/>
              </w:rPr>
            </w:pPr>
            <w:proofErr w:type="spellStart"/>
            <w:r w:rsidRPr="00E05A64">
              <w:rPr>
                <w:rFonts w:ascii="Tahoma" w:hAnsi="Tahoma" w:cs="Tahoma"/>
                <w:b w:val="0"/>
                <w:bCs w:val="0"/>
              </w:rPr>
              <w:t>Upkar</w:t>
            </w:r>
            <w:proofErr w:type="spellEnd"/>
            <w:r w:rsidRPr="00E05A64">
              <w:rPr>
                <w:rFonts w:ascii="Tahoma" w:hAnsi="Tahoma" w:cs="Tahoma"/>
                <w:b w:val="0"/>
                <w:bCs w:val="0"/>
              </w:rPr>
              <w:t xml:space="preserve"> Singh</w:t>
            </w:r>
          </w:p>
        </w:tc>
        <w:tc>
          <w:tcPr>
            <w:tcW w:w="4530" w:type="dxa"/>
          </w:tcPr>
          <w:p w14:paraId="30894980" w14:textId="77777777" w:rsidR="008B403E" w:rsidRPr="00E05A64" w:rsidRDefault="008B403E" w:rsidP="00441F59">
            <w:pPr>
              <w:pStyle w:val="Header"/>
              <w:rPr>
                <w:rFonts w:ascii="Tahoma" w:hAnsi="Tahoma" w:cs="Tahoma"/>
              </w:rPr>
            </w:pPr>
            <w:r w:rsidRPr="00E05A64">
              <w:rPr>
                <w:rFonts w:ascii="Tahoma" w:hAnsi="Tahoma" w:cs="Tahoma"/>
              </w:rPr>
              <w:t>SAS Nagar</w:t>
            </w:r>
          </w:p>
        </w:tc>
      </w:tr>
      <w:tr w:rsidR="008B403E" w:rsidRPr="00E05A64" w14:paraId="392408BB" w14:textId="77777777" w:rsidTr="00441F59">
        <w:trPr>
          <w:trHeight w:val="335"/>
          <w:jc w:val="center"/>
        </w:trPr>
        <w:tc>
          <w:tcPr>
            <w:tcW w:w="628" w:type="dxa"/>
          </w:tcPr>
          <w:p w14:paraId="23AA9F25" w14:textId="77777777" w:rsidR="008B403E" w:rsidRPr="00E05A64" w:rsidRDefault="008B403E" w:rsidP="00752072">
            <w:pPr>
              <w:spacing w:after="0" w:line="240" w:lineRule="auto"/>
              <w:rPr>
                <w:rFonts w:ascii="Tahoma" w:hAnsi="Tahoma" w:cs="Tahoma"/>
                <w:sz w:val="24"/>
                <w:szCs w:val="24"/>
              </w:rPr>
            </w:pPr>
            <w:r>
              <w:rPr>
                <w:rFonts w:ascii="Tahoma" w:hAnsi="Tahoma" w:cs="Tahoma"/>
                <w:sz w:val="24"/>
                <w:szCs w:val="24"/>
              </w:rPr>
              <w:lastRenderedPageBreak/>
              <w:t>103</w:t>
            </w:r>
          </w:p>
        </w:tc>
        <w:tc>
          <w:tcPr>
            <w:tcW w:w="4197" w:type="dxa"/>
            <w:gridSpan w:val="2"/>
          </w:tcPr>
          <w:p w14:paraId="63A8025D" w14:textId="77777777" w:rsidR="008B403E" w:rsidRPr="00E05A64" w:rsidRDefault="008B403E" w:rsidP="00441F59">
            <w:pPr>
              <w:pStyle w:val="Heading4"/>
              <w:rPr>
                <w:rFonts w:ascii="Tahoma" w:hAnsi="Tahoma" w:cs="Tahoma"/>
                <w:b w:val="0"/>
                <w:bCs w:val="0"/>
              </w:rPr>
            </w:pPr>
            <w:proofErr w:type="spellStart"/>
            <w:r w:rsidRPr="00E05A64">
              <w:rPr>
                <w:rFonts w:ascii="Tahoma" w:hAnsi="Tahoma" w:cs="Tahoma"/>
                <w:b w:val="0"/>
                <w:bCs w:val="0"/>
              </w:rPr>
              <w:t>Tarsem</w:t>
            </w:r>
            <w:proofErr w:type="spellEnd"/>
            <w:r w:rsidRPr="00E05A64">
              <w:rPr>
                <w:rFonts w:ascii="Tahoma" w:hAnsi="Tahoma" w:cs="Tahoma"/>
                <w:b w:val="0"/>
                <w:bCs w:val="0"/>
              </w:rPr>
              <w:t xml:space="preserve"> Singh</w:t>
            </w:r>
          </w:p>
        </w:tc>
        <w:tc>
          <w:tcPr>
            <w:tcW w:w="4530" w:type="dxa"/>
          </w:tcPr>
          <w:p w14:paraId="3F6FA544" w14:textId="77777777" w:rsidR="008B403E" w:rsidRPr="00E05A64" w:rsidRDefault="008B403E" w:rsidP="00441F59">
            <w:pPr>
              <w:pStyle w:val="Header"/>
              <w:rPr>
                <w:rFonts w:ascii="Tahoma" w:hAnsi="Tahoma" w:cs="Tahoma"/>
              </w:rPr>
            </w:pPr>
            <w:r w:rsidRPr="00E05A64">
              <w:rPr>
                <w:rFonts w:ascii="Tahoma" w:hAnsi="Tahoma" w:cs="Tahoma"/>
              </w:rPr>
              <w:t>SBS Nagar</w:t>
            </w:r>
          </w:p>
        </w:tc>
      </w:tr>
      <w:tr w:rsidR="008B403E" w:rsidRPr="00E05A64" w14:paraId="0E5DA920" w14:textId="77777777" w:rsidTr="00441F59">
        <w:trPr>
          <w:trHeight w:val="403"/>
          <w:jc w:val="center"/>
        </w:trPr>
        <w:tc>
          <w:tcPr>
            <w:tcW w:w="628" w:type="dxa"/>
          </w:tcPr>
          <w:p w14:paraId="366FBE68" w14:textId="77777777" w:rsidR="008B403E" w:rsidRPr="00E05A64" w:rsidRDefault="008B403E" w:rsidP="00752072">
            <w:pPr>
              <w:spacing w:after="0" w:line="240" w:lineRule="auto"/>
              <w:rPr>
                <w:rFonts w:ascii="Tahoma" w:hAnsi="Tahoma" w:cs="Tahoma"/>
                <w:sz w:val="24"/>
                <w:szCs w:val="24"/>
              </w:rPr>
            </w:pPr>
            <w:r>
              <w:rPr>
                <w:rFonts w:ascii="Tahoma" w:hAnsi="Tahoma" w:cs="Tahoma"/>
                <w:sz w:val="24"/>
                <w:szCs w:val="24"/>
              </w:rPr>
              <w:t>104</w:t>
            </w:r>
          </w:p>
        </w:tc>
        <w:tc>
          <w:tcPr>
            <w:tcW w:w="4197" w:type="dxa"/>
            <w:gridSpan w:val="2"/>
          </w:tcPr>
          <w:p w14:paraId="77E878C4" w14:textId="77777777" w:rsidR="008B403E" w:rsidRPr="00E05A64" w:rsidRDefault="008B403E" w:rsidP="00441F59">
            <w:pPr>
              <w:pStyle w:val="Heading4"/>
              <w:rPr>
                <w:rFonts w:ascii="Tahoma" w:hAnsi="Tahoma" w:cs="Tahoma"/>
                <w:b w:val="0"/>
                <w:bCs w:val="0"/>
              </w:rPr>
            </w:pPr>
            <w:r w:rsidRPr="00E05A64">
              <w:rPr>
                <w:rFonts w:ascii="Tahoma" w:hAnsi="Tahoma" w:cs="Tahoma"/>
                <w:b w:val="0"/>
                <w:bCs w:val="0"/>
              </w:rPr>
              <w:t xml:space="preserve">Nirmal Roy </w:t>
            </w:r>
          </w:p>
        </w:tc>
        <w:tc>
          <w:tcPr>
            <w:tcW w:w="4530" w:type="dxa"/>
          </w:tcPr>
          <w:p w14:paraId="2C6DE101" w14:textId="77777777" w:rsidR="008B403E" w:rsidRPr="00E05A64" w:rsidRDefault="008B403E" w:rsidP="00441F59">
            <w:pPr>
              <w:pStyle w:val="Header"/>
              <w:rPr>
                <w:rFonts w:ascii="Tahoma" w:hAnsi="Tahoma" w:cs="Tahoma"/>
              </w:rPr>
            </w:pPr>
            <w:r w:rsidRPr="00E05A64">
              <w:rPr>
                <w:rFonts w:ascii="Tahoma" w:hAnsi="Tahoma" w:cs="Tahoma"/>
              </w:rPr>
              <w:t xml:space="preserve">Tarn Taran </w:t>
            </w:r>
          </w:p>
        </w:tc>
      </w:tr>
      <w:tr w:rsidR="008B403E" w:rsidRPr="002748CB" w14:paraId="421A3B43" w14:textId="77777777" w:rsidTr="00441F59">
        <w:trPr>
          <w:trHeight w:val="335"/>
          <w:jc w:val="center"/>
        </w:trPr>
        <w:tc>
          <w:tcPr>
            <w:tcW w:w="628" w:type="dxa"/>
          </w:tcPr>
          <w:p w14:paraId="3A2DE839" w14:textId="77777777" w:rsidR="008B403E" w:rsidRPr="00E05A64" w:rsidRDefault="008B403E" w:rsidP="00752072">
            <w:pPr>
              <w:spacing w:after="0" w:line="240" w:lineRule="auto"/>
              <w:rPr>
                <w:rFonts w:ascii="Tahoma" w:hAnsi="Tahoma" w:cs="Tahoma"/>
                <w:sz w:val="24"/>
                <w:szCs w:val="24"/>
              </w:rPr>
            </w:pPr>
            <w:r>
              <w:rPr>
                <w:rFonts w:ascii="Tahoma" w:hAnsi="Tahoma" w:cs="Tahoma"/>
                <w:sz w:val="24"/>
                <w:szCs w:val="24"/>
              </w:rPr>
              <w:t>105</w:t>
            </w:r>
          </w:p>
        </w:tc>
        <w:tc>
          <w:tcPr>
            <w:tcW w:w="4197" w:type="dxa"/>
            <w:gridSpan w:val="2"/>
          </w:tcPr>
          <w:p w14:paraId="0E32A402" w14:textId="77777777" w:rsidR="008B403E" w:rsidRPr="00E05A64" w:rsidRDefault="008B403E" w:rsidP="00441F59">
            <w:pPr>
              <w:pStyle w:val="Heading4"/>
              <w:rPr>
                <w:rFonts w:ascii="Tahoma" w:hAnsi="Tahoma" w:cs="Tahoma"/>
                <w:b w:val="0"/>
                <w:bCs w:val="0"/>
              </w:rPr>
            </w:pPr>
            <w:proofErr w:type="spellStart"/>
            <w:r w:rsidRPr="00E05A64">
              <w:rPr>
                <w:rFonts w:ascii="Tahoma" w:hAnsi="Tahoma" w:cs="Tahoma"/>
                <w:b w:val="0"/>
                <w:bCs w:val="0"/>
              </w:rPr>
              <w:t>Parwinder</w:t>
            </w:r>
            <w:proofErr w:type="spellEnd"/>
            <w:r w:rsidRPr="00E05A64">
              <w:rPr>
                <w:rFonts w:ascii="Tahoma" w:hAnsi="Tahoma" w:cs="Tahoma"/>
                <w:b w:val="0"/>
                <w:bCs w:val="0"/>
              </w:rPr>
              <w:t xml:space="preserve"> Kumar Chopra </w:t>
            </w:r>
          </w:p>
        </w:tc>
        <w:tc>
          <w:tcPr>
            <w:tcW w:w="4530" w:type="dxa"/>
          </w:tcPr>
          <w:p w14:paraId="47CA9746" w14:textId="77777777" w:rsidR="008B403E" w:rsidRPr="002748CB" w:rsidRDefault="008B403E" w:rsidP="00441F59">
            <w:pPr>
              <w:pStyle w:val="Header"/>
              <w:rPr>
                <w:rFonts w:ascii="Tahoma" w:hAnsi="Tahoma" w:cs="Tahoma"/>
              </w:rPr>
            </w:pPr>
            <w:proofErr w:type="spellStart"/>
            <w:r w:rsidRPr="00E05A64">
              <w:rPr>
                <w:rFonts w:ascii="Tahoma" w:hAnsi="Tahoma" w:cs="Tahoma"/>
              </w:rPr>
              <w:t>Malerkotla</w:t>
            </w:r>
            <w:proofErr w:type="spellEnd"/>
            <w:r w:rsidRPr="002748CB">
              <w:rPr>
                <w:rFonts w:ascii="Tahoma" w:hAnsi="Tahoma" w:cs="Tahoma"/>
              </w:rPr>
              <w:t xml:space="preserve"> </w:t>
            </w:r>
          </w:p>
        </w:tc>
      </w:tr>
    </w:tbl>
    <w:p w14:paraId="03604339" w14:textId="77777777" w:rsidR="008B403E" w:rsidRDefault="008B403E" w:rsidP="008B403E">
      <w:pPr>
        <w:spacing w:after="0" w:line="240" w:lineRule="auto"/>
        <w:jc w:val="both"/>
        <w:rPr>
          <w:rFonts w:ascii="Tahoma" w:hAnsi="Tahoma" w:cs="Tahoma"/>
          <w:sz w:val="24"/>
          <w:szCs w:val="24"/>
        </w:rPr>
      </w:pPr>
    </w:p>
    <w:p w14:paraId="14C70155" w14:textId="48AD3F9A" w:rsidR="00836068" w:rsidRPr="00491A85" w:rsidRDefault="00836068" w:rsidP="008B403E">
      <w:pPr>
        <w:spacing w:after="0" w:line="240" w:lineRule="auto"/>
        <w:rPr>
          <w:rFonts w:ascii="Tahoma" w:hAnsi="Tahoma" w:cs="Tahoma"/>
          <w:sz w:val="24"/>
          <w:szCs w:val="24"/>
          <w:highlight w:val="yellow"/>
        </w:rPr>
      </w:pPr>
    </w:p>
    <w:p w14:paraId="396DD4FB" w14:textId="4F0178E4" w:rsidR="00836068" w:rsidRPr="00491A85" w:rsidRDefault="00836068" w:rsidP="00C32DE5">
      <w:pPr>
        <w:spacing w:after="0" w:line="240" w:lineRule="auto"/>
        <w:jc w:val="right"/>
        <w:rPr>
          <w:rFonts w:ascii="Tahoma" w:hAnsi="Tahoma" w:cs="Tahoma"/>
          <w:sz w:val="24"/>
          <w:szCs w:val="24"/>
          <w:highlight w:val="yellow"/>
        </w:rPr>
      </w:pPr>
    </w:p>
    <w:p w14:paraId="06879B3F" w14:textId="61FE327E" w:rsidR="00836068" w:rsidRPr="00491A85" w:rsidRDefault="00836068" w:rsidP="00C32DE5">
      <w:pPr>
        <w:spacing w:after="0" w:line="240" w:lineRule="auto"/>
        <w:jc w:val="right"/>
        <w:rPr>
          <w:rFonts w:ascii="Tahoma" w:hAnsi="Tahoma" w:cs="Tahoma"/>
          <w:sz w:val="24"/>
          <w:szCs w:val="24"/>
          <w:highlight w:val="yellow"/>
        </w:rPr>
      </w:pPr>
    </w:p>
    <w:p w14:paraId="6FE40468" w14:textId="0B52D54C" w:rsidR="00836068" w:rsidRPr="00491A85" w:rsidRDefault="00836068" w:rsidP="00C32DE5">
      <w:pPr>
        <w:spacing w:after="0" w:line="240" w:lineRule="auto"/>
        <w:jc w:val="right"/>
        <w:rPr>
          <w:rFonts w:ascii="Tahoma" w:hAnsi="Tahoma" w:cs="Tahoma"/>
          <w:sz w:val="24"/>
          <w:szCs w:val="24"/>
          <w:highlight w:val="yellow"/>
        </w:rPr>
      </w:pPr>
    </w:p>
    <w:p w14:paraId="45B3F924" w14:textId="77777777" w:rsidR="009356C8" w:rsidRDefault="009356C8" w:rsidP="009356C8">
      <w:pPr>
        <w:rPr>
          <w:sz w:val="28"/>
          <w:szCs w:val="28"/>
        </w:rPr>
      </w:pPr>
    </w:p>
    <w:p w14:paraId="2469A4EF" w14:textId="77777777" w:rsidR="009356C8" w:rsidRDefault="009356C8" w:rsidP="009356C8">
      <w:pPr>
        <w:rPr>
          <w:sz w:val="28"/>
          <w:szCs w:val="28"/>
        </w:rPr>
      </w:pPr>
    </w:p>
    <w:p w14:paraId="03E929E9" w14:textId="77777777" w:rsidR="009356C8" w:rsidRPr="00D81965" w:rsidRDefault="009356C8" w:rsidP="009356C8">
      <w:pPr>
        <w:rPr>
          <w:sz w:val="28"/>
          <w:szCs w:val="28"/>
        </w:rPr>
      </w:pPr>
    </w:p>
    <w:p w14:paraId="2CDE225B" w14:textId="70F1AE16" w:rsidR="001A01BF" w:rsidRPr="001A01BF" w:rsidRDefault="001A01BF" w:rsidP="001A01BF">
      <w:pPr>
        <w:spacing w:after="0" w:line="240" w:lineRule="auto"/>
        <w:jc w:val="both"/>
        <w:rPr>
          <w:rFonts w:ascii="Tahoma" w:eastAsiaTheme="minorEastAsia" w:hAnsi="Tahoma" w:cs="Tahoma"/>
          <w:b/>
          <w:bCs/>
          <w:smallCaps/>
          <w:spacing w:val="5"/>
          <w:sz w:val="24"/>
          <w:szCs w:val="24"/>
          <w:u w:val="single"/>
          <w:lang w:val="en-IN"/>
        </w:rPr>
      </w:pPr>
    </w:p>
    <w:p w14:paraId="60D8D925" w14:textId="77777777" w:rsidR="001A01BF" w:rsidRPr="001A01BF" w:rsidRDefault="001A01BF" w:rsidP="001A01BF">
      <w:pPr>
        <w:spacing w:after="0" w:line="240" w:lineRule="auto"/>
        <w:jc w:val="both"/>
        <w:rPr>
          <w:rFonts w:ascii="Tahoma" w:eastAsiaTheme="minorEastAsia" w:hAnsi="Tahoma" w:cs="Tahoma"/>
          <w:b/>
          <w:bCs/>
          <w:smallCaps/>
          <w:spacing w:val="5"/>
          <w:sz w:val="24"/>
          <w:szCs w:val="24"/>
          <w:u w:val="single"/>
          <w:lang w:val="en-IN"/>
        </w:rPr>
      </w:pPr>
    </w:p>
    <w:p w14:paraId="36977E2E" w14:textId="77777777" w:rsidR="001A01BF" w:rsidRPr="001A01BF" w:rsidRDefault="001A01BF" w:rsidP="001A01BF">
      <w:pPr>
        <w:spacing w:after="0" w:line="240" w:lineRule="auto"/>
        <w:jc w:val="both"/>
        <w:rPr>
          <w:rFonts w:ascii="Tahoma" w:eastAsiaTheme="minorEastAsia" w:hAnsi="Tahoma" w:cs="Tahoma"/>
          <w:b/>
          <w:bCs/>
          <w:smallCaps/>
          <w:spacing w:val="5"/>
          <w:sz w:val="24"/>
          <w:szCs w:val="24"/>
          <w:u w:val="single"/>
          <w:lang w:val="en-IN"/>
        </w:rPr>
      </w:pPr>
    </w:p>
    <w:p w14:paraId="2B2116CD" w14:textId="13D7E40B" w:rsidR="001A01BF" w:rsidRPr="001A01BF" w:rsidRDefault="001A01BF" w:rsidP="001A01BF">
      <w:pPr>
        <w:tabs>
          <w:tab w:val="left" w:pos="7050"/>
        </w:tabs>
        <w:spacing w:after="0" w:line="240" w:lineRule="auto"/>
        <w:jc w:val="both"/>
        <w:rPr>
          <w:rFonts w:ascii="Tahoma" w:eastAsiaTheme="minorEastAsia" w:hAnsi="Tahoma" w:cs="Tahoma"/>
          <w:b/>
          <w:sz w:val="24"/>
          <w:szCs w:val="24"/>
        </w:rPr>
      </w:pPr>
    </w:p>
    <w:p w14:paraId="2F748CB7" w14:textId="77777777" w:rsidR="001A01BF" w:rsidRPr="001A01BF" w:rsidRDefault="001A01BF" w:rsidP="001A01BF">
      <w:pPr>
        <w:spacing w:after="0" w:line="240" w:lineRule="auto"/>
        <w:rPr>
          <w:rFonts w:ascii="Tahoma" w:eastAsiaTheme="minorEastAsia" w:hAnsi="Tahoma" w:cs="Tahoma"/>
          <w:b/>
          <w:sz w:val="24"/>
          <w:szCs w:val="24"/>
        </w:rPr>
      </w:pPr>
    </w:p>
    <w:p w14:paraId="5BDFAEA3" w14:textId="77777777" w:rsidR="009356C8" w:rsidRPr="00D81965" w:rsidRDefault="009356C8" w:rsidP="009356C8">
      <w:pPr>
        <w:rPr>
          <w:sz w:val="28"/>
          <w:szCs w:val="28"/>
        </w:rPr>
      </w:pPr>
    </w:p>
    <w:p w14:paraId="79A939AF" w14:textId="77777777" w:rsidR="009356C8" w:rsidRPr="00BF1226" w:rsidRDefault="009356C8" w:rsidP="00F901AF">
      <w:pPr>
        <w:spacing w:after="0" w:line="240" w:lineRule="auto"/>
        <w:rPr>
          <w:rFonts w:ascii="Tahoma" w:eastAsia="Calibri" w:hAnsi="Tahoma" w:cs="Tahoma"/>
          <w:b/>
          <w:bCs/>
          <w:sz w:val="26"/>
          <w:szCs w:val="26"/>
        </w:rPr>
      </w:pPr>
    </w:p>
    <w:p w14:paraId="18BE00AF" w14:textId="77777777" w:rsidR="00454D28" w:rsidRPr="00D81965" w:rsidRDefault="00454D28" w:rsidP="00F901AF">
      <w:pPr>
        <w:spacing w:after="0" w:line="240" w:lineRule="auto"/>
        <w:rPr>
          <w:rFonts w:ascii="Tahoma" w:eastAsia="Calibri" w:hAnsi="Tahoma" w:cs="Tahoma"/>
          <w:b/>
          <w:bCs/>
          <w:sz w:val="24"/>
          <w:szCs w:val="24"/>
        </w:rPr>
      </w:pPr>
    </w:p>
    <w:p w14:paraId="724BBB11" w14:textId="69E7D107" w:rsidR="00454D28" w:rsidRPr="00D81965" w:rsidRDefault="00454D28" w:rsidP="00F901AF">
      <w:pPr>
        <w:spacing w:after="0" w:line="240" w:lineRule="auto"/>
        <w:rPr>
          <w:rFonts w:ascii="Tahoma" w:eastAsia="Calibri" w:hAnsi="Tahoma" w:cs="Tahoma"/>
          <w:b/>
          <w:bCs/>
          <w:sz w:val="24"/>
          <w:szCs w:val="24"/>
        </w:rPr>
      </w:pPr>
    </w:p>
    <w:p w14:paraId="7D4AFA0B" w14:textId="5686FA59" w:rsidR="00454D28" w:rsidRPr="00D81965" w:rsidRDefault="00454D28" w:rsidP="00F901AF">
      <w:pPr>
        <w:spacing w:after="0" w:line="240" w:lineRule="auto"/>
        <w:rPr>
          <w:rFonts w:ascii="Tahoma" w:eastAsia="Calibri" w:hAnsi="Tahoma" w:cs="Tahoma"/>
          <w:b/>
          <w:bCs/>
          <w:sz w:val="24"/>
          <w:szCs w:val="24"/>
        </w:rPr>
      </w:pPr>
    </w:p>
    <w:p w14:paraId="133F1043" w14:textId="3CCB0552" w:rsidR="00092653" w:rsidRPr="00D81965" w:rsidRDefault="00092653" w:rsidP="00F901AF">
      <w:pPr>
        <w:spacing w:after="0" w:line="240" w:lineRule="auto"/>
        <w:rPr>
          <w:rFonts w:ascii="Tahoma" w:eastAsia="Calibri" w:hAnsi="Tahoma" w:cs="Tahoma"/>
          <w:b/>
          <w:bCs/>
          <w:sz w:val="24"/>
          <w:szCs w:val="24"/>
        </w:rPr>
      </w:pPr>
    </w:p>
    <w:p w14:paraId="5397E09F" w14:textId="0389F024" w:rsidR="00092653" w:rsidRPr="00D81965" w:rsidRDefault="00092653" w:rsidP="00F901AF">
      <w:pPr>
        <w:spacing w:after="0" w:line="240" w:lineRule="auto"/>
        <w:rPr>
          <w:rFonts w:ascii="Tahoma" w:eastAsia="Calibri" w:hAnsi="Tahoma" w:cs="Tahoma"/>
          <w:b/>
          <w:bCs/>
          <w:sz w:val="24"/>
          <w:szCs w:val="24"/>
        </w:rPr>
      </w:pPr>
    </w:p>
    <w:p w14:paraId="5DCE3FA3" w14:textId="27870F07" w:rsidR="00092653" w:rsidRPr="00D81965" w:rsidRDefault="00092653" w:rsidP="00F901AF">
      <w:pPr>
        <w:spacing w:after="0" w:line="240" w:lineRule="auto"/>
        <w:rPr>
          <w:rFonts w:ascii="Tahoma" w:eastAsia="Calibri" w:hAnsi="Tahoma" w:cs="Tahoma"/>
          <w:b/>
          <w:bCs/>
          <w:sz w:val="24"/>
          <w:szCs w:val="24"/>
        </w:rPr>
      </w:pPr>
    </w:p>
    <w:p w14:paraId="5D7C8BF6" w14:textId="701545F9" w:rsidR="004743B2" w:rsidRPr="00D81965" w:rsidRDefault="004743B2" w:rsidP="00731C0B">
      <w:pPr>
        <w:spacing w:after="0" w:line="240" w:lineRule="auto"/>
        <w:jc w:val="both"/>
        <w:rPr>
          <w:rFonts w:ascii="Tahoma" w:hAnsi="Tahoma" w:cs="Tahoma"/>
          <w:b/>
          <w:sz w:val="28"/>
          <w:szCs w:val="28"/>
        </w:rPr>
      </w:pPr>
    </w:p>
    <w:p w14:paraId="7B2A4555" w14:textId="60144345" w:rsidR="004743B2" w:rsidRPr="00D81965" w:rsidRDefault="004743B2" w:rsidP="00731C0B">
      <w:pPr>
        <w:spacing w:after="0" w:line="240" w:lineRule="auto"/>
        <w:jc w:val="both"/>
        <w:rPr>
          <w:rFonts w:ascii="Tahoma" w:hAnsi="Tahoma" w:cs="Tahoma"/>
          <w:b/>
          <w:sz w:val="28"/>
          <w:szCs w:val="28"/>
        </w:rPr>
      </w:pPr>
    </w:p>
    <w:p w14:paraId="046587E9" w14:textId="312822CA" w:rsidR="004743B2" w:rsidRPr="00D81965" w:rsidRDefault="004743B2" w:rsidP="00731C0B">
      <w:pPr>
        <w:spacing w:after="0" w:line="240" w:lineRule="auto"/>
        <w:jc w:val="both"/>
        <w:rPr>
          <w:rFonts w:ascii="Tahoma" w:hAnsi="Tahoma" w:cs="Tahoma"/>
          <w:b/>
          <w:sz w:val="28"/>
          <w:szCs w:val="28"/>
        </w:rPr>
      </w:pPr>
    </w:p>
    <w:p w14:paraId="6BCB5DA5" w14:textId="6A715F6E" w:rsidR="004743B2" w:rsidRPr="00D81965" w:rsidRDefault="004743B2" w:rsidP="00731C0B">
      <w:pPr>
        <w:spacing w:after="0" w:line="240" w:lineRule="auto"/>
        <w:jc w:val="both"/>
        <w:rPr>
          <w:rFonts w:ascii="Tahoma" w:hAnsi="Tahoma" w:cs="Tahoma"/>
          <w:b/>
          <w:sz w:val="28"/>
          <w:szCs w:val="28"/>
        </w:rPr>
      </w:pPr>
    </w:p>
    <w:p w14:paraId="1A66F0C8" w14:textId="33648B52" w:rsidR="004743B2" w:rsidRPr="00D81965" w:rsidRDefault="004743B2" w:rsidP="00731C0B">
      <w:pPr>
        <w:spacing w:after="0" w:line="240" w:lineRule="auto"/>
        <w:jc w:val="both"/>
        <w:rPr>
          <w:rFonts w:ascii="Tahoma" w:hAnsi="Tahoma" w:cs="Tahoma"/>
          <w:b/>
          <w:sz w:val="28"/>
          <w:szCs w:val="28"/>
        </w:rPr>
      </w:pPr>
    </w:p>
    <w:p w14:paraId="334188DB" w14:textId="58E141E7" w:rsidR="004743B2" w:rsidRPr="00D81965" w:rsidRDefault="004743B2" w:rsidP="00731C0B">
      <w:pPr>
        <w:spacing w:after="0" w:line="240" w:lineRule="auto"/>
        <w:jc w:val="both"/>
        <w:rPr>
          <w:rFonts w:ascii="Tahoma" w:hAnsi="Tahoma" w:cs="Tahoma"/>
          <w:b/>
          <w:sz w:val="28"/>
          <w:szCs w:val="28"/>
        </w:rPr>
      </w:pPr>
    </w:p>
    <w:p w14:paraId="54AA1668" w14:textId="1B4D2853" w:rsidR="004743B2" w:rsidRPr="00D81965" w:rsidRDefault="004743B2" w:rsidP="00731C0B">
      <w:pPr>
        <w:spacing w:after="0" w:line="240" w:lineRule="auto"/>
        <w:jc w:val="both"/>
        <w:rPr>
          <w:rFonts w:ascii="Tahoma" w:hAnsi="Tahoma" w:cs="Tahoma"/>
          <w:b/>
          <w:sz w:val="28"/>
          <w:szCs w:val="28"/>
        </w:rPr>
      </w:pPr>
    </w:p>
    <w:p w14:paraId="7A10A987" w14:textId="7D7E43D1" w:rsidR="004743B2" w:rsidRPr="00D81965" w:rsidRDefault="004743B2" w:rsidP="00731C0B">
      <w:pPr>
        <w:spacing w:after="0" w:line="240" w:lineRule="auto"/>
        <w:jc w:val="both"/>
        <w:rPr>
          <w:rFonts w:ascii="Tahoma" w:hAnsi="Tahoma" w:cs="Tahoma"/>
          <w:b/>
          <w:sz w:val="28"/>
          <w:szCs w:val="28"/>
        </w:rPr>
      </w:pPr>
    </w:p>
    <w:p w14:paraId="6FFC9771" w14:textId="752B85F4" w:rsidR="004743B2" w:rsidRPr="00D81965" w:rsidRDefault="004743B2" w:rsidP="00731C0B">
      <w:pPr>
        <w:spacing w:after="0" w:line="240" w:lineRule="auto"/>
        <w:jc w:val="both"/>
        <w:rPr>
          <w:rFonts w:ascii="Tahoma" w:hAnsi="Tahoma" w:cs="Tahoma"/>
          <w:b/>
          <w:sz w:val="28"/>
          <w:szCs w:val="28"/>
        </w:rPr>
      </w:pPr>
    </w:p>
    <w:p w14:paraId="21BEDCFA" w14:textId="08B453DE" w:rsidR="004743B2" w:rsidRPr="00D81965" w:rsidRDefault="004743B2" w:rsidP="00731C0B">
      <w:pPr>
        <w:spacing w:after="0" w:line="240" w:lineRule="auto"/>
        <w:jc w:val="both"/>
        <w:rPr>
          <w:rFonts w:ascii="Tahoma" w:hAnsi="Tahoma" w:cs="Tahoma"/>
          <w:b/>
          <w:sz w:val="28"/>
          <w:szCs w:val="28"/>
        </w:rPr>
      </w:pPr>
    </w:p>
    <w:p w14:paraId="32353076" w14:textId="77777777" w:rsidR="008F5B0E" w:rsidRPr="00D81965" w:rsidRDefault="008F5B0E" w:rsidP="00AE168A">
      <w:pPr>
        <w:jc w:val="right"/>
        <w:rPr>
          <w:sz w:val="28"/>
          <w:szCs w:val="28"/>
        </w:rPr>
      </w:pPr>
    </w:p>
    <w:sectPr w:rsidR="008F5B0E" w:rsidRPr="00D81965" w:rsidSect="00B1757D">
      <w:headerReference w:type="even" r:id="rId11"/>
      <w:headerReference w:type="default" r:id="rId12"/>
      <w:footerReference w:type="even" r:id="rId13"/>
      <w:footerReference w:type="default" r:id="rId14"/>
      <w:pgSz w:w="11909" w:h="16834" w:code="9"/>
      <w:pgMar w:top="706" w:right="1109" w:bottom="547" w:left="1166" w:header="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DABAC" w14:textId="77777777" w:rsidR="00741594" w:rsidRDefault="00741594" w:rsidP="007D7949">
      <w:pPr>
        <w:spacing w:after="0" w:line="240" w:lineRule="auto"/>
      </w:pPr>
      <w:r>
        <w:separator/>
      </w:r>
    </w:p>
  </w:endnote>
  <w:endnote w:type="continuationSeparator" w:id="0">
    <w:p w14:paraId="12D89F99" w14:textId="77777777" w:rsidR="00741594" w:rsidRDefault="00741594" w:rsidP="007D7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Limelight">
    <w:altName w:val="Times New Roman"/>
    <w:charset w:val="00"/>
    <w:family w:val="auto"/>
    <w:pitch w:val="variable"/>
    <w:sig w:usb0="A00000AF" w:usb1="4000204A" w:usb2="00000000" w:usb3="00000000" w:csb0="00000093" w:csb1="00000000"/>
  </w:font>
  <w:font w:name="Lucida Handwriting">
    <w:panose1 w:val="03010101010101010101"/>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ronet">
    <w:altName w:val="Calibri"/>
    <w:panose1 w:val="00000000000000000000"/>
    <w:charset w:val="00"/>
    <w:family w:val="script"/>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1CE08" w14:textId="77777777" w:rsidR="003078EC" w:rsidRDefault="003078EC">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AB9DD20" w14:textId="77777777" w:rsidR="003078EC" w:rsidRDefault="003078EC">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1675422"/>
      <w:docPartObj>
        <w:docPartGallery w:val="Page Numbers (Bottom of Page)"/>
        <w:docPartUnique/>
      </w:docPartObj>
    </w:sdtPr>
    <w:sdtEndPr>
      <w:rPr>
        <w:noProof/>
      </w:rPr>
    </w:sdtEndPr>
    <w:sdtContent>
      <w:p w14:paraId="470E920A" w14:textId="77777777" w:rsidR="003078EC" w:rsidRDefault="003078EC">
        <w:pPr>
          <w:pStyle w:val="Footer"/>
          <w:jc w:val="center"/>
        </w:pPr>
        <w:r>
          <w:rPr>
            <w:noProof/>
            <w:lang w:val="en-IN" w:eastAsia="en-IN"/>
          </w:rPr>
          <mc:AlternateContent>
            <mc:Choice Requires="wps">
              <w:drawing>
                <wp:anchor distT="0" distB="0" distL="114300" distR="114300" simplePos="0" relativeHeight="251659264" behindDoc="0" locked="0" layoutInCell="1" allowOverlap="1" wp14:anchorId="625C1150" wp14:editId="01110ED8">
                  <wp:simplePos x="0" y="0"/>
                  <wp:positionH relativeFrom="margin">
                    <wp:posOffset>196850</wp:posOffset>
                  </wp:positionH>
                  <wp:positionV relativeFrom="paragraph">
                    <wp:posOffset>95250</wp:posOffset>
                  </wp:positionV>
                  <wp:extent cx="6210935" cy="35877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0935" cy="358775"/>
                          </a:xfrm>
                          <a:prstGeom prst="rect">
                            <a:avLst/>
                          </a:prstGeom>
                          <a:solidFill>
                            <a:schemeClr val="lt1"/>
                          </a:solidFill>
                          <a:ln w="6350">
                            <a:noFill/>
                          </a:ln>
                        </wps:spPr>
                        <wps:txbx>
                          <w:txbxContent>
                            <w:p w14:paraId="0F199114" w14:textId="3877BB30" w:rsidR="003078EC" w:rsidRPr="00A70D96" w:rsidRDefault="003078EC" w:rsidP="00BA4E0C">
                              <w:pPr>
                                <w:pStyle w:val="Footer"/>
                                <w:pBdr>
                                  <w:top w:val="thinThickSmallGap" w:sz="24" w:space="1" w:color="622423"/>
                                </w:pBdr>
                                <w:rPr>
                                  <w:rFonts w:ascii="Cambria" w:hAnsi="Cambria"/>
                                  <w:b/>
                                  <w:bCs/>
                                  <w:sz w:val="18"/>
                                  <w:szCs w:val="18"/>
                                </w:rPr>
                              </w:pPr>
                              <w:r w:rsidRPr="00B97AF2">
                                <w:rPr>
                                  <w:rFonts w:ascii="Californian FB" w:hAnsi="Californian FB"/>
                                  <w:b/>
                                  <w:sz w:val="20"/>
                                </w:rPr>
                                <w:t xml:space="preserve">Agenda </w:t>
                              </w:r>
                              <w:r>
                                <w:rPr>
                                  <w:rFonts w:ascii="Californian FB" w:hAnsi="Californian FB"/>
                                  <w:b/>
                                  <w:sz w:val="20"/>
                                </w:rPr>
                                <w:t>Papers of 161</w:t>
                              </w:r>
                              <w:r w:rsidRPr="002D1597">
                                <w:rPr>
                                  <w:rFonts w:ascii="Californian FB" w:hAnsi="Californian FB"/>
                                  <w:b/>
                                  <w:sz w:val="20"/>
                                  <w:vertAlign w:val="superscript"/>
                                </w:rPr>
                                <w:t>st</w:t>
                              </w:r>
                              <w:r>
                                <w:rPr>
                                  <w:rFonts w:ascii="Californian FB" w:hAnsi="Californian FB"/>
                                  <w:b/>
                                  <w:sz w:val="20"/>
                                </w:rPr>
                                <w:t xml:space="preserve"> SLBC Meeting for Punjab State</w:t>
                              </w:r>
                              <w:r w:rsidRPr="00B97AF2">
                                <w:rPr>
                                  <w:rFonts w:ascii="Californian FB" w:hAnsi="Californian FB"/>
                                  <w:b/>
                                  <w:sz w:val="20"/>
                                </w:rPr>
                                <w:t xml:space="preserve"> </w:t>
                              </w:r>
                              <w:r>
                                <w:rPr>
                                  <w:rFonts w:ascii="Californian FB" w:hAnsi="Californian FB"/>
                                  <w:b/>
                                  <w:sz w:val="20"/>
                                </w:rPr>
                                <w:t xml:space="preserve">                                                                                       </w:t>
                              </w:r>
                              <w:r w:rsidRPr="00A70D96">
                                <w:rPr>
                                  <w:rFonts w:ascii="Cambria" w:hAnsi="Cambria"/>
                                  <w:b/>
                                  <w:bCs/>
                                  <w:sz w:val="20"/>
                                </w:rPr>
                                <w:t xml:space="preserve">Page </w:t>
                              </w:r>
                              <w:r w:rsidRPr="00A70D96">
                                <w:rPr>
                                  <w:b/>
                                  <w:bCs/>
                                  <w:sz w:val="20"/>
                                </w:rPr>
                                <w:fldChar w:fldCharType="begin"/>
                              </w:r>
                              <w:r w:rsidRPr="00A70D96">
                                <w:rPr>
                                  <w:b/>
                                  <w:bCs/>
                                  <w:sz w:val="20"/>
                                </w:rPr>
                                <w:instrText xml:space="preserve"> PAGE   \* MERGEFORMAT </w:instrText>
                              </w:r>
                              <w:r w:rsidRPr="00A70D96">
                                <w:rPr>
                                  <w:b/>
                                  <w:bCs/>
                                  <w:sz w:val="20"/>
                                </w:rPr>
                                <w:fldChar w:fldCharType="separate"/>
                              </w:r>
                              <w:r w:rsidR="001C4439" w:rsidRPr="001C4439">
                                <w:rPr>
                                  <w:rFonts w:ascii="Cambria" w:hAnsi="Cambria"/>
                                  <w:b/>
                                  <w:bCs/>
                                  <w:noProof/>
                                  <w:sz w:val="20"/>
                                </w:rPr>
                                <w:t>70</w:t>
                              </w:r>
                              <w:r w:rsidRPr="00A70D96">
                                <w:rPr>
                                  <w:b/>
                                  <w:bCs/>
                                  <w:sz w:val="20"/>
                                </w:rPr>
                                <w:fldChar w:fldCharType="end"/>
                              </w:r>
                            </w:p>
                            <w:p w14:paraId="62DF65CF" w14:textId="77777777" w:rsidR="003078EC" w:rsidRDefault="003078EC" w:rsidP="00F363F1">
                              <w:pPr>
                                <w:pStyle w:val="Footer"/>
                                <w:ind w:right="360" w:firstLine="360"/>
                              </w:pPr>
                            </w:p>
                            <w:p w14:paraId="2F51A339" w14:textId="77777777" w:rsidR="003078EC" w:rsidRPr="002455FB" w:rsidRDefault="003078EC" w:rsidP="00F363F1">
                              <w:pPr>
                                <w:rPr>
                                  <w:rFonts w:ascii="Californian FB" w:hAnsi="Californian F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5C1150" id="_x0000_t202" coordsize="21600,21600" o:spt="202" path="m,l,21600r21600,l21600,xe">
                  <v:stroke joinstyle="miter"/>
                  <v:path gradientshapeok="t" o:connecttype="rect"/>
                </v:shapetype>
                <v:shape id="Text Box 10" o:spid="_x0000_s1030" type="#_x0000_t202" style="position:absolute;left:0;text-align:left;margin-left:15.5pt;margin-top:7.5pt;width:489.05pt;height:2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" fillcolor="white [3201]" stroked="f" strokeweight=".5pt">
                  <v:path arrowok="t"/>
                  <v:textbox>
                    <w:txbxContent>
                      <w:p w14:paraId="0F199114" w14:textId="3877BB30" w:rsidR="003078EC" w:rsidRPr="00A70D96" w:rsidRDefault="003078EC" w:rsidP="00BA4E0C">
                        <w:pPr>
                          <w:pStyle w:val="Footer"/>
                          <w:pBdr>
                            <w:top w:val="thinThickSmallGap" w:sz="24" w:space="1" w:color="622423"/>
                          </w:pBdr>
                          <w:rPr>
                            <w:rFonts w:ascii="Cambria" w:hAnsi="Cambria"/>
                            <w:b/>
                            <w:bCs/>
                            <w:sz w:val="18"/>
                            <w:szCs w:val="18"/>
                          </w:rPr>
                        </w:pPr>
                        <w:r w:rsidRPr="00B97AF2">
                          <w:rPr>
                            <w:rFonts w:ascii="Californian FB" w:hAnsi="Californian FB"/>
                            <w:b/>
                            <w:sz w:val="20"/>
                          </w:rPr>
                          <w:t xml:space="preserve">Agenda </w:t>
                        </w:r>
                        <w:r>
                          <w:rPr>
                            <w:rFonts w:ascii="Californian FB" w:hAnsi="Californian FB"/>
                            <w:b/>
                            <w:sz w:val="20"/>
                          </w:rPr>
                          <w:t>Papers of 161</w:t>
                        </w:r>
                        <w:r w:rsidRPr="002D1597">
                          <w:rPr>
                            <w:rFonts w:ascii="Californian FB" w:hAnsi="Californian FB"/>
                            <w:b/>
                            <w:sz w:val="20"/>
                            <w:vertAlign w:val="superscript"/>
                          </w:rPr>
                          <w:t>st</w:t>
                        </w:r>
                        <w:r>
                          <w:rPr>
                            <w:rFonts w:ascii="Californian FB" w:hAnsi="Californian FB"/>
                            <w:b/>
                            <w:sz w:val="20"/>
                          </w:rPr>
                          <w:t xml:space="preserve"> SLBC Meeting for Punjab State</w:t>
                        </w:r>
                        <w:r w:rsidRPr="00B97AF2">
                          <w:rPr>
                            <w:rFonts w:ascii="Californian FB" w:hAnsi="Californian FB"/>
                            <w:b/>
                            <w:sz w:val="20"/>
                          </w:rPr>
                          <w:t xml:space="preserve"> </w:t>
                        </w:r>
                        <w:r>
                          <w:rPr>
                            <w:rFonts w:ascii="Californian FB" w:hAnsi="Californian FB"/>
                            <w:b/>
                            <w:sz w:val="20"/>
                          </w:rPr>
                          <w:t xml:space="preserve">                                                                                       </w:t>
                        </w:r>
                        <w:r w:rsidRPr="00A70D96">
                          <w:rPr>
                            <w:rFonts w:ascii="Cambria" w:hAnsi="Cambria"/>
                            <w:b/>
                            <w:bCs/>
                            <w:sz w:val="20"/>
                          </w:rPr>
                          <w:t xml:space="preserve">Page </w:t>
                        </w:r>
                        <w:r w:rsidRPr="00A70D96">
                          <w:rPr>
                            <w:b/>
                            <w:bCs/>
                            <w:sz w:val="20"/>
                          </w:rPr>
                          <w:fldChar w:fldCharType="begin"/>
                        </w:r>
                        <w:r w:rsidRPr="00A70D96">
                          <w:rPr>
                            <w:b/>
                            <w:bCs/>
                            <w:sz w:val="20"/>
                          </w:rPr>
                          <w:instrText xml:space="preserve"> PAGE   \* MERGEFORMAT </w:instrText>
                        </w:r>
                        <w:r w:rsidRPr="00A70D96">
                          <w:rPr>
                            <w:b/>
                            <w:bCs/>
                            <w:sz w:val="20"/>
                          </w:rPr>
                          <w:fldChar w:fldCharType="separate"/>
                        </w:r>
                        <w:r w:rsidR="001C4439" w:rsidRPr="001C4439">
                          <w:rPr>
                            <w:rFonts w:ascii="Cambria" w:hAnsi="Cambria"/>
                            <w:b/>
                            <w:bCs/>
                            <w:noProof/>
                            <w:sz w:val="20"/>
                          </w:rPr>
                          <w:t>70</w:t>
                        </w:r>
                        <w:r w:rsidRPr="00A70D96">
                          <w:rPr>
                            <w:b/>
                            <w:bCs/>
                            <w:sz w:val="20"/>
                          </w:rPr>
                          <w:fldChar w:fldCharType="end"/>
                        </w:r>
                      </w:p>
                      <w:p w14:paraId="62DF65CF" w14:textId="77777777" w:rsidR="003078EC" w:rsidRDefault="003078EC" w:rsidP="00F363F1">
                        <w:pPr>
                          <w:pStyle w:val="Footer"/>
                          <w:ind w:right="360" w:firstLine="360"/>
                        </w:pPr>
                      </w:p>
                      <w:p w14:paraId="2F51A339" w14:textId="77777777" w:rsidR="003078EC" w:rsidRPr="002455FB" w:rsidRDefault="003078EC" w:rsidP="00F363F1">
                        <w:pPr>
                          <w:rPr>
                            <w:rFonts w:ascii="Californian FB" w:hAnsi="Californian FB"/>
                            <w:sz w:val="20"/>
                          </w:rPr>
                        </w:pPr>
                      </w:p>
                    </w:txbxContent>
                  </v:textbox>
                  <w10:wrap anchorx="margin"/>
                </v:shape>
              </w:pict>
            </mc:Fallback>
          </mc:AlternateContent>
        </w:r>
      </w:p>
    </w:sdtContent>
  </w:sdt>
  <w:p w14:paraId="15056220" w14:textId="77777777" w:rsidR="003078EC" w:rsidRDefault="003078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18E4D" w14:textId="77777777" w:rsidR="00741594" w:rsidRDefault="00741594" w:rsidP="007D7949">
      <w:pPr>
        <w:spacing w:after="0" w:line="240" w:lineRule="auto"/>
      </w:pPr>
      <w:r>
        <w:separator/>
      </w:r>
    </w:p>
  </w:footnote>
  <w:footnote w:type="continuationSeparator" w:id="0">
    <w:p w14:paraId="4732E267" w14:textId="77777777" w:rsidR="00741594" w:rsidRDefault="00741594" w:rsidP="007D7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81478" w14:textId="77777777" w:rsidR="003078EC" w:rsidRDefault="003078E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E5FAB7" w14:textId="77777777" w:rsidR="003078EC" w:rsidRDefault="003078E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0E0DB" w14:textId="77777777" w:rsidR="003078EC" w:rsidRDefault="003078EC">
    <w:pPr>
      <w:pStyle w:val="Header"/>
      <w:framePr w:wrap="auto" w:hAnchor="text" w:y="286"/>
      <w:jc w:val="center"/>
      <w:rPr>
        <w:rFonts w:ascii="Arial" w:hAnsi="Arial" w:cs="Arial"/>
        <w:b/>
        <w:bCs/>
        <w:color w:val="000000"/>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A566E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66888"/>
    <w:multiLevelType w:val="hybridMultilevel"/>
    <w:tmpl w:val="693CBE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2133EDC"/>
    <w:multiLevelType w:val="hybridMultilevel"/>
    <w:tmpl w:val="94946430"/>
    <w:lvl w:ilvl="0" w:tplc="40090001">
      <w:start w:val="1"/>
      <w:numFmt w:val="bullet"/>
      <w:lvlText w:val=""/>
      <w:lvlJc w:val="left"/>
      <w:pPr>
        <w:ind w:left="804" w:hanging="360"/>
      </w:pPr>
      <w:rPr>
        <w:rFonts w:ascii="Symbol" w:hAnsi="Symbol" w:hint="default"/>
      </w:rPr>
    </w:lvl>
    <w:lvl w:ilvl="1" w:tplc="40090003" w:tentative="1">
      <w:start w:val="1"/>
      <w:numFmt w:val="bullet"/>
      <w:lvlText w:val="o"/>
      <w:lvlJc w:val="left"/>
      <w:pPr>
        <w:ind w:left="1524" w:hanging="360"/>
      </w:pPr>
      <w:rPr>
        <w:rFonts w:ascii="Courier New" w:hAnsi="Courier New" w:cs="Courier New" w:hint="default"/>
      </w:rPr>
    </w:lvl>
    <w:lvl w:ilvl="2" w:tplc="40090005" w:tentative="1">
      <w:start w:val="1"/>
      <w:numFmt w:val="bullet"/>
      <w:lvlText w:val=""/>
      <w:lvlJc w:val="left"/>
      <w:pPr>
        <w:ind w:left="2244" w:hanging="360"/>
      </w:pPr>
      <w:rPr>
        <w:rFonts w:ascii="Wingdings" w:hAnsi="Wingdings" w:hint="default"/>
      </w:rPr>
    </w:lvl>
    <w:lvl w:ilvl="3" w:tplc="40090001" w:tentative="1">
      <w:start w:val="1"/>
      <w:numFmt w:val="bullet"/>
      <w:lvlText w:val=""/>
      <w:lvlJc w:val="left"/>
      <w:pPr>
        <w:ind w:left="2964" w:hanging="360"/>
      </w:pPr>
      <w:rPr>
        <w:rFonts w:ascii="Symbol" w:hAnsi="Symbol" w:hint="default"/>
      </w:rPr>
    </w:lvl>
    <w:lvl w:ilvl="4" w:tplc="40090003" w:tentative="1">
      <w:start w:val="1"/>
      <w:numFmt w:val="bullet"/>
      <w:lvlText w:val="o"/>
      <w:lvlJc w:val="left"/>
      <w:pPr>
        <w:ind w:left="3684" w:hanging="360"/>
      </w:pPr>
      <w:rPr>
        <w:rFonts w:ascii="Courier New" w:hAnsi="Courier New" w:cs="Courier New" w:hint="default"/>
      </w:rPr>
    </w:lvl>
    <w:lvl w:ilvl="5" w:tplc="40090005" w:tentative="1">
      <w:start w:val="1"/>
      <w:numFmt w:val="bullet"/>
      <w:lvlText w:val=""/>
      <w:lvlJc w:val="left"/>
      <w:pPr>
        <w:ind w:left="4404" w:hanging="360"/>
      </w:pPr>
      <w:rPr>
        <w:rFonts w:ascii="Wingdings" w:hAnsi="Wingdings" w:hint="default"/>
      </w:rPr>
    </w:lvl>
    <w:lvl w:ilvl="6" w:tplc="40090001" w:tentative="1">
      <w:start w:val="1"/>
      <w:numFmt w:val="bullet"/>
      <w:lvlText w:val=""/>
      <w:lvlJc w:val="left"/>
      <w:pPr>
        <w:ind w:left="5124" w:hanging="360"/>
      </w:pPr>
      <w:rPr>
        <w:rFonts w:ascii="Symbol" w:hAnsi="Symbol" w:hint="default"/>
      </w:rPr>
    </w:lvl>
    <w:lvl w:ilvl="7" w:tplc="40090003" w:tentative="1">
      <w:start w:val="1"/>
      <w:numFmt w:val="bullet"/>
      <w:lvlText w:val="o"/>
      <w:lvlJc w:val="left"/>
      <w:pPr>
        <w:ind w:left="5844" w:hanging="360"/>
      </w:pPr>
      <w:rPr>
        <w:rFonts w:ascii="Courier New" w:hAnsi="Courier New" w:cs="Courier New" w:hint="default"/>
      </w:rPr>
    </w:lvl>
    <w:lvl w:ilvl="8" w:tplc="40090005" w:tentative="1">
      <w:start w:val="1"/>
      <w:numFmt w:val="bullet"/>
      <w:lvlText w:val=""/>
      <w:lvlJc w:val="left"/>
      <w:pPr>
        <w:ind w:left="6564" w:hanging="360"/>
      </w:pPr>
      <w:rPr>
        <w:rFonts w:ascii="Wingdings" w:hAnsi="Wingdings" w:hint="default"/>
      </w:rPr>
    </w:lvl>
  </w:abstractNum>
  <w:abstractNum w:abstractNumId="3" w15:restartNumberingAfterBreak="0">
    <w:nsid w:val="027447E9"/>
    <w:multiLevelType w:val="hybridMultilevel"/>
    <w:tmpl w:val="F2A8AEEC"/>
    <w:lvl w:ilvl="0" w:tplc="E6D29E3E">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A0D9E"/>
    <w:multiLevelType w:val="hybridMultilevel"/>
    <w:tmpl w:val="83FE0A4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62511D"/>
    <w:multiLevelType w:val="hybridMultilevel"/>
    <w:tmpl w:val="26840C14"/>
    <w:lvl w:ilvl="0" w:tplc="E6D29E3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D22628"/>
    <w:multiLevelType w:val="hybridMultilevel"/>
    <w:tmpl w:val="50A8B2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EEB258F"/>
    <w:multiLevelType w:val="hybridMultilevel"/>
    <w:tmpl w:val="1EE8EF9C"/>
    <w:lvl w:ilvl="0" w:tplc="DB3AF096">
      <w:start w:val="1"/>
      <w:numFmt w:val="decimal"/>
      <w:lvlText w:val="%1."/>
      <w:lvlJc w:val="left"/>
      <w:pPr>
        <w:ind w:left="1723" w:hanging="284"/>
      </w:pPr>
      <w:rPr>
        <w:rFonts w:ascii="Times New Roman" w:eastAsia="Times New Roman" w:hAnsi="Times New Roman" w:cs="Times New Roman" w:hint="default"/>
        <w:w w:val="99"/>
        <w:sz w:val="24"/>
        <w:szCs w:val="24"/>
        <w:lang w:val="en-US" w:eastAsia="en-US" w:bidi="ar-SA"/>
      </w:rPr>
    </w:lvl>
    <w:lvl w:ilvl="1" w:tplc="337EF560">
      <w:start w:val="1"/>
      <w:numFmt w:val="lowerLetter"/>
      <w:lvlText w:val="%2)"/>
      <w:lvlJc w:val="left"/>
      <w:pPr>
        <w:ind w:left="2520" w:hanging="360"/>
      </w:pPr>
      <w:rPr>
        <w:rFonts w:ascii="Times New Roman" w:eastAsia="Times New Roman" w:hAnsi="Times New Roman" w:cs="Times New Roman" w:hint="default"/>
        <w:spacing w:val="-1"/>
        <w:w w:val="99"/>
        <w:sz w:val="24"/>
        <w:szCs w:val="24"/>
        <w:lang w:val="en-US" w:eastAsia="en-US" w:bidi="ar-SA"/>
      </w:rPr>
    </w:lvl>
    <w:lvl w:ilvl="2" w:tplc="1718562C">
      <w:numFmt w:val="bullet"/>
      <w:lvlText w:val="•"/>
      <w:lvlJc w:val="left"/>
      <w:pPr>
        <w:ind w:left="3562" w:hanging="360"/>
      </w:pPr>
      <w:rPr>
        <w:rFonts w:hint="default"/>
        <w:lang w:val="en-US" w:eastAsia="en-US" w:bidi="ar-SA"/>
      </w:rPr>
    </w:lvl>
    <w:lvl w:ilvl="3" w:tplc="2CBEF060">
      <w:numFmt w:val="bullet"/>
      <w:lvlText w:val="•"/>
      <w:lvlJc w:val="left"/>
      <w:pPr>
        <w:ind w:left="4604" w:hanging="360"/>
      </w:pPr>
      <w:rPr>
        <w:rFonts w:hint="default"/>
        <w:lang w:val="en-US" w:eastAsia="en-US" w:bidi="ar-SA"/>
      </w:rPr>
    </w:lvl>
    <w:lvl w:ilvl="4" w:tplc="3D8CA80E">
      <w:numFmt w:val="bullet"/>
      <w:lvlText w:val="•"/>
      <w:lvlJc w:val="left"/>
      <w:pPr>
        <w:ind w:left="5646" w:hanging="360"/>
      </w:pPr>
      <w:rPr>
        <w:rFonts w:hint="default"/>
        <w:lang w:val="en-US" w:eastAsia="en-US" w:bidi="ar-SA"/>
      </w:rPr>
    </w:lvl>
    <w:lvl w:ilvl="5" w:tplc="AFC83A40">
      <w:numFmt w:val="bullet"/>
      <w:lvlText w:val="•"/>
      <w:lvlJc w:val="left"/>
      <w:pPr>
        <w:ind w:left="6688" w:hanging="360"/>
      </w:pPr>
      <w:rPr>
        <w:rFonts w:hint="default"/>
        <w:lang w:val="en-US" w:eastAsia="en-US" w:bidi="ar-SA"/>
      </w:rPr>
    </w:lvl>
    <w:lvl w:ilvl="6" w:tplc="1826F12C">
      <w:numFmt w:val="bullet"/>
      <w:lvlText w:val="•"/>
      <w:lvlJc w:val="left"/>
      <w:pPr>
        <w:ind w:left="7731" w:hanging="360"/>
      </w:pPr>
      <w:rPr>
        <w:rFonts w:hint="default"/>
        <w:lang w:val="en-US" w:eastAsia="en-US" w:bidi="ar-SA"/>
      </w:rPr>
    </w:lvl>
    <w:lvl w:ilvl="7" w:tplc="B520253C">
      <w:numFmt w:val="bullet"/>
      <w:lvlText w:val="•"/>
      <w:lvlJc w:val="left"/>
      <w:pPr>
        <w:ind w:left="8773" w:hanging="360"/>
      </w:pPr>
      <w:rPr>
        <w:rFonts w:hint="default"/>
        <w:lang w:val="en-US" w:eastAsia="en-US" w:bidi="ar-SA"/>
      </w:rPr>
    </w:lvl>
    <w:lvl w:ilvl="8" w:tplc="C59C654C">
      <w:numFmt w:val="bullet"/>
      <w:lvlText w:val="•"/>
      <w:lvlJc w:val="left"/>
      <w:pPr>
        <w:ind w:left="9815" w:hanging="360"/>
      </w:pPr>
      <w:rPr>
        <w:rFonts w:hint="default"/>
        <w:lang w:val="en-US" w:eastAsia="en-US" w:bidi="ar-SA"/>
      </w:rPr>
    </w:lvl>
  </w:abstractNum>
  <w:abstractNum w:abstractNumId="8" w15:restartNumberingAfterBreak="0">
    <w:nsid w:val="32B1780E"/>
    <w:multiLevelType w:val="hybridMultilevel"/>
    <w:tmpl w:val="2D323C5A"/>
    <w:lvl w:ilvl="0" w:tplc="40090001">
      <w:start w:val="1"/>
      <w:numFmt w:val="bullet"/>
      <w:lvlText w:val=""/>
      <w:lvlJc w:val="left"/>
      <w:pPr>
        <w:ind w:left="5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35331DE2"/>
    <w:multiLevelType w:val="hybridMultilevel"/>
    <w:tmpl w:val="8926FB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DA47AF7"/>
    <w:multiLevelType w:val="hybridMultilevel"/>
    <w:tmpl w:val="F83464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BF7F76"/>
    <w:multiLevelType w:val="hybridMultilevel"/>
    <w:tmpl w:val="171A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F7218B"/>
    <w:multiLevelType w:val="hybridMultilevel"/>
    <w:tmpl w:val="0B785394"/>
    <w:lvl w:ilvl="0" w:tplc="DC44B96A">
      <w:numFmt w:val="bullet"/>
      <w:lvlText w:val="-"/>
      <w:lvlJc w:val="left"/>
      <w:pPr>
        <w:ind w:left="720" w:hanging="360"/>
      </w:pPr>
      <w:rPr>
        <w:rFonts w:ascii="Tahoma" w:eastAsia="Times New Roman" w:hAnsi="Tahoma" w:cs="Tahoma"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516D3D"/>
    <w:multiLevelType w:val="hybridMultilevel"/>
    <w:tmpl w:val="062292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7E1768"/>
    <w:multiLevelType w:val="hybridMultilevel"/>
    <w:tmpl w:val="4D8432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BF5DC8"/>
    <w:multiLevelType w:val="hybridMultilevel"/>
    <w:tmpl w:val="9C04DC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5A5383D"/>
    <w:multiLevelType w:val="hybridMultilevel"/>
    <w:tmpl w:val="6F0EE9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0345BC0"/>
    <w:multiLevelType w:val="hybridMultilevel"/>
    <w:tmpl w:val="27A8CFBC"/>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4721A15"/>
    <w:multiLevelType w:val="hybridMultilevel"/>
    <w:tmpl w:val="88302714"/>
    <w:lvl w:ilvl="0" w:tplc="04090013">
      <w:start w:val="1"/>
      <w:numFmt w:val="upperRoman"/>
      <w:lvlText w:val="%1."/>
      <w:lvlJc w:val="right"/>
      <w:pPr>
        <w:ind w:left="1571" w:hanging="360"/>
      </w:pPr>
    </w:lvl>
    <w:lvl w:ilvl="1" w:tplc="04090019" w:tentative="1">
      <w:start w:val="1"/>
      <w:numFmt w:val="lowerLetter"/>
      <w:lvlText w:val="%2."/>
      <w:lvlJc w:val="left"/>
      <w:pPr>
        <w:ind w:left="2291" w:hanging="360"/>
      </w:pPr>
    </w:lvl>
    <w:lvl w:ilvl="2" w:tplc="0409001B">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14"/>
  </w:num>
  <w:num w:numId="2">
    <w:abstractNumId w:val="8"/>
  </w:num>
  <w:num w:numId="3">
    <w:abstractNumId w:val="17"/>
  </w:num>
  <w:num w:numId="4">
    <w:abstractNumId w:val="10"/>
  </w:num>
  <w:num w:numId="5">
    <w:abstractNumId w:val="4"/>
  </w:num>
  <w:num w:numId="6">
    <w:abstractNumId w:val="13"/>
  </w:num>
  <w:num w:numId="7">
    <w:abstractNumId w:val="12"/>
  </w:num>
  <w:num w:numId="8">
    <w:abstractNumId w:val="5"/>
  </w:num>
  <w:num w:numId="9">
    <w:abstractNumId w:val="7"/>
  </w:num>
  <w:num w:numId="10">
    <w:abstractNumId w:val="1"/>
  </w:num>
  <w:num w:numId="11">
    <w:abstractNumId w:val="11"/>
  </w:num>
  <w:num w:numId="12">
    <w:abstractNumId w:val="15"/>
  </w:num>
  <w:num w:numId="13">
    <w:abstractNumId w:val="18"/>
  </w:num>
  <w:num w:numId="14">
    <w:abstractNumId w:val="2"/>
  </w:num>
  <w:num w:numId="15">
    <w:abstractNumId w:val="3"/>
  </w:num>
  <w:num w:numId="16">
    <w:abstractNumId w:val="6"/>
  </w:num>
  <w:num w:numId="17">
    <w:abstractNumId w:val="9"/>
  </w:num>
  <w:num w:numId="18">
    <w:abstractNumId w:val="16"/>
  </w:num>
  <w:num w:numId="19">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E41"/>
    <w:rsid w:val="000003B9"/>
    <w:rsid w:val="000006C1"/>
    <w:rsid w:val="00000BC3"/>
    <w:rsid w:val="00000EC0"/>
    <w:rsid w:val="00000EF1"/>
    <w:rsid w:val="000012F4"/>
    <w:rsid w:val="0000141D"/>
    <w:rsid w:val="000015DB"/>
    <w:rsid w:val="00001919"/>
    <w:rsid w:val="000019D7"/>
    <w:rsid w:val="00001B21"/>
    <w:rsid w:val="00001C43"/>
    <w:rsid w:val="00001D17"/>
    <w:rsid w:val="00001F51"/>
    <w:rsid w:val="00002C48"/>
    <w:rsid w:val="00003C38"/>
    <w:rsid w:val="00004EF6"/>
    <w:rsid w:val="00005779"/>
    <w:rsid w:val="00005B4A"/>
    <w:rsid w:val="00005F34"/>
    <w:rsid w:val="00006730"/>
    <w:rsid w:val="00006B6B"/>
    <w:rsid w:val="00006E0A"/>
    <w:rsid w:val="0000752B"/>
    <w:rsid w:val="00007BAF"/>
    <w:rsid w:val="00007CF7"/>
    <w:rsid w:val="000106AB"/>
    <w:rsid w:val="00011386"/>
    <w:rsid w:val="000117C9"/>
    <w:rsid w:val="00011AD9"/>
    <w:rsid w:val="00012D54"/>
    <w:rsid w:val="00013497"/>
    <w:rsid w:val="000134D9"/>
    <w:rsid w:val="000137D3"/>
    <w:rsid w:val="000138E9"/>
    <w:rsid w:val="00013C2E"/>
    <w:rsid w:val="00013F73"/>
    <w:rsid w:val="00014210"/>
    <w:rsid w:val="00014434"/>
    <w:rsid w:val="00014C38"/>
    <w:rsid w:val="0001507D"/>
    <w:rsid w:val="000155D0"/>
    <w:rsid w:val="00015795"/>
    <w:rsid w:val="00015E9A"/>
    <w:rsid w:val="00016586"/>
    <w:rsid w:val="00016C9E"/>
    <w:rsid w:val="000175A0"/>
    <w:rsid w:val="0002097D"/>
    <w:rsid w:val="00021AA9"/>
    <w:rsid w:val="00021EE0"/>
    <w:rsid w:val="00022F0A"/>
    <w:rsid w:val="00023713"/>
    <w:rsid w:val="000237C9"/>
    <w:rsid w:val="00023E29"/>
    <w:rsid w:val="00023FA5"/>
    <w:rsid w:val="00024B15"/>
    <w:rsid w:val="00024DFF"/>
    <w:rsid w:val="0002518E"/>
    <w:rsid w:val="00025397"/>
    <w:rsid w:val="00025C87"/>
    <w:rsid w:val="0002638E"/>
    <w:rsid w:val="00026568"/>
    <w:rsid w:val="00026652"/>
    <w:rsid w:val="00027026"/>
    <w:rsid w:val="000271D6"/>
    <w:rsid w:val="000276D3"/>
    <w:rsid w:val="00027A0C"/>
    <w:rsid w:val="000301AA"/>
    <w:rsid w:val="000309C7"/>
    <w:rsid w:val="00030A11"/>
    <w:rsid w:val="00030CC5"/>
    <w:rsid w:val="00030CE6"/>
    <w:rsid w:val="00030E1A"/>
    <w:rsid w:val="000311E1"/>
    <w:rsid w:val="00031339"/>
    <w:rsid w:val="000314D7"/>
    <w:rsid w:val="000316B1"/>
    <w:rsid w:val="000318CF"/>
    <w:rsid w:val="00031AC5"/>
    <w:rsid w:val="00031BA6"/>
    <w:rsid w:val="00031C8B"/>
    <w:rsid w:val="00032629"/>
    <w:rsid w:val="00032785"/>
    <w:rsid w:val="0003344E"/>
    <w:rsid w:val="0003361C"/>
    <w:rsid w:val="0003367E"/>
    <w:rsid w:val="00033825"/>
    <w:rsid w:val="0003421A"/>
    <w:rsid w:val="0003437B"/>
    <w:rsid w:val="000345CD"/>
    <w:rsid w:val="00034720"/>
    <w:rsid w:val="00034850"/>
    <w:rsid w:val="000348BB"/>
    <w:rsid w:val="0003494B"/>
    <w:rsid w:val="00035B76"/>
    <w:rsid w:val="00035D2B"/>
    <w:rsid w:val="00035E4B"/>
    <w:rsid w:val="000363F1"/>
    <w:rsid w:val="00036A02"/>
    <w:rsid w:val="00040F57"/>
    <w:rsid w:val="000410E7"/>
    <w:rsid w:val="000412F9"/>
    <w:rsid w:val="0004154A"/>
    <w:rsid w:val="00041791"/>
    <w:rsid w:val="00041B48"/>
    <w:rsid w:val="00041D6C"/>
    <w:rsid w:val="000428F2"/>
    <w:rsid w:val="00042BF1"/>
    <w:rsid w:val="00042C6F"/>
    <w:rsid w:val="00043682"/>
    <w:rsid w:val="00043AC3"/>
    <w:rsid w:val="00043E03"/>
    <w:rsid w:val="00043F13"/>
    <w:rsid w:val="00044BBF"/>
    <w:rsid w:val="00045062"/>
    <w:rsid w:val="00045338"/>
    <w:rsid w:val="00045559"/>
    <w:rsid w:val="0004564E"/>
    <w:rsid w:val="000458B7"/>
    <w:rsid w:val="00045FD2"/>
    <w:rsid w:val="00046A1A"/>
    <w:rsid w:val="00046BC8"/>
    <w:rsid w:val="000473B9"/>
    <w:rsid w:val="0004748C"/>
    <w:rsid w:val="000475AF"/>
    <w:rsid w:val="000475B4"/>
    <w:rsid w:val="000477C1"/>
    <w:rsid w:val="00047AFA"/>
    <w:rsid w:val="00047BF3"/>
    <w:rsid w:val="00047D0B"/>
    <w:rsid w:val="00047D6B"/>
    <w:rsid w:val="00050401"/>
    <w:rsid w:val="00050AE1"/>
    <w:rsid w:val="00050AE6"/>
    <w:rsid w:val="00050B84"/>
    <w:rsid w:val="0005148A"/>
    <w:rsid w:val="000514B1"/>
    <w:rsid w:val="00051777"/>
    <w:rsid w:val="0005187C"/>
    <w:rsid w:val="00051957"/>
    <w:rsid w:val="00051AF5"/>
    <w:rsid w:val="00051C00"/>
    <w:rsid w:val="00051EC8"/>
    <w:rsid w:val="00052296"/>
    <w:rsid w:val="00052598"/>
    <w:rsid w:val="000529F1"/>
    <w:rsid w:val="00052B55"/>
    <w:rsid w:val="00052F01"/>
    <w:rsid w:val="00053B15"/>
    <w:rsid w:val="00053DD9"/>
    <w:rsid w:val="00053E2A"/>
    <w:rsid w:val="00054293"/>
    <w:rsid w:val="000547F6"/>
    <w:rsid w:val="00054BBB"/>
    <w:rsid w:val="00054F01"/>
    <w:rsid w:val="00054FD2"/>
    <w:rsid w:val="00055142"/>
    <w:rsid w:val="00055AE7"/>
    <w:rsid w:val="00055BDB"/>
    <w:rsid w:val="00055D14"/>
    <w:rsid w:val="00055D96"/>
    <w:rsid w:val="00056ED3"/>
    <w:rsid w:val="0005728B"/>
    <w:rsid w:val="00057298"/>
    <w:rsid w:val="00057554"/>
    <w:rsid w:val="00057590"/>
    <w:rsid w:val="00057C8D"/>
    <w:rsid w:val="00060125"/>
    <w:rsid w:val="0006045C"/>
    <w:rsid w:val="00060B48"/>
    <w:rsid w:val="00060C57"/>
    <w:rsid w:val="0006128C"/>
    <w:rsid w:val="0006133B"/>
    <w:rsid w:val="000618E8"/>
    <w:rsid w:val="00061907"/>
    <w:rsid w:val="00062057"/>
    <w:rsid w:val="000621C4"/>
    <w:rsid w:val="000631AC"/>
    <w:rsid w:val="00063382"/>
    <w:rsid w:val="00063F6E"/>
    <w:rsid w:val="000644B5"/>
    <w:rsid w:val="00064684"/>
    <w:rsid w:val="00064D6E"/>
    <w:rsid w:val="00064EA7"/>
    <w:rsid w:val="00064F60"/>
    <w:rsid w:val="0006503B"/>
    <w:rsid w:val="000657DA"/>
    <w:rsid w:val="00065B9A"/>
    <w:rsid w:val="00065F10"/>
    <w:rsid w:val="00066306"/>
    <w:rsid w:val="00066371"/>
    <w:rsid w:val="000670E0"/>
    <w:rsid w:val="00067556"/>
    <w:rsid w:val="000678DF"/>
    <w:rsid w:val="000679C4"/>
    <w:rsid w:val="00067A3B"/>
    <w:rsid w:val="00070354"/>
    <w:rsid w:val="0007049D"/>
    <w:rsid w:val="000708C7"/>
    <w:rsid w:val="000709F9"/>
    <w:rsid w:val="00070DA9"/>
    <w:rsid w:val="0007129C"/>
    <w:rsid w:val="00071543"/>
    <w:rsid w:val="00072029"/>
    <w:rsid w:val="000725EB"/>
    <w:rsid w:val="000727A3"/>
    <w:rsid w:val="00072899"/>
    <w:rsid w:val="00072A71"/>
    <w:rsid w:val="00072F65"/>
    <w:rsid w:val="00073221"/>
    <w:rsid w:val="00073711"/>
    <w:rsid w:val="00073A79"/>
    <w:rsid w:val="00073AC9"/>
    <w:rsid w:val="00073DC0"/>
    <w:rsid w:val="00074124"/>
    <w:rsid w:val="00074134"/>
    <w:rsid w:val="00074752"/>
    <w:rsid w:val="00074D82"/>
    <w:rsid w:val="00075397"/>
    <w:rsid w:val="00075480"/>
    <w:rsid w:val="000754D2"/>
    <w:rsid w:val="000758C9"/>
    <w:rsid w:val="000762EA"/>
    <w:rsid w:val="0007672F"/>
    <w:rsid w:val="00077502"/>
    <w:rsid w:val="000777ED"/>
    <w:rsid w:val="00077823"/>
    <w:rsid w:val="00077B65"/>
    <w:rsid w:val="00077BBB"/>
    <w:rsid w:val="000802D7"/>
    <w:rsid w:val="00080E1F"/>
    <w:rsid w:val="00080E70"/>
    <w:rsid w:val="000811EC"/>
    <w:rsid w:val="000814C8"/>
    <w:rsid w:val="00081C5B"/>
    <w:rsid w:val="000821AD"/>
    <w:rsid w:val="000821CE"/>
    <w:rsid w:val="00082D50"/>
    <w:rsid w:val="00082F87"/>
    <w:rsid w:val="000835C3"/>
    <w:rsid w:val="00083EB6"/>
    <w:rsid w:val="000841D8"/>
    <w:rsid w:val="000844DE"/>
    <w:rsid w:val="00085028"/>
    <w:rsid w:val="00085303"/>
    <w:rsid w:val="000854DE"/>
    <w:rsid w:val="00085811"/>
    <w:rsid w:val="000864B2"/>
    <w:rsid w:val="0008698E"/>
    <w:rsid w:val="00086DD9"/>
    <w:rsid w:val="00087357"/>
    <w:rsid w:val="0008778B"/>
    <w:rsid w:val="00087D2E"/>
    <w:rsid w:val="00087D7A"/>
    <w:rsid w:val="000904AA"/>
    <w:rsid w:val="000908FE"/>
    <w:rsid w:val="00090FFE"/>
    <w:rsid w:val="00091FD0"/>
    <w:rsid w:val="0009203C"/>
    <w:rsid w:val="00092653"/>
    <w:rsid w:val="00092BB1"/>
    <w:rsid w:val="00093882"/>
    <w:rsid w:val="00093F1B"/>
    <w:rsid w:val="00093FDC"/>
    <w:rsid w:val="000944B9"/>
    <w:rsid w:val="00094DA8"/>
    <w:rsid w:val="00094ECF"/>
    <w:rsid w:val="000953D4"/>
    <w:rsid w:val="000956F2"/>
    <w:rsid w:val="00095C67"/>
    <w:rsid w:val="000963CC"/>
    <w:rsid w:val="0009693D"/>
    <w:rsid w:val="00096A29"/>
    <w:rsid w:val="00096A3A"/>
    <w:rsid w:val="00096BD3"/>
    <w:rsid w:val="00097E50"/>
    <w:rsid w:val="00097E8B"/>
    <w:rsid w:val="000A002D"/>
    <w:rsid w:val="000A0381"/>
    <w:rsid w:val="000A0589"/>
    <w:rsid w:val="000A0F01"/>
    <w:rsid w:val="000A13C6"/>
    <w:rsid w:val="000A1785"/>
    <w:rsid w:val="000A1923"/>
    <w:rsid w:val="000A1CE8"/>
    <w:rsid w:val="000A1DEC"/>
    <w:rsid w:val="000A2990"/>
    <w:rsid w:val="000A2CDD"/>
    <w:rsid w:val="000A2E8C"/>
    <w:rsid w:val="000A31F7"/>
    <w:rsid w:val="000A357E"/>
    <w:rsid w:val="000A3697"/>
    <w:rsid w:val="000A3794"/>
    <w:rsid w:val="000A3B06"/>
    <w:rsid w:val="000A3FDC"/>
    <w:rsid w:val="000A4520"/>
    <w:rsid w:val="000A4640"/>
    <w:rsid w:val="000A49DA"/>
    <w:rsid w:val="000A4ADB"/>
    <w:rsid w:val="000A4F48"/>
    <w:rsid w:val="000A50C3"/>
    <w:rsid w:val="000A552C"/>
    <w:rsid w:val="000A618F"/>
    <w:rsid w:val="000A7783"/>
    <w:rsid w:val="000B0547"/>
    <w:rsid w:val="000B06DE"/>
    <w:rsid w:val="000B0773"/>
    <w:rsid w:val="000B0B79"/>
    <w:rsid w:val="000B0C89"/>
    <w:rsid w:val="000B0CF8"/>
    <w:rsid w:val="000B1039"/>
    <w:rsid w:val="000B1216"/>
    <w:rsid w:val="000B2766"/>
    <w:rsid w:val="000B2CBD"/>
    <w:rsid w:val="000B32F1"/>
    <w:rsid w:val="000B37A4"/>
    <w:rsid w:val="000B3808"/>
    <w:rsid w:val="000B39E9"/>
    <w:rsid w:val="000B3A4E"/>
    <w:rsid w:val="000B3DF0"/>
    <w:rsid w:val="000B4928"/>
    <w:rsid w:val="000B4E2F"/>
    <w:rsid w:val="000B506E"/>
    <w:rsid w:val="000B57B8"/>
    <w:rsid w:val="000B57EF"/>
    <w:rsid w:val="000B62DF"/>
    <w:rsid w:val="000B63CE"/>
    <w:rsid w:val="000B6585"/>
    <w:rsid w:val="000B6901"/>
    <w:rsid w:val="000B6AA9"/>
    <w:rsid w:val="000B7180"/>
    <w:rsid w:val="000B7E5C"/>
    <w:rsid w:val="000B7FD4"/>
    <w:rsid w:val="000C070E"/>
    <w:rsid w:val="000C096A"/>
    <w:rsid w:val="000C196F"/>
    <w:rsid w:val="000C2477"/>
    <w:rsid w:val="000C2694"/>
    <w:rsid w:val="000C2986"/>
    <w:rsid w:val="000C2B12"/>
    <w:rsid w:val="000C2F62"/>
    <w:rsid w:val="000C394A"/>
    <w:rsid w:val="000C3A33"/>
    <w:rsid w:val="000C3DA4"/>
    <w:rsid w:val="000C4610"/>
    <w:rsid w:val="000C47D0"/>
    <w:rsid w:val="000C4A35"/>
    <w:rsid w:val="000C4CB9"/>
    <w:rsid w:val="000C51EB"/>
    <w:rsid w:val="000C5671"/>
    <w:rsid w:val="000C657D"/>
    <w:rsid w:val="000C679E"/>
    <w:rsid w:val="000C69AB"/>
    <w:rsid w:val="000C6D12"/>
    <w:rsid w:val="000C6E6F"/>
    <w:rsid w:val="000C7330"/>
    <w:rsid w:val="000C74D5"/>
    <w:rsid w:val="000C7A3C"/>
    <w:rsid w:val="000D0600"/>
    <w:rsid w:val="000D06F6"/>
    <w:rsid w:val="000D0BA4"/>
    <w:rsid w:val="000D0E08"/>
    <w:rsid w:val="000D1425"/>
    <w:rsid w:val="000D1734"/>
    <w:rsid w:val="000D1743"/>
    <w:rsid w:val="000D2091"/>
    <w:rsid w:val="000D2980"/>
    <w:rsid w:val="000D2BCF"/>
    <w:rsid w:val="000D2EEF"/>
    <w:rsid w:val="000D353B"/>
    <w:rsid w:val="000D3567"/>
    <w:rsid w:val="000D43D8"/>
    <w:rsid w:val="000D44B4"/>
    <w:rsid w:val="000D4828"/>
    <w:rsid w:val="000D4B9B"/>
    <w:rsid w:val="000D4D5A"/>
    <w:rsid w:val="000D576B"/>
    <w:rsid w:val="000D5ED7"/>
    <w:rsid w:val="000D5F16"/>
    <w:rsid w:val="000D6539"/>
    <w:rsid w:val="000D6C2F"/>
    <w:rsid w:val="000D6CF2"/>
    <w:rsid w:val="000D7879"/>
    <w:rsid w:val="000D787E"/>
    <w:rsid w:val="000D7B53"/>
    <w:rsid w:val="000E1382"/>
    <w:rsid w:val="000E1388"/>
    <w:rsid w:val="000E13E1"/>
    <w:rsid w:val="000E153E"/>
    <w:rsid w:val="000E16D2"/>
    <w:rsid w:val="000E1781"/>
    <w:rsid w:val="000E1C3E"/>
    <w:rsid w:val="000E1E4E"/>
    <w:rsid w:val="000E1FFE"/>
    <w:rsid w:val="000E24E3"/>
    <w:rsid w:val="000E3161"/>
    <w:rsid w:val="000E319F"/>
    <w:rsid w:val="000E3D9E"/>
    <w:rsid w:val="000E3F54"/>
    <w:rsid w:val="000E4755"/>
    <w:rsid w:val="000E487B"/>
    <w:rsid w:val="000E4DB7"/>
    <w:rsid w:val="000E4F8A"/>
    <w:rsid w:val="000E57D5"/>
    <w:rsid w:val="000E58D8"/>
    <w:rsid w:val="000E5DEC"/>
    <w:rsid w:val="000E62FB"/>
    <w:rsid w:val="000E6C8B"/>
    <w:rsid w:val="000E6DA8"/>
    <w:rsid w:val="000E790E"/>
    <w:rsid w:val="000F03C3"/>
    <w:rsid w:val="000F14F1"/>
    <w:rsid w:val="000F1B38"/>
    <w:rsid w:val="000F20BC"/>
    <w:rsid w:val="000F2834"/>
    <w:rsid w:val="000F29EE"/>
    <w:rsid w:val="000F2A59"/>
    <w:rsid w:val="000F2A7F"/>
    <w:rsid w:val="000F3115"/>
    <w:rsid w:val="000F3380"/>
    <w:rsid w:val="000F3829"/>
    <w:rsid w:val="000F3B26"/>
    <w:rsid w:val="000F3B6E"/>
    <w:rsid w:val="000F3D88"/>
    <w:rsid w:val="000F3D8C"/>
    <w:rsid w:val="000F3F47"/>
    <w:rsid w:val="000F400F"/>
    <w:rsid w:val="000F45F8"/>
    <w:rsid w:val="000F4BAA"/>
    <w:rsid w:val="000F4F40"/>
    <w:rsid w:val="000F4F68"/>
    <w:rsid w:val="000F532B"/>
    <w:rsid w:val="000F54EB"/>
    <w:rsid w:val="000F55D5"/>
    <w:rsid w:val="000F5732"/>
    <w:rsid w:val="000F60B7"/>
    <w:rsid w:val="000F6150"/>
    <w:rsid w:val="000F620C"/>
    <w:rsid w:val="000F67B3"/>
    <w:rsid w:val="000F68C1"/>
    <w:rsid w:val="000F69DF"/>
    <w:rsid w:val="000F6B72"/>
    <w:rsid w:val="000F735A"/>
    <w:rsid w:val="000F7527"/>
    <w:rsid w:val="000F762B"/>
    <w:rsid w:val="000F76E3"/>
    <w:rsid w:val="001004FD"/>
    <w:rsid w:val="0010050A"/>
    <w:rsid w:val="00101839"/>
    <w:rsid w:val="001022E6"/>
    <w:rsid w:val="001023A0"/>
    <w:rsid w:val="00102A8D"/>
    <w:rsid w:val="00102AAE"/>
    <w:rsid w:val="00102D00"/>
    <w:rsid w:val="00102E7A"/>
    <w:rsid w:val="001038E9"/>
    <w:rsid w:val="00103994"/>
    <w:rsid w:val="00103D05"/>
    <w:rsid w:val="00103D65"/>
    <w:rsid w:val="00103FF9"/>
    <w:rsid w:val="0010428B"/>
    <w:rsid w:val="00104670"/>
    <w:rsid w:val="00104723"/>
    <w:rsid w:val="001050BC"/>
    <w:rsid w:val="0010520A"/>
    <w:rsid w:val="0010534C"/>
    <w:rsid w:val="00105BE1"/>
    <w:rsid w:val="00105C34"/>
    <w:rsid w:val="00105C7A"/>
    <w:rsid w:val="00105FD9"/>
    <w:rsid w:val="0010603E"/>
    <w:rsid w:val="00106C6F"/>
    <w:rsid w:val="00106E01"/>
    <w:rsid w:val="001072CD"/>
    <w:rsid w:val="00107522"/>
    <w:rsid w:val="00107C6B"/>
    <w:rsid w:val="00107F9D"/>
    <w:rsid w:val="0011068D"/>
    <w:rsid w:val="0011079E"/>
    <w:rsid w:val="00110E5A"/>
    <w:rsid w:val="00110ED6"/>
    <w:rsid w:val="001112C7"/>
    <w:rsid w:val="0011170F"/>
    <w:rsid w:val="001118B8"/>
    <w:rsid w:val="00111965"/>
    <w:rsid w:val="00111BF5"/>
    <w:rsid w:val="00111C23"/>
    <w:rsid w:val="00112273"/>
    <w:rsid w:val="00112988"/>
    <w:rsid w:val="00112AEA"/>
    <w:rsid w:val="00112CA9"/>
    <w:rsid w:val="0011315D"/>
    <w:rsid w:val="0011394D"/>
    <w:rsid w:val="00114383"/>
    <w:rsid w:val="00114EEF"/>
    <w:rsid w:val="0011522D"/>
    <w:rsid w:val="001159F2"/>
    <w:rsid w:val="00115B14"/>
    <w:rsid w:val="00115D4A"/>
    <w:rsid w:val="0011652F"/>
    <w:rsid w:val="0011730B"/>
    <w:rsid w:val="0011740F"/>
    <w:rsid w:val="001176FA"/>
    <w:rsid w:val="00117C18"/>
    <w:rsid w:val="00117D84"/>
    <w:rsid w:val="00120459"/>
    <w:rsid w:val="0012050C"/>
    <w:rsid w:val="0012064C"/>
    <w:rsid w:val="00120C90"/>
    <w:rsid w:val="00120E3A"/>
    <w:rsid w:val="00120E65"/>
    <w:rsid w:val="00121252"/>
    <w:rsid w:val="00121323"/>
    <w:rsid w:val="001213D7"/>
    <w:rsid w:val="00122CD3"/>
    <w:rsid w:val="001235ED"/>
    <w:rsid w:val="001237E8"/>
    <w:rsid w:val="00123BB5"/>
    <w:rsid w:val="00123D66"/>
    <w:rsid w:val="00123D89"/>
    <w:rsid w:val="00123F89"/>
    <w:rsid w:val="00124502"/>
    <w:rsid w:val="00124704"/>
    <w:rsid w:val="0012482E"/>
    <w:rsid w:val="00125FC3"/>
    <w:rsid w:val="0012628D"/>
    <w:rsid w:val="00126310"/>
    <w:rsid w:val="001269D0"/>
    <w:rsid w:val="00127176"/>
    <w:rsid w:val="001272D3"/>
    <w:rsid w:val="00127DB1"/>
    <w:rsid w:val="001301D6"/>
    <w:rsid w:val="001304B6"/>
    <w:rsid w:val="00130887"/>
    <w:rsid w:val="00130BF8"/>
    <w:rsid w:val="001311C7"/>
    <w:rsid w:val="001314C5"/>
    <w:rsid w:val="0013155D"/>
    <w:rsid w:val="0013195E"/>
    <w:rsid w:val="00131CA3"/>
    <w:rsid w:val="00132202"/>
    <w:rsid w:val="0013289C"/>
    <w:rsid w:val="0013297E"/>
    <w:rsid w:val="00132CCE"/>
    <w:rsid w:val="00133529"/>
    <w:rsid w:val="00133644"/>
    <w:rsid w:val="00133888"/>
    <w:rsid w:val="00133BC5"/>
    <w:rsid w:val="00133C39"/>
    <w:rsid w:val="00134FC1"/>
    <w:rsid w:val="0013508F"/>
    <w:rsid w:val="001350C5"/>
    <w:rsid w:val="00135AF6"/>
    <w:rsid w:val="00135BE7"/>
    <w:rsid w:val="001360B6"/>
    <w:rsid w:val="00136387"/>
    <w:rsid w:val="0013654A"/>
    <w:rsid w:val="00136731"/>
    <w:rsid w:val="0013796A"/>
    <w:rsid w:val="0014031C"/>
    <w:rsid w:val="00140E4C"/>
    <w:rsid w:val="0014119D"/>
    <w:rsid w:val="0014180D"/>
    <w:rsid w:val="0014271A"/>
    <w:rsid w:val="00143C3A"/>
    <w:rsid w:val="00143FDA"/>
    <w:rsid w:val="0014567F"/>
    <w:rsid w:val="00145ACF"/>
    <w:rsid w:val="00145C99"/>
    <w:rsid w:val="00145F51"/>
    <w:rsid w:val="001462D5"/>
    <w:rsid w:val="00146A31"/>
    <w:rsid w:val="00146A59"/>
    <w:rsid w:val="00146B33"/>
    <w:rsid w:val="00146FEB"/>
    <w:rsid w:val="00147285"/>
    <w:rsid w:val="001473B3"/>
    <w:rsid w:val="0014787E"/>
    <w:rsid w:val="001500F8"/>
    <w:rsid w:val="0015043E"/>
    <w:rsid w:val="0015129A"/>
    <w:rsid w:val="00151E44"/>
    <w:rsid w:val="0015259B"/>
    <w:rsid w:val="00152725"/>
    <w:rsid w:val="00152761"/>
    <w:rsid w:val="00152D5B"/>
    <w:rsid w:val="00152E1D"/>
    <w:rsid w:val="00153137"/>
    <w:rsid w:val="00153568"/>
    <w:rsid w:val="00153845"/>
    <w:rsid w:val="00154098"/>
    <w:rsid w:val="00154204"/>
    <w:rsid w:val="001543B1"/>
    <w:rsid w:val="00154A95"/>
    <w:rsid w:val="00154BD1"/>
    <w:rsid w:val="00154F45"/>
    <w:rsid w:val="00155C1E"/>
    <w:rsid w:val="00155E7B"/>
    <w:rsid w:val="001560AA"/>
    <w:rsid w:val="001566BE"/>
    <w:rsid w:val="00156A72"/>
    <w:rsid w:val="00156B25"/>
    <w:rsid w:val="00156B4F"/>
    <w:rsid w:val="00156E41"/>
    <w:rsid w:val="001578DA"/>
    <w:rsid w:val="00157DD4"/>
    <w:rsid w:val="0016052F"/>
    <w:rsid w:val="00160D13"/>
    <w:rsid w:val="001611AD"/>
    <w:rsid w:val="00161246"/>
    <w:rsid w:val="00161319"/>
    <w:rsid w:val="00162326"/>
    <w:rsid w:val="00162528"/>
    <w:rsid w:val="00162C2E"/>
    <w:rsid w:val="00162D52"/>
    <w:rsid w:val="00162D66"/>
    <w:rsid w:val="00163044"/>
    <w:rsid w:val="0016317F"/>
    <w:rsid w:val="001632BB"/>
    <w:rsid w:val="00163B62"/>
    <w:rsid w:val="00164E72"/>
    <w:rsid w:val="0016510B"/>
    <w:rsid w:val="00165243"/>
    <w:rsid w:val="00165C72"/>
    <w:rsid w:val="0016639A"/>
    <w:rsid w:val="001665F1"/>
    <w:rsid w:val="00166BD4"/>
    <w:rsid w:val="00166C1C"/>
    <w:rsid w:val="00166CAF"/>
    <w:rsid w:val="001670C9"/>
    <w:rsid w:val="001672D0"/>
    <w:rsid w:val="00167861"/>
    <w:rsid w:val="00170056"/>
    <w:rsid w:val="001705DB"/>
    <w:rsid w:val="00170943"/>
    <w:rsid w:val="001717A3"/>
    <w:rsid w:val="00171968"/>
    <w:rsid w:val="001719C8"/>
    <w:rsid w:val="00171FB5"/>
    <w:rsid w:val="00172043"/>
    <w:rsid w:val="00172E2B"/>
    <w:rsid w:val="00172E5C"/>
    <w:rsid w:val="0017316A"/>
    <w:rsid w:val="001731FA"/>
    <w:rsid w:val="0017356E"/>
    <w:rsid w:val="00173B78"/>
    <w:rsid w:val="001746C2"/>
    <w:rsid w:val="00174F88"/>
    <w:rsid w:val="0017508E"/>
    <w:rsid w:val="00175927"/>
    <w:rsid w:val="00175987"/>
    <w:rsid w:val="00175E3F"/>
    <w:rsid w:val="00176283"/>
    <w:rsid w:val="00177426"/>
    <w:rsid w:val="0017750C"/>
    <w:rsid w:val="0017764B"/>
    <w:rsid w:val="00177DDA"/>
    <w:rsid w:val="00180FE5"/>
    <w:rsid w:val="001812A8"/>
    <w:rsid w:val="001812CE"/>
    <w:rsid w:val="0018173A"/>
    <w:rsid w:val="001817DB"/>
    <w:rsid w:val="00181A42"/>
    <w:rsid w:val="001828C5"/>
    <w:rsid w:val="00183118"/>
    <w:rsid w:val="00183300"/>
    <w:rsid w:val="00183667"/>
    <w:rsid w:val="00183CA4"/>
    <w:rsid w:val="00184524"/>
    <w:rsid w:val="00184797"/>
    <w:rsid w:val="001848BF"/>
    <w:rsid w:val="00184E1D"/>
    <w:rsid w:val="001852F8"/>
    <w:rsid w:val="001853A5"/>
    <w:rsid w:val="001853AB"/>
    <w:rsid w:val="001856F5"/>
    <w:rsid w:val="0018635A"/>
    <w:rsid w:val="00186900"/>
    <w:rsid w:val="001869AF"/>
    <w:rsid w:val="00186D7B"/>
    <w:rsid w:val="0018709F"/>
    <w:rsid w:val="00187DF0"/>
    <w:rsid w:val="00187E26"/>
    <w:rsid w:val="00187FC6"/>
    <w:rsid w:val="00190031"/>
    <w:rsid w:val="00190246"/>
    <w:rsid w:val="00190646"/>
    <w:rsid w:val="0019069E"/>
    <w:rsid w:val="001907BD"/>
    <w:rsid w:val="00190DFE"/>
    <w:rsid w:val="00190EC1"/>
    <w:rsid w:val="00190F74"/>
    <w:rsid w:val="001913F5"/>
    <w:rsid w:val="001915C1"/>
    <w:rsid w:val="001917C1"/>
    <w:rsid w:val="00191A4C"/>
    <w:rsid w:val="00191B54"/>
    <w:rsid w:val="00191EBD"/>
    <w:rsid w:val="00192682"/>
    <w:rsid w:val="00192807"/>
    <w:rsid w:val="00192BE7"/>
    <w:rsid w:val="00193076"/>
    <w:rsid w:val="001933AC"/>
    <w:rsid w:val="00194325"/>
    <w:rsid w:val="00194583"/>
    <w:rsid w:val="00194D3B"/>
    <w:rsid w:val="00194D78"/>
    <w:rsid w:val="0019504E"/>
    <w:rsid w:val="001952CF"/>
    <w:rsid w:val="001952D5"/>
    <w:rsid w:val="001955AD"/>
    <w:rsid w:val="00195A07"/>
    <w:rsid w:val="00195CEC"/>
    <w:rsid w:val="00195E0B"/>
    <w:rsid w:val="00195EB8"/>
    <w:rsid w:val="00195F31"/>
    <w:rsid w:val="00197035"/>
    <w:rsid w:val="0019724D"/>
    <w:rsid w:val="001978B6"/>
    <w:rsid w:val="001979D7"/>
    <w:rsid w:val="00197E86"/>
    <w:rsid w:val="001A01BF"/>
    <w:rsid w:val="001A04D7"/>
    <w:rsid w:val="001A06C3"/>
    <w:rsid w:val="001A120B"/>
    <w:rsid w:val="001A1274"/>
    <w:rsid w:val="001A1531"/>
    <w:rsid w:val="001A154A"/>
    <w:rsid w:val="001A1E33"/>
    <w:rsid w:val="001A1EBD"/>
    <w:rsid w:val="001A20CD"/>
    <w:rsid w:val="001A214F"/>
    <w:rsid w:val="001A2466"/>
    <w:rsid w:val="001A24AF"/>
    <w:rsid w:val="001A2A3D"/>
    <w:rsid w:val="001A2D21"/>
    <w:rsid w:val="001A2F35"/>
    <w:rsid w:val="001A3132"/>
    <w:rsid w:val="001A3390"/>
    <w:rsid w:val="001A35AC"/>
    <w:rsid w:val="001A3A5E"/>
    <w:rsid w:val="001A3B80"/>
    <w:rsid w:val="001A3F64"/>
    <w:rsid w:val="001A4D37"/>
    <w:rsid w:val="001A519E"/>
    <w:rsid w:val="001A522F"/>
    <w:rsid w:val="001A52B5"/>
    <w:rsid w:val="001A63F5"/>
    <w:rsid w:val="001A65DF"/>
    <w:rsid w:val="001A6902"/>
    <w:rsid w:val="001A69F2"/>
    <w:rsid w:val="001A6AE2"/>
    <w:rsid w:val="001A6CDD"/>
    <w:rsid w:val="001A6D90"/>
    <w:rsid w:val="001A7031"/>
    <w:rsid w:val="001A72E6"/>
    <w:rsid w:val="001A732A"/>
    <w:rsid w:val="001A77D4"/>
    <w:rsid w:val="001A7835"/>
    <w:rsid w:val="001A7BDB"/>
    <w:rsid w:val="001A7D6D"/>
    <w:rsid w:val="001A7F07"/>
    <w:rsid w:val="001B0357"/>
    <w:rsid w:val="001B09A9"/>
    <w:rsid w:val="001B09C0"/>
    <w:rsid w:val="001B0D6B"/>
    <w:rsid w:val="001B1648"/>
    <w:rsid w:val="001B1950"/>
    <w:rsid w:val="001B2004"/>
    <w:rsid w:val="001B215D"/>
    <w:rsid w:val="001B2279"/>
    <w:rsid w:val="001B24CC"/>
    <w:rsid w:val="001B2681"/>
    <w:rsid w:val="001B2682"/>
    <w:rsid w:val="001B28CE"/>
    <w:rsid w:val="001B2FCA"/>
    <w:rsid w:val="001B32FF"/>
    <w:rsid w:val="001B3433"/>
    <w:rsid w:val="001B362B"/>
    <w:rsid w:val="001B38B5"/>
    <w:rsid w:val="001B3AD4"/>
    <w:rsid w:val="001B441F"/>
    <w:rsid w:val="001B4443"/>
    <w:rsid w:val="001B4489"/>
    <w:rsid w:val="001B4843"/>
    <w:rsid w:val="001B4DAB"/>
    <w:rsid w:val="001B570B"/>
    <w:rsid w:val="001B5D37"/>
    <w:rsid w:val="001B70DC"/>
    <w:rsid w:val="001B7147"/>
    <w:rsid w:val="001B743E"/>
    <w:rsid w:val="001B79D5"/>
    <w:rsid w:val="001B7CA0"/>
    <w:rsid w:val="001B7ED4"/>
    <w:rsid w:val="001C021F"/>
    <w:rsid w:val="001C03F2"/>
    <w:rsid w:val="001C0D1B"/>
    <w:rsid w:val="001C104F"/>
    <w:rsid w:val="001C241E"/>
    <w:rsid w:val="001C2568"/>
    <w:rsid w:val="001C2854"/>
    <w:rsid w:val="001C399D"/>
    <w:rsid w:val="001C39F2"/>
    <w:rsid w:val="001C4439"/>
    <w:rsid w:val="001C49D1"/>
    <w:rsid w:val="001C4A58"/>
    <w:rsid w:val="001C514D"/>
    <w:rsid w:val="001C58E4"/>
    <w:rsid w:val="001C5CA9"/>
    <w:rsid w:val="001C5FA4"/>
    <w:rsid w:val="001C60FE"/>
    <w:rsid w:val="001C64BD"/>
    <w:rsid w:val="001C65EB"/>
    <w:rsid w:val="001C665D"/>
    <w:rsid w:val="001C68F7"/>
    <w:rsid w:val="001C7194"/>
    <w:rsid w:val="001C73B7"/>
    <w:rsid w:val="001C7E13"/>
    <w:rsid w:val="001D03E2"/>
    <w:rsid w:val="001D0555"/>
    <w:rsid w:val="001D0598"/>
    <w:rsid w:val="001D07EF"/>
    <w:rsid w:val="001D12F5"/>
    <w:rsid w:val="001D1376"/>
    <w:rsid w:val="001D14B0"/>
    <w:rsid w:val="001D1B8F"/>
    <w:rsid w:val="001D1D4E"/>
    <w:rsid w:val="001D29F8"/>
    <w:rsid w:val="001D2D8F"/>
    <w:rsid w:val="001D3066"/>
    <w:rsid w:val="001D3C80"/>
    <w:rsid w:val="001D4548"/>
    <w:rsid w:val="001D4559"/>
    <w:rsid w:val="001D4F7C"/>
    <w:rsid w:val="001D53FE"/>
    <w:rsid w:val="001D5539"/>
    <w:rsid w:val="001D5F5A"/>
    <w:rsid w:val="001D63F0"/>
    <w:rsid w:val="001D640F"/>
    <w:rsid w:val="001D6838"/>
    <w:rsid w:val="001D699B"/>
    <w:rsid w:val="001D69E7"/>
    <w:rsid w:val="001D7280"/>
    <w:rsid w:val="001D76A9"/>
    <w:rsid w:val="001D77C6"/>
    <w:rsid w:val="001D7F40"/>
    <w:rsid w:val="001E007B"/>
    <w:rsid w:val="001E0F25"/>
    <w:rsid w:val="001E101A"/>
    <w:rsid w:val="001E1096"/>
    <w:rsid w:val="001E118E"/>
    <w:rsid w:val="001E1778"/>
    <w:rsid w:val="001E1911"/>
    <w:rsid w:val="001E1E3C"/>
    <w:rsid w:val="001E27D7"/>
    <w:rsid w:val="001E29BA"/>
    <w:rsid w:val="001E3157"/>
    <w:rsid w:val="001E33B6"/>
    <w:rsid w:val="001E3493"/>
    <w:rsid w:val="001E369C"/>
    <w:rsid w:val="001E3798"/>
    <w:rsid w:val="001E4536"/>
    <w:rsid w:val="001E568F"/>
    <w:rsid w:val="001E59A6"/>
    <w:rsid w:val="001E60B3"/>
    <w:rsid w:val="001E6155"/>
    <w:rsid w:val="001E636F"/>
    <w:rsid w:val="001E715A"/>
    <w:rsid w:val="001E727E"/>
    <w:rsid w:val="001E72BE"/>
    <w:rsid w:val="001E75D5"/>
    <w:rsid w:val="001E77A8"/>
    <w:rsid w:val="001E7814"/>
    <w:rsid w:val="001E7E5F"/>
    <w:rsid w:val="001E7FCB"/>
    <w:rsid w:val="001F0726"/>
    <w:rsid w:val="001F18FA"/>
    <w:rsid w:val="001F228A"/>
    <w:rsid w:val="001F2A4D"/>
    <w:rsid w:val="001F2A89"/>
    <w:rsid w:val="001F2F53"/>
    <w:rsid w:val="001F36F7"/>
    <w:rsid w:val="001F3822"/>
    <w:rsid w:val="001F3826"/>
    <w:rsid w:val="001F3E48"/>
    <w:rsid w:val="001F40BC"/>
    <w:rsid w:val="001F497D"/>
    <w:rsid w:val="001F4996"/>
    <w:rsid w:val="001F4C86"/>
    <w:rsid w:val="001F4F5D"/>
    <w:rsid w:val="001F5575"/>
    <w:rsid w:val="001F5CDF"/>
    <w:rsid w:val="001F5FD3"/>
    <w:rsid w:val="001F63EE"/>
    <w:rsid w:val="001F6AAE"/>
    <w:rsid w:val="001F732C"/>
    <w:rsid w:val="001F73BC"/>
    <w:rsid w:val="001F754F"/>
    <w:rsid w:val="002009E5"/>
    <w:rsid w:val="00200AAC"/>
    <w:rsid w:val="002016B4"/>
    <w:rsid w:val="00201F02"/>
    <w:rsid w:val="002023C7"/>
    <w:rsid w:val="002024DC"/>
    <w:rsid w:val="00202741"/>
    <w:rsid w:val="0020287D"/>
    <w:rsid w:val="00202A48"/>
    <w:rsid w:val="00202BF2"/>
    <w:rsid w:val="0020342E"/>
    <w:rsid w:val="002034F9"/>
    <w:rsid w:val="002037EC"/>
    <w:rsid w:val="0020382D"/>
    <w:rsid w:val="002039E9"/>
    <w:rsid w:val="00203E91"/>
    <w:rsid w:val="00204343"/>
    <w:rsid w:val="00204365"/>
    <w:rsid w:val="0020441B"/>
    <w:rsid w:val="00204699"/>
    <w:rsid w:val="002047D9"/>
    <w:rsid w:val="00204F97"/>
    <w:rsid w:val="0020582A"/>
    <w:rsid w:val="00205D8A"/>
    <w:rsid w:val="0020645D"/>
    <w:rsid w:val="0020666E"/>
    <w:rsid w:val="002067AB"/>
    <w:rsid w:val="00206B31"/>
    <w:rsid w:val="00207143"/>
    <w:rsid w:val="00207545"/>
    <w:rsid w:val="00207AE0"/>
    <w:rsid w:val="00207E7E"/>
    <w:rsid w:val="00210C74"/>
    <w:rsid w:val="00210DB8"/>
    <w:rsid w:val="0021143C"/>
    <w:rsid w:val="00211549"/>
    <w:rsid w:val="002119AD"/>
    <w:rsid w:val="00211DDE"/>
    <w:rsid w:val="00211F4B"/>
    <w:rsid w:val="00211FEF"/>
    <w:rsid w:val="00212661"/>
    <w:rsid w:val="0021325F"/>
    <w:rsid w:val="00213BB6"/>
    <w:rsid w:val="00213FBF"/>
    <w:rsid w:val="002142D3"/>
    <w:rsid w:val="002145DE"/>
    <w:rsid w:val="00214934"/>
    <w:rsid w:val="00214C9E"/>
    <w:rsid w:val="00214E41"/>
    <w:rsid w:val="00215828"/>
    <w:rsid w:val="0021582E"/>
    <w:rsid w:val="0021587F"/>
    <w:rsid w:val="00215883"/>
    <w:rsid w:val="0021596F"/>
    <w:rsid w:val="0021605B"/>
    <w:rsid w:val="00217571"/>
    <w:rsid w:val="00217D9D"/>
    <w:rsid w:val="002208C3"/>
    <w:rsid w:val="00220C22"/>
    <w:rsid w:val="00220E00"/>
    <w:rsid w:val="0022104C"/>
    <w:rsid w:val="002217A8"/>
    <w:rsid w:val="00221864"/>
    <w:rsid w:val="00221CF6"/>
    <w:rsid w:val="00221E05"/>
    <w:rsid w:val="00223261"/>
    <w:rsid w:val="00223A62"/>
    <w:rsid w:val="00223B59"/>
    <w:rsid w:val="0022407C"/>
    <w:rsid w:val="002240C2"/>
    <w:rsid w:val="0022413B"/>
    <w:rsid w:val="002248BA"/>
    <w:rsid w:val="00224A7F"/>
    <w:rsid w:val="00224F94"/>
    <w:rsid w:val="002250B9"/>
    <w:rsid w:val="00225E30"/>
    <w:rsid w:val="002260CD"/>
    <w:rsid w:val="002260D1"/>
    <w:rsid w:val="002262BF"/>
    <w:rsid w:val="00226A91"/>
    <w:rsid w:val="00226DAD"/>
    <w:rsid w:val="002274DE"/>
    <w:rsid w:val="002276E2"/>
    <w:rsid w:val="00227B6C"/>
    <w:rsid w:val="00230964"/>
    <w:rsid w:val="00230D23"/>
    <w:rsid w:val="00231211"/>
    <w:rsid w:val="0023122D"/>
    <w:rsid w:val="00231270"/>
    <w:rsid w:val="00231299"/>
    <w:rsid w:val="002312C7"/>
    <w:rsid w:val="002313A1"/>
    <w:rsid w:val="00231B22"/>
    <w:rsid w:val="00231E78"/>
    <w:rsid w:val="002322C7"/>
    <w:rsid w:val="00232CBF"/>
    <w:rsid w:val="00232D97"/>
    <w:rsid w:val="00233113"/>
    <w:rsid w:val="00233372"/>
    <w:rsid w:val="00233635"/>
    <w:rsid w:val="00233B3F"/>
    <w:rsid w:val="00233BD3"/>
    <w:rsid w:val="00233C7F"/>
    <w:rsid w:val="00233D09"/>
    <w:rsid w:val="00233E72"/>
    <w:rsid w:val="00234523"/>
    <w:rsid w:val="0023508B"/>
    <w:rsid w:val="0023540B"/>
    <w:rsid w:val="00235CB4"/>
    <w:rsid w:val="00235CB8"/>
    <w:rsid w:val="00235DE9"/>
    <w:rsid w:val="00235E0B"/>
    <w:rsid w:val="00235FC1"/>
    <w:rsid w:val="00236B48"/>
    <w:rsid w:val="00236BA8"/>
    <w:rsid w:val="00236D3B"/>
    <w:rsid w:val="00237A6A"/>
    <w:rsid w:val="00237D9F"/>
    <w:rsid w:val="002404FE"/>
    <w:rsid w:val="00240954"/>
    <w:rsid w:val="00240D8B"/>
    <w:rsid w:val="00240F77"/>
    <w:rsid w:val="00241694"/>
    <w:rsid w:val="00241F82"/>
    <w:rsid w:val="002421E4"/>
    <w:rsid w:val="002428F9"/>
    <w:rsid w:val="002429B5"/>
    <w:rsid w:val="002429EA"/>
    <w:rsid w:val="00242C2A"/>
    <w:rsid w:val="00243564"/>
    <w:rsid w:val="0024380B"/>
    <w:rsid w:val="00243973"/>
    <w:rsid w:val="00243F81"/>
    <w:rsid w:val="00243FB7"/>
    <w:rsid w:val="00244316"/>
    <w:rsid w:val="0024431A"/>
    <w:rsid w:val="00244579"/>
    <w:rsid w:val="00244775"/>
    <w:rsid w:val="0024501A"/>
    <w:rsid w:val="00245114"/>
    <w:rsid w:val="002451DF"/>
    <w:rsid w:val="00245251"/>
    <w:rsid w:val="00245258"/>
    <w:rsid w:val="00245358"/>
    <w:rsid w:val="002455EB"/>
    <w:rsid w:val="00245845"/>
    <w:rsid w:val="00245D35"/>
    <w:rsid w:val="00246055"/>
    <w:rsid w:val="002465BA"/>
    <w:rsid w:val="00246E8A"/>
    <w:rsid w:val="002473A6"/>
    <w:rsid w:val="00247EBE"/>
    <w:rsid w:val="00250673"/>
    <w:rsid w:val="002508D6"/>
    <w:rsid w:val="00250B26"/>
    <w:rsid w:val="002517CA"/>
    <w:rsid w:val="00251DDF"/>
    <w:rsid w:val="0025296B"/>
    <w:rsid w:val="00252C3A"/>
    <w:rsid w:val="00253761"/>
    <w:rsid w:val="002544BF"/>
    <w:rsid w:val="00254AD6"/>
    <w:rsid w:val="00255310"/>
    <w:rsid w:val="002556A0"/>
    <w:rsid w:val="002559E9"/>
    <w:rsid w:val="00256302"/>
    <w:rsid w:val="002564A8"/>
    <w:rsid w:val="0025666F"/>
    <w:rsid w:val="00256926"/>
    <w:rsid w:val="00256F88"/>
    <w:rsid w:val="002571BA"/>
    <w:rsid w:val="002572C7"/>
    <w:rsid w:val="00257375"/>
    <w:rsid w:val="002576E5"/>
    <w:rsid w:val="0025777D"/>
    <w:rsid w:val="00257904"/>
    <w:rsid w:val="00257A15"/>
    <w:rsid w:val="00257DA0"/>
    <w:rsid w:val="002605B6"/>
    <w:rsid w:val="002609EC"/>
    <w:rsid w:val="00260BDC"/>
    <w:rsid w:val="00261AFE"/>
    <w:rsid w:val="00262B12"/>
    <w:rsid w:val="00262D3B"/>
    <w:rsid w:val="00262E44"/>
    <w:rsid w:val="00263122"/>
    <w:rsid w:val="00263BA2"/>
    <w:rsid w:val="00263BAF"/>
    <w:rsid w:val="00263C2F"/>
    <w:rsid w:val="00263C4B"/>
    <w:rsid w:val="0026407B"/>
    <w:rsid w:val="00264708"/>
    <w:rsid w:val="00264D6A"/>
    <w:rsid w:val="00264DC0"/>
    <w:rsid w:val="002652B7"/>
    <w:rsid w:val="00265A75"/>
    <w:rsid w:val="00265A8E"/>
    <w:rsid w:val="00265B22"/>
    <w:rsid w:val="00265C2A"/>
    <w:rsid w:val="00265EEF"/>
    <w:rsid w:val="0026605B"/>
    <w:rsid w:val="00266930"/>
    <w:rsid w:val="00266B3E"/>
    <w:rsid w:val="00266C02"/>
    <w:rsid w:val="00266F5F"/>
    <w:rsid w:val="0026700D"/>
    <w:rsid w:val="00267226"/>
    <w:rsid w:val="0027040C"/>
    <w:rsid w:val="002705DE"/>
    <w:rsid w:val="0027063D"/>
    <w:rsid w:val="0027083F"/>
    <w:rsid w:val="0027095E"/>
    <w:rsid w:val="00270AF6"/>
    <w:rsid w:val="00270BA0"/>
    <w:rsid w:val="00270D64"/>
    <w:rsid w:val="0027169F"/>
    <w:rsid w:val="0027172C"/>
    <w:rsid w:val="002722CE"/>
    <w:rsid w:val="0027248D"/>
    <w:rsid w:val="002728D0"/>
    <w:rsid w:val="00272BD1"/>
    <w:rsid w:val="002735CC"/>
    <w:rsid w:val="00273EF1"/>
    <w:rsid w:val="0027406C"/>
    <w:rsid w:val="0027457D"/>
    <w:rsid w:val="0027483A"/>
    <w:rsid w:val="002756AB"/>
    <w:rsid w:val="002757F3"/>
    <w:rsid w:val="00275B01"/>
    <w:rsid w:val="00275BAE"/>
    <w:rsid w:val="00275FC5"/>
    <w:rsid w:val="0027781C"/>
    <w:rsid w:val="002778D7"/>
    <w:rsid w:val="0028019A"/>
    <w:rsid w:val="0028027D"/>
    <w:rsid w:val="00281129"/>
    <w:rsid w:val="00281161"/>
    <w:rsid w:val="0028119D"/>
    <w:rsid w:val="002813CC"/>
    <w:rsid w:val="00281774"/>
    <w:rsid w:val="00281967"/>
    <w:rsid w:val="00282892"/>
    <w:rsid w:val="00282FBF"/>
    <w:rsid w:val="002834E1"/>
    <w:rsid w:val="002834EA"/>
    <w:rsid w:val="00283611"/>
    <w:rsid w:val="002837DA"/>
    <w:rsid w:val="00283844"/>
    <w:rsid w:val="002839F2"/>
    <w:rsid w:val="00283E73"/>
    <w:rsid w:val="00283E7C"/>
    <w:rsid w:val="00284009"/>
    <w:rsid w:val="002843E9"/>
    <w:rsid w:val="00284550"/>
    <w:rsid w:val="002846CF"/>
    <w:rsid w:val="00284764"/>
    <w:rsid w:val="0028499A"/>
    <w:rsid w:val="00284FAC"/>
    <w:rsid w:val="002857AD"/>
    <w:rsid w:val="00285BF4"/>
    <w:rsid w:val="00286885"/>
    <w:rsid w:val="0028758D"/>
    <w:rsid w:val="002877EA"/>
    <w:rsid w:val="0028789B"/>
    <w:rsid w:val="00287A96"/>
    <w:rsid w:val="002902A5"/>
    <w:rsid w:val="00290356"/>
    <w:rsid w:val="00290752"/>
    <w:rsid w:val="002909DB"/>
    <w:rsid w:val="00290D0D"/>
    <w:rsid w:val="00290E54"/>
    <w:rsid w:val="00290F9E"/>
    <w:rsid w:val="00291A5B"/>
    <w:rsid w:val="00291F32"/>
    <w:rsid w:val="00291FFE"/>
    <w:rsid w:val="00292856"/>
    <w:rsid w:val="00292E2D"/>
    <w:rsid w:val="00293409"/>
    <w:rsid w:val="002936A3"/>
    <w:rsid w:val="0029382B"/>
    <w:rsid w:val="00293915"/>
    <w:rsid w:val="00293C12"/>
    <w:rsid w:val="00293D6E"/>
    <w:rsid w:val="0029400D"/>
    <w:rsid w:val="00294178"/>
    <w:rsid w:val="00294C13"/>
    <w:rsid w:val="00295184"/>
    <w:rsid w:val="002954BB"/>
    <w:rsid w:val="00295840"/>
    <w:rsid w:val="0029597E"/>
    <w:rsid w:val="002960C4"/>
    <w:rsid w:val="0029618E"/>
    <w:rsid w:val="00296284"/>
    <w:rsid w:val="002962B1"/>
    <w:rsid w:val="00296569"/>
    <w:rsid w:val="00296A9D"/>
    <w:rsid w:val="00296EBD"/>
    <w:rsid w:val="002976E5"/>
    <w:rsid w:val="002979F9"/>
    <w:rsid w:val="00297C73"/>
    <w:rsid w:val="002A094E"/>
    <w:rsid w:val="002A10C8"/>
    <w:rsid w:val="002A1287"/>
    <w:rsid w:val="002A16E1"/>
    <w:rsid w:val="002A19D1"/>
    <w:rsid w:val="002A1A3B"/>
    <w:rsid w:val="002A2AE4"/>
    <w:rsid w:val="002A2E0A"/>
    <w:rsid w:val="002A2FA0"/>
    <w:rsid w:val="002A3042"/>
    <w:rsid w:val="002A31D1"/>
    <w:rsid w:val="002A32CF"/>
    <w:rsid w:val="002A3646"/>
    <w:rsid w:val="002A3876"/>
    <w:rsid w:val="002A3C7B"/>
    <w:rsid w:val="002A40FE"/>
    <w:rsid w:val="002A4756"/>
    <w:rsid w:val="002A4CBA"/>
    <w:rsid w:val="002A4F9F"/>
    <w:rsid w:val="002A5777"/>
    <w:rsid w:val="002A58CC"/>
    <w:rsid w:val="002A6289"/>
    <w:rsid w:val="002A6909"/>
    <w:rsid w:val="002A74BF"/>
    <w:rsid w:val="002A78F1"/>
    <w:rsid w:val="002A7B40"/>
    <w:rsid w:val="002B0BBE"/>
    <w:rsid w:val="002B0F12"/>
    <w:rsid w:val="002B1132"/>
    <w:rsid w:val="002B1B72"/>
    <w:rsid w:val="002B2598"/>
    <w:rsid w:val="002B2B54"/>
    <w:rsid w:val="002B2E1D"/>
    <w:rsid w:val="002B2EEB"/>
    <w:rsid w:val="002B4296"/>
    <w:rsid w:val="002B46DE"/>
    <w:rsid w:val="002B49BC"/>
    <w:rsid w:val="002B4DED"/>
    <w:rsid w:val="002B4F09"/>
    <w:rsid w:val="002B5527"/>
    <w:rsid w:val="002B5647"/>
    <w:rsid w:val="002B5CD6"/>
    <w:rsid w:val="002B5FC4"/>
    <w:rsid w:val="002B6889"/>
    <w:rsid w:val="002B7220"/>
    <w:rsid w:val="002B733A"/>
    <w:rsid w:val="002B73DF"/>
    <w:rsid w:val="002B7709"/>
    <w:rsid w:val="002B7872"/>
    <w:rsid w:val="002B7EE6"/>
    <w:rsid w:val="002C02D6"/>
    <w:rsid w:val="002C0D74"/>
    <w:rsid w:val="002C0E44"/>
    <w:rsid w:val="002C1441"/>
    <w:rsid w:val="002C169C"/>
    <w:rsid w:val="002C1DED"/>
    <w:rsid w:val="002C24F8"/>
    <w:rsid w:val="002C25D3"/>
    <w:rsid w:val="002C2CFA"/>
    <w:rsid w:val="002C3BC8"/>
    <w:rsid w:val="002C3C2D"/>
    <w:rsid w:val="002C3D54"/>
    <w:rsid w:val="002C42CE"/>
    <w:rsid w:val="002C4E16"/>
    <w:rsid w:val="002C520F"/>
    <w:rsid w:val="002C5896"/>
    <w:rsid w:val="002C61A4"/>
    <w:rsid w:val="002C6CA2"/>
    <w:rsid w:val="002C75CC"/>
    <w:rsid w:val="002C75DF"/>
    <w:rsid w:val="002D0272"/>
    <w:rsid w:val="002D071E"/>
    <w:rsid w:val="002D1597"/>
    <w:rsid w:val="002D1C8D"/>
    <w:rsid w:val="002D1F98"/>
    <w:rsid w:val="002D235D"/>
    <w:rsid w:val="002D23F7"/>
    <w:rsid w:val="002D2654"/>
    <w:rsid w:val="002D2F74"/>
    <w:rsid w:val="002D3624"/>
    <w:rsid w:val="002D3B50"/>
    <w:rsid w:val="002D3CF4"/>
    <w:rsid w:val="002D3F0C"/>
    <w:rsid w:val="002D41A2"/>
    <w:rsid w:val="002D49EF"/>
    <w:rsid w:val="002D4B88"/>
    <w:rsid w:val="002D4C65"/>
    <w:rsid w:val="002D4C6D"/>
    <w:rsid w:val="002D514D"/>
    <w:rsid w:val="002D5387"/>
    <w:rsid w:val="002D5963"/>
    <w:rsid w:val="002D64EB"/>
    <w:rsid w:val="002D6988"/>
    <w:rsid w:val="002D69A9"/>
    <w:rsid w:val="002D6BB7"/>
    <w:rsid w:val="002D6DB5"/>
    <w:rsid w:val="002D6F99"/>
    <w:rsid w:val="002D7A19"/>
    <w:rsid w:val="002D7D0B"/>
    <w:rsid w:val="002D7EB7"/>
    <w:rsid w:val="002E0156"/>
    <w:rsid w:val="002E0290"/>
    <w:rsid w:val="002E05D6"/>
    <w:rsid w:val="002E09E5"/>
    <w:rsid w:val="002E1083"/>
    <w:rsid w:val="002E12A2"/>
    <w:rsid w:val="002E1496"/>
    <w:rsid w:val="002E1601"/>
    <w:rsid w:val="002E1AC7"/>
    <w:rsid w:val="002E2271"/>
    <w:rsid w:val="002E345A"/>
    <w:rsid w:val="002E35A6"/>
    <w:rsid w:val="002E41C3"/>
    <w:rsid w:val="002E4208"/>
    <w:rsid w:val="002E44C4"/>
    <w:rsid w:val="002E52CC"/>
    <w:rsid w:val="002E6014"/>
    <w:rsid w:val="002E68EA"/>
    <w:rsid w:val="002E71B2"/>
    <w:rsid w:val="002E73F0"/>
    <w:rsid w:val="002E75AB"/>
    <w:rsid w:val="002E78B5"/>
    <w:rsid w:val="002E7D2C"/>
    <w:rsid w:val="002E7F92"/>
    <w:rsid w:val="002E7FC7"/>
    <w:rsid w:val="002F0092"/>
    <w:rsid w:val="002F00E5"/>
    <w:rsid w:val="002F0861"/>
    <w:rsid w:val="002F0960"/>
    <w:rsid w:val="002F0AA9"/>
    <w:rsid w:val="002F0ECE"/>
    <w:rsid w:val="002F1D35"/>
    <w:rsid w:val="002F2B8D"/>
    <w:rsid w:val="002F329C"/>
    <w:rsid w:val="002F38A7"/>
    <w:rsid w:val="002F3935"/>
    <w:rsid w:val="002F3B2C"/>
    <w:rsid w:val="002F3D0C"/>
    <w:rsid w:val="002F4037"/>
    <w:rsid w:val="002F4193"/>
    <w:rsid w:val="002F4345"/>
    <w:rsid w:val="002F4376"/>
    <w:rsid w:val="002F4688"/>
    <w:rsid w:val="002F46BE"/>
    <w:rsid w:val="002F47FF"/>
    <w:rsid w:val="002F5670"/>
    <w:rsid w:val="002F5796"/>
    <w:rsid w:val="002F5ADB"/>
    <w:rsid w:val="002F672B"/>
    <w:rsid w:val="002F6BD5"/>
    <w:rsid w:val="002F726D"/>
    <w:rsid w:val="002F78C2"/>
    <w:rsid w:val="002F7B19"/>
    <w:rsid w:val="002F7B3F"/>
    <w:rsid w:val="002F7BAE"/>
    <w:rsid w:val="002F7E5F"/>
    <w:rsid w:val="00300084"/>
    <w:rsid w:val="0030025E"/>
    <w:rsid w:val="003005B5"/>
    <w:rsid w:val="00300860"/>
    <w:rsid w:val="00300DF4"/>
    <w:rsid w:val="0030104B"/>
    <w:rsid w:val="00301923"/>
    <w:rsid w:val="00301A7A"/>
    <w:rsid w:val="00301B94"/>
    <w:rsid w:val="0030206E"/>
    <w:rsid w:val="0030277C"/>
    <w:rsid w:val="00303553"/>
    <w:rsid w:val="00303A11"/>
    <w:rsid w:val="003040F1"/>
    <w:rsid w:val="00304235"/>
    <w:rsid w:val="00304A9B"/>
    <w:rsid w:val="00305A66"/>
    <w:rsid w:val="00305BA1"/>
    <w:rsid w:val="00306661"/>
    <w:rsid w:val="00306821"/>
    <w:rsid w:val="00306A1C"/>
    <w:rsid w:val="003071A1"/>
    <w:rsid w:val="00307341"/>
    <w:rsid w:val="003075E6"/>
    <w:rsid w:val="003078EC"/>
    <w:rsid w:val="00307B3C"/>
    <w:rsid w:val="00307C17"/>
    <w:rsid w:val="00307C1F"/>
    <w:rsid w:val="00307C72"/>
    <w:rsid w:val="00307EA8"/>
    <w:rsid w:val="00307EE9"/>
    <w:rsid w:val="00307F7A"/>
    <w:rsid w:val="00310274"/>
    <w:rsid w:val="00310437"/>
    <w:rsid w:val="0031059D"/>
    <w:rsid w:val="003108D4"/>
    <w:rsid w:val="00310C63"/>
    <w:rsid w:val="00310E14"/>
    <w:rsid w:val="0031101B"/>
    <w:rsid w:val="0031147D"/>
    <w:rsid w:val="00311B78"/>
    <w:rsid w:val="003121D4"/>
    <w:rsid w:val="003121E7"/>
    <w:rsid w:val="00312374"/>
    <w:rsid w:val="003125D6"/>
    <w:rsid w:val="00313F4E"/>
    <w:rsid w:val="00314353"/>
    <w:rsid w:val="0031438F"/>
    <w:rsid w:val="00314BFE"/>
    <w:rsid w:val="00314CB1"/>
    <w:rsid w:val="00314D6B"/>
    <w:rsid w:val="00314E29"/>
    <w:rsid w:val="00314E3A"/>
    <w:rsid w:val="00314FB4"/>
    <w:rsid w:val="003152F2"/>
    <w:rsid w:val="00315523"/>
    <w:rsid w:val="00315AB3"/>
    <w:rsid w:val="00315D93"/>
    <w:rsid w:val="00316D07"/>
    <w:rsid w:val="003178FD"/>
    <w:rsid w:val="0031796B"/>
    <w:rsid w:val="00317ABC"/>
    <w:rsid w:val="00317C14"/>
    <w:rsid w:val="003206BE"/>
    <w:rsid w:val="00320C18"/>
    <w:rsid w:val="00320C29"/>
    <w:rsid w:val="00320F7B"/>
    <w:rsid w:val="00321000"/>
    <w:rsid w:val="00321091"/>
    <w:rsid w:val="00321248"/>
    <w:rsid w:val="003218AB"/>
    <w:rsid w:val="00321922"/>
    <w:rsid w:val="003220CE"/>
    <w:rsid w:val="003221EC"/>
    <w:rsid w:val="0032220E"/>
    <w:rsid w:val="0032254A"/>
    <w:rsid w:val="00322BA7"/>
    <w:rsid w:val="00322F7E"/>
    <w:rsid w:val="003234E7"/>
    <w:rsid w:val="0032438A"/>
    <w:rsid w:val="0032589D"/>
    <w:rsid w:val="00325A80"/>
    <w:rsid w:val="0032658D"/>
    <w:rsid w:val="003268A8"/>
    <w:rsid w:val="00326E48"/>
    <w:rsid w:val="00326E4D"/>
    <w:rsid w:val="00327232"/>
    <w:rsid w:val="00327399"/>
    <w:rsid w:val="0032794E"/>
    <w:rsid w:val="00327AD7"/>
    <w:rsid w:val="003306D9"/>
    <w:rsid w:val="00330774"/>
    <w:rsid w:val="00330A24"/>
    <w:rsid w:val="00331D31"/>
    <w:rsid w:val="00331DBE"/>
    <w:rsid w:val="00331FF1"/>
    <w:rsid w:val="003324DD"/>
    <w:rsid w:val="00332DF5"/>
    <w:rsid w:val="003338EB"/>
    <w:rsid w:val="00333FC8"/>
    <w:rsid w:val="003340AE"/>
    <w:rsid w:val="00334626"/>
    <w:rsid w:val="0033467E"/>
    <w:rsid w:val="003348AF"/>
    <w:rsid w:val="00334C17"/>
    <w:rsid w:val="003351D0"/>
    <w:rsid w:val="00335A76"/>
    <w:rsid w:val="00335E25"/>
    <w:rsid w:val="00336C27"/>
    <w:rsid w:val="00336D19"/>
    <w:rsid w:val="00336EDE"/>
    <w:rsid w:val="00337BAE"/>
    <w:rsid w:val="0034051E"/>
    <w:rsid w:val="00341685"/>
    <w:rsid w:val="0034175A"/>
    <w:rsid w:val="00341D0C"/>
    <w:rsid w:val="0034205E"/>
    <w:rsid w:val="00342395"/>
    <w:rsid w:val="0034255E"/>
    <w:rsid w:val="00342573"/>
    <w:rsid w:val="00342D71"/>
    <w:rsid w:val="00343246"/>
    <w:rsid w:val="0034338C"/>
    <w:rsid w:val="00343646"/>
    <w:rsid w:val="003437CB"/>
    <w:rsid w:val="003437F2"/>
    <w:rsid w:val="0034383C"/>
    <w:rsid w:val="00343942"/>
    <w:rsid w:val="00343AB0"/>
    <w:rsid w:val="00343F8A"/>
    <w:rsid w:val="00344377"/>
    <w:rsid w:val="003444A2"/>
    <w:rsid w:val="00344794"/>
    <w:rsid w:val="003447AA"/>
    <w:rsid w:val="00344916"/>
    <w:rsid w:val="00344CA3"/>
    <w:rsid w:val="00344D59"/>
    <w:rsid w:val="00345273"/>
    <w:rsid w:val="00345486"/>
    <w:rsid w:val="00345636"/>
    <w:rsid w:val="00346925"/>
    <w:rsid w:val="00347255"/>
    <w:rsid w:val="00347450"/>
    <w:rsid w:val="0034796F"/>
    <w:rsid w:val="00350255"/>
    <w:rsid w:val="00350571"/>
    <w:rsid w:val="00350FA3"/>
    <w:rsid w:val="00351389"/>
    <w:rsid w:val="003514ED"/>
    <w:rsid w:val="00351CB0"/>
    <w:rsid w:val="00352229"/>
    <w:rsid w:val="003525E2"/>
    <w:rsid w:val="00352661"/>
    <w:rsid w:val="00352E95"/>
    <w:rsid w:val="0035318A"/>
    <w:rsid w:val="003534BE"/>
    <w:rsid w:val="00353E15"/>
    <w:rsid w:val="0035402E"/>
    <w:rsid w:val="003541F1"/>
    <w:rsid w:val="003542C3"/>
    <w:rsid w:val="0035485C"/>
    <w:rsid w:val="00354D8D"/>
    <w:rsid w:val="00354DFA"/>
    <w:rsid w:val="00355D22"/>
    <w:rsid w:val="00355DB2"/>
    <w:rsid w:val="0035669B"/>
    <w:rsid w:val="003569C3"/>
    <w:rsid w:val="003574CE"/>
    <w:rsid w:val="00357753"/>
    <w:rsid w:val="003578D8"/>
    <w:rsid w:val="003579ED"/>
    <w:rsid w:val="00357C52"/>
    <w:rsid w:val="00357D20"/>
    <w:rsid w:val="00360863"/>
    <w:rsid w:val="00360A6D"/>
    <w:rsid w:val="00360C55"/>
    <w:rsid w:val="00360F3D"/>
    <w:rsid w:val="0036179E"/>
    <w:rsid w:val="00361F3A"/>
    <w:rsid w:val="00361FC5"/>
    <w:rsid w:val="00362002"/>
    <w:rsid w:val="003624F8"/>
    <w:rsid w:val="00362591"/>
    <w:rsid w:val="00362CCA"/>
    <w:rsid w:val="00363088"/>
    <w:rsid w:val="0036309A"/>
    <w:rsid w:val="00363D5B"/>
    <w:rsid w:val="00364128"/>
    <w:rsid w:val="0036420C"/>
    <w:rsid w:val="0036428B"/>
    <w:rsid w:val="003644C2"/>
    <w:rsid w:val="003647A9"/>
    <w:rsid w:val="00364EF8"/>
    <w:rsid w:val="00365162"/>
    <w:rsid w:val="003659EB"/>
    <w:rsid w:val="00365B36"/>
    <w:rsid w:val="00366BD2"/>
    <w:rsid w:val="00366CB3"/>
    <w:rsid w:val="00366CEB"/>
    <w:rsid w:val="0036706A"/>
    <w:rsid w:val="0036726B"/>
    <w:rsid w:val="003674DD"/>
    <w:rsid w:val="00367F1F"/>
    <w:rsid w:val="00370C25"/>
    <w:rsid w:val="00370C78"/>
    <w:rsid w:val="00370D83"/>
    <w:rsid w:val="00370F40"/>
    <w:rsid w:val="0037174A"/>
    <w:rsid w:val="00372F3F"/>
    <w:rsid w:val="0037314C"/>
    <w:rsid w:val="003731F8"/>
    <w:rsid w:val="003733D2"/>
    <w:rsid w:val="0037357B"/>
    <w:rsid w:val="00373629"/>
    <w:rsid w:val="00373B47"/>
    <w:rsid w:val="00373C55"/>
    <w:rsid w:val="0037409C"/>
    <w:rsid w:val="0037433D"/>
    <w:rsid w:val="00374659"/>
    <w:rsid w:val="003748C0"/>
    <w:rsid w:val="00375552"/>
    <w:rsid w:val="003757FC"/>
    <w:rsid w:val="00375D9F"/>
    <w:rsid w:val="003768CF"/>
    <w:rsid w:val="00376B24"/>
    <w:rsid w:val="00376C66"/>
    <w:rsid w:val="00376D41"/>
    <w:rsid w:val="00376F91"/>
    <w:rsid w:val="003771C9"/>
    <w:rsid w:val="00377DFD"/>
    <w:rsid w:val="003800D7"/>
    <w:rsid w:val="00380296"/>
    <w:rsid w:val="00380399"/>
    <w:rsid w:val="0038058B"/>
    <w:rsid w:val="00380742"/>
    <w:rsid w:val="00380CA9"/>
    <w:rsid w:val="00380DD8"/>
    <w:rsid w:val="00380EA5"/>
    <w:rsid w:val="00381206"/>
    <w:rsid w:val="00381229"/>
    <w:rsid w:val="00381487"/>
    <w:rsid w:val="00381A75"/>
    <w:rsid w:val="0038208C"/>
    <w:rsid w:val="00382C98"/>
    <w:rsid w:val="00385311"/>
    <w:rsid w:val="0038533B"/>
    <w:rsid w:val="003854DA"/>
    <w:rsid w:val="00385EAF"/>
    <w:rsid w:val="00386457"/>
    <w:rsid w:val="00386E78"/>
    <w:rsid w:val="00386FBB"/>
    <w:rsid w:val="00387DB0"/>
    <w:rsid w:val="00390D37"/>
    <w:rsid w:val="003910AD"/>
    <w:rsid w:val="003911C6"/>
    <w:rsid w:val="00391701"/>
    <w:rsid w:val="0039281B"/>
    <w:rsid w:val="0039376E"/>
    <w:rsid w:val="003937F2"/>
    <w:rsid w:val="0039383C"/>
    <w:rsid w:val="00393CCC"/>
    <w:rsid w:val="00393D66"/>
    <w:rsid w:val="00393DBF"/>
    <w:rsid w:val="0039420C"/>
    <w:rsid w:val="00395283"/>
    <w:rsid w:val="00396573"/>
    <w:rsid w:val="00396863"/>
    <w:rsid w:val="00396DF1"/>
    <w:rsid w:val="0039708A"/>
    <w:rsid w:val="003973B8"/>
    <w:rsid w:val="003976E7"/>
    <w:rsid w:val="00397AFF"/>
    <w:rsid w:val="00397C81"/>
    <w:rsid w:val="00397CEF"/>
    <w:rsid w:val="00397FD5"/>
    <w:rsid w:val="003A001E"/>
    <w:rsid w:val="003A0433"/>
    <w:rsid w:val="003A1292"/>
    <w:rsid w:val="003A1964"/>
    <w:rsid w:val="003A233C"/>
    <w:rsid w:val="003A26D0"/>
    <w:rsid w:val="003A299E"/>
    <w:rsid w:val="003A2DC1"/>
    <w:rsid w:val="003A38FF"/>
    <w:rsid w:val="003A4368"/>
    <w:rsid w:val="003A43A5"/>
    <w:rsid w:val="003A5202"/>
    <w:rsid w:val="003A5321"/>
    <w:rsid w:val="003A58CB"/>
    <w:rsid w:val="003A5A69"/>
    <w:rsid w:val="003A5AA9"/>
    <w:rsid w:val="003A5AC7"/>
    <w:rsid w:val="003A62CD"/>
    <w:rsid w:val="003A62FC"/>
    <w:rsid w:val="003A754F"/>
    <w:rsid w:val="003A7604"/>
    <w:rsid w:val="003A773E"/>
    <w:rsid w:val="003A78D8"/>
    <w:rsid w:val="003A7C77"/>
    <w:rsid w:val="003B01EA"/>
    <w:rsid w:val="003B041D"/>
    <w:rsid w:val="003B0B39"/>
    <w:rsid w:val="003B1233"/>
    <w:rsid w:val="003B14A7"/>
    <w:rsid w:val="003B1C6C"/>
    <w:rsid w:val="003B3D64"/>
    <w:rsid w:val="003B4D7C"/>
    <w:rsid w:val="003B515E"/>
    <w:rsid w:val="003B51B3"/>
    <w:rsid w:val="003B5470"/>
    <w:rsid w:val="003B6524"/>
    <w:rsid w:val="003B6628"/>
    <w:rsid w:val="003B688C"/>
    <w:rsid w:val="003B6992"/>
    <w:rsid w:val="003B6F73"/>
    <w:rsid w:val="003B6FE2"/>
    <w:rsid w:val="003B704E"/>
    <w:rsid w:val="003B71E2"/>
    <w:rsid w:val="003B77FA"/>
    <w:rsid w:val="003C01F3"/>
    <w:rsid w:val="003C0691"/>
    <w:rsid w:val="003C08FA"/>
    <w:rsid w:val="003C0AA4"/>
    <w:rsid w:val="003C0F41"/>
    <w:rsid w:val="003C10B8"/>
    <w:rsid w:val="003C14D1"/>
    <w:rsid w:val="003C1E24"/>
    <w:rsid w:val="003C2502"/>
    <w:rsid w:val="003C25CE"/>
    <w:rsid w:val="003C2B9B"/>
    <w:rsid w:val="003C2DDB"/>
    <w:rsid w:val="003C2E11"/>
    <w:rsid w:val="003C332D"/>
    <w:rsid w:val="003C3579"/>
    <w:rsid w:val="003C56DD"/>
    <w:rsid w:val="003C58AC"/>
    <w:rsid w:val="003C59D1"/>
    <w:rsid w:val="003C5BF2"/>
    <w:rsid w:val="003C5DF0"/>
    <w:rsid w:val="003C6059"/>
    <w:rsid w:val="003C629A"/>
    <w:rsid w:val="003C6594"/>
    <w:rsid w:val="003C65F8"/>
    <w:rsid w:val="003C6A04"/>
    <w:rsid w:val="003C6AEE"/>
    <w:rsid w:val="003C6B54"/>
    <w:rsid w:val="003C6CFF"/>
    <w:rsid w:val="003C794B"/>
    <w:rsid w:val="003D019C"/>
    <w:rsid w:val="003D0D4F"/>
    <w:rsid w:val="003D0ECA"/>
    <w:rsid w:val="003D150C"/>
    <w:rsid w:val="003D15F9"/>
    <w:rsid w:val="003D1879"/>
    <w:rsid w:val="003D2204"/>
    <w:rsid w:val="003D29AF"/>
    <w:rsid w:val="003D2AED"/>
    <w:rsid w:val="003D363D"/>
    <w:rsid w:val="003D369A"/>
    <w:rsid w:val="003D420E"/>
    <w:rsid w:val="003D45B8"/>
    <w:rsid w:val="003D4887"/>
    <w:rsid w:val="003D4D35"/>
    <w:rsid w:val="003D4D66"/>
    <w:rsid w:val="003D4E4D"/>
    <w:rsid w:val="003D4EE4"/>
    <w:rsid w:val="003D51C1"/>
    <w:rsid w:val="003D51D5"/>
    <w:rsid w:val="003D53DD"/>
    <w:rsid w:val="003D5610"/>
    <w:rsid w:val="003D5927"/>
    <w:rsid w:val="003D62E5"/>
    <w:rsid w:val="003D6348"/>
    <w:rsid w:val="003D645C"/>
    <w:rsid w:val="003D6AE7"/>
    <w:rsid w:val="003D6E71"/>
    <w:rsid w:val="003D7186"/>
    <w:rsid w:val="003D74BF"/>
    <w:rsid w:val="003D77E8"/>
    <w:rsid w:val="003D7DC7"/>
    <w:rsid w:val="003E04E5"/>
    <w:rsid w:val="003E0831"/>
    <w:rsid w:val="003E0C86"/>
    <w:rsid w:val="003E0E96"/>
    <w:rsid w:val="003E0F7A"/>
    <w:rsid w:val="003E17F2"/>
    <w:rsid w:val="003E1FB9"/>
    <w:rsid w:val="003E242A"/>
    <w:rsid w:val="003E283E"/>
    <w:rsid w:val="003E2C55"/>
    <w:rsid w:val="003E31BF"/>
    <w:rsid w:val="003E32A3"/>
    <w:rsid w:val="003E3602"/>
    <w:rsid w:val="003E384E"/>
    <w:rsid w:val="003E3B4A"/>
    <w:rsid w:val="003E3C10"/>
    <w:rsid w:val="003E3F17"/>
    <w:rsid w:val="003E4242"/>
    <w:rsid w:val="003E4630"/>
    <w:rsid w:val="003E4AEA"/>
    <w:rsid w:val="003E4B35"/>
    <w:rsid w:val="003E4F1F"/>
    <w:rsid w:val="003E4F51"/>
    <w:rsid w:val="003E5182"/>
    <w:rsid w:val="003E54F9"/>
    <w:rsid w:val="003E574D"/>
    <w:rsid w:val="003E6169"/>
    <w:rsid w:val="003E616D"/>
    <w:rsid w:val="003E64AA"/>
    <w:rsid w:val="003E6D00"/>
    <w:rsid w:val="003E716C"/>
    <w:rsid w:val="003E736B"/>
    <w:rsid w:val="003E7769"/>
    <w:rsid w:val="003E7CCE"/>
    <w:rsid w:val="003E7D5F"/>
    <w:rsid w:val="003F00C6"/>
    <w:rsid w:val="003F0A33"/>
    <w:rsid w:val="003F0D00"/>
    <w:rsid w:val="003F0FBA"/>
    <w:rsid w:val="003F104F"/>
    <w:rsid w:val="003F120B"/>
    <w:rsid w:val="003F1C26"/>
    <w:rsid w:val="003F1F0A"/>
    <w:rsid w:val="003F2D74"/>
    <w:rsid w:val="003F2FBF"/>
    <w:rsid w:val="003F33A2"/>
    <w:rsid w:val="003F3591"/>
    <w:rsid w:val="003F3E18"/>
    <w:rsid w:val="003F3E73"/>
    <w:rsid w:val="003F46F7"/>
    <w:rsid w:val="003F4E35"/>
    <w:rsid w:val="003F5014"/>
    <w:rsid w:val="003F57BC"/>
    <w:rsid w:val="003F5A04"/>
    <w:rsid w:val="003F5AE2"/>
    <w:rsid w:val="003F5F64"/>
    <w:rsid w:val="003F6344"/>
    <w:rsid w:val="003F6459"/>
    <w:rsid w:val="003F6D89"/>
    <w:rsid w:val="003F7459"/>
    <w:rsid w:val="003F7BCD"/>
    <w:rsid w:val="003F7ED2"/>
    <w:rsid w:val="00400459"/>
    <w:rsid w:val="00400527"/>
    <w:rsid w:val="004005A6"/>
    <w:rsid w:val="00400690"/>
    <w:rsid w:val="0040083A"/>
    <w:rsid w:val="004008F9"/>
    <w:rsid w:val="004012DD"/>
    <w:rsid w:val="004014F8"/>
    <w:rsid w:val="00401642"/>
    <w:rsid w:val="0040164C"/>
    <w:rsid w:val="00401AEC"/>
    <w:rsid w:val="00401CCE"/>
    <w:rsid w:val="00401DC4"/>
    <w:rsid w:val="00402869"/>
    <w:rsid w:val="0040289B"/>
    <w:rsid w:val="00402951"/>
    <w:rsid w:val="00402BE8"/>
    <w:rsid w:val="00402F53"/>
    <w:rsid w:val="00403B10"/>
    <w:rsid w:val="00403BD0"/>
    <w:rsid w:val="00403FDC"/>
    <w:rsid w:val="0040434C"/>
    <w:rsid w:val="004045B3"/>
    <w:rsid w:val="004046D5"/>
    <w:rsid w:val="00404720"/>
    <w:rsid w:val="004048BF"/>
    <w:rsid w:val="00404E17"/>
    <w:rsid w:val="00404E9A"/>
    <w:rsid w:val="004050ED"/>
    <w:rsid w:val="004057E0"/>
    <w:rsid w:val="004059E9"/>
    <w:rsid w:val="004060FF"/>
    <w:rsid w:val="004061D0"/>
    <w:rsid w:val="00406F8A"/>
    <w:rsid w:val="00407611"/>
    <w:rsid w:val="0040771F"/>
    <w:rsid w:val="00407B83"/>
    <w:rsid w:val="00407E7B"/>
    <w:rsid w:val="00407E93"/>
    <w:rsid w:val="0041002F"/>
    <w:rsid w:val="004101EA"/>
    <w:rsid w:val="00410654"/>
    <w:rsid w:val="00410FB2"/>
    <w:rsid w:val="00411724"/>
    <w:rsid w:val="00411828"/>
    <w:rsid w:val="00411CA6"/>
    <w:rsid w:val="004123A8"/>
    <w:rsid w:val="004127D0"/>
    <w:rsid w:val="00412997"/>
    <w:rsid w:val="00412D88"/>
    <w:rsid w:val="00412D95"/>
    <w:rsid w:val="0041331B"/>
    <w:rsid w:val="0041348A"/>
    <w:rsid w:val="0041359B"/>
    <w:rsid w:val="00413BA9"/>
    <w:rsid w:val="00413BB2"/>
    <w:rsid w:val="00413BB5"/>
    <w:rsid w:val="00413DEB"/>
    <w:rsid w:val="004144BE"/>
    <w:rsid w:val="00414954"/>
    <w:rsid w:val="00414AC0"/>
    <w:rsid w:val="004154DC"/>
    <w:rsid w:val="0041572C"/>
    <w:rsid w:val="00415E9C"/>
    <w:rsid w:val="00416C29"/>
    <w:rsid w:val="00417079"/>
    <w:rsid w:val="00417118"/>
    <w:rsid w:val="0041758A"/>
    <w:rsid w:val="00417594"/>
    <w:rsid w:val="0041769B"/>
    <w:rsid w:val="00417795"/>
    <w:rsid w:val="00420C7D"/>
    <w:rsid w:val="00421012"/>
    <w:rsid w:val="00421584"/>
    <w:rsid w:val="0042192B"/>
    <w:rsid w:val="00421944"/>
    <w:rsid w:val="00421D95"/>
    <w:rsid w:val="00422039"/>
    <w:rsid w:val="00422567"/>
    <w:rsid w:val="0042275A"/>
    <w:rsid w:val="004227FB"/>
    <w:rsid w:val="0042293E"/>
    <w:rsid w:val="00422B84"/>
    <w:rsid w:val="0042349E"/>
    <w:rsid w:val="004236BC"/>
    <w:rsid w:val="00424BDC"/>
    <w:rsid w:val="00425242"/>
    <w:rsid w:val="0042535E"/>
    <w:rsid w:val="004253AA"/>
    <w:rsid w:val="0042554A"/>
    <w:rsid w:val="004258D3"/>
    <w:rsid w:val="00425EF9"/>
    <w:rsid w:val="00425FA0"/>
    <w:rsid w:val="00426206"/>
    <w:rsid w:val="0042670F"/>
    <w:rsid w:val="00426A62"/>
    <w:rsid w:val="00426EA0"/>
    <w:rsid w:val="004272CE"/>
    <w:rsid w:val="00430391"/>
    <w:rsid w:val="004308D9"/>
    <w:rsid w:val="00430D70"/>
    <w:rsid w:val="00430EC7"/>
    <w:rsid w:val="004312CD"/>
    <w:rsid w:val="0043149D"/>
    <w:rsid w:val="004315CF"/>
    <w:rsid w:val="0043191A"/>
    <w:rsid w:val="00431997"/>
    <w:rsid w:val="0043251A"/>
    <w:rsid w:val="004329B0"/>
    <w:rsid w:val="00432F91"/>
    <w:rsid w:val="0043300E"/>
    <w:rsid w:val="004333AA"/>
    <w:rsid w:val="00433996"/>
    <w:rsid w:val="00433B05"/>
    <w:rsid w:val="00434416"/>
    <w:rsid w:val="004346B1"/>
    <w:rsid w:val="00434867"/>
    <w:rsid w:val="00434ED6"/>
    <w:rsid w:val="004356F5"/>
    <w:rsid w:val="00435823"/>
    <w:rsid w:val="00435A2B"/>
    <w:rsid w:val="00435A4F"/>
    <w:rsid w:val="00435E60"/>
    <w:rsid w:val="00436BD6"/>
    <w:rsid w:val="0043724A"/>
    <w:rsid w:val="0044012B"/>
    <w:rsid w:val="004405D1"/>
    <w:rsid w:val="00440E5E"/>
    <w:rsid w:val="00440EA9"/>
    <w:rsid w:val="00440EF6"/>
    <w:rsid w:val="0044123C"/>
    <w:rsid w:val="00441645"/>
    <w:rsid w:val="00441F59"/>
    <w:rsid w:val="00442790"/>
    <w:rsid w:val="0044290A"/>
    <w:rsid w:val="00442BF5"/>
    <w:rsid w:val="00442D87"/>
    <w:rsid w:val="00443AE7"/>
    <w:rsid w:val="00443B41"/>
    <w:rsid w:val="00443F1B"/>
    <w:rsid w:val="004446E1"/>
    <w:rsid w:val="004459F8"/>
    <w:rsid w:val="00445DEC"/>
    <w:rsid w:val="00446489"/>
    <w:rsid w:val="004464AD"/>
    <w:rsid w:val="004469E5"/>
    <w:rsid w:val="00446C56"/>
    <w:rsid w:val="00446D45"/>
    <w:rsid w:val="0044714C"/>
    <w:rsid w:val="0044789C"/>
    <w:rsid w:val="00447B13"/>
    <w:rsid w:val="00447FCE"/>
    <w:rsid w:val="004501BA"/>
    <w:rsid w:val="0045035D"/>
    <w:rsid w:val="004505CD"/>
    <w:rsid w:val="00450A5D"/>
    <w:rsid w:val="00450F3C"/>
    <w:rsid w:val="0045102E"/>
    <w:rsid w:val="00451A19"/>
    <w:rsid w:val="00451A54"/>
    <w:rsid w:val="00451E2F"/>
    <w:rsid w:val="00451F88"/>
    <w:rsid w:val="0045238F"/>
    <w:rsid w:val="00452403"/>
    <w:rsid w:val="00452B3E"/>
    <w:rsid w:val="00452F23"/>
    <w:rsid w:val="00453540"/>
    <w:rsid w:val="00453A7B"/>
    <w:rsid w:val="00453E77"/>
    <w:rsid w:val="00453FC0"/>
    <w:rsid w:val="00454375"/>
    <w:rsid w:val="004546C2"/>
    <w:rsid w:val="00454A1C"/>
    <w:rsid w:val="00454D28"/>
    <w:rsid w:val="004550B9"/>
    <w:rsid w:val="00455298"/>
    <w:rsid w:val="00455961"/>
    <w:rsid w:val="00456EB1"/>
    <w:rsid w:val="004571E7"/>
    <w:rsid w:val="004574A4"/>
    <w:rsid w:val="00457A8A"/>
    <w:rsid w:val="004606AC"/>
    <w:rsid w:val="004608C9"/>
    <w:rsid w:val="00460C04"/>
    <w:rsid w:val="00460DA4"/>
    <w:rsid w:val="00460F88"/>
    <w:rsid w:val="004615BF"/>
    <w:rsid w:val="004618A1"/>
    <w:rsid w:val="00461A8B"/>
    <w:rsid w:val="0046252A"/>
    <w:rsid w:val="004625DA"/>
    <w:rsid w:val="00462BAE"/>
    <w:rsid w:val="00463583"/>
    <w:rsid w:val="00463928"/>
    <w:rsid w:val="00463947"/>
    <w:rsid w:val="00463987"/>
    <w:rsid w:val="00464801"/>
    <w:rsid w:val="00464985"/>
    <w:rsid w:val="004649DD"/>
    <w:rsid w:val="00464C0B"/>
    <w:rsid w:val="00464E52"/>
    <w:rsid w:val="00464EE5"/>
    <w:rsid w:val="0046541F"/>
    <w:rsid w:val="00465CA7"/>
    <w:rsid w:val="00465FA9"/>
    <w:rsid w:val="00466252"/>
    <w:rsid w:val="00466716"/>
    <w:rsid w:val="00466A51"/>
    <w:rsid w:val="004672A4"/>
    <w:rsid w:val="00467ADF"/>
    <w:rsid w:val="00467FB8"/>
    <w:rsid w:val="004703EF"/>
    <w:rsid w:val="004705FA"/>
    <w:rsid w:val="0047066A"/>
    <w:rsid w:val="00470686"/>
    <w:rsid w:val="00470813"/>
    <w:rsid w:val="0047087A"/>
    <w:rsid w:val="00470BEA"/>
    <w:rsid w:val="00470CCD"/>
    <w:rsid w:val="004716B7"/>
    <w:rsid w:val="0047209E"/>
    <w:rsid w:val="0047220B"/>
    <w:rsid w:val="004725BE"/>
    <w:rsid w:val="0047272D"/>
    <w:rsid w:val="0047375A"/>
    <w:rsid w:val="00473867"/>
    <w:rsid w:val="00473C7E"/>
    <w:rsid w:val="00473D74"/>
    <w:rsid w:val="004743B2"/>
    <w:rsid w:val="0047492D"/>
    <w:rsid w:val="00474A76"/>
    <w:rsid w:val="00474C4D"/>
    <w:rsid w:val="004751ED"/>
    <w:rsid w:val="00475417"/>
    <w:rsid w:val="004758B0"/>
    <w:rsid w:val="00476750"/>
    <w:rsid w:val="00476828"/>
    <w:rsid w:val="00476A75"/>
    <w:rsid w:val="00476C3F"/>
    <w:rsid w:val="004770EA"/>
    <w:rsid w:val="00477159"/>
    <w:rsid w:val="004776FF"/>
    <w:rsid w:val="00477DAA"/>
    <w:rsid w:val="00477E3A"/>
    <w:rsid w:val="00477F36"/>
    <w:rsid w:val="004800E9"/>
    <w:rsid w:val="0048048C"/>
    <w:rsid w:val="00480BFA"/>
    <w:rsid w:val="00480CF2"/>
    <w:rsid w:val="00481711"/>
    <w:rsid w:val="0048195A"/>
    <w:rsid w:val="00481CF4"/>
    <w:rsid w:val="004820A0"/>
    <w:rsid w:val="00482159"/>
    <w:rsid w:val="0048262B"/>
    <w:rsid w:val="004827BB"/>
    <w:rsid w:val="00482B78"/>
    <w:rsid w:val="00482D2C"/>
    <w:rsid w:val="00482E96"/>
    <w:rsid w:val="0048381E"/>
    <w:rsid w:val="004838EA"/>
    <w:rsid w:val="004844C7"/>
    <w:rsid w:val="0048453F"/>
    <w:rsid w:val="004852C6"/>
    <w:rsid w:val="00485BC1"/>
    <w:rsid w:val="0048677D"/>
    <w:rsid w:val="00486820"/>
    <w:rsid w:val="00486B5E"/>
    <w:rsid w:val="00487EFF"/>
    <w:rsid w:val="0049044F"/>
    <w:rsid w:val="00490DAD"/>
    <w:rsid w:val="00490E2D"/>
    <w:rsid w:val="00490F46"/>
    <w:rsid w:val="004910F9"/>
    <w:rsid w:val="0049169D"/>
    <w:rsid w:val="00491A85"/>
    <w:rsid w:val="0049200B"/>
    <w:rsid w:val="00492247"/>
    <w:rsid w:val="0049235E"/>
    <w:rsid w:val="00492882"/>
    <w:rsid w:val="004931A9"/>
    <w:rsid w:val="004933D5"/>
    <w:rsid w:val="004938AB"/>
    <w:rsid w:val="004938DE"/>
    <w:rsid w:val="00493B3E"/>
    <w:rsid w:val="0049422D"/>
    <w:rsid w:val="0049438E"/>
    <w:rsid w:val="00494BE0"/>
    <w:rsid w:val="00494C9C"/>
    <w:rsid w:val="0049505A"/>
    <w:rsid w:val="004950F6"/>
    <w:rsid w:val="004952BA"/>
    <w:rsid w:val="0049554F"/>
    <w:rsid w:val="00495CC5"/>
    <w:rsid w:val="0049612F"/>
    <w:rsid w:val="00496606"/>
    <w:rsid w:val="00496671"/>
    <w:rsid w:val="004969C0"/>
    <w:rsid w:val="00496F63"/>
    <w:rsid w:val="004972B5"/>
    <w:rsid w:val="00497C99"/>
    <w:rsid w:val="004A0440"/>
    <w:rsid w:val="004A04EC"/>
    <w:rsid w:val="004A0ADC"/>
    <w:rsid w:val="004A14DC"/>
    <w:rsid w:val="004A1661"/>
    <w:rsid w:val="004A1755"/>
    <w:rsid w:val="004A199C"/>
    <w:rsid w:val="004A1AE4"/>
    <w:rsid w:val="004A1B9A"/>
    <w:rsid w:val="004A1BF4"/>
    <w:rsid w:val="004A1EA8"/>
    <w:rsid w:val="004A2509"/>
    <w:rsid w:val="004A26E8"/>
    <w:rsid w:val="004A2710"/>
    <w:rsid w:val="004A3173"/>
    <w:rsid w:val="004A324E"/>
    <w:rsid w:val="004A3C8E"/>
    <w:rsid w:val="004A40A6"/>
    <w:rsid w:val="004A4243"/>
    <w:rsid w:val="004A464D"/>
    <w:rsid w:val="004A4D66"/>
    <w:rsid w:val="004A5FCE"/>
    <w:rsid w:val="004A6698"/>
    <w:rsid w:val="004A6C82"/>
    <w:rsid w:val="004A7161"/>
    <w:rsid w:val="004A7164"/>
    <w:rsid w:val="004A72AE"/>
    <w:rsid w:val="004A746A"/>
    <w:rsid w:val="004A77A9"/>
    <w:rsid w:val="004A78EC"/>
    <w:rsid w:val="004A7C7B"/>
    <w:rsid w:val="004A7EDE"/>
    <w:rsid w:val="004B17BB"/>
    <w:rsid w:val="004B1861"/>
    <w:rsid w:val="004B1AB3"/>
    <w:rsid w:val="004B1BFC"/>
    <w:rsid w:val="004B2142"/>
    <w:rsid w:val="004B23AE"/>
    <w:rsid w:val="004B2932"/>
    <w:rsid w:val="004B35F9"/>
    <w:rsid w:val="004B3BE1"/>
    <w:rsid w:val="004B3F98"/>
    <w:rsid w:val="004B440F"/>
    <w:rsid w:val="004B44B1"/>
    <w:rsid w:val="004B44B8"/>
    <w:rsid w:val="004B47D0"/>
    <w:rsid w:val="004B4E85"/>
    <w:rsid w:val="004B51E7"/>
    <w:rsid w:val="004B5340"/>
    <w:rsid w:val="004B53E7"/>
    <w:rsid w:val="004B5540"/>
    <w:rsid w:val="004B56A8"/>
    <w:rsid w:val="004B58D0"/>
    <w:rsid w:val="004B6025"/>
    <w:rsid w:val="004B6880"/>
    <w:rsid w:val="004B757D"/>
    <w:rsid w:val="004B796D"/>
    <w:rsid w:val="004B7BEB"/>
    <w:rsid w:val="004B7D6E"/>
    <w:rsid w:val="004B7FAC"/>
    <w:rsid w:val="004C09C8"/>
    <w:rsid w:val="004C0D24"/>
    <w:rsid w:val="004C0F1A"/>
    <w:rsid w:val="004C197B"/>
    <w:rsid w:val="004C1B58"/>
    <w:rsid w:val="004C2129"/>
    <w:rsid w:val="004C21DB"/>
    <w:rsid w:val="004C225D"/>
    <w:rsid w:val="004C270E"/>
    <w:rsid w:val="004C2BA7"/>
    <w:rsid w:val="004C3367"/>
    <w:rsid w:val="004C3AAB"/>
    <w:rsid w:val="004C3BC3"/>
    <w:rsid w:val="004C4019"/>
    <w:rsid w:val="004C4E6E"/>
    <w:rsid w:val="004C51EF"/>
    <w:rsid w:val="004C577E"/>
    <w:rsid w:val="004C6788"/>
    <w:rsid w:val="004C70A8"/>
    <w:rsid w:val="004C72DA"/>
    <w:rsid w:val="004C78EC"/>
    <w:rsid w:val="004C7986"/>
    <w:rsid w:val="004C7E34"/>
    <w:rsid w:val="004D0B49"/>
    <w:rsid w:val="004D0B58"/>
    <w:rsid w:val="004D0D49"/>
    <w:rsid w:val="004D1078"/>
    <w:rsid w:val="004D1372"/>
    <w:rsid w:val="004D193A"/>
    <w:rsid w:val="004D19FE"/>
    <w:rsid w:val="004D1D1C"/>
    <w:rsid w:val="004D1E6F"/>
    <w:rsid w:val="004D2138"/>
    <w:rsid w:val="004D2215"/>
    <w:rsid w:val="004D27BF"/>
    <w:rsid w:val="004D2B8C"/>
    <w:rsid w:val="004D327A"/>
    <w:rsid w:val="004D34DE"/>
    <w:rsid w:val="004D39FB"/>
    <w:rsid w:val="004D3AAD"/>
    <w:rsid w:val="004D3BB3"/>
    <w:rsid w:val="004D40A1"/>
    <w:rsid w:val="004D4E43"/>
    <w:rsid w:val="004D4EF9"/>
    <w:rsid w:val="004D5139"/>
    <w:rsid w:val="004D5176"/>
    <w:rsid w:val="004D598C"/>
    <w:rsid w:val="004D63C6"/>
    <w:rsid w:val="004D6506"/>
    <w:rsid w:val="004D66D3"/>
    <w:rsid w:val="004D6EFF"/>
    <w:rsid w:val="004D71CC"/>
    <w:rsid w:val="004D7329"/>
    <w:rsid w:val="004D751C"/>
    <w:rsid w:val="004D7841"/>
    <w:rsid w:val="004D7CF2"/>
    <w:rsid w:val="004D7E77"/>
    <w:rsid w:val="004E034F"/>
    <w:rsid w:val="004E05C8"/>
    <w:rsid w:val="004E05DE"/>
    <w:rsid w:val="004E12C0"/>
    <w:rsid w:val="004E1B15"/>
    <w:rsid w:val="004E1BE9"/>
    <w:rsid w:val="004E1FF7"/>
    <w:rsid w:val="004E20F7"/>
    <w:rsid w:val="004E21BA"/>
    <w:rsid w:val="004E221A"/>
    <w:rsid w:val="004E26D5"/>
    <w:rsid w:val="004E2A87"/>
    <w:rsid w:val="004E2EC1"/>
    <w:rsid w:val="004E2F83"/>
    <w:rsid w:val="004E30A7"/>
    <w:rsid w:val="004E3EBF"/>
    <w:rsid w:val="004E3FD4"/>
    <w:rsid w:val="004E404E"/>
    <w:rsid w:val="004E4B98"/>
    <w:rsid w:val="004E5207"/>
    <w:rsid w:val="004E5507"/>
    <w:rsid w:val="004E595A"/>
    <w:rsid w:val="004E5ABB"/>
    <w:rsid w:val="004E5AFC"/>
    <w:rsid w:val="004E5D3F"/>
    <w:rsid w:val="004E618C"/>
    <w:rsid w:val="004E6216"/>
    <w:rsid w:val="004E684A"/>
    <w:rsid w:val="004E6A40"/>
    <w:rsid w:val="004E6F18"/>
    <w:rsid w:val="004E6FB5"/>
    <w:rsid w:val="004E7C54"/>
    <w:rsid w:val="004F0870"/>
    <w:rsid w:val="004F0AAA"/>
    <w:rsid w:val="004F0B06"/>
    <w:rsid w:val="004F0C1F"/>
    <w:rsid w:val="004F0EAD"/>
    <w:rsid w:val="004F0F4E"/>
    <w:rsid w:val="004F1076"/>
    <w:rsid w:val="004F112A"/>
    <w:rsid w:val="004F154C"/>
    <w:rsid w:val="004F1D78"/>
    <w:rsid w:val="004F2496"/>
    <w:rsid w:val="004F3557"/>
    <w:rsid w:val="004F40D2"/>
    <w:rsid w:val="004F4895"/>
    <w:rsid w:val="004F4AEA"/>
    <w:rsid w:val="004F50B3"/>
    <w:rsid w:val="004F5D93"/>
    <w:rsid w:val="004F62C8"/>
    <w:rsid w:val="004F64E4"/>
    <w:rsid w:val="004F6668"/>
    <w:rsid w:val="004F6F71"/>
    <w:rsid w:val="004F74E1"/>
    <w:rsid w:val="004F75D3"/>
    <w:rsid w:val="00500DAC"/>
    <w:rsid w:val="00500F09"/>
    <w:rsid w:val="005010B4"/>
    <w:rsid w:val="00501283"/>
    <w:rsid w:val="0050129A"/>
    <w:rsid w:val="005015C8"/>
    <w:rsid w:val="00501648"/>
    <w:rsid w:val="005018E5"/>
    <w:rsid w:val="005020D6"/>
    <w:rsid w:val="00502170"/>
    <w:rsid w:val="00502393"/>
    <w:rsid w:val="005027DF"/>
    <w:rsid w:val="00502829"/>
    <w:rsid w:val="0050298C"/>
    <w:rsid w:val="005029BB"/>
    <w:rsid w:val="005031F1"/>
    <w:rsid w:val="005036F3"/>
    <w:rsid w:val="00503A66"/>
    <w:rsid w:val="00503C94"/>
    <w:rsid w:val="005045F0"/>
    <w:rsid w:val="00504CAA"/>
    <w:rsid w:val="00505621"/>
    <w:rsid w:val="0050566E"/>
    <w:rsid w:val="005058B9"/>
    <w:rsid w:val="00505955"/>
    <w:rsid w:val="00506099"/>
    <w:rsid w:val="0050623B"/>
    <w:rsid w:val="00506425"/>
    <w:rsid w:val="005067A1"/>
    <w:rsid w:val="00506903"/>
    <w:rsid w:val="00506A45"/>
    <w:rsid w:val="00506B2D"/>
    <w:rsid w:val="00506BA5"/>
    <w:rsid w:val="00507675"/>
    <w:rsid w:val="00507D9D"/>
    <w:rsid w:val="00507DBD"/>
    <w:rsid w:val="00510340"/>
    <w:rsid w:val="005103EE"/>
    <w:rsid w:val="00510D4A"/>
    <w:rsid w:val="00510EC5"/>
    <w:rsid w:val="005112EE"/>
    <w:rsid w:val="005116D2"/>
    <w:rsid w:val="00511C20"/>
    <w:rsid w:val="0051227B"/>
    <w:rsid w:val="00512503"/>
    <w:rsid w:val="0051271B"/>
    <w:rsid w:val="00513159"/>
    <w:rsid w:val="0051352E"/>
    <w:rsid w:val="005137FD"/>
    <w:rsid w:val="00514225"/>
    <w:rsid w:val="005144DB"/>
    <w:rsid w:val="00514C96"/>
    <w:rsid w:val="00514D97"/>
    <w:rsid w:val="005150FF"/>
    <w:rsid w:val="005153AB"/>
    <w:rsid w:val="00515A36"/>
    <w:rsid w:val="00515EA7"/>
    <w:rsid w:val="005162A8"/>
    <w:rsid w:val="005165B6"/>
    <w:rsid w:val="00516CF4"/>
    <w:rsid w:val="0051745C"/>
    <w:rsid w:val="005202D8"/>
    <w:rsid w:val="00520786"/>
    <w:rsid w:val="00521131"/>
    <w:rsid w:val="005214C3"/>
    <w:rsid w:val="00521A2C"/>
    <w:rsid w:val="005225CC"/>
    <w:rsid w:val="00522677"/>
    <w:rsid w:val="00522C38"/>
    <w:rsid w:val="005230DA"/>
    <w:rsid w:val="005230E5"/>
    <w:rsid w:val="00523A4D"/>
    <w:rsid w:val="00523CBB"/>
    <w:rsid w:val="00523ED2"/>
    <w:rsid w:val="0052413D"/>
    <w:rsid w:val="00524AF7"/>
    <w:rsid w:val="0052518B"/>
    <w:rsid w:val="00526439"/>
    <w:rsid w:val="005268F7"/>
    <w:rsid w:val="00526D3F"/>
    <w:rsid w:val="00527422"/>
    <w:rsid w:val="005279CE"/>
    <w:rsid w:val="005279DC"/>
    <w:rsid w:val="00527C83"/>
    <w:rsid w:val="00527D40"/>
    <w:rsid w:val="00527DC0"/>
    <w:rsid w:val="005302EC"/>
    <w:rsid w:val="0053039D"/>
    <w:rsid w:val="0053094D"/>
    <w:rsid w:val="00530EC8"/>
    <w:rsid w:val="00530F3B"/>
    <w:rsid w:val="00531011"/>
    <w:rsid w:val="00531116"/>
    <w:rsid w:val="005313C2"/>
    <w:rsid w:val="00531452"/>
    <w:rsid w:val="00531701"/>
    <w:rsid w:val="005318DC"/>
    <w:rsid w:val="005319C8"/>
    <w:rsid w:val="00531D41"/>
    <w:rsid w:val="00531F55"/>
    <w:rsid w:val="00532767"/>
    <w:rsid w:val="00532CF4"/>
    <w:rsid w:val="00532EC3"/>
    <w:rsid w:val="00533218"/>
    <w:rsid w:val="00533272"/>
    <w:rsid w:val="00533315"/>
    <w:rsid w:val="0053337F"/>
    <w:rsid w:val="00533589"/>
    <w:rsid w:val="00533AEF"/>
    <w:rsid w:val="00533C5C"/>
    <w:rsid w:val="005345B8"/>
    <w:rsid w:val="00534904"/>
    <w:rsid w:val="00534988"/>
    <w:rsid w:val="00534D90"/>
    <w:rsid w:val="005357AF"/>
    <w:rsid w:val="00535DA5"/>
    <w:rsid w:val="0053645D"/>
    <w:rsid w:val="00536B1B"/>
    <w:rsid w:val="00536B5C"/>
    <w:rsid w:val="0053734A"/>
    <w:rsid w:val="005376DF"/>
    <w:rsid w:val="00537953"/>
    <w:rsid w:val="00537C59"/>
    <w:rsid w:val="00537C6B"/>
    <w:rsid w:val="00537CF8"/>
    <w:rsid w:val="00540246"/>
    <w:rsid w:val="00540D62"/>
    <w:rsid w:val="00540F68"/>
    <w:rsid w:val="0054173A"/>
    <w:rsid w:val="00541863"/>
    <w:rsid w:val="00541A50"/>
    <w:rsid w:val="00541D4F"/>
    <w:rsid w:val="00541FCB"/>
    <w:rsid w:val="005420C0"/>
    <w:rsid w:val="005422A8"/>
    <w:rsid w:val="00542410"/>
    <w:rsid w:val="005435A2"/>
    <w:rsid w:val="00543855"/>
    <w:rsid w:val="005438D8"/>
    <w:rsid w:val="00543C0B"/>
    <w:rsid w:val="00543E44"/>
    <w:rsid w:val="00544F0B"/>
    <w:rsid w:val="005452EC"/>
    <w:rsid w:val="005455E7"/>
    <w:rsid w:val="005458F0"/>
    <w:rsid w:val="00546065"/>
    <w:rsid w:val="00546204"/>
    <w:rsid w:val="00546C2F"/>
    <w:rsid w:val="00547113"/>
    <w:rsid w:val="00547B55"/>
    <w:rsid w:val="005501B0"/>
    <w:rsid w:val="00550BE1"/>
    <w:rsid w:val="00550CDB"/>
    <w:rsid w:val="00550FC5"/>
    <w:rsid w:val="0055189A"/>
    <w:rsid w:val="00551D37"/>
    <w:rsid w:val="00551EC6"/>
    <w:rsid w:val="005520C5"/>
    <w:rsid w:val="00552324"/>
    <w:rsid w:val="005532EE"/>
    <w:rsid w:val="00553D43"/>
    <w:rsid w:val="00553EF8"/>
    <w:rsid w:val="00553F82"/>
    <w:rsid w:val="0055431C"/>
    <w:rsid w:val="0055479B"/>
    <w:rsid w:val="00554C8B"/>
    <w:rsid w:val="0055507E"/>
    <w:rsid w:val="00555260"/>
    <w:rsid w:val="0055531F"/>
    <w:rsid w:val="0055544C"/>
    <w:rsid w:val="00555464"/>
    <w:rsid w:val="00555773"/>
    <w:rsid w:val="00555D5A"/>
    <w:rsid w:val="005560C4"/>
    <w:rsid w:val="00556357"/>
    <w:rsid w:val="00556667"/>
    <w:rsid w:val="005566C5"/>
    <w:rsid w:val="00556C57"/>
    <w:rsid w:val="00557199"/>
    <w:rsid w:val="0055749B"/>
    <w:rsid w:val="00557618"/>
    <w:rsid w:val="0055785D"/>
    <w:rsid w:val="00557951"/>
    <w:rsid w:val="00557D63"/>
    <w:rsid w:val="00557E34"/>
    <w:rsid w:val="00560092"/>
    <w:rsid w:val="00560373"/>
    <w:rsid w:val="005603F5"/>
    <w:rsid w:val="005606BC"/>
    <w:rsid w:val="00560A70"/>
    <w:rsid w:val="005612A3"/>
    <w:rsid w:val="0056174A"/>
    <w:rsid w:val="005619A0"/>
    <w:rsid w:val="00561AA9"/>
    <w:rsid w:val="00561D4F"/>
    <w:rsid w:val="0056200A"/>
    <w:rsid w:val="005620BC"/>
    <w:rsid w:val="005624C2"/>
    <w:rsid w:val="005624DF"/>
    <w:rsid w:val="00562726"/>
    <w:rsid w:val="005628EE"/>
    <w:rsid w:val="00562A03"/>
    <w:rsid w:val="00562E54"/>
    <w:rsid w:val="00563893"/>
    <w:rsid w:val="00564819"/>
    <w:rsid w:val="00564B71"/>
    <w:rsid w:val="005651D9"/>
    <w:rsid w:val="0056528E"/>
    <w:rsid w:val="0056542E"/>
    <w:rsid w:val="005659E7"/>
    <w:rsid w:val="00565CED"/>
    <w:rsid w:val="00565D8C"/>
    <w:rsid w:val="00566373"/>
    <w:rsid w:val="00566611"/>
    <w:rsid w:val="00566719"/>
    <w:rsid w:val="005667A1"/>
    <w:rsid w:val="00566A01"/>
    <w:rsid w:val="00566ED0"/>
    <w:rsid w:val="00567225"/>
    <w:rsid w:val="005679C4"/>
    <w:rsid w:val="00567D55"/>
    <w:rsid w:val="00567F3F"/>
    <w:rsid w:val="005702E3"/>
    <w:rsid w:val="005709F7"/>
    <w:rsid w:val="00570FD8"/>
    <w:rsid w:val="005714F2"/>
    <w:rsid w:val="00571D30"/>
    <w:rsid w:val="00571FF1"/>
    <w:rsid w:val="0057235C"/>
    <w:rsid w:val="005728CF"/>
    <w:rsid w:val="00572F25"/>
    <w:rsid w:val="0057357A"/>
    <w:rsid w:val="00573A67"/>
    <w:rsid w:val="00573EC7"/>
    <w:rsid w:val="00574735"/>
    <w:rsid w:val="005759B4"/>
    <w:rsid w:val="00575CFA"/>
    <w:rsid w:val="00576302"/>
    <w:rsid w:val="005778DA"/>
    <w:rsid w:val="005806DE"/>
    <w:rsid w:val="0058074F"/>
    <w:rsid w:val="00580C67"/>
    <w:rsid w:val="00580E25"/>
    <w:rsid w:val="005812D8"/>
    <w:rsid w:val="00581303"/>
    <w:rsid w:val="005814CE"/>
    <w:rsid w:val="00581906"/>
    <w:rsid w:val="00581D5E"/>
    <w:rsid w:val="00582322"/>
    <w:rsid w:val="005825D4"/>
    <w:rsid w:val="00582CB0"/>
    <w:rsid w:val="00582DF0"/>
    <w:rsid w:val="00583656"/>
    <w:rsid w:val="00583AA4"/>
    <w:rsid w:val="00584133"/>
    <w:rsid w:val="005843D4"/>
    <w:rsid w:val="0058450B"/>
    <w:rsid w:val="00584555"/>
    <w:rsid w:val="00584F21"/>
    <w:rsid w:val="00584FD3"/>
    <w:rsid w:val="005850CF"/>
    <w:rsid w:val="005850FE"/>
    <w:rsid w:val="00585787"/>
    <w:rsid w:val="005861A8"/>
    <w:rsid w:val="0058649C"/>
    <w:rsid w:val="00587308"/>
    <w:rsid w:val="00587BC2"/>
    <w:rsid w:val="00587BD0"/>
    <w:rsid w:val="00590628"/>
    <w:rsid w:val="00590638"/>
    <w:rsid w:val="00590AFD"/>
    <w:rsid w:val="00590C25"/>
    <w:rsid w:val="00590D7F"/>
    <w:rsid w:val="00591203"/>
    <w:rsid w:val="00591257"/>
    <w:rsid w:val="00591FD8"/>
    <w:rsid w:val="00592028"/>
    <w:rsid w:val="00592727"/>
    <w:rsid w:val="00592ED3"/>
    <w:rsid w:val="005935B8"/>
    <w:rsid w:val="005935D6"/>
    <w:rsid w:val="00593669"/>
    <w:rsid w:val="005936C3"/>
    <w:rsid w:val="00593922"/>
    <w:rsid w:val="00593954"/>
    <w:rsid w:val="00593C7E"/>
    <w:rsid w:val="00593E8C"/>
    <w:rsid w:val="00594131"/>
    <w:rsid w:val="00594282"/>
    <w:rsid w:val="005943DE"/>
    <w:rsid w:val="00594767"/>
    <w:rsid w:val="00594A43"/>
    <w:rsid w:val="00594BF6"/>
    <w:rsid w:val="00595093"/>
    <w:rsid w:val="005951ED"/>
    <w:rsid w:val="00595273"/>
    <w:rsid w:val="00595422"/>
    <w:rsid w:val="0059548E"/>
    <w:rsid w:val="00595542"/>
    <w:rsid w:val="0059602A"/>
    <w:rsid w:val="005961D0"/>
    <w:rsid w:val="00596357"/>
    <w:rsid w:val="00596437"/>
    <w:rsid w:val="00596695"/>
    <w:rsid w:val="0059672E"/>
    <w:rsid w:val="005967B1"/>
    <w:rsid w:val="00596832"/>
    <w:rsid w:val="00596E29"/>
    <w:rsid w:val="00597380"/>
    <w:rsid w:val="005973BC"/>
    <w:rsid w:val="00597A6C"/>
    <w:rsid w:val="005A00D1"/>
    <w:rsid w:val="005A01F9"/>
    <w:rsid w:val="005A0229"/>
    <w:rsid w:val="005A06C3"/>
    <w:rsid w:val="005A07A7"/>
    <w:rsid w:val="005A0ECF"/>
    <w:rsid w:val="005A12CE"/>
    <w:rsid w:val="005A1A10"/>
    <w:rsid w:val="005A1B8E"/>
    <w:rsid w:val="005A1BFF"/>
    <w:rsid w:val="005A1F91"/>
    <w:rsid w:val="005A27BA"/>
    <w:rsid w:val="005A2C21"/>
    <w:rsid w:val="005A2E0C"/>
    <w:rsid w:val="005A2F03"/>
    <w:rsid w:val="005A3281"/>
    <w:rsid w:val="005A3966"/>
    <w:rsid w:val="005A42AC"/>
    <w:rsid w:val="005A4328"/>
    <w:rsid w:val="005A4770"/>
    <w:rsid w:val="005A4E5D"/>
    <w:rsid w:val="005A5135"/>
    <w:rsid w:val="005A5150"/>
    <w:rsid w:val="005A5432"/>
    <w:rsid w:val="005A54B3"/>
    <w:rsid w:val="005A5CFF"/>
    <w:rsid w:val="005A618D"/>
    <w:rsid w:val="005A68F4"/>
    <w:rsid w:val="005A6B6F"/>
    <w:rsid w:val="005A6E42"/>
    <w:rsid w:val="005A7797"/>
    <w:rsid w:val="005B09E2"/>
    <w:rsid w:val="005B1632"/>
    <w:rsid w:val="005B1BEA"/>
    <w:rsid w:val="005B2465"/>
    <w:rsid w:val="005B2CC9"/>
    <w:rsid w:val="005B30A1"/>
    <w:rsid w:val="005B332F"/>
    <w:rsid w:val="005B38D3"/>
    <w:rsid w:val="005B4460"/>
    <w:rsid w:val="005B46D5"/>
    <w:rsid w:val="005B48B5"/>
    <w:rsid w:val="005B4D5A"/>
    <w:rsid w:val="005B4EF6"/>
    <w:rsid w:val="005B661C"/>
    <w:rsid w:val="005B67A3"/>
    <w:rsid w:val="005B67D2"/>
    <w:rsid w:val="005B71FF"/>
    <w:rsid w:val="005B7F21"/>
    <w:rsid w:val="005C0281"/>
    <w:rsid w:val="005C0522"/>
    <w:rsid w:val="005C08F3"/>
    <w:rsid w:val="005C09F6"/>
    <w:rsid w:val="005C0E5F"/>
    <w:rsid w:val="005C103D"/>
    <w:rsid w:val="005C1A5F"/>
    <w:rsid w:val="005C1AA6"/>
    <w:rsid w:val="005C1CD2"/>
    <w:rsid w:val="005C1DF7"/>
    <w:rsid w:val="005C206D"/>
    <w:rsid w:val="005C2816"/>
    <w:rsid w:val="005C2D3A"/>
    <w:rsid w:val="005C3A5E"/>
    <w:rsid w:val="005C4197"/>
    <w:rsid w:val="005C4E7A"/>
    <w:rsid w:val="005C5470"/>
    <w:rsid w:val="005C57F9"/>
    <w:rsid w:val="005C6783"/>
    <w:rsid w:val="005C6799"/>
    <w:rsid w:val="005C6D31"/>
    <w:rsid w:val="005C70F8"/>
    <w:rsid w:val="005C74DB"/>
    <w:rsid w:val="005C7844"/>
    <w:rsid w:val="005C7867"/>
    <w:rsid w:val="005C7B16"/>
    <w:rsid w:val="005C7BDD"/>
    <w:rsid w:val="005D0691"/>
    <w:rsid w:val="005D0759"/>
    <w:rsid w:val="005D0775"/>
    <w:rsid w:val="005D07A3"/>
    <w:rsid w:val="005D0C6D"/>
    <w:rsid w:val="005D11FA"/>
    <w:rsid w:val="005D15DA"/>
    <w:rsid w:val="005D1B75"/>
    <w:rsid w:val="005D229C"/>
    <w:rsid w:val="005D2340"/>
    <w:rsid w:val="005D25C4"/>
    <w:rsid w:val="005D2818"/>
    <w:rsid w:val="005D2927"/>
    <w:rsid w:val="005D2951"/>
    <w:rsid w:val="005D2ACD"/>
    <w:rsid w:val="005D2F49"/>
    <w:rsid w:val="005D3050"/>
    <w:rsid w:val="005D3806"/>
    <w:rsid w:val="005D3AA5"/>
    <w:rsid w:val="005D456F"/>
    <w:rsid w:val="005D464A"/>
    <w:rsid w:val="005D4910"/>
    <w:rsid w:val="005D498A"/>
    <w:rsid w:val="005D55BF"/>
    <w:rsid w:val="005D57E4"/>
    <w:rsid w:val="005D5942"/>
    <w:rsid w:val="005D5B7D"/>
    <w:rsid w:val="005D5BD2"/>
    <w:rsid w:val="005D5E54"/>
    <w:rsid w:val="005D5E6D"/>
    <w:rsid w:val="005D5EF5"/>
    <w:rsid w:val="005D5F4B"/>
    <w:rsid w:val="005D60F7"/>
    <w:rsid w:val="005D6109"/>
    <w:rsid w:val="005D67C2"/>
    <w:rsid w:val="005D6D20"/>
    <w:rsid w:val="005D6EB2"/>
    <w:rsid w:val="005D7883"/>
    <w:rsid w:val="005D7A86"/>
    <w:rsid w:val="005D7C7D"/>
    <w:rsid w:val="005E0EA0"/>
    <w:rsid w:val="005E16DF"/>
    <w:rsid w:val="005E2021"/>
    <w:rsid w:val="005E2312"/>
    <w:rsid w:val="005E28A4"/>
    <w:rsid w:val="005E28DA"/>
    <w:rsid w:val="005E3087"/>
    <w:rsid w:val="005E3272"/>
    <w:rsid w:val="005E3C89"/>
    <w:rsid w:val="005E4572"/>
    <w:rsid w:val="005E54D2"/>
    <w:rsid w:val="005E5583"/>
    <w:rsid w:val="005E636A"/>
    <w:rsid w:val="005E66AE"/>
    <w:rsid w:val="005E66C8"/>
    <w:rsid w:val="005E6A0E"/>
    <w:rsid w:val="005E71A2"/>
    <w:rsid w:val="005E742E"/>
    <w:rsid w:val="005E74ED"/>
    <w:rsid w:val="005E7615"/>
    <w:rsid w:val="005E76BC"/>
    <w:rsid w:val="005F1156"/>
    <w:rsid w:val="005F1344"/>
    <w:rsid w:val="005F13DA"/>
    <w:rsid w:val="005F169A"/>
    <w:rsid w:val="005F16CB"/>
    <w:rsid w:val="005F17F1"/>
    <w:rsid w:val="005F1E42"/>
    <w:rsid w:val="005F22FD"/>
    <w:rsid w:val="005F2711"/>
    <w:rsid w:val="005F28A1"/>
    <w:rsid w:val="005F39E2"/>
    <w:rsid w:val="005F3EA1"/>
    <w:rsid w:val="005F4849"/>
    <w:rsid w:val="005F557C"/>
    <w:rsid w:val="005F5729"/>
    <w:rsid w:val="005F5787"/>
    <w:rsid w:val="005F58E9"/>
    <w:rsid w:val="005F5BEE"/>
    <w:rsid w:val="005F6096"/>
    <w:rsid w:val="005F633A"/>
    <w:rsid w:val="005F6457"/>
    <w:rsid w:val="005F6B66"/>
    <w:rsid w:val="005F6FAE"/>
    <w:rsid w:val="005F7183"/>
    <w:rsid w:val="005F7382"/>
    <w:rsid w:val="005F7AC6"/>
    <w:rsid w:val="005F7DE5"/>
    <w:rsid w:val="005F7EB6"/>
    <w:rsid w:val="006004D3"/>
    <w:rsid w:val="00600689"/>
    <w:rsid w:val="00600A9A"/>
    <w:rsid w:val="00600B32"/>
    <w:rsid w:val="006010FE"/>
    <w:rsid w:val="0060131C"/>
    <w:rsid w:val="00601628"/>
    <w:rsid w:val="00601A38"/>
    <w:rsid w:val="00601FDC"/>
    <w:rsid w:val="00602411"/>
    <w:rsid w:val="0060309A"/>
    <w:rsid w:val="006030A5"/>
    <w:rsid w:val="00603335"/>
    <w:rsid w:val="00603560"/>
    <w:rsid w:val="00603DFE"/>
    <w:rsid w:val="00604ABF"/>
    <w:rsid w:val="00604D09"/>
    <w:rsid w:val="00605126"/>
    <w:rsid w:val="006057B8"/>
    <w:rsid w:val="006066E3"/>
    <w:rsid w:val="00606C0C"/>
    <w:rsid w:val="00606C6A"/>
    <w:rsid w:val="00606E3B"/>
    <w:rsid w:val="00606E8C"/>
    <w:rsid w:val="00606ECD"/>
    <w:rsid w:val="00607162"/>
    <w:rsid w:val="00607378"/>
    <w:rsid w:val="00607732"/>
    <w:rsid w:val="00607BB9"/>
    <w:rsid w:val="006100BE"/>
    <w:rsid w:val="006107FD"/>
    <w:rsid w:val="00610A46"/>
    <w:rsid w:val="00610A93"/>
    <w:rsid w:val="00610BB7"/>
    <w:rsid w:val="00610C24"/>
    <w:rsid w:val="00610E60"/>
    <w:rsid w:val="00610E61"/>
    <w:rsid w:val="006116F3"/>
    <w:rsid w:val="00611804"/>
    <w:rsid w:val="00611910"/>
    <w:rsid w:val="00611977"/>
    <w:rsid w:val="00611C78"/>
    <w:rsid w:val="00612047"/>
    <w:rsid w:val="006120EB"/>
    <w:rsid w:val="006128AC"/>
    <w:rsid w:val="00612992"/>
    <w:rsid w:val="00612AE4"/>
    <w:rsid w:val="00612C55"/>
    <w:rsid w:val="00612D29"/>
    <w:rsid w:val="00613240"/>
    <w:rsid w:val="00614272"/>
    <w:rsid w:val="00614588"/>
    <w:rsid w:val="00615359"/>
    <w:rsid w:val="00615823"/>
    <w:rsid w:val="00616068"/>
    <w:rsid w:val="006160E0"/>
    <w:rsid w:val="0061628D"/>
    <w:rsid w:val="006166B7"/>
    <w:rsid w:val="006169C5"/>
    <w:rsid w:val="00616E7E"/>
    <w:rsid w:val="0061703F"/>
    <w:rsid w:val="006178BD"/>
    <w:rsid w:val="00617D49"/>
    <w:rsid w:val="00617F34"/>
    <w:rsid w:val="00620173"/>
    <w:rsid w:val="006206C2"/>
    <w:rsid w:val="00620DC5"/>
    <w:rsid w:val="006212D9"/>
    <w:rsid w:val="00621819"/>
    <w:rsid w:val="0062253E"/>
    <w:rsid w:val="00622B6B"/>
    <w:rsid w:val="00622DCA"/>
    <w:rsid w:val="00622FD2"/>
    <w:rsid w:val="006237E6"/>
    <w:rsid w:val="00623B62"/>
    <w:rsid w:val="00623D3D"/>
    <w:rsid w:val="0062455B"/>
    <w:rsid w:val="0062455E"/>
    <w:rsid w:val="006245EE"/>
    <w:rsid w:val="00624708"/>
    <w:rsid w:val="00624A18"/>
    <w:rsid w:val="00624D2A"/>
    <w:rsid w:val="00624EB7"/>
    <w:rsid w:val="0062549C"/>
    <w:rsid w:val="00625624"/>
    <w:rsid w:val="00625C0B"/>
    <w:rsid w:val="00625DB0"/>
    <w:rsid w:val="00625EEB"/>
    <w:rsid w:val="006264A8"/>
    <w:rsid w:val="006269FA"/>
    <w:rsid w:val="00626DF2"/>
    <w:rsid w:val="00627888"/>
    <w:rsid w:val="00630009"/>
    <w:rsid w:val="00630080"/>
    <w:rsid w:val="006312E7"/>
    <w:rsid w:val="00631915"/>
    <w:rsid w:val="00631FC1"/>
    <w:rsid w:val="00631FF5"/>
    <w:rsid w:val="00632B8D"/>
    <w:rsid w:val="006330FD"/>
    <w:rsid w:val="0063329D"/>
    <w:rsid w:val="006333BF"/>
    <w:rsid w:val="006338D2"/>
    <w:rsid w:val="00633A92"/>
    <w:rsid w:val="00633F91"/>
    <w:rsid w:val="00633FFF"/>
    <w:rsid w:val="0063402F"/>
    <w:rsid w:val="006349C5"/>
    <w:rsid w:val="006353EA"/>
    <w:rsid w:val="00635874"/>
    <w:rsid w:val="00635D13"/>
    <w:rsid w:val="00636740"/>
    <w:rsid w:val="0063679D"/>
    <w:rsid w:val="006376D2"/>
    <w:rsid w:val="006378A9"/>
    <w:rsid w:val="006379AD"/>
    <w:rsid w:val="00640940"/>
    <w:rsid w:val="00640EEA"/>
    <w:rsid w:val="0064115A"/>
    <w:rsid w:val="006411AD"/>
    <w:rsid w:val="006414DB"/>
    <w:rsid w:val="00641A18"/>
    <w:rsid w:val="00642E07"/>
    <w:rsid w:val="006430AC"/>
    <w:rsid w:val="006430E1"/>
    <w:rsid w:val="0064394E"/>
    <w:rsid w:val="00643EBD"/>
    <w:rsid w:val="00644879"/>
    <w:rsid w:val="00644A08"/>
    <w:rsid w:val="00645080"/>
    <w:rsid w:val="00645682"/>
    <w:rsid w:val="00645F7A"/>
    <w:rsid w:val="00645F96"/>
    <w:rsid w:val="00646028"/>
    <w:rsid w:val="0064606B"/>
    <w:rsid w:val="006461BB"/>
    <w:rsid w:val="006465CA"/>
    <w:rsid w:val="00646F99"/>
    <w:rsid w:val="00647212"/>
    <w:rsid w:val="006475C4"/>
    <w:rsid w:val="00647726"/>
    <w:rsid w:val="00650135"/>
    <w:rsid w:val="006506F3"/>
    <w:rsid w:val="0065099F"/>
    <w:rsid w:val="00650E6F"/>
    <w:rsid w:val="00651065"/>
    <w:rsid w:val="006516B6"/>
    <w:rsid w:val="006516F7"/>
    <w:rsid w:val="00651836"/>
    <w:rsid w:val="00651D99"/>
    <w:rsid w:val="0065254E"/>
    <w:rsid w:val="00652784"/>
    <w:rsid w:val="006529B4"/>
    <w:rsid w:val="00652D5C"/>
    <w:rsid w:val="006533AF"/>
    <w:rsid w:val="00653704"/>
    <w:rsid w:val="0065418E"/>
    <w:rsid w:val="00654674"/>
    <w:rsid w:val="0065655F"/>
    <w:rsid w:val="00656610"/>
    <w:rsid w:val="0065675A"/>
    <w:rsid w:val="006567BD"/>
    <w:rsid w:val="006567DB"/>
    <w:rsid w:val="00657A18"/>
    <w:rsid w:val="00657F7E"/>
    <w:rsid w:val="0066022B"/>
    <w:rsid w:val="00660503"/>
    <w:rsid w:val="006609AC"/>
    <w:rsid w:val="00660AFE"/>
    <w:rsid w:val="00660C18"/>
    <w:rsid w:val="00660DFA"/>
    <w:rsid w:val="00660F67"/>
    <w:rsid w:val="00661082"/>
    <w:rsid w:val="006612B9"/>
    <w:rsid w:val="00661523"/>
    <w:rsid w:val="00661BF6"/>
    <w:rsid w:val="00661D43"/>
    <w:rsid w:val="00661F55"/>
    <w:rsid w:val="0066222A"/>
    <w:rsid w:val="00662D02"/>
    <w:rsid w:val="00663888"/>
    <w:rsid w:val="00663D7A"/>
    <w:rsid w:val="0066425E"/>
    <w:rsid w:val="00664615"/>
    <w:rsid w:val="00664F0D"/>
    <w:rsid w:val="006656A3"/>
    <w:rsid w:val="00665747"/>
    <w:rsid w:val="0066574C"/>
    <w:rsid w:val="006658DF"/>
    <w:rsid w:val="00665B19"/>
    <w:rsid w:val="00665CD8"/>
    <w:rsid w:val="0066624D"/>
    <w:rsid w:val="006669C1"/>
    <w:rsid w:val="00666BA9"/>
    <w:rsid w:val="00667160"/>
    <w:rsid w:val="00667319"/>
    <w:rsid w:val="0066764E"/>
    <w:rsid w:val="00667A49"/>
    <w:rsid w:val="00667FF6"/>
    <w:rsid w:val="00670A3B"/>
    <w:rsid w:val="00670AF6"/>
    <w:rsid w:val="00670B60"/>
    <w:rsid w:val="00670EA4"/>
    <w:rsid w:val="0067132C"/>
    <w:rsid w:val="00671E50"/>
    <w:rsid w:val="0067229F"/>
    <w:rsid w:val="0067236A"/>
    <w:rsid w:val="006728B7"/>
    <w:rsid w:val="00672DEC"/>
    <w:rsid w:val="00673403"/>
    <w:rsid w:val="006738CF"/>
    <w:rsid w:val="00673F03"/>
    <w:rsid w:val="006741E6"/>
    <w:rsid w:val="0067429D"/>
    <w:rsid w:val="0067451A"/>
    <w:rsid w:val="00674A75"/>
    <w:rsid w:val="006753B5"/>
    <w:rsid w:val="00675DE3"/>
    <w:rsid w:val="00675E52"/>
    <w:rsid w:val="00675F35"/>
    <w:rsid w:val="006766D9"/>
    <w:rsid w:val="00676744"/>
    <w:rsid w:val="00677341"/>
    <w:rsid w:val="0067781C"/>
    <w:rsid w:val="00677B22"/>
    <w:rsid w:val="00677DBB"/>
    <w:rsid w:val="00680256"/>
    <w:rsid w:val="00680580"/>
    <w:rsid w:val="00680782"/>
    <w:rsid w:val="00680785"/>
    <w:rsid w:val="00681906"/>
    <w:rsid w:val="00681FDC"/>
    <w:rsid w:val="006822BE"/>
    <w:rsid w:val="0068232D"/>
    <w:rsid w:val="006825D0"/>
    <w:rsid w:val="00682948"/>
    <w:rsid w:val="00682DE3"/>
    <w:rsid w:val="00682F21"/>
    <w:rsid w:val="0068347C"/>
    <w:rsid w:val="006836C2"/>
    <w:rsid w:val="006839BF"/>
    <w:rsid w:val="00683C57"/>
    <w:rsid w:val="00684140"/>
    <w:rsid w:val="006844AD"/>
    <w:rsid w:val="006846C8"/>
    <w:rsid w:val="006846D4"/>
    <w:rsid w:val="00684E82"/>
    <w:rsid w:val="006856C2"/>
    <w:rsid w:val="00686153"/>
    <w:rsid w:val="006863C4"/>
    <w:rsid w:val="00686571"/>
    <w:rsid w:val="006865D1"/>
    <w:rsid w:val="00687318"/>
    <w:rsid w:val="0068741B"/>
    <w:rsid w:val="00687A50"/>
    <w:rsid w:val="00687E0C"/>
    <w:rsid w:val="00687E7F"/>
    <w:rsid w:val="00690201"/>
    <w:rsid w:val="00690600"/>
    <w:rsid w:val="00690877"/>
    <w:rsid w:val="00691193"/>
    <w:rsid w:val="00691423"/>
    <w:rsid w:val="00691441"/>
    <w:rsid w:val="00691696"/>
    <w:rsid w:val="006917C8"/>
    <w:rsid w:val="00691AFF"/>
    <w:rsid w:val="00691D8D"/>
    <w:rsid w:val="0069220C"/>
    <w:rsid w:val="006924B5"/>
    <w:rsid w:val="00692521"/>
    <w:rsid w:val="0069286A"/>
    <w:rsid w:val="00692AED"/>
    <w:rsid w:val="0069305E"/>
    <w:rsid w:val="0069318C"/>
    <w:rsid w:val="00693477"/>
    <w:rsid w:val="00693807"/>
    <w:rsid w:val="00693A3D"/>
    <w:rsid w:val="00693E8D"/>
    <w:rsid w:val="0069426C"/>
    <w:rsid w:val="00694D6B"/>
    <w:rsid w:val="0069538D"/>
    <w:rsid w:val="00695430"/>
    <w:rsid w:val="0069562E"/>
    <w:rsid w:val="00695856"/>
    <w:rsid w:val="0069597E"/>
    <w:rsid w:val="00695A63"/>
    <w:rsid w:val="00695C4C"/>
    <w:rsid w:val="00696873"/>
    <w:rsid w:val="00696DD7"/>
    <w:rsid w:val="00697195"/>
    <w:rsid w:val="00697247"/>
    <w:rsid w:val="006978D1"/>
    <w:rsid w:val="006A06C7"/>
    <w:rsid w:val="006A0F03"/>
    <w:rsid w:val="006A1A5E"/>
    <w:rsid w:val="006A213B"/>
    <w:rsid w:val="006A333E"/>
    <w:rsid w:val="006A34EC"/>
    <w:rsid w:val="006A37B9"/>
    <w:rsid w:val="006A3805"/>
    <w:rsid w:val="006A3D58"/>
    <w:rsid w:val="006A4D52"/>
    <w:rsid w:val="006A4E75"/>
    <w:rsid w:val="006A5BD7"/>
    <w:rsid w:val="006A5DF7"/>
    <w:rsid w:val="006A67C6"/>
    <w:rsid w:val="006A6D8B"/>
    <w:rsid w:val="006A727F"/>
    <w:rsid w:val="006A73B3"/>
    <w:rsid w:val="006A7689"/>
    <w:rsid w:val="006A790D"/>
    <w:rsid w:val="006A7AF0"/>
    <w:rsid w:val="006B018E"/>
    <w:rsid w:val="006B0A17"/>
    <w:rsid w:val="006B0AA0"/>
    <w:rsid w:val="006B0EC6"/>
    <w:rsid w:val="006B0F9D"/>
    <w:rsid w:val="006B1297"/>
    <w:rsid w:val="006B18C9"/>
    <w:rsid w:val="006B1ABA"/>
    <w:rsid w:val="006B240E"/>
    <w:rsid w:val="006B27C5"/>
    <w:rsid w:val="006B2805"/>
    <w:rsid w:val="006B2998"/>
    <w:rsid w:val="006B326E"/>
    <w:rsid w:val="006B360C"/>
    <w:rsid w:val="006B3682"/>
    <w:rsid w:val="006B3B1D"/>
    <w:rsid w:val="006B4260"/>
    <w:rsid w:val="006B442B"/>
    <w:rsid w:val="006B4810"/>
    <w:rsid w:val="006B4C88"/>
    <w:rsid w:val="006B4D73"/>
    <w:rsid w:val="006B5361"/>
    <w:rsid w:val="006B5441"/>
    <w:rsid w:val="006B5527"/>
    <w:rsid w:val="006B5AC0"/>
    <w:rsid w:val="006B5EEB"/>
    <w:rsid w:val="006B6022"/>
    <w:rsid w:val="006B60DC"/>
    <w:rsid w:val="006B68E1"/>
    <w:rsid w:val="006B6C0B"/>
    <w:rsid w:val="006B6C32"/>
    <w:rsid w:val="006B6D3E"/>
    <w:rsid w:val="006B6D4F"/>
    <w:rsid w:val="006B7109"/>
    <w:rsid w:val="006B737C"/>
    <w:rsid w:val="006B7516"/>
    <w:rsid w:val="006B763D"/>
    <w:rsid w:val="006B78D5"/>
    <w:rsid w:val="006B7B12"/>
    <w:rsid w:val="006B7D83"/>
    <w:rsid w:val="006C005F"/>
    <w:rsid w:val="006C04DA"/>
    <w:rsid w:val="006C05B1"/>
    <w:rsid w:val="006C0AED"/>
    <w:rsid w:val="006C0E5E"/>
    <w:rsid w:val="006C140A"/>
    <w:rsid w:val="006C1BDF"/>
    <w:rsid w:val="006C23BB"/>
    <w:rsid w:val="006C243B"/>
    <w:rsid w:val="006C24CE"/>
    <w:rsid w:val="006C29F3"/>
    <w:rsid w:val="006C2E7C"/>
    <w:rsid w:val="006C2F82"/>
    <w:rsid w:val="006C2F92"/>
    <w:rsid w:val="006C31A2"/>
    <w:rsid w:val="006C3FE3"/>
    <w:rsid w:val="006C4326"/>
    <w:rsid w:val="006C4540"/>
    <w:rsid w:val="006C4F6F"/>
    <w:rsid w:val="006C52F8"/>
    <w:rsid w:val="006C56DC"/>
    <w:rsid w:val="006C63B1"/>
    <w:rsid w:val="006C677F"/>
    <w:rsid w:val="006C6D95"/>
    <w:rsid w:val="006C72DE"/>
    <w:rsid w:val="006C74C2"/>
    <w:rsid w:val="006C74EC"/>
    <w:rsid w:val="006C776F"/>
    <w:rsid w:val="006C7E49"/>
    <w:rsid w:val="006C7F90"/>
    <w:rsid w:val="006D0741"/>
    <w:rsid w:val="006D0B76"/>
    <w:rsid w:val="006D13CF"/>
    <w:rsid w:val="006D20E9"/>
    <w:rsid w:val="006D23E3"/>
    <w:rsid w:val="006D2560"/>
    <w:rsid w:val="006D271D"/>
    <w:rsid w:val="006D292E"/>
    <w:rsid w:val="006D2A81"/>
    <w:rsid w:val="006D30FA"/>
    <w:rsid w:val="006D3AEA"/>
    <w:rsid w:val="006D3C14"/>
    <w:rsid w:val="006D41C9"/>
    <w:rsid w:val="006D44D9"/>
    <w:rsid w:val="006D44F0"/>
    <w:rsid w:val="006D477A"/>
    <w:rsid w:val="006D5675"/>
    <w:rsid w:val="006D5986"/>
    <w:rsid w:val="006D5CB7"/>
    <w:rsid w:val="006D5E2B"/>
    <w:rsid w:val="006D60EA"/>
    <w:rsid w:val="006D618A"/>
    <w:rsid w:val="006D6CB1"/>
    <w:rsid w:val="006D6D39"/>
    <w:rsid w:val="006D7315"/>
    <w:rsid w:val="006D75DB"/>
    <w:rsid w:val="006D760F"/>
    <w:rsid w:val="006D7822"/>
    <w:rsid w:val="006D7E26"/>
    <w:rsid w:val="006D7F74"/>
    <w:rsid w:val="006E0005"/>
    <w:rsid w:val="006E0119"/>
    <w:rsid w:val="006E0CDF"/>
    <w:rsid w:val="006E1120"/>
    <w:rsid w:val="006E155D"/>
    <w:rsid w:val="006E19D8"/>
    <w:rsid w:val="006E20D8"/>
    <w:rsid w:val="006E21D5"/>
    <w:rsid w:val="006E255F"/>
    <w:rsid w:val="006E26DF"/>
    <w:rsid w:val="006E292F"/>
    <w:rsid w:val="006E2AA0"/>
    <w:rsid w:val="006E2D92"/>
    <w:rsid w:val="006E2DA7"/>
    <w:rsid w:val="006E33EB"/>
    <w:rsid w:val="006E35EC"/>
    <w:rsid w:val="006E395C"/>
    <w:rsid w:val="006E3C37"/>
    <w:rsid w:val="006E4D02"/>
    <w:rsid w:val="006E5EEF"/>
    <w:rsid w:val="006E6204"/>
    <w:rsid w:val="006E63EC"/>
    <w:rsid w:val="006E694E"/>
    <w:rsid w:val="006E6A6A"/>
    <w:rsid w:val="006E7092"/>
    <w:rsid w:val="006E70E5"/>
    <w:rsid w:val="006E748A"/>
    <w:rsid w:val="006E7855"/>
    <w:rsid w:val="006F0065"/>
    <w:rsid w:val="006F04A3"/>
    <w:rsid w:val="006F11F1"/>
    <w:rsid w:val="006F137C"/>
    <w:rsid w:val="006F1B72"/>
    <w:rsid w:val="006F205B"/>
    <w:rsid w:val="006F22E2"/>
    <w:rsid w:val="006F2B52"/>
    <w:rsid w:val="006F31C4"/>
    <w:rsid w:val="006F3395"/>
    <w:rsid w:val="006F406F"/>
    <w:rsid w:val="006F4267"/>
    <w:rsid w:val="006F42E2"/>
    <w:rsid w:val="006F4351"/>
    <w:rsid w:val="006F5232"/>
    <w:rsid w:val="006F633D"/>
    <w:rsid w:val="006F6A92"/>
    <w:rsid w:val="006F726A"/>
    <w:rsid w:val="006F735E"/>
    <w:rsid w:val="006F7A46"/>
    <w:rsid w:val="006F7EB6"/>
    <w:rsid w:val="00700292"/>
    <w:rsid w:val="007009B1"/>
    <w:rsid w:val="007009EA"/>
    <w:rsid w:val="00700AF5"/>
    <w:rsid w:val="00700D63"/>
    <w:rsid w:val="00700EC1"/>
    <w:rsid w:val="00701AAA"/>
    <w:rsid w:val="0070212D"/>
    <w:rsid w:val="007024C0"/>
    <w:rsid w:val="007027A0"/>
    <w:rsid w:val="00702816"/>
    <w:rsid w:val="00702846"/>
    <w:rsid w:val="007028B4"/>
    <w:rsid w:val="00703001"/>
    <w:rsid w:val="007030D5"/>
    <w:rsid w:val="00703E81"/>
    <w:rsid w:val="00705EF2"/>
    <w:rsid w:val="0070643D"/>
    <w:rsid w:val="00706B09"/>
    <w:rsid w:val="00706D1D"/>
    <w:rsid w:val="00706F7C"/>
    <w:rsid w:val="00710CE9"/>
    <w:rsid w:val="0071121A"/>
    <w:rsid w:val="007114E1"/>
    <w:rsid w:val="0071160C"/>
    <w:rsid w:val="00711720"/>
    <w:rsid w:val="00711C4B"/>
    <w:rsid w:val="007124FF"/>
    <w:rsid w:val="0071299D"/>
    <w:rsid w:val="00712CD2"/>
    <w:rsid w:val="00712DC7"/>
    <w:rsid w:val="00712E83"/>
    <w:rsid w:val="00712FD5"/>
    <w:rsid w:val="00713FCA"/>
    <w:rsid w:val="00714404"/>
    <w:rsid w:val="00714BFA"/>
    <w:rsid w:val="007150BA"/>
    <w:rsid w:val="0071534A"/>
    <w:rsid w:val="00715798"/>
    <w:rsid w:val="00715A82"/>
    <w:rsid w:val="00716359"/>
    <w:rsid w:val="00716595"/>
    <w:rsid w:val="00716674"/>
    <w:rsid w:val="007166F1"/>
    <w:rsid w:val="0071674B"/>
    <w:rsid w:val="00716BC8"/>
    <w:rsid w:val="00717816"/>
    <w:rsid w:val="007202DB"/>
    <w:rsid w:val="007202EC"/>
    <w:rsid w:val="00720442"/>
    <w:rsid w:val="00720530"/>
    <w:rsid w:val="00720767"/>
    <w:rsid w:val="00720C05"/>
    <w:rsid w:val="00720C3D"/>
    <w:rsid w:val="00721516"/>
    <w:rsid w:val="00721591"/>
    <w:rsid w:val="00721B33"/>
    <w:rsid w:val="007220BB"/>
    <w:rsid w:val="00722867"/>
    <w:rsid w:val="007229CB"/>
    <w:rsid w:val="00722BB6"/>
    <w:rsid w:val="007230E6"/>
    <w:rsid w:val="0072339A"/>
    <w:rsid w:val="007235AF"/>
    <w:rsid w:val="00723638"/>
    <w:rsid w:val="00723759"/>
    <w:rsid w:val="00723E94"/>
    <w:rsid w:val="00724F1B"/>
    <w:rsid w:val="007250B7"/>
    <w:rsid w:val="007252A5"/>
    <w:rsid w:val="0072571A"/>
    <w:rsid w:val="00725D90"/>
    <w:rsid w:val="0072635D"/>
    <w:rsid w:val="00726446"/>
    <w:rsid w:val="00726538"/>
    <w:rsid w:val="00726D99"/>
    <w:rsid w:val="00726DC9"/>
    <w:rsid w:val="0072787A"/>
    <w:rsid w:val="007278FE"/>
    <w:rsid w:val="007279E7"/>
    <w:rsid w:val="00727A78"/>
    <w:rsid w:val="00727DDB"/>
    <w:rsid w:val="00730A5D"/>
    <w:rsid w:val="007314EC"/>
    <w:rsid w:val="007317E4"/>
    <w:rsid w:val="00731A43"/>
    <w:rsid w:val="00731C0B"/>
    <w:rsid w:val="00732182"/>
    <w:rsid w:val="0073228F"/>
    <w:rsid w:val="00732984"/>
    <w:rsid w:val="00732A26"/>
    <w:rsid w:val="00734059"/>
    <w:rsid w:val="007344AD"/>
    <w:rsid w:val="0073481B"/>
    <w:rsid w:val="00734A97"/>
    <w:rsid w:val="007351EF"/>
    <w:rsid w:val="007356A2"/>
    <w:rsid w:val="00735856"/>
    <w:rsid w:val="00735DA2"/>
    <w:rsid w:val="00735E4B"/>
    <w:rsid w:val="00735EF7"/>
    <w:rsid w:val="0073643B"/>
    <w:rsid w:val="00736627"/>
    <w:rsid w:val="0073683F"/>
    <w:rsid w:val="00736AEE"/>
    <w:rsid w:val="00736B2F"/>
    <w:rsid w:val="00736BCE"/>
    <w:rsid w:val="00737177"/>
    <w:rsid w:val="007371EC"/>
    <w:rsid w:val="00737484"/>
    <w:rsid w:val="007379BF"/>
    <w:rsid w:val="00737B81"/>
    <w:rsid w:val="00737C43"/>
    <w:rsid w:val="00737D92"/>
    <w:rsid w:val="0074018F"/>
    <w:rsid w:val="0074078D"/>
    <w:rsid w:val="00740B6A"/>
    <w:rsid w:val="00740D54"/>
    <w:rsid w:val="007411F5"/>
    <w:rsid w:val="00741310"/>
    <w:rsid w:val="00741340"/>
    <w:rsid w:val="00741594"/>
    <w:rsid w:val="00741722"/>
    <w:rsid w:val="00741DE0"/>
    <w:rsid w:val="00742CB5"/>
    <w:rsid w:val="007433E7"/>
    <w:rsid w:val="0074341B"/>
    <w:rsid w:val="007436F4"/>
    <w:rsid w:val="007439A0"/>
    <w:rsid w:val="00743FB9"/>
    <w:rsid w:val="00744A41"/>
    <w:rsid w:val="007457CF"/>
    <w:rsid w:val="00745973"/>
    <w:rsid w:val="00745A5B"/>
    <w:rsid w:val="0074731D"/>
    <w:rsid w:val="0074745A"/>
    <w:rsid w:val="007476A7"/>
    <w:rsid w:val="00747AA0"/>
    <w:rsid w:val="007501A7"/>
    <w:rsid w:val="007508A7"/>
    <w:rsid w:val="00750A9D"/>
    <w:rsid w:val="00750DAE"/>
    <w:rsid w:val="007514E6"/>
    <w:rsid w:val="007518D0"/>
    <w:rsid w:val="00751EE3"/>
    <w:rsid w:val="00751F3A"/>
    <w:rsid w:val="00752072"/>
    <w:rsid w:val="00752543"/>
    <w:rsid w:val="007525D0"/>
    <w:rsid w:val="00752698"/>
    <w:rsid w:val="007529D8"/>
    <w:rsid w:val="0075341B"/>
    <w:rsid w:val="00753BFF"/>
    <w:rsid w:val="007542E4"/>
    <w:rsid w:val="007548BE"/>
    <w:rsid w:val="00755562"/>
    <w:rsid w:val="007556C1"/>
    <w:rsid w:val="00755A31"/>
    <w:rsid w:val="00755EB8"/>
    <w:rsid w:val="00755F21"/>
    <w:rsid w:val="00756A25"/>
    <w:rsid w:val="00756F52"/>
    <w:rsid w:val="007579AE"/>
    <w:rsid w:val="00757E6E"/>
    <w:rsid w:val="0076085A"/>
    <w:rsid w:val="00760AA8"/>
    <w:rsid w:val="00760D6F"/>
    <w:rsid w:val="007610C5"/>
    <w:rsid w:val="007611FE"/>
    <w:rsid w:val="0076124E"/>
    <w:rsid w:val="0076131B"/>
    <w:rsid w:val="00761458"/>
    <w:rsid w:val="007616C6"/>
    <w:rsid w:val="007619AA"/>
    <w:rsid w:val="00761BA6"/>
    <w:rsid w:val="0076235F"/>
    <w:rsid w:val="0076298B"/>
    <w:rsid w:val="00762DFE"/>
    <w:rsid w:val="00763119"/>
    <w:rsid w:val="0076391B"/>
    <w:rsid w:val="00763A9B"/>
    <w:rsid w:val="007642CA"/>
    <w:rsid w:val="00764CD8"/>
    <w:rsid w:val="00764FC5"/>
    <w:rsid w:val="0076517F"/>
    <w:rsid w:val="00765D8D"/>
    <w:rsid w:val="00765EA4"/>
    <w:rsid w:val="00765EA8"/>
    <w:rsid w:val="007664C7"/>
    <w:rsid w:val="0076668D"/>
    <w:rsid w:val="00767103"/>
    <w:rsid w:val="00767B3F"/>
    <w:rsid w:val="00767D69"/>
    <w:rsid w:val="0077004D"/>
    <w:rsid w:val="007704B9"/>
    <w:rsid w:val="00771313"/>
    <w:rsid w:val="007713B6"/>
    <w:rsid w:val="007716FC"/>
    <w:rsid w:val="00771993"/>
    <w:rsid w:val="00772136"/>
    <w:rsid w:val="00772313"/>
    <w:rsid w:val="00773174"/>
    <w:rsid w:val="007731A6"/>
    <w:rsid w:val="007732CF"/>
    <w:rsid w:val="00773874"/>
    <w:rsid w:val="00773C42"/>
    <w:rsid w:val="00773FA8"/>
    <w:rsid w:val="00774B20"/>
    <w:rsid w:val="00774B57"/>
    <w:rsid w:val="00774C48"/>
    <w:rsid w:val="0077546E"/>
    <w:rsid w:val="00775482"/>
    <w:rsid w:val="00775509"/>
    <w:rsid w:val="00775609"/>
    <w:rsid w:val="00775754"/>
    <w:rsid w:val="007758B7"/>
    <w:rsid w:val="00775A10"/>
    <w:rsid w:val="00775A6C"/>
    <w:rsid w:val="00775DDE"/>
    <w:rsid w:val="00775E3F"/>
    <w:rsid w:val="00776109"/>
    <w:rsid w:val="00776319"/>
    <w:rsid w:val="0077647C"/>
    <w:rsid w:val="0077654D"/>
    <w:rsid w:val="00776681"/>
    <w:rsid w:val="007772B8"/>
    <w:rsid w:val="00777DAF"/>
    <w:rsid w:val="00777F25"/>
    <w:rsid w:val="00780161"/>
    <w:rsid w:val="00780337"/>
    <w:rsid w:val="007807A2"/>
    <w:rsid w:val="00781DA4"/>
    <w:rsid w:val="0078267C"/>
    <w:rsid w:val="00782A45"/>
    <w:rsid w:val="00782BF3"/>
    <w:rsid w:val="00783331"/>
    <w:rsid w:val="007833E6"/>
    <w:rsid w:val="007836E4"/>
    <w:rsid w:val="00783AB7"/>
    <w:rsid w:val="00783B5A"/>
    <w:rsid w:val="00783CF1"/>
    <w:rsid w:val="00783F4E"/>
    <w:rsid w:val="00783F6E"/>
    <w:rsid w:val="00784033"/>
    <w:rsid w:val="0078422D"/>
    <w:rsid w:val="007842A1"/>
    <w:rsid w:val="007851FF"/>
    <w:rsid w:val="007855F1"/>
    <w:rsid w:val="0078568E"/>
    <w:rsid w:val="00785B63"/>
    <w:rsid w:val="00785BDF"/>
    <w:rsid w:val="00785F42"/>
    <w:rsid w:val="00785FA7"/>
    <w:rsid w:val="0078620B"/>
    <w:rsid w:val="007868DA"/>
    <w:rsid w:val="00786962"/>
    <w:rsid w:val="00786C60"/>
    <w:rsid w:val="00787A25"/>
    <w:rsid w:val="00787AA6"/>
    <w:rsid w:val="00787D31"/>
    <w:rsid w:val="00787FC5"/>
    <w:rsid w:val="007901DD"/>
    <w:rsid w:val="007906E2"/>
    <w:rsid w:val="0079106F"/>
    <w:rsid w:val="0079159C"/>
    <w:rsid w:val="007915D8"/>
    <w:rsid w:val="00791A10"/>
    <w:rsid w:val="00791FDE"/>
    <w:rsid w:val="00792A6B"/>
    <w:rsid w:val="00792ADE"/>
    <w:rsid w:val="007931F3"/>
    <w:rsid w:val="007938CF"/>
    <w:rsid w:val="00793B2A"/>
    <w:rsid w:val="00793CF7"/>
    <w:rsid w:val="007943CF"/>
    <w:rsid w:val="00794645"/>
    <w:rsid w:val="00794773"/>
    <w:rsid w:val="00794A66"/>
    <w:rsid w:val="00794D8E"/>
    <w:rsid w:val="00794F95"/>
    <w:rsid w:val="007952F3"/>
    <w:rsid w:val="00795320"/>
    <w:rsid w:val="007954D8"/>
    <w:rsid w:val="0079575D"/>
    <w:rsid w:val="00795950"/>
    <w:rsid w:val="00795CAA"/>
    <w:rsid w:val="00795EF3"/>
    <w:rsid w:val="00796432"/>
    <w:rsid w:val="007964BB"/>
    <w:rsid w:val="0079676C"/>
    <w:rsid w:val="00796AE6"/>
    <w:rsid w:val="00796B82"/>
    <w:rsid w:val="00796FAE"/>
    <w:rsid w:val="007972E2"/>
    <w:rsid w:val="0079745A"/>
    <w:rsid w:val="00797A7C"/>
    <w:rsid w:val="00797D7A"/>
    <w:rsid w:val="007A0521"/>
    <w:rsid w:val="007A059C"/>
    <w:rsid w:val="007A073C"/>
    <w:rsid w:val="007A1780"/>
    <w:rsid w:val="007A1A16"/>
    <w:rsid w:val="007A1F91"/>
    <w:rsid w:val="007A218D"/>
    <w:rsid w:val="007A27FD"/>
    <w:rsid w:val="007A28EC"/>
    <w:rsid w:val="007A2A1F"/>
    <w:rsid w:val="007A2B86"/>
    <w:rsid w:val="007A2EE2"/>
    <w:rsid w:val="007A300D"/>
    <w:rsid w:val="007A35CF"/>
    <w:rsid w:val="007A39A8"/>
    <w:rsid w:val="007A3DCE"/>
    <w:rsid w:val="007A3E19"/>
    <w:rsid w:val="007A3EF1"/>
    <w:rsid w:val="007A4576"/>
    <w:rsid w:val="007A4E29"/>
    <w:rsid w:val="007A4EF9"/>
    <w:rsid w:val="007A57A5"/>
    <w:rsid w:val="007A60B6"/>
    <w:rsid w:val="007A648A"/>
    <w:rsid w:val="007A65B7"/>
    <w:rsid w:val="007A65E9"/>
    <w:rsid w:val="007A6BFE"/>
    <w:rsid w:val="007A6E43"/>
    <w:rsid w:val="007A73EC"/>
    <w:rsid w:val="007A75FB"/>
    <w:rsid w:val="007A785A"/>
    <w:rsid w:val="007B05AD"/>
    <w:rsid w:val="007B06DB"/>
    <w:rsid w:val="007B09CD"/>
    <w:rsid w:val="007B0A8E"/>
    <w:rsid w:val="007B0AFA"/>
    <w:rsid w:val="007B0EF5"/>
    <w:rsid w:val="007B0F31"/>
    <w:rsid w:val="007B13D0"/>
    <w:rsid w:val="007B1A68"/>
    <w:rsid w:val="007B1DCD"/>
    <w:rsid w:val="007B20E9"/>
    <w:rsid w:val="007B2359"/>
    <w:rsid w:val="007B2B96"/>
    <w:rsid w:val="007B2D3F"/>
    <w:rsid w:val="007B30FF"/>
    <w:rsid w:val="007B31DA"/>
    <w:rsid w:val="007B3C4C"/>
    <w:rsid w:val="007B3CFC"/>
    <w:rsid w:val="007B460C"/>
    <w:rsid w:val="007B4813"/>
    <w:rsid w:val="007B49BC"/>
    <w:rsid w:val="007B4FFD"/>
    <w:rsid w:val="007B5209"/>
    <w:rsid w:val="007B5252"/>
    <w:rsid w:val="007B55B7"/>
    <w:rsid w:val="007B5C19"/>
    <w:rsid w:val="007B6188"/>
    <w:rsid w:val="007B6A85"/>
    <w:rsid w:val="007B6DFB"/>
    <w:rsid w:val="007B6E81"/>
    <w:rsid w:val="007B714C"/>
    <w:rsid w:val="007B7261"/>
    <w:rsid w:val="007B7489"/>
    <w:rsid w:val="007B7490"/>
    <w:rsid w:val="007B7518"/>
    <w:rsid w:val="007C00A2"/>
    <w:rsid w:val="007C05A6"/>
    <w:rsid w:val="007C06FA"/>
    <w:rsid w:val="007C1040"/>
    <w:rsid w:val="007C140B"/>
    <w:rsid w:val="007C1548"/>
    <w:rsid w:val="007C2161"/>
    <w:rsid w:val="007C24D7"/>
    <w:rsid w:val="007C2C5A"/>
    <w:rsid w:val="007C347B"/>
    <w:rsid w:val="007C36BB"/>
    <w:rsid w:val="007C3888"/>
    <w:rsid w:val="007C38E7"/>
    <w:rsid w:val="007C3A9C"/>
    <w:rsid w:val="007C3BFC"/>
    <w:rsid w:val="007C51E1"/>
    <w:rsid w:val="007C5C9F"/>
    <w:rsid w:val="007C63D7"/>
    <w:rsid w:val="007C650D"/>
    <w:rsid w:val="007C67E5"/>
    <w:rsid w:val="007C6C01"/>
    <w:rsid w:val="007C6D09"/>
    <w:rsid w:val="007C6DB6"/>
    <w:rsid w:val="007C755B"/>
    <w:rsid w:val="007C7C5E"/>
    <w:rsid w:val="007C7F99"/>
    <w:rsid w:val="007D04FE"/>
    <w:rsid w:val="007D069C"/>
    <w:rsid w:val="007D17EB"/>
    <w:rsid w:val="007D19F7"/>
    <w:rsid w:val="007D1C29"/>
    <w:rsid w:val="007D2269"/>
    <w:rsid w:val="007D22A9"/>
    <w:rsid w:val="007D2839"/>
    <w:rsid w:val="007D28BE"/>
    <w:rsid w:val="007D297D"/>
    <w:rsid w:val="007D2F8A"/>
    <w:rsid w:val="007D32E1"/>
    <w:rsid w:val="007D3348"/>
    <w:rsid w:val="007D339E"/>
    <w:rsid w:val="007D370E"/>
    <w:rsid w:val="007D4904"/>
    <w:rsid w:val="007D4A7E"/>
    <w:rsid w:val="007D5217"/>
    <w:rsid w:val="007D532B"/>
    <w:rsid w:val="007D5594"/>
    <w:rsid w:val="007D5D60"/>
    <w:rsid w:val="007D656F"/>
    <w:rsid w:val="007D6876"/>
    <w:rsid w:val="007D70BC"/>
    <w:rsid w:val="007D71F4"/>
    <w:rsid w:val="007D7483"/>
    <w:rsid w:val="007D763E"/>
    <w:rsid w:val="007D7949"/>
    <w:rsid w:val="007D7B0E"/>
    <w:rsid w:val="007E1AC8"/>
    <w:rsid w:val="007E1BD2"/>
    <w:rsid w:val="007E2880"/>
    <w:rsid w:val="007E2B7E"/>
    <w:rsid w:val="007E308A"/>
    <w:rsid w:val="007E374F"/>
    <w:rsid w:val="007E38C0"/>
    <w:rsid w:val="007E3D43"/>
    <w:rsid w:val="007E413A"/>
    <w:rsid w:val="007E4226"/>
    <w:rsid w:val="007E49D9"/>
    <w:rsid w:val="007E53A1"/>
    <w:rsid w:val="007E5518"/>
    <w:rsid w:val="007E5E6D"/>
    <w:rsid w:val="007E61AA"/>
    <w:rsid w:val="007E66D2"/>
    <w:rsid w:val="007E6AA7"/>
    <w:rsid w:val="007E6B71"/>
    <w:rsid w:val="007E6E8C"/>
    <w:rsid w:val="007E6EA1"/>
    <w:rsid w:val="007E702B"/>
    <w:rsid w:val="007E70D0"/>
    <w:rsid w:val="007E7737"/>
    <w:rsid w:val="007E78CB"/>
    <w:rsid w:val="007E7B90"/>
    <w:rsid w:val="007E7BCB"/>
    <w:rsid w:val="007E7D3C"/>
    <w:rsid w:val="007E7E6B"/>
    <w:rsid w:val="007F04A4"/>
    <w:rsid w:val="007F0516"/>
    <w:rsid w:val="007F066E"/>
    <w:rsid w:val="007F06A5"/>
    <w:rsid w:val="007F06C8"/>
    <w:rsid w:val="007F07D7"/>
    <w:rsid w:val="007F1127"/>
    <w:rsid w:val="007F1277"/>
    <w:rsid w:val="007F1BAC"/>
    <w:rsid w:val="007F255F"/>
    <w:rsid w:val="007F29CC"/>
    <w:rsid w:val="007F2B31"/>
    <w:rsid w:val="007F2C91"/>
    <w:rsid w:val="007F2D82"/>
    <w:rsid w:val="007F2F74"/>
    <w:rsid w:val="007F3051"/>
    <w:rsid w:val="007F40C6"/>
    <w:rsid w:val="007F41B4"/>
    <w:rsid w:val="007F4535"/>
    <w:rsid w:val="007F49D8"/>
    <w:rsid w:val="007F4A50"/>
    <w:rsid w:val="007F4ADC"/>
    <w:rsid w:val="007F4B4F"/>
    <w:rsid w:val="007F4CA0"/>
    <w:rsid w:val="007F5018"/>
    <w:rsid w:val="007F5224"/>
    <w:rsid w:val="007F54FC"/>
    <w:rsid w:val="007F63EA"/>
    <w:rsid w:val="007F640F"/>
    <w:rsid w:val="007F6DE6"/>
    <w:rsid w:val="007F7081"/>
    <w:rsid w:val="007F71C4"/>
    <w:rsid w:val="007F75EE"/>
    <w:rsid w:val="007F77AB"/>
    <w:rsid w:val="007F7CDC"/>
    <w:rsid w:val="00800401"/>
    <w:rsid w:val="008005BE"/>
    <w:rsid w:val="00801302"/>
    <w:rsid w:val="00801468"/>
    <w:rsid w:val="00801478"/>
    <w:rsid w:val="00802795"/>
    <w:rsid w:val="008028CA"/>
    <w:rsid w:val="00802B43"/>
    <w:rsid w:val="00802FEC"/>
    <w:rsid w:val="0080300F"/>
    <w:rsid w:val="00803096"/>
    <w:rsid w:val="00803924"/>
    <w:rsid w:val="008039A8"/>
    <w:rsid w:val="00803CE5"/>
    <w:rsid w:val="00803DC9"/>
    <w:rsid w:val="008041C5"/>
    <w:rsid w:val="00804746"/>
    <w:rsid w:val="00804ADF"/>
    <w:rsid w:val="00804F36"/>
    <w:rsid w:val="0080561E"/>
    <w:rsid w:val="00805B64"/>
    <w:rsid w:val="00805CCF"/>
    <w:rsid w:val="00805E2C"/>
    <w:rsid w:val="00805F7E"/>
    <w:rsid w:val="00806079"/>
    <w:rsid w:val="00806552"/>
    <w:rsid w:val="008065A3"/>
    <w:rsid w:val="00806887"/>
    <w:rsid w:val="008068A1"/>
    <w:rsid w:val="00806BE1"/>
    <w:rsid w:val="00806CC7"/>
    <w:rsid w:val="00806FD5"/>
    <w:rsid w:val="00807263"/>
    <w:rsid w:val="008077C8"/>
    <w:rsid w:val="00807810"/>
    <w:rsid w:val="00807898"/>
    <w:rsid w:val="00807CB4"/>
    <w:rsid w:val="00807DEE"/>
    <w:rsid w:val="00807EAC"/>
    <w:rsid w:val="00807EB1"/>
    <w:rsid w:val="00810019"/>
    <w:rsid w:val="00810081"/>
    <w:rsid w:val="008100F6"/>
    <w:rsid w:val="00810851"/>
    <w:rsid w:val="0081120B"/>
    <w:rsid w:val="008112A9"/>
    <w:rsid w:val="008114E6"/>
    <w:rsid w:val="00811661"/>
    <w:rsid w:val="008117B8"/>
    <w:rsid w:val="00811EAF"/>
    <w:rsid w:val="00811ECC"/>
    <w:rsid w:val="008127FE"/>
    <w:rsid w:val="00813057"/>
    <w:rsid w:val="00813408"/>
    <w:rsid w:val="00813761"/>
    <w:rsid w:val="00813DC4"/>
    <w:rsid w:val="00814A9E"/>
    <w:rsid w:val="00814E8E"/>
    <w:rsid w:val="008153D1"/>
    <w:rsid w:val="008156AA"/>
    <w:rsid w:val="00815BB8"/>
    <w:rsid w:val="00815CC0"/>
    <w:rsid w:val="00815FC6"/>
    <w:rsid w:val="008160FF"/>
    <w:rsid w:val="008162D3"/>
    <w:rsid w:val="0081654B"/>
    <w:rsid w:val="0081654D"/>
    <w:rsid w:val="0081663C"/>
    <w:rsid w:val="00816794"/>
    <w:rsid w:val="00817126"/>
    <w:rsid w:val="00817461"/>
    <w:rsid w:val="00817920"/>
    <w:rsid w:val="008179F6"/>
    <w:rsid w:val="00817D2C"/>
    <w:rsid w:val="00817EDB"/>
    <w:rsid w:val="008201C5"/>
    <w:rsid w:val="008206F4"/>
    <w:rsid w:val="008208BC"/>
    <w:rsid w:val="00820D59"/>
    <w:rsid w:val="008213D7"/>
    <w:rsid w:val="00821E2E"/>
    <w:rsid w:val="00821E73"/>
    <w:rsid w:val="0082282F"/>
    <w:rsid w:val="00822B2A"/>
    <w:rsid w:val="00822CF5"/>
    <w:rsid w:val="008236EF"/>
    <w:rsid w:val="008237E7"/>
    <w:rsid w:val="00823BEA"/>
    <w:rsid w:val="00824082"/>
    <w:rsid w:val="00824339"/>
    <w:rsid w:val="008247ED"/>
    <w:rsid w:val="00824830"/>
    <w:rsid w:val="008250DB"/>
    <w:rsid w:val="00825C48"/>
    <w:rsid w:val="00826BFA"/>
    <w:rsid w:val="0082748C"/>
    <w:rsid w:val="008276D3"/>
    <w:rsid w:val="00827E6A"/>
    <w:rsid w:val="008309CC"/>
    <w:rsid w:val="00830D47"/>
    <w:rsid w:val="00830FEF"/>
    <w:rsid w:val="0083144C"/>
    <w:rsid w:val="0083192B"/>
    <w:rsid w:val="00831952"/>
    <w:rsid w:val="00832365"/>
    <w:rsid w:val="008325E5"/>
    <w:rsid w:val="008328A9"/>
    <w:rsid w:val="00832C51"/>
    <w:rsid w:val="00833B70"/>
    <w:rsid w:val="00834108"/>
    <w:rsid w:val="0083461C"/>
    <w:rsid w:val="008346B0"/>
    <w:rsid w:val="00834CA7"/>
    <w:rsid w:val="008350F4"/>
    <w:rsid w:val="008353E6"/>
    <w:rsid w:val="00835BE3"/>
    <w:rsid w:val="00836006"/>
    <w:rsid w:val="00836065"/>
    <w:rsid w:val="00836068"/>
    <w:rsid w:val="008361CF"/>
    <w:rsid w:val="00836319"/>
    <w:rsid w:val="008364D7"/>
    <w:rsid w:val="00836780"/>
    <w:rsid w:val="008368C1"/>
    <w:rsid w:val="00837B65"/>
    <w:rsid w:val="0084078E"/>
    <w:rsid w:val="008416F6"/>
    <w:rsid w:val="00841793"/>
    <w:rsid w:val="008418F5"/>
    <w:rsid w:val="00842327"/>
    <w:rsid w:val="008425D5"/>
    <w:rsid w:val="00843127"/>
    <w:rsid w:val="00843349"/>
    <w:rsid w:val="008433AC"/>
    <w:rsid w:val="00843EA1"/>
    <w:rsid w:val="00844673"/>
    <w:rsid w:val="00844AF4"/>
    <w:rsid w:val="00844D26"/>
    <w:rsid w:val="00844E48"/>
    <w:rsid w:val="0084533A"/>
    <w:rsid w:val="00845977"/>
    <w:rsid w:val="00845AF1"/>
    <w:rsid w:val="00845B28"/>
    <w:rsid w:val="008466A6"/>
    <w:rsid w:val="008468BE"/>
    <w:rsid w:val="00846FED"/>
    <w:rsid w:val="008473A9"/>
    <w:rsid w:val="00847B54"/>
    <w:rsid w:val="00847EA7"/>
    <w:rsid w:val="00847EB6"/>
    <w:rsid w:val="00850168"/>
    <w:rsid w:val="00850346"/>
    <w:rsid w:val="008505BF"/>
    <w:rsid w:val="00851045"/>
    <w:rsid w:val="0085105E"/>
    <w:rsid w:val="008512E7"/>
    <w:rsid w:val="00851373"/>
    <w:rsid w:val="00851429"/>
    <w:rsid w:val="00851782"/>
    <w:rsid w:val="008519E4"/>
    <w:rsid w:val="00851E09"/>
    <w:rsid w:val="00851EAB"/>
    <w:rsid w:val="00851F9D"/>
    <w:rsid w:val="0085221A"/>
    <w:rsid w:val="0085338A"/>
    <w:rsid w:val="00853E93"/>
    <w:rsid w:val="0085448F"/>
    <w:rsid w:val="008545AC"/>
    <w:rsid w:val="00854E28"/>
    <w:rsid w:val="0085513A"/>
    <w:rsid w:val="008551F6"/>
    <w:rsid w:val="00855C13"/>
    <w:rsid w:val="00855E54"/>
    <w:rsid w:val="00856000"/>
    <w:rsid w:val="00856179"/>
    <w:rsid w:val="008568B1"/>
    <w:rsid w:val="00856A3F"/>
    <w:rsid w:val="00856B22"/>
    <w:rsid w:val="0085707C"/>
    <w:rsid w:val="008571F9"/>
    <w:rsid w:val="0085724B"/>
    <w:rsid w:val="008572FF"/>
    <w:rsid w:val="00857A2E"/>
    <w:rsid w:val="00857CC8"/>
    <w:rsid w:val="00857E26"/>
    <w:rsid w:val="00857F28"/>
    <w:rsid w:val="00860E02"/>
    <w:rsid w:val="0086134B"/>
    <w:rsid w:val="008615F8"/>
    <w:rsid w:val="0086169E"/>
    <w:rsid w:val="008616A4"/>
    <w:rsid w:val="00861D96"/>
    <w:rsid w:val="00861FD7"/>
    <w:rsid w:val="00862631"/>
    <w:rsid w:val="008626EC"/>
    <w:rsid w:val="008627C2"/>
    <w:rsid w:val="00862DDB"/>
    <w:rsid w:val="00863043"/>
    <w:rsid w:val="0086388F"/>
    <w:rsid w:val="00863F0A"/>
    <w:rsid w:val="008649F3"/>
    <w:rsid w:val="00864A8B"/>
    <w:rsid w:val="00864C07"/>
    <w:rsid w:val="00865581"/>
    <w:rsid w:val="008655F6"/>
    <w:rsid w:val="008656F5"/>
    <w:rsid w:val="008657E2"/>
    <w:rsid w:val="008662C0"/>
    <w:rsid w:val="0086700D"/>
    <w:rsid w:val="008674F7"/>
    <w:rsid w:val="00867EC1"/>
    <w:rsid w:val="00870C19"/>
    <w:rsid w:val="00870FF0"/>
    <w:rsid w:val="00871470"/>
    <w:rsid w:val="00871823"/>
    <w:rsid w:val="00871886"/>
    <w:rsid w:val="00871CDE"/>
    <w:rsid w:val="0087217C"/>
    <w:rsid w:val="0087225D"/>
    <w:rsid w:val="008723D6"/>
    <w:rsid w:val="00872451"/>
    <w:rsid w:val="00872489"/>
    <w:rsid w:val="008724DD"/>
    <w:rsid w:val="00872E1E"/>
    <w:rsid w:val="00872F10"/>
    <w:rsid w:val="0087345B"/>
    <w:rsid w:val="00873878"/>
    <w:rsid w:val="00873F3B"/>
    <w:rsid w:val="00874D75"/>
    <w:rsid w:val="008764CE"/>
    <w:rsid w:val="00876746"/>
    <w:rsid w:val="00876CEB"/>
    <w:rsid w:val="00876D3B"/>
    <w:rsid w:val="00876F08"/>
    <w:rsid w:val="0087788F"/>
    <w:rsid w:val="00877990"/>
    <w:rsid w:val="008806DB"/>
    <w:rsid w:val="00880706"/>
    <w:rsid w:val="0088073F"/>
    <w:rsid w:val="008809A6"/>
    <w:rsid w:val="00880A18"/>
    <w:rsid w:val="00881512"/>
    <w:rsid w:val="00881805"/>
    <w:rsid w:val="00881E69"/>
    <w:rsid w:val="008821F3"/>
    <w:rsid w:val="008823DD"/>
    <w:rsid w:val="0088255B"/>
    <w:rsid w:val="00882907"/>
    <w:rsid w:val="008829C3"/>
    <w:rsid w:val="00882A4F"/>
    <w:rsid w:val="0088452A"/>
    <w:rsid w:val="00884628"/>
    <w:rsid w:val="00884CC5"/>
    <w:rsid w:val="008858F5"/>
    <w:rsid w:val="00886036"/>
    <w:rsid w:val="008860FE"/>
    <w:rsid w:val="008868D4"/>
    <w:rsid w:val="00886B09"/>
    <w:rsid w:val="00886B43"/>
    <w:rsid w:val="00886BD9"/>
    <w:rsid w:val="008871B3"/>
    <w:rsid w:val="0088784E"/>
    <w:rsid w:val="00887D0E"/>
    <w:rsid w:val="00887F88"/>
    <w:rsid w:val="008900A1"/>
    <w:rsid w:val="008901A2"/>
    <w:rsid w:val="00890DF9"/>
    <w:rsid w:val="008910CA"/>
    <w:rsid w:val="00891571"/>
    <w:rsid w:val="00892603"/>
    <w:rsid w:val="00892606"/>
    <w:rsid w:val="008929A3"/>
    <w:rsid w:val="00892A2F"/>
    <w:rsid w:val="00892D00"/>
    <w:rsid w:val="008934BC"/>
    <w:rsid w:val="008936A7"/>
    <w:rsid w:val="00893DCF"/>
    <w:rsid w:val="008942EE"/>
    <w:rsid w:val="00895179"/>
    <w:rsid w:val="0089542D"/>
    <w:rsid w:val="0089592A"/>
    <w:rsid w:val="00895A4A"/>
    <w:rsid w:val="00895CB8"/>
    <w:rsid w:val="00895EEA"/>
    <w:rsid w:val="0089614D"/>
    <w:rsid w:val="00896703"/>
    <w:rsid w:val="00896CE5"/>
    <w:rsid w:val="00896DAD"/>
    <w:rsid w:val="008971E7"/>
    <w:rsid w:val="00897322"/>
    <w:rsid w:val="008977D1"/>
    <w:rsid w:val="00897920"/>
    <w:rsid w:val="008A0368"/>
    <w:rsid w:val="008A0850"/>
    <w:rsid w:val="008A08B4"/>
    <w:rsid w:val="008A0A38"/>
    <w:rsid w:val="008A0AAB"/>
    <w:rsid w:val="008A0E2D"/>
    <w:rsid w:val="008A1523"/>
    <w:rsid w:val="008A16F0"/>
    <w:rsid w:val="008A18A5"/>
    <w:rsid w:val="008A2041"/>
    <w:rsid w:val="008A25B2"/>
    <w:rsid w:val="008A33A1"/>
    <w:rsid w:val="008A4512"/>
    <w:rsid w:val="008A455D"/>
    <w:rsid w:val="008A5D8E"/>
    <w:rsid w:val="008A5EFB"/>
    <w:rsid w:val="008A6750"/>
    <w:rsid w:val="008A767A"/>
    <w:rsid w:val="008A7866"/>
    <w:rsid w:val="008A79E9"/>
    <w:rsid w:val="008B0013"/>
    <w:rsid w:val="008B135B"/>
    <w:rsid w:val="008B1478"/>
    <w:rsid w:val="008B157E"/>
    <w:rsid w:val="008B160D"/>
    <w:rsid w:val="008B163D"/>
    <w:rsid w:val="008B1D5A"/>
    <w:rsid w:val="008B266B"/>
    <w:rsid w:val="008B2707"/>
    <w:rsid w:val="008B297A"/>
    <w:rsid w:val="008B3901"/>
    <w:rsid w:val="008B403E"/>
    <w:rsid w:val="008B4561"/>
    <w:rsid w:val="008B4715"/>
    <w:rsid w:val="008B4E23"/>
    <w:rsid w:val="008B5301"/>
    <w:rsid w:val="008B5530"/>
    <w:rsid w:val="008B5A51"/>
    <w:rsid w:val="008B5A7C"/>
    <w:rsid w:val="008B5AD0"/>
    <w:rsid w:val="008B5F63"/>
    <w:rsid w:val="008B6267"/>
    <w:rsid w:val="008B6A74"/>
    <w:rsid w:val="008B6D71"/>
    <w:rsid w:val="008B756D"/>
    <w:rsid w:val="008B75F5"/>
    <w:rsid w:val="008B78B8"/>
    <w:rsid w:val="008B7F19"/>
    <w:rsid w:val="008C006E"/>
    <w:rsid w:val="008C07CA"/>
    <w:rsid w:val="008C0CA6"/>
    <w:rsid w:val="008C0CB3"/>
    <w:rsid w:val="008C0F78"/>
    <w:rsid w:val="008C12D9"/>
    <w:rsid w:val="008C1529"/>
    <w:rsid w:val="008C1C5F"/>
    <w:rsid w:val="008C1DA7"/>
    <w:rsid w:val="008C1E6C"/>
    <w:rsid w:val="008C210B"/>
    <w:rsid w:val="008C2952"/>
    <w:rsid w:val="008C2B38"/>
    <w:rsid w:val="008C37AF"/>
    <w:rsid w:val="008C38DB"/>
    <w:rsid w:val="008C391A"/>
    <w:rsid w:val="008C3A29"/>
    <w:rsid w:val="008C3B19"/>
    <w:rsid w:val="008C4273"/>
    <w:rsid w:val="008C46BE"/>
    <w:rsid w:val="008C4DBB"/>
    <w:rsid w:val="008C56B3"/>
    <w:rsid w:val="008C5ACF"/>
    <w:rsid w:val="008C5DFF"/>
    <w:rsid w:val="008C6993"/>
    <w:rsid w:val="008C78B5"/>
    <w:rsid w:val="008D0055"/>
    <w:rsid w:val="008D0271"/>
    <w:rsid w:val="008D067C"/>
    <w:rsid w:val="008D07D3"/>
    <w:rsid w:val="008D0CD8"/>
    <w:rsid w:val="008D15A3"/>
    <w:rsid w:val="008D172A"/>
    <w:rsid w:val="008D173B"/>
    <w:rsid w:val="008D20EC"/>
    <w:rsid w:val="008D26A2"/>
    <w:rsid w:val="008D27AD"/>
    <w:rsid w:val="008D2863"/>
    <w:rsid w:val="008D3508"/>
    <w:rsid w:val="008D3688"/>
    <w:rsid w:val="008D36CE"/>
    <w:rsid w:val="008D38C8"/>
    <w:rsid w:val="008D404C"/>
    <w:rsid w:val="008D4210"/>
    <w:rsid w:val="008D4C45"/>
    <w:rsid w:val="008D4DB6"/>
    <w:rsid w:val="008D4F95"/>
    <w:rsid w:val="008D4FF7"/>
    <w:rsid w:val="008D5418"/>
    <w:rsid w:val="008D56C3"/>
    <w:rsid w:val="008D5B04"/>
    <w:rsid w:val="008D5FA5"/>
    <w:rsid w:val="008D63C6"/>
    <w:rsid w:val="008D786C"/>
    <w:rsid w:val="008D7E20"/>
    <w:rsid w:val="008E05F6"/>
    <w:rsid w:val="008E05FE"/>
    <w:rsid w:val="008E0EEE"/>
    <w:rsid w:val="008E103B"/>
    <w:rsid w:val="008E1C8B"/>
    <w:rsid w:val="008E1D12"/>
    <w:rsid w:val="008E1F20"/>
    <w:rsid w:val="008E34B2"/>
    <w:rsid w:val="008E3A37"/>
    <w:rsid w:val="008E4290"/>
    <w:rsid w:val="008E4449"/>
    <w:rsid w:val="008E479C"/>
    <w:rsid w:val="008E490A"/>
    <w:rsid w:val="008E4A7F"/>
    <w:rsid w:val="008E51BB"/>
    <w:rsid w:val="008E5532"/>
    <w:rsid w:val="008E58F0"/>
    <w:rsid w:val="008E5CA8"/>
    <w:rsid w:val="008E5F28"/>
    <w:rsid w:val="008E63D3"/>
    <w:rsid w:val="008E65CF"/>
    <w:rsid w:val="008E6AF3"/>
    <w:rsid w:val="008E6B12"/>
    <w:rsid w:val="008E6B1F"/>
    <w:rsid w:val="008E6BCA"/>
    <w:rsid w:val="008E6E95"/>
    <w:rsid w:val="008E788B"/>
    <w:rsid w:val="008E796E"/>
    <w:rsid w:val="008E7D5A"/>
    <w:rsid w:val="008E7D6C"/>
    <w:rsid w:val="008F039E"/>
    <w:rsid w:val="008F0462"/>
    <w:rsid w:val="008F075C"/>
    <w:rsid w:val="008F1457"/>
    <w:rsid w:val="008F169E"/>
    <w:rsid w:val="008F1708"/>
    <w:rsid w:val="008F1BC0"/>
    <w:rsid w:val="008F1C5A"/>
    <w:rsid w:val="008F2618"/>
    <w:rsid w:val="008F2640"/>
    <w:rsid w:val="008F343D"/>
    <w:rsid w:val="008F3953"/>
    <w:rsid w:val="008F3A5E"/>
    <w:rsid w:val="008F3B1D"/>
    <w:rsid w:val="008F4366"/>
    <w:rsid w:val="008F5B0E"/>
    <w:rsid w:val="008F5C4F"/>
    <w:rsid w:val="008F5F9A"/>
    <w:rsid w:val="008F60F2"/>
    <w:rsid w:val="008F648A"/>
    <w:rsid w:val="008F6758"/>
    <w:rsid w:val="008F6AAA"/>
    <w:rsid w:val="008F6CAB"/>
    <w:rsid w:val="008F6E51"/>
    <w:rsid w:val="008F6E9F"/>
    <w:rsid w:val="008F6EF6"/>
    <w:rsid w:val="008F7088"/>
    <w:rsid w:val="008F721B"/>
    <w:rsid w:val="008F7288"/>
    <w:rsid w:val="008F77EB"/>
    <w:rsid w:val="008F790D"/>
    <w:rsid w:val="00900053"/>
    <w:rsid w:val="00900DE4"/>
    <w:rsid w:val="00900FB2"/>
    <w:rsid w:val="009017A6"/>
    <w:rsid w:val="0090188F"/>
    <w:rsid w:val="00901AC6"/>
    <w:rsid w:val="009024CD"/>
    <w:rsid w:val="00902D59"/>
    <w:rsid w:val="009031C8"/>
    <w:rsid w:val="00903D3E"/>
    <w:rsid w:val="009045E9"/>
    <w:rsid w:val="009045EE"/>
    <w:rsid w:val="00904E40"/>
    <w:rsid w:val="0090551D"/>
    <w:rsid w:val="009058CB"/>
    <w:rsid w:val="00905D9A"/>
    <w:rsid w:val="0090608F"/>
    <w:rsid w:val="0090621B"/>
    <w:rsid w:val="009070F5"/>
    <w:rsid w:val="00910373"/>
    <w:rsid w:val="00910537"/>
    <w:rsid w:val="0091082B"/>
    <w:rsid w:val="00910A64"/>
    <w:rsid w:val="00911C2E"/>
    <w:rsid w:val="00911C33"/>
    <w:rsid w:val="00911D22"/>
    <w:rsid w:val="00911FB1"/>
    <w:rsid w:val="009125CF"/>
    <w:rsid w:val="0091260C"/>
    <w:rsid w:val="0091292F"/>
    <w:rsid w:val="009129CD"/>
    <w:rsid w:val="00912B93"/>
    <w:rsid w:val="009134C5"/>
    <w:rsid w:val="00913F2D"/>
    <w:rsid w:val="00914414"/>
    <w:rsid w:val="00914666"/>
    <w:rsid w:val="00914BD9"/>
    <w:rsid w:val="00914C1A"/>
    <w:rsid w:val="00915205"/>
    <w:rsid w:val="00915438"/>
    <w:rsid w:val="009154BA"/>
    <w:rsid w:val="00915AE5"/>
    <w:rsid w:val="00915BC4"/>
    <w:rsid w:val="00915E73"/>
    <w:rsid w:val="0091655E"/>
    <w:rsid w:val="00916603"/>
    <w:rsid w:val="0091666A"/>
    <w:rsid w:val="009169F9"/>
    <w:rsid w:val="00916D64"/>
    <w:rsid w:val="00916D72"/>
    <w:rsid w:val="00917285"/>
    <w:rsid w:val="00920594"/>
    <w:rsid w:val="00920988"/>
    <w:rsid w:val="00920B4A"/>
    <w:rsid w:val="00920BFB"/>
    <w:rsid w:val="00921BC3"/>
    <w:rsid w:val="00921CBE"/>
    <w:rsid w:val="00921E06"/>
    <w:rsid w:val="00922C9B"/>
    <w:rsid w:val="00922E12"/>
    <w:rsid w:val="009236FD"/>
    <w:rsid w:val="00923E4A"/>
    <w:rsid w:val="00923EA9"/>
    <w:rsid w:val="00924661"/>
    <w:rsid w:val="00924DBF"/>
    <w:rsid w:val="00925034"/>
    <w:rsid w:val="00925367"/>
    <w:rsid w:val="00925401"/>
    <w:rsid w:val="009258E0"/>
    <w:rsid w:val="00925994"/>
    <w:rsid w:val="00926023"/>
    <w:rsid w:val="0092603E"/>
    <w:rsid w:val="009260DE"/>
    <w:rsid w:val="0092684F"/>
    <w:rsid w:val="009269B7"/>
    <w:rsid w:val="00926E28"/>
    <w:rsid w:val="00926F1F"/>
    <w:rsid w:val="009277D8"/>
    <w:rsid w:val="00927A9C"/>
    <w:rsid w:val="00927F49"/>
    <w:rsid w:val="00930058"/>
    <w:rsid w:val="0093033F"/>
    <w:rsid w:val="00930414"/>
    <w:rsid w:val="009304F4"/>
    <w:rsid w:val="00930BF5"/>
    <w:rsid w:val="00931DF4"/>
    <w:rsid w:val="00931E16"/>
    <w:rsid w:val="00931FE1"/>
    <w:rsid w:val="0093266F"/>
    <w:rsid w:val="009326D8"/>
    <w:rsid w:val="009329EB"/>
    <w:rsid w:val="00932BA8"/>
    <w:rsid w:val="00932ECB"/>
    <w:rsid w:val="00932FAB"/>
    <w:rsid w:val="00933358"/>
    <w:rsid w:val="009342FA"/>
    <w:rsid w:val="0093437A"/>
    <w:rsid w:val="00935124"/>
    <w:rsid w:val="0093569B"/>
    <w:rsid w:val="009356C8"/>
    <w:rsid w:val="00935BDE"/>
    <w:rsid w:val="00936B4C"/>
    <w:rsid w:val="00936C95"/>
    <w:rsid w:val="00936CC2"/>
    <w:rsid w:val="00936DD1"/>
    <w:rsid w:val="00936FF5"/>
    <w:rsid w:val="00937328"/>
    <w:rsid w:val="009374DF"/>
    <w:rsid w:val="009377F2"/>
    <w:rsid w:val="00937C21"/>
    <w:rsid w:val="0094043C"/>
    <w:rsid w:val="009404EE"/>
    <w:rsid w:val="0094092C"/>
    <w:rsid w:val="0094101B"/>
    <w:rsid w:val="00941910"/>
    <w:rsid w:val="00941A15"/>
    <w:rsid w:val="00941A67"/>
    <w:rsid w:val="00941D91"/>
    <w:rsid w:val="009420A1"/>
    <w:rsid w:val="0094225A"/>
    <w:rsid w:val="009424B4"/>
    <w:rsid w:val="00942C2D"/>
    <w:rsid w:val="0094301A"/>
    <w:rsid w:val="00943B33"/>
    <w:rsid w:val="009446C4"/>
    <w:rsid w:val="00944920"/>
    <w:rsid w:val="00944A44"/>
    <w:rsid w:val="00944A6A"/>
    <w:rsid w:val="0094525C"/>
    <w:rsid w:val="00945372"/>
    <w:rsid w:val="00945877"/>
    <w:rsid w:val="00945B52"/>
    <w:rsid w:val="00945B89"/>
    <w:rsid w:val="0094614C"/>
    <w:rsid w:val="0094635C"/>
    <w:rsid w:val="00946CB7"/>
    <w:rsid w:val="009478E7"/>
    <w:rsid w:val="00947BEB"/>
    <w:rsid w:val="009501E4"/>
    <w:rsid w:val="0095075E"/>
    <w:rsid w:val="009507A5"/>
    <w:rsid w:val="00950BFD"/>
    <w:rsid w:val="00950E9A"/>
    <w:rsid w:val="00950F1F"/>
    <w:rsid w:val="0095104A"/>
    <w:rsid w:val="0095123E"/>
    <w:rsid w:val="009514DD"/>
    <w:rsid w:val="00951BB3"/>
    <w:rsid w:val="0095202A"/>
    <w:rsid w:val="009525BE"/>
    <w:rsid w:val="00952BA7"/>
    <w:rsid w:val="00952E91"/>
    <w:rsid w:val="009530D1"/>
    <w:rsid w:val="00953370"/>
    <w:rsid w:val="009542E5"/>
    <w:rsid w:val="00954AE8"/>
    <w:rsid w:val="00954C9D"/>
    <w:rsid w:val="00954D6B"/>
    <w:rsid w:val="00955F51"/>
    <w:rsid w:val="009573C7"/>
    <w:rsid w:val="0095764F"/>
    <w:rsid w:val="0095767F"/>
    <w:rsid w:val="00957E86"/>
    <w:rsid w:val="00957EDC"/>
    <w:rsid w:val="00960BE3"/>
    <w:rsid w:val="00960D31"/>
    <w:rsid w:val="009616F0"/>
    <w:rsid w:val="009617F7"/>
    <w:rsid w:val="009618DC"/>
    <w:rsid w:val="00962596"/>
    <w:rsid w:val="0096259E"/>
    <w:rsid w:val="00962830"/>
    <w:rsid w:val="00962BAB"/>
    <w:rsid w:val="00963437"/>
    <w:rsid w:val="00963478"/>
    <w:rsid w:val="009635AA"/>
    <w:rsid w:val="009637B2"/>
    <w:rsid w:val="00963A09"/>
    <w:rsid w:val="00963AEC"/>
    <w:rsid w:val="0096407B"/>
    <w:rsid w:val="00964226"/>
    <w:rsid w:val="009654D8"/>
    <w:rsid w:val="009659D1"/>
    <w:rsid w:val="00965AC5"/>
    <w:rsid w:val="00965BD1"/>
    <w:rsid w:val="00966706"/>
    <w:rsid w:val="009668F9"/>
    <w:rsid w:val="00966C81"/>
    <w:rsid w:val="00966C92"/>
    <w:rsid w:val="00966CF3"/>
    <w:rsid w:val="009671C0"/>
    <w:rsid w:val="009673DD"/>
    <w:rsid w:val="00967496"/>
    <w:rsid w:val="00967940"/>
    <w:rsid w:val="009707D3"/>
    <w:rsid w:val="009712D7"/>
    <w:rsid w:val="0097185F"/>
    <w:rsid w:val="00971BE2"/>
    <w:rsid w:val="00971C57"/>
    <w:rsid w:val="00972232"/>
    <w:rsid w:val="00972976"/>
    <w:rsid w:val="009731F4"/>
    <w:rsid w:val="0097328C"/>
    <w:rsid w:val="00973359"/>
    <w:rsid w:val="00973E1A"/>
    <w:rsid w:val="00973F07"/>
    <w:rsid w:val="00973F11"/>
    <w:rsid w:val="00974593"/>
    <w:rsid w:val="0097478B"/>
    <w:rsid w:val="009747D7"/>
    <w:rsid w:val="00974C58"/>
    <w:rsid w:val="00974DC5"/>
    <w:rsid w:val="00974DF5"/>
    <w:rsid w:val="009754D5"/>
    <w:rsid w:val="009754E3"/>
    <w:rsid w:val="0097598B"/>
    <w:rsid w:val="00975B24"/>
    <w:rsid w:val="00975D39"/>
    <w:rsid w:val="00976036"/>
    <w:rsid w:val="00976528"/>
    <w:rsid w:val="0097685A"/>
    <w:rsid w:val="00976D31"/>
    <w:rsid w:val="00977333"/>
    <w:rsid w:val="0097737D"/>
    <w:rsid w:val="0097764D"/>
    <w:rsid w:val="00977715"/>
    <w:rsid w:val="00980239"/>
    <w:rsid w:val="00980265"/>
    <w:rsid w:val="009803F6"/>
    <w:rsid w:val="009807FB"/>
    <w:rsid w:val="00980E01"/>
    <w:rsid w:val="00980EA4"/>
    <w:rsid w:val="009815EE"/>
    <w:rsid w:val="00981F8A"/>
    <w:rsid w:val="009822CF"/>
    <w:rsid w:val="00982E7B"/>
    <w:rsid w:val="009839B0"/>
    <w:rsid w:val="00983CB0"/>
    <w:rsid w:val="00983DAE"/>
    <w:rsid w:val="00983F92"/>
    <w:rsid w:val="0098402F"/>
    <w:rsid w:val="00984039"/>
    <w:rsid w:val="0098431D"/>
    <w:rsid w:val="009845D1"/>
    <w:rsid w:val="00984659"/>
    <w:rsid w:val="0098514C"/>
    <w:rsid w:val="00985729"/>
    <w:rsid w:val="009858D7"/>
    <w:rsid w:val="0098597D"/>
    <w:rsid w:val="00985A39"/>
    <w:rsid w:val="00985BEF"/>
    <w:rsid w:val="00985CD9"/>
    <w:rsid w:val="00986203"/>
    <w:rsid w:val="009868DB"/>
    <w:rsid w:val="009869E9"/>
    <w:rsid w:val="00986A1C"/>
    <w:rsid w:val="00986B1F"/>
    <w:rsid w:val="00986B94"/>
    <w:rsid w:val="009871E8"/>
    <w:rsid w:val="009872E2"/>
    <w:rsid w:val="00987665"/>
    <w:rsid w:val="009876A0"/>
    <w:rsid w:val="009878D0"/>
    <w:rsid w:val="009900AE"/>
    <w:rsid w:val="00990C89"/>
    <w:rsid w:val="00990F1E"/>
    <w:rsid w:val="00991052"/>
    <w:rsid w:val="0099193B"/>
    <w:rsid w:val="00991B18"/>
    <w:rsid w:val="00991B27"/>
    <w:rsid w:val="009922F4"/>
    <w:rsid w:val="00992907"/>
    <w:rsid w:val="00992F80"/>
    <w:rsid w:val="009934D0"/>
    <w:rsid w:val="009938ED"/>
    <w:rsid w:val="009939CA"/>
    <w:rsid w:val="00993A89"/>
    <w:rsid w:val="00993F9A"/>
    <w:rsid w:val="0099441B"/>
    <w:rsid w:val="00994ADB"/>
    <w:rsid w:val="00994D60"/>
    <w:rsid w:val="00994E2A"/>
    <w:rsid w:val="00994E63"/>
    <w:rsid w:val="00995192"/>
    <w:rsid w:val="00995485"/>
    <w:rsid w:val="00995C50"/>
    <w:rsid w:val="009960BA"/>
    <w:rsid w:val="009964B3"/>
    <w:rsid w:val="009965E8"/>
    <w:rsid w:val="009967E1"/>
    <w:rsid w:val="00996827"/>
    <w:rsid w:val="00996A50"/>
    <w:rsid w:val="00996E0A"/>
    <w:rsid w:val="009977E0"/>
    <w:rsid w:val="009A0A62"/>
    <w:rsid w:val="009A0CF8"/>
    <w:rsid w:val="009A130E"/>
    <w:rsid w:val="009A1E4F"/>
    <w:rsid w:val="009A1EAB"/>
    <w:rsid w:val="009A2224"/>
    <w:rsid w:val="009A2A44"/>
    <w:rsid w:val="009A2CEB"/>
    <w:rsid w:val="009A2FDF"/>
    <w:rsid w:val="009A3115"/>
    <w:rsid w:val="009A37E4"/>
    <w:rsid w:val="009A38EF"/>
    <w:rsid w:val="009A4235"/>
    <w:rsid w:val="009A4B5A"/>
    <w:rsid w:val="009A4D99"/>
    <w:rsid w:val="009A4E17"/>
    <w:rsid w:val="009A5FBA"/>
    <w:rsid w:val="009A69AF"/>
    <w:rsid w:val="009A6D6C"/>
    <w:rsid w:val="009A70B1"/>
    <w:rsid w:val="009A7778"/>
    <w:rsid w:val="009A7A24"/>
    <w:rsid w:val="009B0A83"/>
    <w:rsid w:val="009B164B"/>
    <w:rsid w:val="009B19FB"/>
    <w:rsid w:val="009B1A69"/>
    <w:rsid w:val="009B1AE2"/>
    <w:rsid w:val="009B1BB0"/>
    <w:rsid w:val="009B1E67"/>
    <w:rsid w:val="009B2400"/>
    <w:rsid w:val="009B279E"/>
    <w:rsid w:val="009B2B2E"/>
    <w:rsid w:val="009B2BB1"/>
    <w:rsid w:val="009B2D98"/>
    <w:rsid w:val="009B33D0"/>
    <w:rsid w:val="009B40D2"/>
    <w:rsid w:val="009B49B2"/>
    <w:rsid w:val="009B5043"/>
    <w:rsid w:val="009B5206"/>
    <w:rsid w:val="009B5CDF"/>
    <w:rsid w:val="009B6416"/>
    <w:rsid w:val="009B682A"/>
    <w:rsid w:val="009B6A09"/>
    <w:rsid w:val="009B7648"/>
    <w:rsid w:val="009B77F1"/>
    <w:rsid w:val="009B7AE2"/>
    <w:rsid w:val="009B7B7B"/>
    <w:rsid w:val="009B7B9C"/>
    <w:rsid w:val="009B7CC8"/>
    <w:rsid w:val="009C1524"/>
    <w:rsid w:val="009C15CB"/>
    <w:rsid w:val="009C1652"/>
    <w:rsid w:val="009C190F"/>
    <w:rsid w:val="009C1FA9"/>
    <w:rsid w:val="009C1FD5"/>
    <w:rsid w:val="009C2BAD"/>
    <w:rsid w:val="009C2CF0"/>
    <w:rsid w:val="009C31DF"/>
    <w:rsid w:val="009C339B"/>
    <w:rsid w:val="009C36FB"/>
    <w:rsid w:val="009C3A10"/>
    <w:rsid w:val="009C3E96"/>
    <w:rsid w:val="009C4494"/>
    <w:rsid w:val="009C44D4"/>
    <w:rsid w:val="009C4648"/>
    <w:rsid w:val="009C46DD"/>
    <w:rsid w:val="009C47B8"/>
    <w:rsid w:val="009C54A0"/>
    <w:rsid w:val="009C6065"/>
    <w:rsid w:val="009C64EC"/>
    <w:rsid w:val="009C687F"/>
    <w:rsid w:val="009C75E0"/>
    <w:rsid w:val="009D0A0D"/>
    <w:rsid w:val="009D0A20"/>
    <w:rsid w:val="009D0B0E"/>
    <w:rsid w:val="009D101E"/>
    <w:rsid w:val="009D14CB"/>
    <w:rsid w:val="009D1FF2"/>
    <w:rsid w:val="009D253F"/>
    <w:rsid w:val="009D28D7"/>
    <w:rsid w:val="009D2B7A"/>
    <w:rsid w:val="009D2D56"/>
    <w:rsid w:val="009D3A92"/>
    <w:rsid w:val="009D4A0A"/>
    <w:rsid w:val="009D4C84"/>
    <w:rsid w:val="009D4D20"/>
    <w:rsid w:val="009D4DC1"/>
    <w:rsid w:val="009D4F4F"/>
    <w:rsid w:val="009D4FA7"/>
    <w:rsid w:val="009D51AD"/>
    <w:rsid w:val="009D5D7B"/>
    <w:rsid w:val="009D6BC5"/>
    <w:rsid w:val="009D6C1F"/>
    <w:rsid w:val="009D6E98"/>
    <w:rsid w:val="009D7892"/>
    <w:rsid w:val="009D7BB7"/>
    <w:rsid w:val="009E0713"/>
    <w:rsid w:val="009E0A33"/>
    <w:rsid w:val="009E1088"/>
    <w:rsid w:val="009E128A"/>
    <w:rsid w:val="009E1B01"/>
    <w:rsid w:val="009E1BA8"/>
    <w:rsid w:val="009E1CD5"/>
    <w:rsid w:val="009E1F37"/>
    <w:rsid w:val="009E2502"/>
    <w:rsid w:val="009E27A7"/>
    <w:rsid w:val="009E2B09"/>
    <w:rsid w:val="009E342F"/>
    <w:rsid w:val="009E390C"/>
    <w:rsid w:val="009E3D0F"/>
    <w:rsid w:val="009E4CA8"/>
    <w:rsid w:val="009E51B7"/>
    <w:rsid w:val="009E579D"/>
    <w:rsid w:val="009E5E1B"/>
    <w:rsid w:val="009E5F8D"/>
    <w:rsid w:val="009E66C7"/>
    <w:rsid w:val="009E69CA"/>
    <w:rsid w:val="009E7050"/>
    <w:rsid w:val="009E72BF"/>
    <w:rsid w:val="009E7332"/>
    <w:rsid w:val="009E78C2"/>
    <w:rsid w:val="009F029D"/>
    <w:rsid w:val="009F0F52"/>
    <w:rsid w:val="009F13AD"/>
    <w:rsid w:val="009F1507"/>
    <w:rsid w:val="009F1E86"/>
    <w:rsid w:val="009F1FF3"/>
    <w:rsid w:val="009F2578"/>
    <w:rsid w:val="009F2EF0"/>
    <w:rsid w:val="009F3362"/>
    <w:rsid w:val="009F36BA"/>
    <w:rsid w:val="009F3809"/>
    <w:rsid w:val="009F3B3C"/>
    <w:rsid w:val="009F4166"/>
    <w:rsid w:val="009F4B8C"/>
    <w:rsid w:val="009F4BAF"/>
    <w:rsid w:val="009F4F1A"/>
    <w:rsid w:val="009F4FAE"/>
    <w:rsid w:val="009F503C"/>
    <w:rsid w:val="009F51F8"/>
    <w:rsid w:val="009F5608"/>
    <w:rsid w:val="009F5D9D"/>
    <w:rsid w:val="009F661F"/>
    <w:rsid w:val="009F68AB"/>
    <w:rsid w:val="009F68FB"/>
    <w:rsid w:val="009F6D48"/>
    <w:rsid w:val="009F766C"/>
    <w:rsid w:val="009F7B92"/>
    <w:rsid w:val="009F7C16"/>
    <w:rsid w:val="00A00273"/>
    <w:rsid w:val="00A003A7"/>
    <w:rsid w:val="00A00422"/>
    <w:rsid w:val="00A005AF"/>
    <w:rsid w:val="00A00C9F"/>
    <w:rsid w:val="00A00CFB"/>
    <w:rsid w:val="00A01273"/>
    <w:rsid w:val="00A01BCF"/>
    <w:rsid w:val="00A01E85"/>
    <w:rsid w:val="00A01F0E"/>
    <w:rsid w:val="00A01FE2"/>
    <w:rsid w:val="00A0200E"/>
    <w:rsid w:val="00A020C9"/>
    <w:rsid w:val="00A023AE"/>
    <w:rsid w:val="00A02C4F"/>
    <w:rsid w:val="00A02E28"/>
    <w:rsid w:val="00A02F64"/>
    <w:rsid w:val="00A0306E"/>
    <w:rsid w:val="00A03350"/>
    <w:rsid w:val="00A03A42"/>
    <w:rsid w:val="00A04083"/>
    <w:rsid w:val="00A043C3"/>
    <w:rsid w:val="00A05887"/>
    <w:rsid w:val="00A05BD1"/>
    <w:rsid w:val="00A05BD2"/>
    <w:rsid w:val="00A07330"/>
    <w:rsid w:val="00A07465"/>
    <w:rsid w:val="00A074E2"/>
    <w:rsid w:val="00A07995"/>
    <w:rsid w:val="00A07C8E"/>
    <w:rsid w:val="00A1004C"/>
    <w:rsid w:val="00A102E5"/>
    <w:rsid w:val="00A106C3"/>
    <w:rsid w:val="00A10B03"/>
    <w:rsid w:val="00A10E28"/>
    <w:rsid w:val="00A1121E"/>
    <w:rsid w:val="00A119D3"/>
    <w:rsid w:val="00A11E62"/>
    <w:rsid w:val="00A12049"/>
    <w:rsid w:val="00A122E6"/>
    <w:rsid w:val="00A125E8"/>
    <w:rsid w:val="00A125F1"/>
    <w:rsid w:val="00A12761"/>
    <w:rsid w:val="00A12F96"/>
    <w:rsid w:val="00A13B3E"/>
    <w:rsid w:val="00A13C1B"/>
    <w:rsid w:val="00A14439"/>
    <w:rsid w:val="00A14A94"/>
    <w:rsid w:val="00A14DB9"/>
    <w:rsid w:val="00A1516D"/>
    <w:rsid w:val="00A155F1"/>
    <w:rsid w:val="00A15736"/>
    <w:rsid w:val="00A15D66"/>
    <w:rsid w:val="00A1622B"/>
    <w:rsid w:val="00A16B5A"/>
    <w:rsid w:val="00A16CE4"/>
    <w:rsid w:val="00A17BE5"/>
    <w:rsid w:val="00A17D19"/>
    <w:rsid w:val="00A17D41"/>
    <w:rsid w:val="00A20000"/>
    <w:rsid w:val="00A2129D"/>
    <w:rsid w:val="00A215AE"/>
    <w:rsid w:val="00A218A1"/>
    <w:rsid w:val="00A218D2"/>
    <w:rsid w:val="00A21B52"/>
    <w:rsid w:val="00A22278"/>
    <w:rsid w:val="00A22806"/>
    <w:rsid w:val="00A2291B"/>
    <w:rsid w:val="00A22969"/>
    <w:rsid w:val="00A22CFE"/>
    <w:rsid w:val="00A23397"/>
    <w:rsid w:val="00A2348C"/>
    <w:rsid w:val="00A23541"/>
    <w:rsid w:val="00A2391A"/>
    <w:rsid w:val="00A2394E"/>
    <w:rsid w:val="00A23B57"/>
    <w:rsid w:val="00A23F89"/>
    <w:rsid w:val="00A24174"/>
    <w:rsid w:val="00A246F1"/>
    <w:rsid w:val="00A24F51"/>
    <w:rsid w:val="00A256C5"/>
    <w:rsid w:val="00A2578B"/>
    <w:rsid w:val="00A261E1"/>
    <w:rsid w:val="00A268AA"/>
    <w:rsid w:val="00A26B8B"/>
    <w:rsid w:val="00A26F48"/>
    <w:rsid w:val="00A270A0"/>
    <w:rsid w:val="00A271C6"/>
    <w:rsid w:val="00A277D6"/>
    <w:rsid w:val="00A303D9"/>
    <w:rsid w:val="00A30622"/>
    <w:rsid w:val="00A30788"/>
    <w:rsid w:val="00A30874"/>
    <w:rsid w:val="00A3094C"/>
    <w:rsid w:val="00A3196A"/>
    <w:rsid w:val="00A31D62"/>
    <w:rsid w:val="00A32B5E"/>
    <w:rsid w:val="00A32D07"/>
    <w:rsid w:val="00A330D0"/>
    <w:rsid w:val="00A33CFF"/>
    <w:rsid w:val="00A34318"/>
    <w:rsid w:val="00A3452E"/>
    <w:rsid w:val="00A352FE"/>
    <w:rsid w:val="00A355EE"/>
    <w:rsid w:val="00A35DDB"/>
    <w:rsid w:val="00A36154"/>
    <w:rsid w:val="00A36157"/>
    <w:rsid w:val="00A362C5"/>
    <w:rsid w:val="00A366A4"/>
    <w:rsid w:val="00A366CC"/>
    <w:rsid w:val="00A371C9"/>
    <w:rsid w:val="00A37907"/>
    <w:rsid w:val="00A379A0"/>
    <w:rsid w:val="00A37E47"/>
    <w:rsid w:val="00A402B5"/>
    <w:rsid w:val="00A40821"/>
    <w:rsid w:val="00A40D28"/>
    <w:rsid w:val="00A40FB6"/>
    <w:rsid w:val="00A410C2"/>
    <w:rsid w:val="00A41164"/>
    <w:rsid w:val="00A4133E"/>
    <w:rsid w:val="00A41A14"/>
    <w:rsid w:val="00A41AAC"/>
    <w:rsid w:val="00A41B22"/>
    <w:rsid w:val="00A420B3"/>
    <w:rsid w:val="00A42650"/>
    <w:rsid w:val="00A426AA"/>
    <w:rsid w:val="00A42848"/>
    <w:rsid w:val="00A42B12"/>
    <w:rsid w:val="00A43528"/>
    <w:rsid w:val="00A43B87"/>
    <w:rsid w:val="00A4490F"/>
    <w:rsid w:val="00A449F1"/>
    <w:rsid w:val="00A44EB9"/>
    <w:rsid w:val="00A4532B"/>
    <w:rsid w:val="00A45360"/>
    <w:rsid w:val="00A45783"/>
    <w:rsid w:val="00A45851"/>
    <w:rsid w:val="00A459D2"/>
    <w:rsid w:val="00A45A43"/>
    <w:rsid w:val="00A45BC3"/>
    <w:rsid w:val="00A46378"/>
    <w:rsid w:val="00A465A2"/>
    <w:rsid w:val="00A4669F"/>
    <w:rsid w:val="00A467BD"/>
    <w:rsid w:val="00A468CD"/>
    <w:rsid w:val="00A46B78"/>
    <w:rsid w:val="00A47547"/>
    <w:rsid w:val="00A47644"/>
    <w:rsid w:val="00A47781"/>
    <w:rsid w:val="00A47A1E"/>
    <w:rsid w:val="00A47B2C"/>
    <w:rsid w:val="00A47D5F"/>
    <w:rsid w:val="00A50561"/>
    <w:rsid w:val="00A506C7"/>
    <w:rsid w:val="00A5070A"/>
    <w:rsid w:val="00A50D39"/>
    <w:rsid w:val="00A5137B"/>
    <w:rsid w:val="00A517D0"/>
    <w:rsid w:val="00A517F0"/>
    <w:rsid w:val="00A520B3"/>
    <w:rsid w:val="00A52446"/>
    <w:rsid w:val="00A52940"/>
    <w:rsid w:val="00A52C20"/>
    <w:rsid w:val="00A52DA1"/>
    <w:rsid w:val="00A52E56"/>
    <w:rsid w:val="00A52E68"/>
    <w:rsid w:val="00A52FE0"/>
    <w:rsid w:val="00A53225"/>
    <w:rsid w:val="00A5357F"/>
    <w:rsid w:val="00A538E6"/>
    <w:rsid w:val="00A54140"/>
    <w:rsid w:val="00A543E8"/>
    <w:rsid w:val="00A547F0"/>
    <w:rsid w:val="00A54AD0"/>
    <w:rsid w:val="00A54D7D"/>
    <w:rsid w:val="00A553B0"/>
    <w:rsid w:val="00A5578C"/>
    <w:rsid w:val="00A55A21"/>
    <w:rsid w:val="00A55EDD"/>
    <w:rsid w:val="00A55EED"/>
    <w:rsid w:val="00A5654D"/>
    <w:rsid w:val="00A56A5B"/>
    <w:rsid w:val="00A56AC8"/>
    <w:rsid w:val="00A572F1"/>
    <w:rsid w:val="00A5747D"/>
    <w:rsid w:val="00A57A06"/>
    <w:rsid w:val="00A57B96"/>
    <w:rsid w:val="00A60833"/>
    <w:rsid w:val="00A60AF9"/>
    <w:rsid w:val="00A61077"/>
    <w:rsid w:val="00A61620"/>
    <w:rsid w:val="00A61B2B"/>
    <w:rsid w:val="00A61EA1"/>
    <w:rsid w:val="00A624C9"/>
    <w:rsid w:val="00A62B3E"/>
    <w:rsid w:val="00A633B9"/>
    <w:rsid w:val="00A63A26"/>
    <w:rsid w:val="00A64163"/>
    <w:rsid w:val="00A6433B"/>
    <w:rsid w:val="00A6498D"/>
    <w:rsid w:val="00A65285"/>
    <w:rsid w:val="00A6530E"/>
    <w:rsid w:val="00A65A60"/>
    <w:rsid w:val="00A66C51"/>
    <w:rsid w:val="00A66CB4"/>
    <w:rsid w:val="00A66CE6"/>
    <w:rsid w:val="00A66F0B"/>
    <w:rsid w:val="00A67005"/>
    <w:rsid w:val="00A674F1"/>
    <w:rsid w:val="00A67934"/>
    <w:rsid w:val="00A70200"/>
    <w:rsid w:val="00A70D96"/>
    <w:rsid w:val="00A7113D"/>
    <w:rsid w:val="00A711D9"/>
    <w:rsid w:val="00A716D9"/>
    <w:rsid w:val="00A7199B"/>
    <w:rsid w:val="00A71BB9"/>
    <w:rsid w:val="00A7231D"/>
    <w:rsid w:val="00A727BA"/>
    <w:rsid w:val="00A72ADF"/>
    <w:rsid w:val="00A72B08"/>
    <w:rsid w:val="00A72CE8"/>
    <w:rsid w:val="00A72D77"/>
    <w:rsid w:val="00A72F83"/>
    <w:rsid w:val="00A73005"/>
    <w:rsid w:val="00A731BC"/>
    <w:rsid w:val="00A73251"/>
    <w:rsid w:val="00A733D1"/>
    <w:rsid w:val="00A73549"/>
    <w:rsid w:val="00A73988"/>
    <w:rsid w:val="00A739C5"/>
    <w:rsid w:val="00A73CFF"/>
    <w:rsid w:val="00A73F5A"/>
    <w:rsid w:val="00A745A4"/>
    <w:rsid w:val="00A748F2"/>
    <w:rsid w:val="00A74DC1"/>
    <w:rsid w:val="00A753B0"/>
    <w:rsid w:val="00A75742"/>
    <w:rsid w:val="00A760BF"/>
    <w:rsid w:val="00A76148"/>
    <w:rsid w:val="00A76422"/>
    <w:rsid w:val="00A76911"/>
    <w:rsid w:val="00A76AA6"/>
    <w:rsid w:val="00A76E55"/>
    <w:rsid w:val="00A76E86"/>
    <w:rsid w:val="00A770D0"/>
    <w:rsid w:val="00A774F4"/>
    <w:rsid w:val="00A800A3"/>
    <w:rsid w:val="00A802D5"/>
    <w:rsid w:val="00A8055D"/>
    <w:rsid w:val="00A80698"/>
    <w:rsid w:val="00A80BEA"/>
    <w:rsid w:val="00A80C6C"/>
    <w:rsid w:val="00A80EF5"/>
    <w:rsid w:val="00A81176"/>
    <w:rsid w:val="00A8169B"/>
    <w:rsid w:val="00A8181F"/>
    <w:rsid w:val="00A81FEA"/>
    <w:rsid w:val="00A83015"/>
    <w:rsid w:val="00A830B8"/>
    <w:rsid w:val="00A83233"/>
    <w:rsid w:val="00A83565"/>
    <w:rsid w:val="00A837FC"/>
    <w:rsid w:val="00A853F2"/>
    <w:rsid w:val="00A854B4"/>
    <w:rsid w:val="00A8579D"/>
    <w:rsid w:val="00A85AB6"/>
    <w:rsid w:val="00A85ECF"/>
    <w:rsid w:val="00A8604E"/>
    <w:rsid w:val="00A8634F"/>
    <w:rsid w:val="00A86B70"/>
    <w:rsid w:val="00A8725B"/>
    <w:rsid w:val="00A873CC"/>
    <w:rsid w:val="00A87571"/>
    <w:rsid w:val="00A87768"/>
    <w:rsid w:val="00A87E08"/>
    <w:rsid w:val="00A9032C"/>
    <w:rsid w:val="00A9066E"/>
    <w:rsid w:val="00A90D54"/>
    <w:rsid w:val="00A913B9"/>
    <w:rsid w:val="00A914F2"/>
    <w:rsid w:val="00A915FD"/>
    <w:rsid w:val="00A92487"/>
    <w:rsid w:val="00A9307A"/>
    <w:rsid w:val="00A93BB4"/>
    <w:rsid w:val="00A93E4A"/>
    <w:rsid w:val="00A93FFD"/>
    <w:rsid w:val="00A940B9"/>
    <w:rsid w:val="00A942D6"/>
    <w:rsid w:val="00A943FC"/>
    <w:rsid w:val="00A94819"/>
    <w:rsid w:val="00A94923"/>
    <w:rsid w:val="00A94D33"/>
    <w:rsid w:val="00A94E41"/>
    <w:rsid w:val="00A95C45"/>
    <w:rsid w:val="00A961B2"/>
    <w:rsid w:val="00A9626F"/>
    <w:rsid w:val="00A963BF"/>
    <w:rsid w:val="00A963EE"/>
    <w:rsid w:val="00A9696A"/>
    <w:rsid w:val="00A96AD8"/>
    <w:rsid w:val="00A9793A"/>
    <w:rsid w:val="00A979A7"/>
    <w:rsid w:val="00AA0577"/>
    <w:rsid w:val="00AA07B9"/>
    <w:rsid w:val="00AA1DF2"/>
    <w:rsid w:val="00AA2149"/>
    <w:rsid w:val="00AA23D3"/>
    <w:rsid w:val="00AA2B28"/>
    <w:rsid w:val="00AA320B"/>
    <w:rsid w:val="00AA3299"/>
    <w:rsid w:val="00AA32C8"/>
    <w:rsid w:val="00AA389C"/>
    <w:rsid w:val="00AA3F79"/>
    <w:rsid w:val="00AA3FE6"/>
    <w:rsid w:val="00AA42E3"/>
    <w:rsid w:val="00AA576C"/>
    <w:rsid w:val="00AA594C"/>
    <w:rsid w:val="00AA603A"/>
    <w:rsid w:val="00AA641F"/>
    <w:rsid w:val="00AA648E"/>
    <w:rsid w:val="00AA66FF"/>
    <w:rsid w:val="00AA6F9C"/>
    <w:rsid w:val="00AA7090"/>
    <w:rsid w:val="00AA7155"/>
    <w:rsid w:val="00AA72A2"/>
    <w:rsid w:val="00AA7351"/>
    <w:rsid w:val="00AA7E20"/>
    <w:rsid w:val="00AB0344"/>
    <w:rsid w:val="00AB06C2"/>
    <w:rsid w:val="00AB083A"/>
    <w:rsid w:val="00AB0E29"/>
    <w:rsid w:val="00AB13F1"/>
    <w:rsid w:val="00AB1AA1"/>
    <w:rsid w:val="00AB1C3A"/>
    <w:rsid w:val="00AB1E98"/>
    <w:rsid w:val="00AB2996"/>
    <w:rsid w:val="00AB2AEF"/>
    <w:rsid w:val="00AB3241"/>
    <w:rsid w:val="00AB390F"/>
    <w:rsid w:val="00AB41BD"/>
    <w:rsid w:val="00AB433E"/>
    <w:rsid w:val="00AB48C1"/>
    <w:rsid w:val="00AB5201"/>
    <w:rsid w:val="00AB5EE9"/>
    <w:rsid w:val="00AB63F6"/>
    <w:rsid w:val="00AB6833"/>
    <w:rsid w:val="00AB6A3B"/>
    <w:rsid w:val="00AB6C67"/>
    <w:rsid w:val="00AB6E8C"/>
    <w:rsid w:val="00AB6F2C"/>
    <w:rsid w:val="00AB7100"/>
    <w:rsid w:val="00AB775A"/>
    <w:rsid w:val="00AB79F3"/>
    <w:rsid w:val="00AB7AEB"/>
    <w:rsid w:val="00AC04E9"/>
    <w:rsid w:val="00AC0596"/>
    <w:rsid w:val="00AC05ED"/>
    <w:rsid w:val="00AC08ED"/>
    <w:rsid w:val="00AC0E23"/>
    <w:rsid w:val="00AC1064"/>
    <w:rsid w:val="00AC148D"/>
    <w:rsid w:val="00AC17C2"/>
    <w:rsid w:val="00AC1F4A"/>
    <w:rsid w:val="00AC220A"/>
    <w:rsid w:val="00AC26C8"/>
    <w:rsid w:val="00AC2C01"/>
    <w:rsid w:val="00AC31CA"/>
    <w:rsid w:val="00AC3F4A"/>
    <w:rsid w:val="00AC4103"/>
    <w:rsid w:val="00AC4460"/>
    <w:rsid w:val="00AC4D57"/>
    <w:rsid w:val="00AC4FAD"/>
    <w:rsid w:val="00AC56AC"/>
    <w:rsid w:val="00AC5CE9"/>
    <w:rsid w:val="00AC5DAA"/>
    <w:rsid w:val="00AC5DC2"/>
    <w:rsid w:val="00AC5F93"/>
    <w:rsid w:val="00AC68D4"/>
    <w:rsid w:val="00AC6AD2"/>
    <w:rsid w:val="00AC6EF7"/>
    <w:rsid w:val="00AC74E1"/>
    <w:rsid w:val="00AC7BAB"/>
    <w:rsid w:val="00AC7BB6"/>
    <w:rsid w:val="00AC7E51"/>
    <w:rsid w:val="00AC7F0A"/>
    <w:rsid w:val="00AC7FB0"/>
    <w:rsid w:val="00AD03AE"/>
    <w:rsid w:val="00AD05A5"/>
    <w:rsid w:val="00AD0606"/>
    <w:rsid w:val="00AD09B1"/>
    <w:rsid w:val="00AD0CC0"/>
    <w:rsid w:val="00AD12BA"/>
    <w:rsid w:val="00AD12C5"/>
    <w:rsid w:val="00AD14DF"/>
    <w:rsid w:val="00AD17FE"/>
    <w:rsid w:val="00AD187F"/>
    <w:rsid w:val="00AD19D4"/>
    <w:rsid w:val="00AD1BA5"/>
    <w:rsid w:val="00AD1C03"/>
    <w:rsid w:val="00AD204A"/>
    <w:rsid w:val="00AD24E0"/>
    <w:rsid w:val="00AD2756"/>
    <w:rsid w:val="00AD27F7"/>
    <w:rsid w:val="00AD2A22"/>
    <w:rsid w:val="00AD2C2E"/>
    <w:rsid w:val="00AD334A"/>
    <w:rsid w:val="00AD3793"/>
    <w:rsid w:val="00AD38F1"/>
    <w:rsid w:val="00AD3A8A"/>
    <w:rsid w:val="00AD40C7"/>
    <w:rsid w:val="00AD45E5"/>
    <w:rsid w:val="00AD594B"/>
    <w:rsid w:val="00AD5A41"/>
    <w:rsid w:val="00AD5AD4"/>
    <w:rsid w:val="00AD5AF0"/>
    <w:rsid w:val="00AD5C1C"/>
    <w:rsid w:val="00AD5E2A"/>
    <w:rsid w:val="00AD60C7"/>
    <w:rsid w:val="00AD6639"/>
    <w:rsid w:val="00AD66F4"/>
    <w:rsid w:val="00AD6EEF"/>
    <w:rsid w:val="00AD76BD"/>
    <w:rsid w:val="00AD7E5A"/>
    <w:rsid w:val="00AE00F6"/>
    <w:rsid w:val="00AE02C3"/>
    <w:rsid w:val="00AE0361"/>
    <w:rsid w:val="00AE045F"/>
    <w:rsid w:val="00AE086B"/>
    <w:rsid w:val="00AE0FF5"/>
    <w:rsid w:val="00AE1018"/>
    <w:rsid w:val="00AE1632"/>
    <w:rsid w:val="00AE168A"/>
    <w:rsid w:val="00AE17FA"/>
    <w:rsid w:val="00AE2190"/>
    <w:rsid w:val="00AE29F5"/>
    <w:rsid w:val="00AE2EBD"/>
    <w:rsid w:val="00AE400E"/>
    <w:rsid w:val="00AE49D6"/>
    <w:rsid w:val="00AE509E"/>
    <w:rsid w:val="00AE527E"/>
    <w:rsid w:val="00AE54DF"/>
    <w:rsid w:val="00AE59F6"/>
    <w:rsid w:val="00AE5BFC"/>
    <w:rsid w:val="00AE6538"/>
    <w:rsid w:val="00AE6648"/>
    <w:rsid w:val="00AE6AC9"/>
    <w:rsid w:val="00AE6DB4"/>
    <w:rsid w:val="00AE70ED"/>
    <w:rsid w:val="00AE7837"/>
    <w:rsid w:val="00AE7E18"/>
    <w:rsid w:val="00AE7EDA"/>
    <w:rsid w:val="00AF0307"/>
    <w:rsid w:val="00AF05E9"/>
    <w:rsid w:val="00AF0F9D"/>
    <w:rsid w:val="00AF1409"/>
    <w:rsid w:val="00AF17F5"/>
    <w:rsid w:val="00AF1FC9"/>
    <w:rsid w:val="00AF223A"/>
    <w:rsid w:val="00AF2844"/>
    <w:rsid w:val="00AF296E"/>
    <w:rsid w:val="00AF2D5C"/>
    <w:rsid w:val="00AF3163"/>
    <w:rsid w:val="00AF3325"/>
    <w:rsid w:val="00AF345F"/>
    <w:rsid w:val="00AF3BE7"/>
    <w:rsid w:val="00AF4956"/>
    <w:rsid w:val="00AF4CDE"/>
    <w:rsid w:val="00AF5111"/>
    <w:rsid w:val="00AF5392"/>
    <w:rsid w:val="00AF55FC"/>
    <w:rsid w:val="00AF5B18"/>
    <w:rsid w:val="00AF5B5E"/>
    <w:rsid w:val="00AF6260"/>
    <w:rsid w:val="00AF65D1"/>
    <w:rsid w:val="00AF6DA5"/>
    <w:rsid w:val="00AF7D5F"/>
    <w:rsid w:val="00B0020D"/>
    <w:rsid w:val="00B002D0"/>
    <w:rsid w:val="00B00313"/>
    <w:rsid w:val="00B0068C"/>
    <w:rsid w:val="00B00C29"/>
    <w:rsid w:val="00B00F14"/>
    <w:rsid w:val="00B01AAC"/>
    <w:rsid w:val="00B01F69"/>
    <w:rsid w:val="00B0213B"/>
    <w:rsid w:val="00B0245F"/>
    <w:rsid w:val="00B02D8B"/>
    <w:rsid w:val="00B0336D"/>
    <w:rsid w:val="00B0370D"/>
    <w:rsid w:val="00B04340"/>
    <w:rsid w:val="00B04B8E"/>
    <w:rsid w:val="00B05920"/>
    <w:rsid w:val="00B05E6E"/>
    <w:rsid w:val="00B071B4"/>
    <w:rsid w:val="00B07671"/>
    <w:rsid w:val="00B07AB5"/>
    <w:rsid w:val="00B07D02"/>
    <w:rsid w:val="00B07D89"/>
    <w:rsid w:val="00B07ECA"/>
    <w:rsid w:val="00B105D5"/>
    <w:rsid w:val="00B10ACE"/>
    <w:rsid w:val="00B11211"/>
    <w:rsid w:val="00B112B3"/>
    <w:rsid w:val="00B1151E"/>
    <w:rsid w:val="00B11B1E"/>
    <w:rsid w:val="00B11BC5"/>
    <w:rsid w:val="00B1246E"/>
    <w:rsid w:val="00B127B5"/>
    <w:rsid w:val="00B127F8"/>
    <w:rsid w:val="00B12857"/>
    <w:rsid w:val="00B129CD"/>
    <w:rsid w:val="00B133D5"/>
    <w:rsid w:val="00B13F75"/>
    <w:rsid w:val="00B14CAA"/>
    <w:rsid w:val="00B14D27"/>
    <w:rsid w:val="00B150CA"/>
    <w:rsid w:val="00B1516E"/>
    <w:rsid w:val="00B153A2"/>
    <w:rsid w:val="00B1571C"/>
    <w:rsid w:val="00B159B2"/>
    <w:rsid w:val="00B15F2C"/>
    <w:rsid w:val="00B160EA"/>
    <w:rsid w:val="00B162D7"/>
    <w:rsid w:val="00B162DC"/>
    <w:rsid w:val="00B16446"/>
    <w:rsid w:val="00B16485"/>
    <w:rsid w:val="00B1757D"/>
    <w:rsid w:val="00B1765B"/>
    <w:rsid w:val="00B1792E"/>
    <w:rsid w:val="00B204EE"/>
    <w:rsid w:val="00B2067A"/>
    <w:rsid w:val="00B210C2"/>
    <w:rsid w:val="00B21620"/>
    <w:rsid w:val="00B21C4C"/>
    <w:rsid w:val="00B221A4"/>
    <w:rsid w:val="00B22A22"/>
    <w:rsid w:val="00B22CE7"/>
    <w:rsid w:val="00B22E2A"/>
    <w:rsid w:val="00B23836"/>
    <w:rsid w:val="00B23CBA"/>
    <w:rsid w:val="00B2468B"/>
    <w:rsid w:val="00B2481A"/>
    <w:rsid w:val="00B24BC8"/>
    <w:rsid w:val="00B24CA7"/>
    <w:rsid w:val="00B24E5A"/>
    <w:rsid w:val="00B25296"/>
    <w:rsid w:val="00B25C67"/>
    <w:rsid w:val="00B25EBF"/>
    <w:rsid w:val="00B263FA"/>
    <w:rsid w:val="00B26952"/>
    <w:rsid w:val="00B26B88"/>
    <w:rsid w:val="00B26BCD"/>
    <w:rsid w:val="00B26C13"/>
    <w:rsid w:val="00B27349"/>
    <w:rsid w:val="00B2778A"/>
    <w:rsid w:val="00B27950"/>
    <w:rsid w:val="00B30AC5"/>
    <w:rsid w:val="00B30EE6"/>
    <w:rsid w:val="00B30FAF"/>
    <w:rsid w:val="00B3122B"/>
    <w:rsid w:val="00B317CA"/>
    <w:rsid w:val="00B31F8B"/>
    <w:rsid w:val="00B3291B"/>
    <w:rsid w:val="00B33312"/>
    <w:rsid w:val="00B33636"/>
    <w:rsid w:val="00B33744"/>
    <w:rsid w:val="00B337F6"/>
    <w:rsid w:val="00B34095"/>
    <w:rsid w:val="00B340E4"/>
    <w:rsid w:val="00B341F1"/>
    <w:rsid w:val="00B3478E"/>
    <w:rsid w:val="00B34DC7"/>
    <w:rsid w:val="00B352A0"/>
    <w:rsid w:val="00B353E6"/>
    <w:rsid w:val="00B35B72"/>
    <w:rsid w:val="00B36553"/>
    <w:rsid w:val="00B36943"/>
    <w:rsid w:val="00B3699B"/>
    <w:rsid w:val="00B36BB2"/>
    <w:rsid w:val="00B36EA0"/>
    <w:rsid w:val="00B37112"/>
    <w:rsid w:val="00B3727D"/>
    <w:rsid w:val="00B37B7C"/>
    <w:rsid w:val="00B37BE4"/>
    <w:rsid w:val="00B37C1C"/>
    <w:rsid w:val="00B4032D"/>
    <w:rsid w:val="00B4062D"/>
    <w:rsid w:val="00B4103A"/>
    <w:rsid w:val="00B4145F"/>
    <w:rsid w:val="00B4154D"/>
    <w:rsid w:val="00B41F21"/>
    <w:rsid w:val="00B42300"/>
    <w:rsid w:val="00B425B5"/>
    <w:rsid w:val="00B4299A"/>
    <w:rsid w:val="00B42CCD"/>
    <w:rsid w:val="00B42D85"/>
    <w:rsid w:val="00B42E9C"/>
    <w:rsid w:val="00B42F3F"/>
    <w:rsid w:val="00B4303B"/>
    <w:rsid w:val="00B434CF"/>
    <w:rsid w:val="00B437EA"/>
    <w:rsid w:val="00B43A0F"/>
    <w:rsid w:val="00B43B86"/>
    <w:rsid w:val="00B43F1C"/>
    <w:rsid w:val="00B44695"/>
    <w:rsid w:val="00B449A0"/>
    <w:rsid w:val="00B449D4"/>
    <w:rsid w:val="00B450C6"/>
    <w:rsid w:val="00B451A8"/>
    <w:rsid w:val="00B4585E"/>
    <w:rsid w:val="00B45A78"/>
    <w:rsid w:val="00B45F6D"/>
    <w:rsid w:val="00B461F6"/>
    <w:rsid w:val="00B466AA"/>
    <w:rsid w:val="00B4686E"/>
    <w:rsid w:val="00B46EAF"/>
    <w:rsid w:val="00B47058"/>
    <w:rsid w:val="00B471DA"/>
    <w:rsid w:val="00B47716"/>
    <w:rsid w:val="00B47C52"/>
    <w:rsid w:val="00B47D2F"/>
    <w:rsid w:val="00B511E1"/>
    <w:rsid w:val="00B512EA"/>
    <w:rsid w:val="00B51DD6"/>
    <w:rsid w:val="00B526A3"/>
    <w:rsid w:val="00B52994"/>
    <w:rsid w:val="00B52C17"/>
    <w:rsid w:val="00B52F20"/>
    <w:rsid w:val="00B538E9"/>
    <w:rsid w:val="00B54313"/>
    <w:rsid w:val="00B54503"/>
    <w:rsid w:val="00B5508B"/>
    <w:rsid w:val="00B55BCE"/>
    <w:rsid w:val="00B55C8D"/>
    <w:rsid w:val="00B566D6"/>
    <w:rsid w:val="00B56D6A"/>
    <w:rsid w:val="00B57307"/>
    <w:rsid w:val="00B57577"/>
    <w:rsid w:val="00B57A13"/>
    <w:rsid w:val="00B600A2"/>
    <w:rsid w:val="00B6012C"/>
    <w:rsid w:val="00B60826"/>
    <w:rsid w:val="00B608BA"/>
    <w:rsid w:val="00B608C2"/>
    <w:rsid w:val="00B60BE6"/>
    <w:rsid w:val="00B60D31"/>
    <w:rsid w:val="00B61B65"/>
    <w:rsid w:val="00B61C6A"/>
    <w:rsid w:val="00B61FF3"/>
    <w:rsid w:val="00B621FD"/>
    <w:rsid w:val="00B627CD"/>
    <w:rsid w:val="00B62AA1"/>
    <w:rsid w:val="00B62BD6"/>
    <w:rsid w:val="00B62C4F"/>
    <w:rsid w:val="00B62CCB"/>
    <w:rsid w:val="00B62DB8"/>
    <w:rsid w:val="00B62F52"/>
    <w:rsid w:val="00B63110"/>
    <w:rsid w:val="00B640DC"/>
    <w:rsid w:val="00B6473C"/>
    <w:rsid w:val="00B64E0E"/>
    <w:rsid w:val="00B64EBD"/>
    <w:rsid w:val="00B64EC0"/>
    <w:rsid w:val="00B6529F"/>
    <w:rsid w:val="00B6552D"/>
    <w:rsid w:val="00B65871"/>
    <w:rsid w:val="00B65E1B"/>
    <w:rsid w:val="00B664C1"/>
    <w:rsid w:val="00B66887"/>
    <w:rsid w:val="00B66C61"/>
    <w:rsid w:val="00B671EA"/>
    <w:rsid w:val="00B67724"/>
    <w:rsid w:val="00B67AC2"/>
    <w:rsid w:val="00B67B41"/>
    <w:rsid w:val="00B67E52"/>
    <w:rsid w:val="00B70068"/>
    <w:rsid w:val="00B70B18"/>
    <w:rsid w:val="00B70C62"/>
    <w:rsid w:val="00B711EB"/>
    <w:rsid w:val="00B7157B"/>
    <w:rsid w:val="00B7162E"/>
    <w:rsid w:val="00B71D30"/>
    <w:rsid w:val="00B7227B"/>
    <w:rsid w:val="00B722AA"/>
    <w:rsid w:val="00B72582"/>
    <w:rsid w:val="00B72881"/>
    <w:rsid w:val="00B72B62"/>
    <w:rsid w:val="00B72C20"/>
    <w:rsid w:val="00B73CFD"/>
    <w:rsid w:val="00B73E6C"/>
    <w:rsid w:val="00B74413"/>
    <w:rsid w:val="00B7461D"/>
    <w:rsid w:val="00B7483A"/>
    <w:rsid w:val="00B74A31"/>
    <w:rsid w:val="00B74A9C"/>
    <w:rsid w:val="00B74D07"/>
    <w:rsid w:val="00B74D4F"/>
    <w:rsid w:val="00B74E3A"/>
    <w:rsid w:val="00B755E8"/>
    <w:rsid w:val="00B756C6"/>
    <w:rsid w:val="00B75886"/>
    <w:rsid w:val="00B75F91"/>
    <w:rsid w:val="00B760C0"/>
    <w:rsid w:val="00B760D6"/>
    <w:rsid w:val="00B7650F"/>
    <w:rsid w:val="00B76C6E"/>
    <w:rsid w:val="00B76FE6"/>
    <w:rsid w:val="00B7708D"/>
    <w:rsid w:val="00B77917"/>
    <w:rsid w:val="00B77D07"/>
    <w:rsid w:val="00B8063A"/>
    <w:rsid w:val="00B80B90"/>
    <w:rsid w:val="00B80F3B"/>
    <w:rsid w:val="00B813A4"/>
    <w:rsid w:val="00B81DE8"/>
    <w:rsid w:val="00B81EDD"/>
    <w:rsid w:val="00B82176"/>
    <w:rsid w:val="00B82937"/>
    <w:rsid w:val="00B82AFE"/>
    <w:rsid w:val="00B82D7F"/>
    <w:rsid w:val="00B82DC7"/>
    <w:rsid w:val="00B83F2A"/>
    <w:rsid w:val="00B855B2"/>
    <w:rsid w:val="00B864A4"/>
    <w:rsid w:val="00B865FD"/>
    <w:rsid w:val="00B8668E"/>
    <w:rsid w:val="00B8694D"/>
    <w:rsid w:val="00B86A55"/>
    <w:rsid w:val="00B86C06"/>
    <w:rsid w:val="00B871FD"/>
    <w:rsid w:val="00B8723F"/>
    <w:rsid w:val="00B878AC"/>
    <w:rsid w:val="00B90AC7"/>
    <w:rsid w:val="00B90EFF"/>
    <w:rsid w:val="00B9140B"/>
    <w:rsid w:val="00B91FD8"/>
    <w:rsid w:val="00B926C1"/>
    <w:rsid w:val="00B92B21"/>
    <w:rsid w:val="00B92FAD"/>
    <w:rsid w:val="00B93302"/>
    <w:rsid w:val="00B93586"/>
    <w:rsid w:val="00B935C8"/>
    <w:rsid w:val="00B93C18"/>
    <w:rsid w:val="00B93E99"/>
    <w:rsid w:val="00B94196"/>
    <w:rsid w:val="00B94786"/>
    <w:rsid w:val="00B94987"/>
    <w:rsid w:val="00B9513F"/>
    <w:rsid w:val="00B956BE"/>
    <w:rsid w:val="00B958B0"/>
    <w:rsid w:val="00B95C8D"/>
    <w:rsid w:val="00B9693F"/>
    <w:rsid w:val="00B96957"/>
    <w:rsid w:val="00B976C1"/>
    <w:rsid w:val="00B97EF1"/>
    <w:rsid w:val="00BA0414"/>
    <w:rsid w:val="00BA04E1"/>
    <w:rsid w:val="00BA0780"/>
    <w:rsid w:val="00BA0F17"/>
    <w:rsid w:val="00BA1BA5"/>
    <w:rsid w:val="00BA1BD8"/>
    <w:rsid w:val="00BA1F73"/>
    <w:rsid w:val="00BA20CC"/>
    <w:rsid w:val="00BA21DB"/>
    <w:rsid w:val="00BA2364"/>
    <w:rsid w:val="00BA2A04"/>
    <w:rsid w:val="00BA2A84"/>
    <w:rsid w:val="00BA2E61"/>
    <w:rsid w:val="00BA359D"/>
    <w:rsid w:val="00BA3B1F"/>
    <w:rsid w:val="00BA3B55"/>
    <w:rsid w:val="00BA3D3D"/>
    <w:rsid w:val="00BA3EA9"/>
    <w:rsid w:val="00BA4E0C"/>
    <w:rsid w:val="00BA54A3"/>
    <w:rsid w:val="00BA59EB"/>
    <w:rsid w:val="00BA603D"/>
    <w:rsid w:val="00BA63ED"/>
    <w:rsid w:val="00BA68D0"/>
    <w:rsid w:val="00BA7156"/>
    <w:rsid w:val="00BA7998"/>
    <w:rsid w:val="00BA7AC8"/>
    <w:rsid w:val="00BA7D29"/>
    <w:rsid w:val="00BA7E08"/>
    <w:rsid w:val="00BB040C"/>
    <w:rsid w:val="00BB0566"/>
    <w:rsid w:val="00BB09F7"/>
    <w:rsid w:val="00BB0B61"/>
    <w:rsid w:val="00BB1441"/>
    <w:rsid w:val="00BB179E"/>
    <w:rsid w:val="00BB1B0D"/>
    <w:rsid w:val="00BB1BDE"/>
    <w:rsid w:val="00BB1D82"/>
    <w:rsid w:val="00BB23AC"/>
    <w:rsid w:val="00BB29B8"/>
    <w:rsid w:val="00BB2F06"/>
    <w:rsid w:val="00BB3025"/>
    <w:rsid w:val="00BB34EA"/>
    <w:rsid w:val="00BB34F4"/>
    <w:rsid w:val="00BB379B"/>
    <w:rsid w:val="00BB38F0"/>
    <w:rsid w:val="00BB4270"/>
    <w:rsid w:val="00BB447F"/>
    <w:rsid w:val="00BB4545"/>
    <w:rsid w:val="00BB454D"/>
    <w:rsid w:val="00BB4AD9"/>
    <w:rsid w:val="00BB4C07"/>
    <w:rsid w:val="00BB4C14"/>
    <w:rsid w:val="00BB4DC4"/>
    <w:rsid w:val="00BB500D"/>
    <w:rsid w:val="00BB542F"/>
    <w:rsid w:val="00BB58A3"/>
    <w:rsid w:val="00BB59CB"/>
    <w:rsid w:val="00BB5C04"/>
    <w:rsid w:val="00BB5F7D"/>
    <w:rsid w:val="00BB6262"/>
    <w:rsid w:val="00BB628B"/>
    <w:rsid w:val="00BB62E1"/>
    <w:rsid w:val="00BB7C4F"/>
    <w:rsid w:val="00BC0FB8"/>
    <w:rsid w:val="00BC0FD8"/>
    <w:rsid w:val="00BC1097"/>
    <w:rsid w:val="00BC1552"/>
    <w:rsid w:val="00BC158F"/>
    <w:rsid w:val="00BC1C74"/>
    <w:rsid w:val="00BC2129"/>
    <w:rsid w:val="00BC270E"/>
    <w:rsid w:val="00BC2A1C"/>
    <w:rsid w:val="00BC3839"/>
    <w:rsid w:val="00BC3E5D"/>
    <w:rsid w:val="00BC4814"/>
    <w:rsid w:val="00BC490E"/>
    <w:rsid w:val="00BC53D7"/>
    <w:rsid w:val="00BC54BC"/>
    <w:rsid w:val="00BC562B"/>
    <w:rsid w:val="00BC5792"/>
    <w:rsid w:val="00BC70AB"/>
    <w:rsid w:val="00BC70EB"/>
    <w:rsid w:val="00BC7288"/>
    <w:rsid w:val="00BC79DE"/>
    <w:rsid w:val="00BC7C66"/>
    <w:rsid w:val="00BD0A4D"/>
    <w:rsid w:val="00BD11B0"/>
    <w:rsid w:val="00BD1254"/>
    <w:rsid w:val="00BD1255"/>
    <w:rsid w:val="00BD1623"/>
    <w:rsid w:val="00BD25C7"/>
    <w:rsid w:val="00BD27ED"/>
    <w:rsid w:val="00BD2E7C"/>
    <w:rsid w:val="00BD3960"/>
    <w:rsid w:val="00BD3F3E"/>
    <w:rsid w:val="00BD481B"/>
    <w:rsid w:val="00BD4AFE"/>
    <w:rsid w:val="00BD4B4A"/>
    <w:rsid w:val="00BD4E4F"/>
    <w:rsid w:val="00BD54F4"/>
    <w:rsid w:val="00BD66D8"/>
    <w:rsid w:val="00BD6B17"/>
    <w:rsid w:val="00BD6ECE"/>
    <w:rsid w:val="00BD7889"/>
    <w:rsid w:val="00BD7AAD"/>
    <w:rsid w:val="00BD7BF1"/>
    <w:rsid w:val="00BD7F8D"/>
    <w:rsid w:val="00BE03B8"/>
    <w:rsid w:val="00BE0936"/>
    <w:rsid w:val="00BE0DFA"/>
    <w:rsid w:val="00BE1097"/>
    <w:rsid w:val="00BE10C5"/>
    <w:rsid w:val="00BE110F"/>
    <w:rsid w:val="00BE1EAF"/>
    <w:rsid w:val="00BE1ED2"/>
    <w:rsid w:val="00BE21D5"/>
    <w:rsid w:val="00BE2627"/>
    <w:rsid w:val="00BE2815"/>
    <w:rsid w:val="00BE28FB"/>
    <w:rsid w:val="00BE2ACB"/>
    <w:rsid w:val="00BE2C4F"/>
    <w:rsid w:val="00BE32C5"/>
    <w:rsid w:val="00BE33D5"/>
    <w:rsid w:val="00BE35AA"/>
    <w:rsid w:val="00BE384C"/>
    <w:rsid w:val="00BE3DDC"/>
    <w:rsid w:val="00BE42A9"/>
    <w:rsid w:val="00BE448E"/>
    <w:rsid w:val="00BE4A85"/>
    <w:rsid w:val="00BE4C1F"/>
    <w:rsid w:val="00BE4FDA"/>
    <w:rsid w:val="00BE53E6"/>
    <w:rsid w:val="00BE55B2"/>
    <w:rsid w:val="00BE5D91"/>
    <w:rsid w:val="00BE6092"/>
    <w:rsid w:val="00BE61B8"/>
    <w:rsid w:val="00BE66D7"/>
    <w:rsid w:val="00BE7058"/>
    <w:rsid w:val="00BE723D"/>
    <w:rsid w:val="00BE76D2"/>
    <w:rsid w:val="00BF0134"/>
    <w:rsid w:val="00BF0213"/>
    <w:rsid w:val="00BF0651"/>
    <w:rsid w:val="00BF0887"/>
    <w:rsid w:val="00BF08DB"/>
    <w:rsid w:val="00BF0E38"/>
    <w:rsid w:val="00BF1226"/>
    <w:rsid w:val="00BF1A2F"/>
    <w:rsid w:val="00BF1FD9"/>
    <w:rsid w:val="00BF20D0"/>
    <w:rsid w:val="00BF20F7"/>
    <w:rsid w:val="00BF22E3"/>
    <w:rsid w:val="00BF36B7"/>
    <w:rsid w:val="00BF372B"/>
    <w:rsid w:val="00BF3A24"/>
    <w:rsid w:val="00BF3C04"/>
    <w:rsid w:val="00BF40F4"/>
    <w:rsid w:val="00BF424B"/>
    <w:rsid w:val="00BF4B4A"/>
    <w:rsid w:val="00BF605C"/>
    <w:rsid w:val="00BF6AEF"/>
    <w:rsid w:val="00BF6B0A"/>
    <w:rsid w:val="00BF6F9A"/>
    <w:rsid w:val="00BF717D"/>
    <w:rsid w:val="00C00320"/>
    <w:rsid w:val="00C00448"/>
    <w:rsid w:val="00C0082B"/>
    <w:rsid w:val="00C00E8E"/>
    <w:rsid w:val="00C014B2"/>
    <w:rsid w:val="00C019D7"/>
    <w:rsid w:val="00C024D1"/>
    <w:rsid w:val="00C02D82"/>
    <w:rsid w:val="00C030C6"/>
    <w:rsid w:val="00C033D4"/>
    <w:rsid w:val="00C03727"/>
    <w:rsid w:val="00C04234"/>
    <w:rsid w:val="00C0490C"/>
    <w:rsid w:val="00C05065"/>
    <w:rsid w:val="00C05270"/>
    <w:rsid w:val="00C053E9"/>
    <w:rsid w:val="00C055D7"/>
    <w:rsid w:val="00C059D6"/>
    <w:rsid w:val="00C05BC7"/>
    <w:rsid w:val="00C0661E"/>
    <w:rsid w:val="00C077B0"/>
    <w:rsid w:val="00C07D28"/>
    <w:rsid w:val="00C07D97"/>
    <w:rsid w:val="00C07F1E"/>
    <w:rsid w:val="00C07FA3"/>
    <w:rsid w:val="00C106BA"/>
    <w:rsid w:val="00C10A66"/>
    <w:rsid w:val="00C10EA8"/>
    <w:rsid w:val="00C10F68"/>
    <w:rsid w:val="00C113BC"/>
    <w:rsid w:val="00C1145A"/>
    <w:rsid w:val="00C115F6"/>
    <w:rsid w:val="00C11D00"/>
    <w:rsid w:val="00C11FC3"/>
    <w:rsid w:val="00C1275E"/>
    <w:rsid w:val="00C13237"/>
    <w:rsid w:val="00C133E0"/>
    <w:rsid w:val="00C13872"/>
    <w:rsid w:val="00C13ED4"/>
    <w:rsid w:val="00C13EE6"/>
    <w:rsid w:val="00C13F53"/>
    <w:rsid w:val="00C14144"/>
    <w:rsid w:val="00C14763"/>
    <w:rsid w:val="00C1489D"/>
    <w:rsid w:val="00C14BF2"/>
    <w:rsid w:val="00C14FB6"/>
    <w:rsid w:val="00C1507E"/>
    <w:rsid w:val="00C152FB"/>
    <w:rsid w:val="00C15614"/>
    <w:rsid w:val="00C15700"/>
    <w:rsid w:val="00C159AA"/>
    <w:rsid w:val="00C16008"/>
    <w:rsid w:val="00C1644F"/>
    <w:rsid w:val="00C166E6"/>
    <w:rsid w:val="00C16813"/>
    <w:rsid w:val="00C16A53"/>
    <w:rsid w:val="00C16D8A"/>
    <w:rsid w:val="00C16FE6"/>
    <w:rsid w:val="00C1734B"/>
    <w:rsid w:val="00C17910"/>
    <w:rsid w:val="00C1792A"/>
    <w:rsid w:val="00C2025E"/>
    <w:rsid w:val="00C2130E"/>
    <w:rsid w:val="00C21462"/>
    <w:rsid w:val="00C214E0"/>
    <w:rsid w:val="00C21EF3"/>
    <w:rsid w:val="00C222C4"/>
    <w:rsid w:val="00C22347"/>
    <w:rsid w:val="00C2249F"/>
    <w:rsid w:val="00C229F4"/>
    <w:rsid w:val="00C22D50"/>
    <w:rsid w:val="00C231CC"/>
    <w:rsid w:val="00C231D1"/>
    <w:rsid w:val="00C23960"/>
    <w:rsid w:val="00C23A6E"/>
    <w:rsid w:val="00C23F04"/>
    <w:rsid w:val="00C23FDB"/>
    <w:rsid w:val="00C242E2"/>
    <w:rsid w:val="00C243BB"/>
    <w:rsid w:val="00C24A09"/>
    <w:rsid w:val="00C24FEE"/>
    <w:rsid w:val="00C251D9"/>
    <w:rsid w:val="00C257A5"/>
    <w:rsid w:val="00C25AD8"/>
    <w:rsid w:val="00C25B66"/>
    <w:rsid w:val="00C26031"/>
    <w:rsid w:val="00C26669"/>
    <w:rsid w:val="00C269C5"/>
    <w:rsid w:val="00C26C17"/>
    <w:rsid w:val="00C2716D"/>
    <w:rsid w:val="00C2779F"/>
    <w:rsid w:val="00C27DA5"/>
    <w:rsid w:val="00C303C1"/>
    <w:rsid w:val="00C30D9D"/>
    <w:rsid w:val="00C30FC4"/>
    <w:rsid w:val="00C31390"/>
    <w:rsid w:val="00C31C0D"/>
    <w:rsid w:val="00C32AB8"/>
    <w:rsid w:val="00C32DE5"/>
    <w:rsid w:val="00C32ECE"/>
    <w:rsid w:val="00C32F64"/>
    <w:rsid w:val="00C332C5"/>
    <w:rsid w:val="00C333A4"/>
    <w:rsid w:val="00C33951"/>
    <w:rsid w:val="00C33ADB"/>
    <w:rsid w:val="00C346CF"/>
    <w:rsid w:val="00C34D54"/>
    <w:rsid w:val="00C34F52"/>
    <w:rsid w:val="00C350F3"/>
    <w:rsid w:val="00C35C92"/>
    <w:rsid w:val="00C3601F"/>
    <w:rsid w:val="00C3669A"/>
    <w:rsid w:val="00C368A7"/>
    <w:rsid w:val="00C36A0F"/>
    <w:rsid w:val="00C36BE8"/>
    <w:rsid w:val="00C37792"/>
    <w:rsid w:val="00C3796D"/>
    <w:rsid w:val="00C3798C"/>
    <w:rsid w:val="00C40216"/>
    <w:rsid w:val="00C4051F"/>
    <w:rsid w:val="00C40F34"/>
    <w:rsid w:val="00C42029"/>
    <w:rsid w:val="00C4281F"/>
    <w:rsid w:val="00C42899"/>
    <w:rsid w:val="00C43592"/>
    <w:rsid w:val="00C445E8"/>
    <w:rsid w:val="00C44C45"/>
    <w:rsid w:val="00C45392"/>
    <w:rsid w:val="00C46650"/>
    <w:rsid w:val="00C46FAC"/>
    <w:rsid w:val="00C46FEF"/>
    <w:rsid w:val="00C471E9"/>
    <w:rsid w:val="00C47DA7"/>
    <w:rsid w:val="00C50139"/>
    <w:rsid w:val="00C502A8"/>
    <w:rsid w:val="00C5047B"/>
    <w:rsid w:val="00C50B81"/>
    <w:rsid w:val="00C51025"/>
    <w:rsid w:val="00C51798"/>
    <w:rsid w:val="00C51888"/>
    <w:rsid w:val="00C519AE"/>
    <w:rsid w:val="00C5210E"/>
    <w:rsid w:val="00C522D6"/>
    <w:rsid w:val="00C5237D"/>
    <w:rsid w:val="00C52504"/>
    <w:rsid w:val="00C52576"/>
    <w:rsid w:val="00C52A27"/>
    <w:rsid w:val="00C52D70"/>
    <w:rsid w:val="00C531E9"/>
    <w:rsid w:val="00C5366F"/>
    <w:rsid w:val="00C53986"/>
    <w:rsid w:val="00C54064"/>
    <w:rsid w:val="00C54181"/>
    <w:rsid w:val="00C541C3"/>
    <w:rsid w:val="00C543F7"/>
    <w:rsid w:val="00C54723"/>
    <w:rsid w:val="00C54D11"/>
    <w:rsid w:val="00C55191"/>
    <w:rsid w:val="00C56100"/>
    <w:rsid w:val="00C56307"/>
    <w:rsid w:val="00C567E3"/>
    <w:rsid w:val="00C56973"/>
    <w:rsid w:val="00C56C28"/>
    <w:rsid w:val="00C5747B"/>
    <w:rsid w:val="00C577D2"/>
    <w:rsid w:val="00C57A11"/>
    <w:rsid w:val="00C57FB5"/>
    <w:rsid w:val="00C6052B"/>
    <w:rsid w:val="00C60A68"/>
    <w:rsid w:val="00C60D3B"/>
    <w:rsid w:val="00C6106F"/>
    <w:rsid w:val="00C618E5"/>
    <w:rsid w:val="00C61992"/>
    <w:rsid w:val="00C61D0E"/>
    <w:rsid w:val="00C61D5C"/>
    <w:rsid w:val="00C61FAF"/>
    <w:rsid w:val="00C6218E"/>
    <w:rsid w:val="00C621F1"/>
    <w:rsid w:val="00C62330"/>
    <w:rsid w:val="00C62864"/>
    <w:rsid w:val="00C62D3D"/>
    <w:rsid w:val="00C62E3D"/>
    <w:rsid w:val="00C633B1"/>
    <w:rsid w:val="00C63515"/>
    <w:rsid w:val="00C64390"/>
    <w:rsid w:val="00C65026"/>
    <w:rsid w:val="00C651FE"/>
    <w:rsid w:val="00C65298"/>
    <w:rsid w:val="00C652C1"/>
    <w:rsid w:val="00C6567D"/>
    <w:rsid w:val="00C65BF8"/>
    <w:rsid w:val="00C6658B"/>
    <w:rsid w:val="00C6667C"/>
    <w:rsid w:val="00C6692F"/>
    <w:rsid w:val="00C66990"/>
    <w:rsid w:val="00C670E5"/>
    <w:rsid w:val="00C672D6"/>
    <w:rsid w:val="00C67320"/>
    <w:rsid w:val="00C676C2"/>
    <w:rsid w:val="00C67B86"/>
    <w:rsid w:val="00C7015A"/>
    <w:rsid w:val="00C70B23"/>
    <w:rsid w:val="00C70E64"/>
    <w:rsid w:val="00C70FD4"/>
    <w:rsid w:val="00C711DD"/>
    <w:rsid w:val="00C717EC"/>
    <w:rsid w:val="00C71B2E"/>
    <w:rsid w:val="00C71CA7"/>
    <w:rsid w:val="00C7267D"/>
    <w:rsid w:val="00C726F5"/>
    <w:rsid w:val="00C72D16"/>
    <w:rsid w:val="00C72D8F"/>
    <w:rsid w:val="00C73384"/>
    <w:rsid w:val="00C73F39"/>
    <w:rsid w:val="00C74E90"/>
    <w:rsid w:val="00C75051"/>
    <w:rsid w:val="00C750A1"/>
    <w:rsid w:val="00C752F4"/>
    <w:rsid w:val="00C755C6"/>
    <w:rsid w:val="00C756C8"/>
    <w:rsid w:val="00C759F9"/>
    <w:rsid w:val="00C762DD"/>
    <w:rsid w:val="00C763FF"/>
    <w:rsid w:val="00C76BEB"/>
    <w:rsid w:val="00C76C2A"/>
    <w:rsid w:val="00C76D61"/>
    <w:rsid w:val="00C76DE8"/>
    <w:rsid w:val="00C77025"/>
    <w:rsid w:val="00C77530"/>
    <w:rsid w:val="00C77531"/>
    <w:rsid w:val="00C7779E"/>
    <w:rsid w:val="00C804F7"/>
    <w:rsid w:val="00C812FB"/>
    <w:rsid w:val="00C81414"/>
    <w:rsid w:val="00C81606"/>
    <w:rsid w:val="00C8195E"/>
    <w:rsid w:val="00C81C80"/>
    <w:rsid w:val="00C8227B"/>
    <w:rsid w:val="00C82E89"/>
    <w:rsid w:val="00C831A2"/>
    <w:rsid w:val="00C83A7C"/>
    <w:rsid w:val="00C83A9B"/>
    <w:rsid w:val="00C84686"/>
    <w:rsid w:val="00C84715"/>
    <w:rsid w:val="00C84EFB"/>
    <w:rsid w:val="00C84FA0"/>
    <w:rsid w:val="00C85095"/>
    <w:rsid w:val="00C85294"/>
    <w:rsid w:val="00C85396"/>
    <w:rsid w:val="00C85E13"/>
    <w:rsid w:val="00C8630C"/>
    <w:rsid w:val="00C864C9"/>
    <w:rsid w:val="00C866D0"/>
    <w:rsid w:val="00C86705"/>
    <w:rsid w:val="00C86A2D"/>
    <w:rsid w:val="00C87511"/>
    <w:rsid w:val="00C87535"/>
    <w:rsid w:val="00C906A7"/>
    <w:rsid w:val="00C90A85"/>
    <w:rsid w:val="00C90DD9"/>
    <w:rsid w:val="00C91198"/>
    <w:rsid w:val="00C911A9"/>
    <w:rsid w:val="00C91397"/>
    <w:rsid w:val="00C91479"/>
    <w:rsid w:val="00C9150F"/>
    <w:rsid w:val="00C916E8"/>
    <w:rsid w:val="00C9183A"/>
    <w:rsid w:val="00C91954"/>
    <w:rsid w:val="00C920B9"/>
    <w:rsid w:val="00C92370"/>
    <w:rsid w:val="00C92676"/>
    <w:rsid w:val="00C928BE"/>
    <w:rsid w:val="00C92C6F"/>
    <w:rsid w:val="00C92ED8"/>
    <w:rsid w:val="00C94111"/>
    <w:rsid w:val="00C9417B"/>
    <w:rsid w:val="00C941FA"/>
    <w:rsid w:val="00C94228"/>
    <w:rsid w:val="00C94721"/>
    <w:rsid w:val="00C94D66"/>
    <w:rsid w:val="00C952B9"/>
    <w:rsid w:val="00C95772"/>
    <w:rsid w:val="00C959F1"/>
    <w:rsid w:val="00C96041"/>
    <w:rsid w:val="00C96282"/>
    <w:rsid w:val="00C96666"/>
    <w:rsid w:val="00C96AB5"/>
    <w:rsid w:val="00C96FE9"/>
    <w:rsid w:val="00C972F4"/>
    <w:rsid w:val="00C97CEA"/>
    <w:rsid w:val="00CA048D"/>
    <w:rsid w:val="00CA057F"/>
    <w:rsid w:val="00CA07FF"/>
    <w:rsid w:val="00CA0913"/>
    <w:rsid w:val="00CA0B19"/>
    <w:rsid w:val="00CA0BA1"/>
    <w:rsid w:val="00CA0F84"/>
    <w:rsid w:val="00CA11E3"/>
    <w:rsid w:val="00CA122E"/>
    <w:rsid w:val="00CA1358"/>
    <w:rsid w:val="00CA140E"/>
    <w:rsid w:val="00CA16DE"/>
    <w:rsid w:val="00CA1A2F"/>
    <w:rsid w:val="00CA23A0"/>
    <w:rsid w:val="00CA28A5"/>
    <w:rsid w:val="00CA313E"/>
    <w:rsid w:val="00CA32C1"/>
    <w:rsid w:val="00CA4AD3"/>
    <w:rsid w:val="00CA4BDC"/>
    <w:rsid w:val="00CA4BE2"/>
    <w:rsid w:val="00CA5068"/>
    <w:rsid w:val="00CA5B19"/>
    <w:rsid w:val="00CA5BB4"/>
    <w:rsid w:val="00CA5BC5"/>
    <w:rsid w:val="00CA5C05"/>
    <w:rsid w:val="00CA61ED"/>
    <w:rsid w:val="00CA621F"/>
    <w:rsid w:val="00CA6498"/>
    <w:rsid w:val="00CA6DC5"/>
    <w:rsid w:val="00CA6EC9"/>
    <w:rsid w:val="00CA7373"/>
    <w:rsid w:val="00CA7528"/>
    <w:rsid w:val="00CA7934"/>
    <w:rsid w:val="00CA796F"/>
    <w:rsid w:val="00CA7A3C"/>
    <w:rsid w:val="00CA7EC4"/>
    <w:rsid w:val="00CA7ED0"/>
    <w:rsid w:val="00CB00C1"/>
    <w:rsid w:val="00CB04E5"/>
    <w:rsid w:val="00CB0BC0"/>
    <w:rsid w:val="00CB13E0"/>
    <w:rsid w:val="00CB2092"/>
    <w:rsid w:val="00CB30C0"/>
    <w:rsid w:val="00CB3196"/>
    <w:rsid w:val="00CB41FC"/>
    <w:rsid w:val="00CB46B4"/>
    <w:rsid w:val="00CB488F"/>
    <w:rsid w:val="00CB582B"/>
    <w:rsid w:val="00CB587B"/>
    <w:rsid w:val="00CB5AB8"/>
    <w:rsid w:val="00CB5D11"/>
    <w:rsid w:val="00CB5DFF"/>
    <w:rsid w:val="00CB604C"/>
    <w:rsid w:val="00CB6254"/>
    <w:rsid w:val="00CB6D7D"/>
    <w:rsid w:val="00CB6F90"/>
    <w:rsid w:val="00CB71E0"/>
    <w:rsid w:val="00CB7682"/>
    <w:rsid w:val="00CB7A4C"/>
    <w:rsid w:val="00CB7B11"/>
    <w:rsid w:val="00CB7F93"/>
    <w:rsid w:val="00CB7FD3"/>
    <w:rsid w:val="00CC020D"/>
    <w:rsid w:val="00CC0291"/>
    <w:rsid w:val="00CC05F1"/>
    <w:rsid w:val="00CC0709"/>
    <w:rsid w:val="00CC0A6E"/>
    <w:rsid w:val="00CC0B0E"/>
    <w:rsid w:val="00CC0D69"/>
    <w:rsid w:val="00CC12A0"/>
    <w:rsid w:val="00CC1421"/>
    <w:rsid w:val="00CC15B6"/>
    <w:rsid w:val="00CC16DB"/>
    <w:rsid w:val="00CC1DFF"/>
    <w:rsid w:val="00CC1E35"/>
    <w:rsid w:val="00CC20D4"/>
    <w:rsid w:val="00CC2152"/>
    <w:rsid w:val="00CC21CC"/>
    <w:rsid w:val="00CC228D"/>
    <w:rsid w:val="00CC2650"/>
    <w:rsid w:val="00CC273E"/>
    <w:rsid w:val="00CC2838"/>
    <w:rsid w:val="00CC2A35"/>
    <w:rsid w:val="00CC2F61"/>
    <w:rsid w:val="00CC31D1"/>
    <w:rsid w:val="00CC382D"/>
    <w:rsid w:val="00CC3ECA"/>
    <w:rsid w:val="00CC3FA3"/>
    <w:rsid w:val="00CC4088"/>
    <w:rsid w:val="00CC455B"/>
    <w:rsid w:val="00CC4E72"/>
    <w:rsid w:val="00CC4F19"/>
    <w:rsid w:val="00CC5057"/>
    <w:rsid w:val="00CC594F"/>
    <w:rsid w:val="00CC5D83"/>
    <w:rsid w:val="00CC5E27"/>
    <w:rsid w:val="00CC6945"/>
    <w:rsid w:val="00CC6C74"/>
    <w:rsid w:val="00CC6E35"/>
    <w:rsid w:val="00CC733B"/>
    <w:rsid w:val="00CC7387"/>
    <w:rsid w:val="00CC7832"/>
    <w:rsid w:val="00CC7E98"/>
    <w:rsid w:val="00CD0170"/>
    <w:rsid w:val="00CD0485"/>
    <w:rsid w:val="00CD04A8"/>
    <w:rsid w:val="00CD0957"/>
    <w:rsid w:val="00CD09BB"/>
    <w:rsid w:val="00CD0F72"/>
    <w:rsid w:val="00CD0F7C"/>
    <w:rsid w:val="00CD1435"/>
    <w:rsid w:val="00CD1EA7"/>
    <w:rsid w:val="00CD1F10"/>
    <w:rsid w:val="00CD2173"/>
    <w:rsid w:val="00CD21DB"/>
    <w:rsid w:val="00CD2385"/>
    <w:rsid w:val="00CD28C9"/>
    <w:rsid w:val="00CD2912"/>
    <w:rsid w:val="00CD2AD3"/>
    <w:rsid w:val="00CD34C0"/>
    <w:rsid w:val="00CD36F9"/>
    <w:rsid w:val="00CD3CA7"/>
    <w:rsid w:val="00CD4021"/>
    <w:rsid w:val="00CD41C6"/>
    <w:rsid w:val="00CD46D5"/>
    <w:rsid w:val="00CD52E5"/>
    <w:rsid w:val="00CD5614"/>
    <w:rsid w:val="00CD5B8C"/>
    <w:rsid w:val="00CD5CEE"/>
    <w:rsid w:val="00CD61E3"/>
    <w:rsid w:val="00CD66A2"/>
    <w:rsid w:val="00CD6E26"/>
    <w:rsid w:val="00CD6EA6"/>
    <w:rsid w:val="00CD7089"/>
    <w:rsid w:val="00CD73CE"/>
    <w:rsid w:val="00CD7454"/>
    <w:rsid w:val="00CD7538"/>
    <w:rsid w:val="00CD77F6"/>
    <w:rsid w:val="00CD788B"/>
    <w:rsid w:val="00CD799C"/>
    <w:rsid w:val="00CD7B3E"/>
    <w:rsid w:val="00CD7C48"/>
    <w:rsid w:val="00CD7ED9"/>
    <w:rsid w:val="00CE026C"/>
    <w:rsid w:val="00CE0F9D"/>
    <w:rsid w:val="00CE0FB5"/>
    <w:rsid w:val="00CE1113"/>
    <w:rsid w:val="00CE11B4"/>
    <w:rsid w:val="00CE12D3"/>
    <w:rsid w:val="00CE16F4"/>
    <w:rsid w:val="00CE1916"/>
    <w:rsid w:val="00CE2114"/>
    <w:rsid w:val="00CE2718"/>
    <w:rsid w:val="00CE29AC"/>
    <w:rsid w:val="00CE2E36"/>
    <w:rsid w:val="00CE2E38"/>
    <w:rsid w:val="00CE2FE9"/>
    <w:rsid w:val="00CE3326"/>
    <w:rsid w:val="00CE33FC"/>
    <w:rsid w:val="00CE3CFB"/>
    <w:rsid w:val="00CE3D7E"/>
    <w:rsid w:val="00CE3E55"/>
    <w:rsid w:val="00CE40E6"/>
    <w:rsid w:val="00CE4E9B"/>
    <w:rsid w:val="00CE5533"/>
    <w:rsid w:val="00CE5A90"/>
    <w:rsid w:val="00CE5DE6"/>
    <w:rsid w:val="00CE62B7"/>
    <w:rsid w:val="00CE63C3"/>
    <w:rsid w:val="00CE6418"/>
    <w:rsid w:val="00CE66C8"/>
    <w:rsid w:val="00CE6C4B"/>
    <w:rsid w:val="00CF01F4"/>
    <w:rsid w:val="00CF0419"/>
    <w:rsid w:val="00CF0659"/>
    <w:rsid w:val="00CF07A5"/>
    <w:rsid w:val="00CF0BF2"/>
    <w:rsid w:val="00CF0E40"/>
    <w:rsid w:val="00CF0F06"/>
    <w:rsid w:val="00CF1D9E"/>
    <w:rsid w:val="00CF25BA"/>
    <w:rsid w:val="00CF28DC"/>
    <w:rsid w:val="00CF28FB"/>
    <w:rsid w:val="00CF2E3E"/>
    <w:rsid w:val="00CF2F41"/>
    <w:rsid w:val="00CF3027"/>
    <w:rsid w:val="00CF3747"/>
    <w:rsid w:val="00CF3764"/>
    <w:rsid w:val="00CF495C"/>
    <w:rsid w:val="00CF4C62"/>
    <w:rsid w:val="00CF4D18"/>
    <w:rsid w:val="00CF5148"/>
    <w:rsid w:val="00CF51E2"/>
    <w:rsid w:val="00CF569B"/>
    <w:rsid w:val="00CF56BF"/>
    <w:rsid w:val="00CF5980"/>
    <w:rsid w:val="00CF5F59"/>
    <w:rsid w:val="00CF62C1"/>
    <w:rsid w:val="00CF68D0"/>
    <w:rsid w:val="00CF73D9"/>
    <w:rsid w:val="00CF7D73"/>
    <w:rsid w:val="00CF7DAB"/>
    <w:rsid w:val="00CF7FFD"/>
    <w:rsid w:val="00D008D9"/>
    <w:rsid w:val="00D00B72"/>
    <w:rsid w:val="00D00C7C"/>
    <w:rsid w:val="00D00E2A"/>
    <w:rsid w:val="00D01397"/>
    <w:rsid w:val="00D0171B"/>
    <w:rsid w:val="00D01EB0"/>
    <w:rsid w:val="00D01FBB"/>
    <w:rsid w:val="00D025A1"/>
    <w:rsid w:val="00D02938"/>
    <w:rsid w:val="00D029C8"/>
    <w:rsid w:val="00D02B8A"/>
    <w:rsid w:val="00D03372"/>
    <w:rsid w:val="00D033F9"/>
    <w:rsid w:val="00D03853"/>
    <w:rsid w:val="00D04079"/>
    <w:rsid w:val="00D040B2"/>
    <w:rsid w:val="00D04511"/>
    <w:rsid w:val="00D0466E"/>
    <w:rsid w:val="00D047A3"/>
    <w:rsid w:val="00D04B18"/>
    <w:rsid w:val="00D05334"/>
    <w:rsid w:val="00D05722"/>
    <w:rsid w:val="00D06061"/>
    <w:rsid w:val="00D063E8"/>
    <w:rsid w:val="00D0672A"/>
    <w:rsid w:val="00D06B82"/>
    <w:rsid w:val="00D0759B"/>
    <w:rsid w:val="00D07690"/>
    <w:rsid w:val="00D07753"/>
    <w:rsid w:val="00D10399"/>
    <w:rsid w:val="00D10A25"/>
    <w:rsid w:val="00D10B10"/>
    <w:rsid w:val="00D10F41"/>
    <w:rsid w:val="00D1117C"/>
    <w:rsid w:val="00D1205E"/>
    <w:rsid w:val="00D12641"/>
    <w:rsid w:val="00D12806"/>
    <w:rsid w:val="00D12C8C"/>
    <w:rsid w:val="00D131B4"/>
    <w:rsid w:val="00D13679"/>
    <w:rsid w:val="00D13815"/>
    <w:rsid w:val="00D13D06"/>
    <w:rsid w:val="00D1472A"/>
    <w:rsid w:val="00D148D3"/>
    <w:rsid w:val="00D15368"/>
    <w:rsid w:val="00D15A35"/>
    <w:rsid w:val="00D15FD7"/>
    <w:rsid w:val="00D16C4B"/>
    <w:rsid w:val="00D16CC3"/>
    <w:rsid w:val="00D175DE"/>
    <w:rsid w:val="00D17665"/>
    <w:rsid w:val="00D17776"/>
    <w:rsid w:val="00D17989"/>
    <w:rsid w:val="00D20744"/>
    <w:rsid w:val="00D20A47"/>
    <w:rsid w:val="00D20CFA"/>
    <w:rsid w:val="00D2132A"/>
    <w:rsid w:val="00D21425"/>
    <w:rsid w:val="00D2169F"/>
    <w:rsid w:val="00D21730"/>
    <w:rsid w:val="00D221C5"/>
    <w:rsid w:val="00D22247"/>
    <w:rsid w:val="00D22524"/>
    <w:rsid w:val="00D22F88"/>
    <w:rsid w:val="00D22FCE"/>
    <w:rsid w:val="00D23A7A"/>
    <w:rsid w:val="00D24AC5"/>
    <w:rsid w:val="00D24C7E"/>
    <w:rsid w:val="00D24D0C"/>
    <w:rsid w:val="00D259DA"/>
    <w:rsid w:val="00D25B06"/>
    <w:rsid w:val="00D25CE2"/>
    <w:rsid w:val="00D2677C"/>
    <w:rsid w:val="00D268DD"/>
    <w:rsid w:val="00D27227"/>
    <w:rsid w:val="00D272E1"/>
    <w:rsid w:val="00D27465"/>
    <w:rsid w:val="00D27727"/>
    <w:rsid w:val="00D279A2"/>
    <w:rsid w:val="00D27BC1"/>
    <w:rsid w:val="00D27BE4"/>
    <w:rsid w:val="00D303AB"/>
    <w:rsid w:val="00D30AD4"/>
    <w:rsid w:val="00D30C10"/>
    <w:rsid w:val="00D312A7"/>
    <w:rsid w:val="00D31672"/>
    <w:rsid w:val="00D32284"/>
    <w:rsid w:val="00D32320"/>
    <w:rsid w:val="00D328C6"/>
    <w:rsid w:val="00D32BEE"/>
    <w:rsid w:val="00D331FC"/>
    <w:rsid w:val="00D3370A"/>
    <w:rsid w:val="00D3381E"/>
    <w:rsid w:val="00D340D0"/>
    <w:rsid w:val="00D34234"/>
    <w:rsid w:val="00D34D7B"/>
    <w:rsid w:val="00D359C1"/>
    <w:rsid w:val="00D35C71"/>
    <w:rsid w:val="00D36601"/>
    <w:rsid w:val="00D36B8C"/>
    <w:rsid w:val="00D3719E"/>
    <w:rsid w:val="00D37401"/>
    <w:rsid w:val="00D37F67"/>
    <w:rsid w:val="00D40018"/>
    <w:rsid w:val="00D40731"/>
    <w:rsid w:val="00D41A6C"/>
    <w:rsid w:val="00D41F26"/>
    <w:rsid w:val="00D42147"/>
    <w:rsid w:val="00D4224B"/>
    <w:rsid w:val="00D42717"/>
    <w:rsid w:val="00D42CE4"/>
    <w:rsid w:val="00D42F6F"/>
    <w:rsid w:val="00D43961"/>
    <w:rsid w:val="00D43C57"/>
    <w:rsid w:val="00D4427E"/>
    <w:rsid w:val="00D44361"/>
    <w:rsid w:val="00D44C82"/>
    <w:rsid w:val="00D45007"/>
    <w:rsid w:val="00D45425"/>
    <w:rsid w:val="00D45728"/>
    <w:rsid w:val="00D45C47"/>
    <w:rsid w:val="00D45CDB"/>
    <w:rsid w:val="00D46065"/>
    <w:rsid w:val="00D462FF"/>
    <w:rsid w:val="00D46F2D"/>
    <w:rsid w:val="00D479FE"/>
    <w:rsid w:val="00D47AD8"/>
    <w:rsid w:val="00D47FC7"/>
    <w:rsid w:val="00D5028B"/>
    <w:rsid w:val="00D5065C"/>
    <w:rsid w:val="00D513A2"/>
    <w:rsid w:val="00D515A3"/>
    <w:rsid w:val="00D51C2E"/>
    <w:rsid w:val="00D534E0"/>
    <w:rsid w:val="00D534FF"/>
    <w:rsid w:val="00D53907"/>
    <w:rsid w:val="00D53C06"/>
    <w:rsid w:val="00D53C9A"/>
    <w:rsid w:val="00D53DD7"/>
    <w:rsid w:val="00D53E8F"/>
    <w:rsid w:val="00D5420E"/>
    <w:rsid w:val="00D5435D"/>
    <w:rsid w:val="00D543CE"/>
    <w:rsid w:val="00D546C5"/>
    <w:rsid w:val="00D54A09"/>
    <w:rsid w:val="00D54B4D"/>
    <w:rsid w:val="00D54F17"/>
    <w:rsid w:val="00D55046"/>
    <w:rsid w:val="00D551D2"/>
    <w:rsid w:val="00D552CE"/>
    <w:rsid w:val="00D5581B"/>
    <w:rsid w:val="00D558C7"/>
    <w:rsid w:val="00D56285"/>
    <w:rsid w:val="00D5684D"/>
    <w:rsid w:val="00D568B3"/>
    <w:rsid w:val="00D56969"/>
    <w:rsid w:val="00D56A9C"/>
    <w:rsid w:val="00D56AF4"/>
    <w:rsid w:val="00D56C72"/>
    <w:rsid w:val="00D56D16"/>
    <w:rsid w:val="00D5718F"/>
    <w:rsid w:val="00D57665"/>
    <w:rsid w:val="00D5774E"/>
    <w:rsid w:val="00D57A4F"/>
    <w:rsid w:val="00D603B3"/>
    <w:rsid w:val="00D6046A"/>
    <w:rsid w:val="00D60D1A"/>
    <w:rsid w:val="00D61B47"/>
    <w:rsid w:val="00D6226E"/>
    <w:rsid w:val="00D622C7"/>
    <w:rsid w:val="00D627CF"/>
    <w:rsid w:val="00D62853"/>
    <w:rsid w:val="00D62BB7"/>
    <w:rsid w:val="00D62C5F"/>
    <w:rsid w:val="00D62DFE"/>
    <w:rsid w:val="00D6321F"/>
    <w:rsid w:val="00D6328A"/>
    <w:rsid w:val="00D63541"/>
    <w:rsid w:val="00D6403B"/>
    <w:rsid w:val="00D64998"/>
    <w:rsid w:val="00D64BD0"/>
    <w:rsid w:val="00D64F48"/>
    <w:rsid w:val="00D650D4"/>
    <w:rsid w:val="00D652BF"/>
    <w:rsid w:val="00D6695D"/>
    <w:rsid w:val="00D66CC0"/>
    <w:rsid w:val="00D6742E"/>
    <w:rsid w:val="00D675CA"/>
    <w:rsid w:val="00D67F8F"/>
    <w:rsid w:val="00D7090C"/>
    <w:rsid w:val="00D70BD4"/>
    <w:rsid w:val="00D70D08"/>
    <w:rsid w:val="00D70FA7"/>
    <w:rsid w:val="00D72118"/>
    <w:rsid w:val="00D72264"/>
    <w:rsid w:val="00D722D3"/>
    <w:rsid w:val="00D7299C"/>
    <w:rsid w:val="00D729B7"/>
    <w:rsid w:val="00D72BDC"/>
    <w:rsid w:val="00D72F4D"/>
    <w:rsid w:val="00D738DD"/>
    <w:rsid w:val="00D739AD"/>
    <w:rsid w:val="00D73A14"/>
    <w:rsid w:val="00D73C48"/>
    <w:rsid w:val="00D74586"/>
    <w:rsid w:val="00D7520A"/>
    <w:rsid w:val="00D75AEF"/>
    <w:rsid w:val="00D75B63"/>
    <w:rsid w:val="00D75F3D"/>
    <w:rsid w:val="00D76154"/>
    <w:rsid w:val="00D765A0"/>
    <w:rsid w:val="00D7676C"/>
    <w:rsid w:val="00D76BAA"/>
    <w:rsid w:val="00D76FD1"/>
    <w:rsid w:val="00D77228"/>
    <w:rsid w:val="00D777FA"/>
    <w:rsid w:val="00D80CF3"/>
    <w:rsid w:val="00D81941"/>
    <w:rsid w:val="00D81965"/>
    <w:rsid w:val="00D82AA7"/>
    <w:rsid w:val="00D82B38"/>
    <w:rsid w:val="00D83292"/>
    <w:rsid w:val="00D833EB"/>
    <w:rsid w:val="00D837C8"/>
    <w:rsid w:val="00D83825"/>
    <w:rsid w:val="00D83F3B"/>
    <w:rsid w:val="00D84064"/>
    <w:rsid w:val="00D8425E"/>
    <w:rsid w:val="00D8462B"/>
    <w:rsid w:val="00D84AB1"/>
    <w:rsid w:val="00D84B7D"/>
    <w:rsid w:val="00D84DD1"/>
    <w:rsid w:val="00D85516"/>
    <w:rsid w:val="00D85BC3"/>
    <w:rsid w:val="00D85BF4"/>
    <w:rsid w:val="00D863EC"/>
    <w:rsid w:val="00D86696"/>
    <w:rsid w:val="00D86891"/>
    <w:rsid w:val="00D869FC"/>
    <w:rsid w:val="00D870EE"/>
    <w:rsid w:val="00D87383"/>
    <w:rsid w:val="00D87A57"/>
    <w:rsid w:val="00D90187"/>
    <w:rsid w:val="00D9059B"/>
    <w:rsid w:val="00D90B30"/>
    <w:rsid w:val="00D90D6C"/>
    <w:rsid w:val="00D91736"/>
    <w:rsid w:val="00D917BB"/>
    <w:rsid w:val="00D919B6"/>
    <w:rsid w:val="00D92173"/>
    <w:rsid w:val="00D9306A"/>
    <w:rsid w:val="00D93B40"/>
    <w:rsid w:val="00D93BBF"/>
    <w:rsid w:val="00D9402A"/>
    <w:rsid w:val="00D949FD"/>
    <w:rsid w:val="00D94CC2"/>
    <w:rsid w:val="00D94E45"/>
    <w:rsid w:val="00D94F59"/>
    <w:rsid w:val="00D9538A"/>
    <w:rsid w:val="00D955BD"/>
    <w:rsid w:val="00D95E34"/>
    <w:rsid w:val="00D962F4"/>
    <w:rsid w:val="00D96774"/>
    <w:rsid w:val="00D9685C"/>
    <w:rsid w:val="00D96D44"/>
    <w:rsid w:val="00D96F56"/>
    <w:rsid w:val="00D972F4"/>
    <w:rsid w:val="00D9739F"/>
    <w:rsid w:val="00D975E7"/>
    <w:rsid w:val="00D97705"/>
    <w:rsid w:val="00D97818"/>
    <w:rsid w:val="00DA03E1"/>
    <w:rsid w:val="00DA0AE8"/>
    <w:rsid w:val="00DA10B2"/>
    <w:rsid w:val="00DA125E"/>
    <w:rsid w:val="00DA129A"/>
    <w:rsid w:val="00DA1CA9"/>
    <w:rsid w:val="00DA1CFC"/>
    <w:rsid w:val="00DA2303"/>
    <w:rsid w:val="00DA27C4"/>
    <w:rsid w:val="00DA2DB5"/>
    <w:rsid w:val="00DA3276"/>
    <w:rsid w:val="00DA328B"/>
    <w:rsid w:val="00DA3DB8"/>
    <w:rsid w:val="00DA3FF8"/>
    <w:rsid w:val="00DA416D"/>
    <w:rsid w:val="00DA497C"/>
    <w:rsid w:val="00DA4EE3"/>
    <w:rsid w:val="00DA60FC"/>
    <w:rsid w:val="00DA6508"/>
    <w:rsid w:val="00DA6754"/>
    <w:rsid w:val="00DA67B5"/>
    <w:rsid w:val="00DA6E3D"/>
    <w:rsid w:val="00DA7078"/>
    <w:rsid w:val="00DA7576"/>
    <w:rsid w:val="00DA78C7"/>
    <w:rsid w:val="00DB0489"/>
    <w:rsid w:val="00DB07AB"/>
    <w:rsid w:val="00DB0883"/>
    <w:rsid w:val="00DB0C80"/>
    <w:rsid w:val="00DB0CBB"/>
    <w:rsid w:val="00DB11CB"/>
    <w:rsid w:val="00DB199A"/>
    <w:rsid w:val="00DB1C2E"/>
    <w:rsid w:val="00DB1C8D"/>
    <w:rsid w:val="00DB20E2"/>
    <w:rsid w:val="00DB2634"/>
    <w:rsid w:val="00DB268A"/>
    <w:rsid w:val="00DB2A53"/>
    <w:rsid w:val="00DB2C4C"/>
    <w:rsid w:val="00DB2CDC"/>
    <w:rsid w:val="00DB2DC9"/>
    <w:rsid w:val="00DB3F7C"/>
    <w:rsid w:val="00DB40BE"/>
    <w:rsid w:val="00DB40D2"/>
    <w:rsid w:val="00DB4154"/>
    <w:rsid w:val="00DB466D"/>
    <w:rsid w:val="00DB4944"/>
    <w:rsid w:val="00DB4AC6"/>
    <w:rsid w:val="00DB4B30"/>
    <w:rsid w:val="00DB5271"/>
    <w:rsid w:val="00DB5BA4"/>
    <w:rsid w:val="00DB6117"/>
    <w:rsid w:val="00DB6338"/>
    <w:rsid w:val="00DB6FF7"/>
    <w:rsid w:val="00DB71D3"/>
    <w:rsid w:val="00DB7337"/>
    <w:rsid w:val="00DB7DEC"/>
    <w:rsid w:val="00DC0121"/>
    <w:rsid w:val="00DC0527"/>
    <w:rsid w:val="00DC0599"/>
    <w:rsid w:val="00DC0827"/>
    <w:rsid w:val="00DC0A8C"/>
    <w:rsid w:val="00DC0F2C"/>
    <w:rsid w:val="00DC142C"/>
    <w:rsid w:val="00DC171D"/>
    <w:rsid w:val="00DC2852"/>
    <w:rsid w:val="00DC2C51"/>
    <w:rsid w:val="00DC2C69"/>
    <w:rsid w:val="00DC2E51"/>
    <w:rsid w:val="00DC2ECD"/>
    <w:rsid w:val="00DC3512"/>
    <w:rsid w:val="00DC37E4"/>
    <w:rsid w:val="00DC38FD"/>
    <w:rsid w:val="00DC39B0"/>
    <w:rsid w:val="00DC3AA1"/>
    <w:rsid w:val="00DC3F67"/>
    <w:rsid w:val="00DC47BE"/>
    <w:rsid w:val="00DC5248"/>
    <w:rsid w:val="00DC541A"/>
    <w:rsid w:val="00DC55CE"/>
    <w:rsid w:val="00DC6218"/>
    <w:rsid w:val="00DC6277"/>
    <w:rsid w:val="00DC6968"/>
    <w:rsid w:val="00DC75B1"/>
    <w:rsid w:val="00DC773F"/>
    <w:rsid w:val="00DC795C"/>
    <w:rsid w:val="00DC7E6D"/>
    <w:rsid w:val="00DC7EAE"/>
    <w:rsid w:val="00DC7FC6"/>
    <w:rsid w:val="00DD0795"/>
    <w:rsid w:val="00DD0B28"/>
    <w:rsid w:val="00DD1A5D"/>
    <w:rsid w:val="00DD214B"/>
    <w:rsid w:val="00DD2B10"/>
    <w:rsid w:val="00DD3122"/>
    <w:rsid w:val="00DD33F4"/>
    <w:rsid w:val="00DD37B5"/>
    <w:rsid w:val="00DD3DAA"/>
    <w:rsid w:val="00DD3E05"/>
    <w:rsid w:val="00DD3ECE"/>
    <w:rsid w:val="00DD3F34"/>
    <w:rsid w:val="00DD405D"/>
    <w:rsid w:val="00DD42CB"/>
    <w:rsid w:val="00DD46D4"/>
    <w:rsid w:val="00DD4B29"/>
    <w:rsid w:val="00DD4F38"/>
    <w:rsid w:val="00DD51FA"/>
    <w:rsid w:val="00DD5B44"/>
    <w:rsid w:val="00DD5D58"/>
    <w:rsid w:val="00DD65BC"/>
    <w:rsid w:val="00DD65C1"/>
    <w:rsid w:val="00DD6A45"/>
    <w:rsid w:val="00DD6EDA"/>
    <w:rsid w:val="00DD70CA"/>
    <w:rsid w:val="00DD72E5"/>
    <w:rsid w:val="00DD7333"/>
    <w:rsid w:val="00DD741F"/>
    <w:rsid w:val="00DD79CB"/>
    <w:rsid w:val="00DD7A9F"/>
    <w:rsid w:val="00DD7CBA"/>
    <w:rsid w:val="00DD7CED"/>
    <w:rsid w:val="00DD7D76"/>
    <w:rsid w:val="00DE014A"/>
    <w:rsid w:val="00DE116A"/>
    <w:rsid w:val="00DE1354"/>
    <w:rsid w:val="00DE1551"/>
    <w:rsid w:val="00DE1CC4"/>
    <w:rsid w:val="00DE256C"/>
    <w:rsid w:val="00DE2B71"/>
    <w:rsid w:val="00DE2C3D"/>
    <w:rsid w:val="00DE2C57"/>
    <w:rsid w:val="00DE2CC8"/>
    <w:rsid w:val="00DE36E1"/>
    <w:rsid w:val="00DE3736"/>
    <w:rsid w:val="00DE44F9"/>
    <w:rsid w:val="00DE46E1"/>
    <w:rsid w:val="00DE4D40"/>
    <w:rsid w:val="00DE5144"/>
    <w:rsid w:val="00DE534A"/>
    <w:rsid w:val="00DE55EF"/>
    <w:rsid w:val="00DE5912"/>
    <w:rsid w:val="00DE6137"/>
    <w:rsid w:val="00DE6192"/>
    <w:rsid w:val="00DE635F"/>
    <w:rsid w:val="00DE6381"/>
    <w:rsid w:val="00DE69C2"/>
    <w:rsid w:val="00DE6A9A"/>
    <w:rsid w:val="00DE6B08"/>
    <w:rsid w:val="00DE6DEB"/>
    <w:rsid w:val="00DE6EC7"/>
    <w:rsid w:val="00DE7160"/>
    <w:rsid w:val="00DE7B50"/>
    <w:rsid w:val="00DE7E16"/>
    <w:rsid w:val="00DF04B9"/>
    <w:rsid w:val="00DF0696"/>
    <w:rsid w:val="00DF08C6"/>
    <w:rsid w:val="00DF1E28"/>
    <w:rsid w:val="00DF1EFD"/>
    <w:rsid w:val="00DF304D"/>
    <w:rsid w:val="00DF32F4"/>
    <w:rsid w:val="00DF3320"/>
    <w:rsid w:val="00DF371A"/>
    <w:rsid w:val="00DF3A7A"/>
    <w:rsid w:val="00DF3E1D"/>
    <w:rsid w:val="00DF444F"/>
    <w:rsid w:val="00DF44D0"/>
    <w:rsid w:val="00DF4869"/>
    <w:rsid w:val="00DF4B23"/>
    <w:rsid w:val="00DF4B3F"/>
    <w:rsid w:val="00DF4EB3"/>
    <w:rsid w:val="00DF55E6"/>
    <w:rsid w:val="00DF5E2B"/>
    <w:rsid w:val="00DF5EAC"/>
    <w:rsid w:val="00DF63E0"/>
    <w:rsid w:val="00DF6460"/>
    <w:rsid w:val="00DF69C2"/>
    <w:rsid w:val="00DF6AAE"/>
    <w:rsid w:val="00DF6BCD"/>
    <w:rsid w:val="00DF6C90"/>
    <w:rsid w:val="00DF7126"/>
    <w:rsid w:val="00DF79ED"/>
    <w:rsid w:val="00DF7A78"/>
    <w:rsid w:val="00DF7E60"/>
    <w:rsid w:val="00E006CD"/>
    <w:rsid w:val="00E00833"/>
    <w:rsid w:val="00E00C3A"/>
    <w:rsid w:val="00E0120F"/>
    <w:rsid w:val="00E01330"/>
    <w:rsid w:val="00E01654"/>
    <w:rsid w:val="00E01BAD"/>
    <w:rsid w:val="00E01DA0"/>
    <w:rsid w:val="00E02074"/>
    <w:rsid w:val="00E0218A"/>
    <w:rsid w:val="00E021A9"/>
    <w:rsid w:val="00E0227A"/>
    <w:rsid w:val="00E023A1"/>
    <w:rsid w:val="00E02989"/>
    <w:rsid w:val="00E02A45"/>
    <w:rsid w:val="00E03694"/>
    <w:rsid w:val="00E03A4E"/>
    <w:rsid w:val="00E03DC3"/>
    <w:rsid w:val="00E0424D"/>
    <w:rsid w:val="00E04409"/>
    <w:rsid w:val="00E04E86"/>
    <w:rsid w:val="00E04FA9"/>
    <w:rsid w:val="00E05DC6"/>
    <w:rsid w:val="00E05E35"/>
    <w:rsid w:val="00E0688C"/>
    <w:rsid w:val="00E0701C"/>
    <w:rsid w:val="00E10108"/>
    <w:rsid w:val="00E109FE"/>
    <w:rsid w:val="00E10A4E"/>
    <w:rsid w:val="00E10CB9"/>
    <w:rsid w:val="00E10D45"/>
    <w:rsid w:val="00E10D63"/>
    <w:rsid w:val="00E10DEE"/>
    <w:rsid w:val="00E10E58"/>
    <w:rsid w:val="00E112C0"/>
    <w:rsid w:val="00E113AD"/>
    <w:rsid w:val="00E124ED"/>
    <w:rsid w:val="00E12A6D"/>
    <w:rsid w:val="00E1339B"/>
    <w:rsid w:val="00E13AAF"/>
    <w:rsid w:val="00E13B01"/>
    <w:rsid w:val="00E13C11"/>
    <w:rsid w:val="00E14256"/>
    <w:rsid w:val="00E144C9"/>
    <w:rsid w:val="00E148B9"/>
    <w:rsid w:val="00E14923"/>
    <w:rsid w:val="00E14B07"/>
    <w:rsid w:val="00E152C4"/>
    <w:rsid w:val="00E153B0"/>
    <w:rsid w:val="00E15D6E"/>
    <w:rsid w:val="00E15F63"/>
    <w:rsid w:val="00E166CA"/>
    <w:rsid w:val="00E16766"/>
    <w:rsid w:val="00E16F1A"/>
    <w:rsid w:val="00E17071"/>
    <w:rsid w:val="00E170F6"/>
    <w:rsid w:val="00E177BB"/>
    <w:rsid w:val="00E17A36"/>
    <w:rsid w:val="00E17B7C"/>
    <w:rsid w:val="00E17C03"/>
    <w:rsid w:val="00E17D54"/>
    <w:rsid w:val="00E20036"/>
    <w:rsid w:val="00E20078"/>
    <w:rsid w:val="00E203BB"/>
    <w:rsid w:val="00E20BD4"/>
    <w:rsid w:val="00E20F15"/>
    <w:rsid w:val="00E216F4"/>
    <w:rsid w:val="00E21856"/>
    <w:rsid w:val="00E2199C"/>
    <w:rsid w:val="00E22046"/>
    <w:rsid w:val="00E22497"/>
    <w:rsid w:val="00E22864"/>
    <w:rsid w:val="00E22C8C"/>
    <w:rsid w:val="00E22F3F"/>
    <w:rsid w:val="00E23707"/>
    <w:rsid w:val="00E239DE"/>
    <w:rsid w:val="00E23C52"/>
    <w:rsid w:val="00E23EC9"/>
    <w:rsid w:val="00E248E8"/>
    <w:rsid w:val="00E24DD6"/>
    <w:rsid w:val="00E24F11"/>
    <w:rsid w:val="00E25063"/>
    <w:rsid w:val="00E2515E"/>
    <w:rsid w:val="00E2527A"/>
    <w:rsid w:val="00E253FC"/>
    <w:rsid w:val="00E259D0"/>
    <w:rsid w:val="00E25CB4"/>
    <w:rsid w:val="00E25ED0"/>
    <w:rsid w:val="00E2622F"/>
    <w:rsid w:val="00E26686"/>
    <w:rsid w:val="00E26F90"/>
    <w:rsid w:val="00E271BD"/>
    <w:rsid w:val="00E27543"/>
    <w:rsid w:val="00E27C0A"/>
    <w:rsid w:val="00E30870"/>
    <w:rsid w:val="00E30B36"/>
    <w:rsid w:val="00E30DBF"/>
    <w:rsid w:val="00E30E8F"/>
    <w:rsid w:val="00E31270"/>
    <w:rsid w:val="00E31D5B"/>
    <w:rsid w:val="00E32175"/>
    <w:rsid w:val="00E322E1"/>
    <w:rsid w:val="00E324A9"/>
    <w:rsid w:val="00E32F80"/>
    <w:rsid w:val="00E33026"/>
    <w:rsid w:val="00E330EE"/>
    <w:rsid w:val="00E3321E"/>
    <w:rsid w:val="00E33708"/>
    <w:rsid w:val="00E337CB"/>
    <w:rsid w:val="00E34470"/>
    <w:rsid w:val="00E34C64"/>
    <w:rsid w:val="00E3563C"/>
    <w:rsid w:val="00E358CE"/>
    <w:rsid w:val="00E359AA"/>
    <w:rsid w:val="00E35BBA"/>
    <w:rsid w:val="00E36582"/>
    <w:rsid w:val="00E37822"/>
    <w:rsid w:val="00E37FE2"/>
    <w:rsid w:val="00E4013F"/>
    <w:rsid w:val="00E40728"/>
    <w:rsid w:val="00E4084D"/>
    <w:rsid w:val="00E40D49"/>
    <w:rsid w:val="00E4155E"/>
    <w:rsid w:val="00E41BD1"/>
    <w:rsid w:val="00E41F43"/>
    <w:rsid w:val="00E42659"/>
    <w:rsid w:val="00E435AD"/>
    <w:rsid w:val="00E43C96"/>
    <w:rsid w:val="00E440C5"/>
    <w:rsid w:val="00E45109"/>
    <w:rsid w:val="00E452E5"/>
    <w:rsid w:val="00E4547E"/>
    <w:rsid w:val="00E45B26"/>
    <w:rsid w:val="00E45C39"/>
    <w:rsid w:val="00E4624B"/>
    <w:rsid w:val="00E4628D"/>
    <w:rsid w:val="00E4639D"/>
    <w:rsid w:val="00E4649F"/>
    <w:rsid w:val="00E468D5"/>
    <w:rsid w:val="00E469AC"/>
    <w:rsid w:val="00E46F0A"/>
    <w:rsid w:val="00E472EA"/>
    <w:rsid w:val="00E474B6"/>
    <w:rsid w:val="00E475D2"/>
    <w:rsid w:val="00E47BB0"/>
    <w:rsid w:val="00E47EB0"/>
    <w:rsid w:val="00E47FA6"/>
    <w:rsid w:val="00E47FBC"/>
    <w:rsid w:val="00E500CE"/>
    <w:rsid w:val="00E50B17"/>
    <w:rsid w:val="00E50C15"/>
    <w:rsid w:val="00E50F69"/>
    <w:rsid w:val="00E51425"/>
    <w:rsid w:val="00E514A2"/>
    <w:rsid w:val="00E51645"/>
    <w:rsid w:val="00E51953"/>
    <w:rsid w:val="00E51D84"/>
    <w:rsid w:val="00E52890"/>
    <w:rsid w:val="00E52E07"/>
    <w:rsid w:val="00E52E27"/>
    <w:rsid w:val="00E52F30"/>
    <w:rsid w:val="00E530BB"/>
    <w:rsid w:val="00E5330A"/>
    <w:rsid w:val="00E53624"/>
    <w:rsid w:val="00E53673"/>
    <w:rsid w:val="00E536C3"/>
    <w:rsid w:val="00E53880"/>
    <w:rsid w:val="00E538AB"/>
    <w:rsid w:val="00E540B1"/>
    <w:rsid w:val="00E544CD"/>
    <w:rsid w:val="00E54B7C"/>
    <w:rsid w:val="00E54DA4"/>
    <w:rsid w:val="00E5546F"/>
    <w:rsid w:val="00E55591"/>
    <w:rsid w:val="00E55A94"/>
    <w:rsid w:val="00E55E0C"/>
    <w:rsid w:val="00E565AB"/>
    <w:rsid w:val="00E56DDC"/>
    <w:rsid w:val="00E57637"/>
    <w:rsid w:val="00E57CD8"/>
    <w:rsid w:val="00E60132"/>
    <w:rsid w:val="00E605B6"/>
    <w:rsid w:val="00E60B23"/>
    <w:rsid w:val="00E61346"/>
    <w:rsid w:val="00E6186B"/>
    <w:rsid w:val="00E61A50"/>
    <w:rsid w:val="00E61CD3"/>
    <w:rsid w:val="00E61FDE"/>
    <w:rsid w:val="00E62801"/>
    <w:rsid w:val="00E628E0"/>
    <w:rsid w:val="00E62AC2"/>
    <w:rsid w:val="00E62D22"/>
    <w:rsid w:val="00E62F72"/>
    <w:rsid w:val="00E631B6"/>
    <w:rsid w:val="00E63621"/>
    <w:rsid w:val="00E64158"/>
    <w:rsid w:val="00E64ABF"/>
    <w:rsid w:val="00E65C6A"/>
    <w:rsid w:val="00E661EC"/>
    <w:rsid w:val="00E66630"/>
    <w:rsid w:val="00E66F3D"/>
    <w:rsid w:val="00E67186"/>
    <w:rsid w:val="00E67373"/>
    <w:rsid w:val="00E675B8"/>
    <w:rsid w:val="00E6797A"/>
    <w:rsid w:val="00E67E78"/>
    <w:rsid w:val="00E67EE8"/>
    <w:rsid w:val="00E700F1"/>
    <w:rsid w:val="00E701D9"/>
    <w:rsid w:val="00E7084C"/>
    <w:rsid w:val="00E709EF"/>
    <w:rsid w:val="00E70B9D"/>
    <w:rsid w:val="00E70BB9"/>
    <w:rsid w:val="00E70BC7"/>
    <w:rsid w:val="00E70EDD"/>
    <w:rsid w:val="00E712B7"/>
    <w:rsid w:val="00E7135E"/>
    <w:rsid w:val="00E714A0"/>
    <w:rsid w:val="00E7158D"/>
    <w:rsid w:val="00E71721"/>
    <w:rsid w:val="00E71B03"/>
    <w:rsid w:val="00E71CE0"/>
    <w:rsid w:val="00E71CEA"/>
    <w:rsid w:val="00E71F74"/>
    <w:rsid w:val="00E721EC"/>
    <w:rsid w:val="00E7228D"/>
    <w:rsid w:val="00E72363"/>
    <w:rsid w:val="00E72674"/>
    <w:rsid w:val="00E72F47"/>
    <w:rsid w:val="00E72F7D"/>
    <w:rsid w:val="00E73920"/>
    <w:rsid w:val="00E7487A"/>
    <w:rsid w:val="00E7506A"/>
    <w:rsid w:val="00E7592D"/>
    <w:rsid w:val="00E7594D"/>
    <w:rsid w:val="00E7659A"/>
    <w:rsid w:val="00E76D8B"/>
    <w:rsid w:val="00E76FC0"/>
    <w:rsid w:val="00E77223"/>
    <w:rsid w:val="00E77ACA"/>
    <w:rsid w:val="00E77BBE"/>
    <w:rsid w:val="00E80069"/>
    <w:rsid w:val="00E80274"/>
    <w:rsid w:val="00E80ABC"/>
    <w:rsid w:val="00E80D33"/>
    <w:rsid w:val="00E81B85"/>
    <w:rsid w:val="00E81B9D"/>
    <w:rsid w:val="00E81FB5"/>
    <w:rsid w:val="00E82117"/>
    <w:rsid w:val="00E827E3"/>
    <w:rsid w:val="00E82A6B"/>
    <w:rsid w:val="00E82A6F"/>
    <w:rsid w:val="00E82AEE"/>
    <w:rsid w:val="00E82C89"/>
    <w:rsid w:val="00E83069"/>
    <w:rsid w:val="00E83EA7"/>
    <w:rsid w:val="00E84094"/>
    <w:rsid w:val="00E843C2"/>
    <w:rsid w:val="00E845E7"/>
    <w:rsid w:val="00E84A9E"/>
    <w:rsid w:val="00E84AD3"/>
    <w:rsid w:val="00E85125"/>
    <w:rsid w:val="00E85403"/>
    <w:rsid w:val="00E85AC0"/>
    <w:rsid w:val="00E86226"/>
    <w:rsid w:val="00E86581"/>
    <w:rsid w:val="00E867AB"/>
    <w:rsid w:val="00E868DE"/>
    <w:rsid w:val="00E86BE6"/>
    <w:rsid w:val="00E86D0D"/>
    <w:rsid w:val="00E8773D"/>
    <w:rsid w:val="00E877FB"/>
    <w:rsid w:val="00E87D1E"/>
    <w:rsid w:val="00E901F1"/>
    <w:rsid w:val="00E90A13"/>
    <w:rsid w:val="00E92157"/>
    <w:rsid w:val="00E927CF"/>
    <w:rsid w:val="00E92A18"/>
    <w:rsid w:val="00E92E8F"/>
    <w:rsid w:val="00E9314F"/>
    <w:rsid w:val="00E9322F"/>
    <w:rsid w:val="00E93669"/>
    <w:rsid w:val="00E9382B"/>
    <w:rsid w:val="00E93B02"/>
    <w:rsid w:val="00E93EF7"/>
    <w:rsid w:val="00E93F9B"/>
    <w:rsid w:val="00E9408C"/>
    <w:rsid w:val="00E94442"/>
    <w:rsid w:val="00E9467D"/>
    <w:rsid w:val="00E94908"/>
    <w:rsid w:val="00E94E88"/>
    <w:rsid w:val="00E95136"/>
    <w:rsid w:val="00E953B5"/>
    <w:rsid w:val="00E9562C"/>
    <w:rsid w:val="00E95CE8"/>
    <w:rsid w:val="00E95E7B"/>
    <w:rsid w:val="00E96020"/>
    <w:rsid w:val="00E96CDE"/>
    <w:rsid w:val="00E9731F"/>
    <w:rsid w:val="00EA0158"/>
    <w:rsid w:val="00EA05B2"/>
    <w:rsid w:val="00EA09DD"/>
    <w:rsid w:val="00EA1040"/>
    <w:rsid w:val="00EA15CC"/>
    <w:rsid w:val="00EA2859"/>
    <w:rsid w:val="00EA29CD"/>
    <w:rsid w:val="00EA2D52"/>
    <w:rsid w:val="00EA3512"/>
    <w:rsid w:val="00EA3578"/>
    <w:rsid w:val="00EA3C98"/>
    <w:rsid w:val="00EA3F0F"/>
    <w:rsid w:val="00EA4A60"/>
    <w:rsid w:val="00EA4F66"/>
    <w:rsid w:val="00EA5002"/>
    <w:rsid w:val="00EA5078"/>
    <w:rsid w:val="00EA517D"/>
    <w:rsid w:val="00EA5471"/>
    <w:rsid w:val="00EA547C"/>
    <w:rsid w:val="00EA54AA"/>
    <w:rsid w:val="00EA5912"/>
    <w:rsid w:val="00EA618C"/>
    <w:rsid w:val="00EA7452"/>
    <w:rsid w:val="00EA77A3"/>
    <w:rsid w:val="00EA77F2"/>
    <w:rsid w:val="00EB0284"/>
    <w:rsid w:val="00EB19E0"/>
    <w:rsid w:val="00EB22FB"/>
    <w:rsid w:val="00EB25AC"/>
    <w:rsid w:val="00EB29F4"/>
    <w:rsid w:val="00EB2B61"/>
    <w:rsid w:val="00EB2C9F"/>
    <w:rsid w:val="00EB2DE4"/>
    <w:rsid w:val="00EB2EB4"/>
    <w:rsid w:val="00EB30C2"/>
    <w:rsid w:val="00EB3177"/>
    <w:rsid w:val="00EB3259"/>
    <w:rsid w:val="00EB3B00"/>
    <w:rsid w:val="00EB41F7"/>
    <w:rsid w:val="00EB4B9F"/>
    <w:rsid w:val="00EB57E8"/>
    <w:rsid w:val="00EB5CA5"/>
    <w:rsid w:val="00EB6551"/>
    <w:rsid w:val="00EB6784"/>
    <w:rsid w:val="00EB69BC"/>
    <w:rsid w:val="00EB6A74"/>
    <w:rsid w:val="00EB6CA1"/>
    <w:rsid w:val="00EB6D0C"/>
    <w:rsid w:val="00EB6E02"/>
    <w:rsid w:val="00EB7C57"/>
    <w:rsid w:val="00EC002A"/>
    <w:rsid w:val="00EC079F"/>
    <w:rsid w:val="00EC07B6"/>
    <w:rsid w:val="00EC0895"/>
    <w:rsid w:val="00EC0C78"/>
    <w:rsid w:val="00EC224B"/>
    <w:rsid w:val="00EC239B"/>
    <w:rsid w:val="00EC2C02"/>
    <w:rsid w:val="00EC3273"/>
    <w:rsid w:val="00EC336C"/>
    <w:rsid w:val="00EC35C5"/>
    <w:rsid w:val="00EC36E6"/>
    <w:rsid w:val="00EC3848"/>
    <w:rsid w:val="00EC384B"/>
    <w:rsid w:val="00EC3ACB"/>
    <w:rsid w:val="00EC44B5"/>
    <w:rsid w:val="00EC495C"/>
    <w:rsid w:val="00EC498A"/>
    <w:rsid w:val="00EC505F"/>
    <w:rsid w:val="00EC540A"/>
    <w:rsid w:val="00EC5D62"/>
    <w:rsid w:val="00EC5D78"/>
    <w:rsid w:val="00EC691E"/>
    <w:rsid w:val="00EC6986"/>
    <w:rsid w:val="00EC6B25"/>
    <w:rsid w:val="00EC6C89"/>
    <w:rsid w:val="00EC6DBF"/>
    <w:rsid w:val="00EC720C"/>
    <w:rsid w:val="00EC7C16"/>
    <w:rsid w:val="00EC7F69"/>
    <w:rsid w:val="00ED03F7"/>
    <w:rsid w:val="00ED0631"/>
    <w:rsid w:val="00ED0645"/>
    <w:rsid w:val="00ED06F7"/>
    <w:rsid w:val="00ED0B0E"/>
    <w:rsid w:val="00ED0F45"/>
    <w:rsid w:val="00ED221D"/>
    <w:rsid w:val="00ED2542"/>
    <w:rsid w:val="00ED2707"/>
    <w:rsid w:val="00ED2764"/>
    <w:rsid w:val="00ED2923"/>
    <w:rsid w:val="00ED2CE9"/>
    <w:rsid w:val="00ED2F80"/>
    <w:rsid w:val="00ED321C"/>
    <w:rsid w:val="00ED34B8"/>
    <w:rsid w:val="00ED35E5"/>
    <w:rsid w:val="00ED3610"/>
    <w:rsid w:val="00ED3887"/>
    <w:rsid w:val="00ED3972"/>
    <w:rsid w:val="00ED3EE6"/>
    <w:rsid w:val="00ED436A"/>
    <w:rsid w:val="00ED4539"/>
    <w:rsid w:val="00ED469A"/>
    <w:rsid w:val="00ED4AFA"/>
    <w:rsid w:val="00ED5058"/>
    <w:rsid w:val="00ED5613"/>
    <w:rsid w:val="00ED5C61"/>
    <w:rsid w:val="00ED5CAE"/>
    <w:rsid w:val="00ED5E7C"/>
    <w:rsid w:val="00ED5EC9"/>
    <w:rsid w:val="00ED60E7"/>
    <w:rsid w:val="00ED626C"/>
    <w:rsid w:val="00ED6315"/>
    <w:rsid w:val="00ED7398"/>
    <w:rsid w:val="00ED7763"/>
    <w:rsid w:val="00ED7C3E"/>
    <w:rsid w:val="00EE0455"/>
    <w:rsid w:val="00EE0C49"/>
    <w:rsid w:val="00EE15DD"/>
    <w:rsid w:val="00EE1781"/>
    <w:rsid w:val="00EE17FC"/>
    <w:rsid w:val="00EE1AA5"/>
    <w:rsid w:val="00EE1E03"/>
    <w:rsid w:val="00EE1E95"/>
    <w:rsid w:val="00EE21D7"/>
    <w:rsid w:val="00EE2392"/>
    <w:rsid w:val="00EE2522"/>
    <w:rsid w:val="00EE26CE"/>
    <w:rsid w:val="00EE28F2"/>
    <w:rsid w:val="00EE2998"/>
    <w:rsid w:val="00EE3414"/>
    <w:rsid w:val="00EE3643"/>
    <w:rsid w:val="00EE37D6"/>
    <w:rsid w:val="00EE392F"/>
    <w:rsid w:val="00EE39DC"/>
    <w:rsid w:val="00EE3E4C"/>
    <w:rsid w:val="00EE41BE"/>
    <w:rsid w:val="00EE4866"/>
    <w:rsid w:val="00EE5651"/>
    <w:rsid w:val="00EE57E4"/>
    <w:rsid w:val="00EE5989"/>
    <w:rsid w:val="00EE59AF"/>
    <w:rsid w:val="00EE6108"/>
    <w:rsid w:val="00EE63AE"/>
    <w:rsid w:val="00EE6508"/>
    <w:rsid w:val="00EE67C5"/>
    <w:rsid w:val="00EE67E1"/>
    <w:rsid w:val="00EE6B0D"/>
    <w:rsid w:val="00EE758E"/>
    <w:rsid w:val="00EE782E"/>
    <w:rsid w:val="00EE7C2A"/>
    <w:rsid w:val="00EE7E0C"/>
    <w:rsid w:val="00EE7E63"/>
    <w:rsid w:val="00EE7F0F"/>
    <w:rsid w:val="00EF03A3"/>
    <w:rsid w:val="00EF0FD4"/>
    <w:rsid w:val="00EF0FDA"/>
    <w:rsid w:val="00EF1038"/>
    <w:rsid w:val="00EF1184"/>
    <w:rsid w:val="00EF134C"/>
    <w:rsid w:val="00EF1672"/>
    <w:rsid w:val="00EF1F1F"/>
    <w:rsid w:val="00EF1FB7"/>
    <w:rsid w:val="00EF2859"/>
    <w:rsid w:val="00EF288B"/>
    <w:rsid w:val="00EF2A50"/>
    <w:rsid w:val="00EF2FFD"/>
    <w:rsid w:val="00EF396B"/>
    <w:rsid w:val="00EF3D9C"/>
    <w:rsid w:val="00EF416A"/>
    <w:rsid w:val="00EF423E"/>
    <w:rsid w:val="00EF5381"/>
    <w:rsid w:val="00EF584A"/>
    <w:rsid w:val="00EF5FC5"/>
    <w:rsid w:val="00EF6028"/>
    <w:rsid w:val="00EF625F"/>
    <w:rsid w:val="00EF6FE9"/>
    <w:rsid w:val="00EF71EA"/>
    <w:rsid w:val="00EF7647"/>
    <w:rsid w:val="00EF772C"/>
    <w:rsid w:val="00EF7781"/>
    <w:rsid w:val="00EF7D08"/>
    <w:rsid w:val="00F003E1"/>
    <w:rsid w:val="00F00F06"/>
    <w:rsid w:val="00F00F30"/>
    <w:rsid w:val="00F018E9"/>
    <w:rsid w:val="00F02190"/>
    <w:rsid w:val="00F02350"/>
    <w:rsid w:val="00F02648"/>
    <w:rsid w:val="00F0265A"/>
    <w:rsid w:val="00F02773"/>
    <w:rsid w:val="00F028F8"/>
    <w:rsid w:val="00F02DAB"/>
    <w:rsid w:val="00F02E3E"/>
    <w:rsid w:val="00F03223"/>
    <w:rsid w:val="00F03487"/>
    <w:rsid w:val="00F038E7"/>
    <w:rsid w:val="00F03A4F"/>
    <w:rsid w:val="00F03B34"/>
    <w:rsid w:val="00F03D6E"/>
    <w:rsid w:val="00F03D86"/>
    <w:rsid w:val="00F03FDE"/>
    <w:rsid w:val="00F04188"/>
    <w:rsid w:val="00F04228"/>
    <w:rsid w:val="00F051C7"/>
    <w:rsid w:val="00F05D04"/>
    <w:rsid w:val="00F062FD"/>
    <w:rsid w:val="00F0683D"/>
    <w:rsid w:val="00F06BDC"/>
    <w:rsid w:val="00F06F62"/>
    <w:rsid w:val="00F07875"/>
    <w:rsid w:val="00F1011A"/>
    <w:rsid w:val="00F10C2C"/>
    <w:rsid w:val="00F11A85"/>
    <w:rsid w:val="00F11CE8"/>
    <w:rsid w:val="00F12237"/>
    <w:rsid w:val="00F12A10"/>
    <w:rsid w:val="00F13481"/>
    <w:rsid w:val="00F13801"/>
    <w:rsid w:val="00F138E4"/>
    <w:rsid w:val="00F13A9D"/>
    <w:rsid w:val="00F13B4C"/>
    <w:rsid w:val="00F1444B"/>
    <w:rsid w:val="00F153FA"/>
    <w:rsid w:val="00F15462"/>
    <w:rsid w:val="00F15721"/>
    <w:rsid w:val="00F15CDD"/>
    <w:rsid w:val="00F165D9"/>
    <w:rsid w:val="00F166E7"/>
    <w:rsid w:val="00F16BFF"/>
    <w:rsid w:val="00F16DCB"/>
    <w:rsid w:val="00F16E2D"/>
    <w:rsid w:val="00F1740F"/>
    <w:rsid w:val="00F1760A"/>
    <w:rsid w:val="00F1782C"/>
    <w:rsid w:val="00F17933"/>
    <w:rsid w:val="00F201D8"/>
    <w:rsid w:val="00F20375"/>
    <w:rsid w:val="00F207D6"/>
    <w:rsid w:val="00F2084C"/>
    <w:rsid w:val="00F20BE2"/>
    <w:rsid w:val="00F20DBF"/>
    <w:rsid w:val="00F20F61"/>
    <w:rsid w:val="00F211EE"/>
    <w:rsid w:val="00F2153A"/>
    <w:rsid w:val="00F215A8"/>
    <w:rsid w:val="00F21761"/>
    <w:rsid w:val="00F2182D"/>
    <w:rsid w:val="00F21854"/>
    <w:rsid w:val="00F21F1A"/>
    <w:rsid w:val="00F229EA"/>
    <w:rsid w:val="00F22F2A"/>
    <w:rsid w:val="00F22F78"/>
    <w:rsid w:val="00F236D7"/>
    <w:rsid w:val="00F23C2A"/>
    <w:rsid w:val="00F24615"/>
    <w:rsid w:val="00F248EE"/>
    <w:rsid w:val="00F249FD"/>
    <w:rsid w:val="00F24FD3"/>
    <w:rsid w:val="00F2579A"/>
    <w:rsid w:val="00F2587A"/>
    <w:rsid w:val="00F258E8"/>
    <w:rsid w:val="00F25DB3"/>
    <w:rsid w:val="00F25DBB"/>
    <w:rsid w:val="00F25E35"/>
    <w:rsid w:val="00F25F14"/>
    <w:rsid w:val="00F26D0D"/>
    <w:rsid w:val="00F26E70"/>
    <w:rsid w:val="00F2709B"/>
    <w:rsid w:val="00F271B5"/>
    <w:rsid w:val="00F2764E"/>
    <w:rsid w:val="00F27737"/>
    <w:rsid w:val="00F30541"/>
    <w:rsid w:val="00F30A2D"/>
    <w:rsid w:val="00F30C2E"/>
    <w:rsid w:val="00F31150"/>
    <w:rsid w:val="00F31CAF"/>
    <w:rsid w:val="00F31E8D"/>
    <w:rsid w:val="00F32028"/>
    <w:rsid w:val="00F32264"/>
    <w:rsid w:val="00F324DA"/>
    <w:rsid w:val="00F325B7"/>
    <w:rsid w:val="00F33324"/>
    <w:rsid w:val="00F33392"/>
    <w:rsid w:val="00F33A37"/>
    <w:rsid w:val="00F33D5C"/>
    <w:rsid w:val="00F34E3D"/>
    <w:rsid w:val="00F36289"/>
    <w:rsid w:val="00F363F1"/>
    <w:rsid w:val="00F36582"/>
    <w:rsid w:val="00F36717"/>
    <w:rsid w:val="00F367A3"/>
    <w:rsid w:val="00F36E6C"/>
    <w:rsid w:val="00F37000"/>
    <w:rsid w:val="00F371D8"/>
    <w:rsid w:val="00F37304"/>
    <w:rsid w:val="00F3730A"/>
    <w:rsid w:val="00F37F92"/>
    <w:rsid w:val="00F4091F"/>
    <w:rsid w:val="00F41417"/>
    <w:rsid w:val="00F414A8"/>
    <w:rsid w:val="00F419DF"/>
    <w:rsid w:val="00F41A60"/>
    <w:rsid w:val="00F431D5"/>
    <w:rsid w:val="00F4353D"/>
    <w:rsid w:val="00F4362B"/>
    <w:rsid w:val="00F43A63"/>
    <w:rsid w:val="00F44709"/>
    <w:rsid w:val="00F45598"/>
    <w:rsid w:val="00F457C5"/>
    <w:rsid w:val="00F45AB6"/>
    <w:rsid w:val="00F45EDA"/>
    <w:rsid w:val="00F45F70"/>
    <w:rsid w:val="00F45F97"/>
    <w:rsid w:val="00F460EA"/>
    <w:rsid w:val="00F465BC"/>
    <w:rsid w:val="00F465E3"/>
    <w:rsid w:val="00F46839"/>
    <w:rsid w:val="00F46FAC"/>
    <w:rsid w:val="00F4709D"/>
    <w:rsid w:val="00F470B4"/>
    <w:rsid w:val="00F47206"/>
    <w:rsid w:val="00F47EB7"/>
    <w:rsid w:val="00F47FD1"/>
    <w:rsid w:val="00F500E2"/>
    <w:rsid w:val="00F5027F"/>
    <w:rsid w:val="00F50964"/>
    <w:rsid w:val="00F50ED7"/>
    <w:rsid w:val="00F51BF2"/>
    <w:rsid w:val="00F530CD"/>
    <w:rsid w:val="00F53383"/>
    <w:rsid w:val="00F53594"/>
    <w:rsid w:val="00F5387D"/>
    <w:rsid w:val="00F53AC3"/>
    <w:rsid w:val="00F53B04"/>
    <w:rsid w:val="00F53DF8"/>
    <w:rsid w:val="00F54C80"/>
    <w:rsid w:val="00F54CED"/>
    <w:rsid w:val="00F55132"/>
    <w:rsid w:val="00F5528F"/>
    <w:rsid w:val="00F553F8"/>
    <w:rsid w:val="00F5549A"/>
    <w:rsid w:val="00F55BA7"/>
    <w:rsid w:val="00F55C47"/>
    <w:rsid w:val="00F55EBD"/>
    <w:rsid w:val="00F55F80"/>
    <w:rsid w:val="00F5615D"/>
    <w:rsid w:val="00F5679C"/>
    <w:rsid w:val="00F5695D"/>
    <w:rsid w:val="00F56DCA"/>
    <w:rsid w:val="00F56E20"/>
    <w:rsid w:val="00F5731A"/>
    <w:rsid w:val="00F576DF"/>
    <w:rsid w:val="00F5787A"/>
    <w:rsid w:val="00F57916"/>
    <w:rsid w:val="00F610B1"/>
    <w:rsid w:val="00F612BF"/>
    <w:rsid w:val="00F61C0D"/>
    <w:rsid w:val="00F63131"/>
    <w:rsid w:val="00F63F3C"/>
    <w:rsid w:val="00F6433A"/>
    <w:rsid w:val="00F650E5"/>
    <w:rsid w:val="00F652B5"/>
    <w:rsid w:val="00F6534B"/>
    <w:rsid w:val="00F6560D"/>
    <w:rsid w:val="00F65EBD"/>
    <w:rsid w:val="00F66682"/>
    <w:rsid w:val="00F66AD7"/>
    <w:rsid w:val="00F66DE4"/>
    <w:rsid w:val="00F66EFF"/>
    <w:rsid w:val="00F66F2F"/>
    <w:rsid w:val="00F670CE"/>
    <w:rsid w:val="00F675A7"/>
    <w:rsid w:val="00F6779D"/>
    <w:rsid w:val="00F679C1"/>
    <w:rsid w:val="00F67A30"/>
    <w:rsid w:val="00F708AB"/>
    <w:rsid w:val="00F70F59"/>
    <w:rsid w:val="00F71B37"/>
    <w:rsid w:val="00F71E03"/>
    <w:rsid w:val="00F720F3"/>
    <w:rsid w:val="00F72ABE"/>
    <w:rsid w:val="00F7302F"/>
    <w:rsid w:val="00F7330E"/>
    <w:rsid w:val="00F73764"/>
    <w:rsid w:val="00F74360"/>
    <w:rsid w:val="00F746F5"/>
    <w:rsid w:val="00F749C4"/>
    <w:rsid w:val="00F74C03"/>
    <w:rsid w:val="00F74E23"/>
    <w:rsid w:val="00F74E78"/>
    <w:rsid w:val="00F756EC"/>
    <w:rsid w:val="00F76120"/>
    <w:rsid w:val="00F761C7"/>
    <w:rsid w:val="00F761CE"/>
    <w:rsid w:val="00F765C4"/>
    <w:rsid w:val="00F769F1"/>
    <w:rsid w:val="00F76C90"/>
    <w:rsid w:val="00F77081"/>
    <w:rsid w:val="00F771D4"/>
    <w:rsid w:val="00F777B6"/>
    <w:rsid w:val="00F77F76"/>
    <w:rsid w:val="00F8018D"/>
    <w:rsid w:val="00F80788"/>
    <w:rsid w:val="00F80D77"/>
    <w:rsid w:val="00F8113A"/>
    <w:rsid w:val="00F812AF"/>
    <w:rsid w:val="00F813B6"/>
    <w:rsid w:val="00F81E7B"/>
    <w:rsid w:val="00F824DB"/>
    <w:rsid w:val="00F828B9"/>
    <w:rsid w:val="00F82C29"/>
    <w:rsid w:val="00F82FD0"/>
    <w:rsid w:val="00F831D6"/>
    <w:rsid w:val="00F835FC"/>
    <w:rsid w:val="00F83975"/>
    <w:rsid w:val="00F83BD6"/>
    <w:rsid w:val="00F84821"/>
    <w:rsid w:val="00F849AA"/>
    <w:rsid w:val="00F849DF"/>
    <w:rsid w:val="00F84F5C"/>
    <w:rsid w:val="00F8504A"/>
    <w:rsid w:val="00F85099"/>
    <w:rsid w:val="00F85A74"/>
    <w:rsid w:val="00F86435"/>
    <w:rsid w:val="00F868DC"/>
    <w:rsid w:val="00F86F89"/>
    <w:rsid w:val="00F87737"/>
    <w:rsid w:val="00F87749"/>
    <w:rsid w:val="00F901AF"/>
    <w:rsid w:val="00F906A3"/>
    <w:rsid w:val="00F9090D"/>
    <w:rsid w:val="00F91286"/>
    <w:rsid w:val="00F9156A"/>
    <w:rsid w:val="00F917F6"/>
    <w:rsid w:val="00F91A5D"/>
    <w:rsid w:val="00F92030"/>
    <w:rsid w:val="00F9292A"/>
    <w:rsid w:val="00F9300A"/>
    <w:rsid w:val="00F93102"/>
    <w:rsid w:val="00F9310E"/>
    <w:rsid w:val="00F93858"/>
    <w:rsid w:val="00F939C5"/>
    <w:rsid w:val="00F93B6F"/>
    <w:rsid w:val="00F93CF3"/>
    <w:rsid w:val="00F93E47"/>
    <w:rsid w:val="00F93EFE"/>
    <w:rsid w:val="00F9505B"/>
    <w:rsid w:val="00F953E5"/>
    <w:rsid w:val="00F9551F"/>
    <w:rsid w:val="00F955DE"/>
    <w:rsid w:val="00F958FC"/>
    <w:rsid w:val="00F95C1B"/>
    <w:rsid w:val="00F95E02"/>
    <w:rsid w:val="00F96A1F"/>
    <w:rsid w:val="00F9719F"/>
    <w:rsid w:val="00F97976"/>
    <w:rsid w:val="00FA0413"/>
    <w:rsid w:val="00FA0CA8"/>
    <w:rsid w:val="00FA153C"/>
    <w:rsid w:val="00FA22DD"/>
    <w:rsid w:val="00FA2B04"/>
    <w:rsid w:val="00FA2BA7"/>
    <w:rsid w:val="00FA2D68"/>
    <w:rsid w:val="00FA337E"/>
    <w:rsid w:val="00FA3607"/>
    <w:rsid w:val="00FA3CAE"/>
    <w:rsid w:val="00FA4748"/>
    <w:rsid w:val="00FA4A94"/>
    <w:rsid w:val="00FA4AD0"/>
    <w:rsid w:val="00FA4BBD"/>
    <w:rsid w:val="00FA4CF5"/>
    <w:rsid w:val="00FA4FFB"/>
    <w:rsid w:val="00FA533B"/>
    <w:rsid w:val="00FA5423"/>
    <w:rsid w:val="00FA57DD"/>
    <w:rsid w:val="00FA61A5"/>
    <w:rsid w:val="00FA682C"/>
    <w:rsid w:val="00FA68ED"/>
    <w:rsid w:val="00FA6B37"/>
    <w:rsid w:val="00FA71D0"/>
    <w:rsid w:val="00FA7364"/>
    <w:rsid w:val="00FA74F9"/>
    <w:rsid w:val="00FA7818"/>
    <w:rsid w:val="00FA7B2C"/>
    <w:rsid w:val="00FA7E93"/>
    <w:rsid w:val="00FB0C4C"/>
    <w:rsid w:val="00FB0EC1"/>
    <w:rsid w:val="00FB11CA"/>
    <w:rsid w:val="00FB1B22"/>
    <w:rsid w:val="00FB1FA9"/>
    <w:rsid w:val="00FB22C9"/>
    <w:rsid w:val="00FB285B"/>
    <w:rsid w:val="00FB320D"/>
    <w:rsid w:val="00FB334E"/>
    <w:rsid w:val="00FB3B2F"/>
    <w:rsid w:val="00FB3F95"/>
    <w:rsid w:val="00FB4314"/>
    <w:rsid w:val="00FB471B"/>
    <w:rsid w:val="00FB4906"/>
    <w:rsid w:val="00FB49A2"/>
    <w:rsid w:val="00FB49C1"/>
    <w:rsid w:val="00FB4A9D"/>
    <w:rsid w:val="00FB5272"/>
    <w:rsid w:val="00FB529E"/>
    <w:rsid w:val="00FB546F"/>
    <w:rsid w:val="00FB5518"/>
    <w:rsid w:val="00FB6152"/>
    <w:rsid w:val="00FB615D"/>
    <w:rsid w:val="00FB6B50"/>
    <w:rsid w:val="00FB71FD"/>
    <w:rsid w:val="00FB75D1"/>
    <w:rsid w:val="00FB7F96"/>
    <w:rsid w:val="00FC0291"/>
    <w:rsid w:val="00FC03CC"/>
    <w:rsid w:val="00FC07D4"/>
    <w:rsid w:val="00FC0A48"/>
    <w:rsid w:val="00FC0FCD"/>
    <w:rsid w:val="00FC199D"/>
    <w:rsid w:val="00FC25E4"/>
    <w:rsid w:val="00FC27BF"/>
    <w:rsid w:val="00FC2F10"/>
    <w:rsid w:val="00FC395C"/>
    <w:rsid w:val="00FC3DAB"/>
    <w:rsid w:val="00FC3E76"/>
    <w:rsid w:val="00FC4303"/>
    <w:rsid w:val="00FC46D0"/>
    <w:rsid w:val="00FC4CBD"/>
    <w:rsid w:val="00FC5154"/>
    <w:rsid w:val="00FC530B"/>
    <w:rsid w:val="00FC5A5F"/>
    <w:rsid w:val="00FC61C9"/>
    <w:rsid w:val="00FC69B2"/>
    <w:rsid w:val="00FC69E8"/>
    <w:rsid w:val="00FC6AC6"/>
    <w:rsid w:val="00FC6BCE"/>
    <w:rsid w:val="00FC7059"/>
    <w:rsid w:val="00FC7076"/>
    <w:rsid w:val="00FC7274"/>
    <w:rsid w:val="00FC76B9"/>
    <w:rsid w:val="00FC7787"/>
    <w:rsid w:val="00FC78D8"/>
    <w:rsid w:val="00FC7AA7"/>
    <w:rsid w:val="00FC7E97"/>
    <w:rsid w:val="00FC7F96"/>
    <w:rsid w:val="00FD08E1"/>
    <w:rsid w:val="00FD0B21"/>
    <w:rsid w:val="00FD1193"/>
    <w:rsid w:val="00FD1327"/>
    <w:rsid w:val="00FD23A2"/>
    <w:rsid w:val="00FD2883"/>
    <w:rsid w:val="00FD28A9"/>
    <w:rsid w:val="00FD2A9C"/>
    <w:rsid w:val="00FD3751"/>
    <w:rsid w:val="00FD43FA"/>
    <w:rsid w:val="00FD4B9E"/>
    <w:rsid w:val="00FD4CDC"/>
    <w:rsid w:val="00FD4DDB"/>
    <w:rsid w:val="00FD51E7"/>
    <w:rsid w:val="00FD600E"/>
    <w:rsid w:val="00FD6200"/>
    <w:rsid w:val="00FD6B1B"/>
    <w:rsid w:val="00FD6E17"/>
    <w:rsid w:val="00FD70AC"/>
    <w:rsid w:val="00FD7CDE"/>
    <w:rsid w:val="00FE0030"/>
    <w:rsid w:val="00FE08AD"/>
    <w:rsid w:val="00FE0933"/>
    <w:rsid w:val="00FE0E3B"/>
    <w:rsid w:val="00FE0FC7"/>
    <w:rsid w:val="00FE1551"/>
    <w:rsid w:val="00FE18C0"/>
    <w:rsid w:val="00FE1B14"/>
    <w:rsid w:val="00FE22EF"/>
    <w:rsid w:val="00FE2590"/>
    <w:rsid w:val="00FE2B0B"/>
    <w:rsid w:val="00FE3757"/>
    <w:rsid w:val="00FE3E9E"/>
    <w:rsid w:val="00FE4579"/>
    <w:rsid w:val="00FE4880"/>
    <w:rsid w:val="00FE49EE"/>
    <w:rsid w:val="00FE4C1A"/>
    <w:rsid w:val="00FE4CD0"/>
    <w:rsid w:val="00FE4FC3"/>
    <w:rsid w:val="00FE5A14"/>
    <w:rsid w:val="00FE5EE6"/>
    <w:rsid w:val="00FE6CA6"/>
    <w:rsid w:val="00FE7265"/>
    <w:rsid w:val="00FE758C"/>
    <w:rsid w:val="00FE7F0D"/>
    <w:rsid w:val="00FF0428"/>
    <w:rsid w:val="00FF08D5"/>
    <w:rsid w:val="00FF0E64"/>
    <w:rsid w:val="00FF126B"/>
    <w:rsid w:val="00FF17C6"/>
    <w:rsid w:val="00FF185E"/>
    <w:rsid w:val="00FF1D51"/>
    <w:rsid w:val="00FF22E8"/>
    <w:rsid w:val="00FF2331"/>
    <w:rsid w:val="00FF28B8"/>
    <w:rsid w:val="00FF29AF"/>
    <w:rsid w:val="00FF351A"/>
    <w:rsid w:val="00FF3C31"/>
    <w:rsid w:val="00FF3D8C"/>
    <w:rsid w:val="00FF3F30"/>
    <w:rsid w:val="00FF48DC"/>
    <w:rsid w:val="00FF5375"/>
    <w:rsid w:val="00FF5C2E"/>
    <w:rsid w:val="00FF7275"/>
    <w:rsid w:val="00FF7677"/>
    <w:rsid w:val="00FF76B9"/>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29F64B54"/>
  <w15:docId w15:val="{C1118687-9859-4FB1-B3AA-D5C9DEF03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Mangal"/>
        <w:lang w:val="en-IN" w:eastAsia="en-I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78"/>
    <w:pPr>
      <w:spacing w:after="200" w:line="276" w:lineRule="auto"/>
    </w:pPr>
    <w:rPr>
      <w:sz w:val="22"/>
      <w:lang w:val="en-US" w:eastAsia="en-US"/>
    </w:rPr>
  </w:style>
  <w:style w:type="paragraph" w:styleId="Heading1">
    <w:name w:val="heading 1"/>
    <w:basedOn w:val="Normal"/>
    <w:next w:val="Normal"/>
    <w:link w:val="Heading1Char"/>
    <w:qFormat/>
    <w:rsid w:val="00156E41"/>
    <w:pPr>
      <w:keepNext/>
      <w:spacing w:after="0" w:line="240" w:lineRule="auto"/>
      <w:jc w:val="right"/>
      <w:outlineLvl w:val="0"/>
    </w:pPr>
    <w:rPr>
      <w:rFonts w:ascii="Times New Roman" w:hAnsi="Times New Roman" w:cs="Times New Roman"/>
      <w:sz w:val="24"/>
      <w:lang w:bidi="ar-SA"/>
    </w:rPr>
  </w:style>
  <w:style w:type="paragraph" w:styleId="Heading2">
    <w:name w:val="heading 2"/>
    <w:basedOn w:val="Normal"/>
    <w:next w:val="Normal"/>
    <w:link w:val="Heading2Char"/>
    <w:qFormat/>
    <w:rsid w:val="00156E41"/>
    <w:pPr>
      <w:keepNext/>
      <w:spacing w:after="0" w:line="240" w:lineRule="auto"/>
      <w:jc w:val="both"/>
      <w:outlineLvl w:val="1"/>
    </w:pPr>
    <w:rPr>
      <w:rFonts w:ascii="Times New Roman" w:hAnsi="Times New Roman" w:cs="Times New Roman"/>
      <w:sz w:val="24"/>
      <w:lang w:bidi="ar-SA"/>
    </w:rPr>
  </w:style>
  <w:style w:type="paragraph" w:styleId="Heading3">
    <w:name w:val="heading 3"/>
    <w:basedOn w:val="Normal"/>
    <w:next w:val="Normal"/>
    <w:link w:val="Heading3Char"/>
    <w:qFormat/>
    <w:rsid w:val="00156E41"/>
    <w:pPr>
      <w:keepNext/>
      <w:spacing w:after="0" w:line="240" w:lineRule="auto"/>
      <w:jc w:val="both"/>
      <w:outlineLvl w:val="2"/>
    </w:pPr>
    <w:rPr>
      <w:rFonts w:ascii="Times New Roman" w:hAnsi="Times New Roman" w:cs="Times New Roman"/>
      <w:sz w:val="28"/>
      <w:szCs w:val="24"/>
      <w:lang w:bidi="ar-SA"/>
    </w:rPr>
  </w:style>
  <w:style w:type="paragraph" w:styleId="Heading4">
    <w:name w:val="heading 4"/>
    <w:basedOn w:val="Normal"/>
    <w:next w:val="Normal"/>
    <w:link w:val="Heading4Char"/>
    <w:qFormat/>
    <w:rsid w:val="00156E41"/>
    <w:pPr>
      <w:keepNext/>
      <w:spacing w:after="0" w:line="240" w:lineRule="auto"/>
      <w:jc w:val="both"/>
      <w:outlineLvl w:val="3"/>
    </w:pPr>
    <w:rPr>
      <w:rFonts w:ascii="Times New Roman" w:hAnsi="Times New Roman" w:cs="Times New Roman"/>
      <w:b/>
      <w:bCs/>
      <w:sz w:val="24"/>
      <w:szCs w:val="24"/>
      <w:lang w:bidi="ar-SA"/>
    </w:rPr>
  </w:style>
  <w:style w:type="paragraph" w:styleId="Heading5">
    <w:name w:val="heading 5"/>
    <w:basedOn w:val="Normal"/>
    <w:next w:val="Normal"/>
    <w:link w:val="Heading5Char"/>
    <w:qFormat/>
    <w:rsid w:val="00156E41"/>
    <w:pPr>
      <w:keepNext/>
      <w:spacing w:after="0" w:line="240" w:lineRule="auto"/>
      <w:jc w:val="both"/>
      <w:outlineLvl w:val="4"/>
    </w:pPr>
    <w:rPr>
      <w:rFonts w:ascii="Times New Roman" w:hAnsi="Times New Roman" w:cs="Times New Roman"/>
      <w:b/>
      <w:bCs/>
      <w:sz w:val="28"/>
      <w:lang w:bidi="ar-SA"/>
    </w:rPr>
  </w:style>
  <w:style w:type="paragraph" w:styleId="Heading6">
    <w:name w:val="heading 6"/>
    <w:basedOn w:val="Normal"/>
    <w:next w:val="Normal"/>
    <w:link w:val="Heading6Char"/>
    <w:qFormat/>
    <w:rsid w:val="00156E41"/>
    <w:pPr>
      <w:spacing w:before="240" w:after="60" w:line="240" w:lineRule="auto"/>
      <w:outlineLvl w:val="5"/>
    </w:pPr>
    <w:rPr>
      <w:rFonts w:ascii="Times New Roman" w:hAnsi="Times New Roman" w:cs="Times New Roman"/>
      <w:b/>
      <w:bCs/>
      <w:szCs w:val="22"/>
      <w:lang w:bidi="ar-SA"/>
    </w:rPr>
  </w:style>
  <w:style w:type="paragraph" w:styleId="Heading7">
    <w:name w:val="heading 7"/>
    <w:basedOn w:val="Normal"/>
    <w:next w:val="Normal"/>
    <w:link w:val="Heading7Char"/>
    <w:qFormat/>
    <w:rsid w:val="00156E41"/>
    <w:pPr>
      <w:spacing w:before="240" w:after="60" w:line="240" w:lineRule="auto"/>
      <w:outlineLvl w:val="6"/>
    </w:pPr>
    <w:rPr>
      <w:rFonts w:ascii="Times New Roman" w:hAnsi="Times New Roman" w:cs="Times New Roman"/>
      <w:sz w:val="24"/>
      <w:szCs w:val="24"/>
      <w:lang w:bidi="ar-SA"/>
    </w:rPr>
  </w:style>
  <w:style w:type="paragraph" w:styleId="Heading8">
    <w:name w:val="heading 8"/>
    <w:basedOn w:val="Normal"/>
    <w:next w:val="Normal"/>
    <w:link w:val="Heading8Char"/>
    <w:qFormat/>
    <w:rsid w:val="00156E41"/>
    <w:pPr>
      <w:spacing w:before="240" w:after="60" w:line="240" w:lineRule="auto"/>
      <w:outlineLvl w:val="7"/>
    </w:pPr>
    <w:rPr>
      <w:rFonts w:ascii="Times New Roman" w:hAnsi="Times New Roman" w:cs="Times New Roman"/>
      <w:i/>
      <w:iCs/>
      <w:sz w:val="24"/>
      <w:szCs w:val="24"/>
      <w:lang w:bidi="ar-SA"/>
    </w:rPr>
  </w:style>
  <w:style w:type="paragraph" w:styleId="Heading9">
    <w:name w:val="heading 9"/>
    <w:basedOn w:val="Normal"/>
    <w:next w:val="Normal"/>
    <w:link w:val="Heading9Char"/>
    <w:qFormat/>
    <w:rsid w:val="00156E41"/>
    <w:pPr>
      <w:spacing w:before="240" w:after="60" w:line="240" w:lineRule="auto"/>
      <w:outlineLvl w:val="8"/>
    </w:pPr>
    <w:rPr>
      <w:rFonts w:ascii="Arial" w:hAnsi="Arial" w:cs="Arial"/>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6E41"/>
    <w:rPr>
      <w:rFonts w:ascii="Times New Roman" w:eastAsia="Times New Roman" w:hAnsi="Times New Roman" w:cs="Times New Roman"/>
      <w:sz w:val="24"/>
      <w:lang w:bidi="ar-SA"/>
    </w:rPr>
  </w:style>
  <w:style w:type="character" w:customStyle="1" w:styleId="Heading2Char">
    <w:name w:val="Heading 2 Char"/>
    <w:basedOn w:val="DefaultParagraphFont"/>
    <w:link w:val="Heading2"/>
    <w:rsid w:val="00156E41"/>
    <w:rPr>
      <w:rFonts w:ascii="Times New Roman" w:eastAsia="Times New Roman" w:hAnsi="Times New Roman" w:cs="Times New Roman"/>
      <w:sz w:val="24"/>
      <w:lang w:bidi="ar-SA"/>
    </w:rPr>
  </w:style>
  <w:style w:type="character" w:customStyle="1" w:styleId="Heading3Char">
    <w:name w:val="Heading 3 Char"/>
    <w:basedOn w:val="DefaultParagraphFont"/>
    <w:link w:val="Heading3"/>
    <w:rsid w:val="00156E41"/>
    <w:rPr>
      <w:rFonts w:ascii="Times New Roman" w:eastAsia="Times New Roman" w:hAnsi="Times New Roman" w:cs="Times New Roman"/>
      <w:sz w:val="28"/>
      <w:szCs w:val="24"/>
      <w:lang w:bidi="ar-SA"/>
    </w:rPr>
  </w:style>
  <w:style w:type="character" w:customStyle="1" w:styleId="Heading4Char">
    <w:name w:val="Heading 4 Char"/>
    <w:basedOn w:val="DefaultParagraphFont"/>
    <w:link w:val="Heading4"/>
    <w:rsid w:val="00156E41"/>
    <w:rPr>
      <w:rFonts w:ascii="Times New Roman" w:eastAsia="Times New Roman" w:hAnsi="Times New Roman" w:cs="Times New Roman"/>
      <w:b/>
      <w:bCs/>
      <w:sz w:val="24"/>
      <w:szCs w:val="24"/>
      <w:lang w:bidi="ar-SA"/>
    </w:rPr>
  </w:style>
  <w:style w:type="character" w:customStyle="1" w:styleId="Heading5Char">
    <w:name w:val="Heading 5 Char"/>
    <w:basedOn w:val="DefaultParagraphFont"/>
    <w:link w:val="Heading5"/>
    <w:rsid w:val="00156E41"/>
    <w:rPr>
      <w:rFonts w:ascii="Times New Roman" w:eastAsia="Times New Roman" w:hAnsi="Times New Roman" w:cs="Times New Roman"/>
      <w:b/>
      <w:bCs/>
      <w:sz w:val="28"/>
      <w:lang w:bidi="ar-SA"/>
    </w:rPr>
  </w:style>
  <w:style w:type="character" w:customStyle="1" w:styleId="Heading6Char">
    <w:name w:val="Heading 6 Char"/>
    <w:basedOn w:val="DefaultParagraphFont"/>
    <w:link w:val="Heading6"/>
    <w:rsid w:val="00156E41"/>
    <w:rPr>
      <w:rFonts w:ascii="Times New Roman" w:eastAsia="Times New Roman" w:hAnsi="Times New Roman" w:cs="Times New Roman"/>
      <w:b/>
      <w:bCs/>
      <w:szCs w:val="22"/>
      <w:lang w:bidi="ar-SA"/>
    </w:rPr>
  </w:style>
  <w:style w:type="character" w:customStyle="1" w:styleId="Heading7Char">
    <w:name w:val="Heading 7 Char"/>
    <w:basedOn w:val="DefaultParagraphFont"/>
    <w:link w:val="Heading7"/>
    <w:rsid w:val="00156E41"/>
    <w:rPr>
      <w:rFonts w:ascii="Times New Roman" w:eastAsia="Times New Roman" w:hAnsi="Times New Roman" w:cs="Times New Roman"/>
      <w:sz w:val="24"/>
      <w:szCs w:val="24"/>
      <w:lang w:bidi="ar-SA"/>
    </w:rPr>
  </w:style>
  <w:style w:type="character" w:customStyle="1" w:styleId="Heading8Char">
    <w:name w:val="Heading 8 Char"/>
    <w:basedOn w:val="DefaultParagraphFont"/>
    <w:link w:val="Heading8"/>
    <w:rsid w:val="00156E41"/>
    <w:rPr>
      <w:rFonts w:ascii="Times New Roman" w:eastAsia="Times New Roman" w:hAnsi="Times New Roman" w:cs="Times New Roman"/>
      <w:i/>
      <w:iCs/>
      <w:sz w:val="24"/>
      <w:szCs w:val="24"/>
      <w:lang w:bidi="ar-SA"/>
    </w:rPr>
  </w:style>
  <w:style w:type="character" w:customStyle="1" w:styleId="Heading9Char">
    <w:name w:val="Heading 9 Char"/>
    <w:basedOn w:val="DefaultParagraphFont"/>
    <w:link w:val="Heading9"/>
    <w:rsid w:val="00156E41"/>
    <w:rPr>
      <w:rFonts w:ascii="Arial" w:eastAsia="Times New Roman" w:hAnsi="Arial" w:cs="Arial"/>
      <w:szCs w:val="22"/>
      <w:lang w:bidi="ar-SA"/>
    </w:rPr>
  </w:style>
  <w:style w:type="paragraph" w:styleId="Header">
    <w:name w:val="header"/>
    <w:basedOn w:val="Normal"/>
    <w:link w:val="HeaderChar"/>
    <w:rsid w:val="00156E41"/>
    <w:pPr>
      <w:tabs>
        <w:tab w:val="center" w:pos="4320"/>
        <w:tab w:val="right" w:pos="8640"/>
      </w:tabs>
      <w:spacing w:after="0" w:line="240" w:lineRule="auto"/>
    </w:pPr>
    <w:rPr>
      <w:rFonts w:ascii="Times New Roman" w:hAnsi="Times New Roman" w:cs="Times New Roman"/>
      <w:sz w:val="24"/>
      <w:szCs w:val="24"/>
      <w:lang w:bidi="ar-SA"/>
    </w:rPr>
  </w:style>
  <w:style w:type="character" w:customStyle="1" w:styleId="HeaderChar">
    <w:name w:val="Header Char"/>
    <w:basedOn w:val="DefaultParagraphFont"/>
    <w:link w:val="Header"/>
    <w:rsid w:val="00156E41"/>
    <w:rPr>
      <w:rFonts w:ascii="Times New Roman" w:eastAsia="Times New Roman" w:hAnsi="Times New Roman" w:cs="Times New Roman"/>
      <w:sz w:val="24"/>
      <w:szCs w:val="24"/>
      <w:lang w:bidi="ar-SA"/>
    </w:rPr>
  </w:style>
  <w:style w:type="paragraph" w:styleId="Footer">
    <w:name w:val="footer"/>
    <w:basedOn w:val="Normal"/>
    <w:link w:val="FooterChar"/>
    <w:rsid w:val="00156E41"/>
    <w:pPr>
      <w:tabs>
        <w:tab w:val="center" w:pos="4320"/>
        <w:tab w:val="right" w:pos="8640"/>
      </w:tabs>
      <w:spacing w:after="0" w:line="240" w:lineRule="auto"/>
    </w:pPr>
    <w:rPr>
      <w:rFonts w:ascii="Times New Roman" w:hAnsi="Times New Roman" w:cs="Times New Roman"/>
      <w:sz w:val="24"/>
      <w:szCs w:val="24"/>
      <w:lang w:bidi="ar-SA"/>
    </w:rPr>
  </w:style>
  <w:style w:type="character" w:customStyle="1" w:styleId="FooterChar">
    <w:name w:val="Footer Char"/>
    <w:basedOn w:val="DefaultParagraphFont"/>
    <w:link w:val="Footer"/>
    <w:uiPriority w:val="99"/>
    <w:rsid w:val="00156E41"/>
    <w:rPr>
      <w:rFonts w:ascii="Times New Roman" w:eastAsia="Times New Roman" w:hAnsi="Times New Roman" w:cs="Times New Roman"/>
      <w:sz w:val="24"/>
      <w:szCs w:val="24"/>
      <w:lang w:bidi="ar-SA"/>
    </w:rPr>
  </w:style>
  <w:style w:type="character" w:styleId="PageNumber">
    <w:name w:val="page number"/>
    <w:basedOn w:val="DefaultParagraphFont"/>
    <w:rsid w:val="00156E41"/>
  </w:style>
  <w:style w:type="paragraph" w:styleId="PlainText">
    <w:name w:val="Plain Text"/>
    <w:basedOn w:val="Normal"/>
    <w:link w:val="PlainTextChar"/>
    <w:rsid w:val="00156E41"/>
    <w:pPr>
      <w:spacing w:after="0" w:line="240" w:lineRule="auto"/>
      <w:jc w:val="both"/>
    </w:pPr>
    <w:rPr>
      <w:rFonts w:ascii="Tahoma" w:hAnsi="Tahoma" w:cs="Tahoma"/>
      <w:color w:val="000000"/>
      <w:sz w:val="28"/>
      <w:szCs w:val="28"/>
      <w:lang w:bidi="ar-SA"/>
    </w:rPr>
  </w:style>
  <w:style w:type="character" w:customStyle="1" w:styleId="PlainTextChar">
    <w:name w:val="Plain Text Char"/>
    <w:basedOn w:val="DefaultParagraphFont"/>
    <w:link w:val="PlainText"/>
    <w:uiPriority w:val="99"/>
    <w:rsid w:val="00156E41"/>
    <w:rPr>
      <w:rFonts w:ascii="Tahoma" w:eastAsia="Times New Roman" w:hAnsi="Tahoma" w:cs="Tahoma"/>
      <w:color w:val="000000"/>
      <w:sz w:val="28"/>
      <w:szCs w:val="28"/>
      <w:lang w:bidi="ar-SA"/>
    </w:rPr>
  </w:style>
  <w:style w:type="paragraph" w:styleId="BodyText">
    <w:name w:val="Body Text"/>
    <w:basedOn w:val="Normal"/>
    <w:link w:val="BodyTextChar"/>
    <w:rsid w:val="00156E41"/>
    <w:pPr>
      <w:spacing w:after="0" w:line="240" w:lineRule="auto"/>
      <w:jc w:val="both"/>
    </w:pPr>
    <w:rPr>
      <w:rFonts w:ascii="Times New Roman" w:hAnsi="Times New Roman" w:cs="Times New Roman"/>
      <w:sz w:val="24"/>
      <w:lang w:bidi="ar-SA"/>
    </w:rPr>
  </w:style>
  <w:style w:type="character" w:customStyle="1" w:styleId="BodyTextChar">
    <w:name w:val="Body Text Char"/>
    <w:basedOn w:val="DefaultParagraphFont"/>
    <w:link w:val="BodyText"/>
    <w:rsid w:val="00156E41"/>
    <w:rPr>
      <w:rFonts w:ascii="Times New Roman" w:eastAsia="Times New Roman" w:hAnsi="Times New Roman" w:cs="Times New Roman"/>
      <w:sz w:val="24"/>
      <w:lang w:bidi="ar-SA"/>
    </w:rPr>
  </w:style>
  <w:style w:type="paragraph" w:styleId="BodyText3">
    <w:name w:val="Body Text 3"/>
    <w:basedOn w:val="Normal"/>
    <w:link w:val="BodyText3Char"/>
    <w:rsid w:val="00156E41"/>
    <w:pPr>
      <w:spacing w:after="0" w:line="240" w:lineRule="auto"/>
      <w:jc w:val="both"/>
    </w:pPr>
    <w:rPr>
      <w:rFonts w:ascii="Times New Roman" w:hAnsi="Times New Roman" w:cs="Times New Roman"/>
      <w:sz w:val="28"/>
      <w:lang w:bidi="ar-SA"/>
    </w:rPr>
  </w:style>
  <w:style w:type="character" w:customStyle="1" w:styleId="BodyText3Char">
    <w:name w:val="Body Text 3 Char"/>
    <w:basedOn w:val="DefaultParagraphFont"/>
    <w:link w:val="BodyText3"/>
    <w:rsid w:val="00156E41"/>
    <w:rPr>
      <w:rFonts w:ascii="Times New Roman" w:eastAsia="Times New Roman" w:hAnsi="Times New Roman" w:cs="Times New Roman"/>
      <w:sz w:val="28"/>
      <w:lang w:bidi="ar-SA"/>
    </w:rPr>
  </w:style>
  <w:style w:type="paragraph" w:styleId="BodyText2">
    <w:name w:val="Body Text 2"/>
    <w:basedOn w:val="Normal"/>
    <w:link w:val="BodyText2Char"/>
    <w:uiPriority w:val="99"/>
    <w:rsid w:val="00156E41"/>
    <w:pPr>
      <w:spacing w:after="0" w:line="240" w:lineRule="auto"/>
      <w:jc w:val="both"/>
    </w:pPr>
    <w:rPr>
      <w:rFonts w:ascii="Times New Roman" w:hAnsi="Times New Roman" w:cs="Times New Roman"/>
      <w:b/>
      <w:bCs/>
      <w:sz w:val="44"/>
      <w:szCs w:val="24"/>
      <w:lang w:bidi="ar-SA"/>
    </w:rPr>
  </w:style>
  <w:style w:type="character" w:customStyle="1" w:styleId="BodyText2Char">
    <w:name w:val="Body Text 2 Char"/>
    <w:basedOn w:val="DefaultParagraphFont"/>
    <w:link w:val="BodyText2"/>
    <w:uiPriority w:val="99"/>
    <w:rsid w:val="00156E41"/>
    <w:rPr>
      <w:rFonts w:ascii="Times New Roman" w:eastAsia="Times New Roman" w:hAnsi="Times New Roman" w:cs="Times New Roman"/>
      <w:b/>
      <w:bCs/>
      <w:sz w:val="44"/>
      <w:szCs w:val="24"/>
      <w:lang w:bidi="ar-SA"/>
    </w:rPr>
  </w:style>
  <w:style w:type="paragraph" w:styleId="DocumentMap">
    <w:name w:val="Document Map"/>
    <w:basedOn w:val="Normal"/>
    <w:link w:val="DocumentMapChar"/>
    <w:semiHidden/>
    <w:rsid w:val="00156E41"/>
    <w:pPr>
      <w:shd w:val="clear" w:color="auto" w:fill="000080"/>
      <w:spacing w:after="0" w:line="240" w:lineRule="auto"/>
    </w:pPr>
    <w:rPr>
      <w:rFonts w:ascii="Tahoma" w:hAnsi="Tahoma" w:cs="Tahoma"/>
      <w:sz w:val="24"/>
      <w:szCs w:val="24"/>
      <w:lang w:bidi="ar-SA"/>
    </w:rPr>
  </w:style>
  <w:style w:type="character" w:customStyle="1" w:styleId="DocumentMapChar">
    <w:name w:val="Document Map Char"/>
    <w:basedOn w:val="DefaultParagraphFont"/>
    <w:link w:val="DocumentMap"/>
    <w:semiHidden/>
    <w:rsid w:val="00156E41"/>
    <w:rPr>
      <w:rFonts w:ascii="Tahoma" w:eastAsia="Times New Roman" w:hAnsi="Tahoma" w:cs="Tahoma"/>
      <w:sz w:val="24"/>
      <w:szCs w:val="24"/>
      <w:shd w:val="clear" w:color="auto" w:fill="000080"/>
      <w:lang w:bidi="ar-SA"/>
    </w:rPr>
  </w:style>
  <w:style w:type="character" w:styleId="Hyperlink">
    <w:name w:val="Hyperlink"/>
    <w:uiPriority w:val="99"/>
    <w:rsid w:val="00156E41"/>
    <w:rPr>
      <w:color w:val="0000FF"/>
      <w:u w:val="single"/>
    </w:rPr>
  </w:style>
  <w:style w:type="character" w:styleId="FollowedHyperlink">
    <w:name w:val="FollowedHyperlink"/>
    <w:rsid w:val="00156E41"/>
    <w:rPr>
      <w:color w:val="800080"/>
      <w:u w:val="single"/>
    </w:rPr>
  </w:style>
  <w:style w:type="paragraph" w:customStyle="1" w:styleId="ReplyForwardToFromDate">
    <w:name w:val="Reply/Forward To: From: Date:"/>
    <w:basedOn w:val="Normal"/>
    <w:rsid w:val="00156E41"/>
    <w:pPr>
      <w:pBdr>
        <w:left w:val="single" w:sz="18" w:space="1" w:color="auto"/>
      </w:pBdr>
      <w:spacing w:after="0" w:line="240" w:lineRule="auto"/>
    </w:pPr>
    <w:rPr>
      <w:rFonts w:ascii="Arial" w:hAnsi="Arial" w:cs="Times New Roman"/>
      <w:sz w:val="20"/>
      <w:lang w:bidi="ar-SA"/>
    </w:rPr>
  </w:style>
  <w:style w:type="paragraph" w:styleId="BodyTextIndent">
    <w:name w:val="Body Text Indent"/>
    <w:basedOn w:val="Normal"/>
    <w:link w:val="BodyTextIndentChar"/>
    <w:rsid w:val="00156E41"/>
    <w:pPr>
      <w:tabs>
        <w:tab w:val="left" w:pos="-284"/>
      </w:tabs>
      <w:spacing w:after="0" w:line="240" w:lineRule="auto"/>
      <w:ind w:left="720"/>
      <w:jc w:val="both"/>
    </w:pPr>
    <w:rPr>
      <w:rFonts w:ascii="Times New Roman" w:hAnsi="Times New Roman" w:cs="Times New Roman"/>
      <w:sz w:val="28"/>
      <w:szCs w:val="24"/>
      <w:lang w:bidi="ar-SA"/>
    </w:rPr>
  </w:style>
  <w:style w:type="character" w:customStyle="1" w:styleId="BodyTextIndentChar">
    <w:name w:val="Body Text Indent Char"/>
    <w:basedOn w:val="DefaultParagraphFont"/>
    <w:link w:val="BodyTextIndent"/>
    <w:rsid w:val="00156E41"/>
    <w:rPr>
      <w:rFonts w:ascii="Times New Roman" w:eastAsia="Times New Roman" w:hAnsi="Times New Roman" w:cs="Times New Roman"/>
      <w:sz w:val="28"/>
      <w:szCs w:val="24"/>
      <w:lang w:bidi="ar-SA"/>
    </w:rPr>
  </w:style>
  <w:style w:type="paragraph" w:styleId="BodyTextIndent3">
    <w:name w:val="Body Text Indent 3"/>
    <w:basedOn w:val="Normal"/>
    <w:link w:val="BodyTextIndent3Char"/>
    <w:rsid w:val="00156E41"/>
    <w:pPr>
      <w:spacing w:after="120" w:line="240" w:lineRule="auto"/>
      <w:ind w:firstLine="720"/>
      <w:jc w:val="both"/>
    </w:pPr>
    <w:rPr>
      <w:rFonts w:ascii="Times New Roman" w:hAnsi="Times New Roman" w:cs="Times New Roman"/>
      <w:color w:val="000000"/>
      <w:sz w:val="28"/>
      <w:lang w:bidi="ar-SA"/>
    </w:rPr>
  </w:style>
  <w:style w:type="character" w:customStyle="1" w:styleId="BodyTextIndent3Char">
    <w:name w:val="Body Text Indent 3 Char"/>
    <w:basedOn w:val="DefaultParagraphFont"/>
    <w:link w:val="BodyTextIndent3"/>
    <w:rsid w:val="00156E41"/>
    <w:rPr>
      <w:rFonts w:ascii="Times New Roman" w:eastAsia="Times New Roman" w:hAnsi="Times New Roman" w:cs="Times New Roman"/>
      <w:color w:val="000000"/>
      <w:sz w:val="28"/>
      <w:lang w:bidi="ar-SA"/>
    </w:rPr>
  </w:style>
  <w:style w:type="paragraph" w:styleId="BodyTextIndent2">
    <w:name w:val="Body Text Indent 2"/>
    <w:basedOn w:val="Normal"/>
    <w:link w:val="BodyTextIndent2Char"/>
    <w:rsid w:val="00156E41"/>
    <w:pPr>
      <w:spacing w:after="0" w:line="240" w:lineRule="auto"/>
      <w:ind w:firstLine="420"/>
      <w:jc w:val="both"/>
    </w:pPr>
    <w:rPr>
      <w:rFonts w:ascii="Times New Roman" w:hAnsi="Times New Roman" w:cs="Times New Roman"/>
      <w:sz w:val="28"/>
      <w:szCs w:val="24"/>
      <w:lang w:bidi="ar-SA"/>
    </w:rPr>
  </w:style>
  <w:style w:type="character" w:customStyle="1" w:styleId="BodyTextIndent2Char">
    <w:name w:val="Body Text Indent 2 Char"/>
    <w:basedOn w:val="DefaultParagraphFont"/>
    <w:link w:val="BodyTextIndent2"/>
    <w:rsid w:val="00156E41"/>
    <w:rPr>
      <w:rFonts w:ascii="Times New Roman" w:eastAsia="Times New Roman" w:hAnsi="Times New Roman" w:cs="Times New Roman"/>
      <w:sz w:val="28"/>
      <w:szCs w:val="24"/>
      <w:lang w:bidi="ar-SA"/>
    </w:rPr>
  </w:style>
  <w:style w:type="paragraph" w:customStyle="1" w:styleId="Print-FromToSubjectDate">
    <w:name w:val="Print- From: To: Subject: Date:"/>
    <w:basedOn w:val="Normal"/>
    <w:rsid w:val="00156E41"/>
    <w:pPr>
      <w:pBdr>
        <w:left w:val="single" w:sz="18" w:space="1" w:color="auto"/>
      </w:pBdr>
      <w:spacing w:after="0" w:line="240" w:lineRule="auto"/>
    </w:pPr>
    <w:rPr>
      <w:rFonts w:ascii="Arial" w:hAnsi="Arial" w:cs="Times New Roman"/>
      <w:sz w:val="20"/>
      <w:lang w:bidi="ar-SA"/>
    </w:rPr>
  </w:style>
  <w:style w:type="paragraph" w:styleId="Title">
    <w:name w:val="Title"/>
    <w:basedOn w:val="Normal"/>
    <w:link w:val="TitleChar"/>
    <w:uiPriority w:val="10"/>
    <w:qFormat/>
    <w:rsid w:val="00156E41"/>
    <w:pPr>
      <w:overflowPunct w:val="0"/>
      <w:autoSpaceDE w:val="0"/>
      <w:autoSpaceDN w:val="0"/>
      <w:adjustRightInd w:val="0"/>
      <w:spacing w:after="0" w:line="240" w:lineRule="auto"/>
      <w:jc w:val="center"/>
      <w:textAlignment w:val="baseline"/>
    </w:pPr>
    <w:rPr>
      <w:rFonts w:ascii="Arial" w:hAnsi="Arial" w:cs="Times New Roman"/>
      <w:b/>
      <w:bCs/>
      <w:sz w:val="20"/>
      <w:u w:val="single"/>
      <w:lang w:bidi="ar-SA"/>
    </w:rPr>
  </w:style>
  <w:style w:type="character" w:customStyle="1" w:styleId="TitleChar">
    <w:name w:val="Title Char"/>
    <w:basedOn w:val="DefaultParagraphFont"/>
    <w:link w:val="Title"/>
    <w:uiPriority w:val="10"/>
    <w:rsid w:val="00156E41"/>
    <w:rPr>
      <w:rFonts w:ascii="Arial" w:eastAsia="Times New Roman" w:hAnsi="Arial" w:cs="Times New Roman"/>
      <w:b/>
      <w:bCs/>
      <w:sz w:val="20"/>
      <w:u w:val="single"/>
      <w:lang w:bidi="ar-SA"/>
    </w:rPr>
  </w:style>
  <w:style w:type="character" w:styleId="Emphasis">
    <w:name w:val="Emphasis"/>
    <w:uiPriority w:val="20"/>
    <w:qFormat/>
    <w:rsid w:val="00156E41"/>
    <w:rPr>
      <w:i/>
      <w:iCs/>
    </w:rPr>
  </w:style>
  <w:style w:type="table" w:styleId="TableGrid">
    <w:name w:val="Table Grid"/>
    <w:basedOn w:val="TableNormal"/>
    <w:uiPriority w:val="39"/>
    <w:rsid w:val="00156E41"/>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156E41"/>
    <w:rPr>
      <w:rFonts w:ascii="Courier New" w:eastAsia="Times New Roman" w:hAnsi="Courier New" w:cs="Times New Roman"/>
      <w:sz w:val="20"/>
      <w:szCs w:val="20"/>
    </w:rPr>
  </w:style>
  <w:style w:type="character" w:customStyle="1" w:styleId="CharChar6">
    <w:name w:val="Char Char6"/>
    <w:rsid w:val="00156E41"/>
    <w:rPr>
      <w:sz w:val="28"/>
      <w:lang w:val="en-US" w:eastAsia="en-US" w:bidi="ar-SA"/>
    </w:rPr>
  </w:style>
  <w:style w:type="paragraph" w:customStyle="1" w:styleId="listparagraph">
    <w:name w:val="listparagraph"/>
    <w:basedOn w:val="Normal"/>
    <w:rsid w:val="00156E41"/>
    <w:pPr>
      <w:spacing w:before="100" w:beforeAutospacing="1" w:after="100" w:afterAutospacing="1" w:line="240" w:lineRule="auto"/>
    </w:pPr>
    <w:rPr>
      <w:rFonts w:ascii="Times New Roman" w:hAnsi="Times New Roman" w:cs="Times New Roman"/>
      <w:sz w:val="24"/>
      <w:szCs w:val="24"/>
      <w:lang w:bidi="ar-SA"/>
    </w:rPr>
  </w:style>
  <w:style w:type="paragraph" w:customStyle="1" w:styleId="listparagraphcxspmiddle">
    <w:name w:val="listparagraphcxspmiddle"/>
    <w:basedOn w:val="Normal"/>
    <w:rsid w:val="00156E41"/>
    <w:pPr>
      <w:spacing w:before="100" w:beforeAutospacing="1" w:after="100" w:afterAutospacing="1" w:line="240" w:lineRule="auto"/>
    </w:pPr>
    <w:rPr>
      <w:rFonts w:ascii="Times New Roman" w:hAnsi="Times New Roman" w:cs="Times New Roman"/>
      <w:sz w:val="24"/>
      <w:szCs w:val="24"/>
      <w:lang w:bidi="ar-SA"/>
    </w:rPr>
  </w:style>
  <w:style w:type="character" w:customStyle="1" w:styleId="CharChar12">
    <w:name w:val="Char Char12"/>
    <w:rsid w:val="00156E41"/>
    <w:rPr>
      <w:rFonts w:ascii="Courier New" w:eastAsia="Times New Roman" w:hAnsi="Courier New" w:cs="Times New Roman"/>
      <w:sz w:val="20"/>
      <w:szCs w:val="20"/>
    </w:rPr>
  </w:style>
  <w:style w:type="paragraph" w:styleId="ListParagraph0">
    <w:name w:val="List Paragraph"/>
    <w:aliases w:val="heading 4,Report Para,Heading 41,Heading 411,Graphic,List Paragraph1,Paragraph,First level bullet,Resume Title,TOC style,Table,lp1,Bullet OSM,Proposal Bullet List,d_bodyb,Bullet List,FooterText,List with no spacing,List_Paragraph,Bullets"/>
    <w:basedOn w:val="Normal"/>
    <w:link w:val="ListParagraphChar"/>
    <w:uiPriority w:val="34"/>
    <w:qFormat/>
    <w:rsid w:val="00156E41"/>
    <w:pPr>
      <w:spacing w:after="0" w:line="240" w:lineRule="auto"/>
      <w:ind w:left="720"/>
    </w:pPr>
    <w:rPr>
      <w:rFonts w:ascii="Times New Roman" w:hAnsi="Times New Roman" w:cs="Times New Roman"/>
      <w:sz w:val="24"/>
      <w:szCs w:val="24"/>
      <w:lang w:bidi="ar-SA"/>
    </w:rPr>
  </w:style>
  <w:style w:type="character" w:customStyle="1" w:styleId="ListParagraphChar">
    <w:name w:val="List Paragraph Char"/>
    <w:aliases w:val="heading 4 Char,Report Para Char,Heading 41 Char,Heading 411 Char,Graphic Char,List Paragraph1 Char,Paragraph Char,First level bullet Char,Resume Title Char,TOC style Char,Table Char,lp1 Char,Bullet OSM Char,Proposal Bullet List Char"/>
    <w:basedOn w:val="DefaultParagraphFont"/>
    <w:link w:val="ListParagraph0"/>
    <w:uiPriority w:val="34"/>
    <w:qFormat/>
    <w:locked/>
    <w:rsid w:val="00156E41"/>
    <w:rPr>
      <w:rFonts w:ascii="Times New Roman" w:eastAsia="Times New Roman" w:hAnsi="Times New Roman" w:cs="Times New Roman"/>
      <w:sz w:val="24"/>
      <w:szCs w:val="24"/>
      <w:lang w:bidi="ar-SA"/>
    </w:rPr>
  </w:style>
  <w:style w:type="paragraph" w:styleId="BalloonText">
    <w:name w:val="Balloon Text"/>
    <w:basedOn w:val="Normal"/>
    <w:link w:val="BalloonTextChar"/>
    <w:rsid w:val="00156E41"/>
    <w:pPr>
      <w:spacing w:after="0" w:line="240" w:lineRule="auto"/>
    </w:pPr>
    <w:rPr>
      <w:rFonts w:ascii="Tahoma" w:hAnsi="Tahoma" w:cs="Times New Roman"/>
      <w:sz w:val="16"/>
      <w:szCs w:val="16"/>
      <w:lang w:bidi="ar-SA"/>
    </w:rPr>
  </w:style>
  <w:style w:type="character" w:customStyle="1" w:styleId="BalloonTextChar">
    <w:name w:val="Balloon Text Char"/>
    <w:basedOn w:val="DefaultParagraphFont"/>
    <w:link w:val="BalloonText"/>
    <w:rsid w:val="00156E41"/>
    <w:rPr>
      <w:rFonts w:ascii="Tahoma" w:eastAsia="Times New Roman" w:hAnsi="Tahoma" w:cs="Times New Roman"/>
      <w:sz w:val="16"/>
      <w:szCs w:val="16"/>
      <w:lang w:bidi="ar-SA"/>
    </w:rPr>
  </w:style>
  <w:style w:type="paragraph" w:styleId="NoSpacing">
    <w:name w:val="No Spacing"/>
    <w:aliases w:val="normal,No Spacing1,No Spacing2,No Spacing11,endnote text,~BaseStyle"/>
    <w:link w:val="NoSpacingChar"/>
    <w:uiPriority w:val="1"/>
    <w:qFormat/>
    <w:rsid w:val="00156E41"/>
    <w:rPr>
      <w:rFonts w:ascii="Times New Roman" w:hAnsi="Times New Roman" w:cs="Times New Roman"/>
      <w:sz w:val="24"/>
      <w:szCs w:val="24"/>
      <w:lang w:val="en-US" w:eastAsia="en-US" w:bidi="ar-SA"/>
    </w:rPr>
  </w:style>
  <w:style w:type="character" w:customStyle="1" w:styleId="NoSpacingChar">
    <w:name w:val="No Spacing Char"/>
    <w:aliases w:val="normal Char,No Spacing1 Char,No Spacing2 Char,No Spacing11 Char,endnote text Char,~BaseStyle Char"/>
    <w:basedOn w:val="DefaultParagraphFont"/>
    <w:link w:val="NoSpacing"/>
    <w:uiPriority w:val="1"/>
    <w:qFormat/>
    <w:rsid w:val="00156E41"/>
    <w:rPr>
      <w:rFonts w:ascii="Times New Roman" w:hAnsi="Times New Roman" w:cs="Times New Roman"/>
      <w:sz w:val="24"/>
      <w:szCs w:val="24"/>
      <w:lang w:val="en-US" w:eastAsia="en-US" w:bidi="ar-SA"/>
    </w:rPr>
  </w:style>
  <w:style w:type="paragraph" w:styleId="NormalWeb">
    <w:name w:val="Normal (Web)"/>
    <w:basedOn w:val="Normal"/>
    <w:uiPriority w:val="99"/>
    <w:unhideWhenUsed/>
    <w:rsid w:val="00156E41"/>
    <w:pPr>
      <w:spacing w:before="100" w:beforeAutospacing="1" w:after="100" w:afterAutospacing="1" w:line="240" w:lineRule="auto"/>
    </w:pPr>
    <w:rPr>
      <w:rFonts w:ascii="Times New Roman" w:eastAsia="Calibri" w:hAnsi="Times New Roman" w:cs="Times New Roman"/>
      <w:sz w:val="24"/>
      <w:szCs w:val="24"/>
      <w:lang w:val="en-IN" w:eastAsia="en-IN" w:bidi="ar-SA"/>
    </w:rPr>
  </w:style>
  <w:style w:type="character" w:styleId="Strong">
    <w:name w:val="Strong"/>
    <w:basedOn w:val="DefaultParagraphFont"/>
    <w:uiPriority w:val="22"/>
    <w:qFormat/>
    <w:rsid w:val="00156E41"/>
    <w:rPr>
      <w:b/>
      <w:bCs/>
    </w:rPr>
  </w:style>
  <w:style w:type="character" w:customStyle="1" w:styleId="CharChar8">
    <w:name w:val="Char Char8"/>
    <w:rsid w:val="00156E41"/>
    <w:rPr>
      <w:rFonts w:ascii="Courier New" w:eastAsia="Times New Roman" w:hAnsi="Courier New" w:cs="Times New Roman"/>
      <w:sz w:val="20"/>
      <w:szCs w:val="20"/>
    </w:rPr>
  </w:style>
  <w:style w:type="character" w:customStyle="1" w:styleId="CharChar">
    <w:name w:val="Char Char"/>
    <w:rsid w:val="00156E41"/>
    <w:rPr>
      <w:sz w:val="28"/>
      <w:lang w:val="en-US" w:eastAsia="en-US" w:bidi="ar-SA"/>
    </w:rPr>
  </w:style>
  <w:style w:type="paragraph" w:customStyle="1" w:styleId="listparagraphcxsplast">
    <w:name w:val="listparagraphcxsplast"/>
    <w:basedOn w:val="Normal"/>
    <w:rsid w:val="00156E41"/>
    <w:pPr>
      <w:spacing w:before="100" w:beforeAutospacing="1" w:after="100" w:afterAutospacing="1" w:line="240" w:lineRule="auto"/>
    </w:pPr>
    <w:rPr>
      <w:rFonts w:ascii="Times New Roman" w:hAnsi="Times New Roman" w:cs="Times New Roman"/>
      <w:sz w:val="24"/>
      <w:szCs w:val="24"/>
      <w:lang w:bidi="ar-SA"/>
    </w:rPr>
  </w:style>
  <w:style w:type="character" w:customStyle="1" w:styleId="CharChar10">
    <w:name w:val="Char Char10"/>
    <w:rsid w:val="00156E41"/>
    <w:rPr>
      <w:rFonts w:ascii="Cambria" w:eastAsia="Times New Roman" w:hAnsi="Cambria" w:cs="Times New Roman"/>
      <w:b/>
      <w:bCs/>
      <w:color w:val="365F91"/>
      <w:sz w:val="28"/>
      <w:szCs w:val="28"/>
    </w:rPr>
  </w:style>
  <w:style w:type="character" w:customStyle="1" w:styleId="PlainTextChar1">
    <w:name w:val="Plain Text Char1"/>
    <w:basedOn w:val="DefaultParagraphFont"/>
    <w:uiPriority w:val="99"/>
    <w:locked/>
    <w:rsid w:val="00156E41"/>
    <w:rPr>
      <w:rFonts w:ascii="Courier New" w:hAnsi="Courier New"/>
      <w:lang w:val="en-US" w:eastAsia="en-US"/>
    </w:rPr>
  </w:style>
  <w:style w:type="character" w:customStyle="1" w:styleId="CharChar19">
    <w:name w:val="Char Char19"/>
    <w:basedOn w:val="DefaultParagraphFont"/>
    <w:rsid w:val="00156E41"/>
    <w:rPr>
      <w:rFonts w:ascii="Times New Roman" w:eastAsia="Times New Roman" w:hAnsi="Times New Roman" w:cs="Times New Roman"/>
      <w:b/>
      <w:sz w:val="24"/>
      <w:szCs w:val="24"/>
    </w:rPr>
  </w:style>
  <w:style w:type="paragraph" w:customStyle="1" w:styleId="Default">
    <w:name w:val="Default"/>
    <w:basedOn w:val="Normal"/>
    <w:rsid w:val="00156E41"/>
    <w:pPr>
      <w:spacing w:after="0" w:line="240" w:lineRule="auto"/>
    </w:pPr>
    <w:rPr>
      <w:rFonts w:ascii="Arial" w:eastAsia="Calibri" w:hAnsi="Arial" w:cs="Arial"/>
      <w:color w:val="000000"/>
      <w:sz w:val="24"/>
      <w:szCs w:val="24"/>
      <w:lang w:bidi="ar-SA"/>
    </w:rPr>
  </w:style>
  <w:style w:type="character" w:customStyle="1" w:styleId="apple-converted-space">
    <w:name w:val="apple-converted-space"/>
    <w:basedOn w:val="DefaultParagraphFont"/>
    <w:rsid w:val="00156E41"/>
  </w:style>
  <w:style w:type="character" w:customStyle="1" w:styleId="text">
    <w:name w:val="text"/>
    <w:basedOn w:val="DefaultParagraphFont"/>
    <w:rsid w:val="00156E41"/>
  </w:style>
  <w:style w:type="character" w:customStyle="1" w:styleId="hidethis">
    <w:name w:val="hidethis"/>
    <w:basedOn w:val="DefaultParagraphFont"/>
    <w:rsid w:val="00156E41"/>
  </w:style>
  <w:style w:type="paragraph" w:customStyle="1" w:styleId="TableParagraph">
    <w:name w:val="Table Paragraph"/>
    <w:basedOn w:val="Normal"/>
    <w:uiPriority w:val="1"/>
    <w:qFormat/>
    <w:rsid w:val="00156E41"/>
    <w:pPr>
      <w:widowControl w:val="0"/>
      <w:spacing w:after="0" w:line="240" w:lineRule="auto"/>
    </w:pPr>
    <w:rPr>
      <w:rFonts w:eastAsia="Calibri"/>
      <w:szCs w:val="22"/>
      <w:lang w:bidi="ar-SA"/>
    </w:rPr>
  </w:style>
  <w:style w:type="character" w:styleId="CommentReference">
    <w:name w:val="annotation reference"/>
    <w:basedOn w:val="DefaultParagraphFont"/>
    <w:uiPriority w:val="99"/>
    <w:semiHidden/>
    <w:unhideWhenUsed/>
    <w:rsid w:val="00156E41"/>
    <w:rPr>
      <w:sz w:val="16"/>
      <w:szCs w:val="16"/>
    </w:rPr>
  </w:style>
  <w:style w:type="paragraph" w:styleId="CommentText">
    <w:name w:val="annotation text"/>
    <w:basedOn w:val="Normal"/>
    <w:link w:val="CommentTextChar"/>
    <w:uiPriority w:val="99"/>
    <w:semiHidden/>
    <w:unhideWhenUsed/>
    <w:rsid w:val="00156E41"/>
    <w:pPr>
      <w:spacing w:after="0" w:line="240" w:lineRule="auto"/>
    </w:pPr>
    <w:rPr>
      <w:rFonts w:ascii="Times New Roman" w:hAnsi="Times New Roman" w:cs="Times New Roman"/>
      <w:sz w:val="20"/>
      <w:lang w:bidi="ar-SA"/>
    </w:rPr>
  </w:style>
  <w:style w:type="character" w:customStyle="1" w:styleId="CommentTextChar">
    <w:name w:val="Comment Text Char"/>
    <w:basedOn w:val="DefaultParagraphFont"/>
    <w:link w:val="CommentText"/>
    <w:uiPriority w:val="99"/>
    <w:semiHidden/>
    <w:rsid w:val="00156E41"/>
    <w:rPr>
      <w:rFonts w:ascii="Times New Roman" w:eastAsia="Times New Roman" w:hAnsi="Times New Roman" w:cs="Times New Roman"/>
      <w:sz w:val="20"/>
      <w:lang w:bidi="ar-SA"/>
    </w:rPr>
  </w:style>
  <w:style w:type="paragraph" w:styleId="CommentSubject">
    <w:name w:val="annotation subject"/>
    <w:basedOn w:val="CommentText"/>
    <w:next w:val="CommentText"/>
    <w:link w:val="CommentSubjectChar"/>
    <w:uiPriority w:val="99"/>
    <w:semiHidden/>
    <w:unhideWhenUsed/>
    <w:rsid w:val="00156E41"/>
    <w:rPr>
      <w:b/>
      <w:bCs/>
    </w:rPr>
  </w:style>
  <w:style w:type="character" w:customStyle="1" w:styleId="CommentSubjectChar">
    <w:name w:val="Comment Subject Char"/>
    <w:basedOn w:val="CommentTextChar"/>
    <w:link w:val="CommentSubject"/>
    <w:uiPriority w:val="99"/>
    <w:semiHidden/>
    <w:rsid w:val="00156E41"/>
    <w:rPr>
      <w:rFonts w:ascii="Times New Roman" w:eastAsia="Times New Roman" w:hAnsi="Times New Roman" w:cs="Times New Roman"/>
      <w:b/>
      <w:bCs/>
      <w:sz w:val="20"/>
      <w:lang w:bidi="ar-SA"/>
    </w:rPr>
  </w:style>
  <w:style w:type="paragraph" w:customStyle="1" w:styleId="TableContents">
    <w:name w:val="Table Contents"/>
    <w:basedOn w:val="Normal"/>
    <w:rsid w:val="00156E41"/>
    <w:pPr>
      <w:suppressLineNumbers/>
      <w:suppressAutoHyphens/>
    </w:pPr>
    <w:rPr>
      <w:rFonts w:eastAsia="Arial Unicode MS" w:cs="Tahoma"/>
      <w:kern w:val="1"/>
      <w:szCs w:val="22"/>
      <w:lang w:eastAsia="ar-SA" w:bidi="ar-SA"/>
    </w:rPr>
  </w:style>
  <w:style w:type="character" w:customStyle="1" w:styleId="CharChar1">
    <w:name w:val="Char Char1"/>
    <w:rsid w:val="00156E41"/>
    <w:rPr>
      <w:sz w:val="28"/>
      <w:lang w:val="en-US" w:eastAsia="en-US" w:bidi="ar-SA"/>
    </w:rPr>
  </w:style>
  <w:style w:type="character" w:customStyle="1" w:styleId="tab-head1">
    <w:name w:val="tab-head1"/>
    <w:basedOn w:val="DefaultParagraphFont"/>
    <w:rsid w:val="00156E41"/>
  </w:style>
  <w:style w:type="paragraph" w:customStyle="1" w:styleId="Pa91">
    <w:name w:val="Pa9+1"/>
    <w:basedOn w:val="Default"/>
    <w:next w:val="Default"/>
    <w:uiPriority w:val="99"/>
    <w:rsid w:val="00307F7A"/>
    <w:pPr>
      <w:autoSpaceDE w:val="0"/>
      <w:autoSpaceDN w:val="0"/>
      <w:adjustRightInd w:val="0"/>
      <w:spacing w:line="221" w:lineRule="atLeast"/>
    </w:pPr>
    <w:rPr>
      <w:rFonts w:ascii="Calibri" w:eastAsia="Times New Roman" w:hAnsi="Calibri" w:cs="Mangal"/>
      <w:color w:val="auto"/>
      <w:lang w:bidi="hi-IN"/>
    </w:rPr>
  </w:style>
  <w:style w:type="paragraph" w:customStyle="1" w:styleId="Pa111">
    <w:name w:val="Pa11+1"/>
    <w:basedOn w:val="Default"/>
    <w:next w:val="Default"/>
    <w:uiPriority w:val="99"/>
    <w:rsid w:val="00307F7A"/>
    <w:pPr>
      <w:autoSpaceDE w:val="0"/>
      <w:autoSpaceDN w:val="0"/>
      <w:adjustRightInd w:val="0"/>
      <w:spacing w:line="221" w:lineRule="atLeast"/>
    </w:pPr>
    <w:rPr>
      <w:rFonts w:ascii="Calibri" w:eastAsia="Times New Roman" w:hAnsi="Calibri" w:cs="Mangal"/>
      <w:color w:val="auto"/>
      <w:lang w:bidi="hi-IN"/>
    </w:rPr>
  </w:style>
  <w:style w:type="paragraph" w:customStyle="1" w:styleId="Pa361">
    <w:name w:val="Pa36+1"/>
    <w:basedOn w:val="Default"/>
    <w:next w:val="Default"/>
    <w:uiPriority w:val="99"/>
    <w:rsid w:val="00307F7A"/>
    <w:pPr>
      <w:autoSpaceDE w:val="0"/>
      <w:autoSpaceDN w:val="0"/>
      <w:adjustRightInd w:val="0"/>
      <w:spacing w:line="221" w:lineRule="atLeast"/>
    </w:pPr>
    <w:rPr>
      <w:rFonts w:ascii="Calibri" w:eastAsia="Times New Roman" w:hAnsi="Calibri" w:cs="Mangal"/>
      <w:color w:val="auto"/>
      <w:lang w:bidi="hi-IN"/>
    </w:rPr>
  </w:style>
  <w:style w:type="paragraph" w:customStyle="1" w:styleId="Pa351">
    <w:name w:val="Pa35+1"/>
    <w:basedOn w:val="Default"/>
    <w:next w:val="Default"/>
    <w:uiPriority w:val="99"/>
    <w:rsid w:val="00307F7A"/>
    <w:pPr>
      <w:autoSpaceDE w:val="0"/>
      <w:autoSpaceDN w:val="0"/>
      <w:adjustRightInd w:val="0"/>
      <w:spacing w:line="221" w:lineRule="atLeast"/>
    </w:pPr>
    <w:rPr>
      <w:rFonts w:ascii="Calibri" w:eastAsia="Times New Roman" w:hAnsi="Calibri" w:cs="Mangal"/>
      <w:color w:val="auto"/>
      <w:lang w:bidi="hi-IN"/>
    </w:rPr>
  </w:style>
  <w:style w:type="paragraph" w:customStyle="1" w:styleId="Style">
    <w:name w:val="Style"/>
    <w:rsid w:val="00803924"/>
    <w:pPr>
      <w:widowControl w:val="0"/>
      <w:autoSpaceDE w:val="0"/>
      <w:autoSpaceDN w:val="0"/>
      <w:adjustRightInd w:val="0"/>
    </w:pPr>
    <w:rPr>
      <w:rFonts w:ascii="Times New Roman" w:hAnsi="Times New Roman" w:cs="Times New Roman"/>
      <w:sz w:val="24"/>
      <w:szCs w:val="24"/>
    </w:rPr>
  </w:style>
  <w:style w:type="paragraph" w:customStyle="1" w:styleId="gmail-msoplaintext">
    <w:name w:val="gmail-msoplaintext"/>
    <w:basedOn w:val="Normal"/>
    <w:rsid w:val="00D9538A"/>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rtejustify">
    <w:name w:val="rtejustify"/>
    <w:basedOn w:val="Normal"/>
    <w:rsid w:val="005165B6"/>
    <w:pPr>
      <w:spacing w:before="100" w:beforeAutospacing="1" w:after="100" w:afterAutospacing="1" w:line="240" w:lineRule="auto"/>
    </w:pPr>
    <w:rPr>
      <w:rFonts w:ascii="Times New Roman" w:hAnsi="Times New Roman" w:cs="Times New Roman"/>
      <w:sz w:val="24"/>
      <w:szCs w:val="24"/>
    </w:rPr>
  </w:style>
  <w:style w:type="paragraph" w:customStyle="1" w:styleId="yiv8534681567msonospacing">
    <w:name w:val="yiv8534681567msonospacing"/>
    <w:basedOn w:val="Normal"/>
    <w:rsid w:val="00B8063A"/>
    <w:pPr>
      <w:spacing w:before="100" w:beforeAutospacing="1" w:after="100" w:afterAutospacing="1" w:line="240" w:lineRule="auto"/>
    </w:pPr>
    <w:rPr>
      <w:rFonts w:ascii="Times New Roman" w:hAnsi="Times New Roman" w:cs="Times New Roman"/>
      <w:sz w:val="24"/>
      <w:szCs w:val="24"/>
    </w:rPr>
  </w:style>
  <w:style w:type="character" w:customStyle="1" w:styleId="DocumentMapChar1">
    <w:name w:val="Document Map Char1"/>
    <w:basedOn w:val="DefaultParagraphFont"/>
    <w:uiPriority w:val="99"/>
    <w:semiHidden/>
    <w:rsid w:val="00121323"/>
    <w:rPr>
      <w:rFonts w:ascii="Tahoma" w:eastAsia="Times New Roman" w:hAnsi="Tahoma" w:cs="Mangal"/>
      <w:sz w:val="16"/>
      <w:szCs w:val="14"/>
      <w:lang w:bidi="hi-IN"/>
    </w:rPr>
  </w:style>
  <w:style w:type="character" w:customStyle="1" w:styleId="CommentSubjectChar1">
    <w:name w:val="Comment Subject Char1"/>
    <w:basedOn w:val="CommentTextChar"/>
    <w:uiPriority w:val="99"/>
    <w:semiHidden/>
    <w:rsid w:val="00121323"/>
    <w:rPr>
      <w:rFonts w:ascii="Times New Roman" w:eastAsia="Times New Roman" w:hAnsi="Times New Roman" w:cs="Times New Roman"/>
      <w:b/>
      <w:bCs/>
      <w:sz w:val="20"/>
      <w:szCs w:val="20"/>
      <w:lang w:bidi="ar-SA"/>
    </w:rPr>
  </w:style>
  <w:style w:type="table" w:customStyle="1" w:styleId="PlainTable21">
    <w:name w:val="Plain Table 21"/>
    <w:basedOn w:val="TableNormal"/>
    <w:uiPriority w:val="42"/>
    <w:rsid w:val="005F738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IntenseEmphasis">
    <w:name w:val="Intense Emphasis"/>
    <w:basedOn w:val="DefaultParagraphFont"/>
    <w:uiPriority w:val="21"/>
    <w:qFormat/>
    <w:rsid w:val="006B3B1D"/>
    <w:rPr>
      <w:b/>
      <w:bCs/>
      <w:i/>
      <w:iCs/>
      <w:color w:val="4F81BD"/>
    </w:rPr>
  </w:style>
  <w:style w:type="paragraph" w:styleId="Subtitle">
    <w:name w:val="Subtitle"/>
    <w:basedOn w:val="Normal"/>
    <w:next w:val="Normal"/>
    <w:link w:val="SubtitleChar"/>
    <w:uiPriority w:val="11"/>
    <w:qFormat/>
    <w:rsid w:val="006B3B1D"/>
    <w:pPr>
      <w:spacing w:after="60"/>
      <w:jc w:val="center"/>
      <w:outlineLvl w:val="1"/>
    </w:pPr>
    <w:rPr>
      <w:rFonts w:ascii="Cambria" w:hAnsi="Cambria"/>
      <w:sz w:val="24"/>
      <w:szCs w:val="24"/>
      <w:lang w:bidi="ar-SA"/>
    </w:rPr>
  </w:style>
  <w:style w:type="character" w:customStyle="1" w:styleId="SubtitleChar">
    <w:name w:val="Subtitle Char"/>
    <w:basedOn w:val="DefaultParagraphFont"/>
    <w:link w:val="Subtitle"/>
    <w:uiPriority w:val="11"/>
    <w:rsid w:val="006B3B1D"/>
    <w:rPr>
      <w:rFonts w:ascii="Cambria" w:hAnsi="Cambria"/>
      <w:sz w:val="24"/>
      <w:szCs w:val="24"/>
      <w:lang w:val="en-US" w:eastAsia="en-US" w:bidi="ar-SA"/>
    </w:rPr>
  </w:style>
  <w:style w:type="character" w:styleId="BookTitle">
    <w:name w:val="Book Title"/>
    <w:basedOn w:val="DefaultParagraphFont"/>
    <w:uiPriority w:val="33"/>
    <w:qFormat/>
    <w:rsid w:val="006B3B1D"/>
    <w:rPr>
      <w:b/>
      <w:bCs/>
      <w:smallCaps/>
      <w:spacing w:val="5"/>
    </w:rPr>
  </w:style>
  <w:style w:type="paragraph" w:customStyle="1" w:styleId="body">
    <w:name w:val="body"/>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0">
    <w:name w:val="p0"/>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
    <w:name w:val="p1"/>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2">
    <w:name w:val="p2"/>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3">
    <w:name w:val="p3"/>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4">
    <w:name w:val="p4"/>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2">
    <w:name w:val="ft2"/>
    <w:basedOn w:val="DefaultParagraphFont"/>
    <w:rsid w:val="006B3B1D"/>
  </w:style>
  <w:style w:type="paragraph" w:customStyle="1" w:styleId="p5">
    <w:name w:val="p5"/>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0">
    <w:name w:val="ft0"/>
    <w:basedOn w:val="DefaultParagraphFont"/>
    <w:rsid w:val="006B3B1D"/>
  </w:style>
  <w:style w:type="character" w:customStyle="1" w:styleId="ft4">
    <w:name w:val="ft4"/>
    <w:basedOn w:val="DefaultParagraphFont"/>
    <w:rsid w:val="006B3B1D"/>
  </w:style>
  <w:style w:type="paragraph" w:customStyle="1" w:styleId="p6">
    <w:name w:val="p6"/>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5">
    <w:name w:val="ft5"/>
    <w:basedOn w:val="DefaultParagraphFont"/>
    <w:rsid w:val="006B3B1D"/>
  </w:style>
  <w:style w:type="paragraph" w:customStyle="1" w:styleId="p7">
    <w:name w:val="p7"/>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6">
    <w:name w:val="ft6"/>
    <w:basedOn w:val="DefaultParagraphFont"/>
    <w:rsid w:val="006B3B1D"/>
  </w:style>
  <w:style w:type="paragraph" w:customStyle="1" w:styleId="p8">
    <w:name w:val="p8"/>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9">
    <w:name w:val="p9"/>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8">
    <w:name w:val="ft8"/>
    <w:basedOn w:val="DefaultParagraphFont"/>
    <w:rsid w:val="006B3B1D"/>
  </w:style>
  <w:style w:type="character" w:customStyle="1" w:styleId="ft9">
    <w:name w:val="ft9"/>
    <w:basedOn w:val="DefaultParagraphFont"/>
    <w:rsid w:val="006B3B1D"/>
  </w:style>
  <w:style w:type="paragraph" w:customStyle="1" w:styleId="p10">
    <w:name w:val="p10"/>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1">
    <w:name w:val="p11"/>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2">
    <w:name w:val="p12"/>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3">
    <w:name w:val="p13"/>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4">
    <w:name w:val="p14"/>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5">
    <w:name w:val="p15"/>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6">
    <w:name w:val="p16"/>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11">
    <w:name w:val="ft11"/>
    <w:basedOn w:val="DefaultParagraphFont"/>
    <w:rsid w:val="006B3B1D"/>
  </w:style>
  <w:style w:type="paragraph" w:customStyle="1" w:styleId="p17">
    <w:name w:val="p17"/>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8">
    <w:name w:val="p18"/>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9">
    <w:name w:val="p19"/>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20">
    <w:name w:val="p20"/>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m1574980027166775826m3109452430395270361m-7453176073733146263m3871855944951240729msonospacing">
    <w:name w:val="m_1574980027166775826m_3109452430395270361m_-7453176073733146263m_3871855944951240729msonospacing"/>
    <w:basedOn w:val="Normal"/>
    <w:rsid w:val="006B3B1D"/>
    <w:pPr>
      <w:spacing w:before="100" w:beforeAutospacing="1" w:after="100" w:afterAutospacing="1" w:line="240" w:lineRule="auto"/>
    </w:pPr>
    <w:rPr>
      <w:rFonts w:ascii="Times New Roman" w:eastAsia="Calibri" w:hAnsi="Times New Roman" w:cs="Times New Roman"/>
      <w:sz w:val="24"/>
      <w:szCs w:val="24"/>
    </w:rPr>
  </w:style>
  <w:style w:type="paragraph" w:customStyle="1" w:styleId="head">
    <w:name w:val="head"/>
    <w:basedOn w:val="Normal"/>
    <w:rsid w:val="006B3B1D"/>
    <w:pPr>
      <w:spacing w:before="100" w:beforeAutospacing="1" w:after="100" w:afterAutospacing="1" w:line="240" w:lineRule="auto"/>
    </w:pPr>
    <w:rPr>
      <w:rFonts w:ascii="Times New Roman" w:hAnsi="Times New Roman" w:cs="Times New Roman"/>
      <w:sz w:val="24"/>
      <w:szCs w:val="24"/>
      <w:lang w:val="en-IN" w:eastAsia="en-IN"/>
    </w:rPr>
  </w:style>
  <w:style w:type="paragraph" w:customStyle="1" w:styleId="Standard">
    <w:name w:val="Standard"/>
    <w:rsid w:val="006B3B1D"/>
    <w:pPr>
      <w:suppressAutoHyphens/>
      <w:autoSpaceDN w:val="0"/>
      <w:spacing w:after="200" w:line="276" w:lineRule="auto"/>
      <w:textAlignment w:val="baseline"/>
    </w:pPr>
    <w:rPr>
      <w:rFonts w:ascii="Times New Roman" w:eastAsia="SimSun" w:hAnsi="Times New Roman"/>
      <w:kern w:val="3"/>
      <w:sz w:val="24"/>
      <w:szCs w:val="24"/>
      <w:lang w:eastAsia="zh-CN"/>
    </w:rPr>
  </w:style>
  <w:style w:type="character" w:customStyle="1" w:styleId="s1">
    <w:name w:val="s1"/>
    <w:basedOn w:val="DefaultParagraphFont"/>
    <w:rsid w:val="006B3B1D"/>
    <w:rPr>
      <w:rFonts w:ascii="Helvetica" w:hAnsi="Helvetica" w:hint="default"/>
      <w:b w:val="0"/>
      <w:bCs w:val="0"/>
      <w:i w:val="0"/>
      <w:iCs w:val="0"/>
      <w:sz w:val="24"/>
      <w:szCs w:val="24"/>
    </w:rPr>
  </w:style>
  <w:style w:type="paragraph" w:customStyle="1" w:styleId="DefaultText11">
    <w:name w:val="Default Text:1:1"/>
    <w:basedOn w:val="Normal"/>
    <w:rsid w:val="006B3B1D"/>
    <w:pPr>
      <w:suppressAutoHyphens/>
      <w:spacing w:after="0" w:line="240" w:lineRule="auto"/>
    </w:pPr>
    <w:rPr>
      <w:rFonts w:ascii="Times New Roman" w:hAnsi="Times New Roman" w:cs="Times New Roman"/>
      <w:color w:val="000000"/>
      <w:sz w:val="24"/>
      <w:lang w:eastAsia="zh-CN"/>
    </w:rPr>
  </w:style>
  <w:style w:type="table" w:customStyle="1" w:styleId="TableGrid1">
    <w:name w:val="Table Grid1"/>
    <w:basedOn w:val="TableNormal"/>
    <w:next w:val="TableGrid"/>
    <w:uiPriority w:val="59"/>
    <w:rsid w:val="006B3B1D"/>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B3B1D"/>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B3B1D"/>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747D7"/>
    <w:rPr>
      <w:color w:val="605E5C"/>
      <w:shd w:val="clear" w:color="auto" w:fill="E1DFDD"/>
    </w:rPr>
  </w:style>
  <w:style w:type="character" w:customStyle="1" w:styleId="il">
    <w:name w:val="il"/>
    <w:basedOn w:val="DefaultParagraphFont"/>
    <w:rsid w:val="00362002"/>
  </w:style>
  <w:style w:type="table" w:customStyle="1" w:styleId="TableGrid4">
    <w:name w:val="Table Grid4"/>
    <w:basedOn w:val="TableNormal"/>
    <w:next w:val="TableGrid"/>
    <w:uiPriority w:val="39"/>
    <w:rsid w:val="00AA709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21E73"/>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60125"/>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9037958976451624726msolistparagraph">
    <w:name w:val="m_-9037958976451624726msolistparagraph"/>
    <w:basedOn w:val="Normal"/>
    <w:rsid w:val="008F1BC0"/>
    <w:pPr>
      <w:spacing w:before="100" w:beforeAutospacing="1" w:after="100" w:afterAutospacing="1" w:line="240" w:lineRule="auto"/>
    </w:pPr>
    <w:rPr>
      <w:rFonts w:ascii="Times New Roman" w:hAnsi="Times New Roman" w:cs="Times New Roman"/>
      <w:sz w:val="24"/>
      <w:szCs w:val="24"/>
      <w:lang w:bidi="ar-SA"/>
    </w:rPr>
  </w:style>
  <w:style w:type="table" w:customStyle="1" w:styleId="TableGrid7">
    <w:name w:val="Table Grid7"/>
    <w:basedOn w:val="TableNormal"/>
    <w:next w:val="TableGrid"/>
    <w:uiPriority w:val="39"/>
    <w:rsid w:val="00A64163"/>
    <w:rPr>
      <w:rFonts w:eastAsia="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basedOn w:val="DefaultParagraphFont"/>
    <w:uiPriority w:val="99"/>
    <w:rsid w:val="00A72D77"/>
    <w:rPr>
      <w:rFonts w:ascii="Times New Roman" w:eastAsia="Times New Roman" w:hAnsi="Times New Roman" w:cs="Times New Roman"/>
      <w:color w:val="00000A"/>
      <w:sz w:val="24"/>
      <w:szCs w:val="24"/>
      <w:lang w:val="en-US"/>
    </w:rPr>
  </w:style>
  <w:style w:type="paragraph" w:customStyle="1" w:styleId="m-3164920198609978915msolistparagraph">
    <w:name w:val="m_-3164920198609978915msolistparagraph"/>
    <w:basedOn w:val="Normal"/>
    <w:rsid w:val="00A72D77"/>
    <w:pPr>
      <w:spacing w:before="100" w:beforeAutospacing="1" w:after="100" w:afterAutospacing="1" w:line="240" w:lineRule="auto"/>
    </w:pPr>
    <w:rPr>
      <w:rFonts w:ascii="Times New Roman" w:hAnsi="Times New Roman" w:cs="Times New Roman"/>
      <w:sz w:val="24"/>
      <w:szCs w:val="24"/>
      <w:lang w:val="en-IN" w:eastAsia="en-IN" w:bidi="ar-SA"/>
    </w:rPr>
  </w:style>
  <w:style w:type="table" w:customStyle="1" w:styleId="TableGrid8">
    <w:name w:val="Table Grid8"/>
    <w:basedOn w:val="TableNormal"/>
    <w:next w:val="TableGrid"/>
    <w:uiPriority w:val="39"/>
    <w:rsid w:val="005532EE"/>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F9203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10C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A01BF"/>
  </w:style>
  <w:style w:type="character" w:customStyle="1" w:styleId="UnresolvedMention10">
    <w:name w:val="Unresolved Mention1"/>
    <w:basedOn w:val="DefaultParagraphFont"/>
    <w:uiPriority w:val="99"/>
    <w:semiHidden/>
    <w:unhideWhenUsed/>
    <w:rsid w:val="001A01BF"/>
    <w:rPr>
      <w:color w:val="605E5C"/>
      <w:shd w:val="clear" w:color="auto" w:fill="E1DFDD"/>
    </w:rPr>
  </w:style>
  <w:style w:type="character" w:customStyle="1" w:styleId="UnresolvedMention2">
    <w:name w:val="Unresolved Mention2"/>
    <w:basedOn w:val="DefaultParagraphFont"/>
    <w:uiPriority w:val="99"/>
    <w:semiHidden/>
    <w:unhideWhenUsed/>
    <w:rsid w:val="001A01BF"/>
    <w:rPr>
      <w:color w:val="605E5C"/>
      <w:shd w:val="clear" w:color="auto" w:fill="E1DFDD"/>
    </w:rPr>
  </w:style>
  <w:style w:type="character" w:customStyle="1" w:styleId="UnresolvedMention3">
    <w:name w:val="Unresolved Mention3"/>
    <w:basedOn w:val="DefaultParagraphFont"/>
    <w:uiPriority w:val="99"/>
    <w:semiHidden/>
    <w:unhideWhenUsed/>
    <w:rsid w:val="001A01BF"/>
    <w:rPr>
      <w:color w:val="605E5C"/>
      <w:shd w:val="clear" w:color="auto" w:fill="E1DFDD"/>
    </w:rPr>
  </w:style>
  <w:style w:type="table" w:customStyle="1" w:styleId="TableGrid31">
    <w:name w:val="Table Grid31"/>
    <w:basedOn w:val="TableNormal"/>
    <w:next w:val="TableGrid"/>
    <w:uiPriority w:val="39"/>
    <w:rsid w:val="001A01BF"/>
    <w:rPr>
      <w:rFonts w:ascii="Times New Roman" w:eastAsia="Calibri"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910128979721697079msoplaintext">
    <w:name w:val="m_-7910128979721697079msoplaintext"/>
    <w:basedOn w:val="Normal"/>
    <w:rsid w:val="009673DD"/>
    <w:pPr>
      <w:spacing w:before="100" w:beforeAutospacing="1" w:after="100" w:afterAutospacing="1" w:line="240" w:lineRule="auto"/>
    </w:pPr>
    <w:rPr>
      <w:rFonts w:ascii="Times New Roman" w:eastAsiaTheme="minorHAnsi" w:hAnsi="Times New Roman" w:cs="Times New Roman"/>
      <w:sz w:val="24"/>
      <w:szCs w:val="24"/>
      <w:lang w:val="en-IN" w:eastAsia="en-IN" w:bidi="ar-SA"/>
    </w:rPr>
  </w:style>
  <w:style w:type="paragraph" w:styleId="ListBullet">
    <w:name w:val="List Bullet"/>
    <w:basedOn w:val="Normal"/>
    <w:autoRedefine/>
    <w:rsid w:val="00EB3B00"/>
    <w:pPr>
      <w:numPr>
        <w:numId w:val="19"/>
      </w:numPr>
      <w:spacing w:after="0" w:line="240" w:lineRule="auto"/>
    </w:pPr>
    <w:rPr>
      <w:rFonts w:ascii="Times New Roman" w:hAnsi="Times New Roman" w:cs="Times New Roman"/>
      <w:sz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0373">
      <w:bodyDiv w:val="1"/>
      <w:marLeft w:val="0"/>
      <w:marRight w:val="0"/>
      <w:marTop w:val="0"/>
      <w:marBottom w:val="0"/>
      <w:divBdr>
        <w:top w:val="none" w:sz="0" w:space="0" w:color="auto"/>
        <w:left w:val="none" w:sz="0" w:space="0" w:color="auto"/>
        <w:bottom w:val="none" w:sz="0" w:space="0" w:color="auto"/>
        <w:right w:val="none" w:sz="0" w:space="0" w:color="auto"/>
      </w:divBdr>
    </w:div>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108202975">
      <w:bodyDiv w:val="1"/>
      <w:marLeft w:val="0"/>
      <w:marRight w:val="0"/>
      <w:marTop w:val="0"/>
      <w:marBottom w:val="0"/>
      <w:divBdr>
        <w:top w:val="none" w:sz="0" w:space="0" w:color="auto"/>
        <w:left w:val="none" w:sz="0" w:space="0" w:color="auto"/>
        <w:bottom w:val="none" w:sz="0" w:space="0" w:color="auto"/>
        <w:right w:val="none" w:sz="0" w:space="0" w:color="auto"/>
      </w:divBdr>
    </w:div>
    <w:div w:id="132256150">
      <w:bodyDiv w:val="1"/>
      <w:marLeft w:val="0"/>
      <w:marRight w:val="0"/>
      <w:marTop w:val="0"/>
      <w:marBottom w:val="0"/>
      <w:divBdr>
        <w:top w:val="none" w:sz="0" w:space="0" w:color="auto"/>
        <w:left w:val="none" w:sz="0" w:space="0" w:color="auto"/>
        <w:bottom w:val="none" w:sz="0" w:space="0" w:color="auto"/>
        <w:right w:val="none" w:sz="0" w:space="0" w:color="auto"/>
      </w:divBdr>
    </w:div>
    <w:div w:id="269751004">
      <w:bodyDiv w:val="1"/>
      <w:marLeft w:val="0"/>
      <w:marRight w:val="0"/>
      <w:marTop w:val="0"/>
      <w:marBottom w:val="0"/>
      <w:divBdr>
        <w:top w:val="none" w:sz="0" w:space="0" w:color="auto"/>
        <w:left w:val="none" w:sz="0" w:space="0" w:color="auto"/>
        <w:bottom w:val="none" w:sz="0" w:space="0" w:color="auto"/>
        <w:right w:val="none" w:sz="0" w:space="0" w:color="auto"/>
      </w:divBdr>
    </w:div>
    <w:div w:id="343942900">
      <w:bodyDiv w:val="1"/>
      <w:marLeft w:val="0"/>
      <w:marRight w:val="0"/>
      <w:marTop w:val="0"/>
      <w:marBottom w:val="0"/>
      <w:divBdr>
        <w:top w:val="none" w:sz="0" w:space="0" w:color="auto"/>
        <w:left w:val="none" w:sz="0" w:space="0" w:color="auto"/>
        <w:bottom w:val="none" w:sz="0" w:space="0" w:color="auto"/>
        <w:right w:val="none" w:sz="0" w:space="0" w:color="auto"/>
      </w:divBdr>
    </w:div>
    <w:div w:id="365719239">
      <w:bodyDiv w:val="1"/>
      <w:marLeft w:val="0"/>
      <w:marRight w:val="0"/>
      <w:marTop w:val="0"/>
      <w:marBottom w:val="0"/>
      <w:divBdr>
        <w:top w:val="none" w:sz="0" w:space="0" w:color="auto"/>
        <w:left w:val="none" w:sz="0" w:space="0" w:color="auto"/>
        <w:bottom w:val="none" w:sz="0" w:space="0" w:color="auto"/>
        <w:right w:val="none" w:sz="0" w:space="0" w:color="auto"/>
      </w:divBdr>
    </w:div>
    <w:div w:id="396510475">
      <w:bodyDiv w:val="1"/>
      <w:marLeft w:val="0"/>
      <w:marRight w:val="0"/>
      <w:marTop w:val="0"/>
      <w:marBottom w:val="0"/>
      <w:divBdr>
        <w:top w:val="none" w:sz="0" w:space="0" w:color="auto"/>
        <w:left w:val="none" w:sz="0" w:space="0" w:color="auto"/>
        <w:bottom w:val="none" w:sz="0" w:space="0" w:color="auto"/>
        <w:right w:val="none" w:sz="0" w:space="0" w:color="auto"/>
      </w:divBdr>
    </w:div>
    <w:div w:id="459374444">
      <w:bodyDiv w:val="1"/>
      <w:marLeft w:val="0"/>
      <w:marRight w:val="0"/>
      <w:marTop w:val="0"/>
      <w:marBottom w:val="0"/>
      <w:divBdr>
        <w:top w:val="none" w:sz="0" w:space="0" w:color="auto"/>
        <w:left w:val="none" w:sz="0" w:space="0" w:color="auto"/>
        <w:bottom w:val="none" w:sz="0" w:space="0" w:color="auto"/>
        <w:right w:val="none" w:sz="0" w:space="0" w:color="auto"/>
      </w:divBdr>
    </w:div>
    <w:div w:id="462311205">
      <w:bodyDiv w:val="1"/>
      <w:marLeft w:val="0"/>
      <w:marRight w:val="0"/>
      <w:marTop w:val="0"/>
      <w:marBottom w:val="0"/>
      <w:divBdr>
        <w:top w:val="none" w:sz="0" w:space="0" w:color="auto"/>
        <w:left w:val="none" w:sz="0" w:space="0" w:color="auto"/>
        <w:bottom w:val="none" w:sz="0" w:space="0" w:color="auto"/>
        <w:right w:val="none" w:sz="0" w:space="0" w:color="auto"/>
      </w:divBdr>
    </w:div>
    <w:div w:id="504783907">
      <w:bodyDiv w:val="1"/>
      <w:marLeft w:val="0"/>
      <w:marRight w:val="0"/>
      <w:marTop w:val="0"/>
      <w:marBottom w:val="0"/>
      <w:divBdr>
        <w:top w:val="none" w:sz="0" w:space="0" w:color="auto"/>
        <w:left w:val="none" w:sz="0" w:space="0" w:color="auto"/>
        <w:bottom w:val="none" w:sz="0" w:space="0" w:color="auto"/>
        <w:right w:val="none" w:sz="0" w:space="0" w:color="auto"/>
      </w:divBdr>
    </w:div>
    <w:div w:id="715617347">
      <w:bodyDiv w:val="1"/>
      <w:marLeft w:val="0"/>
      <w:marRight w:val="0"/>
      <w:marTop w:val="0"/>
      <w:marBottom w:val="0"/>
      <w:divBdr>
        <w:top w:val="none" w:sz="0" w:space="0" w:color="auto"/>
        <w:left w:val="none" w:sz="0" w:space="0" w:color="auto"/>
        <w:bottom w:val="none" w:sz="0" w:space="0" w:color="auto"/>
        <w:right w:val="none" w:sz="0" w:space="0" w:color="auto"/>
      </w:divBdr>
    </w:div>
    <w:div w:id="767432262">
      <w:bodyDiv w:val="1"/>
      <w:marLeft w:val="0"/>
      <w:marRight w:val="0"/>
      <w:marTop w:val="0"/>
      <w:marBottom w:val="0"/>
      <w:divBdr>
        <w:top w:val="none" w:sz="0" w:space="0" w:color="auto"/>
        <w:left w:val="none" w:sz="0" w:space="0" w:color="auto"/>
        <w:bottom w:val="none" w:sz="0" w:space="0" w:color="auto"/>
        <w:right w:val="none" w:sz="0" w:space="0" w:color="auto"/>
      </w:divBdr>
    </w:div>
    <w:div w:id="835195148">
      <w:bodyDiv w:val="1"/>
      <w:marLeft w:val="0"/>
      <w:marRight w:val="0"/>
      <w:marTop w:val="0"/>
      <w:marBottom w:val="0"/>
      <w:divBdr>
        <w:top w:val="none" w:sz="0" w:space="0" w:color="auto"/>
        <w:left w:val="none" w:sz="0" w:space="0" w:color="auto"/>
        <w:bottom w:val="none" w:sz="0" w:space="0" w:color="auto"/>
        <w:right w:val="none" w:sz="0" w:space="0" w:color="auto"/>
      </w:divBdr>
    </w:div>
    <w:div w:id="996346719">
      <w:bodyDiv w:val="1"/>
      <w:marLeft w:val="0"/>
      <w:marRight w:val="0"/>
      <w:marTop w:val="0"/>
      <w:marBottom w:val="0"/>
      <w:divBdr>
        <w:top w:val="none" w:sz="0" w:space="0" w:color="auto"/>
        <w:left w:val="none" w:sz="0" w:space="0" w:color="auto"/>
        <w:bottom w:val="none" w:sz="0" w:space="0" w:color="auto"/>
        <w:right w:val="none" w:sz="0" w:space="0" w:color="auto"/>
      </w:divBdr>
    </w:div>
    <w:div w:id="1013607757">
      <w:bodyDiv w:val="1"/>
      <w:marLeft w:val="0"/>
      <w:marRight w:val="0"/>
      <w:marTop w:val="0"/>
      <w:marBottom w:val="0"/>
      <w:divBdr>
        <w:top w:val="none" w:sz="0" w:space="0" w:color="auto"/>
        <w:left w:val="none" w:sz="0" w:space="0" w:color="auto"/>
        <w:bottom w:val="none" w:sz="0" w:space="0" w:color="auto"/>
        <w:right w:val="none" w:sz="0" w:space="0" w:color="auto"/>
      </w:divBdr>
    </w:div>
    <w:div w:id="1114207677">
      <w:bodyDiv w:val="1"/>
      <w:marLeft w:val="0"/>
      <w:marRight w:val="0"/>
      <w:marTop w:val="0"/>
      <w:marBottom w:val="0"/>
      <w:divBdr>
        <w:top w:val="none" w:sz="0" w:space="0" w:color="auto"/>
        <w:left w:val="none" w:sz="0" w:space="0" w:color="auto"/>
        <w:bottom w:val="none" w:sz="0" w:space="0" w:color="auto"/>
        <w:right w:val="none" w:sz="0" w:space="0" w:color="auto"/>
      </w:divBdr>
    </w:div>
    <w:div w:id="1152216837">
      <w:bodyDiv w:val="1"/>
      <w:marLeft w:val="0"/>
      <w:marRight w:val="0"/>
      <w:marTop w:val="0"/>
      <w:marBottom w:val="0"/>
      <w:divBdr>
        <w:top w:val="none" w:sz="0" w:space="0" w:color="auto"/>
        <w:left w:val="none" w:sz="0" w:space="0" w:color="auto"/>
        <w:bottom w:val="none" w:sz="0" w:space="0" w:color="auto"/>
        <w:right w:val="none" w:sz="0" w:space="0" w:color="auto"/>
      </w:divBdr>
    </w:div>
    <w:div w:id="1176922923">
      <w:bodyDiv w:val="1"/>
      <w:marLeft w:val="0"/>
      <w:marRight w:val="0"/>
      <w:marTop w:val="0"/>
      <w:marBottom w:val="0"/>
      <w:divBdr>
        <w:top w:val="none" w:sz="0" w:space="0" w:color="auto"/>
        <w:left w:val="none" w:sz="0" w:space="0" w:color="auto"/>
        <w:bottom w:val="none" w:sz="0" w:space="0" w:color="auto"/>
        <w:right w:val="none" w:sz="0" w:space="0" w:color="auto"/>
      </w:divBdr>
    </w:div>
    <w:div w:id="1327782884">
      <w:bodyDiv w:val="1"/>
      <w:marLeft w:val="0"/>
      <w:marRight w:val="0"/>
      <w:marTop w:val="0"/>
      <w:marBottom w:val="0"/>
      <w:divBdr>
        <w:top w:val="none" w:sz="0" w:space="0" w:color="auto"/>
        <w:left w:val="none" w:sz="0" w:space="0" w:color="auto"/>
        <w:bottom w:val="none" w:sz="0" w:space="0" w:color="auto"/>
        <w:right w:val="none" w:sz="0" w:space="0" w:color="auto"/>
      </w:divBdr>
    </w:div>
    <w:div w:id="1341546789">
      <w:bodyDiv w:val="1"/>
      <w:marLeft w:val="0"/>
      <w:marRight w:val="0"/>
      <w:marTop w:val="0"/>
      <w:marBottom w:val="0"/>
      <w:divBdr>
        <w:top w:val="none" w:sz="0" w:space="0" w:color="auto"/>
        <w:left w:val="none" w:sz="0" w:space="0" w:color="auto"/>
        <w:bottom w:val="none" w:sz="0" w:space="0" w:color="auto"/>
        <w:right w:val="none" w:sz="0" w:space="0" w:color="auto"/>
      </w:divBdr>
    </w:div>
    <w:div w:id="1468665856">
      <w:bodyDiv w:val="1"/>
      <w:marLeft w:val="0"/>
      <w:marRight w:val="0"/>
      <w:marTop w:val="0"/>
      <w:marBottom w:val="0"/>
      <w:divBdr>
        <w:top w:val="none" w:sz="0" w:space="0" w:color="auto"/>
        <w:left w:val="none" w:sz="0" w:space="0" w:color="auto"/>
        <w:bottom w:val="none" w:sz="0" w:space="0" w:color="auto"/>
        <w:right w:val="none" w:sz="0" w:space="0" w:color="auto"/>
      </w:divBdr>
    </w:div>
    <w:div w:id="1499537257">
      <w:bodyDiv w:val="1"/>
      <w:marLeft w:val="0"/>
      <w:marRight w:val="0"/>
      <w:marTop w:val="0"/>
      <w:marBottom w:val="0"/>
      <w:divBdr>
        <w:top w:val="none" w:sz="0" w:space="0" w:color="auto"/>
        <w:left w:val="none" w:sz="0" w:space="0" w:color="auto"/>
        <w:bottom w:val="none" w:sz="0" w:space="0" w:color="auto"/>
        <w:right w:val="none" w:sz="0" w:space="0" w:color="auto"/>
      </w:divBdr>
    </w:div>
    <w:div w:id="1503204807">
      <w:bodyDiv w:val="1"/>
      <w:marLeft w:val="0"/>
      <w:marRight w:val="0"/>
      <w:marTop w:val="0"/>
      <w:marBottom w:val="0"/>
      <w:divBdr>
        <w:top w:val="none" w:sz="0" w:space="0" w:color="auto"/>
        <w:left w:val="none" w:sz="0" w:space="0" w:color="auto"/>
        <w:bottom w:val="none" w:sz="0" w:space="0" w:color="auto"/>
        <w:right w:val="none" w:sz="0" w:space="0" w:color="auto"/>
      </w:divBdr>
    </w:div>
    <w:div w:id="1526947253">
      <w:bodyDiv w:val="1"/>
      <w:marLeft w:val="0"/>
      <w:marRight w:val="0"/>
      <w:marTop w:val="0"/>
      <w:marBottom w:val="0"/>
      <w:divBdr>
        <w:top w:val="none" w:sz="0" w:space="0" w:color="auto"/>
        <w:left w:val="none" w:sz="0" w:space="0" w:color="auto"/>
        <w:bottom w:val="none" w:sz="0" w:space="0" w:color="auto"/>
        <w:right w:val="none" w:sz="0" w:space="0" w:color="auto"/>
      </w:divBdr>
    </w:div>
    <w:div w:id="1585842443">
      <w:bodyDiv w:val="1"/>
      <w:marLeft w:val="0"/>
      <w:marRight w:val="0"/>
      <w:marTop w:val="0"/>
      <w:marBottom w:val="0"/>
      <w:divBdr>
        <w:top w:val="none" w:sz="0" w:space="0" w:color="auto"/>
        <w:left w:val="none" w:sz="0" w:space="0" w:color="auto"/>
        <w:bottom w:val="none" w:sz="0" w:space="0" w:color="auto"/>
        <w:right w:val="none" w:sz="0" w:space="0" w:color="auto"/>
      </w:divBdr>
    </w:div>
    <w:div w:id="1624070551">
      <w:bodyDiv w:val="1"/>
      <w:marLeft w:val="0"/>
      <w:marRight w:val="0"/>
      <w:marTop w:val="0"/>
      <w:marBottom w:val="0"/>
      <w:divBdr>
        <w:top w:val="none" w:sz="0" w:space="0" w:color="auto"/>
        <w:left w:val="none" w:sz="0" w:space="0" w:color="auto"/>
        <w:bottom w:val="none" w:sz="0" w:space="0" w:color="auto"/>
        <w:right w:val="none" w:sz="0" w:space="0" w:color="auto"/>
      </w:divBdr>
    </w:div>
    <w:div w:id="1667900041">
      <w:bodyDiv w:val="1"/>
      <w:marLeft w:val="0"/>
      <w:marRight w:val="0"/>
      <w:marTop w:val="0"/>
      <w:marBottom w:val="0"/>
      <w:divBdr>
        <w:top w:val="none" w:sz="0" w:space="0" w:color="auto"/>
        <w:left w:val="none" w:sz="0" w:space="0" w:color="auto"/>
        <w:bottom w:val="none" w:sz="0" w:space="0" w:color="auto"/>
        <w:right w:val="none" w:sz="0" w:space="0" w:color="auto"/>
      </w:divBdr>
    </w:div>
    <w:div w:id="1721786742">
      <w:bodyDiv w:val="1"/>
      <w:marLeft w:val="0"/>
      <w:marRight w:val="0"/>
      <w:marTop w:val="0"/>
      <w:marBottom w:val="0"/>
      <w:divBdr>
        <w:top w:val="none" w:sz="0" w:space="0" w:color="auto"/>
        <w:left w:val="none" w:sz="0" w:space="0" w:color="auto"/>
        <w:bottom w:val="none" w:sz="0" w:space="0" w:color="auto"/>
        <w:right w:val="none" w:sz="0" w:space="0" w:color="auto"/>
      </w:divBdr>
    </w:div>
    <w:div w:id="1809084592">
      <w:bodyDiv w:val="1"/>
      <w:marLeft w:val="0"/>
      <w:marRight w:val="0"/>
      <w:marTop w:val="0"/>
      <w:marBottom w:val="0"/>
      <w:divBdr>
        <w:top w:val="none" w:sz="0" w:space="0" w:color="auto"/>
        <w:left w:val="none" w:sz="0" w:space="0" w:color="auto"/>
        <w:bottom w:val="none" w:sz="0" w:space="0" w:color="auto"/>
        <w:right w:val="none" w:sz="0" w:space="0" w:color="auto"/>
      </w:divBdr>
    </w:div>
    <w:div w:id="1809468860">
      <w:bodyDiv w:val="1"/>
      <w:marLeft w:val="0"/>
      <w:marRight w:val="0"/>
      <w:marTop w:val="0"/>
      <w:marBottom w:val="0"/>
      <w:divBdr>
        <w:top w:val="none" w:sz="0" w:space="0" w:color="auto"/>
        <w:left w:val="none" w:sz="0" w:space="0" w:color="auto"/>
        <w:bottom w:val="none" w:sz="0" w:space="0" w:color="auto"/>
        <w:right w:val="none" w:sz="0" w:space="0" w:color="auto"/>
      </w:divBdr>
    </w:div>
    <w:div w:id="1902329174">
      <w:bodyDiv w:val="1"/>
      <w:marLeft w:val="0"/>
      <w:marRight w:val="0"/>
      <w:marTop w:val="0"/>
      <w:marBottom w:val="0"/>
      <w:divBdr>
        <w:top w:val="none" w:sz="0" w:space="0" w:color="auto"/>
        <w:left w:val="none" w:sz="0" w:space="0" w:color="auto"/>
        <w:bottom w:val="none" w:sz="0" w:space="0" w:color="auto"/>
        <w:right w:val="none" w:sz="0" w:space="0" w:color="auto"/>
      </w:divBdr>
    </w:div>
    <w:div w:id="1910187681">
      <w:bodyDiv w:val="1"/>
      <w:marLeft w:val="0"/>
      <w:marRight w:val="0"/>
      <w:marTop w:val="0"/>
      <w:marBottom w:val="0"/>
      <w:divBdr>
        <w:top w:val="none" w:sz="0" w:space="0" w:color="auto"/>
        <w:left w:val="none" w:sz="0" w:space="0" w:color="auto"/>
        <w:bottom w:val="none" w:sz="0" w:space="0" w:color="auto"/>
        <w:right w:val="none" w:sz="0" w:space="0" w:color="auto"/>
      </w:divBdr>
    </w:div>
    <w:div w:id="2033679985">
      <w:bodyDiv w:val="1"/>
      <w:marLeft w:val="0"/>
      <w:marRight w:val="0"/>
      <w:marTop w:val="0"/>
      <w:marBottom w:val="0"/>
      <w:divBdr>
        <w:top w:val="none" w:sz="0" w:space="0" w:color="auto"/>
        <w:left w:val="none" w:sz="0" w:space="0" w:color="auto"/>
        <w:bottom w:val="none" w:sz="0" w:space="0" w:color="auto"/>
        <w:right w:val="none" w:sz="0" w:space="0" w:color="auto"/>
      </w:divBdr>
    </w:div>
    <w:div w:id="2048334003">
      <w:bodyDiv w:val="1"/>
      <w:marLeft w:val="0"/>
      <w:marRight w:val="0"/>
      <w:marTop w:val="0"/>
      <w:marBottom w:val="0"/>
      <w:divBdr>
        <w:top w:val="none" w:sz="0" w:space="0" w:color="auto"/>
        <w:left w:val="none" w:sz="0" w:space="0" w:color="auto"/>
        <w:bottom w:val="none" w:sz="0" w:space="0" w:color="auto"/>
        <w:right w:val="none" w:sz="0" w:space="0" w:color="auto"/>
      </w:divBdr>
    </w:div>
    <w:div w:id="2066445986">
      <w:bodyDiv w:val="1"/>
      <w:marLeft w:val="0"/>
      <w:marRight w:val="0"/>
      <w:marTop w:val="0"/>
      <w:marBottom w:val="0"/>
      <w:divBdr>
        <w:top w:val="none" w:sz="0" w:space="0" w:color="auto"/>
        <w:left w:val="none" w:sz="0" w:space="0" w:color="auto"/>
        <w:bottom w:val="none" w:sz="0" w:space="0" w:color="auto"/>
        <w:right w:val="none" w:sz="0" w:space="0" w:color="auto"/>
      </w:divBdr>
    </w:div>
    <w:div w:id="210063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uidai.gov.i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google.com/forms/d/18blmuV0JZJZjnOd5McsQHovO56FcEP7rAfbj3tNq_zo/edit" TargetMode="External"/><Relationship Id="rId4" Type="http://schemas.openxmlformats.org/officeDocument/2006/relationships/settings" Target="settings.xml"/><Relationship Id="rId9" Type="http://schemas.openxmlformats.org/officeDocument/2006/relationships/hyperlink" Target="mailto:grievancecell.rochd@uidai.net.i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8D4C7-2E0B-4F4E-A6DC-943EBC8E5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86</Pages>
  <Words>26733</Words>
  <Characters>152383</Characters>
  <Application>Microsoft Office Word</Application>
  <DocSecurity>0</DocSecurity>
  <Lines>1269</Lines>
  <Paragraphs>357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178759</CharactersWithSpaces>
  <SharedDoc>false</SharedDoc>
  <HLinks>
    <vt:vector size="30" baseType="variant">
      <vt:variant>
        <vt:i4>5767181</vt:i4>
      </vt:variant>
      <vt:variant>
        <vt:i4>12</vt:i4>
      </vt:variant>
      <vt:variant>
        <vt:i4>0</vt:i4>
      </vt:variant>
      <vt:variant>
        <vt:i4>5</vt:i4>
      </vt:variant>
      <vt:variant>
        <vt:lpwstr>https://www.sarkariyojna.co.in/find-csc-common-service-centers-city/</vt:lpwstr>
      </vt:variant>
      <vt:variant>
        <vt:lpwstr/>
      </vt:variant>
      <vt:variant>
        <vt:i4>8060978</vt:i4>
      </vt:variant>
      <vt:variant>
        <vt:i4>9</vt:i4>
      </vt:variant>
      <vt:variant>
        <vt:i4>0</vt:i4>
      </vt:variant>
      <vt:variant>
        <vt:i4>5</vt:i4>
      </vt:variant>
      <vt:variant>
        <vt:lpwstr>https://www.sarkariyojna.co.in/pradhan-mantri-awas-yojana-online-application-forms-pmaymis-gov/</vt:lpwstr>
      </vt:variant>
      <vt:variant>
        <vt:lpwstr/>
      </vt:variant>
      <vt:variant>
        <vt:i4>1245207</vt:i4>
      </vt:variant>
      <vt:variant>
        <vt:i4>6</vt:i4>
      </vt:variant>
      <vt:variant>
        <vt:i4>0</vt:i4>
      </vt:variant>
      <vt:variant>
        <vt:i4>5</vt:i4>
      </vt:variant>
      <vt:variant>
        <vt:lpwstr>https://www.sarkariyojna.co.in/apply-online-pradhan-mantri-awas-yojana-pmay/</vt:lpwstr>
      </vt:variant>
      <vt:variant>
        <vt:lpwstr/>
      </vt:variant>
      <vt:variant>
        <vt:i4>6881316</vt:i4>
      </vt:variant>
      <vt:variant>
        <vt:i4>3</vt:i4>
      </vt:variant>
      <vt:variant>
        <vt:i4>0</vt:i4>
      </vt:variant>
      <vt:variant>
        <vt:i4>5</vt:i4>
      </vt:variant>
      <vt:variant>
        <vt:lpwstr>http://www.nhb.org.in/</vt:lpwstr>
      </vt:variant>
      <vt:variant>
        <vt:lpwstr/>
      </vt:variant>
      <vt:variant>
        <vt:i4>2555959</vt:i4>
      </vt:variant>
      <vt:variant>
        <vt:i4>0</vt:i4>
      </vt:variant>
      <vt:variant>
        <vt:i4>0</vt:i4>
      </vt:variant>
      <vt:variant>
        <vt:i4>5</vt:i4>
      </vt:variant>
      <vt:variant>
        <vt:lpwstr>http://www.jeevanparman.gov.in/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pnb</dc:creator>
  <cp:keywords/>
  <dc:description/>
  <cp:lastModifiedBy>SLBC Punjab</cp:lastModifiedBy>
  <cp:revision>17</cp:revision>
  <cp:lastPrinted>2022-08-17T07:18:00Z</cp:lastPrinted>
  <dcterms:created xsi:type="dcterms:W3CDTF">2022-08-12T16:31:00Z</dcterms:created>
  <dcterms:modified xsi:type="dcterms:W3CDTF">2022-08-17T07:23:00Z</dcterms:modified>
</cp:coreProperties>
</file>