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D1AFA" w14:textId="25ED83C8" w:rsidR="00DB1C8D" w:rsidRPr="00060B48" w:rsidRDefault="001560AA" w:rsidP="00731C0B">
      <w:pPr>
        <w:pStyle w:val="PlainText"/>
        <w:rPr>
          <w:color w:val="auto"/>
        </w:rPr>
      </w:pPr>
      <w:r w:rsidRPr="00060B48">
        <w:rPr>
          <w:noProof/>
          <w:color w:val="auto"/>
        </w:rPr>
        <mc:AlternateContent>
          <mc:Choice Requires="wps">
            <w:drawing>
              <wp:anchor distT="0" distB="0" distL="114300" distR="114300" simplePos="0" relativeHeight="251665408" behindDoc="0" locked="0" layoutInCell="1" allowOverlap="1" wp14:anchorId="06379384" wp14:editId="1D22D458">
                <wp:simplePos x="0" y="0"/>
                <wp:positionH relativeFrom="margin">
                  <wp:posOffset>600710</wp:posOffset>
                </wp:positionH>
                <wp:positionV relativeFrom="paragraph">
                  <wp:posOffset>59690</wp:posOffset>
                </wp:positionV>
                <wp:extent cx="2354580" cy="2087880"/>
                <wp:effectExtent l="0" t="0" r="0" b="762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4580" cy="2087880"/>
                        </a:xfrm>
                        <a:prstGeom prst="rect">
                          <a:avLst/>
                        </a:prstGeom>
                        <a:noFill/>
                        <a:ln>
                          <a:noFill/>
                        </a:ln>
                      </wps:spPr>
                      <wps:txbx>
                        <w:txbxContent>
                          <w:p w14:paraId="067333B6" w14:textId="77777777" w:rsidR="00656556" w:rsidRPr="001560AA" w:rsidRDefault="00656556" w:rsidP="00DB1C8D">
                            <w:pPr>
                              <w:jc w:val="center"/>
                              <w:rPr>
                                <w:rFonts w:ascii="Britannic Bold" w:eastAsiaTheme="minorHAnsi" w:hAnsi="Britannic Bold"/>
                                <w:color w:val="000000" w:themeColor="text1"/>
                                <w:sz w:val="280"/>
                                <w:szCs w:val="280"/>
                              </w:rPr>
                            </w:pPr>
                            <w:r w:rsidRPr="001560AA">
                              <w:rPr>
                                <w:rFonts w:ascii="Britannic Bold" w:hAnsi="Britannic Bold"/>
                                <w:color w:val="000000" w:themeColor="text1"/>
                                <w:sz w:val="280"/>
                                <w:szCs w:val="28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79384" id="_x0000_t202" coordsize="21600,21600" o:spt="202" path="m,l,21600r21600,l21600,xe">
                <v:stroke joinstyle="miter"/>
                <v:path gradientshapeok="t" o:connecttype="rect"/>
              </v:shapetype>
              <v:shape id="Text Box 1" o:spid="_x0000_s1026" type="#_x0000_t202" style="position:absolute;left:0;text-align:left;margin-left:47.3pt;margin-top:4.7pt;width:185.4pt;height:164.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snLgIAAGIEAAAOAAAAZHJzL2Uyb0RvYy54bWysVFtv2jAUfp+0/2D5fQQYrDQiVKwV0yTU&#10;VoKpz8ZxIFri49mGpPv1++xwW7enaS/OuXw+l+8cZ3rX1hU7KOtK0hkf9PqcKS0pL/U249/Wiw8T&#10;zpwXOhcVaZXxV+X43ez9u2ljUjWkHVW5sgxBtEsbk/Gd9yZNEid3qhauR0ZpOAuytfBQ7TbJrWgQ&#10;va6SYb//KWnI5saSVM7B+tA5+SzGLwol/VNROOVZlXHU5uNp47kJZzKbinRrhdmV8liG+IcqalFq&#10;JD2HehBesL0t/whVl9KSo8L3JNUJFUUpVewB3Qz6b7pZ7YRRsReQ48yZJvf/wsrHw7NlZZ7xMWda&#10;1BjRWrWefaaWDQI7jXEpQCsDmG9hxpRjp84sSX53gCRXmO6CAzqw0Ra2Dl/0yXARA3g9kx6ySBiH&#10;H8ej8QQuCd+wP7mZQAlRL9eNdf6LopoFIeMWU40liMPS+Q56goRsmhZlVcEu0kr/ZkDMYIkFdzWG&#10;0n27aYEO4obyVzRqqVsUZ+SiRM6lcP5ZWGwG6sS2+yccRUVNxukocbYj+/Nv9oDHwODlrMGmZdz9&#10;2AurOKu+aozydjAahdWMymh8M4Rirz2ba4/e1/eEZR7gXRkZxYD31UksLNUveBTzkBUuoSVyZ9yf&#10;xHvf7T8elVTzeQRhGY3wS70y8jTfwOi6fRHWHGn3mNgjnXZSpG/Y77Ad3fO9p6KMo7mweuQdixyH&#10;e3x04aVc6xF1+TXMfgEAAP//AwBQSwMEFAAGAAgAAAAhACWXlhrdAAAACAEAAA8AAABkcnMvZG93&#10;bnJldi54bWxMj8FOwzAQRO9I/IO1SNyoQ1uiEuJUCKkCIS6EfoAbmzhKvLZiOwl8PdsTPe2uZjT7&#10;ptwvdmCTHkPnUMD9KgOmsXGqw1bA8etwtwMWokQlB4dawI8OsK+ur0pZKDfjp57q2DIKwVBIASZG&#10;X3AeGqOtDCvnNZL27UYrI51jy9UoZwq3A19nWc6t7JA+GOn1i9FNXycr4JBe3+z0y5N/r5sZje/T&#10;8aMX4vZmeX4CFvUS/81wxid0qIjp5BKqwAYBj9ucnOcJjORt/kDLScBms1sDr0p+WaD6AwAA//8D&#10;AFBLAQItABQABgAIAAAAIQC2gziS/gAAAOEBAAATAAAAAAAAAAAAAAAAAAAAAABbQ29udGVudF9U&#10;eXBlc10ueG1sUEsBAi0AFAAGAAgAAAAhADj9If/WAAAAlAEAAAsAAAAAAAAAAAAAAAAALwEAAF9y&#10;ZWxzLy5yZWxzUEsBAi0AFAAGAAgAAAAhAJee2ycuAgAAYgQAAA4AAAAAAAAAAAAAAAAALgIAAGRy&#10;cy9lMm9Eb2MueG1sUEsBAi0AFAAGAAgAAAAhACWXlhrdAAAACAEAAA8AAAAAAAAAAAAAAAAAiAQA&#10;AGRycy9kb3ducmV2LnhtbFBLBQYAAAAABAAEAPMAAACSBQAAAAA=&#10;" filled="f" stroked="f">
                <v:path arrowok="t"/>
                <v:textbox>
                  <w:txbxContent>
                    <w:p w14:paraId="067333B6" w14:textId="77777777" w:rsidR="00656556" w:rsidRPr="001560AA" w:rsidRDefault="00656556" w:rsidP="00DB1C8D">
                      <w:pPr>
                        <w:jc w:val="center"/>
                        <w:rPr>
                          <w:rFonts w:ascii="Britannic Bold" w:eastAsiaTheme="minorHAnsi" w:hAnsi="Britannic Bold"/>
                          <w:color w:val="000000" w:themeColor="text1"/>
                          <w:sz w:val="280"/>
                          <w:szCs w:val="280"/>
                        </w:rPr>
                      </w:pPr>
                      <w:r w:rsidRPr="001560AA">
                        <w:rPr>
                          <w:rFonts w:ascii="Britannic Bold" w:hAnsi="Britannic Bold"/>
                          <w:color w:val="000000" w:themeColor="text1"/>
                          <w:sz w:val="280"/>
                          <w:szCs w:val="280"/>
                        </w:rPr>
                        <w:t>A</w:t>
                      </w:r>
                    </w:p>
                  </w:txbxContent>
                </v:textbox>
                <w10:wrap anchorx="margin"/>
              </v:shape>
            </w:pict>
          </mc:Fallback>
        </mc:AlternateContent>
      </w:r>
    </w:p>
    <w:p w14:paraId="7A80AA14" w14:textId="3B3C334A" w:rsidR="00DB1C8D" w:rsidRPr="00060B48" w:rsidRDefault="005C7844" w:rsidP="00731C0B">
      <w:pPr>
        <w:pStyle w:val="PlainText"/>
        <w:rPr>
          <w:color w:val="auto"/>
        </w:rPr>
      </w:pPr>
      <w:r w:rsidRPr="00060B48">
        <w:rPr>
          <w:noProof/>
          <w:color w:val="auto"/>
        </w:rPr>
        <mc:AlternateContent>
          <mc:Choice Requires="wps">
            <w:drawing>
              <wp:anchor distT="45720" distB="45720" distL="114300" distR="114300" simplePos="0" relativeHeight="251664895" behindDoc="0" locked="0" layoutInCell="1" allowOverlap="1" wp14:anchorId="1FD1960D" wp14:editId="59131276">
                <wp:simplePos x="0" y="0"/>
                <wp:positionH relativeFrom="margin">
                  <wp:posOffset>2025650</wp:posOffset>
                </wp:positionH>
                <wp:positionV relativeFrom="paragraph">
                  <wp:posOffset>209550</wp:posOffset>
                </wp:positionV>
                <wp:extent cx="4114800" cy="5410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4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16D4A6" w14:textId="77777777" w:rsidR="00656556" w:rsidRPr="00195F31" w:rsidRDefault="00656556" w:rsidP="00530F3B">
                            <w:pPr>
                              <w:rPr>
                                <w:rFonts w:ascii="Limelight" w:hAnsi="Limelight"/>
                                <w:sz w:val="70"/>
                                <w:szCs w:val="70"/>
                              </w:rPr>
                            </w:pPr>
                            <w:r>
                              <w:rPr>
                                <w:rFonts w:ascii="Limelight" w:hAnsi="Limelight"/>
                                <w:sz w:val="70"/>
                                <w:szCs w:val="70"/>
                              </w:rPr>
                              <w:t>G</w:t>
                            </w:r>
                            <w:r w:rsidRPr="00195F31">
                              <w:rPr>
                                <w:rFonts w:ascii="Limelight" w:hAnsi="Limelight"/>
                                <w:sz w:val="70"/>
                                <w:szCs w:val="70"/>
                              </w:rPr>
                              <w:t>enda Papers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D1960D" id="Text Box 2" o:spid="_x0000_s1027" type="#_x0000_t202" style="position:absolute;left:0;text-align:left;margin-left:159.5pt;margin-top:16.5pt;width:324pt;height:42.6pt;z-index:25166489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lx1hgIAABYFAAAOAAAAZHJzL2Uyb0RvYy54bWysVNtu3CAQfa/Uf0C8b3wRm6yteKMm6VaV&#10;0ouU9ANYwGtUDBTYtdOq/94B7ybu5aGq6gcMzHCYmXOGy6uxV+ggnJdGN7g4yzESmhku9a7Bnx42&#10;ixVGPlDNqTJaNPhReHy1fvnicrC1KE1nFBcOAYj29WAb3IVg6yzzrBM99WfGCg3G1rieBli6XcYd&#10;HQC9V1mZ5+fZYBy3zjDhPezeTka8TvhtK1j40LZeBKQaDLGFNLo0buOYrS9pvXPUdpIdw6D/EEVP&#10;pYZLn6BuaaBo7+RvUL1kznjThjNm+sy0rWQi5QDZFPkv2dx31IqUCxTH26cy+f8Hy94fPjokOXCH&#10;kaY9UPQgxoCuzYjKWJ3B+hqc7i24hRG2o2fM1Ns7wz57pM1NR/VOvHLODJ2gHKIr4slsdnTC8RFk&#10;O7wzHK6h+2AS0Ni6PgJCMRCgA0uPT8zEUBhskqIgqxxMDGxLUuRloi6j9em0dT68EaZHcdJgB8wn&#10;dHq48yFGQ+uTS4reKMk3Uqm0cLvtjXLoQEElm/SlBCDJuZvS0VmbeGxCnHYgSLgj2mK4ifVvVVGS&#10;/LqsFpvz1cWCbMhyUV3kq0VeVNfVeU4qcrv5HgMsSN1JzoW+k1qcFFiQv2P42AuTdpIG0dDgalku&#10;J4rm0ft5knn6/pRkLwM0pJJ9g6Hg8EUnWkdiX2ue5oFKNc2zn8NPVYYanP6pKkkGkflJA2Hcjke9&#10;AViUyNbwR9CFM0AbMAyPCUw6475iNEBjNth/2VMnMFJvNWirKgiJnZwWZHkBSkBubtnOLVQzgGpw&#10;wGia3oSp+/fWyV0HN01q1uYV6LGVSSrPUR1VDM2Xcjo+FLG75+vk9fycrX8AAAD//wMAUEsDBBQA&#10;BgAIAAAAIQC7YT143gAAAAoBAAAPAAAAZHJzL2Rvd25yZXYueG1sTI9BT4NAEIXvJv6HzTTxYuxC&#10;q1CQpVETTa+t/QEDuwVSdpaw20L/veNJT/Mm8/Lme8V2tr24mtF3jhTEywiEodrpjhoFx+/Ppw0I&#10;H5A09o6MgpvxsC3v7wrMtZtob66H0AgOIZ+jgjaEIZfS162x6JduMMS3kxstBl7HRuoRJw63vVxF&#10;USItdsQfWhzMR2vq8+FiFZx20+NLNlVf4Zjun5N37NLK3ZR6WMxvryCCmcOfGX7xGR1KZqrchbQX&#10;vYJ1nHGXwGLNkw1ZkrKo2BlvViDLQv6vUP4AAAD//wMAUEsBAi0AFAAGAAgAAAAhALaDOJL+AAAA&#10;4QEAABMAAAAAAAAAAAAAAAAAAAAAAFtDb250ZW50X1R5cGVzXS54bWxQSwECLQAUAAYACAAAACEA&#10;OP0h/9YAAACUAQAACwAAAAAAAAAAAAAAAAAvAQAAX3JlbHMvLnJlbHNQSwECLQAUAAYACAAAACEA&#10;i5ZcdYYCAAAWBQAADgAAAAAAAAAAAAAAAAAuAgAAZHJzL2Uyb0RvYy54bWxQSwECLQAUAAYACAAA&#10;ACEAu2E9eN4AAAAKAQAADwAAAAAAAAAAAAAAAADgBAAAZHJzL2Rvd25yZXYueG1sUEsFBgAAAAAE&#10;AAQA8wAAAOsFAAAAAA==&#10;" stroked="f">
                <v:textbox>
                  <w:txbxContent>
                    <w:p w14:paraId="6E16D4A6" w14:textId="77777777" w:rsidR="00656556" w:rsidRPr="00195F31" w:rsidRDefault="00656556" w:rsidP="00530F3B">
                      <w:pPr>
                        <w:rPr>
                          <w:rFonts w:ascii="Limelight" w:hAnsi="Limelight"/>
                          <w:sz w:val="70"/>
                          <w:szCs w:val="70"/>
                        </w:rPr>
                      </w:pPr>
                      <w:proofErr w:type="spellStart"/>
                      <w:r>
                        <w:rPr>
                          <w:rFonts w:ascii="Limelight" w:hAnsi="Limelight"/>
                          <w:sz w:val="70"/>
                          <w:szCs w:val="70"/>
                        </w:rPr>
                        <w:t>G</w:t>
                      </w:r>
                      <w:r w:rsidRPr="00195F31">
                        <w:rPr>
                          <w:rFonts w:ascii="Limelight" w:hAnsi="Limelight"/>
                          <w:sz w:val="70"/>
                          <w:szCs w:val="70"/>
                        </w:rPr>
                        <w:t>enda</w:t>
                      </w:r>
                      <w:proofErr w:type="spellEnd"/>
                      <w:r w:rsidRPr="00195F31">
                        <w:rPr>
                          <w:rFonts w:ascii="Limelight" w:hAnsi="Limelight"/>
                          <w:sz w:val="70"/>
                          <w:szCs w:val="70"/>
                        </w:rPr>
                        <w:t xml:space="preserve"> Papers</w:t>
                      </w:r>
                    </w:p>
                  </w:txbxContent>
                </v:textbox>
                <w10:wrap type="square" anchorx="margin"/>
              </v:shape>
            </w:pict>
          </mc:Fallback>
        </mc:AlternateContent>
      </w:r>
    </w:p>
    <w:p w14:paraId="3509C97C" w14:textId="77777777" w:rsidR="00DB1C8D" w:rsidRPr="00060B48" w:rsidRDefault="00DB1C8D" w:rsidP="00731C0B">
      <w:pPr>
        <w:pStyle w:val="PlainText"/>
        <w:rPr>
          <w:color w:val="auto"/>
        </w:rPr>
      </w:pPr>
    </w:p>
    <w:p w14:paraId="53837C94" w14:textId="77777777" w:rsidR="00DB1C8D" w:rsidRPr="00060B48" w:rsidRDefault="00DB1C8D" w:rsidP="00731C0B">
      <w:pPr>
        <w:pStyle w:val="PlainText"/>
        <w:rPr>
          <w:color w:val="auto"/>
        </w:rPr>
      </w:pPr>
    </w:p>
    <w:p w14:paraId="764F0E22" w14:textId="77777777" w:rsidR="00DB1C8D" w:rsidRPr="00060B48" w:rsidRDefault="00C350F3" w:rsidP="00731C0B">
      <w:pPr>
        <w:pStyle w:val="PlainText"/>
        <w:rPr>
          <w:color w:val="auto"/>
        </w:rPr>
      </w:pPr>
      <w:r w:rsidRPr="00060B48">
        <w:rPr>
          <w:noProof/>
          <w:color w:val="auto"/>
        </w:rPr>
        <mc:AlternateContent>
          <mc:Choice Requires="wps">
            <w:drawing>
              <wp:anchor distT="45720" distB="45720" distL="114300" distR="114300" simplePos="0" relativeHeight="251663360" behindDoc="0" locked="0" layoutInCell="1" allowOverlap="1" wp14:anchorId="0560B1A2" wp14:editId="54D92073">
                <wp:simplePos x="0" y="0"/>
                <wp:positionH relativeFrom="margin">
                  <wp:align>right</wp:align>
                </wp:positionH>
                <wp:positionV relativeFrom="paragraph">
                  <wp:posOffset>99060</wp:posOffset>
                </wp:positionV>
                <wp:extent cx="3924300" cy="607060"/>
                <wp:effectExtent l="0" t="0" r="0"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607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50DA74" w14:textId="44BDDC4B" w:rsidR="00656556" w:rsidRPr="00867EC1" w:rsidRDefault="00656556" w:rsidP="0022407C">
                            <w:pPr>
                              <w:rPr>
                                <w:rFonts w:ascii="Lucida Handwriting" w:hAnsi="Lucida Handwriting"/>
                                <w:b/>
                              </w:rPr>
                            </w:pPr>
                            <w:r>
                              <w:rPr>
                                <w:rFonts w:ascii="Lucida Handwriting" w:hAnsi="Lucida Handwriting" w:cs="Tahoma"/>
                                <w:b/>
                                <w:color w:val="000000" w:themeColor="text1"/>
                                <w:sz w:val="28"/>
                                <w:szCs w:val="28"/>
                              </w:rPr>
                              <w:t>165</w:t>
                            </w:r>
                            <w:r w:rsidRPr="00B51FB9">
                              <w:rPr>
                                <w:rFonts w:ascii="Lucida Handwriting" w:hAnsi="Lucida Handwriting" w:cs="Tahoma"/>
                                <w:b/>
                                <w:color w:val="000000" w:themeColor="text1"/>
                                <w:sz w:val="28"/>
                                <w:szCs w:val="28"/>
                                <w:vertAlign w:val="superscript"/>
                              </w:rPr>
                              <w:t>th</w:t>
                            </w:r>
                            <w:r>
                              <w:rPr>
                                <w:rFonts w:ascii="Lucida Handwriting" w:hAnsi="Lucida Handwriting" w:cs="Tahoma"/>
                                <w:b/>
                                <w:color w:val="000000" w:themeColor="text1"/>
                                <w:sz w:val="28"/>
                                <w:szCs w:val="28"/>
                              </w:rPr>
                              <w:t xml:space="preserve"> </w:t>
                            </w:r>
                            <w:r w:rsidRPr="00867EC1">
                              <w:rPr>
                                <w:rFonts w:ascii="Lucida Handwriting" w:hAnsi="Lucida Handwriting" w:cs="Tahoma"/>
                                <w:b/>
                                <w:color w:val="000000" w:themeColor="text1"/>
                                <w:sz w:val="28"/>
                                <w:szCs w:val="28"/>
                              </w:rPr>
                              <w:t>Meeting of State Level Bankers’ Committee Punjab</w:t>
                            </w:r>
                          </w:p>
                          <w:p w14:paraId="09A2A3CB" w14:textId="21458BDB" w:rsidR="00656556" w:rsidRPr="00867EC1" w:rsidRDefault="00656556" w:rsidP="00DB1C8D">
                            <w:pPr>
                              <w:rPr>
                                <w:rFonts w:ascii="Lucida Handwriting" w:hAnsi="Lucida Handwriting"/>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60B1A2" id="_x0000_s1028" type="#_x0000_t202" style="position:absolute;left:0;text-align:left;margin-left:257.8pt;margin-top:7.8pt;width:309pt;height:47.8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w1AhA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87zMi/MUTBRss3SeziJ1CakOp411/i3XHQqTGltg&#10;PqKT3Z3zIRpSHVzCZU5LwVZCyriwm/WNtGhHQCWr+MUEXrhJFZyVDsdGxHEHgoQ7gi2EG1l/KrO8&#10;SK/zcrKaLeaTYlVMJ+U8XUzSrLwuZ2lRFrer7yHArKhawRhXd0LxgwKz4u8Y3vfCqJ2oQdTXuJzm&#10;05GiPyaZxu93SXbCQ0NK0dV4cXQiVSD2jWKQNqk8EXKcJz+HH6sMNTj8Y1WiDALzowb8sB72egOw&#10;IJG1Zo+gC6uBNmAYHhOYtNp+w6iHxqyx+7ollmMk3ynQVpkVRejkuCim8xwW9tSyPrUQRQGqxh6j&#10;cXrjx+7fGis2Ldw0qlnpK9BjI6JUnqPaqxiaL+a0fyhCd5+uo9fzc7b8AQAA//8DAFBLAwQUAAYA&#10;CAAAACEAmXGJJdsAAAAHAQAADwAAAGRycy9kb3ducmV2LnhtbEyPy07DQAxF90j8w8hIbBCdpKJp&#10;CZlUgARi28cHOBk3ich4osy0Sf8es4Klz7Wuj4vt7Hp1oTF0ng2kiwQUce1tx42B4+HjcQMqRGSL&#10;vWcycKUA2/L2psDc+ol3dNnHRkkJhxwNtDEOudahbslhWPiBWLKTHx1GGcdG2xEnKXe9XiZJph12&#10;LBdaHOi9pfp7f3YGTl/Tw+p5qj7jcb17yt6wW1f+asz93fz6AirSHP+W4Vdf1KEUp8qf2QbVG5BH&#10;otBVBkrSLN0IqASk6RJ0Wej//uUPAAAA//8DAFBLAQItABQABgAIAAAAIQC2gziS/gAAAOEBAAAT&#10;AAAAAAAAAAAAAAAAAAAAAABbQ29udGVudF9UeXBlc10ueG1sUEsBAi0AFAAGAAgAAAAhADj9If/W&#10;AAAAlAEAAAsAAAAAAAAAAAAAAAAALwEAAF9yZWxzLy5yZWxzUEsBAi0AFAAGAAgAAAAhAA3DDUCE&#10;AgAAFgUAAA4AAAAAAAAAAAAAAAAALgIAAGRycy9lMm9Eb2MueG1sUEsBAi0AFAAGAAgAAAAhAJlx&#10;iSXbAAAABwEAAA8AAAAAAAAAAAAAAAAA3gQAAGRycy9kb3ducmV2LnhtbFBLBQYAAAAABAAEAPMA&#10;AADmBQAAAAA=&#10;" stroked="f">
                <v:textbox>
                  <w:txbxContent>
                    <w:p w14:paraId="3750DA74" w14:textId="44BDDC4B" w:rsidR="00656556" w:rsidRPr="00867EC1" w:rsidRDefault="00656556" w:rsidP="0022407C">
                      <w:pPr>
                        <w:rPr>
                          <w:rFonts w:ascii="Lucida Handwriting" w:hAnsi="Lucida Handwriting"/>
                          <w:b/>
                        </w:rPr>
                      </w:pPr>
                      <w:r>
                        <w:rPr>
                          <w:rFonts w:ascii="Lucida Handwriting" w:hAnsi="Lucida Handwriting" w:cs="Tahoma"/>
                          <w:b/>
                          <w:color w:val="000000" w:themeColor="text1"/>
                          <w:sz w:val="28"/>
                          <w:szCs w:val="28"/>
                        </w:rPr>
                        <w:t>165</w:t>
                      </w:r>
                      <w:r w:rsidRPr="00B51FB9">
                        <w:rPr>
                          <w:rFonts w:ascii="Lucida Handwriting" w:hAnsi="Lucida Handwriting" w:cs="Tahoma"/>
                          <w:b/>
                          <w:color w:val="000000" w:themeColor="text1"/>
                          <w:sz w:val="28"/>
                          <w:szCs w:val="28"/>
                          <w:vertAlign w:val="superscript"/>
                        </w:rPr>
                        <w:t>th</w:t>
                      </w:r>
                      <w:r>
                        <w:rPr>
                          <w:rFonts w:ascii="Lucida Handwriting" w:hAnsi="Lucida Handwriting" w:cs="Tahoma"/>
                          <w:b/>
                          <w:color w:val="000000" w:themeColor="text1"/>
                          <w:sz w:val="28"/>
                          <w:szCs w:val="28"/>
                        </w:rPr>
                        <w:t xml:space="preserve"> </w:t>
                      </w:r>
                      <w:r w:rsidRPr="00867EC1">
                        <w:rPr>
                          <w:rFonts w:ascii="Lucida Handwriting" w:hAnsi="Lucida Handwriting" w:cs="Tahoma"/>
                          <w:b/>
                          <w:color w:val="000000" w:themeColor="text1"/>
                          <w:sz w:val="28"/>
                          <w:szCs w:val="28"/>
                        </w:rPr>
                        <w:t>Meeting of State Level Bankers’ Committee Punjab</w:t>
                      </w:r>
                    </w:p>
                    <w:p w14:paraId="09A2A3CB" w14:textId="21458BDB" w:rsidR="00656556" w:rsidRPr="00867EC1" w:rsidRDefault="00656556" w:rsidP="00DB1C8D">
                      <w:pPr>
                        <w:rPr>
                          <w:rFonts w:ascii="Lucida Handwriting" w:hAnsi="Lucida Handwriting"/>
                          <w:b/>
                        </w:rPr>
                      </w:pPr>
                    </w:p>
                  </w:txbxContent>
                </v:textbox>
                <w10:wrap type="square" anchorx="margin"/>
              </v:shape>
            </w:pict>
          </mc:Fallback>
        </mc:AlternateContent>
      </w:r>
      <w:r w:rsidR="00867EC1" w:rsidRPr="00060B48">
        <w:rPr>
          <w:noProof/>
          <w:color w:val="auto"/>
        </w:rPr>
        <mc:AlternateContent>
          <mc:Choice Requires="wps">
            <w:drawing>
              <wp:anchor distT="4294967294" distB="4294967294" distL="114300" distR="114300" simplePos="0" relativeHeight="251666432" behindDoc="0" locked="0" layoutInCell="1" allowOverlap="1" wp14:anchorId="1E9B3A6F" wp14:editId="1F63DBAA">
                <wp:simplePos x="0" y="0"/>
                <wp:positionH relativeFrom="column">
                  <wp:posOffset>2119630</wp:posOffset>
                </wp:positionH>
                <wp:positionV relativeFrom="paragraph">
                  <wp:posOffset>118745</wp:posOffset>
                </wp:positionV>
                <wp:extent cx="4067810" cy="0"/>
                <wp:effectExtent l="38100" t="114300" r="279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67810" cy="0"/>
                        </a:xfrm>
                        <a:prstGeom prst="line">
                          <a:avLst/>
                        </a:prstGeom>
                        <a:ln w="38100"/>
                        <a:effectLst>
                          <a:outerShdw blurRad="50800" dist="38100" dir="16200000"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CBAE73" id="Straight Connector 6" o:spid="_x0000_s1026" style="position:absolute;flip:y;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66.9pt,9.35pt" to="487.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NBHIwIAAJoEAAAOAAAAZHJzL2Uyb0RvYy54bWysVE2P2jAQvVfqf7B8LwnbLUURYQ+s2suq&#10;Rcu2PRvHJhb+0tiQ8O87diDQrSpVVTlYGc+bmTdvxiweeqPJUUBQztZ0OikpEZa7RtldTb+9fHo3&#10;pyREZhumnRU1PYlAH5Zv3yw6X4k71zrdCCCYxIaq8zVtY/RVUQTeCsPCxHlh0SkdGBbRhF3RAOsw&#10;u9HFXVnOis5B48FxEQLePg5Ousz5pRQ8fpUyiEh0TZFbzCfkc5vOYrlg1Q6YbxU/02D/wMIwZbHo&#10;mOqRRUYOoH5LZRQHF5yME+5M4aRUXOQesJtp+aqbTcu8yL2gOMGPMoX/l5Z/Oa6BqKamM0osMzii&#10;TQSmdm0kK2ctCuiAzJJOnQ8Vwld2DalT3tuNf3J8H9BX/OJMRvADrJdgiNTKf8f1yBJh06TPEziN&#10;ExB9JBwv78vZx/kUB8UvvoJVKUWq6CHEz8IZkj5qqpVN4rCKHZ9CTCSukHStLelq+h7Tnccs8j4g&#10;NnndIQrYtE1HtvoAzwwV+FDOEUoalbIPcWjgskxnuGr4owRc/KFimweTyF9orTSQI8Md22rG9wMr&#10;7Vs2XN7n4CtDRGe2I4ds3dDLcg4KZi3jSYuhpWchcVqo1KBlfidirN7sp2lSKIS2iEwhUmk9Bg2E&#10;/xh0xqawgczfBo7oXNHZOAYaZR1kPV5Vjf2FqhzwSPum1/S5dc1pDZftwgeQOzs/1vTCbu0cfv1L&#10;Wf4EAAD//wMAUEsDBBQABgAIAAAAIQAoDdtS3gAAAAkBAAAPAAAAZHJzL2Rvd25yZXYueG1sTI/B&#10;TsMwDIbvSLxDZKTdWAqtWFeaTlOlHSYkBIUDRy8xbUWTVE22dW+PEQc42v+vz5/LzWwHcaIp9N4p&#10;uFsmIMhpb3rXKnh/293mIEJEZ3DwjhRcKMCmur4qsTD+7F7p1MRWMMSFAhV0MY6FlEF3ZDEs/UiO&#10;s08/WYw8Tq00E54Zbgd5nyQP0mLv+EKHI9Ud6a/maBWk+1z32/oF06b50PZpd1lnz7VSi5t5+wgi&#10;0hz/yvCjz+pQsdPBH50JYmBGmrJ65CBfgeDCepVlIA6/C1mV8v8H1TcAAAD//wMAUEsBAi0AFAAG&#10;AAgAAAAhALaDOJL+AAAA4QEAABMAAAAAAAAAAAAAAAAAAAAAAFtDb250ZW50X1R5cGVzXS54bWxQ&#10;SwECLQAUAAYACAAAACEAOP0h/9YAAACUAQAACwAAAAAAAAAAAAAAAAAvAQAAX3JlbHMvLnJlbHNQ&#10;SwECLQAUAAYACAAAACEAkvTQRyMCAACaBAAADgAAAAAAAAAAAAAAAAAuAgAAZHJzL2Uyb0RvYy54&#10;bWxQSwECLQAUAAYACAAAACEAKA3bUt4AAAAJAQAADwAAAAAAAAAAAAAAAAB9BAAAZHJzL2Rvd25y&#10;ZXYueG1sUEsFBgAAAAAEAAQA8wAAAIgFAAAAAA==&#10;" strokecolor="black [3040]" strokeweight="3pt">
                <v:shadow on="t" color="black" opacity="26214f" origin=",.5" offset="0,-3pt"/>
                <o:lock v:ext="edit" shapetype="f"/>
              </v:line>
            </w:pict>
          </mc:Fallback>
        </mc:AlternateContent>
      </w:r>
    </w:p>
    <w:p w14:paraId="51DE1C6C" w14:textId="77777777" w:rsidR="00DB1C8D" w:rsidRPr="00060B48" w:rsidRDefault="00DB1C8D" w:rsidP="00731C0B">
      <w:pPr>
        <w:pStyle w:val="PlainText"/>
        <w:rPr>
          <w:color w:val="auto"/>
        </w:rPr>
      </w:pPr>
    </w:p>
    <w:p w14:paraId="50F52EA1" w14:textId="77777777" w:rsidR="00DB1C8D" w:rsidRPr="00060B48" w:rsidRDefault="00DB1C8D" w:rsidP="00731C0B">
      <w:pPr>
        <w:pStyle w:val="PlainText"/>
        <w:rPr>
          <w:color w:val="auto"/>
        </w:rPr>
      </w:pPr>
    </w:p>
    <w:p w14:paraId="690AB6B2" w14:textId="77777777" w:rsidR="00DB1C8D" w:rsidRPr="00060B48" w:rsidRDefault="00DB1C8D" w:rsidP="00731C0B">
      <w:pPr>
        <w:pStyle w:val="PlainText"/>
        <w:rPr>
          <w:color w:val="auto"/>
        </w:rPr>
      </w:pPr>
    </w:p>
    <w:p w14:paraId="5B0FAD32" w14:textId="77777777" w:rsidR="008B7F19" w:rsidRPr="002A19D1" w:rsidRDefault="008B7F19" w:rsidP="00731C0B">
      <w:pPr>
        <w:spacing w:line="240" w:lineRule="auto"/>
        <w:jc w:val="both"/>
        <w:rPr>
          <w:rFonts w:ascii="Tahoma" w:hAnsi="Tahoma" w:cs="Tahoma"/>
          <w:sz w:val="28"/>
          <w:szCs w:val="28"/>
        </w:rPr>
      </w:pPr>
    </w:p>
    <w:p w14:paraId="48F75C0C" w14:textId="191E54B5" w:rsidR="00877990" w:rsidRPr="002A19D1" w:rsidRDefault="00B51FB9" w:rsidP="00877990">
      <w:pPr>
        <w:jc w:val="both"/>
        <w:rPr>
          <w:rFonts w:ascii="Tahoma" w:hAnsi="Tahoma" w:cs="Tahoma"/>
          <w:b/>
          <w:sz w:val="26"/>
          <w:szCs w:val="26"/>
        </w:rPr>
      </w:pPr>
      <w:r>
        <w:rPr>
          <w:rFonts w:ascii="Tahoma" w:hAnsi="Tahoma" w:cs="Tahoma"/>
          <w:b/>
          <w:sz w:val="26"/>
          <w:szCs w:val="26"/>
        </w:rPr>
        <w:t>The 16</w:t>
      </w:r>
      <w:r w:rsidR="00E32FD7">
        <w:rPr>
          <w:rFonts w:ascii="Tahoma" w:hAnsi="Tahoma" w:cs="Tahoma"/>
          <w:b/>
          <w:sz w:val="26"/>
          <w:szCs w:val="26"/>
        </w:rPr>
        <w:t>5</w:t>
      </w:r>
      <w:r w:rsidR="004120C1" w:rsidRPr="00E32FD7">
        <w:rPr>
          <w:rFonts w:ascii="Tahoma" w:hAnsi="Tahoma" w:cs="Tahoma"/>
          <w:b/>
          <w:sz w:val="26"/>
          <w:szCs w:val="26"/>
          <w:vertAlign w:val="superscript"/>
        </w:rPr>
        <w:t>th</w:t>
      </w:r>
      <w:r w:rsidR="004120C1">
        <w:rPr>
          <w:rFonts w:ascii="Tahoma" w:hAnsi="Tahoma" w:cs="Tahoma"/>
          <w:b/>
          <w:sz w:val="26"/>
          <w:szCs w:val="26"/>
        </w:rPr>
        <w:t xml:space="preserve"> Meeting</w:t>
      </w:r>
      <w:r w:rsidR="00877990" w:rsidRPr="002A19D1">
        <w:rPr>
          <w:rFonts w:ascii="Tahoma" w:hAnsi="Tahoma" w:cs="Tahoma"/>
          <w:b/>
          <w:sz w:val="26"/>
          <w:szCs w:val="26"/>
        </w:rPr>
        <w:t xml:space="preserve"> of State Level Bankers’ Committee, Punjab</w:t>
      </w:r>
      <w:r w:rsidR="00877990" w:rsidRPr="002A19D1">
        <w:rPr>
          <w:rFonts w:ascii="Tahoma" w:hAnsi="Tahoma" w:cs="Tahoma"/>
          <w:sz w:val="26"/>
          <w:szCs w:val="26"/>
        </w:rPr>
        <w:t xml:space="preserve"> </w:t>
      </w:r>
      <w:r w:rsidR="00877990" w:rsidRPr="002A19D1">
        <w:rPr>
          <w:rFonts w:ascii="Tahoma" w:hAnsi="Tahoma" w:cs="Tahoma"/>
          <w:sz w:val="26"/>
          <w:szCs w:val="26"/>
          <w:shd w:val="clear" w:color="auto" w:fill="FFFFFF"/>
        </w:rPr>
        <w:t>to</w:t>
      </w:r>
      <w:r w:rsidR="00877990" w:rsidRPr="002A19D1">
        <w:rPr>
          <w:rFonts w:ascii="Tahoma" w:hAnsi="Tahoma" w:cs="Tahoma"/>
          <w:sz w:val="26"/>
          <w:szCs w:val="26"/>
        </w:rPr>
        <w:t xml:space="preserve"> review the performance of Banks for the quarter ended </w:t>
      </w:r>
      <w:r w:rsidR="00E32FD7">
        <w:rPr>
          <w:rFonts w:ascii="Tahoma" w:hAnsi="Tahoma" w:cs="Tahoma"/>
          <w:sz w:val="26"/>
          <w:szCs w:val="26"/>
        </w:rPr>
        <w:t>June</w:t>
      </w:r>
      <w:r>
        <w:rPr>
          <w:rFonts w:ascii="Tahoma" w:hAnsi="Tahoma" w:cs="Tahoma"/>
          <w:sz w:val="26"/>
          <w:szCs w:val="26"/>
        </w:rPr>
        <w:t xml:space="preserve"> 2023</w:t>
      </w:r>
      <w:r w:rsidR="00877990" w:rsidRPr="00460165">
        <w:rPr>
          <w:rFonts w:ascii="Tahoma" w:hAnsi="Tahoma" w:cs="Tahoma"/>
          <w:bCs/>
          <w:sz w:val="26"/>
          <w:szCs w:val="26"/>
        </w:rPr>
        <w:t>,</w:t>
      </w:r>
      <w:r w:rsidR="00877990" w:rsidRPr="002A19D1">
        <w:rPr>
          <w:rFonts w:ascii="Tahoma" w:hAnsi="Tahoma" w:cs="Tahoma"/>
          <w:sz w:val="26"/>
          <w:szCs w:val="26"/>
        </w:rPr>
        <w:t xml:space="preserve"> will be held on </w:t>
      </w:r>
      <w:r w:rsidR="00E32FD7">
        <w:rPr>
          <w:rFonts w:ascii="Tahoma" w:hAnsi="Tahoma" w:cs="Tahoma"/>
          <w:b/>
          <w:sz w:val="26"/>
          <w:szCs w:val="26"/>
        </w:rPr>
        <w:t>18.08.2023</w:t>
      </w:r>
      <w:r w:rsidR="00877990" w:rsidRPr="00BC2F2F">
        <w:rPr>
          <w:rFonts w:ascii="Tahoma" w:hAnsi="Tahoma" w:cs="Tahoma"/>
          <w:b/>
          <w:sz w:val="26"/>
          <w:szCs w:val="26"/>
        </w:rPr>
        <w:t xml:space="preserve"> </w:t>
      </w:r>
      <w:r w:rsidR="00877990" w:rsidRPr="00BC2F2F">
        <w:rPr>
          <w:rFonts w:ascii="Tahoma" w:hAnsi="Tahoma" w:cs="Tahoma"/>
          <w:sz w:val="26"/>
          <w:szCs w:val="26"/>
        </w:rPr>
        <w:t>from</w:t>
      </w:r>
      <w:r>
        <w:rPr>
          <w:rFonts w:ascii="Tahoma" w:hAnsi="Tahoma" w:cs="Tahoma"/>
          <w:b/>
          <w:sz w:val="26"/>
          <w:szCs w:val="26"/>
        </w:rPr>
        <w:t xml:space="preserve"> 1</w:t>
      </w:r>
      <w:r w:rsidR="00C56318">
        <w:rPr>
          <w:rFonts w:ascii="Tahoma" w:hAnsi="Tahoma" w:cs="Tahoma"/>
          <w:b/>
          <w:sz w:val="26"/>
          <w:szCs w:val="26"/>
        </w:rPr>
        <w:t>1</w:t>
      </w:r>
      <w:r>
        <w:rPr>
          <w:rFonts w:ascii="Tahoma" w:hAnsi="Tahoma" w:cs="Tahoma"/>
          <w:b/>
          <w:sz w:val="26"/>
          <w:szCs w:val="26"/>
        </w:rPr>
        <w:t>.</w:t>
      </w:r>
      <w:r w:rsidR="00C56318">
        <w:rPr>
          <w:rFonts w:ascii="Tahoma" w:hAnsi="Tahoma" w:cs="Tahoma"/>
          <w:b/>
          <w:sz w:val="26"/>
          <w:szCs w:val="26"/>
        </w:rPr>
        <w:t>0</w:t>
      </w:r>
      <w:r w:rsidR="00877990" w:rsidRPr="00BC2F2F">
        <w:rPr>
          <w:rFonts w:ascii="Tahoma" w:hAnsi="Tahoma" w:cs="Tahoma"/>
          <w:b/>
          <w:sz w:val="26"/>
          <w:szCs w:val="26"/>
        </w:rPr>
        <w:t>0 A.M</w:t>
      </w:r>
      <w:r w:rsidR="002A19D1">
        <w:rPr>
          <w:rFonts w:ascii="Tahoma" w:hAnsi="Tahoma" w:cs="Tahoma"/>
          <w:sz w:val="26"/>
          <w:szCs w:val="26"/>
        </w:rPr>
        <w:t xml:space="preserve"> </w:t>
      </w:r>
      <w:r w:rsidR="002A19D1" w:rsidRPr="00141FB9">
        <w:rPr>
          <w:rFonts w:ascii="Tahoma" w:hAnsi="Tahoma" w:cs="Tahoma"/>
          <w:sz w:val="26"/>
          <w:szCs w:val="26"/>
        </w:rPr>
        <w:t xml:space="preserve">onwards at Hotel </w:t>
      </w:r>
      <w:r w:rsidR="00E32FD7">
        <w:rPr>
          <w:rFonts w:ascii="Tahoma" w:hAnsi="Tahoma" w:cs="Tahoma"/>
          <w:sz w:val="26"/>
          <w:szCs w:val="26"/>
        </w:rPr>
        <w:t>Hyatt Centric</w:t>
      </w:r>
      <w:r w:rsidR="002A19D1" w:rsidRPr="00141FB9">
        <w:rPr>
          <w:rFonts w:ascii="Tahoma" w:hAnsi="Tahoma" w:cs="Tahoma"/>
          <w:sz w:val="26"/>
          <w:szCs w:val="26"/>
        </w:rPr>
        <w:t xml:space="preserve">, </w:t>
      </w:r>
      <w:r w:rsidR="003F37EF">
        <w:rPr>
          <w:rFonts w:ascii="Tahoma" w:hAnsi="Tahoma" w:cs="Tahoma"/>
          <w:sz w:val="26"/>
          <w:szCs w:val="26"/>
        </w:rPr>
        <w:t xml:space="preserve">Sector 17, </w:t>
      </w:r>
      <w:r w:rsidR="002A19D1" w:rsidRPr="00141FB9">
        <w:rPr>
          <w:rFonts w:ascii="Tahoma" w:hAnsi="Tahoma" w:cs="Tahoma"/>
          <w:sz w:val="26"/>
          <w:szCs w:val="26"/>
        </w:rPr>
        <w:t>Chandigarh.</w:t>
      </w:r>
    </w:p>
    <w:p w14:paraId="30B03025" w14:textId="5303A6AE" w:rsidR="00051EC8" w:rsidRPr="002A19D1" w:rsidRDefault="00877990" w:rsidP="00051EC8">
      <w:pPr>
        <w:jc w:val="both"/>
        <w:rPr>
          <w:rFonts w:ascii="Tahoma" w:hAnsi="Tahoma" w:cs="Tahoma"/>
          <w:sz w:val="26"/>
          <w:szCs w:val="26"/>
        </w:rPr>
      </w:pPr>
      <w:r w:rsidRPr="002A19D1">
        <w:rPr>
          <w:rFonts w:ascii="Tahoma" w:hAnsi="Tahoma" w:cs="Tahoma"/>
          <w:sz w:val="26"/>
          <w:szCs w:val="26"/>
        </w:rPr>
        <w:t xml:space="preserve">SLBC Punjab has conducted meetings of five Sub Committees to SLBC Punjab on </w:t>
      </w:r>
      <w:r w:rsidR="00E32FD7">
        <w:rPr>
          <w:rFonts w:ascii="Tahoma" w:hAnsi="Tahoma" w:cs="Tahoma"/>
          <w:sz w:val="26"/>
          <w:szCs w:val="26"/>
        </w:rPr>
        <w:t>07.08.</w:t>
      </w:r>
      <w:r w:rsidR="00913496">
        <w:rPr>
          <w:rFonts w:ascii="Tahoma" w:hAnsi="Tahoma" w:cs="Tahoma"/>
          <w:sz w:val="26"/>
          <w:szCs w:val="26"/>
        </w:rPr>
        <w:t>2023</w:t>
      </w:r>
      <w:r w:rsidRPr="00BC2F2F">
        <w:rPr>
          <w:rFonts w:ascii="Tahoma" w:hAnsi="Tahoma" w:cs="Tahoma"/>
          <w:sz w:val="26"/>
          <w:szCs w:val="26"/>
        </w:rPr>
        <w:t xml:space="preserve"> namely</w:t>
      </w:r>
      <w:r w:rsidRPr="002A19D1">
        <w:rPr>
          <w:rFonts w:ascii="Tahoma" w:hAnsi="Tahoma" w:cs="Tahoma"/>
          <w:sz w:val="26"/>
          <w:szCs w:val="26"/>
        </w:rPr>
        <w:t xml:space="preserve"> (1). Sub Committee for </w:t>
      </w:r>
      <w:r w:rsidRPr="002A19D1">
        <w:rPr>
          <w:rFonts w:ascii="Tahoma" w:hAnsi="Tahoma" w:cs="Tahoma"/>
          <w:bCs/>
          <w:sz w:val="26"/>
          <w:szCs w:val="26"/>
        </w:rPr>
        <w:t xml:space="preserve">Financial Inclusion, Expansion of Banking Network, Financial Literacy and Annual Action Plan. (2). </w:t>
      </w:r>
      <w:r w:rsidRPr="002A19D1">
        <w:rPr>
          <w:rFonts w:ascii="Tahoma" w:hAnsi="Tahoma" w:cs="Tahoma"/>
          <w:sz w:val="26"/>
          <w:szCs w:val="26"/>
        </w:rPr>
        <w:t xml:space="preserve">Sub Committee for </w:t>
      </w:r>
      <w:r w:rsidRPr="002A19D1">
        <w:rPr>
          <w:rFonts w:ascii="Tahoma" w:hAnsi="Tahoma" w:cs="Tahoma"/>
          <w:bCs/>
          <w:sz w:val="26"/>
          <w:szCs w:val="26"/>
        </w:rPr>
        <w:t>Govt. Sponsored Programmers. (</w:t>
      </w:r>
      <w:r w:rsidRPr="002A19D1">
        <w:rPr>
          <w:rFonts w:ascii="Tahoma" w:hAnsi="Tahoma" w:cs="Tahoma"/>
          <w:sz w:val="26"/>
          <w:szCs w:val="26"/>
        </w:rPr>
        <w:t>3). Sub Committee for MSME Related Issues. (</w:t>
      </w:r>
      <w:r w:rsidRPr="002A19D1">
        <w:rPr>
          <w:rFonts w:ascii="Tahoma" w:hAnsi="Tahoma" w:cs="Tahoma"/>
          <w:bCs/>
          <w:sz w:val="26"/>
          <w:szCs w:val="26"/>
        </w:rPr>
        <w:t xml:space="preserve">4). </w:t>
      </w:r>
      <w:r w:rsidRPr="002A19D1">
        <w:rPr>
          <w:rFonts w:ascii="Tahoma" w:hAnsi="Tahoma" w:cs="Tahoma"/>
          <w:sz w:val="26"/>
          <w:szCs w:val="26"/>
        </w:rPr>
        <w:t xml:space="preserve">Sub Committee for </w:t>
      </w:r>
      <w:r w:rsidRPr="002A19D1">
        <w:rPr>
          <w:rFonts w:ascii="Tahoma" w:hAnsi="Tahoma" w:cs="Tahoma"/>
          <w:bCs/>
          <w:sz w:val="26"/>
          <w:szCs w:val="26"/>
        </w:rPr>
        <w:t xml:space="preserve">Agriculture Sector, NABARD &amp; State Govt. Related Issues and (5) Sub Committee on Digital Payments. </w:t>
      </w:r>
      <w:r w:rsidR="00051EC8" w:rsidRPr="002A19D1">
        <w:rPr>
          <w:rFonts w:ascii="Tahoma" w:hAnsi="Tahoma" w:cs="Tahoma"/>
          <w:sz w:val="26"/>
          <w:szCs w:val="26"/>
        </w:rPr>
        <w:t xml:space="preserve">On the basis of deliberations held in those meetings, all the action points emerged have been consolidated and shared with the Steering Sub Committee through mail </w:t>
      </w:r>
      <w:r w:rsidR="00051EC8" w:rsidRPr="00505227">
        <w:rPr>
          <w:rFonts w:ascii="Tahoma" w:hAnsi="Tahoma" w:cs="Tahoma"/>
          <w:sz w:val="26"/>
          <w:szCs w:val="26"/>
        </w:rPr>
        <w:t xml:space="preserve">dated </w:t>
      </w:r>
      <w:r w:rsidR="00E32FD7">
        <w:rPr>
          <w:rFonts w:ascii="Tahoma" w:hAnsi="Tahoma" w:cs="Tahoma"/>
          <w:sz w:val="26"/>
          <w:szCs w:val="26"/>
        </w:rPr>
        <w:t>1</w:t>
      </w:r>
      <w:r w:rsidR="00916AA5">
        <w:rPr>
          <w:rFonts w:ascii="Tahoma" w:hAnsi="Tahoma" w:cs="Tahoma"/>
          <w:sz w:val="26"/>
          <w:szCs w:val="26"/>
        </w:rPr>
        <w:t>1</w:t>
      </w:r>
      <w:r w:rsidR="00E32FD7">
        <w:rPr>
          <w:rFonts w:ascii="Tahoma" w:hAnsi="Tahoma" w:cs="Tahoma"/>
          <w:sz w:val="26"/>
          <w:szCs w:val="26"/>
        </w:rPr>
        <w:t>.08</w:t>
      </w:r>
      <w:r w:rsidR="00913496" w:rsidRPr="00505227">
        <w:rPr>
          <w:rFonts w:ascii="Tahoma" w:hAnsi="Tahoma" w:cs="Tahoma"/>
          <w:sz w:val="26"/>
          <w:szCs w:val="26"/>
        </w:rPr>
        <w:t>.</w:t>
      </w:r>
      <w:r w:rsidR="00051EC8" w:rsidRPr="00505227">
        <w:rPr>
          <w:rFonts w:ascii="Tahoma" w:hAnsi="Tahoma" w:cs="Tahoma"/>
          <w:sz w:val="26"/>
          <w:szCs w:val="26"/>
        </w:rPr>
        <w:t>202</w:t>
      </w:r>
      <w:r w:rsidR="00913496" w:rsidRPr="00505227">
        <w:rPr>
          <w:rFonts w:ascii="Tahoma" w:hAnsi="Tahoma" w:cs="Tahoma"/>
          <w:sz w:val="26"/>
          <w:szCs w:val="26"/>
        </w:rPr>
        <w:t>3</w:t>
      </w:r>
      <w:r w:rsidR="00051EC8" w:rsidRPr="00505227">
        <w:rPr>
          <w:rFonts w:ascii="Tahoma" w:hAnsi="Tahoma" w:cs="Tahoma"/>
          <w:sz w:val="26"/>
          <w:szCs w:val="26"/>
        </w:rPr>
        <w:t>, who in turn</w:t>
      </w:r>
      <w:r w:rsidR="00051EC8" w:rsidRPr="00BC2F2F">
        <w:rPr>
          <w:rFonts w:ascii="Tahoma" w:hAnsi="Tahoma" w:cs="Tahoma"/>
          <w:sz w:val="26"/>
          <w:szCs w:val="26"/>
        </w:rPr>
        <w:t xml:space="preserve"> finalized the Agenda for State Level Bankers’ Committee Meeting to be held on </w:t>
      </w:r>
      <w:r w:rsidR="00E32FD7">
        <w:rPr>
          <w:rFonts w:ascii="Tahoma" w:hAnsi="Tahoma" w:cs="Tahoma"/>
          <w:sz w:val="26"/>
          <w:szCs w:val="26"/>
        </w:rPr>
        <w:t>18.08</w:t>
      </w:r>
      <w:r w:rsidR="00913496">
        <w:rPr>
          <w:rFonts w:ascii="Tahoma" w:hAnsi="Tahoma" w:cs="Tahoma"/>
          <w:sz w:val="26"/>
          <w:szCs w:val="26"/>
        </w:rPr>
        <w:t>.2023</w:t>
      </w:r>
      <w:r w:rsidR="00051EC8" w:rsidRPr="00BC2F2F">
        <w:rPr>
          <w:rFonts w:ascii="Tahoma" w:hAnsi="Tahoma" w:cs="Tahoma"/>
          <w:sz w:val="26"/>
          <w:szCs w:val="26"/>
        </w:rPr>
        <w:t xml:space="preserve"> as per</w:t>
      </w:r>
      <w:r w:rsidR="00051EC8" w:rsidRPr="002A19D1">
        <w:rPr>
          <w:rFonts w:ascii="Tahoma" w:hAnsi="Tahoma" w:cs="Tahoma"/>
          <w:sz w:val="26"/>
          <w:szCs w:val="26"/>
        </w:rPr>
        <w:t xml:space="preserve"> new revamped lead bank scheme.</w:t>
      </w:r>
    </w:p>
    <w:p w14:paraId="28E34390" w14:textId="1C1A1BFB" w:rsidR="00877990" w:rsidRPr="002A19D1" w:rsidRDefault="00877990" w:rsidP="00877990">
      <w:pPr>
        <w:jc w:val="both"/>
        <w:rPr>
          <w:rFonts w:ascii="Tahoma" w:hAnsi="Tahoma" w:cs="Tahoma"/>
          <w:sz w:val="26"/>
          <w:szCs w:val="26"/>
        </w:rPr>
      </w:pPr>
      <w:r w:rsidRPr="002A19D1">
        <w:rPr>
          <w:rFonts w:ascii="Tahoma" w:hAnsi="Tahoma" w:cs="Tahoma"/>
          <w:sz w:val="26"/>
          <w:szCs w:val="26"/>
        </w:rPr>
        <w:t>The Agenda for the SLBC meeting has been prepared as per New Revamped Lead Bank Scheme of Reserve Bank of India and as advised by Department of Institutional Finance &amp; Banking, Government of Punjab.</w:t>
      </w:r>
    </w:p>
    <w:p w14:paraId="31A3BCC3" w14:textId="77777777" w:rsidR="00877990" w:rsidRPr="002A19D1" w:rsidRDefault="00877990" w:rsidP="00877990">
      <w:pPr>
        <w:pStyle w:val="PlainText"/>
        <w:spacing w:after="120"/>
        <w:rPr>
          <w:color w:val="auto"/>
        </w:rPr>
      </w:pPr>
    </w:p>
    <w:p w14:paraId="718D4952" w14:textId="77777777" w:rsidR="00877990" w:rsidRPr="002A19D1" w:rsidRDefault="00877990" w:rsidP="00877990">
      <w:pPr>
        <w:pStyle w:val="PlainText"/>
        <w:spacing w:after="120"/>
        <w:rPr>
          <w:color w:val="auto"/>
        </w:rPr>
      </w:pPr>
    </w:p>
    <w:p w14:paraId="5442CFBD" w14:textId="77777777" w:rsidR="00877990" w:rsidRPr="002A19D1" w:rsidRDefault="00877990" w:rsidP="00877990">
      <w:pPr>
        <w:pStyle w:val="PlainText"/>
        <w:spacing w:after="120"/>
        <w:rPr>
          <w:color w:val="auto"/>
        </w:rPr>
      </w:pPr>
    </w:p>
    <w:p w14:paraId="222876BB" w14:textId="77777777" w:rsidR="00877990" w:rsidRPr="002A19D1" w:rsidRDefault="00877990" w:rsidP="00877990">
      <w:pPr>
        <w:pStyle w:val="PlainText"/>
        <w:spacing w:after="120"/>
        <w:rPr>
          <w:color w:val="auto"/>
        </w:rPr>
      </w:pPr>
    </w:p>
    <w:p w14:paraId="055F9B16" w14:textId="77777777" w:rsidR="00877990" w:rsidRPr="002A19D1" w:rsidRDefault="00877990" w:rsidP="00877990">
      <w:pPr>
        <w:pStyle w:val="PlainText"/>
        <w:spacing w:after="120"/>
        <w:rPr>
          <w:color w:val="auto"/>
        </w:rPr>
      </w:pPr>
    </w:p>
    <w:p w14:paraId="3FCD427B" w14:textId="77777777" w:rsidR="00877990" w:rsidRPr="002A19D1" w:rsidRDefault="00877990" w:rsidP="00877990">
      <w:pPr>
        <w:pStyle w:val="PlainText"/>
        <w:spacing w:after="120"/>
        <w:rPr>
          <w:color w:val="auto"/>
        </w:rPr>
      </w:pPr>
    </w:p>
    <w:p w14:paraId="407C37F5" w14:textId="77777777" w:rsidR="00877990" w:rsidRPr="002A19D1" w:rsidRDefault="00877990" w:rsidP="00877990">
      <w:pPr>
        <w:pStyle w:val="PlainText"/>
        <w:spacing w:after="120"/>
        <w:rPr>
          <w:color w:val="auto"/>
        </w:rPr>
      </w:pPr>
    </w:p>
    <w:p w14:paraId="787B9295" w14:textId="77777777" w:rsidR="00877990" w:rsidRPr="002A19D1" w:rsidRDefault="00877990" w:rsidP="00877990">
      <w:pPr>
        <w:pStyle w:val="PlainText"/>
        <w:spacing w:after="120"/>
        <w:ind w:firstLine="720"/>
        <w:rPr>
          <w:color w:val="auto"/>
        </w:rPr>
      </w:pPr>
    </w:p>
    <w:p w14:paraId="37B36381" w14:textId="1AA9C69C" w:rsidR="00877990" w:rsidRDefault="00877990" w:rsidP="00877990">
      <w:pPr>
        <w:pStyle w:val="PlainText"/>
        <w:spacing w:after="120"/>
        <w:rPr>
          <w:color w:val="auto"/>
        </w:rPr>
      </w:pPr>
    </w:p>
    <w:p w14:paraId="7E3501C5" w14:textId="6BC7D9DF" w:rsidR="00774D11" w:rsidRDefault="00774D11" w:rsidP="00877990">
      <w:pPr>
        <w:pStyle w:val="PlainText"/>
        <w:spacing w:after="120"/>
        <w:rPr>
          <w:color w:val="auto"/>
        </w:rPr>
      </w:pPr>
    </w:p>
    <w:p w14:paraId="6CFE31E6" w14:textId="7D126D50" w:rsidR="00774D11" w:rsidRPr="002A19D1" w:rsidRDefault="00057825" w:rsidP="00057825">
      <w:pPr>
        <w:pStyle w:val="PlainText"/>
        <w:tabs>
          <w:tab w:val="left" w:pos="1932"/>
        </w:tabs>
        <w:spacing w:after="120"/>
        <w:rPr>
          <w:color w:val="auto"/>
        </w:rPr>
      </w:pPr>
      <w:r>
        <w:rPr>
          <w:color w:val="auto"/>
        </w:rPr>
        <w:tab/>
      </w:r>
    </w:p>
    <w:p w14:paraId="080EA8E2" w14:textId="77777777" w:rsidR="00322899" w:rsidRDefault="00322899" w:rsidP="00877990">
      <w:pPr>
        <w:pStyle w:val="PlainText"/>
        <w:spacing w:after="120"/>
        <w:rPr>
          <w:color w:val="auto"/>
        </w:rPr>
      </w:pPr>
    </w:p>
    <w:p w14:paraId="7B38514B" w14:textId="0D55D2A5" w:rsidR="00877990" w:rsidRDefault="00877990" w:rsidP="00877990">
      <w:pPr>
        <w:pStyle w:val="PlainText"/>
        <w:spacing w:after="120"/>
        <w:rPr>
          <w:color w:val="auto"/>
          <w:sz w:val="26"/>
          <w:szCs w:val="26"/>
        </w:rPr>
      </w:pPr>
      <w:r w:rsidRPr="00060B48">
        <w:rPr>
          <w:color w:val="auto"/>
          <w:sz w:val="26"/>
          <w:szCs w:val="26"/>
        </w:rPr>
        <w:t>Agenda Items for 1</w:t>
      </w:r>
      <w:r>
        <w:rPr>
          <w:color w:val="auto"/>
          <w:sz w:val="26"/>
          <w:szCs w:val="26"/>
        </w:rPr>
        <w:t>6</w:t>
      </w:r>
      <w:r w:rsidR="00E32FD7">
        <w:rPr>
          <w:color w:val="auto"/>
          <w:sz w:val="26"/>
          <w:szCs w:val="26"/>
        </w:rPr>
        <w:t>5</w:t>
      </w:r>
      <w:r w:rsidR="00E32FD7" w:rsidRPr="00E32FD7">
        <w:rPr>
          <w:color w:val="auto"/>
          <w:sz w:val="26"/>
          <w:szCs w:val="26"/>
          <w:vertAlign w:val="superscript"/>
        </w:rPr>
        <w:t>th</w:t>
      </w:r>
      <w:r w:rsidR="00E32FD7">
        <w:rPr>
          <w:color w:val="auto"/>
          <w:sz w:val="26"/>
          <w:szCs w:val="26"/>
        </w:rPr>
        <w:t xml:space="preserve"> SLBC</w:t>
      </w:r>
      <w:r w:rsidRPr="00060B48">
        <w:rPr>
          <w:color w:val="auto"/>
          <w:sz w:val="26"/>
          <w:szCs w:val="26"/>
        </w:rPr>
        <w:t xml:space="preserve"> Meeting for Q.E </w:t>
      </w:r>
      <w:r w:rsidR="00E32FD7">
        <w:rPr>
          <w:color w:val="auto"/>
          <w:sz w:val="26"/>
          <w:szCs w:val="26"/>
        </w:rPr>
        <w:t>June</w:t>
      </w:r>
      <w:r w:rsidR="00196E90">
        <w:rPr>
          <w:color w:val="auto"/>
          <w:sz w:val="26"/>
          <w:szCs w:val="26"/>
        </w:rPr>
        <w:t xml:space="preserve"> 2023</w:t>
      </w:r>
      <w:r w:rsidRPr="00060B48">
        <w:rPr>
          <w:color w:val="auto"/>
          <w:sz w:val="26"/>
          <w:szCs w:val="26"/>
        </w:rPr>
        <w:t xml:space="preserve"> are as under: -</w:t>
      </w:r>
    </w:p>
    <w:p w14:paraId="12E7492B" w14:textId="77777777" w:rsidR="00AD12C5" w:rsidRPr="00060B48" w:rsidRDefault="00AD12C5" w:rsidP="00877990">
      <w:pPr>
        <w:pStyle w:val="PlainText"/>
        <w:spacing w:after="120"/>
        <w:rPr>
          <w:color w:val="auto"/>
          <w:sz w:val="26"/>
          <w:szCs w:val="26"/>
        </w:rPr>
      </w:pPr>
    </w:p>
    <w:tbl>
      <w:tblPr>
        <w:tblStyle w:val="TableGrid"/>
        <w:tblpPr w:leftFromText="180" w:rightFromText="180" w:vertAnchor="text" w:horzAnchor="margin" w:tblpX="85" w:tblpY="96"/>
        <w:tblW w:w="0" w:type="auto"/>
        <w:tblLook w:val="04A0" w:firstRow="1" w:lastRow="0" w:firstColumn="1" w:lastColumn="0" w:noHBand="0" w:noVBand="1"/>
      </w:tblPr>
      <w:tblGrid>
        <w:gridCol w:w="2790"/>
        <w:gridCol w:w="6480"/>
      </w:tblGrid>
      <w:tr w:rsidR="00877990" w:rsidRPr="00060B48" w14:paraId="55C14FAE" w14:textId="77777777" w:rsidTr="00EF504B">
        <w:tc>
          <w:tcPr>
            <w:tcW w:w="2790" w:type="dxa"/>
          </w:tcPr>
          <w:p w14:paraId="3A939206" w14:textId="77777777" w:rsidR="00877990" w:rsidRPr="00060B48" w:rsidRDefault="00877990" w:rsidP="00EF504B">
            <w:pPr>
              <w:pStyle w:val="PlainText"/>
              <w:spacing w:after="120"/>
              <w:rPr>
                <w:b/>
                <w:color w:val="auto"/>
                <w:sz w:val="26"/>
                <w:szCs w:val="26"/>
              </w:rPr>
            </w:pPr>
            <w:r w:rsidRPr="00060B48">
              <w:rPr>
                <w:b/>
                <w:color w:val="auto"/>
                <w:sz w:val="26"/>
                <w:szCs w:val="26"/>
              </w:rPr>
              <w:t>Item No. 1</w:t>
            </w:r>
          </w:p>
        </w:tc>
        <w:tc>
          <w:tcPr>
            <w:tcW w:w="6480" w:type="dxa"/>
          </w:tcPr>
          <w:p w14:paraId="4A55B9AF" w14:textId="6DF7F05D" w:rsidR="00877990" w:rsidRPr="00060B48" w:rsidRDefault="000612E7" w:rsidP="00E32FD7">
            <w:pPr>
              <w:pStyle w:val="PlainText"/>
              <w:spacing w:after="120"/>
              <w:rPr>
                <w:b/>
                <w:color w:val="auto"/>
                <w:sz w:val="26"/>
                <w:szCs w:val="26"/>
              </w:rPr>
            </w:pPr>
            <w:r>
              <w:rPr>
                <w:b/>
                <w:color w:val="auto"/>
                <w:sz w:val="26"/>
                <w:szCs w:val="26"/>
              </w:rPr>
              <w:t>Confirmation of Minutes of 16</w:t>
            </w:r>
            <w:r w:rsidR="00E32FD7">
              <w:rPr>
                <w:b/>
                <w:color w:val="auto"/>
                <w:sz w:val="26"/>
                <w:szCs w:val="26"/>
              </w:rPr>
              <w:t>4</w:t>
            </w:r>
            <w:r w:rsidR="00E32FD7">
              <w:rPr>
                <w:b/>
                <w:color w:val="auto"/>
                <w:sz w:val="26"/>
                <w:szCs w:val="26"/>
                <w:vertAlign w:val="superscript"/>
              </w:rPr>
              <w:t>th</w:t>
            </w:r>
            <w:r w:rsidR="00196E90">
              <w:rPr>
                <w:b/>
                <w:color w:val="auto"/>
                <w:sz w:val="26"/>
                <w:szCs w:val="26"/>
              </w:rPr>
              <w:t xml:space="preserve"> </w:t>
            </w:r>
            <w:r w:rsidR="00877990" w:rsidRPr="00060B48">
              <w:rPr>
                <w:b/>
                <w:color w:val="auto"/>
                <w:sz w:val="26"/>
                <w:szCs w:val="26"/>
              </w:rPr>
              <w:t>SLBC Meeting of State Level Bankers’ Committee (Punjab)</w:t>
            </w:r>
          </w:p>
        </w:tc>
      </w:tr>
    </w:tbl>
    <w:p w14:paraId="741AAFA2" w14:textId="77777777" w:rsidR="00877990" w:rsidRPr="00060B48" w:rsidRDefault="00877990" w:rsidP="00877990">
      <w:pPr>
        <w:pStyle w:val="PlainText"/>
        <w:spacing w:after="120"/>
        <w:rPr>
          <w:color w:val="auto"/>
          <w:sz w:val="26"/>
          <w:szCs w:val="26"/>
        </w:rPr>
      </w:pPr>
    </w:p>
    <w:tbl>
      <w:tblPr>
        <w:tblStyle w:val="TableGrid"/>
        <w:tblW w:w="0" w:type="auto"/>
        <w:tblInd w:w="85" w:type="dxa"/>
        <w:tblLook w:val="04A0" w:firstRow="1" w:lastRow="0" w:firstColumn="1" w:lastColumn="0" w:noHBand="0" w:noVBand="1"/>
      </w:tblPr>
      <w:tblGrid>
        <w:gridCol w:w="4860"/>
        <w:gridCol w:w="4320"/>
      </w:tblGrid>
      <w:tr w:rsidR="00877990" w:rsidRPr="00060B48" w14:paraId="1C7A6DC6" w14:textId="77777777" w:rsidTr="00601FDC">
        <w:tc>
          <w:tcPr>
            <w:tcW w:w="4860" w:type="dxa"/>
          </w:tcPr>
          <w:p w14:paraId="3ED0C97F" w14:textId="77777777" w:rsidR="00877990" w:rsidRPr="00060B48" w:rsidRDefault="00877990" w:rsidP="00601FDC">
            <w:pPr>
              <w:pStyle w:val="PlainText"/>
              <w:spacing w:after="120" w:line="360" w:lineRule="auto"/>
              <w:rPr>
                <w:color w:val="auto"/>
                <w:sz w:val="26"/>
                <w:szCs w:val="26"/>
              </w:rPr>
            </w:pPr>
            <w:r w:rsidRPr="00060B48">
              <w:rPr>
                <w:color w:val="auto"/>
                <w:sz w:val="26"/>
                <w:szCs w:val="26"/>
              </w:rPr>
              <w:t>Last Meeting of SLBC</w:t>
            </w:r>
          </w:p>
        </w:tc>
        <w:tc>
          <w:tcPr>
            <w:tcW w:w="4320" w:type="dxa"/>
          </w:tcPr>
          <w:p w14:paraId="6ACED97D" w14:textId="08E849D1" w:rsidR="00877990" w:rsidRPr="00060B48" w:rsidRDefault="00196E90" w:rsidP="00E32FD7">
            <w:pPr>
              <w:pStyle w:val="PlainText"/>
              <w:spacing w:after="120" w:line="360" w:lineRule="auto"/>
              <w:jc w:val="center"/>
              <w:rPr>
                <w:color w:val="auto"/>
                <w:sz w:val="26"/>
                <w:szCs w:val="26"/>
              </w:rPr>
            </w:pPr>
            <w:r>
              <w:rPr>
                <w:color w:val="auto"/>
                <w:sz w:val="26"/>
                <w:szCs w:val="26"/>
              </w:rPr>
              <w:t>16</w:t>
            </w:r>
            <w:r w:rsidR="00E32FD7">
              <w:rPr>
                <w:color w:val="auto"/>
                <w:sz w:val="26"/>
                <w:szCs w:val="26"/>
              </w:rPr>
              <w:t>4th</w:t>
            </w:r>
            <w:r>
              <w:rPr>
                <w:color w:val="auto"/>
                <w:sz w:val="26"/>
                <w:szCs w:val="26"/>
              </w:rPr>
              <w:t xml:space="preserve"> </w:t>
            </w:r>
          </w:p>
        </w:tc>
      </w:tr>
      <w:tr w:rsidR="00877990" w:rsidRPr="00060B48" w14:paraId="11E2DC2A" w14:textId="77777777" w:rsidTr="00601FDC">
        <w:tc>
          <w:tcPr>
            <w:tcW w:w="4860" w:type="dxa"/>
          </w:tcPr>
          <w:p w14:paraId="1FD204FF" w14:textId="77777777" w:rsidR="00877990" w:rsidRPr="00060B48" w:rsidRDefault="00877990" w:rsidP="00601FDC">
            <w:pPr>
              <w:pStyle w:val="PlainText"/>
              <w:spacing w:after="120" w:line="360" w:lineRule="auto"/>
              <w:rPr>
                <w:color w:val="auto"/>
                <w:sz w:val="26"/>
                <w:szCs w:val="26"/>
              </w:rPr>
            </w:pPr>
            <w:r w:rsidRPr="00060B48">
              <w:rPr>
                <w:color w:val="auto"/>
                <w:sz w:val="26"/>
                <w:szCs w:val="26"/>
              </w:rPr>
              <w:t xml:space="preserve">Held on </w:t>
            </w:r>
          </w:p>
        </w:tc>
        <w:tc>
          <w:tcPr>
            <w:tcW w:w="4320" w:type="dxa"/>
          </w:tcPr>
          <w:p w14:paraId="571669BA" w14:textId="15027301" w:rsidR="00877990" w:rsidRPr="00060B48" w:rsidRDefault="00E32FD7" w:rsidP="00196E90">
            <w:pPr>
              <w:pStyle w:val="PlainText"/>
              <w:spacing w:after="120" w:line="360" w:lineRule="auto"/>
              <w:jc w:val="center"/>
              <w:rPr>
                <w:color w:val="auto"/>
                <w:sz w:val="26"/>
                <w:szCs w:val="26"/>
              </w:rPr>
            </w:pPr>
            <w:r>
              <w:rPr>
                <w:color w:val="auto"/>
                <w:sz w:val="26"/>
                <w:szCs w:val="26"/>
              </w:rPr>
              <w:t>12.05.2023</w:t>
            </w:r>
          </w:p>
        </w:tc>
      </w:tr>
      <w:tr w:rsidR="00877990" w:rsidRPr="00060B48" w14:paraId="46F73591" w14:textId="77777777" w:rsidTr="00601FDC">
        <w:tc>
          <w:tcPr>
            <w:tcW w:w="4860" w:type="dxa"/>
          </w:tcPr>
          <w:p w14:paraId="4724F7B2" w14:textId="77777777" w:rsidR="00877990" w:rsidRPr="00060B48" w:rsidRDefault="00877990" w:rsidP="00601FDC">
            <w:pPr>
              <w:pStyle w:val="PlainText"/>
              <w:spacing w:after="120" w:line="360" w:lineRule="auto"/>
              <w:rPr>
                <w:color w:val="auto"/>
                <w:sz w:val="26"/>
                <w:szCs w:val="26"/>
              </w:rPr>
            </w:pPr>
            <w:r w:rsidRPr="00060B48">
              <w:rPr>
                <w:color w:val="auto"/>
                <w:sz w:val="26"/>
                <w:szCs w:val="26"/>
              </w:rPr>
              <w:t xml:space="preserve">Minutes email/ circulated on </w:t>
            </w:r>
          </w:p>
        </w:tc>
        <w:tc>
          <w:tcPr>
            <w:tcW w:w="4320" w:type="dxa"/>
          </w:tcPr>
          <w:p w14:paraId="703F4998" w14:textId="13D9DA04" w:rsidR="00877990" w:rsidRPr="00060B48" w:rsidRDefault="00E32FD7" w:rsidP="00601FDC">
            <w:pPr>
              <w:pStyle w:val="PlainText"/>
              <w:spacing w:after="120" w:line="360" w:lineRule="auto"/>
              <w:jc w:val="center"/>
              <w:rPr>
                <w:color w:val="auto"/>
                <w:sz w:val="26"/>
                <w:szCs w:val="26"/>
              </w:rPr>
            </w:pPr>
            <w:r>
              <w:rPr>
                <w:color w:val="auto"/>
                <w:sz w:val="26"/>
                <w:szCs w:val="26"/>
              </w:rPr>
              <w:t>22.05</w:t>
            </w:r>
            <w:r w:rsidR="00404DE6">
              <w:rPr>
                <w:color w:val="auto"/>
                <w:sz w:val="26"/>
                <w:szCs w:val="26"/>
              </w:rPr>
              <w:t>.2023</w:t>
            </w:r>
          </w:p>
        </w:tc>
      </w:tr>
      <w:tr w:rsidR="00877990" w:rsidRPr="00060B48" w14:paraId="685B5FA5" w14:textId="77777777" w:rsidTr="00601FDC">
        <w:tc>
          <w:tcPr>
            <w:tcW w:w="4860" w:type="dxa"/>
          </w:tcPr>
          <w:p w14:paraId="14CEE481" w14:textId="77777777" w:rsidR="00877990" w:rsidRPr="00060B48" w:rsidRDefault="00877990" w:rsidP="00601FDC">
            <w:pPr>
              <w:pStyle w:val="PlainText"/>
              <w:spacing w:after="120" w:line="360" w:lineRule="auto"/>
              <w:rPr>
                <w:color w:val="auto"/>
                <w:sz w:val="26"/>
                <w:szCs w:val="26"/>
              </w:rPr>
            </w:pPr>
            <w:r w:rsidRPr="00060B48">
              <w:rPr>
                <w:color w:val="auto"/>
                <w:sz w:val="26"/>
                <w:szCs w:val="26"/>
              </w:rPr>
              <w:t>Comments Received</w:t>
            </w:r>
          </w:p>
        </w:tc>
        <w:tc>
          <w:tcPr>
            <w:tcW w:w="4320" w:type="dxa"/>
          </w:tcPr>
          <w:p w14:paraId="6020E0C2" w14:textId="77777777" w:rsidR="00877990" w:rsidRPr="00060B48" w:rsidRDefault="00877990" w:rsidP="00601FDC">
            <w:pPr>
              <w:pStyle w:val="PlainText"/>
              <w:spacing w:after="120" w:line="360" w:lineRule="auto"/>
              <w:jc w:val="center"/>
              <w:rPr>
                <w:color w:val="auto"/>
                <w:sz w:val="26"/>
                <w:szCs w:val="26"/>
              </w:rPr>
            </w:pPr>
            <w:r w:rsidRPr="00060B48">
              <w:rPr>
                <w:color w:val="auto"/>
                <w:sz w:val="26"/>
                <w:szCs w:val="26"/>
              </w:rPr>
              <w:t>NIL</w:t>
            </w:r>
          </w:p>
        </w:tc>
      </w:tr>
    </w:tbl>
    <w:p w14:paraId="14712FBC" w14:textId="77777777" w:rsidR="00877990" w:rsidRPr="00060B48" w:rsidRDefault="00877990" w:rsidP="00877990">
      <w:pPr>
        <w:pStyle w:val="PlainText"/>
        <w:spacing w:after="120"/>
        <w:rPr>
          <w:color w:val="auto"/>
          <w:sz w:val="26"/>
          <w:szCs w:val="26"/>
        </w:rPr>
      </w:pPr>
    </w:p>
    <w:p w14:paraId="5540FD43" w14:textId="5CE02B08" w:rsidR="00877990" w:rsidRDefault="00404DE6" w:rsidP="00877990">
      <w:pPr>
        <w:pStyle w:val="PlainText"/>
        <w:spacing w:after="120"/>
        <w:rPr>
          <w:b/>
          <w:bCs/>
          <w:color w:val="auto"/>
          <w:sz w:val="26"/>
          <w:szCs w:val="26"/>
        </w:rPr>
      </w:pPr>
      <w:r>
        <w:rPr>
          <w:color w:val="auto"/>
          <w:sz w:val="26"/>
          <w:szCs w:val="26"/>
        </w:rPr>
        <w:t>Minutes of the 16</w:t>
      </w:r>
      <w:r w:rsidR="00E32FD7">
        <w:rPr>
          <w:color w:val="auto"/>
          <w:sz w:val="26"/>
          <w:szCs w:val="26"/>
        </w:rPr>
        <w:t>4</w:t>
      </w:r>
      <w:r w:rsidR="00E32FD7" w:rsidRPr="00E32FD7">
        <w:rPr>
          <w:color w:val="auto"/>
          <w:sz w:val="26"/>
          <w:szCs w:val="26"/>
          <w:vertAlign w:val="superscript"/>
        </w:rPr>
        <w:t>th</w:t>
      </w:r>
      <w:r w:rsidR="00E32FD7">
        <w:rPr>
          <w:color w:val="auto"/>
          <w:sz w:val="26"/>
          <w:szCs w:val="26"/>
        </w:rPr>
        <w:t xml:space="preserve"> </w:t>
      </w:r>
      <w:r w:rsidR="00877990" w:rsidRPr="00060B48">
        <w:rPr>
          <w:color w:val="auto"/>
          <w:sz w:val="26"/>
          <w:szCs w:val="26"/>
        </w:rPr>
        <w:t xml:space="preserve">Meeting </w:t>
      </w:r>
      <w:r w:rsidR="00877990" w:rsidRPr="00A80BEA">
        <w:rPr>
          <w:color w:val="000000" w:themeColor="text1"/>
          <w:sz w:val="26"/>
          <w:szCs w:val="26"/>
        </w:rPr>
        <w:t xml:space="preserve">of the </w:t>
      </w:r>
      <w:r w:rsidR="00877990" w:rsidRPr="00A80BEA">
        <w:rPr>
          <w:b/>
          <w:bCs/>
          <w:color w:val="000000" w:themeColor="text1"/>
          <w:sz w:val="26"/>
          <w:szCs w:val="26"/>
        </w:rPr>
        <w:t>Stat</w:t>
      </w:r>
      <w:r w:rsidR="00877990" w:rsidRPr="00F11115">
        <w:rPr>
          <w:b/>
          <w:bCs/>
          <w:color w:val="000000" w:themeColor="text1"/>
          <w:sz w:val="26"/>
          <w:szCs w:val="26"/>
        </w:rPr>
        <w:t xml:space="preserve">e Level Bankers’ Committee, Punjab has been placed as </w:t>
      </w:r>
      <w:r w:rsidR="00877990" w:rsidRPr="00114E15">
        <w:rPr>
          <w:b/>
          <w:bCs/>
          <w:color w:val="000000" w:themeColor="text1"/>
          <w:sz w:val="26"/>
          <w:szCs w:val="26"/>
        </w:rPr>
        <w:t>per (</w:t>
      </w:r>
      <w:r w:rsidR="009E200C" w:rsidRPr="00114E15">
        <w:rPr>
          <w:b/>
          <w:bCs/>
          <w:color w:val="000000" w:themeColor="text1"/>
          <w:sz w:val="26"/>
          <w:szCs w:val="26"/>
        </w:rPr>
        <w:t xml:space="preserve">Item No. </w:t>
      </w:r>
      <w:r w:rsidR="00FF739F" w:rsidRPr="00114E15">
        <w:rPr>
          <w:b/>
          <w:bCs/>
          <w:color w:val="000000" w:themeColor="text1"/>
          <w:sz w:val="26"/>
          <w:szCs w:val="26"/>
        </w:rPr>
        <w:t>26</w:t>
      </w:r>
      <w:r w:rsidR="00877990" w:rsidRPr="00114E15">
        <w:rPr>
          <w:b/>
          <w:bCs/>
          <w:color w:val="000000" w:themeColor="text1"/>
          <w:sz w:val="26"/>
          <w:szCs w:val="26"/>
        </w:rPr>
        <w:t xml:space="preserve"> – {Page no. </w:t>
      </w:r>
      <w:r w:rsidR="00FF739F" w:rsidRPr="00114E15">
        <w:rPr>
          <w:b/>
          <w:bCs/>
          <w:color w:val="000000" w:themeColor="text1"/>
          <w:sz w:val="26"/>
          <w:szCs w:val="26"/>
        </w:rPr>
        <w:t>2</w:t>
      </w:r>
      <w:r w:rsidR="00114E15" w:rsidRPr="00114E15">
        <w:rPr>
          <w:b/>
          <w:bCs/>
          <w:color w:val="000000" w:themeColor="text1"/>
          <w:sz w:val="26"/>
          <w:szCs w:val="26"/>
        </w:rPr>
        <w:t>9</w:t>
      </w:r>
      <w:r w:rsidR="00FF739F" w:rsidRPr="00114E15">
        <w:rPr>
          <w:b/>
          <w:bCs/>
          <w:color w:val="000000" w:themeColor="text1"/>
          <w:sz w:val="26"/>
          <w:szCs w:val="26"/>
        </w:rPr>
        <w:t>-4</w:t>
      </w:r>
      <w:r w:rsidR="00114E15" w:rsidRPr="00114E15">
        <w:rPr>
          <w:b/>
          <w:bCs/>
          <w:color w:val="000000" w:themeColor="text1"/>
          <w:sz w:val="26"/>
          <w:szCs w:val="26"/>
        </w:rPr>
        <w:t>6</w:t>
      </w:r>
      <w:r w:rsidR="00877990" w:rsidRPr="00114E15">
        <w:rPr>
          <w:b/>
          <w:bCs/>
          <w:color w:val="000000" w:themeColor="text1"/>
          <w:sz w:val="26"/>
          <w:szCs w:val="26"/>
        </w:rPr>
        <w:t>})</w:t>
      </w:r>
    </w:p>
    <w:p w14:paraId="34F39DE2" w14:textId="4B1F824E" w:rsidR="003406F2" w:rsidRDefault="003406F2" w:rsidP="003406F2">
      <w:pPr>
        <w:pStyle w:val="PlainText"/>
        <w:rPr>
          <w:b/>
          <w:bCs/>
          <w:color w:val="auto"/>
        </w:rPr>
      </w:pPr>
    </w:p>
    <w:tbl>
      <w:tblPr>
        <w:tblpPr w:leftFromText="180" w:rightFromText="180" w:vertAnchor="text" w:horzAnchor="margin" w:tblpXSpec="center" w:tblpY="158"/>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205"/>
      </w:tblGrid>
      <w:tr w:rsidR="003406F2" w:rsidRPr="00E506BA" w14:paraId="2E68371D" w14:textId="77777777" w:rsidTr="003406F2">
        <w:trPr>
          <w:trHeight w:val="526"/>
        </w:trPr>
        <w:tc>
          <w:tcPr>
            <w:tcW w:w="1885" w:type="dxa"/>
          </w:tcPr>
          <w:p w14:paraId="00FCBCD3" w14:textId="0A14D436" w:rsidR="003406F2" w:rsidRPr="00E506BA" w:rsidRDefault="003406F2" w:rsidP="003406F2">
            <w:pPr>
              <w:spacing w:after="0" w:line="240" w:lineRule="auto"/>
              <w:ind w:left="180"/>
              <w:jc w:val="both"/>
              <w:rPr>
                <w:rFonts w:ascii="Tahoma" w:hAnsi="Tahoma" w:cs="Tahoma"/>
                <w:b/>
                <w:bCs/>
                <w:color w:val="000000" w:themeColor="text1"/>
                <w:sz w:val="24"/>
                <w:szCs w:val="24"/>
                <w:lang w:bidi="ar-SA"/>
              </w:rPr>
            </w:pPr>
            <w:r w:rsidRPr="00E506BA">
              <w:rPr>
                <w:rFonts w:ascii="Tahoma" w:hAnsi="Tahoma" w:cs="Tahoma"/>
                <w:b/>
                <w:bCs/>
                <w:color w:val="000000" w:themeColor="text1"/>
                <w:sz w:val="24"/>
                <w:szCs w:val="24"/>
                <w:lang w:bidi="ar-SA"/>
              </w:rPr>
              <w:t xml:space="preserve">Item No. </w:t>
            </w:r>
            <w:r>
              <w:rPr>
                <w:rFonts w:ascii="Tahoma" w:hAnsi="Tahoma" w:cs="Tahoma"/>
                <w:b/>
                <w:bCs/>
                <w:color w:val="000000" w:themeColor="text1"/>
                <w:sz w:val="24"/>
                <w:szCs w:val="24"/>
                <w:lang w:bidi="ar-SA"/>
              </w:rPr>
              <w:t>2</w:t>
            </w:r>
          </w:p>
        </w:tc>
        <w:tc>
          <w:tcPr>
            <w:tcW w:w="7205" w:type="dxa"/>
          </w:tcPr>
          <w:p w14:paraId="7AE49655" w14:textId="77777777" w:rsidR="003406F2" w:rsidRPr="00E506BA" w:rsidRDefault="003406F2" w:rsidP="003406F2">
            <w:pPr>
              <w:spacing w:after="0" w:line="240" w:lineRule="auto"/>
              <w:ind w:left="-26"/>
              <w:rPr>
                <w:rFonts w:ascii="Tahoma" w:hAnsi="Tahoma" w:cs="Tahoma"/>
                <w:b/>
                <w:bCs/>
                <w:sz w:val="24"/>
                <w:szCs w:val="24"/>
                <w:lang w:bidi="ar-SA"/>
              </w:rPr>
            </w:pPr>
            <w:r w:rsidRPr="00E506BA">
              <w:rPr>
                <w:rFonts w:ascii="Tahoma" w:hAnsi="Tahoma" w:cs="Tahoma"/>
                <w:b/>
                <w:bCs/>
                <w:sz w:val="24"/>
                <w:szCs w:val="24"/>
                <w:lang w:bidi="ar-SA"/>
              </w:rPr>
              <w:t>Annual Credit Plan 2023-24 Achievements up to 30.06.2023</w:t>
            </w:r>
          </w:p>
        </w:tc>
      </w:tr>
    </w:tbl>
    <w:p w14:paraId="6F1718B1" w14:textId="77777777" w:rsidR="003406F2" w:rsidRPr="00E506BA" w:rsidRDefault="003406F2" w:rsidP="003406F2">
      <w:pPr>
        <w:spacing w:after="0" w:line="240" w:lineRule="auto"/>
        <w:ind w:left="180"/>
        <w:jc w:val="right"/>
        <w:rPr>
          <w:rFonts w:ascii="Tahoma" w:hAnsi="Tahoma" w:cs="Tahoma"/>
          <w:color w:val="000000" w:themeColor="text1"/>
          <w:sz w:val="24"/>
          <w:szCs w:val="24"/>
          <w:lang w:bidi="ar-SA"/>
        </w:rPr>
      </w:pPr>
    </w:p>
    <w:p w14:paraId="641B313D" w14:textId="77777777" w:rsidR="003406F2" w:rsidRPr="00E506BA" w:rsidRDefault="003406F2" w:rsidP="003406F2">
      <w:pPr>
        <w:framePr w:hSpace="180" w:wrap="around" w:vAnchor="text" w:hAnchor="margin" w:x="108" w:y="185"/>
        <w:spacing w:after="0" w:line="240" w:lineRule="auto"/>
        <w:jc w:val="both"/>
        <w:rPr>
          <w:rFonts w:ascii="Tahoma" w:hAnsi="Tahoma" w:cs="Tahoma"/>
          <w:b/>
          <w:bCs/>
          <w:color w:val="000000" w:themeColor="text1"/>
          <w:sz w:val="24"/>
          <w:szCs w:val="24"/>
          <w:lang w:bidi="ar-SA"/>
        </w:rPr>
      </w:pPr>
    </w:p>
    <w:p w14:paraId="023CE394" w14:textId="7DA9DC36" w:rsidR="003406F2" w:rsidRDefault="003406F2" w:rsidP="003406F2">
      <w:pPr>
        <w:spacing w:after="0" w:line="240" w:lineRule="auto"/>
        <w:jc w:val="both"/>
        <w:rPr>
          <w:rFonts w:ascii="Tahoma" w:hAnsi="Tahoma" w:cs="Tahoma"/>
          <w:color w:val="000000" w:themeColor="text1"/>
          <w:sz w:val="24"/>
          <w:szCs w:val="24"/>
          <w:lang w:bidi="ar-SA"/>
        </w:rPr>
      </w:pPr>
      <w:r w:rsidRPr="00E506BA">
        <w:rPr>
          <w:rFonts w:ascii="Tahoma" w:hAnsi="Tahoma" w:cs="Tahoma"/>
          <w:color w:val="000000" w:themeColor="text1"/>
          <w:sz w:val="24"/>
          <w:szCs w:val="24"/>
          <w:lang w:bidi="ar-SA"/>
        </w:rPr>
        <w:t>The achievement under Annual Credit Plan (2023-24) is given below: -</w:t>
      </w:r>
    </w:p>
    <w:p w14:paraId="78721174" w14:textId="77777777" w:rsidR="00114E15" w:rsidRPr="00E506BA" w:rsidRDefault="00114E15" w:rsidP="003406F2">
      <w:pPr>
        <w:spacing w:after="0" w:line="240" w:lineRule="auto"/>
        <w:jc w:val="both"/>
        <w:rPr>
          <w:rFonts w:ascii="Tahoma" w:hAnsi="Tahoma" w:cs="Tahoma"/>
          <w:color w:val="000000" w:themeColor="text1"/>
          <w:sz w:val="24"/>
          <w:szCs w:val="24"/>
          <w:lang w:bidi="ar-SA"/>
        </w:rPr>
      </w:pPr>
    </w:p>
    <w:p w14:paraId="74F36640" w14:textId="77777777" w:rsidR="003406F2" w:rsidRPr="00E506BA" w:rsidRDefault="003406F2" w:rsidP="003406F2">
      <w:pPr>
        <w:spacing w:after="0" w:line="240" w:lineRule="auto"/>
        <w:jc w:val="right"/>
        <w:rPr>
          <w:rFonts w:ascii="Tahoma" w:hAnsi="Tahoma" w:cs="Tahoma"/>
          <w:b/>
          <w:bCs/>
          <w:color w:val="000000" w:themeColor="text1"/>
          <w:sz w:val="24"/>
          <w:szCs w:val="24"/>
          <w:lang w:bidi="ar-SA"/>
        </w:rPr>
      </w:pPr>
      <w:r w:rsidRPr="00E506BA">
        <w:rPr>
          <w:rFonts w:ascii="Tahoma" w:hAnsi="Tahoma" w:cs="Tahoma"/>
          <w:b/>
          <w:bCs/>
          <w:color w:val="000000" w:themeColor="text1"/>
          <w:sz w:val="24"/>
          <w:szCs w:val="24"/>
          <w:lang w:bidi="ar-SA"/>
        </w:rPr>
        <w:t>(Amount in crore)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9"/>
        <w:gridCol w:w="1170"/>
        <w:gridCol w:w="1084"/>
        <w:gridCol w:w="976"/>
        <w:gridCol w:w="1304"/>
        <w:gridCol w:w="1227"/>
        <w:gridCol w:w="922"/>
      </w:tblGrid>
      <w:tr w:rsidR="003406F2" w:rsidRPr="00E506BA" w14:paraId="6A89A977" w14:textId="77777777" w:rsidTr="003406F2">
        <w:trPr>
          <w:cantSplit/>
          <w:jc w:val="center"/>
        </w:trPr>
        <w:tc>
          <w:tcPr>
            <w:tcW w:w="2419" w:type="dxa"/>
            <w:vMerge w:val="restart"/>
          </w:tcPr>
          <w:p w14:paraId="38A69C04" w14:textId="77777777" w:rsidR="003406F2" w:rsidRPr="00E506BA" w:rsidRDefault="003406F2" w:rsidP="003406F2">
            <w:pPr>
              <w:spacing w:after="0" w:line="240" w:lineRule="auto"/>
              <w:jc w:val="both"/>
              <w:rPr>
                <w:rFonts w:ascii="Tahoma" w:hAnsi="Tahoma" w:cs="Tahoma"/>
                <w:b/>
                <w:bCs/>
                <w:color w:val="000000" w:themeColor="text1"/>
                <w:sz w:val="24"/>
                <w:szCs w:val="24"/>
                <w:lang w:bidi="ar-SA"/>
              </w:rPr>
            </w:pPr>
            <w:r w:rsidRPr="00E506BA">
              <w:rPr>
                <w:rFonts w:ascii="Tahoma" w:hAnsi="Tahoma" w:cs="Tahoma"/>
                <w:b/>
                <w:bCs/>
                <w:color w:val="000000" w:themeColor="text1"/>
                <w:sz w:val="24"/>
                <w:szCs w:val="24"/>
                <w:lang w:bidi="ar-SA"/>
              </w:rPr>
              <w:t>Sector</w:t>
            </w:r>
          </w:p>
        </w:tc>
        <w:tc>
          <w:tcPr>
            <w:tcW w:w="3230" w:type="dxa"/>
            <w:gridSpan w:val="3"/>
          </w:tcPr>
          <w:p w14:paraId="6ABC0C1C" w14:textId="77777777" w:rsidR="003406F2" w:rsidRPr="00E506BA" w:rsidRDefault="003406F2" w:rsidP="003406F2">
            <w:pPr>
              <w:spacing w:after="0" w:line="240" w:lineRule="auto"/>
              <w:jc w:val="center"/>
              <w:rPr>
                <w:rFonts w:ascii="Tahoma" w:hAnsi="Tahoma" w:cs="Tahoma"/>
                <w:b/>
                <w:bCs/>
                <w:sz w:val="24"/>
                <w:szCs w:val="24"/>
                <w:lang w:bidi="ar-SA"/>
              </w:rPr>
            </w:pPr>
            <w:r w:rsidRPr="00E506BA">
              <w:rPr>
                <w:rFonts w:ascii="Tahoma" w:hAnsi="Tahoma" w:cs="Tahoma"/>
                <w:b/>
                <w:bCs/>
                <w:sz w:val="24"/>
                <w:szCs w:val="24"/>
                <w:lang w:bidi="ar-SA"/>
              </w:rPr>
              <w:t>ACP 2022-23 up to</w:t>
            </w:r>
          </w:p>
          <w:p w14:paraId="4B297306" w14:textId="035BC926" w:rsidR="003406F2" w:rsidRPr="00E506BA" w:rsidRDefault="008870D0" w:rsidP="003406F2">
            <w:pPr>
              <w:spacing w:after="0" w:line="240" w:lineRule="auto"/>
              <w:jc w:val="center"/>
              <w:rPr>
                <w:rFonts w:ascii="Tahoma" w:hAnsi="Tahoma" w:cs="Tahoma"/>
                <w:b/>
                <w:bCs/>
                <w:color w:val="000000" w:themeColor="text1"/>
                <w:sz w:val="24"/>
                <w:szCs w:val="24"/>
                <w:lang w:bidi="ar-SA"/>
              </w:rPr>
            </w:pPr>
            <w:r>
              <w:rPr>
                <w:rFonts w:ascii="Tahoma" w:hAnsi="Tahoma" w:cs="Tahoma"/>
                <w:b/>
                <w:bCs/>
                <w:sz w:val="24"/>
                <w:szCs w:val="24"/>
                <w:lang w:bidi="ar-SA"/>
              </w:rPr>
              <w:t>June 2022</w:t>
            </w:r>
          </w:p>
        </w:tc>
        <w:tc>
          <w:tcPr>
            <w:tcW w:w="3453" w:type="dxa"/>
            <w:gridSpan w:val="3"/>
          </w:tcPr>
          <w:p w14:paraId="102E99C1" w14:textId="77777777" w:rsidR="003406F2" w:rsidRPr="00E506BA" w:rsidRDefault="003406F2" w:rsidP="003406F2">
            <w:pPr>
              <w:spacing w:after="0" w:line="240" w:lineRule="auto"/>
              <w:jc w:val="center"/>
              <w:rPr>
                <w:rFonts w:ascii="Tahoma" w:hAnsi="Tahoma" w:cs="Tahoma"/>
                <w:b/>
                <w:bCs/>
                <w:color w:val="000000" w:themeColor="text1"/>
                <w:sz w:val="24"/>
                <w:szCs w:val="24"/>
                <w:lang w:bidi="ar-SA"/>
              </w:rPr>
            </w:pPr>
            <w:r w:rsidRPr="00E506BA">
              <w:rPr>
                <w:rFonts w:ascii="Tahoma" w:hAnsi="Tahoma" w:cs="Tahoma"/>
                <w:b/>
                <w:bCs/>
                <w:color w:val="000000" w:themeColor="text1"/>
                <w:sz w:val="24"/>
                <w:szCs w:val="24"/>
                <w:lang w:bidi="ar-SA"/>
              </w:rPr>
              <w:t>ACP 2023-24 up to</w:t>
            </w:r>
          </w:p>
          <w:p w14:paraId="66CD3C28" w14:textId="77777777" w:rsidR="003406F2" w:rsidRPr="00E506BA" w:rsidRDefault="003406F2" w:rsidP="003406F2">
            <w:pPr>
              <w:spacing w:after="0" w:line="240" w:lineRule="auto"/>
              <w:jc w:val="center"/>
              <w:rPr>
                <w:rFonts w:ascii="Tahoma" w:hAnsi="Tahoma" w:cs="Tahoma"/>
                <w:b/>
                <w:bCs/>
                <w:color w:val="000000" w:themeColor="text1"/>
                <w:sz w:val="24"/>
                <w:szCs w:val="24"/>
                <w:lang w:bidi="ar-SA"/>
              </w:rPr>
            </w:pPr>
            <w:r w:rsidRPr="00E506BA">
              <w:rPr>
                <w:rFonts w:ascii="Tahoma" w:hAnsi="Tahoma" w:cs="Tahoma"/>
                <w:b/>
                <w:bCs/>
                <w:color w:val="000000" w:themeColor="text1"/>
                <w:sz w:val="24"/>
                <w:szCs w:val="24"/>
                <w:lang w:bidi="ar-SA"/>
              </w:rPr>
              <w:t>June 2023</w:t>
            </w:r>
          </w:p>
        </w:tc>
      </w:tr>
      <w:tr w:rsidR="003406F2" w:rsidRPr="00E506BA" w14:paraId="2FFF566D" w14:textId="77777777" w:rsidTr="003406F2">
        <w:trPr>
          <w:cantSplit/>
          <w:jc w:val="center"/>
        </w:trPr>
        <w:tc>
          <w:tcPr>
            <w:tcW w:w="2419" w:type="dxa"/>
            <w:vMerge/>
          </w:tcPr>
          <w:p w14:paraId="3E371964" w14:textId="77777777" w:rsidR="003406F2" w:rsidRPr="00E506BA" w:rsidRDefault="003406F2" w:rsidP="003406F2">
            <w:pPr>
              <w:spacing w:after="0" w:line="240" w:lineRule="auto"/>
              <w:jc w:val="both"/>
              <w:rPr>
                <w:rFonts w:ascii="Tahoma" w:hAnsi="Tahoma" w:cs="Tahoma"/>
                <w:b/>
                <w:bCs/>
                <w:color w:val="000000" w:themeColor="text1"/>
                <w:sz w:val="24"/>
                <w:szCs w:val="24"/>
                <w:lang w:bidi="ar-SA"/>
              </w:rPr>
            </w:pPr>
          </w:p>
        </w:tc>
        <w:tc>
          <w:tcPr>
            <w:tcW w:w="1170" w:type="dxa"/>
          </w:tcPr>
          <w:p w14:paraId="62D5DF07" w14:textId="77777777" w:rsidR="003406F2" w:rsidRPr="00E506BA" w:rsidRDefault="003406F2" w:rsidP="003406F2">
            <w:pPr>
              <w:spacing w:after="0" w:line="240" w:lineRule="auto"/>
              <w:jc w:val="both"/>
              <w:rPr>
                <w:rFonts w:ascii="Tahoma" w:hAnsi="Tahoma" w:cs="Tahoma"/>
                <w:b/>
                <w:bCs/>
                <w:color w:val="000000" w:themeColor="text1"/>
                <w:sz w:val="24"/>
                <w:szCs w:val="24"/>
                <w:lang w:bidi="ar-SA"/>
              </w:rPr>
            </w:pPr>
            <w:r w:rsidRPr="00E506BA">
              <w:rPr>
                <w:rFonts w:ascii="Tahoma" w:hAnsi="Tahoma" w:cs="Tahoma"/>
                <w:b/>
                <w:bCs/>
                <w:color w:val="000000" w:themeColor="text1"/>
                <w:sz w:val="24"/>
                <w:szCs w:val="24"/>
                <w:lang w:bidi="ar-SA"/>
              </w:rPr>
              <w:t xml:space="preserve">Targets </w:t>
            </w:r>
          </w:p>
        </w:tc>
        <w:tc>
          <w:tcPr>
            <w:tcW w:w="1084" w:type="dxa"/>
          </w:tcPr>
          <w:p w14:paraId="41D9F73E" w14:textId="77777777" w:rsidR="003406F2" w:rsidRPr="00E506BA" w:rsidRDefault="003406F2" w:rsidP="003406F2">
            <w:pPr>
              <w:spacing w:after="0" w:line="240" w:lineRule="auto"/>
              <w:jc w:val="both"/>
              <w:rPr>
                <w:rFonts w:ascii="Tahoma" w:hAnsi="Tahoma" w:cs="Tahoma"/>
                <w:b/>
                <w:bCs/>
                <w:color w:val="000000" w:themeColor="text1"/>
                <w:sz w:val="24"/>
                <w:szCs w:val="24"/>
                <w:lang w:bidi="ar-SA"/>
              </w:rPr>
            </w:pPr>
            <w:r w:rsidRPr="00E506BA">
              <w:rPr>
                <w:rFonts w:ascii="Tahoma" w:hAnsi="Tahoma" w:cs="Tahoma"/>
                <w:b/>
                <w:bCs/>
                <w:color w:val="000000" w:themeColor="text1"/>
                <w:sz w:val="24"/>
                <w:szCs w:val="24"/>
                <w:lang w:bidi="ar-SA"/>
              </w:rPr>
              <w:t>Ach.</w:t>
            </w:r>
          </w:p>
        </w:tc>
        <w:tc>
          <w:tcPr>
            <w:tcW w:w="976" w:type="dxa"/>
          </w:tcPr>
          <w:p w14:paraId="61EEEE59" w14:textId="77777777" w:rsidR="003406F2" w:rsidRPr="00E506BA" w:rsidRDefault="003406F2" w:rsidP="003406F2">
            <w:pPr>
              <w:spacing w:after="0" w:line="240" w:lineRule="auto"/>
              <w:jc w:val="both"/>
              <w:rPr>
                <w:rFonts w:ascii="Tahoma" w:hAnsi="Tahoma" w:cs="Tahoma"/>
                <w:b/>
                <w:bCs/>
                <w:color w:val="000000" w:themeColor="text1"/>
                <w:sz w:val="24"/>
                <w:szCs w:val="24"/>
                <w:lang w:bidi="ar-SA"/>
              </w:rPr>
            </w:pPr>
            <w:r w:rsidRPr="00E506BA">
              <w:rPr>
                <w:rFonts w:ascii="Tahoma" w:hAnsi="Tahoma" w:cs="Tahoma"/>
                <w:b/>
                <w:bCs/>
                <w:color w:val="000000" w:themeColor="text1"/>
                <w:sz w:val="24"/>
                <w:szCs w:val="24"/>
                <w:lang w:bidi="ar-SA"/>
              </w:rPr>
              <w:t>% Ach.</w:t>
            </w:r>
          </w:p>
        </w:tc>
        <w:tc>
          <w:tcPr>
            <w:tcW w:w="1304" w:type="dxa"/>
          </w:tcPr>
          <w:p w14:paraId="263AAA98" w14:textId="77777777" w:rsidR="003406F2" w:rsidRPr="00E506BA" w:rsidRDefault="003406F2" w:rsidP="003406F2">
            <w:pPr>
              <w:spacing w:after="0" w:line="240" w:lineRule="auto"/>
              <w:jc w:val="both"/>
              <w:rPr>
                <w:rFonts w:ascii="Tahoma" w:hAnsi="Tahoma" w:cs="Tahoma"/>
                <w:b/>
                <w:bCs/>
                <w:color w:val="000000" w:themeColor="text1"/>
                <w:sz w:val="24"/>
                <w:szCs w:val="24"/>
                <w:lang w:bidi="ar-SA"/>
              </w:rPr>
            </w:pPr>
            <w:r w:rsidRPr="00E506BA">
              <w:rPr>
                <w:rFonts w:ascii="Tahoma" w:hAnsi="Tahoma" w:cs="Tahoma"/>
                <w:b/>
                <w:bCs/>
                <w:color w:val="000000" w:themeColor="text1"/>
                <w:sz w:val="24"/>
                <w:szCs w:val="24"/>
                <w:lang w:bidi="ar-SA"/>
              </w:rPr>
              <w:t xml:space="preserve">Targets </w:t>
            </w:r>
          </w:p>
        </w:tc>
        <w:tc>
          <w:tcPr>
            <w:tcW w:w="1227" w:type="dxa"/>
          </w:tcPr>
          <w:p w14:paraId="33AF5007" w14:textId="77777777" w:rsidR="003406F2" w:rsidRPr="00E506BA" w:rsidRDefault="003406F2" w:rsidP="003406F2">
            <w:pPr>
              <w:spacing w:after="0" w:line="240" w:lineRule="auto"/>
              <w:jc w:val="both"/>
              <w:rPr>
                <w:rFonts w:ascii="Tahoma" w:hAnsi="Tahoma" w:cs="Tahoma"/>
                <w:b/>
                <w:bCs/>
                <w:color w:val="000000" w:themeColor="text1"/>
                <w:sz w:val="24"/>
                <w:szCs w:val="24"/>
                <w:lang w:bidi="ar-SA"/>
              </w:rPr>
            </w:pPr>
            <w:r w:rsidRPr="00E506BA">
              <w:rPr>
                <w:rFonts w:ascii="Tahoma" w:hAnsi="Tahoma" w:cs="Tahoma"/>
                <w:b/>
                <w:bCs/>
                <w:color w:val="000000" w:themeColor="text1"/>
                <w:sz w:val="24"/>
                <w:szCs w:val="24"/>
                <w:lang w:bidi="ar-SA"/>
              </w:rPr>
              <w:t>Ach.</w:t>
            </w:r>
          </w:p>
        </w:tc>
        <w:tc>
          <w:tcPr>
            <w:tcW w:w="922" w:type="dxa"/>
          </w:tcPr>
          <w:p w14:paraId="679DE8F8" w14:textId="77777777" w:rsidR="003406F2" w:rsidRPr="00E506BA" w:rsidRDefault="003406F2" w:rsidP="003406F2">
            <w:pPr>
              <w:spacing w:after="0" w:line="240" w:lineRule="auto"/>
              <w:jc w:val="both"/>
              <w:rPr>
                <w:rFonts w:ascii="Tahoma" w:hAnsi="Tahoma" w:cs="Tahoma"/>
                <w:b/>
                <w:bCs/>
                <w:color w:val="000000" w:themeColor="text1"/>
                <w:sz w:val="24"/>
                <w:szCs w:val="24"/>
                <w:lang w:bidi="ar-SA"/>
              </w:rPr>
            </w:pPr>
            <w:r w:rsidRPr="00E506BA">
              <w:rPr>
                <w:rFonts w:ascii="Tahoma" w:hAnsi="Tahoma" w:cs="Tahoma"/>
                <w:b/>
                <w:bCs/>
                <w:color w:val="000000" w:themeColor="text1"/>
                <w:sz w:val="24"/>
                <w:szCs w:val="24"/>
                <w:lang w:bidi="ar-SA"/>
              </w:rPr>
              <w:t>% Ach.</w:t>
            </w:r>
          </w:p>
        </w:tc>
      </w:tr>
      <w:tr w:rsidR="008870D0" w:rsidRPr="00E506BA" w14:paraId="77F61C56" w14:textId="77777777" w:rsidTr="003406F2">
        <w:trPr>
          <w:jc w:val="center"/>
        </w:trPr>
        <w:tc>
          <w:tcPr>
            <w:tcW w:w="2419" w:type="dxa"/>
          </w:tcPr>
          <w:p w14:paraId="71A34F63" w14:textId="77777777" w:rsidR="008870D0" w:rsidRPr="00E506BA" w:rsidRDefault="008870D0" w:rsidP="008870D0">
            <w:pPr>
              <w:spacing w:after="0" w:line="240" w:lineRule="auto"/>
              <w:jc w:val="both"/>
              <w:rPr>
                <w:rFonts w:ascii="Tahoma" w:hAnsi="Tahoma" w:cs="Tahoma"/>
                <w:color w:val="000000" w:themeColor="text1"/>
                <w:sz w:val="24"/>
                <w:szCs w:val="24"/>
                <w:lang w:bidi="ar-SA"/>
              </w:rPr>
            </w:pPr>
            <w:r w:rsidRPr="00E506BA">
              <w:rPr>
                <w:rFonts w:ascii="Tahoma" w:hAnsi="Tahoma" w:cs="Tahoma"/>
                <w:color w:val="000000" w:themeColor="text1"/>
                <w:sz w:val="24"/>
                <w:szCs w:val="24"/>
                <w:lang w:bidi="ar-SA"/>
              </w:rPr>
              <w:t>Agriculture</w:t>
            </w:r>
          </w:p>
        </w:tc>
        <w:tc>
          <w:tcPr>
            <w:tcW w:w="1170" w:type="dxa"/>
          </w:tcPr>
          <w:p w14:paraId="21298739" w14:textId="06D0B34F" w:rsidR="008870D0" w:rsidRPr="00E506BA" w:rsidRDefault="008870D0" w:rsidP="008870D0">
            <w:pPr>
              <w:tabs>
                <w:tab w:val="center" w:pos="4320"/>
                <w:tab w:val="right" w:pos="8640"/>
              </w:tabs>
              <w:spacing w:after="0" w:line="240" w:lineRule="auto"/>
              <w:jc w:val="center"/>
              <w:rPr>
                <w:rFonts w:ascii="Tahoma" w:hAnsi="Tahoma" w:cs="Tahoma"/>
                <w:color w:val="000000" w:themeColor="text1"/>
                <w:sz w:val="24"/>
                <w:szCs w:val="24"/>
                <w:lang w:bidi="ar-SA"/>
              </w:rPr>
            </w:pPr>
            <w:r w:rsidRPr="008870D0">
              <w:rPr>
                <w:rFonts w:ascii="Tahoma" w:hAnsi="Tahoma" w:cs="Tahoma"/>
                <w:color w:val="000000" w:themeColor="text1"/>
                <w:sz w:val="24"/>
                <w:szCs w:val="24"/>
                <w:lang w:bidi="ar-SA"/>
              </w:rPr>
              <w:t>34998</w:t>
            </w:r>
          </w:p>
        </w:tc>
        <w:tc>
          <w:tcPr>
            <w:tcW w:w="1084" w:type="dxa"/>
          </w:tcPr>
          <w:p w14:paraId="51354BBB" w14:textId="0FD11BCD" w:rsidR="008870D0" w:rsidRPr="00E506BA" w:rsidRDefault="008870D0" w:rsidP="008870D0">
            <w:pPr>
              <w:tabs>
                <w:tab w:val="center" w:pos="4320"/>
                <w:tab w:val="right" w:pos="8640"/>
              </w:tabs>
              <w:spacing w:after="0" w:line="240" w:lineRule="auto"/>
              <w:jc w:val="center"/>
              <w:rPr>
                <w:rFonts w:ascii="Tahoma" w:hAnsi="Tahoma" w:cs="Tahoma"/>
                <w:color w:val="000000" w:themeColor="text1"/>
                <w:sz w:val="24"/>
                <w:szCs w:val="24"/>
                <w:lang w:bidi="ar-SA"/>
              </w:rPr>
            </w:pPr>
            <w:r w:rsidRPr="008870D0">
              <w:rPr>
                <w:rFonts w:ascii="Tahoma" w:hAnsi="Tahoma" w:cs="Tahoma"/>
                <w:color w:val="000000" w:themeColor="text1"/>
                <w:sz w:val="24"/>
                <w:szCs w:val="24"/>
                <w:lang w:bidi="ar-SA"/>
              </w:rPr>
              <w:t>25981</w:t>
            </w:r>
          </w:p>
        </w:tc>
        <w:tc>
          <w:tcPr>
            <w:tcW w:w="976" w:type="dxa"/>
          </w:tcPr>
          <w:p w14:paraId="04A71D5A" w14:textId="6026A938" w:rsidR="008870D0" w:rsidRPr="00E506BA" w:rsidRDefault="008870D0" w:rsidP="008870D0">
            <w:pPr>
              <w:tabs>
                <w:tab w:val="center" w:pos="4320"/>
                <w:tab w:val="right" w:pos="8640"/>
              </w:tabs>
              <w:spacing w:after="0" w:line="240" w:lineRule="auto"/>
              <w:jc w:val="center"/>
              <w:rPr>
                <w:rFonts w:ascii="Tahoma" w:hAnsi="Tahoma" w:cs="Tahoma"/>
                <w:color w:val="000000" w:themeColor="text1"/>
                <w:sz w:val="24"/>
                <w:szCs w:val="24"/>
                <w:lang w:bidi="ar-SA"/>
              </w:rPr>
            </w:pPr>
            <w:r w:rsidRPr="008870D0">
              <w:rPr>
                <w:rFonts w:ascii="Tahoma" w:hAnsi="Tahoma" w:cs="Tahoma"/>
                <w:color w:val="000000" w:themeColor="text1"/>
                <w:sz w:val="24"/>
                <w:szCs w:val="24"/>
                <w:lang w:bidi="ar-SA"/>
              </w:rPr>
              <w:t>74</w:t>
            </w:r>
          </w:p>
        </w:tc>
        <w:tc>
          <w:tcPr>
            <w:tcW w:w="1304" w:type="dxa"/>
          </w:tcPr>
          <w:p w14:paraId="1A1DC610" w14:textId="77777777" w:rsidR="008870D0" w:rsidRPr="00E506BA" w:rsidRDefault="008870D0" w:rsidP="008870D0">
            <w:pPr>
              <w:tabs>
                <w:tab w:val="center" w:pos="4320"/>
                <w:tab w:val="right" w:pos="8640"/>
              </w:tabs>
              <w:spacing w:after="0" w:line="240" w:lineRule="auto"/>
              <w:jc w:val="center"/>
              <w:rPr>
                <w:rFonts w:ascii="Tahoma" w:hAnsi="Tahoma" w:cs="Tahoma"/>
                <w:color w:val="000000" w:themeColor="text1"/>
                <w:sz w:val="24"/>
                <w:szCs w:val="24"/>
                <w:lang w:bidi="ar-SA"/>
              </w:rPr>
            </w:pPr>
            <w:r w:rsidRPr="00E506BA">
              <w:rPr>
                <w:rFonts w:ascii="Tahoma" w:hAnsi="Tahoma" w:cs="Tahoma"/>
                <w:color w:val="000000" w:themeColor="text1"/>
                <w:sz w:val="24"/>
                <w:szCs w:val="24"/>
                <w:lang w:bidi="ar-SA"/>
              </w:rPr>
              <w:t>27300</w:t>
            </w:r>
          </w:p>
        </w:tc>
        <w:tc>
          <w:tcPr>
            <w:tcW w:w="1227" w:type="dxa"/>
          </w:tcPr>
          <w:p w14:paraId="0344086B" w14:textId="77777777" w:rsidR="008870D0" w:rsidRPr="00E506BA" w:rsidRDefault="008870D0" w:rsidP="008870D0">
            <w:pPr>
              <w:tabs>
                <w:tab w:val="center" w:pos="4320"/>
                <w:tab w:val="right" w:pos="8640"/>
              </w:tabs>
              <w:spacing w:after="0" w:line="240" w:lineRule="auto"/>
              <w:jc w:val="center"/>
              <w:rPr>
                <w:rFonts w:ascii="Tahoma" w:hAnsi="Tahoma" w:cs="Tahoma"/>
                <w:color w:val="000000" w:themeColor="text1"/>
                <w:sz w:val="24"/>
                <w:szCs w:val="24"/>
                <w:lang w:bidi="ar-SA"/>
              </w:rPr>
            </w:pPr>
            <w:r w:rsidRPr="00E506BA">
              <w:rPr>
                <w:rFonts w:ascii="Tahoma" w:hAnsi="Tahoma" w:cs="Tahoma"/>
                <w:color w:val="000000" w:themeColor="text1"/>
                <w:sz w:val="24"/>
                <w:szCs w:val="24"/>
                <w:lang w:bidi="ar-SA"/>
              </w:rPr>
              <w:t>29458</w:t>
            </w:r>
          </w:p>
        </w:tc>
        <w:tc>
          <w:tcPr>
            <w:tcW w:w="922" w:type="dxa"/>
          </w:tcPr>
          <w:p w14:paraId="6403919D" w14:textId="77777777" w:rsidR="008870D0" w:rsidRPr="00E506BA" w:rsidRDefault="008870D0" w:rsidP="008870D0">
            <w:pPr>
              <w:tabs>
                <w:tab w:val="center" w:pos="4320"/>
                <w:tab w:val="right" w:pos="8640"/>
              </w:tabs>
              <w:spacing w:after="0" w:line="240" w:lineRule="auto"/>
              <w:jc w:val="center"/>
              <w:rPr>
                <w:rFonts w:ascii="Tahoma" w:hAnsi="Tahoma" w:cs="Tahoma"/>
                <w:color w:val="000000" w:themeColor="text1"/>
                <w:sz w:val="24"/>
                <w:szCs w:val="24"/>
                <w:lang w:bidi="ar-SA"/>
              </w:rPr>
            </w:pPr>
            <w:r w:rsidRPr="00E506BA">
              <w:rPr>
                <w:rFonts w:ascii="Tahoma" w:hAnsi="Tahoma" w:cs="Tahoma"/>
                <w:color w:val="000000" w:themeColor="text1"/>
                <w:sz w:val="24"/>
                <w:szCs w:val="24"/>
                <w:lang w:bidi="ar-SA"/>
              </w:rPr>
              <w:t>108</w:t>
            </w:r>
          </w:p>
        </w:tc>
      </w:tr>
      <w:tr w:rsidR="008870D0" w:rsidRPr="00E506BA" w14:paraId="46607CDA" w14:textId="77777777" w:rsidTr="003406F2">
        <w:trPr>
          <w:jc w:val="center"/>
        </w:trPr>
        <w:tc>
          <w:tcPr>
            <w:tcW w:w="2419" w:type="dxa"/>
          </w:tcPr>
          <w:p w14:paraId="37A9FA17" w14:textId="77777777" w:rsidR="008870D0" w:rsidRPr="00E506BA" w:rsidRDefault="008870D0" w:rsidP="008870D0">
            <w:pPr>
              <w:spacing w:after="0" w:line="240" w:lineRule="auto"/>
              <w:jc w:val="both"/>
              <w:rPr>
                <w:rFonts w:ascii="Tahoma" w:hAnsi="Tahoma" w:cs="Tahoma"/>
                <w:color w:val="000000" w:themeColor="text1"/>
                <w:sz w:val="24"/>
                <w:szCs w:val="24"/>
                <w:lang w:bidi="ar-SA"/>
              </w:rPr>
            </w:pPr>
            <w:r w:rsidRPr="00E506BA">
              <w:rPr>
                <w:rFonts w:ascii="Tahoma" w:hAnsi="Tahoma" w:cs="Tahoma"/>
                <w:color w:val="000000" w:themeColor="text1"/>
                <w:sz w:val="24"/>
                <w:szCs w:val="24"/>
                <w:lang w:bidi="ar-SA"/>
              </w:rPr>
              <w:t>NFS (MSME)</w:t>
            </w:r>
          </w:p>
        </w:tc>
        <w:tc>
          <w:tcPr>
            <w:tcW w:w="1170" w:type="dxa"/>
          </w:tcPr>
          <w:p w14:paraId="0EEC1F19" w14:textId="3BE233EF" w:rsidR="008870D0" w:rsidRPr="00E506BA" w:rsidRDefault="008870D0" w:rsidP="008870D0">
            <w:pPr>
              <w:tabs>
                <w:tab w:val="center" w:pos="4320"/>
                <w:tab w:val="right" w:pos="8640"/>
              </w:tabs>
              <w:spacing w:after="0" w:line="240" w:lineRule="auto"/>
              <w:jc w:val="center"/>
              <w:rPr>
                <w:rFonts w:ascii="Tahoma" w:hAnsi="Tahoma" w:cs="Tahoma"/>
                <w:color w:val="000000" w:themeColor="text1"/>
                <w:sz w:val="24"/>
                <w:szCs w:val="24"/>
                <w:lang w:bidi="ar-SA"/>
              </w:rPr>
            </w:pPr>
            <w:r w:rsidRPr="008870D0">
              <w:rPr>
                <w:rFonts w:ascii="Tahoma" w:hAnsi="Tahoma" w:cs="Tahoma"/>
                <w:color w:val="000000" w:themeColor="text1"/>
                <w:sz w:val="24"/>
                <w:szCs w:val="24"/>
                <w:lang w:bidi="ar-SA"/>
              </w:rPr>
              <w:t>13193</w:t>
            </w:r>
          </w:p>
        </w:tc>
        <w:tc>
          <w:tcPr>
            <w:tcW w:w="1084" w:type="dxa"/>
          </w:tcPr>
          <w:p w14:paraId="1371B449" w14:textId="43CD3566" w:rsidR="008870D0" w:rsidRPr="00E506BA" w:rsidRDefault="008870D0" w:rsidP="008870D0">
            <w:pPr>
              <w:tabs>
                <w:tab w:val="center" w:pos="4320"/>
                <w:tab w:val="right" w:pos="8640"/>
              </w:tabs>
              <w:spacing w:after="0" w:line="240" w:lineRule="auto"/>
              <w:jc w:val="center"/>
              <w:rPr>
                <w:rFonts w:ascii="Tahoma" w:hAnsi="Tahoma" w:cs="Tahoma"/>
                <w:color w:val="000000" w:themeColor="text1"/>
                <w:sz w:val="24"/>
                <w:szCs w:val="24"/>
                <w:lang w:bidi="ar-SA"/>
              </w:rPr>
            </w:pPr>
            <w:r w:rsidRPr="008870D0">
              <w:rPr>
                <w:rFonts w:ascii="Tahoma" w:hAnsi="Tahoma" w:cs="Tahoma"/>
                <w:color w:val="000000" w:themeColor="text1"/>
                <w:sz w:val="24"/>
                <w:szCs w:val="24"/>
                <w:lang w:bidi="ar-SA"/>
              </w:rPr>
              <w:t>21347</w:t>
            </w:r>
          </w:p>
        </w:tc>
        <w:tc>
          <w:tcPr>
            <w:tcW w:w="976" w:type="dxa"/>
          </w:tcPr>
          <w:p w14:paraId="0C1E22D3" w14:textId="6903963D" w:rsidR="008870D0" w:rsidRPr="00E506BA" w:rsidRDefault="008870D0" w:rsidP="008870D0">
            <w:pPr>
              <w:tabs>
                <w:tab w:val="center" w:pos="4320"/>
                <w:tab w:val="right" w:pos="8640"/>
              </w:tabs>
              <w:spacing w:after="0" w:line="240" w:lineRule="auto"/>
              <w:jc w:val="center"/>
              <w:rPr>
                <w:rFonts w:ascii="Tahoma" w:hAnsi="Tahoma" w:cs="Tahoma"/>
                <w:color w:val="000000" w:themeColor="text1"/>
                <w:sz w:val="24"/>
                <w:szCs w:val="24"/>
                <w:lang w:bidi="ar-SA"/>
              </w:rPr>
            </w:pPr>
            <w:r w:rsidRPr="008870D0">
              <w:rPr>
                <w:rFonts w:ascii="Tahoma" w:hAnsi="Tahoma" w:cs="Tahoma"/>
                <w:color w:val="000000" w:themeColor="text1"/>
                <w:sz w:val="24"/>
                <w:szCs w:val="24"/>
                <w:lang w:bidi="ar-SA"/>
              </w:rPr>
              <w:t>162</w:t>
            </w:r>
          </w:p>
        </w:tc>
        <w:tc>
          <w:tcPr>
            <w:tcW w:w="1304" w:type="dxa"/>
          </w:tcPr>
          <w:p w14:paraId="7B2AA502" w14:textId="77777777" w:rsidR="008870D0" w:rsidRPr="00E506BA" w:rsidRDefault="008870D0" w:rsidP="008870D0">
            <w:pPr>
              <w:spacing w:after="0" w:line="240" w:lineRule="auto"/>
              <w:jc w:val="center"/>
              <w:rPr>
                <w:rFonts w:ascii="Tahoma" w:hAnsi="Tahoma" w:cs="Tahoma"/>
                <w:color w:val="000000" w:themeColor="text1"/>
                <w:sz w:val="24"/>
                <w:szCs w:val="24"/>
                <w:lang w:bidi="ar-SA"/>
              </w:rPr>
            </w:pPr>
            <w:r w:rsidRPr="00E506BA">
              <w:rPr>
                <w:rFonts w:ascii="Tahoma" w:hAnsi="Tahoma" w:cs="Tahoma"/>
                <w:color w:val="000000" w:themeColor="text1"/>
                <w:sz w:val="24"/>
                <w:szCs w:val="24"/>
                <w:lang w:bidi="ar-SA"/>
              </w:rPr>
              <w:t>21752</w:t>
            </w:r>
          </w:p>
        </w:tc>
        <w:tc>
          <w:tcPr>
            <w:tcW w:w="1227" w:type="dxa"/>
          </w:tcPr>
          <w:p w14:paraId="2E092BF3" w14:textId="77777777" w:rsidR="008870D0" w:rsidRPr="00E506BA" w:rsidRDefault="008870D0" w:rsidP="008870D0">
            <w:pPr>
              <w:spacing w:after="0" w:line="240" w:lineRule="auto"/>
              <w:jc w:val="center"/>
              <w:rPr>
                <w:rFonts w:ascii="Tahoma" w:hAnsi="Tahoma" w:cs="Tahoma"/>
                <w:color w:val="000000" w:themeColor="text1"/>
                <w:sz w:val="24"/>
                <w:szCs w:val="24"/>
                <w:lang w:bidi="ar-SA"/>
              </w:rPr>
            </w:pPr>
            <w:r w:rsidRPr="00E506BA">
              <w:rPr>
                <w:rFonts w:ascii="Tahoma" w:hAnsi="Tahoma" w:cs="Tahoma"/>
                <w:color w:val="000000" w:themeColor="text1"/>
                <w:sz w:val="24"/>
                <w:szCs w:val="24"/>
                <w:lang w:bidi="ar-SA"/>
              </w:rPr>
              <w:t>44412</w:t>
            </w:r>
          </w:p>
        </w:tc>
        <w:tc>
          <w:tcPr>
            <w:tcW w:w="922" w:type="dxa"/>
          </w:tcPr>
          <w:p w14:paraId="30E7C43F" w14:textId="77777777" w:rsidR="008870D0" w:rsidRPr="00E506BA" w:rsidRDefault="008870D0" w:rsidP="008870D0">
            <w:pPr>
              <w:spacing w:after="0" w:line="240" w:lineRule="auto"/>
              <w:jc w:val="center"/>
              <w:rPr>
                <w:rFonts w:ascii="Tahoma" w:hAnsi="Tahoma" w:cs="Tahoma"/>
                <w:color w:val="000000" w:themeColor="text1"/>
                <w:sz w:val="24"/>
                <w:szCs w:val="24"/>
                <w:lang w:bidi="ar-SA"/>
              </w:rPr>
            </w:pPr>
            <w:r w:rsidRPr="00E506BA">
              <w:rPr>
                <w:rFonts w:ascii="Tahoma" w:hAnsi="Tahoma" w:cs="Tahoma"/>
                <w:color w:val="000000" w:themeColor="text1"/>
                <w:sz w:val="24"/>
                <w:szCs w:val="24"/>
                <w:lang w:bidi="ar-SA"/>
              </w:rPr>
              <w:t>204</w:t>
            </w:r>
          </w:p>
        </w:tc>
      </w:tr>
      <w:tr w:rsidR="008870D0" w:rsidRPr="00E506BA" w14:paraId="55D796EF" w14:textId="77777777" w:rsidTr="003406F2">
        <w:trPr>
          <w:trHeight w:val="408"/>
          <w:jc w:val="center"/>
        </w:trPr>
        <w:tc>
          <w:tcPr>
            <w:tcW w:w="2419" w:type="dxa"/>
          </w:tcPr>
          <w:p w14:paraId="7EA29A79" w14:textId="77777777" w:rsidR="008870D0" w:rsidRPr="00E506BA" w:rsidRDefault="008870D0" w:rsidP="008870D0">
            <w:pPr>
              <w:spacing w:after="0" w:line="240" w:lineRule="auto"/>
              <w:rPr>
                <w:rFonts w:ascii="Tahoma" w:hAnsi="Tahoma" w:cs="Tahoma"/>
                <w:color w:val="000000" w:themeColor="text1"/>
                <w:sz w:val="24"/>
                <w:szCs w:val="24"/>
                <w:lang w:bidi="ar-SA"/>
              </w:rPr>
            </w:pPr>
            <w:r w:rsidRPr="00E506BA">
              <w:rPr>
                <w:rFonts w:ascii="Tahoma" w:hAnsi="Tahoma" w:cs="Tahoma"/>
                <w:color w:val="000000" w:themeColor="text1"/>
                <w:sz w:val="24"/>
                <w:szCs w:val="24"/>
                <w:lang w:bidi="ar-SA"/>
              </w:rPr>
              <w:t>Other Priority Sector</w:t>
            </w:r>
          </w:p>
        </w:tc>
        <w:tc>
          <w:tcPr>
            <w:tcW w:w="1170" w:type="dxa"/>
          </w:tcPr>
          <w:p w14:paraId="3F0D07A6" w14:textId="3EEFDCC0" w:rsidR="008870D0" w:rsidRPr="00E506BA" w:rsidRDefault="008870D0" w:rsidP="008870D0">
            <w:pPr>
              <w:tabs>
                <w:tab w:val="center" w:pos="4320"/>
                <w:tab w:val="right" w:pos="8640"/>
              </w:tabs>
              <w:spacing w:after="0" w:line="240" w:lineRule="auto"/>
              <w:jc w:val="center"/>
              <w:rPr>
                <w:rFonts w:ascii="Tahoma" w:hAnsi="Tahoma" w:cs="Tahoma"/>
                <w:color w:val="000000" w:themeColor="text1"/>
                <w:sz w:val="24"/>
                <w:szCs w:val="24"/>
                <w:lang w:bidi="ar-SA"/>
              </w:rPr>
            </w:pPr>
            <w:r w:rsidRPr="008870D0">
              <w:rPr>
                <w:rFonts w:ascii="Tahoma" w:hAnsi="Tahoma" w:cs="Tahoma"/>
                <w:color w:val="000000" w:themeColor="text1"/>
                <w:sz w:val="24"/>
                <w:szCs w:val="24"/>
                <w:lang w:bidi="ar-SA"/>
              </w:rPr>
              <w:t>10180</w:t>
            </w:r>
          </w:p>
        </w:tc>
        <w:tc>
          <w:tcPr>
            <w:tcW w:w="1084" w:type="dxa"/>
          </w:tcPr>
          <w:p w14:paraId="71EB3029" w14:textId="4AF7ED63" w:rsidR="008870D0" w:rsidRPr="00E506BA" w:rsidRDefault="008870D0" w:rsidP="008870D0">
            <w:pPr>
              <w:tabs>
                <w:tab w:val="center" w:pos="4320"/>
                <w:tab w:val="right" w:pos="8640"/>
              </w:tabs>
              <w:spacing w:after="0" w:line="240" w:lineRule="auto"/>
              <w:jc w:val="center"/>
              <w:rPr>
                <w:rFonts w:ascii="Tahoma" w:hAnsi="Tahoma" w:cs="Tahoma"/>
                <w:color w:val="000000" w:themeColor="text1"/>
                <w:sz w:val="24"/>
                <w:szCs w:val="24"/>
                <w:lang w:bidi="ar-SA"/>
              </w:rPr>
            </w:pPr>
            <w:r w:rsidRPr="008870D0">
              <w:rPr>
                <w:rFonts w:ascii="Tahoma" w:hAnsi="Tahoma" w:cs="Tahoma"/>
                <w:color w:val="000000" w:themeColor="text1"/>
                <w:sz w:val="24"/>
                <w:szCs w:val="24"/>
                <w:lang w:bidi="ar-SA"/>
              </w:rPr>
              <w:t xml:space="preserve">  6165</w:t>
            </w:r>
          </w:p>
        </w:tc>
        <w:tc>
          <w:tcPr>
            <w:tcW w:w="976" w:type="dxa"/>
          </w:tcPr>
          <w:p w14:paraId="66A39253" w14:textId="4D00F40A" w:rsidR="008870D0" w:rsidRPr="00E506BA" w:rsidRDefault="008870D0" w:rsidP="008870D0">
            <w:pPr>
              <w:tabs>
                <w:tab w:val="center" w:pos="4320"/>
                <w:tab w:val="right" w:pos="8640"/>
              </w:tabs>
              <w:spacing w:after="0" w:line="240" w:lineRule="auto"/>
              <w:jc w:val="center"/>
              <w:rPr>
                <w:rFonts w:ascii="Tahoma" w:hAnsi="Tahoma" w:cs="Tahoma"/>
                <w:color w:val="000000" w:themeColor="text1"/>
                <w:sz w:val="24"/>
                <w:szCs w:val="24"/>
                <w:lang w:bidi="ar-SA"/>
              </w:rPr>
            </w:pPr>
            <w:r w:rsidRPr="008870D0">
              <w:rPr>
                <w:rFonts w:ascii="Tahoma" w:hAnsi="Tahoma" w:cs="Tahoma"/>
                <w:color w:val="000000" w:themeColor="text1"/>
                <w:sz w:val="24"/>
                <w:szCs w:val="24"/>
                <w:lang w:bidi="ar-SA"/>
              </w:rPr>
              <w:t>61</w:t>
            </w:r>
          </w:p>
        </w:tc>
        <w:tc>
          <w:tcPr>
            <w:tcW w:w="1304" w:type="dxa"/>
          </w:tcPr>
          <w:p w14:paraId="2C3156B1" w14:textId="77777777" w:rsidR="008870D0" w:rsidRPr="00E506BA" w:rsidRDefault="008870D0" w:rsidP="008870D0">
            <w:pPr>
              <w:spacing w:after="0" w:line="240" w:lineRule="auto"/>
              <w:jc w:val="center"/>
              <w:rPr>
                <w:rFonts w:ascii="Tahoma" w:hAnsi="Tahoma" w:cs="Tahoma"/>
                <w:color w:val="000000" w:themeColor="text1"/>
                <w:sz w:val="24"/>
                <w:szCs w:val="24"/>
                <w:lang w:bidi="ar-SA"/>
              </w:rPr>
            </w:pPr>
            <w:r w:rsidRPr="00E506BA">
              <w:rPr>
                <w:rFonts w:ascii="Tahoma" w:hAnsi="Tahoma" w:cs="Tahoma"/>
                <w:color w:val="000000" w:themeColor="text1"/>
                <w:sz w:val="24"/>
                <w:szCs w:val="24"/>
                <w:lang w:bidi="ar-SA"/>
              </w:rPr>
              <w:t>6210</w:t>
            </w:r>
          </w:p>
        </w:tc>
        <w:tc>
          <w:tcPr>
            <w:tcW w:w="1227" w:type="dxa"/>
          </w:tcPr>
          <w:p w14:paraId="7BD78449" w14:textId="77777777" w:rsidR="008870D0" w:rsidRPr="00E506BA" w:rsidRDefault="008870D0" w:rsidP="008870D0">
            <w:pPr>
              <w:spacing w:after="0" w:line="240" w:lineRule="auto"/>
              <w:jc w:val="center"/>
              <w:rPr>
                <w:rFonts w:ascii="Tahoma" w:hAnsi="Tahoma" w:cs="Tahoma"/>
                <w:color w:val="000000" w:themeColor="text1"/>
                <w:sz w:val="24"/>
                <w:szCs w:val="24"/>
                <w:lang w:bidi="ar-SA"/>
              </w:rPr>
            </w:pPr>
            <w:r w:rsidRPr="00E506BA">
              <w:rPr>
                <w:rFonts w:ascii="Tahoma" w:hAnsi="Tahoma" w:cs="Tahoma"/>
                <w:color w:val="000000" w:themeColor="text1"/>
                <w:sz w:val="24"/>
                <w:szCs w:val="24"/>
                <w:lang w:bidi="ar-SA"/>
              </w:rPr>
              <w:t>5434</w:t>
            </w:r>
          </w:p>
        </w:tc>
        <w:tc>
          <w:tcPr>
            <w:tcW w:w="922" w:type="dxa"/>
          </w:tcPr>
          <w:p w14:paraId="15FAE95F" w14:textId="77777777" w:rsidR="008870D0" w:rsidRPr="00E506BA" w:rsidRDefault="008870D0" w:rsidP="008870D0">
            <w:pPr>
              <w:spacing w:after="0" w:line="240" w:lineRule="auto"/>
              <w:jc w:val="center"/>
              <w:rPr>
                <w:rFonts w:ascii="Tahoma" w:hAnsi="Tahoma" w:cs="Tahoma"/>
                <w:color w:val="000000" w:themeColor="text1"/>
                <w:sz w:val="24"/>
                <w:szCs w:val="24"/>
                <w:lang w:bidi="ar-SA"/>
              </w:rPr>
            </w:pPr>
            <w:r w:rsidRPr="00E506BA">
              <w:rPr>
                <w:rFonts w:ascii="Tahoma" w:hAnsi="Tahoma" w:cs="Tahoma"/>
                <w:color w:val="000000" w:themeColor="text1"/>
                <w:sz w:val="24"/>
                <w:szCs w:val="24"/>
                <w:lang w:bidi="ar-SA"/>
              </w:rPr>
              <w:t>87</w:t>
            </w:r>
          </w:p>
        </w:tc>
      </w:tr>
      <w:tr w:rsidR="008870D0" w:rsidRPr="00E506BA" w14:paraId="2A4C1761" w14:textId="77777777" w:rsidTr="003406F2">
        <w:trPr>
          <w:trHeight w:val="444"/>
          <w:jc w:val="center"/>
        </w:trPr>
        <w:tc>
          <w:tcPr>
            <w:tcW w:w="2419" w:type="dxa"/>
          </w:tcPr>
          <w:p w14:paraId="4AC63C38" w14:textId="77777777" w:rsidR="008870D0" w:rsidRPr="00E506BA" w:rsidRDefault="008870D0" w:rsidP="008870D0">
            <w:pPr>
              <w:spacing w:after="0" w:line="240" w:lineRule="auto"/>
              <w:jc w:val="both"/>
              <w:rPr>
                <w:rFonts w:ascii="Tahoma" w:hAnsi="Tahoma" w:cs="Tahoma"/>
                <w:b/>
                <w:bCs/>
                <w:color w:val="000000" w:themeColor="text1"/>
                <w:sz w:val="24"/>
                <w:szCs w:val="24"/>
                <w:lang w:bidi="ar-SA"/>
              </w:rPr>
            </w:pPr>
            <w:r w:rsidRPr="00E506BA">
              <w:rPr>
                <w:rFonts w:ascii="Tahoma" w:hAnsi="Tahoma" w:cs="Tahoma"/>
                <w:b/>
                <w:bCs/>
                <w:color w:val="000000" w:themeColor="text1"/>
                <w:sz w:val="24"/>
                <w:szCs w:val="24"/>
                <w:lang w:bidi="ar-SA"/>
              </w:rPr>
              <w:t>Total</w:t>
            </w:r>
          </w:p>
        </w:tc>
        <w:tc>
          <w:tcPr>
            <w:tcW w:w="1170" w:type="dxa"/>
          </w:tcPr>
          <w:p w14:paraId="320111AD" w14:textId="44AE70CE" w:rsidR="008870D0" w:rsidRPr="00E506BA" w:rsidRDefault="008870D0" w:rsidP="008870D0">
            <w:pPr>
              <w:spacing w:after="0" w:line="240" w:lineRule="auto"/>
              <w:jc w:val="center"/>
              <w:rPr>
                <w:rFonts w:ascii="Tahoma" w:hAnsi="Tahoma" w:cs="Tahoma"/>
                <w:b/>
                <w:bCs/>
                <w:color w:val="000000" w:themeColor="text1"/>
                <w:sz w:val="24"/>
                <w:szCs w:val="24"/>
                <w:lang w:bidi="ar-SA"/>
              </w:rPr>
            </w:pPr>
            <w:r w:rsidRPr="008870D0">
              <w:rPr>
                <w:rFonts w:ascii="Tahoma" w:hAnsi="Tahoma" w:cs="Tahoma"/>
                <w:b/>
                <w:bCs/>
                <w:color w:val="000000" w:themeColor="text1"/>
                <w:sz w:val="24"/>
                <w:szCs w:val="24"/>
                <w:lang w:bidi="ar-SA"/>
              </w:rPr>
              <w:t>58371</w:t>
            </w:r>
          </w:p>
        </w:tc>
        <w:tc>
          <w:tcPr>
            <w:tcW w:w="1084" w:type="dxa"/>
          </w:tcPr>
          <w:p w14:paraId="6E0FF1D0" w14:textId="3B88D755" w:rsidR="008870D0" w:rsidRPr="00E506BA" w:rsidRDefault="008870D0" w:rsidP="008870D0">
            <w:pPr>
              <w:spacing w:after="0" w:line="240" w:lineRule="auto"/>
              <w:ind w:right="-107"/>
              <w:jc w:val="center"/>
              <w:rPr>
                <w:rFonts w:ascii="Tahoma" w:hAnsi="Tahoma" w:cs="Tahoma"/>
                <w:b/>
                <w:bCs/>
                <w:color w:val="000000" w:themeColor="text1"/>
                <w:sz w:val="24"/>
                <w:szCs w:val="24"/>
                <w:lang w:bidi="ar-SA"/>
              </w:rPr>
            </w:pPr>
            <w:r w:rsidRPr="008870D0">
              <w:rPr>
                <w:rFonts w:ascii="Tahoma" w:hAnsi="Tahoma" w:cs="Tahoma"/>
                <w:b/>
                <w:bCs/>
                <w:color w:val="000000" w:themeColor="text1"/>
                <w:sz w:val="24"/>
                <w:szCs w:val="24"/>
                <w:lang w:bidi="ar-SA"/>
              </w:rPr>
              <w:t>53492</w:t>
            </w:r>
          </w:p>
        </w:tc>
        <w:tc>
          <w:tcPr>
            <w:tcW w:w="976" w:type="dxa"/>
          </w:tcPr>
          <w:p w14:paraId="74BC9BD7" w14:textId="6D9EB49E" w:rsidR="008870D0" w:rsidRPr="00E506BA" w:rsidRDefault="008870D0" w:rsidP="008870D0">
            <w:pPr>
              <w:spacing w:after="0" w:line="240" w:lineRule="auto"/>
              <w:jc w:val="center"/>
              <w:rPr>
                <w:rFonts w:ascii="Tahoma" w:hAnsi="Tahoma" w:cs="Tahoma"/>
                <w:b/>
                <w:bCs/>
                <w:color w:val="000000" w:themeColor="text1"/>
                <w:sz w:val="24"/>
                <w:szCs w:val="24"/>
                <w:lang w:bidi="ar-SA"/>
              </w:rPr>
            </w:pPr>
            <w:r w:rsidRPr="008870D0">
              <w:rPr>
                <w:rFonts w:ascii="Tahoma" w:hAnsi="Tahoma" w:cs="Tahoma"/>
                <w:b/>
                <w:bCs/>
                <w:color w:val="000000" w:themeColor="text1"/>
                <w:sz w:val="24"/>
                <w:szCs w:val="24"/>
                <w:lang w:bidi="ar-SA"/>
              </w:rPr>
              <w:t>92</w:t>
            </w:r>
          </w:p>
        </w:tc>
        <w:tc>
          <w:tcPr>
            <w:tcW w:w="1304" w:type="dxa"/>
          </w:tcPr>
          <w:p w14:paraId="02B37AE0" w14:textId="77777777" w:rsidR="008870D0" w:rsidRPr="00E506BA" w:rsidRDefault="008870D0" w:rsidP="008870D0">
            <w:pPr>
              <w:spacing w:after="0" w:line="240" w:lineRule="auto"/>
              <w:jc w:val="center"/>
              <w:rPr>
                <w:rFonts w:ascii="Tahoma" w:hAnsi="Tahoma" w:cs="Tahoma"/>
                <w:b/>
                <w:bCs/>
                <w:color w:val="000000" w:themeColor="text1"/>
                <w:sz w:val="24"/>
                <w:szCs w:val="24"/>
                <w:lang w:bidi="ar-SA"/>
              </w:rPr>
            </w:pPr>
            <w:r w:rsidRPr="00E506BA">
              <w:rPr>
                <w:rFonts w:ascii="Tahoma" w:hAnsi="Tahoma" w:cs="Tahoma"/>
                <w:b/>
                <w:bCs/>
                <w:color w:val="000000" w:themeColor="text1"/>
                <w:sz w:val="24"/>
                <w:szCs w:val="24"/>
                <w:lang w:bidi="ar-SA"/>
              </w:rPr>
              <w:t>55263</w:t>
            </w:r>
          </w:p>
        </w:tc>
        <w:tc>
          <w:tcPr>
            <w:tcW w:w="1227" w:type="dxa"/>
          </w:tcPr>
          <w:p w14:paraId="3A7D88EA" w14:textId="77777777" w:rsidR="008870D0" w:rsidRPr="00E506BA" w:rsidRDefault="008870D0" w:rsidP="008870D0">
            <w:pPr>
              <w:spacing w:after="0" w:line="240" w:lineRule="auto"/>
              <w:jc w:val="center"/>
              <w:rPr>
                <w:rFonts w:ascii="Tahoma" w:hAnsi="Tahoma" w:cs="Tahoma"/>
                <w:b/>
                <w:bCs/>
                <w:color w:val="000000" w:themeColor="text1"/>
                <w:sz w:val="24"/>
                <w:szCs w:val="24"/>
                <w:lang w:bidi="ar-SA"/>
              </w:rPr>
            </w:pPr>
            <w:r w:rsidRPr="00E506BA">
              <w:rPr>
                <w:rFonts w:ascii="Tahoma" w:hAnsi="Tahoma" w:cs="Tahoma"/>
                <w:b/>
                <w:bCs/>
                <w:color w:val="000000" w:themeColor="text1"/>
                <w:sz w:val="24"/>
                <w:szCs w:val="24"/>
                <w:lang w:bidi="ar-SA"/>
              </w:rPr>
              <w:t>79304</w:t>
            </w:r>
          </w:p>
        </w:tc>
        <w:tc>
          <w:tcPr>
            <w:tcW w:w="922" w:type="dxa"/>
          </w:tcPr>
          <w:p w14:paraId="7CFA52EC" w14:textId="77777777" w:rsidR="008870D0" w:rsidRPr="00E506BA" w:rsidRDefault="008870D0" w:rsidP="008870D0">
            <w:pPr>
              <w:spacing w:after="0" w:line="240" w:lineRule="auto"/>
              <w:jc w:val="center"/>
              <w:rPr>
                <w:rFonts w:ascii="Tahoma" w:hAnsi="Tahoma" w:cs="Tahoma"/>
                <w:b/>
                <w:bCs/>
                <w:color w:val="000000" w:themeColor="text1"/>
                <w:sz w:val="24"/>
                <w:szCs w:val="24"/>
                <w:lang w:bidi="ar-SA"/>
              </w:rPr>
            </w:pPr>
            <w:r w:rsidRPr="00E506BA">
              <w:rPr>
                <w:rFonts w:ascii="Tahoma" w:hAnsi="Tahoma" w:cs="Tahoma"/>
                <w:b/>
                <w:bCs/>
                <w:color w:val="000000" w:themeColor="text1"/>
                <w:sz w:val="24"/>
                <w:szCs w:val="24"/>
                <w:lang w:bidi="ar-SA"/>
              </w:rPr>
              <w:t>144</w:t>
            </w:r>
          </w:p>
        </w:tc>
      </w:tr>
    </w:tbl>
    <w:p w14:paraId="4429B097" w14:textId="77777777" w:rsidR="003406F2" w:rsidRDefault="003406F2" w:rsidP="003406F2">
      <w:pPr>
        <w:tabs>
          <w:tab w:val="left" w:pos="810"/>
        </w:tabs>
        <w:spacing w:after="0" w:line="240" w:lineRule="auto"/>
        <w:jc w:val="both"/>
        <w:rPr>
          <w:rFonts w:ascii="Tahoma" w:hAnsi="Tahoma" w:cs="Tahoma"/>
          <w:bCs/>
          <w:color w:val="000000" w:themeColor="text1"/>
          <w:sz w:val="24"/>
          <w:szCs w:val="24"/>
          <w:lang w:bidi="ar-SA"/>
        </w:rPr>
      </w:pPr>
    </w:p>
    <w:p w14:paraId="0E686E38" w14:textId="77777777" w:rsidR="003406F2" w:rsidRPr="00E506BA" w:rsidRDefault="003406F2" w:rsidP="003406F2">
      <w:pPr>
        <w:tabs>
          <w:tab w:val="left" w:pos="810"/>
        </w:tabs>
        <w:spacing w:after="0" w:line="240" w:lineRule="auto"/>
        <w:jc w:val="both"/>
        <w:rPr>
          <w:rFonts w:ascii="Tahoma" w:hAnsi="Tahoma" w:cs="Tahoma"/>
          <w:bCs/>
          <w:color w:val="000000" w:themeColor="text1"/>
          <w:sz w:val="24"/>
          <w:szCs w:val="24"/>
          <w:lang w:bidi="ar-SA"/>
        </w:rPr>
      </w:pPr>
      <w:r w:rsidRPr="00E506BA">
        <w:rPr>
          <w:rFonts w:ascii="Tahoma" w:hAnsi="Tahoma" w:cs="Tahoma"/>
          <w:bCs/>
          <w:color w:val="000000" w:themeColor="text1"/>
          <w:sz w:val="24"/>
          <w:szCs w:val="24"/>
          <w:lang w:bidi="ar-SA"/>
        </w:rPr>
        <w:t xml:space="preserve">ACP achievement of the Banks during F.Y </w:t>
      </w:r>
      <w:r>
        <w:rPr>
          <w:rFonts w:ascii="Tahoma" w:hAnsi="Tahoma" w:cs="Tahoma"/>
          <w:bCs/>
          <w:color w:val="000000" w:themeColor="text1"/>
          <w:sz w:val="24"/>
          <w:szCs w:val="24"/>
          <w:lang w:bidi="ar-SA"/>
        </w:rPr>
        <w:t>2023-24</w:t>
      </w:r>
      <w:r w:rsidRPr="00E506BA">
        <w:rPr>
          <w:rFonts w:ascii="Tahoma" w:hAnsi="Tahoma" w:cs="Tahoma"/>
          <w:bCs/>
          <w:color w:val="000000" w:themeColor="text1"/>
          <w:sz w:val="24"/>
          <w:szCs w:val="24"/>
          <w:lang w:bidi="ar-SA"/>
        </w:rPr>
        <w:t xml:space="preserve"> for the Q.E </w:t>
      </w:r>
      <w:r>
        <w:rPr>
          <w:rFonts w:ascii="Tahoma" w:hAnsi="Tahoma" w:cs="Tahoma"/>
          <w:bCs/>
          <w:color w:val="000000" w:themeColor="text1"/>
          <w:sz w:val="24"/>
          <w:szCs w:val="24"/>
          <w:lang w:bidi="ar-SA"/>
        </w:rPr>
        <w:t>June</w:t>
      </w:r>
      <w:r w:rsidRPr="00E506BA">
        <w:rPr>
          <w:rFonts w:ascii="Tahoma" w:hAnsi="Tahoma" w:cs="Tahoma"/>
          <w:bCs/>
          <w:color w:val="000000" w:themeColor="text1"/>
          <w:sz w:val="24"/>
          <w:szCs w:val="24"/>
          <w:lang w:bidi="ar-SA"/>
        </w:rPr>
        <w:t xml:space="preserve"> 2023 is 144%, Banks have achieved 108% in agriculture, 204% in MSME and 87% in other priority sector. </w:t>
      </w:r>
    </w:p>
    <w:p w14:paraId="57591A42" w14:textId="77777777" w:rsidR="003406F2" w:rsidRPr="00E506BA" w:rsidRDefault="003406F2" w:rsidP="003406F2">
      <w:pPr>
        <w:tabs>
          <w:tab w:val="left" w:pos="810"/>
        </w:tabs>
        <w:spacing w:after="0" w:line="240" w:lineRule="auto"/>
        <w:jc w:val="both"/>
        <w:rPr>
          <w:rFonts w:ascii="Tahoma" w:hAnsi="Tahoma" w:cs="Tahoma"/>
          <w:bCs/>
          <w:color w:val="000000" w:themeColor="text1"/>
          <w:sz w:val="24"/>
          <w:szCs w:val="24"/>
          <w:lang w:bidi="ar-SA"/>
        </w:rPr>
      </w:pPr>
    </w:p>
    <w:p w14:paraId="10512D7F" w14:textId="77777777" w:rsidR="003406F2" w:rsidRPr="00E506BA" w:rsidRDefault="003406F2" w:rsidP="003406F2">
      <w:pPr>
        <w:tabs>
          <w:tab w:val="left" w:pos="810"/>
        </w:tabs>
        <w:spacing w:after="0" w:line="240" w:lineRule="auto"/>
        <w:jc w:val="both"/>
        <w:rPr>
          <w:rFonts w:ascii="Tahoma" w:hAnsi="Tahoma" w:cs="Tahoma"/>
          <w:bCs/>
          <w:color w:val="000000" w:themeColor="text1"/>
          <w:sz w:val="24"/>
          <w:szCs w:val="24"/>
          <w:lang w:bidi="ar-SA"/>
        </w:rPr>
      </w:pPr>
      <w:r w:rsidRPr="00E506BA">
        <w:rPr>
          <w:rFonts w:ascii="Tahoma" w:hAnsi="Tahoma" w:cs="Tahoma"/>
          <w:bCs/>
          <w:color w:val="000000" w:themeColor="text1"/>
          <w:sz w:val="24"/>
          <w:szCs w:val="24"/>
          <w:lang w:bidi="ar-SA"/>
        </w:rPr>
        <w:t xml:space="preserve">Banks and LDMs to </w:t>
      </w:r>
      <w:r>
        <w:rPr>
          <w:rFonts w:ascii="Tahoma" w:hAnsi="Tahoma" w:cs="Tahoma"/>
          <w:bCs/>
          <w:color w:val="000000" w:themeColor="text1"/>
          <w:sz w:val="24"/>
          <w:szCs w:val="24"/>
          <w:lang w:bidi="ar-SA"/>
        </w:rPr>
        <w:t>keep the momentum up and</w:t>
      </w:r>
      <w:r w:rsidRPr="00E506BA">
        <w:rPr>
          <w:rFonts w:ascii="Tahoma" w:hAnsi="Tahoma" w:cs="Tahoma"/>
          <w:bCs/>
          <w:color w:val="000000" w:themeColor="text1"/>
          <w:sz w:val="24"/>
          <w:szCs w:val="24"/>
          <w:lang w:bidi="ar-SA"/>
        </w:rPr>
        <w:t xml:space="preserve"> achieve ACP targets in current financial.</w:t>
      </w:r>
    </w:p>
    <w:p w14:paraId="154B1A9C" w14:textId="77777777" w:rsidR="003406F2" w:rsidRDefault="003406F2" w:rsidP="003406F2">
      <w:pPr>
        <w:pStyle w:val="PlainText"/>
        <w:jc w:val="right"/>
        <w:rPr>
          <w:b/>
          <w:color w:val="000000" w:themeColor="text1"/>
          <w:sz w:val="24"/>
          <w:szCs w:val="24"/>
        </w:rPr>
      </w:pPr>
    </w:p>
    <w:p w14:paraId="7D48925C" w14:textId="0A947641" w:rsidR="003406F2" w:rsidRDefault="003406F2" w:rsidP="003406F2">
      <w:pPr>
        <w:pStyle w:val="PlainText"/>
        <w:jc w:val="right"/>
        <w:rPr>
          <w:b/>
          <w:bCs/>
          <w:color w:val="000000" w:themeColor="text1"/>
          <w:sz w:val="24"/>
          <w:szCs w:val="24"/>
        </w:rPr>
      </w:pPr>
      <w:r w:rsidRPr="00AA66FF">
        <w:rPr>
          <w:b/>
          <w:color w:val="000000" w:themeColor="text1"/>
          <w:sz w:val="24"/>
          <w:szCs w:val="24"/>
        </w:rPr>
        <w:t xml:space="preserve"> (Bank/ District wise detail is at </w:t>
      </w:r>
      <w:r>
        <w:rPr>
          <w:b/>
          <w:bCs/>
          <w:color w:val="000000" w:themeColor="text1"/>
          <w:sz w:val="24"/>
          <w:szCs w:val="24"/>
        </w:rPr>
        <w:t>Annexure-1 &amp; 2</w:t>
      </w:r>
      <w:r w:rsidRPr="00AA66FF">
        <w:rPr>
          <w:b/>
          <w:bCs/>
          <w:color w:val="000000" w:themeColor="text1"/>
          <w:sz w:val="24"/>
          <w:szCs w:val="24"/>
        </w:rPr>
        <w:t>)</w:t>
      </w:r>
    </w:p>
    <w:p w14:paraId="7C894199" w14:textId="3FC73AE3" w:rsidR="008638D7" w:rsidRDefault="008638D7" w:rsidP="003406F2">
      <w:pPr>
        <w:pStyle w:val="PlainText"/>
        <w:jc w:val="right"/>
        <w:rPr>
          <w:b/>
          <w:bCs/>
          <w:color w:val="000000" w:themeColor="text1"/>
          <w:sz w:val="24"/>
          <w:szCs w:val="24"/>
        </w:rPr>
      </w:pPr>
    </w:p>
    <w:p w14:paraId="592AFFAA" w14:textId="4F083311" w:rsidR="008638D7" w:rsidRDefault="008638D7" w:rsidP="003406F2">
      <w:pPr>
        <w:pStyle w:val="PlainText"/>
        <w:jc w:val="right"/>
        <w:rPr>
          <w:b/>
          <w:bCs/>
          <w:color w:val="000000" w:themeColor="text1"/>
          <w:sz w:val="24"/>
          <w:szCs w:val="24"/>
        </w:rPr>
      </w:pPr>
    </w:p>
    <w:p w14:paraId="089BFEDA" w14:textId="1DD81D52" w:rsidR="008638D7" w:rsidRDefault="008638D7" w:rsidP="003406F2">
      <w:pPr>
        <w:pStyle w:val="PlainText"/>
        <w:jc w:val="right"/>
        <w:rPr>
          <w:b/>
          <w:bCs/>
          <w:color w:val="000000" w:themeColor="text1"/>
          <w:sz w:val="24"/>
          <w:szCs w:val="24"/>
        </w:rPr>
      </w:pPr>
    </w:p>
    <w:p w14:paraId="06E9A716" w14:textId="2B3D93B5" w:rsidR="008638D7" w:rsidRDefault="008638D7" w:rsidP="003406F2">
      <w:pPr>
        <w:pStyle w:val="PlainText"/>
        <w:jc w:val="right"/>
        <w:rPr>
          <w:b/>
          <w:bCs/>
          <w:color w:val="000000" w:themeColor="text1"/>
          <w:sz w:val="24"/>
          <w:szCs w:val="24"/>
        </w:rPr>
      </w:pPr>
    </w:p>
    <w:p w14:paraId="745843E4" w14:textId="7A9CCA64" w:rsidR="008638D7" w:rsidRDefault="008638D7" w:rsidP="003406F2">
      <w:pPr>
        <w:pStyle w:val="PlainText"/>
        <w:jc w:val="right"/>
        <w:rPr>
          <w:b/>
          <w:bCs/>
          <w:color w:val="000000" w:themeColor="text1"/>
          <w:sz w:val="24"/>
          <w:szCs w:val="24"/>
        </w:rPr>
      </w:pPr>
    </w:p>
    <w:p w14:paraId="6C0D461A" w14:textId="4745367E" w:rsidR="008638D7" w:rsidRDefault="008638D7" w:rsidP="003406F2">
      <w:pPr>
        <w:pStyle w:val="PlainText"/>
        <w:jc w:val="right"/>
        <w:rPr>
          <w:b/>
          <w:bCs/>
          <w:color w:val="000000" w:themeColor="text1"/>
          <w:sz w:val="24"/>
          <w:szCs w:val="24"/>
        </w:rPr>
      </w:pPr>
    </w:p>
    <w:p w14:paraId="49FF5AF6" w14:textId="172BC642" w:rsidR="003406F2" w:rsidRDefault="00114E15" w:rsidP="003406F2">
      <w:pPr>
        <w:tabs>
          <w:tab w:val="left" w:pos="810"/>
        </w:tabs>
        <w:spacing w:after="0" w:line="240" w:lineRule="auto"/>
        <w:jc w:val="both"/>
        <w:rPr>
          <w:rFonts w:ascii="Tahoma" w:hAnsi="Tahoma" w:cs="Tahoma"/>
          <w:b/>
          <w:bCs/>
          <w:color w:val="000000" w:themeColor="text1"/>
          <w:sz w:val="24"/>
          <w:szCs w:val="24"/>
          <w:lang w:bidi="ar-SA"/>
        </w:rPr>
      </w:pPr>
      <w:r>
        <w:rPr>
          <w:rFonts w:ascii="Tahoma" w:hAnsi="Tahoma" w:cs="Tahoma"/>
          <w:b/>
          <w:bCs/>
          <w:color w:val="000000" w:themeColor="text1"/>
          <w:sz w:val="24"/>
          <w:szCs w:val="24"/>
          <w:lang w:bidi="ar-SA"/>
        </w:rPr>
        <w:t>P</w:t>
      </w:r>
      <w:r w:rsidR="003406F2" w:rsidRPr="005E538C">
        <w:rPr>
          <w:rFonts w:ascii="Tahoma" w:hAnsi="Tahoma" w:cs="Tahoma"/>
          <w:b/>
          <w:bCs/>
          <w:color w:val="000000" w:themeColor="text1"/>
          <w:sz w:val="24"/>
          <w:szCs w:val="24"/>
          <w:lang w:bidi="ar-SA"/>
        </w:rPr>
        <w:t>erformance wise Top 4 LDMs are as under: -</w:t>
      </w:r>
    </w:p>
    <w:p w14:paraId="056180D0" w14:textId="77777777" w:rsidR="00114E15" w:rsidRPr="005E538C" w:rsidRDefault="00114E15" w:rsidP="003406F2">
      <w:pPr>
        <w:tabs>
          <w:tab w:val="left" w:pos="810"/>
        </w:tabs>
        <w:spacing w:after="0" w:line="240" w:lineRule="auto"/>
        <w:jc w:val="both"/>
        <w:rPr>
          <w:rFonts w:ascii="Tahoma" w:hAnsi="Tahoma" w:cs="Tahoma"/>
          <w:b/>
          <w:bCs/>
          <w:color w:val="000000" w:themeColor="text1"/>
          <w:sz w:val="24"/>
          <w:szCs w:val="24"/>
          <w:lang w:bidi="ar-SA"/>
        </w:rPr>
      </w:pPr>
    </w:p>
    <w:tbl>
      <w:tblPr>
        <w:tblStyle w:val="TableGrid"/>
        <w:tblW w:w="10003" w:type="dxa"/>
        <w:tblInd w:w="-95" w:type="dxa"/>
        <w:tblLook w:val="04A0" w:firstRow="1" w:lastRow="0" w:firstColumn="1" w:lastColumn="0" w:noHBand="0" w:noVBand="1"/>
      </w:tblPr>
      <w:tblGrid>
        <w:gridCol w:w="1414"/>
        <w:gridCol w:w="653"/>
        <w:gridCol w:w="636"/>
        <w:gridCol w:w="801"/>
        <w:gridCol w:w="636"/>
        <w:gridCol w:w="746"/>
        <w:gridCol w:w="801"/>
        <w:gridCol w:w="593"/>
        <w:gridCol w:w="629"/>
        <w:gridCol w:w="801"/>
        <w:gridCol w:w="8"/>
        <w:gridCol w:w="738"/>
        <w:gridCol w:w="746"/>
        <w:gridCol w:w="801"/>
      </w:tblGrid>
      <w:tr w:rsidR="003406F2" w:rsidRPr="005E538C" w14:paraId="25484386" w14:textId="77777777" w:rsidTr="003406F2">
        <w:tc>
          <w:tcPr>
            <w:tcW w:w="1177" w:type="dxa"/>
          </w:tcPr>
          <w:p w14:paraId="64517B43" w14:textId="77777777" w:rsidR="003406F2" w:rsidRPr="005E538C" w:rsidRDefault="003406F2" w:rsidP="003406F2">
            <w:pPr>
              <w:spacing w:after="0" w:line="240" w:lineRule="auto"/>
              <w:ind w:left="-20" w:right="-39"/>
              <w:jc w:val="center"/>
              <w:rPr>
                <w:rFonts w:ascii="Tahoma" w:hAnsi="Tahoma" w:cs="Tahoma"/>
                <w:b/>
                <w:color w:val="000000" w:themeColor="text1"/>
                <w:sz w:val="24"/>
                <w:szCs w:val="24"/>
                <w:lang w:bidi="ar-SA"/>
              </w:rPr>
            </w:pPr>
          </w:p>
        </w:tc>
        <w:tc>
          <w:tcPr>
            <w:tcW w:w="2332" w:type="dxa"/>
            <w:gridSpan w:val="3"/>
          </w:tcPr>
          <w:p w14:paraId="24F2A8C3" w14:textId="77777777" w:rsidR="003406F2" w:rsidRPr="005E538C" w:rsidRDefault="003406F2" w:rsidP="003406F2">
            <w:pPr>
              <w:spacing w:after="0" w:line="240" w:lineRule="auto"/>
              <w:ind w:left="-20" w:right="-39"/>
              <w:jc w:val="center"/>
              <w:rPr>
                <w:rFonts w:ascii="Tahoma" w:hAnsi="Tahoma" w:cs="Tahoma"/>
                <w:b/>
                <w:color w:val="000000" w:themeColor="text1"/>
                <w:sz w:val="24"/>
                <w:szCs w:val="24"/>
                <w:lang w:bidi="ar-SA"/>
              </w:rPr>
            </w:pPr>
            <w:r w:rsidRPr="005E538C">
              <w:rPr>
                <w:rFonts w:ascii="Tahoma" w:hAnsi="Tahoma" w:cs="Tahoma"/>
                <w:b/>
                <w:color w:val="000000" w:themeColor="text1"/>
                <w:sz w:val="24"/>
                <w:szCs w:val="24"/>
                <w:lang w:bidi="ar-SA"/>
              </w:rPr>
              <w:t>Agriculture</w:t>
            </w:r>
          </w:p>
        </w:tc>
        <w:tc>
          <w:tcPr>
            <w:tcW w:w="2123" w:type="dxa"/>
            <w:gridSpan w:val="3"/>
          </w:tcPr>
          <w:p w14:paraId="0C40F824" w14:textId="77777777" w:rsidR="003406F2" w:rsidRPr="005E538C" w:rsidRDefault="003406F2" w:rsidP="003406F2">
            <w:pPr>
              <w:spacing w:after="0" w:line="240" w:lineRule="auto"/>
              <w:ind w:left="-20" w:right="-39"/>
              <w:jc w:val="center"/>
              <w:rPr>
                <w:rFonts w:ascii="Tahoma" w:hAnsi="Tahoma" w:cs="Tahoma"/>
                <w:b/>
                <w:color w:val="000000" w:themeColor="text1"/>
                <w:sz w:val="24"/>
                <w:szCs w:val="24"/>
                <w:lang w:bidi="ar-SA"/>
              </w:rPr>
            </w:pPr>
            <w:r w:rsidRPr="005E538C">
              <w:rPr>
                <w:rFonts w:ascii="Tahoma" w:hAnsi="Tahoma" w:cs="Tahoma"/>
                <w:b/>
                <w:color w:val="000000" w:themeColor="text1"/>
                <w:sz w:val="24"/>
                <w:szCs w:val="24"/>
                <w:lang w:bidi="ar-SA"/>
              </w:rPr>
              <w:t>MSME</w:t>
            </w:r>
          </w:p>
        </w:tc>
        <w:tc>
          <w:tcPr>
            <w:tcW w:w="2085" w:type="dxa"/>
            <w:gridSpan w:val="4"/>
          </w:tcPr>
          <w:p w14:paraId="337C3281" w14:textId="77777777" w:rsidR="003406F2" w:rsidRPr="005E538C" w:rsidRDefault="003406F2" w:rsidP="003406F2">
            <w:pPr>
              <w:tabs>
                <w:tab w:val="left" w:pos="810"/>
              </w:tabs>
              <w:spacing w:after="0" w:line="240" w:lineRule="auto"/>
              <w:ind w:left="-20" w:right="-39"/>
              <w:jc w:val="center"/>
              <w:rPr>
                <w:rFonts w:ascii="Tahoma" w:hAnsi="Tahoma" w:cs="Tahoma"/>
                <w:b/>
                <w:color w:val="000000" w:themeColor="text1"/>
                <w:sz w:val="24"/>
                <w:szCs w:val="24"/>
                <w:lang w:bidi="ar-SA"/>
              </w:rPr>
            </w:pPr>
            <w:r w:rsidRPr="005E538C">
              <w:rPr>
                <w:rFonts w:ascii="Tahoma" w:hAnsi="Tahoma" w:cs="Tahoma"/>
                <w:b/>
                <w:color w:val="000000" w:themeColor="text1"/>
                <w:sz w:val="24"/>
                <w:szCs w:val="24"/>
                <w:lang w:bidi="ar-SA"/>
              </w:rPr>
              <w:t>OPS</w:t>
            </w:r>
          </w:p>
        </w:tc>
        <w:tc>
          <w:tcPr>
            <w:tcW w:w="2286" w:type="dxa"/>
            <w:gridSpan w:val="3"/>
          </w:tcPr>
          <w:p w14:paraId="3EAA45E5" w14:textId="77777777" w:rsidR="003406F2" w:rsidRPr="005E538C" w:rsidRDefault="003406F2" w:rsidP="003406F2">
            <w:pPr>
              <w:tabs>
                <w:tab w:val="left" w:pos="810"/>
              </w:tabs>
              <w:spacing w:after="0" w:line="240" w:lineRule="auto"/>
              <w:ind w:left="-20" w:right="-39"/>
              <w:jc w:val="center"/>
              <w:rPr>
                <w:rFonts w:ascii="Tahoma" w:hAnsi="Tahoma" w:cs="Tahoma"/>
                <w:b/>
                <w:color w:val="000000" w:themeColor="text1"/>
                <w:sz w:val="24"/>
                <w:szCs w:val="24"/>
                <w:lang w:bidi="ar-SA"/>
              </w:rPr>
            </w:pPr>
            <w:r w:rsidRPr="005E538C">
              <w:rPr>
                <w:rFonts w:ascii="Tahoma" w:hAnsi="Tahoma" w:cs="Tahoma"/>
                <w:b/>
                <w:color w:val="000000" w:themeColor="text1"/>
                <w:sz w:val="24"/>
                <w:szCs w:val="24"/>
                <w:lang w:bidi="ar-SA"/>
              </w:rPr>
              <w:t>Total PS</w:t>
            </w:r>
          </w:p>
        </w:tc>
      </w:tr>
      <w:tr w:rsidR="003406F2" w:rsidRPr="005E538C" w14:paraId="0D9E927C" w14:textId="77777777" w:rsidTr="003406F2">
        <w:tc>
          <w:tcPr>
            <w:tcW w:w="1177" w:type="dxa"/>
          </w:tcPr>
          <w:p w14:paraId="605343A5" w14:textId="77777777" w:rsidR="003406F2" w:rsidRPr="002E2504" w:rsidRDefault="003406F2" w:rsidP="003406F2">
            <w:pPr>
              <w:spacing w:after="0" w:line="240" w:lineRule="auto"/>
              <w:ind w:left="-162" w:right="-201"/>
              <w:jc w:val="center"/>
              <w:rPr>
                <w:rFonts w:ascii="Tahoma" w:hAnsi="Tahoma" w:cs="Tahoma"/>
                <w:b/>
                <w:color w:val="000000" w:themeColor="text1"/>
                <w:szCs w:val="22"/>
                <w:lang w:bidi="ar-SA"/>
              </w:rPr>
            </w:pPr>
            <w:r w:rsidRPr="002E2504">
              <w:rPr>
                <w:rFonts w:ascii="Tahoma" w:hAnsi="Tahoma" w:cs="Tahoma"/>
                <w:b/>
                <w:color w:val="000000" w:themeColor="text1"/>
                <w:szCs w:val="22"/>
                <w:lang w:bidi="ar-SA"/>
              </w:rPr>
              <w:t>District</w:t>
            </w:r>
          </w:p>
        </w:tc>
        <w:tc>
          <w:tcPr>
            <w:tcW w:w="888" w:type="dxa"/>
          </w:tcPr>
          <w:p w14:paraId="7556F438" w14:textId="77777777" w:rsidR="003406F2" w:rsidRPr="005E538C" w:rsidRDefault="003406F2" w:rsidP="003406F2">
            <w:pPr>
              <w:spacing w:after="0" w:line="240" w:lineRule="auto"/>
              <w:ind w:left="-20" w:right="-39"/>
              <w:jc w:val="both"/>
              <w:rPr>
                <w:rFonts w:ascii="Tahoma" w:hAnsi="Tahoma" w:cs="Tahoma"/>
                <w:b/>
                <w:color w:val="000000" w:themeColor="text1"/>
                <w:sz w:val="20"/>
                <w:lang w:bidi="ar-SA"/>
              </w:rPr>
            </w:pPr>
            <w:r w:rsidRPr="005E538C">
              <w:rPr>
                <w:rFonts w:ascii="Tahoma" w:hAnsi="Tahoma" w:cs="Tahoma"/>
                <w:b/>
                <w:color w:val="000000" w:themeColor="text1"/>
                <w:sz w:val="20"/>
                <w:lang w:bidi="ar-SA"/>
              </w:rPr>
              <w:t>Tgt.</w:t>
            </w:r>
          </w:p>
        </w:tc>
        <w:tc>
          <w:tcPr>
            <w:tcW w:w="643" w:type="dxa"/>
          </w:tcPr>
          <w:p w14:paraId="23E3FC09" w14:textId="77777777" w:rsidR="003406F2" w:rsidRPr="005E538C" w:rsidRDefault="003406F2" w:rsidP="003406F2">
            <w:pPr>
              <w:spacing w:after="0" w:line="240" w:lineRule="auto"/>
              <w:ind w:left="-20" w:right="-39"/>
              <w:jc w:val="both"/>
              <w:rPr>
                <w:rFonts w:ascii="Tahoma" w:hAnsi="Tahoma" w:cs="Tahoma"/>
                <w:b/>
                <w:color w:val="000000" w:themeColor="text1"/>
                <w:sz w:val="20"/>
                <w:lang w:bidi="ar-SA"/>
              </w:rPr>
            </w:pPr>
            <w:r w:rsidRPr="005E538C">
              <w:rPr>
                <w:rFonts w:ascii="Tahoma" w:hAnsi="Tahoma" w:cs="Tahoma"/>
                <w:b/>
                <w:color w:val="000000" w:themeColor="text1"/>
                <w:sz w:val="20"/>
                <w:lang w:bidi="ar-SA"/>
              </w:rPr>
              <w:t>Ach.</w:t>
            </w:r>
          </w:p>
        </w:tc>
        <w:tc>
          <w:tcPr>
            <w:tcW w:w="801" w:type="dxa"/>
          </w:tcPr>
          <w:p w14:paraId="7C48AA20" w14:textId="77777777" w:rsidR="003406F2" w:rsidRPr="005E538C" w:rsidRDefault="003406F2" w:rsidP="003406F2">
            <w:pPr>
              <w:spacing w:after="0" w:line="240" w:lineRule="auto"/>
              <w:ind w:left="-20" w:right="-39"/>
              <w:jc w:val="both"/>
              <w:rPr>
                <w:rFonts w:ascii="Tahoma" w:hAnsi="Tahoma" w:cs="Tahoma"/>
                <w:b/>
                <w:color w:val="000000" w:themeColor="text1"/>
                <w:sz w:val="20"/>
                <w:lang w:bidi="ar-SA"/>
              </w:rPr>
            </w:pPr>
            <w:r w:rsidRPr="005E538C">
              <w:rPr>
                <w:rFonts w:ascii="Tahoma" w:hAnsi="Tahoma" w:cs="Tahoma"/>
                <w:b/>
                <w:color w:val="000000" w:themeColor="text1"/>
                <w:sz w:val="20"/>
                <w:lang w:bidi="ar-SA"/>
              </w:rPr>
              <w:t>%age</w:t>
            </w:r>
          </w:p>
        </w:tc>
        <w:tc>
          <w:tcPr>
            <w:tcW w:w="643" w:type="dxa"/>
          </w:tcPr>
          <w:p w14:paraId="0AB38B0F" w14:textId="77777777" w:rsidR="003406F2" w:rsidRPr="005E538C" w:rsidRDefault="003406F2" w:rsidP="003406F2">
            <w:pPr>
              <w:spacing w:after="0" w:line="240" w:lineRule="auto"/>
              <w:ind w:left="-20" w:right="-39"/>
              <w:jc w:val="both"/>
              <w:rPr>
                <w:rFonts w:ascii="Tahoma" w:hAnsi="Tahoma" w:cs="Tahoma"/>
                <w:b/>
                <w:color w:val="000000" w:themeColor="text1"/>
                <w:sz w:val="20"/>
                <w:lang w:bidi="ar-SA"/>
              </w:rPr>
            </w:pPr>
            <w:r w:rsidRPr="005E538C">
              <w:rPr>
                <w:rFonts w:ascii="Tahoma" w:hAnsi="Tahoma" w:cs="Tahoma"/>
                <w:b/>
                <w:color w:val="000000" w:themeColor="text1"/>
                <w:sz w:val="20"/>
                <w:lang w:bidi="ar-SA"/>
              </w:rPr>
              <w:t>Tgt.</w:t>
            </w:r>
          </w:p>
        </w:tc>
        <w:tc>
          <w:tcPr>
            <w:tcW w:w="679" w:type="dxa"/>
          </w:tcPr>
          <w:p w14:paraId="24EA74A0" w14:textId="77777777" w:rsidR="003406F2" w:rsidRPr="005E538C" w:rsidRDefault="003406F2" w:rsidP="003406F2">
            <w:pPr>
              <w:spacing w:after="0" w:line="240" w:lineRule="auto"/>
              <w:ind w:left="-20" w:right="-39"/>
              <w:jc w:val="both"/>
              <w:rPr>
                <w:rFonts w:ascii="Tahoma" w:hAnsi="Tahoma" w:cs="Tahoma"/>
                <w:b/>
                <w:color w:val="000000" w:themeColor="text1"/>
                <w:sz w:val="20"/>
                <w:lang w:bidi="ar-SA"/>
              </w:rPr>
            </w:pPr>
            <w:r w:rsidRPr="005E538C">
              <w:rPr>
                <w:rFonts w:ascii="Tahoma" w:hAnsi="Tahoma" w:cs="Tahoma"/>
                <w:b/>
                <w:color w:val="000000" w:themeColor="text1"/>
                <w:sz w:val="20"/>
                <w:lang w:bidi="ar-SA"/>
              </w:rPr>
              <w:t>Ach.</w:t>
            </w:r>
          </w:p>
        </w:tc>
        <w:tc>
          <w:tcPr>
            <w:tcW w:w="801" w:type="dxa"/>
          </w:tcPr>
          <w:p w14:paraId="5188DE1D" w14:textId="77777777" w:rsidR="003406F2" w:rsidRPr="005E538C" w:rsidRDefault="003406F2" w:rsidP="003406F2">
            <w:pPr>
              <w:tabs>
                <w:tab w:val="left" w:pos="810"/>
              </w:tabs>
              <w:spacing w:after="0" w:line="240" w:lineRule="auto"/>
              <w:ind w:left="-20" w:right="-39"/>
              <w:jc w:val="both"/>
              <w:rPr>
                <w:rFonts w:ascii="Tahoma" w:hAnsi="Tahoma" w:cs="Tahoma"/>
                <w:b/>
                <w:color w:val="000000" w:themeColor="text1"/>
                <w:sz w:val="20"/>
                <w:lang w:bidi="ar-SA"/>
              </w:rPr>
            </w:pPr>
            <w:r w:rsidRPr="005E538C">
              <w:rPr>
                <w:rFonts w:ascii="Tahoma" w:hAnsi="Tahoma" w:cs="Tahoma"/>
                <w:b/>
                <w:color w:val="000000" w:themeColor="text1"/>
                <w:sz w:val="20"/>
                <w:lang w:bidi="ar-SA"/>
              </w:rPr>
              <w:t>%age</w:t>
            </w:r>
          </w:p>
        </w:tc>
        <w:tc>
          <w:tcPr>
            <w:tcW w:w="643" w:type="dxa"/>
          </w:tcPr>
          <w:p w14:paraId="0ABDDD06" w14:textId="77777777" w:rsidR="003406F2" w:rsidRPr="005E538C" w:rsidRDefault="003406F2" w:rsidP="003406F2">
            <w:pPr>
              <w:tabs>
                <w:tab w:val="left" w:pos="810"/>
              </w:tabs>
              <w:spacing w:after="0" w:line="240" w:lineRule="auto"/>
              <w:ind w:left="-20" w:right="-39"/>
              <w:jc w:val="both"/>
              <w:rPr>
                <w:rFonts w:ascii="Tahoma" w:hAnsi="Tahoma" w:cs="Tahoma"/>
                <w:b/>
                <w:color w:val="000000" w:themeColor="text1"/>
                <w:sz w:val="20"/>
                <w:lang w:bidi="ar-SA"/>
              </w:rPr>
            </w:pPr>
            <w:r w:rsidRPr="005E538C">
              <w:rPr>
                <w:rFonts w:ascii="Tahoma" w:hAnsi="Tahoma" w:cs="Tahoma"/>
                <w:b/>
                <w:color w:val="000000" w:themeColor="text1"/>
                <w:sz w:val="20"/>
                <w:lang w:bidi="ar-SA"/>
              </w:rPr>
              <w:t>Tgt.</w:t>
            </w:r>
          </w:p>
        </w:tc>
        <w:tc>
          <w:tcPr>
            <w:tcW w:w="634" w:type="dxa"/>
          </w:tcPr>
          <w:p w14:paraId="30D4E488" w14:textId="77777777" w:rsidR="003406F2" w:rsidRPr="005E538C" w:rsidRDefault="003406F2" w:rsidP="003406F2">
            <w:pPr>
              <w:tabs>
                <w:tab w:val="left" w:pos="810"/>
              </w:tabs>
              <w:spacing w:after="0" w:line="240" w:lineRule="auto"/>
              <w:ind w:left="-20" w:right="-39"/>
              <w:jc w:val="both"/>
              <w:rPr>
                <w:rFonts w:ascii="Tahoma" w:hAnsi="Tahoma" w:cs="Tahoma"/>
                <w:b/>
                <w:color w:val="000000" w:themeColor="text1"/>
                <w:sz w:val="20"/>
                <w:lang w:bidi="ar-SA"/>
              </w:rPr>
            </w:pPr>
            <w:r w:rsidRPr="005E538C">
              <w:rPr>
                <w:rFonts w:ascii="Tahoma" w:hAnsi="Tahoma" w:cs="Tahoma"/>
                <w:b/>
                <w:color w:val="000000" w:themeColor="text1"/>
                <w:sz w:val="20"/>
                <w:lang w:bidi="ar-SA"/>
              </w:rPr>
              <w:t>Ach.</w:t>
            </w:r>
          </w:p>
        </w:tc>
        <w:tc>
          <w:tcPr>
            <w:tcW w:w="801" w:type="dxa"/>
          </w:tcPr>
          <w:p w14:paraId="724FF578" w14:textId="77777777" w:rsidR="003406F2" w:rsidRPr="005E538C" w:rsidRDefault="003406F2" w:rsidP="003406F2">
            <w:pPr>
              <w:tabs>
                <w:tab w:val="left" w:pos="810"/>
              </w:tabs>
              <w:spacing w:after="0" w:line="240" w:lineRule="auto"/>
              <w:ind w:left="-20" w:right="-39"/>
              <w:jc w:val="both"/>
              <w:rPr>
                <w:rFonts w:ascii="Tahoma" w:hAnsi="Tahoma" w:cs="Tahoma"/>
                <w:b/>
                <w:color w:val="000000" w:themeColor="text1"/>
                <w:sz w:val="20"/>
                <w:lang w:bidi="ar-SA"/>
              </w:rPr>
            </w:pPr>
            <w:r w:rsidRPr="005E538C">
              <w:rPr>
                <w:rFonts w:ascii="Tahoma" w:hAnsi="Tahoma" w:cs="Tahoma"/>
                <w:b/>
                <w:color w:val="000000" w:themeColor="text1"/>
                <w:sz w:val="20"/>
                <w:lang w:bidi="ar-SA"/>
              </w:rPr>
              <w:t>%age</w:t>
            </w:r>
          </w:p>
        </w:tc>
        <w:tc>
          <w:tcPr>
            <w:tcW w:w="733" w:type="dxa"/>
            <w:gridSpan w:val="2"/>
          </w:tcPr>
          <w:p w14:paraId="0088E20D" w14:textId="77777777" w:rsidR="003406F2" w:rsidRPr="005E538C" w:rsidRDefault="003406F2" w:rsidP="003406F2">
            <w:pPr>
              <w:tabs>
                <w:tab w:val="left" w:pos="810"/>
              </w:tabs>
              <w:spacing w:after="0" w:line="240" w:lineRule="auto"/>
              <w:ind w:left="-20" w:right="-39"/>
              <w:jc w:val="both"/>
              <w:rPr>
                <w:rFonts w:ascii="Tahoma" w:hAnsi="Tahoma" w:cs="Tahoma"/>
                <w:b/>
                <w:color w:val="000000" w:themeColor="text1"/>
                <w:sz w:val="20"/>
                <w:lang w:bidi="ar-SA"/>
              </w:rPr>
            </w:pPr>
            <w:r w:rsidRPr="005E538C">
              <w:rPr>
                <w:rFonts w:ascii="Tahoma" w:hAnsi="Tahoma" w:cs="Tahoma"/>
                <w:b/>
                <w:color w:val="000000" w:themeColor="text1"/>
                <w:sz w:val="20"/>
                <w:lang w:bidi="ar-SA"/>
              </w:rPr>
              <w:t>Tgt.</w:t>
            </w:r>
          </w:p>
        </w:tc>
        <w:tc>
          <w:tcPr>
            <w:tcW w:w="754" w:type="dxa"/>
          </w:tcPr>
          <w:p w14:paraId="1E54BE1A" w14:textId="77777777" w:rsidR="003406F2" w:rsidRPr="005E538C" w:rsidRDefault="003406F2" w:rsidP="003406F2">
            <w:pPr>
              <w:tabs>
                <w:tab w:val="left" w:pos="810"/>
              </w:tabs>
              <w:spacing w:after="0" w:line="240" w:lineRule="auto"/>
              <w:ind w:left="-20" w:right="-39"/>
              <w:jc w:val="both"/>
              <w:rPr>
                <w:rFonts w:ascii="Tahoma" w:hAnsi="Tahoma" w:cs="Tahoma"/>
                <w:b/>
                <w:color w:val="000000" w:themeColor="text1"/>
                <w:sz w:val="20"/>
                <w:lang w:bidi="ar-SA"/>
              </w:rPr>
            </w:pPr>
            <w:r w:rsidRPr="005E538C">
              <w:rPr>
                <w:rFonts w:ascii="Tahoma" w:hAnsi="Tahoma" w:cs="Tahoma"/>
                <w:b/>
                <w:color w:val="000000" w:themeColor="text1"/>
                <w:sz w:val="20"/>
                <w:lang w:bidi="ar-SA"/>
              </w:rPr>
              <w:t>Ach.</w:t>
            </w:r>
          </w:p>
        </w:tc>
        <w:tc>
          <w:tcPr>
            <w:tcW w:w="806" w:type="dxa"/>
          </w:tcPr>
          <w:p w14:paraId="340DB9D3" w14:textId="77777777" w:rsidR="003406F2" w:rsidRPr="005E538C" w:rsidRDefault="003406F2" w:rsidP="003406F2">
            <w:pPr>
              <w:tabs>
                <w:tab w:val="left" w:pos="810"/>
              </w:tabs>
              <w:spacing w:after="0" w:line="240" w:lineRule="auto"/>
              <w:ind w:left="-20" w:right="-39"/>
              <w:jc w:val="both"/>
              <w:rPr>
                <w:rFonts w:ascii="Tahoma" w:hAnsi="Tahoma" w:cs="Tahoma"/>
                <w:b/>
                <w:color w:val="000000" w:themeColor="text1"/>
                <w:sz w:val="20"/>
                <w:lang w:bidi="ar-SA"/>
              </w:rPr>
            </w:pPr>
            <w:r w:rsidRPr="005E538C">
              <w:rPr>
                <w:rFonts w:ascii="Tahoma" w:hAnsi="Tahoma" w:cs="Tahoma"/>
                <w:b/>
                <w:color w:val="000000" w:themeColor="text1"/>
                <w:sz w:val="20"/>
                <w:lang w:bidi="ar-SA"/>
              </w:rPr>
              <w:t>%age</w:t>
            </w:r>
          </w:p>
        </w:tc>
      </w:tr>
      <w:tr w:rsidR="003406F2" w:rsidRPr="005E538C" w14:paraId="2CB13FBB" w14:textId="77777777" w:rsidTr="003406F2">
        <w:tc>
          <w:tcPr>
            <w:tcW w:w="1177" w:type="dxa"/>
            <w:vAlign w:val="bottom"/>
          </w:tcPr>
          <w:p w14:paraId="17664B12" w14:textId="77777777" w:rsidR="003406F2" w:rsidRPr="002E2504" w:rsidRDefault="003406F2" w:rsidP="003406F2">
            <w:pPr>
              <w:spacing w:after="0" w:line="240" w:lineRule="auto"/>
              <w:ind w:left="-162" w:right="-201"/>
              <w:jc w:val="center"/>
              <w:rPr>
                <w:rFonts w:ascii="Tahoma" w:hAnsi="Tahoma" w:cs="Tahoma"/>
                <w:color w:val="000000" w:themeColor="text1"/>
                <w:szCs w:val="22"/>
                <w:lang w:bidi="ar-SA"/>
              </w:rPr>
            </w:pPr>
            <w:r w:rsidRPr="002E2504">
              <w:rPr>
                <w:rFonts w:ascii="Tahoma" w:hAnsi="Tahoma" w:cs="Tahoma"/>
                <w:b/>
                <w:bCs/>
                <w:color w:val="000000"/>
                <w:szCs w:val="22"/>
                <w:lang w:bidi="ar-SA"/>
              </w:rPr>
              <w:t>JALANDHAR</w:t>
            </w:r>
          </w:p>
        </w:tc>
        <w:tc>
          <w:tcPr>
            <w:tcW w:w="888" w:type="dxa"/>
            <w:vAlign w:val="bottom"/>
          </w:tcPr>
          <w:p w14:paraId="4A5AAD38" w14:textId="77777777" w:rsidR="003406F2" w:rsidRPr="005E538C" w:rsidRDefault="003406F2" w:rsidP="003406F2">
            <w:pPr>
              <w:spacing w:after="0" w:line="240" w:lineRule="auto"/>
              <w:ind w:left="-20" w:right="-39"/>
              <w:jc w:val="right"/>
              <w:rPr>
                <w:rFonts w:ascii="Tahoma" w:hAnsi="Tahoma" w:cs="Tahoma"/>
                <w:color w:val="000000" w:themeColor="text1"/>
                <w:sz w:val="20"/>
                <w:lang w:bidi="ar-SA"/>
              </w:rPr>
            </w:pPr>
            <w:r w:rsidRPr="005E538C">
              <w:rPr>
                <w:rFonts w:cs="Calibri"/>
                <w:b/>
                <w:bCs/>
                <w:color w:val="000000"/>
                <w:szCs w:val="22"/>
                <w:lang w:bidi="ar-SA"/>
              </w:rPr>
              <w:t>952</w:t>
            </w:r>
          </w:p>
        </w:tc>
        <w:tc>
          <w:tcPr>
            <w:tcW w:w="643" w:type="dxa"/>
            <w:vAlign w:val="bottom"/>
          </w:tcPr>
          <w:p w14:paraId="13B41DF8" w14:textId="77777777" w:rsidR="003406F2" w:rsidRPr="005E538C" w:rsidRDefault="003406F2" w:rsidP="003406F2">
            <w:pPr>
              <w:spacing w:after="0" w:line="240" w:lineRule="auto"/>
              <w:ind w:left="-20" w:right="-39"/>
              <w:jc w:val="right"/>
              <w:rPr>
                <w:rFonts w:ascii="Tahoma" w:hAnsi="Tahoma" w:cs="Tahoma"/>
                <w:color w:val="000000" w:themeColor="text1"/>
                <w:sz w:val="20"/>
                <w:lang w:bidi="ar-SA"/>
              </w:rPr>
            </w:pPr>
            <w:r w:rsidRPr="005E538C">
              <w:rPr>
                <w:rFonts w:cs="Calibri"/>
                <w:b/>
                <w:bCs/>
                <w:color w:val="000000"/>
                <w:szCs w:val="22"/>
                <w:lang w:bidi="ar-SA"/>
              </w:rPr>
              <w:t>1463</w:t>
            </w:r>
          </w:p>
        </w:tc>
        <w:tc>
          <w:tcPr>
            <w:tcW w:w="801" w:type="dxa"/>
            <w:vAlign w:val="bottom"/>
          </w:tcPr>
          <w:p w14:paraId="7FEE5C00" w14:textId="77777777" w:rsidR="003406F2" w:rsidRPr="005E538C" w:rsidRDefault="003406F2" w:rsidP="003406F2">
            <w:pPr>
              <w:spacing w:after="0" w:line="240" w:lineRule="auto"/>
              <w:ind w:left="-20" w:right="-39"/>
              <w:jc w:val="right"/>
              <w:rPr>
                <w:rFonts w:ascii="Tahoma" w:hAnsi="Tahoma" w:cs="Tahoma"/>
                <w:color w:val="000000" w:themeColor="text1"/>
                <w:sz w:val="20"/>
                <w:lang w:bidi="ar-SA"/>
              </w:rPr>
            </w:pPr>
            <w:r w:rsidRPr="005E538C">
              <w:rPr>
                <w:rFonts w:cs="Calibri"/>
                <w:b/>
                <w:bCs/>
                <w:color w:val="000000"/>
                <w:szCs w:val="22"/>
                <w:lang w:bidi="ar-SA"/>
              </w:rPr>
              <w:t>154%</w:t>
            </w:r>
          </w:p>
        </w:tc>
        <w:tc>
          <w:tcPr>
            <w:tcW w:w="643" w:type="dxa"/>
            <w:vAlign w:val="bottom"/>
          </w:tcPr>
          <w:p w14:paraId="764C72F1" w14:textId="77777777" w:rsidR="003406F2" w:rsidRPr="005E538C" w:rsidRDefault="003406F2" w:rsidP="003406F2">
            <w:pPr>
              <w:spacing w:after="0" w:line="240" w:lineRule="auto"/>
              <w:ind w:left="-20" w:right="-39"/>
              <w:jc w:val="right"/>
              <w:rPr>
                <w:rFonts w:ascii="Tahoma" w:hAnsi="Tahoma" w:cs="Tahoma"/>
                <w:color w:val="000000" w:themeColor="text1"/>
                <w:sz w:val="20"/>
                <w:lang w:bidi="ar-SA"/>
              </w:rPr>
            </w:pPr>
            <w:r w:rsidRPr="005E538C">
              <w:rPr>
                <w:rFonts w:cs="Calibri"/>
                <w:b/>
                <w:bCs/>
                <w:color w:val="000000"/>
                <w:szCs w:val="22"/>
                <w:lang w:bidi="ar-SA"/>
              </w:rPr>
              <w:t>1323</w:t>
            </w:r>
          </w:p>
        </w:tc>
        <w:tc>
          <w:tcPr>
            <w:tcW w:w="679" w:type="dxa"/>
            <w:vAlign w:val="bottom"/>
          </w:tcPr>
          <w:p w14:paraId="6DE28CFF" w14:textId="77777777" w:rsidR="003406F2" w:rsidRPr="005E538C" w:rsidRDefault="003406F2" w:rsidP="003406F2">
            <w:pPr>
              <w:spacing w:after="0" w:line="240" w:lineRule="auto"/>
              <w:ind w:left="-20" w:right="-39"/>
              <w:jc w:val="right"/>
              <w:rPr>
                <w:rFonts w:ascii="Tahoma" w:hAnsi="Tahoma" w:cs="Tahoma"/>
                <w:color w:val="000000" w:themeColor="text1"/>
                <w:sz w:val="20"/>
                <w:lang w:bidi="ar-SA"/>
              </w:rPr>
            </w:pPr>
            <w:r w:rsidRPr="005E538C">
              <w:rPr>
                <w:rFonts w:cs="Calibri"/>
                <w:b/>
                <w:bCs/>
                <w:color w:val="000000"/>
                <w:szCs w:val="22"/>
                <w:lang w:bidi="ar-SA"/>
              </w:rPr>
              <w:t>4697</w:t>
            </w:r>
          </w:p>
        </w:tc>
        <w:tc>
          <w:tcPr>
            <w:tcW w:w="801" w:type="dxa"/>
            <w:vAlign w:val="bottom"/>
          </w:tcPr>
          <w:p w14:paraId="2747FFCF" w14:textId="77777777" w:rsidR="003406F2" w:rsidRPr="005E538C" w:rsidRDefault="003406F2" w:rsidP="003406F2">
            <w:pPr>
              <w:tabs>
                <w:tab w:val="left" w:pos="810"/>
              </w:tabs>
              <w:spacing w:after="0" w:line="240" w:lineRule="auto"/>
              <w:ind w:left="-20" w:right="-39"/>
              <w:jc w:val="right"/>
              <w:rPr>
                <w:rFonts w:ascii="Tahoma" w:hAnsi="Tahoma" w:cs="Tahoma"/>
                <w:color w:val="000000" w:themeColor="text1"/>
                <w:sz w:val="20"/>
                <w:lang w:bidi="ar-SA"/>
              </w:rPr>
            </w:pPr>
            <w:r w:rsidRPr="005E538C">
              <w:rPr>
                <w:rFonts w:cs="Calibri"/>
                <w:b/>
                <w:bCs/>
                <w:color w:val="000000"/>
                <w:szCs w:val="22"/>
                <w:lang w:bidi="ar-SA"/>
              </w:rPr>
              <w:t>355%</w:t>
            </w:r>
          </w:p>
        </w:tc>
        <w:tc>
          <w:tcPr>
            <w:tcW w:w="643" w:type="dxa"/>
            <w:vAlign w:val="bottom"/>
          </w:tcPr>
          <w:p w14:paraId="102D74B4" w14:textId="77777777" w:rsidR="003406F2" w:rsidRPr="005E538C" w:rsidRDefault="003406F2" w:rsidP="003406F2">
            <w:pPr>
              <w:tabs>
                <w:tab w:val="left" w:pos="810"/>
              </w:tabs>
              <w:spacing w:after="0" w:line="240" w:lineRule="auto"/>
              <w:ind w:left="-20" w:right="-39"/>
              <w:jc w:val="right"/>
              <w:rPr>
                <w:rFonts w:ascii="Tahoma" w:hAnsi="Tahoma" w:cs="Tahoma"/>
                <w:color w:val="000000" w:themeColor="text1"/>
                <w:sz w:val="20"/>
                <w:lang w:bidi="ar-SA"/>
              </w:rPr>
            </w:pPr>
            <w:r w:rsidRPr="005E538C">
              <w:rPr>
                <w:rFonts w:cs="Calibri"/>
                <w:b/>
                <w:bCs/>
                <w:color w:val="000000"/>
                <w:szCs w:val="22"/>
                <w:lang w:bidi="ar-SA"/>
              </w:rPr>
              <w:t>230</w:t>
            </w:r>
          </w:p>
        </w:tc>
        <w:tc>
          <w:tcPr>
            <w:tcW w:w="634" w:type="dxa"/>
            <w:vAlign w:val="bottom"/>
          </w:tcPr>
          <w:p w14:paraId="3AE2E253" w14:textId="77777777" w:rsidR="003406F2" w:rsidRPr="005E538C" w:rsidRDefault="003406F2" w:rsidP="003406F2">
            <w:pPr>
              <w:tabs>
                <w:tab w:val="left" w:pos="810"/>
              </w:tabs>
              <w:spacing w:after="0" w:line="240" w:lineRule="auto"/>
              <w:ind w:left="-20" w:right="-39"/>
              <w:jc w:val="right"/>
              <w:rPr>
                <w:rFonts w:ascii="Tahoma" w:hAnsi="Tahoma" w:cs="Tahoma"/>
                <w:color w:val="000000" w:themeColor="text1"/>
                <w:sz w:val="20"/>
                <w:lang w:bidi="ar-SA"/>
              </w:rPr>
            </w:pPr>
            <w:r w:rsidRPr="005E538C">
              <w:rPr>
                <w:rFonts w:cs="Calibri"/>
                <w:b/>
                <w:bCs/>
                <w:color w:val="000000"/>
                <w:szCs w:val="22"/>
                <w:lang w:bidi="ar-SA"/>
              </w:rPr>
              <w:t>306</w:t>
            </w:r>
          </w:p>
        </w:tc>
        <w:tc>
          <w:tcPr>
            <w:tcW w:w="801" w:type="dxa"/>
            <w:vAlign w:val="bottom"/>
          </w:tcPr>
          <w:p w14:paraId="2D116830" w14:textId="77777777" w:rsidR="003406F2" w:rsidRPr="005E538C" w:rsidRDefault="003406F2" w:rsidP="003406F2">
            <w:pPr>
              <w:tabs>
                <w:tab w:val="left" w:pos="810"/>
              </w:tabs>
              <w:spacing w:after="0" w:line="240" w:lineRule="auto"/>
              <w:ind w:left="-20" w:right="-39"/>
              <w:jc w:val="right"/>
              <w:rPr>
                <w:rFonts w:ascii="Tahoma" w:hAnsi="Tahoma" w:cs="Tahoma"/>
                <w:color w:val="000000" w:themeColor="text1"/>
                <w:sz w:val="20"/>
                <w:lang w:bidi="ar-SA"/>
              </w:rPr>
            </w:pPr>
            <w:r w:rsidRPr="005E538C">
              <w:rPr>
                <w:rFonts w:cs="Calibri"/>
                <w:b/>
                <w:bCs/>
                <w:color w:val="000000"/>
                <w:szCs w:val="22"/>
                <w:lang w:bidi="ar-SA"/>
              </w:rPr>
              <w:t>133%</w:t>
            </w:r>
          </w:p>
        </w:tc>
        <w:tc>
          <w:tcPr>
            <w:tcW w:w="733" w:type="dxa"/>
            <w:gridSpan w:val="2"/>
            <w:vAlign w:val="bottom"/>
          </w:tcPr>
          <w:p w14:paraId="0FD6D1B5" w14:textId="77777777" w:rsidR="003406F2" w:rsidRPr="005E538C" w:rsidRDefault="003406F2" w:rsidP="003406F2">
            <w:pPr>
              <w:tabs>
                <w:tab w:val="left" w:pos="810"/>
              </w:tabs>
              <w:spacing w:after="0" w:line="240" w:lineRule="auto"/>
              <w:ind w:left="-20" w:right="-39"/>
              <w:jc w:val="right"/>
              <w:rPr>
                <w:rFonts w:ascii="Tahoma" w:hAnsi="Tahoma" w:cs="Tahoma"/>
                <w:color w:val="000000" w:themeColor="text1"/>
                <w:sz w:val="20"/>
                <w:lang w:bidi="ar-SA"/>
              </w:rPr>
            </w:pPr>
            <w:r w:rsidRPr="005E538C">
              <w:rPr>
                <w:rFonts w:cs="Calibri"/>
                <w:b/>
                <w:bCs/>
                <w:color w:val="000000"/>
                <w:szCs w:val="22"/>
                <w:lang w:bidi="ar-SA"/>
              </w:rPr>
              <w:t>2505</w:t>
            </w:r>
          </w:p>
        </w:tc>
        <w:tc>
          <w:tcPr>
            <w:tcW w:w="754" w:type="dxa"/>
            <w:vAlign w:val="bottom"/>
          </w:tcPr>
          <w:p w14:paraId="3F37BF2E" w14:textId="77777777" w:rsidR="003406F2" w:rsidRPr="005E538C" w:rsidRDefault="003406F2" w:rsidP="003406F2">
            <w:pPr>
              <w:tabs>
                <w:tab w:val="left" w:pos="810"/>
              </w:tabs>
              <w:spacing w:after="0" w:line="240" w:lineRule="auto"/>
              <w:ind w:left="-20" w:right="-39"/>
              <w:jc w:val="right"/>
              <w:rPr>
                <w:rFonts w:ascii="Tahoma" w:hAnsi="Tahoma" w:cs="Tahoma"/>
                <w:color w:val="000000" w:themeColor="text1"/>
                <w:sz w:val="20"/>
                <w:lang w:bidi="ar-SA"/>
              </w:rPr>
            </w:pPr>
            <w:r w:rsidRPr="005E538C">
              <w:rPr>
                <w:rFonts w:cs="Calibri"/>
                <w:b/>
                <w:bCs/>
                <w:color w:val="000000"/>
                <w:szCs w:val="22"/>
                <w:lang w:bidi="ar-SA"/>
              </w:rPr>
              <w:t>6466</w:t>
            </w:r>
          </w:p>
        </w:tc>
        <w:tc>
          <w:tcPr>
            <w:tcW w:w="806" w:type="dxa"/>
            <w:vAlign w:val="bottom"/>
          </w:tcPr>
          <w:p w14:paraId="58AE2AEA" w14:textId="77777777" w:rsidR="003406F2" w:rsidRPr="005E538C" w:rsidRDefault="003406F2" w:rsidP="003406F2">
            <w:pPr>
              <w:tabs>
                <w:tab w:val="left" w:pos="810"/>
              </w:tabs>
              <w:spacing w:after="0" w:line="240" w:lineRule="auto"/>
              <w:ind w:left="-20" w:right="-39"/>
              <w:jc w:val="right"/>
              <w:rPr>
                <w:rFonts w:ascii="Tahoma" w:hAnsi="Tahoma" w:cs="Tahoma"/>
                <w:color w:val="000000" w:themeColor="text1"/>
                <w:sz w:val="20"/>
                <w:lang w:bidi="ar-SA"/>
              </w:rPr>
            </w:pPr>
            <w:r w:rsidRPr="005E538C">
              <w:rPr>
                <w:rFonts w:cs="Calibri"/>
                <w:b/>
                <w:bCs/>
                <w:color w:val="000000"/>
                <w:szCs w:val="22"/>
                <w:lang w:bidi="ar-SA"/>
              </w:rPr>
              <w:t>258%</w:t>
            </w:r>
          </w:p>
        </w:tc>
      </w:tr>
      <w:tr w:rsidR="003406F2" w:rsidRPr="005E538C" w14:paraId="1D1EEC12" w14:textId="77777777" w:rsidTr="003406F2">
        <w:tc>
          <w:tcPr>
            <w:tcW w:w="1177" w:type="dxa"/>
            <w:vAlign w:val="bottom"/>
          </w:tcPr>
          <w:p w14:paraId="26E6B1EA" w14:textId="77777777" w:rsidR="003406F2" w:rsidRPr="002E2504" w:rsidRDefault="003406F2" w:rsidP="003406F2">
            <w:pPr>
              <w:spacing w:after="0" w:line="240" w:lineRule="auto"/>
              <w:ind w:left="-162" w:right="-201"/>
              <w:jc w:val="center"/>
              <w:rPr>
                <w:rFonts w:ascii="Tahoma" w:hAnsi="Tahoma" w:cs="Tahoma"/>
                <w:color w:val="000000" w:themeColor="text1"/>
                <w:szCs w:val="22"/>
                <w:lang w:bidi="ar-SA"/>
              </w:rPr>
            </w:pPr>
            <w:r w:rsidRPr="002E2504">
              <w:rPr>
                <w:rFonts w:ascii="Tahoma" w:hAnsi="Tahoma" w:cs="Tahoma"/>
                <w:b/>
                <w:bCs/>
                <w:color w:val="000000"/>
                <w:szCs w:val="22"/>
                <w:lang w:bidi="ar-SA"/>
              </w:rPr>
              <w:t>MUKTSAR SAHIB</w:t>
            </w:r>
          </w:p>
        </w:tc>
        <w:tc>
          <w:tcPr>
            <w:tcW w:w="888" w:type="dxa"/>
            <w:vAlign w:val="bottom"/>
          </w:tcPr>
          <w:p w14:paraId="7B4434B2" w14:textId="77777777" w:rsidR="003406F2" w:rsidRPr="005E538C" w:rsidRDefault="003406F2" w:rsidP="003406F2">
            <w:pPr>
              <w:spacing w:after="0" w:line="240" w:lineRule="auto"/>
              <w:ind w:left="-20" w:right="-39"/>
              <w:jc w:val="right"/>
              <w:rPr>
                <w:rFonts w:ascii="Tahoma" w:hAnsi="Tahoma" w:cs="Tahoma"/>
                <w:color w:val="000000" w:themeColor="text1"/>
                <w:sz w:val="20"/>
                <w:lang w:bidi="ar-SA"/>
              </w:rPr>
            </w:pPr>
            <w:r w:rsidRPr="005E538C">
              <w:rPr>
                <w:rFonts w:cs="Calibri"/>
                <w:b/>
                <w:bCs/>
                <w:color w:val="000000"/>
                <w:szCs w:val="22"/>
                <w:lang w:bidi="ar-SA"/>
              </w:rPr>
              <w:t>598</w:t>
            </w:r>
          </w:p>
        </w:tc>
        <w:tc>
          <w:tcPr>
            <w:tcW w:w="643" w:type="dxa"/>
            <w:vAlign w:val="bottom"/>
          </w:tcPr>
          <w:p w14:paraId="02A696F1" w14:textId="77777777" w:rsidR="003406F2" w:rsidRPr="005E538C" w:rsidRDefault="003406F2" w:rsidP="003406F2">
            <w:pPr>
              <w:spacing w:after="0" w:line="240" w:lineRule="auto"/>
              <w:ind w:left="-20" w:right="-39"/>
              <w:jc w:val="right"/>
              <w:rPr>
                <w:rFonts w:ascii="Tahoma" w:hAnsi="Tahoma" w:cs="Tahoma"/>
                <w:color w:val="000000" w:themeColor="text1"/>
                <w:sz w:val="20"/>
                <w:lang w:bidi="ar-SA"/>
              </w:rPr>
            </w:pPr>
            <w:r w:rsidRPr="005E538C">
              <w:rPr>
                <w:rFonts w:cs="Calibri"/>
                <w:b/>
                <w:bCs/>
                <w:color w:val="000000"/>
                <w:szCs w:val="22"/>
                <w:lang w:bidi="ar-SA"/>
              </w:rPr>
              <w:t>1467</w:t>
            </w:r>
          </w:p>
        </w:tc>
        <w:tc>
          <w:tcPr>
            <w:tcW w:w="801" w:type="dxa"/>
            <w:vAlign w:val="bottom"/>
          </w:tcPr>
          <w:p w14:paraId="4BF93BD8" w14:textId="77777777" w:rsidR="003406F2" w:rsidRPr="005E538C" w:rsidRDefault="003406F2" w:rsidP="003406F2">
            <w:pPr>
              <w:spacing w:after="0" w:line="240" w:lineRule="auto"/>
              <w:ind w:left="-20" w:right="-39"/>
              <w:jc w:val="right"/>
              <w:rPr>
                <w:rFonts w:ascii="Tahoma" w:hAnsi="Tahoma" w:cs="Tahoma"/>
                <w:color w:val="000000" w:themeColor="text1"/>
                <w:sz w:val="20"/>
                <w:lang w:bidi="ar-SA"/>
              </w:rPr>
            </w:pPr>
            <w:r w:rsidRPr="005E538C">
              <w:rPr>
                <w:rFonts w:cs="Calibri"/>
                <w:b/>
                <w:bCs/>
                <w:color w:val="000000"/>
                <w:szCs w:val="22"/>
                <w:lang w:bidi="ar-SA"/>
              </w:rPr>
              <w:t>245%</w:t>
            </w:r>
          </w:p>
        </w:tc>
        <w:tc>
          <w:tcPr>
            <w:tcW w:w="643" w:type="dxa"/>
            <w:vAlign w:val="bottom"/>
          </w:tcPr>
          <w:p w14:paraId="3379B253" w14:textId="77777777" w:rsidR="003406F2" w:rsidRPr="005E538C" w:rsidRDefault="003406F2" w:rsidP="003406F2">
            <w:pPr>
              <w:spacing w:after="0" w:line="240" w:lineRule="auto"/>
              <w:ind w:left="-20" w:right="-39"/>
              <w:jc w:val="right"/>
              <w:rPr>
                <w:rFonts w:ascii="Tahoma" w:hAnsi="Tahoma" w:cs="Tahoma"/>
                <w:color w:val="000000" w:themeColor="text1"/>
                <w:sz w:val="20"/>
                <w:lang w:bidi="ar-SA"/>
              </w:rPr>
            </w:pPr>
            <w:r w:rsidRPr="005E538C">
              <w:rPr>
                <w:rFonts w:cs="Calibri"/>
                <w:b/>
                <w:bCs/>
                <w:color w:val="000000"/>
                <w:szCs w:val="22"/>
                <w:lang w:bidi="ar-SA"/>
              </w:rPr>
              <w:t>184</w:t>
            </w:r>
          </w:p>
        </w:tc>
        <w:tc>
          <w:tcPr>
            <w:tcW w:w="679" w:type="dxa"/>
            <w:vAlign w:val="bottom"/>
          </w:tcPr>
          <w:p w14:paraId="5EBAF75D" w14:textId="77777777" w:rsidR="003406F2" w:rsidRPr="005E538C" w:rsidRDefault="003406F2" w:rsidP="003406F2">
            <w:pPr>
              <w:spacing w:after="0" w:line="240" w:lineRule="auto"/>
              <w:ind w:left="-20" w:right="-39"/>
              <w:jc w:val="right"/>
              <w:rPr>
                <w:rFonts w:ascii="Tahoma" w:hAnsi="Tahoma" w:cs="Tahoma"/>
                <w:color w:val="000000" w:themeColor="text1"/>
                <w:sz w:val="20"/>
                <w:lang w:bidi="ar-SA"/>
              </w:rPr>
            </w:pPr>
            <w:r w:rsidRPr="005E538C">
              <w:rPr>
                <w:rFonts w:cs="Calibri"/>
                <w:b/>
                <w:bCs/>
                <w:color w:val="000000"/>
                <w:szCs w:val="22"/>
                <w:lang w:bidi="ar-SA"/>
              </w:rPr>
              <w:t>388</w:t>
            </w:r>
          </w:p>
        </w:tc>
        <w:tc>
          <w:tcPr>
            <w:tcW w:w="801" w:type="dxa"/>
            <w:vAlign w:val="bottom"/>
          </w:tcPr>
          <w:p w14:paraId="45B08320" w14:textId="77777777" w:rsidR="003406F2" w:rsidRPr="005E538C" w:rsidRDefault="003406F2" w:rsidP="003406F2">
            <w:pPr>
              <w:tabs>
                <w:tab w:val="left" w:pos="810"/>
              </w:tabs>
              <w:spacing w:after="0" w:line="240" w:lineRule="auto"/>
              <w:ind w:left="-20" w:right="-39"/>
              <w:jc w:val="right"/>
              <w:rPr>
                <w:rFonts w:ascii="Tahoma" w:hAnsi="Tahoma" w:cs="Tahoma"/>
                <w:color w:val="000000" w:themeColor="text1"/>
                <w:sz w:val="20"/>
                <w:lang w:bidi="ar-SA"/>
              </w:rPr>
            </w:pPr>
            <w:r w:rsidRPr="005E538C">
              <w:rPr>
                <w:rFonts w:cs="Calibri"/>
                <w:b/>
                <w:bCs/>
                <w:color w:val="000000"/>
                <w:szCs w:val="22"/>
                <w:lang w:bidi="ar-SA"/>
              </w:rPr>
              <w:t>210%</w:t>
            </w:r>
          </w:p>
        </w:tc>
        <w:tc>
          <w:tcPr>
            <w:tcW w:w="643" w:type="dxa"/>
            <w:vAlign w:val="bottom"/>
          </w:tcPr>
          <w:p w14:paraId="1FA34263" w14:textId="77777777" w:rsidR="003406F2" w:rsidRPr="005E538C" w:rsidRDefault="003406F2" w:rsidP="003406F2">
            <w:pPr>
              <w:tabs>
                <w:tab w:val="left" w:pos="810"/>
              </w:tabs>
              <w:spacing w:after="0" w:line="240" w:lineRule="auto"/>
              <w:ind w:left="-20" w:right="-39"/>
              <w:jc w:val="right"/>
              <w:rPr>
                <w:rFonts w:ascii="Tahoma" w:hAnsi="Tahoma" w:cs="Tahoma"/>
                <w:color w:val="000000" w:themeColor="text1"/>
                <w:sz w:val="20"/>
                <w:lang w:bidi="ar-SA"/>
              </w:rPr>
            </w:pPr>
            <w:r w:rsidRPr="005E538C">
              <w:rPr>
                <w:rFonts w:cs="Calibri"/>
                <w:b/>
                <w:bCs/>
                <w:color w:val="000000"/>
                <w:szCs w:val="22"/>
                <w:lang w:bidi="ar-SA"/>
              </w:rPr>
              <w:t>41</w:t>
            </w:r>
          </w:p>
        </w:tc>
        <w:tc>
          <w:tcPr>
            <w:tcW w:w="634" w:type="dxa"/>
            <w:vAlign w:val="bottom"/>
          </w:tcPr>
          <w:p w14:paraId="553688AF" w14:textId="77777777" w:rsidR="003406F2" w:rsidRPr="005E538C" w:rsidRDefault="003406F2" w:rsidP="003406F2">
            <w:pPr>
              <w:tabs>
                <w:tab w:val="left" w:pos="810"/>
              </w:tabs>
              <w:spacing w:after="0" w:line="240" w:lineRule="auto"/>
              <w:ind w:left="-20" w:right="-39"/>
              <w:jc w:val="right"/>
              <w:rPr>
                <w:rFonts w:ascii="Tahoma" w:hAnsi="Tahoma" w:cs="Tahoma"/>
                <w:color w:val="000000" w:themeColor="text1"/>
                <w:sz w:val="20"/>
                <w:lang w:bidi="ar-SA"/>
              </w:rPr>
            </w:pPr>
            <w:r w:rsidRPr="005E538C">
              <w:rPr>
                <w:rFonts w:cs="Calibri"/>
                <w:b/>
                <w:bCs/>
                <w:color w:val="000000"/>
                <w:szCs w:val="22"/>
                <w:lang w:bidi="ar-SA"/>
              </w:rPr>
              <w:t>83</w:t>
            </w:r>
          </w:p>
        </w:tc>
        <w:tc>
          <w:tcPr>
            <w:tcW w:w="801" w:type="dxa"/>
            <w:vAlign w:val="bottom"/>
          </w:tcPr>
          <w:p w14:paraId="28268EAC" w14:textId="77777777" w:rsidR="003406F2" w:rsidRPr="005E538C" w:rsidRDefault="003406F2" w:rsidP="003406F2">
            <w:pPr>
              <w:tabs>
                <w:tab w:val="left" w:pos="810"/>
              </w:tabs>
              <w:spacing w:after="0" w:line="240" w:lineRule="auto"/>
              <w:ind w:left="-20" w:right="-39"/>
              <w:jc w:val="right"/>
              <w:rPr>
                <w:rFonts w:ascii="Tahoma" w:hAnsi="Tahoma" w:cs="Tahoma"/>
                <w:color w:val="000000" w:themeColor="text1"/>
                <w:sz w:val="20"/>
                <w:lang w:bidi="ar-SA"/>
              </w:rPr>
            </w:pPr>
            <w:r w:rsidRPr="005E538C">
              <w:rPr>
                <w:rFonts w:cs="Calibri"/>
                <w:b/>
                <w:bCs/>
                <w:color w:val="000000"/>
                <w:szCs w:val="22"/>
                <w:lang w:bidi="ar-SA"/>
              </w:rPr>
              <w:t>199%</w:t>
            </w:r>
          </w:p>
        </w:tc>
        <w:tc>
          <w:tcPr>
            <w:tcW w:w="733" w:type="dxa"/>
            <w:gridSpan w:val="2"/>
            <w:vAlign w:val="bottom"/>
          </w:tcPr>
          <w:p w14:paraId="6A3C21F1" w14:textId="77777777" w:rsidR="003406F2" w:rsidRPr="005E538C" w:rsidRDefault="003406F2" w:rsidP="003406F2">
            <w:pPr>
              <w:tabs>
                <w:tab w:val="left" w:pos="810"/>
              </w:tabs>
              <w:spacing w:after="0" w:line="240" w:lineRule="auto"/>
              <w:ind w:left="-20" w:right="-39"/>
              <w:jc w:val="right"/>
              <w:rPr>
                <w:rFonts w:ascii="Tahoma" w:hAnsi="Tahoma" w:cs="Tahoma"/>
                <w:color w:val="000000" w:themeColor="text1"/>
                <w:sz w:val="20"/>
                <w:lang w:bidi="ar-SA"/>
              </w:rPr>
            </w:pPr>
            <w:r w:rsidRPr="005E538C">
              <w:rPr>
                <w:rFonts w:cs="Calibri"/>
                <w:b/>
                <w:bCs/>
                <w:color w:val="000000"/>
                <w:szCs w:val="22"/>
                <w:lang w:bidi="ar-SA"/>
              </w:rPr>
              <w:t>824</w:t>
            </w:r>
          </w:p>
        </w:tc>
        <w:tc>
          <w:tcPr>
            <w:tcW w:w="754" w:type="dxa"/>
            <w:vAlign w:val="bottom"/>
          </w:tcPr>
          <w:p w14:paraId="1FEF0301" w14:textId="77777777" w:rsidR="003406F2" w:rsidRPr="005E538C" w:rsidRDefault="003406F2" w:rsidP="003406F2">
            <w:pPr>
              <w:tabs>
                <w:tab w:val="left" w:pos="810"/>
              </w:tabs>
              <w:spacing w:after="0" w:line="240" w:lineRule="auto"/>
              <w:ind w:left="-20" w:right="-39"/>
              <w:jc w:val="right"/>
              <w:rPr>
                <w:rFonts w:ascii="Tahoma" w:hAnsi="Tahoma" w:cs="Tahoma"/>
                <w:color w:val="000000" w:themeColor="text1"/>
                <w:sz w:val="20"/>
                <w:lang w:bidi="ar-SA"/>
              </w:rPr>
            </w:pPr>
            <w:r w:rsidRPr="005E538C">
              <w:rPr>
                <w:rFonts w:cs="Calibri"/>
                <w:b/>
                <w:bCs/>
                <w:color w:val="000000"/>
                <w:szCs w:val="22"/>
                <w:lang w:bidi="ar-SA"/>
              </w:rPr>
              <w:t>1938</w:t>
            </w:r>
          </w:p>
        </w:tc>
        <w:tc>
          <w:tcPr>
            <w:tcW w:w="806" w:type="dxa"/>
            <w:vAlign w:val="bottom"/>
          </w:tcPr>
          <w:p w14:paraId="2F52F8C8" w14:textId="77777777" w:rsidR="003406F2" w:rsidRPr="005E538C" w:rsidRDefault="003406F2" w:rsidP="003406F2">
            <w:pPr>
              <w:tabs>
                <w:tab w:val="left" w:pos="810"/>
              </w:tabs>
              <w:spacing w:after="0" w:line="240" w:lineRule="auto"/>
              <w:ind w:left="-20" w:right="-39"/>
              <w:jc w:val="right"/>
              <w:rPr>
                <w:rFonts w:ascii="Tahoma" w:hAnsi="Tahoma" w:cs="Tahoma"/>
                <w:color w:val="000000" w:themeColor="text1"/>
                <w:sz w:val="20"/>
                <w:lang w:bidi="ar-SA"/>
              </w:rPr>
            </w:pPr>
            <w:r w:rsidRPr="005E538C">
              <w:rPr>
                <w:rFonts w:cs="Calibri"/>
                <w:b/>
                <w:bCs/>
                <w:color w:val="000000"/>
                <w:szCs w:val="22"/>
                <w:lang w:bidi="ar-SA"/>
              </w:rPr>
              <w:t>235%</w:t>
            </w:r>
          </w:p>
        </w:tc>
      </w:tr>
      <w:tr w:rsidR="003406F2" w:rsidRPr="005E538C" w14:paraId="57E2EC7D" w14:textId="77777777" w:rsidTr="003406F2">
        <w:tc>
          <w:tcPr>
            <w:tcW w:w="1177" w:type="dxa"/>
            <w:vAlign w:val="bottom"/>
          </w:tcPr>
          <w:p w14:paraId="46533918" w14:textId="77777777" w:rsidR="003406F2" w:rsidRPr="002E2504" w:rsidRDefault="003406F2" w:rsidP="003406F2">
            <w:pPr>
              <w:spacing w:after="0" w:line="240" w:lineRule="auto"/>
              <w:ind w:left="-162" w:right="-201"/>
              <w:jc w:val="center"/>
              <w:rPr>
                <w:rFonts w:ascii="Tahoma" w:hAnsi="Tahoma" w:cs="Tahoma"/>
                <w:color w:val="000000" w:themeColor="text1"/>
                <w:szCs w:val="22"/>
                <w:lang w:bidi="ar-SA"/>
              </w:rPr>
            </w:pPr>
            <w:r w:rsidRPr="002E2504">
              <w:rPr>
                <w:rFonts w:ascii="Tahoma" w:hAnsi="Tahoma" w:cs="Tahoma"/>
                <w:b/>
                <w:bCs/>
                <w:color w:val="000000"/>
                <w:szCs w:val="22"/>
                <w:lang w:bidi="ar-SA"/>
              </w:rPr>
              <w:t>FATEHGARH SAHIB</w:t>
            </w:r>
          </w:p>
        </w:tc>
        <w:tc>
          <w:tcPr>
            <w:tcW w:w="888" w:type="dxa"/>
            <w:vAlign w:val="bottom"/>
          </w:tcPr>
          <w:p w14:paraId="01C21D4C" w14:textId="77777777" w:rsidR="003406F2" w:rsidRPr="005E538C" w:rsidRDefault="003406F2" w:rsidP="003406F2">
            <w:pPr>
              <w:spacing w:after="0" w:line="240" w:lineRule="auto"/>
              <w:ind w:left="-20" w:right="-39"/>
              <w:jc w:val="right"/>
              <w:rPr>
                <w:rFonts w:ascii="Tahoma" w:hAnsi="Tahoma" w:cs="Tahoma"/>
                <w:color w:val="000000" w:themeColor="text1"/>
                <w:sz w:val="20"/>
                <w:lang w:bidi="ar-SA"/>
              </w:rPr>
            </w:pPr>
            <w:r w:rsidRPr="005E538C">
              <w:rPr>
                <w:rFonts w:cs="Calibri"/>
                <w:b/>
                <w:bCs/>
                <w:color w:val="000000"/>
                <w:szCs w:val="22"/>
                <w:lang w:bidi="ar-SA"/>
              </w:rPr>
              <w:t>713</w:t>
            </w:r>
          </w:p>
        </w:tc>
        <w:tc>
          <w:tcPr>
            <w:tcW w:w="643" w:type="dxa"/>
            <w:vAlign w:val="bottom"/>
          </w:tcPr>
          <w:p w14:paraId="0EEA9C58" w14:textId="77777777" w:rsidR="003406F2" w:rsidRPr="005E538C" w:rsidRDefault="003406F2" w:rsidP="003406F2">
            <w:pPr>
              <w:spacing w:after="0" w:line="240" w:lineRule="auto"/>
              <w:ind w:left="-20" w:right="-39"/>
              <w:jc w:val="right"/>
              <w:rPr>
                <w:rFonts w:ascii="Tahoma" w:hAnsi="Tahoma" w:cs="Tahoma"/>
                <w:color w:val="000000" w:themeColor="text1"/>
                <w:sz w:val="20"/>
                <w:lang w:bidi="ar-SA"/>
              </w:rPr>
            </w:pPr>
            <w:r w:rsidRPr="005E538C">
              <w:rPr>
                <w:rFonts w:cs="Calibri"/>
                <w:b/>
                <w:bCs/>
                <w:color w:val="000000"/>
                <w:szCs w:val="22"/>
                <w:lang w:bidi="ar-SA"/>
              </w:rPr>
              <w:t>703</w:t>
            </w:r>
          </w:p>
        </w:tc>
        <w:tc>
          <w:tcPr>
            <w:tcW w:w="801" w:type="dxa"/>
            <w:vAlign w:val="bottom"/>
          </w:tcPr>
          <w:p w14:paraId="597C8422" w14:textId="77777777" w:rsidR="003406F2" w:rsidRPr="005E538C" w:rsidRDefault="003406F2" w:rsidP="003406F2">
            <w:pPr>
              <w:spacing w:after="0" w:line="240" w:lineRule="auto"/>
              <w:ind w:left="-20" w:right="-39"/>
              <w:jc w:val="right"/>
              <w:rPr>
                <w:rFonts w:ascii="Tahoma" w:hAnsi="Tahoma" w:cs="Tahoma"/>
                <w:color w:val="000000" w:themeColor="text1"/>
                <w:sz w:val="20"/>
                <w:lang w:bidi="ar-SA"/>
              </w:rPr>
            </w:pPr>
            <w:r w:rsidRPr="005E538C">
              <w:rPr>
                <w:rFonts w:cs="Calibri"/>
                <w:b/>
                <w:bCs/>
                <w:color w:val="000000"/>
                <w:szCs w:val="22"/>
                <w:lang w:bidi="ar-SA"/>
              </w:rPr>
              <w:t>99%</w:t>
            </w:r>
          </w:p>
        </w:tc>
        <w:tc>
          <w:tcPr>
            <w:tcW w:w="643" w:type="dxa"/>
            <w:vAlign w:val="bottom"/>
          </w:tcPr>
          <w:p w14:paraId="18E5E49F" w14:textId="77777777" w:rsidR="003406F2" w:rsidRPr="005E538C" w:rsidRDefault="003406F2" w:rsidP="003406F2">
            <w:pPr>
              <w:spacing w:after="0" w:line="240" w:lineRule="auto"/>
              <w:ind w:left="-20" w:right="-39"/>
              <w:jc w:val="right"/>
              <w:rPr>
                <w:rFonts w:ascii="Tahoma" w:hAnsi="Tahoma" w:cs="Tahoma"/>
                <w:color w:val="000000" w:themeColor="text1"/>
                <w:sz w:val="20"/>
                <w:lang w:bidi="ar-SA"/>
              </w:rPr>
            </w:pPr>
            <w:r w:rsidRPr="005E538C">
              <w:rPr>
                <w:rFonts w:cs="Calibri"/>
                <w:b/>
                <w:bCs/>
                <w:color w:val="000000"/>
                <w:szCs w:val="22"/>
                <w:lang w:bidi="ar-SA"/>
              </w:rPr>
              <w:t>551</w:t>
            </w:r>
          </w:p>
        </w:tc>
        <w:tc>
          <w:tcPr>
            <w:tcW w:w="679" w:type="dxa"/>
            <w:vAlign w:val="bottom"/>
          </w:tcPr>
          <w:p w14:paraId="46805A30" w14:textId="77777777" w:rsidR="003406F2" w:rsidRPr="005E538C" w:rsidRDefault="003406F2" w:rsidP="003406F2">
            <w:pPr>
              <w:spacing w:after="0" w:line="240" w:lineRule="auto"/>
              <w:ind w:left="-20" w:right="-39"/>
              <w:jc w:val="right"/>
              <w:rPr>
                <w:rFonts w:ascii="Tahoma" w:hAnsi="Tahoma" w:cs="Tahoma"/>
                <w:color w:val="000000" w:themeColor="text1"/>
                <w:sz w:val="20"/>
                <w:lang w:bidi="ar-SA"/>
              </w:rPr>
            </w:pPr>
            <w:r w:rsidRPr="005E538C">
              <w:rPr>
                <w:rFonts w:cs="Calibri"/>
                <w:b/>
                <w:bCs/>
                <w:color w:val="000000"/>
                <w:szCs w:val="22"/>
                <w:lang w:bidi="ar-SA"/>
              </w:rPr>
              <w:t>2381</w:t>
            </w:r>
          </w:p>
        </w:tc>
        <w:tc>
          <w:tcPr>
            <w:tcW w:w="801" w:type="dxa"/>
            <w:vAlign w:val="bottom"/>
          </w:tcPr>
          <w:p w14:paraId="4510C6A4" w14:textId="77777777" w:rsidR="003406F2" w:rsidRPr="005E538C" w:rsidRDefault="003406F2" w:rsidP="003406F2">
            <w:pPr>
              <w:tabs>
                <w:tab w:val="left" w:pos="810"/>
              </w:tabs>
              <w:spacing w:after="0" w:line="240" w:lineRule="auto"/>
              <w:ind w:left="-20" w:right="-39"/>
              <w:jc w:val="right"/>
              <w:rPr>
                <w:rFonts w:ascii="Tahoma" w:hAnsi="Tahoma" w:cs="Tahoma"/>
                <w:color w:val="000000" w:themeColor="text1"/>
                <w:sz w:val="20"/>
                <w:lang w:bidi="ar-SA"/>
              </w:rPr>
            </w:pPr>
            <w:r w:rsidRPr="005E538C">
              <w:rPr>
                <w:rFonts w:cs="Calibri"/>
                <w:b/>
                <w:bCs/>
                <w:color w:val="000000"/>
                <w:szCs w:val="22"/>
                <w:lang w:bidi="ar-SA"/>
              </w:rPr>
              <w:t>432%</w:t>
            </w:r>
          </w:p>
        </w:tc>
        <w:tc>
          <w:tcPr>
            <w:tcW w:w="643" w:type="dxa"/>
            <w:vAlign w:val="bottom"/>
          </w:tcPr>
          <w:p w14:paraId="2FA16E4D" w14:textId="77777777" w:rsidR="003406F2" w:rsidRPr="005E538C" w:rsidRDefault="003406F2" w:rsidP="003406F2">
            <w:pPr>
              <w:tabs>
                <w:tab w:val="left" w:pos="810"/>
              </w:tabs>
              <w:spacing w:after="0" w:line="240" w:lineRule="auto"/>
              <w:ind w:left="-20" w:right="-39"/>
              <w:jc w:val="right"/>
              <w:rPr>
                <w:rFonts w:ascii="Tahoma" w:hAnsi="Tahoma" w:cs="Tahoma"/>
                <w:color w:val="000000" w:themeColor="text1"/>
                <w:sz w:val="20"/>
                <w:lang w:bidi="ar-SA"/>
              </w:rPr>
            </w:pPr>
            <w:r w:rsidRPr="005E538C">
              <w:rPr>
                <w:rFonts w:cs="Calibri"/>
                <w:b/>
                <w:bCs/>
                <w:color w:val="000000"/>
                <w:szCs w:val="22"/>
                <w:lang w:bidi="ar-SA"/>
              </w:rPr>
              <w:t>62</w:t>
            </w:r>
          </w:p>
        </w:tc>
        <w:tc>
          <w:tcPr>
            <w:tcW w:w="634" w:type="dxa"/>
            <w:vAlign w:val="bottom"/>
          </w:tcPr>
          <w:p w14:paraId="5F1148F4" w14:textId="77777777" w:rsidR="003406F2" w:rsidRPr="005E538C" w:rsidRDefault="003406F2" w:rsidP="003406F2">
            <w:pPr>
              <w:tabs>
                <w:tab w:val="left" w:pos="810"/>
              </w:tabs>
              <w:spacing w:after="0" w:line="240" w:lineRule="auto"/>
              <w:ind w:left="-20" w:right="-39"/>
              <w:jc w:val="right"/>
              <w:rPr>
                <w:rFonts w:ascii="Tahoma" w:hAnsi="Tahoma" w:cs="Tahoma"/>
                <w:color w:val="000000" w:themeColor="text1"/>
                <w:sz w:val="20"/>
                <w:lang w:bidi="ar-SA"/>
              </w:rPr>
            </w:pPr>
            <w:r w:rsidRPr="005E538C">
              <w:rPr>
                <w:rFonts w:cs="Calibri"/>
                <w:b/>
                <w:bCs/>
                <w:color w:val="000000"/>
                <w:szCs w:val="22"/>
                <w:lang w:bidi="ar-SA"/>
              </w:rPr>
              <w:t>22</w:t>
            </w:r>
          </w:p>
        </w:tc>
        <w:tc>
          <w:tcPr>
            <w:tcW w:w="801" w:type="dxa"/>
            <w:vAlign w:val="bottom"/>
          </w:tcPr>
          <w:p w14:paraId="35288F55" w14:textId="77777777" w:rsidR="003406F2" w:rsidRPr="005E538C" w:rsidRDefault="003406F2" w:rsidP="003406F2">
            <w:pPr>
              <w:tabs>
                <w:tab w:val="left" w:pos="810"/>
              </w:tabs>
              <w:spacing w:after="0" w:line="240" w:lineRule="auto"/>
              <w:ind w:left="-20" w:right="-39"/>
              <w:jc w:val="right"/>
              <w:rPr>
                <w:rFonts w:ascii="Tahoma" w:hAnsi="Tahoma" w:cs="Tahoma"/>
                <w:color w:val="000000" w:themeColor="text1"/>
                <w:sz w:val="20"/>
                <w:lang w:bidi="ar-SA"/>
              </w:rPr>
            </w:pPr>
            <w:r w:rsidRPr="005E538C">
              <w:rPr>
                <w:rFonts w:cs="Calibri"/>
                <w:b/>
                <w:bCs/>
                <w:color w:val="000000"/>
                <w:szCs w:val="22"/>
                <w:lang w:bidi="ar-SA"/>
              </w:rPr>
              <w:t>36%</w:t>
            </w:r>
          </w:p>
        </w:tc>
        <w:tc>
          <w:tcPr>
            <w:tcW w:w="733" w:type="dxa"/>
            <w:gridSpan w:val="2"/>
            <w:vAlign w:val="bottom"/>
          </w:tcPr>
          <w:p w14:paraId="700F8FC9" w14:textId="77777777" w:rsidR="003406F2" w:rsidRPr="005E538C" w:rsidRDefault="003406F2" w:rsidP="003406F2">
            <w:pPr>
              <w:tabs>
                <w:tab w:val="left" w:pos="810"/>
              </w:tabs>
              <w:spacing w:after="0" w:line="240" w:lineRule="auto"/>
              <w:ind w:left="-20" w:right="-39"/>
              <w:jc w:val="right"/>
              <w:rPr>
                <w:rFonts w:ascii="Tahoma" w:hAnsi="Tahoma" w:cs="Tahoma"/>
                <w:color w:val="000000" w:themeColor="text1"/>
                <w:sz w:val="20"/>
                <w:lang w:bidi="ar-SA"/>
              </w:rPr>
            </w:pPr>
            <w:r w:rsidRPr="005E538C">
              <w:rPr>
                <w:rFonts w:cs="Calibri"/>
                <w:b/>
                <w:bCs/>
                <w:color w:val="000000"/>
                <w:szCs w:val="22"/>
                <w:lang w:bidi="ar-SA"/>
              </w:rPr>
              <w:t>1326</w:t>
            </w:r>
          </w:p>
        </w:tc>
        <w:tc>
          <w:tcPr>
            <w:tcW w:w="754" w:type="dxa"/>
            <w:vAlign w:val="bottom"/>
          </w:tcPr>
          <w:p w14:paraId="200BFF0B" w14:textId="77777777" w:rsidR="003406F2" w:rsidRPr="005E538C" w:rsidRDefault="003406F2" w:rsidP="003406F2">
            <w:pPr>
              <w:tabs>
                <w:tab w:val="left" w:pos="810"/>
              </w:tabs>
              <w:spacing w:after="0" w:line="240" w:lineRule="auto"/>
              <w:ind w:left="-20" w:right="-39"/>
              <w:jc w:val="right"/>
              <w:rPr>
                <w:rFonts w:ascii="Tahoma" w:hAnsi="Tahoma" w:cs="Tahoma"/>
                <w:color w:val="000000" w:themeColor="text1"/>
                <w:sz w:val="20"/>
                <w:lang w:bidi="ar-SA"/>
              </w:rPr>
            </w:pPr>
            <w:r w:rsidRPr="005E538C">
              <w:rPr>
                <w:rFonts w:cs="Calibri"/>
                <w:b/>
                <w:bCs/>
                <w:color w:val="000000"/>
                <w:szCs w:val="22"/>
                <w:lang w:bidi="ar-SA"/>
              </w:rPr>
              <w:t>3105</w:t>
            </w:r>
          </w:p>
        </w:tc>
        <w:tc>
          <w:tcPr>
            <w:tcW w:w="806" w:type="dxa"/>
            <w:vAlign w:val="bottom"/>
          </w:tcPr>
          <w:p w14:paraId="07440791" w14:textId="77777777" w:rsidR="003406F2" w:rsidRPr="005E538C" w:rsidRDefault="003406F2" w:rsidP="003406F2">
            <w:pPr>
              <w:tabs>
                <w:tab w:val="left" w:pos="810"/>
              </w:tabs>
              <w:spacing w:after="0" w:line="240" w:lineRule="auto"/>
              <w:ind w:left="-20" w:right="-39"/>
              <w:jc w:val="right"/>
              <w:rPr>
                <w:rFonts w:ascii="Tahoma" w:hAnsi="Tahoma" w:cs="Tahoma"/>
                <w:color w:val="000000" w:themeColor="text1"/>
                <w:sz w:val="20"/>
                <w:lang w:bidi="ar-SA"/>
              </w:rPr>
            </w:pPr>
            <w:r w:rsidRPr="005E538C">
              <w:rPr>
                <w:rFonts w:cs="Calibri"/>
                <w:b/>
                <w:bCs/>
                <w:color w:val="000000"/>
                <w:szCs w:val="22"/>
                <w:lang w:bidi="ar-SA"/>
              </w:rPr>
              <w:t>234%</w:t>
            </w:r>
          </w:p>
        </w:tc>
      </w:tr>
      <w:tr w:rsidR="003406F2" w:rsidRPr="005E538C" w14:paraId="2587D20C" w14:textId="77777777" w:rsidTr="003406F2">
        <w:tc>
          <w:tcPr>
            <w:tcW w:w="1177" w:type="dxa"/>
            <w:vAlign w:val="bottom"/>
          </w:tcPr>
          <w:p w14:paraId="379754B2" w14:textId="77777777" w:rsidR="003406F2" w:rsidRPr="002E2504" w:rsidRDefault="003406F2" w:rsidP="003406F2">
            <w:pPr>
              <w:spacing w:after="0" w:line="240" w:lineRule="auto"/>
              <w:ind w:left="-162" w:right="-201"/>
              <w:jc w:val="center"/>
              <w:rPr>
                <w:rFonts w:ascii="Tahoma" w:hAnsi="Tahoma" w:cs="Tahoma"/>
                <w:color w:val="000000" w:themeColor="text1"/>
                <w:szCs w:val="22"/>
                <w:lang w:bidi="ar-SA"/>
              </w:rPr>
            </w:pPr>
            <w:r w:rsidRPr="002E2504">
              <w:rPr>
                <w:rFonts w:ascii="Tahoma" w:hAnsi="Tahoma" w:cs="Tahoma"/>
                <w:b/>
                <w:bCs/>
                <w:color w:val="000000"/>
                <w:szCs w:val="22"/>
                <w:lang w:bidi="ar-SA"/>
              </w:rPr>
              <w:t>LUDHIANA</w:t>
            </w:r>
          </w:p>
        </w:tc>
        <w:tc>
          <w:tcPr>
            <w:tcW w:w="888" w:type="dxa"/>
            <w:vAlign w:val="bottom"/>
          </w:tcPr>
          <w:p w14:paraId="43990FF9" w14:textId="77777777" w:rsidR="003406F2" w:rsidRPr="005E538C" w:rsidRDefault="003406F2" w:rsidP="003406F2">
            <w:pPr>
              <w:spacing w:after="0" w:line="240" w:lineRule="auto"/>
              <w:ind w:left="-20" w:right="-39"/>
              <w:jc w:val="right"/>
              <w:rPr>
                <w:rFonts w:ascii="Tahoma" w:hAnsi="Tahoma" w:cs="Tahoma"/>
                <w:color w:val="000000" w:themeColor="text1"/>
                <w:sz w:val="20"/>
                <w:lang w:bidi="ar-SA"/>
              </w:rPr>
            </w:pPr>
            <w:r w:rsidRPr="005E538C">
              <w:rPr>
                <w:rFonts w:cs="Calibri"/>
                <w:b/>
                <w:bCs/>
                <w:color w:val="000000"/>
                <w:szCs w:val="22"/>
                <w:lang w:bidi="ar-SA"/>
              </w:rPr>
              <w:t>3070</w:t>
            </w:r>
          </w:p>
        </w:tc>
        <w:tc>
          <w:tcPr>
            <w:tcW w:w="643" w:type="dxa"/>
            <w:vAlign w:val="bottom"/>
          </w:tcPr>
          <w:p w14:paraId="62069F18" w14:textId="77777777" w:rsidR="003406F2" w:rsidRPr="005E538C" w:rsidRDefault="003406F2" w:rsidP="003406F2">
            <w:pPr>
              <w:spacing w:after="0" w:line="240" w:lineRule="auto"/>
              <w:ind w:left="-20" w:right="-39"/>
              <w:jc w:val="right"/>
              <w:rPr>
                <w:rFonts w:ascii="Tahoma" w:hAnsi="Tahoma" w:cs="Tahoma"/>
                <w:color w:val="000000" w:themeColor="text1"/>
                <w:sz w:val="20"/>
                <w:lang w:bidi="ar-SA"/>
              </w:rPr>
            </w:pPr>
            <w:r w:rsidRPr="005E538C">
              <w:rPr>
                <w:rFonts w:cs="Calibri"/>
                <w:b/>
                <w:bCs/>
                <w:color w:val="000000"/>
                <w:szCs w:val="22"/>
                <w:lang w:bidi="ar-SA"/>
              </w:rPr>
              <w:t>2962</w:t>
            </w:r>
          </w:p>
        </w:tc>
        <w:tc>
          <w:tcPr>
            <w:tcW w:w="801" w:type="dxa"/>
            <w:vAlign w:val="bottom"/>
          </w:tcPr>
          <w:p w14:paraId="33123B2E" w14:textId="77777777" w:rsidR="003406F2" w:rsidRPr="005E538C" w:rsidRDefault="003406F2" w:rsidP="003406F2">
            <w:pPr>
              <w:spacing w:after="0" w:line="240" w:lineRule="auto"/>
              <w:ind w:left="-20" w:right="-39"/>
              <w:jc w:val="right"/>
              <w:rPr>
                <w:rFonts w:ascii="Tahoma" w:hAnsi="Tahoma" w:cs="Tahoma"/>
                <w:color w:val="000000" w:themeColor="text1"/>
                <w:sz w:val="20"/>
                <w:lang w:bidi="ar-SA"/>
              </w:rPr>
            </w:pPr>
            <w:r w:rsidRPr="005E538C">
              <w:rPr>
                <w:rFonts w:cs="Calibri"/>
                <w:b/>
                <w:bCs/>
                <w:color w:val="000000"/>
                <w:szCs w:val="22"/>
                <w:lang w:bidi="ar-SA"/>
              </w:rPr>
              <w:t>96%</w:t>
            </w:r>
          </w:p>
        </w:tc>
        <w:tc>
          <w:tcPr>
            <w:tcW w:w="643" w:type="dxa"/>
            <w:vAlign w:val="bottom"/>
          </w:tcPr>
          <w:p w14:paraId="5D7516EC" w14:textId="77777777" w:rsidR="003406F2" w:rsidRPr="005E538C" w:rsidRDefault="003406F2" w:rsidP="003406F2">
            <w:pPr>
              <w:spacing w:after="0" w:line="240" w:lineRule="auto"/>
              <w:ind w:left="-20" w:right="-39"/>
              <w:jc w:val="right"/>
              <w:rPr>
                <w:rFonts w:ascii="Tahoma" w:hAnsi="Tahoma" w:cs="Tahoma"/>
                <w:color w:val="000000" w:themeColor="text1"/>
                <w:sz w:val="20"/>
                <w:lang w:bidi="ar-SA"/>
              </w:rPr>
            </w:pPr>
            <w:r w:rsidRPr="005E538C">
              <w:rPr>
                <w:rFonts w:cs="Calibri"/>
                <w:b/>
                <w:bCs/>
                <w:color w:val="000000"/>
                <w:szCs w:val="22"/>
                <w:lang w:bidi="ar-SA"/>
              </w:rPr>
              <w:t>7741</w:t>
            </w:r>
          </w:p>
        </w:tc>
        <w:tc>
          <w:tcPr>
            <w:tcW w:w="679" w:type="dxa"/>
            <w:vAlign w:val="bottom"/>
          </w:tcPr>
          <w:p w14:paraId="6FFD32F3" w14:textId="77777777" w:rsidR="003406F2" w:rsidRPr="005E538C" w:rsidRDefault="003406F2" w:rsidP="003406F2">
            <w:pPr>
              <w:spacing w:after="0" w:line="240" w:lineRule="auto"/>
              <w:ind w:left="-20" w:right="-39"/>
              <w:jc w:val="right"/>
              <w:rPr>
                <w:rFonts w:ascii="Tahoma" w:hAnsi="Tahoma" w:cs="Tahoma"/>
                <w:color w:val="000000" w:themeColor="text1"/>
                <w:sz w:val="20"/>
                <w:lang w:bidi="ar-SA"/>
              </w:rPr>
            </w:pPr>
            <w:r w:rsidRPr="005E538C">
              <w:rPr>
                <w:rFonts w:cs="Calibri"/>
                <w:b/>
                <w:bCs/>
                <w:color w:val="000000"/>
                <w:szCs w:val="22"/>
                <w:lang w:bidi="ar-SA"/>
              </w:rPr>
              <w:t>20359</w:t>
            </w:r>
          </w:p>
        </w:tc>
        <w:tc>
          <w:tcPr>
            <w:tcW w:w="801" w:type="dxa"/>
            <w:vAlign w:val="bottom"/>
          </w:tcPr>
          <w:p w14:paraId="5F987E99" w14:textId="77777777" w:rsidR="003406F2" w:rsidRPr="005E538C" w:rsidRDefault="003406F2" w:rsidP="003406F2">
            <w:pPr>
              <w:tabs>
                <w:tab w:val="left" w:pos="810"/>
              </w:tabs>
              <w:spacing w:after="0" w:line="240" w:lineRule="auto"/>
              <w:ind w:left="-20" w:right="-39"/>
              <w:jc w:val="right"/>
              <w:rPr>
                <w:rFonts w:ascii="Tahoma" w:hAnsi="Tahoma" w:cs="Tahoma"/>
                <w:color w:val="000000" w:themeColor="text1"/>
                <w:sz w:val="20"/>
                <w:lang w:bidi="ar-SA"/>
              </w:rPr>
            </w:pPr>
            <w:r w:rsidRPr="005E538C">
              <w:rPr>
                <w:rFonts w:cs="Calibri"/>
                <w:b/>
                <w:bCs/>
                <w:color w:val="000000"/>
                <w:szCs w:val="22"/>
                <w:lang w:bidi="ar-SA"/>
              </w:rPr>
              <w:t>263%</w:t>
            </w:r>
          </w:p>
        </w:tc>
        <w:tc>
          <w:tcPr>
            <w:tcW w:w="643" w:type="dxa"/>
            <w:vAlign w:val="bottom"/>
          </w:tcPr>
          <w:p w14:paraId="783DAA31" w14:textId="77777777" w:rsidR="003406F2" w:rsidRPr="005E538C" w:rsidRDefault="003406F2" w:rsidP="003406F2">
            <w:pPr>
              <w:tabs>
                <w:tab w:val="left" w:pos="810"/>
              </w:tabs>
              <w:spacing w:after="0" w:line="240" w:lineRule="auto"/>
              <w:ind w:left="-20" w:right="-39"/>
              <w:jc w:val="right"/>
              <w:rPr>
                <w:rFonts w:ascii="Tahoma" w:hAnsi="Tahoma" w:cs="Tahoma"/>
                <w:color w:val="000000" w:themeColor="text1"/>
                <w:sz w:val="20"/>
                <w:lang w:bidi="ar-SA"/>
              </w:rPr>
            </w:pPr>
            <w:r w:rsidRPr="005E538C">
              <w:rPr>
                <w:rFonts w:cs="Calibri"/>
                <w:b/>
                <w:bCs/>
                <w:color w:val="000000"/>
                <w:szCs w:val="22"/>
                <w:lang w:bidi="ar-SA"/>
              </w:rPr>
              <w:t>717</w:t>
            </w:r>
          </w:p>
        </w:tc>
        <w:tc>
          <w:tcPr>
            <w:tcW w:w="634" w:type="dxa"/>
            <w:vAlign w:val="bottom"/>
          </w:tcPr>
          <w:p w14:paraId="70B7083E" w14:textId="77777777" w:rsidR="003406F2" w:rsidRPr="005E538C" w:rsidRDefault="003406F2" w:rsidP="003406F2">
            <w:pPr>
              <w:tabs>
                <w:tab w:val="left" w:pos="810"/>
              </w:tabs>
              <w:spacing w:after="0" w:line="240" w:lineRule="auto"/>
              <w:ind w:left="-20" w:right="-39"/>
              <w:jc w:val="right"/>
              <w:rPr>
                <w:rFonts w:ascii="Tahoma" w:hAnsi="Tahoma" w:cs="Tahoma"/>
                <w:color w:val="000000" w:themeColor="text1"/>
                <w:sz w:val="20"/>
                <w:lang w:bidi="ar-SA"/>
              </w:rPr>
            </w:pPr>
            <w:r w:rsidRPr="005E538C">
              <w:rPr>
                <w:rFonts w:cs="Calibri"/>
                <w:b/>
                <w:bCs/>
                <w:color w:val="000000"/>
                <w:szCs w:val="22"/>
                <w:lang w:bidi="ar-SA"/>
              </w:rPr>
              <w:t>371</w:t>
            </w:r>
          </w:p>
        </w:tc>
        <w:tc>
          <w:tcPr>
            <w:tcW w:w="801" w:type="dxa"/>
            <w:vAlign w:val="bottom"/>
          </w:tcPr>
          <w:p w14:paraId="38C428D6" w14:textId="77777777" w:rsidR="003406F2" w:rsidRPr="005E538C" w:rsidRDefault="003406F2" w:rsidP="003406F2">
            <w:pPr>
              <w:tabs>
                <w:tab w:val="left" w:pos="810"/>
              </w:tabs>
              <w:spacing w:after="0" w:line="240" w:lineRule="auto"/>
              <w:ind w:left="-20" w:right="-39"/>
              <w:jc w:val="right"/>
              <w:rPr>
                <w:rFonts w:ascii="Tahoma" w:hAnsi="Tahoma" w:cs="Tahoma"/>
                <w:color w:val="000000" w:themeColor="text1"/>
                <w:sz w:val="20"/>
                <w:lang w:bidi="ar-SA"/>
              </w:rPr>
            </w:pPr>
            <w:r w:rsidRPr="005E538C">
              <w:rPr>
                <w:rFonts w:cs="Calibri"/>
                <w:b/>
                <w:bCs/>
                <w:color w:val="000000"/>
                <w:szCs w:val="22"/>
                <w:lang w:bidi="ar-SA"/>
              </w:rPr>
              <w:t>52%</w:t>
            </w:r>
          </w:p>
        </w:tc>
        <w:tc>
          <w:tcPr>
            <w:tcW w:w="733" w:type="dxa"/>
            <w:gridSpan w:val="2"/>
            <w:vAlign w:val="bottom"/>
          </w:tcPr>
          <w:p w14:paraId="585F6C63" w14:textId="77777777" w:rsidR="003406F2" w:rsidRPr="005E538C" w:rsidRDefault="003406F2" w:rsidP="003406F2">
            <w:pPr>
              <w:tabs>
                <w:tab w:val="left" w:pos="810"/>
              </w:tabs>
              <w:spacing w:after="0" w:line="240" w:lineRule="auto"/>
              <w:ind w:left="-20" w:right="-39"/>
              <w:jc w:val="right"/>
              <w:rPr>
                <w:rFonts w:ascii="Tahoma" w:hAnsi="Tahoma" w:cs="Tahoma"/>
                <w:color w:val="000000" w:themeColor="text1"/>
                <w:sz w:val="20"/>
                <w:lang w:bidi="ar-SA"/>
              </w:rPr>
            </w:pPr>
            <w:r w:rsidRPr="005E538C">
              <w:rPr>
                <w:rFonts w:cs="Calibri"/>
                <w:b/>
                <w:bCs/>
                <w:color w:val="000000"/>
                <w:szCs w:val="22"/>
                <w:lang w:bidi="ar-SA"/>
              </w:rPr>
              <w:t>11528</w:t>
            </w:r>
          </w:p>
        </w:tc>
        <w:tc>
          <w:tcPr>
            <w:tcW w:w="754" w:type="dxa"/>
            <w:vAlign w:val="bottom"/>
          </w:tcPr>
          <w:p w14:paraId="5FCDF937" w14:textId="77777777" w:rsidR="003406F2" w:rsidRPr="005E538C" w:rsidRDefault="003406F2" w:rsidP="003406F2">
            <w:pPr>
              <w:tabs>
                <w:tab w:val="left" w:pos="810"/>
              </w:tabs>
              <w:spacing w:after="0" w:line="240" w:lineRule="auto"/>
              <w:ind w:left="-20" w:right="-39"/>
              <w:jc w:val="right"/>
              <w:rPr>
                <w:rFonts w:ascii="Tahoma" w:hAnsi="Tahoma" w:cs="Tahoma"/>
                <w:color w:val="000000" w:themeColor="text1"/>
                <w:sz w:val="20"/>
                <w:lang w:bidi="ar-SA"/>
              </w:rPr>
            </w:pPr>
            <w:r w:rsidRPr="005E538C">
              <w:rPr>
                <w:rFonts w:cs="Calibri"/>
                <w:b/>
                <w:bCs/>
                <w:color w:val="000000"/>
                <w:szCs w:val="22"/>
                <w:lang w:bidi="ar-SA"/>
              </w:rPr>
              <w:t>23691</w:t>
            </w:r>
          </w:p>
        </w:tc>
        <w:tc>
          <w:tcPr>
            <w:tcW w:w="806" w:type="dxa"/>
            <w:vAlign w:val="bottom"/>
          </w:tcPr>
          <w:p w14:paraId="7BDE985B" w14:textId="77777777" w:rsidR="003406F2" w:rsidRPr="005E538C" w:rsidRDefault="003406F2" w:rsidP="003406F2">
            <w:pPr>
              <w:tabs>
                <w:tab w:val="left" w:pos="810"/>
              </w:tabs>
              <w:spacing w:after="0" w:line="240" w:lineRule="auto"/>
              <w:ind w:left="-20" w:right="-39"/>
              <w:jc w:val="right"/>
              <w:rPr>
                <w:rFonts w:ascii="Tahoma" w:hAnsi="Tahoma" w:cs="Tahoma"/>
                <w:color w:val="000000" w:themeColor="text1"/>
                <w:sz w:val="20"/>
                <w:lang w:bidi="ar-SA"/>
              </w:rPr>
            </w:pPr>
            <w:r w:rsidRPr="005E538C">
              <w:rPr>
                <w:rFonts w:cs="Calibri"/>
                <w:b/>
                <w:bCs/>
                <w:color w:val="000000"/>
                <w:szCs w:val="22"/>
                <w:lang w:bidi="ar-SA"/>
              </w:rPr>
              <w:t>206%</w:t>
            </w:r>
          </w:p>
        </w:tc>
      </w:tr>
    </w:tbl>
    <w:p w14:paraId="7BAF52F7" w14:textId="15FCDE19" w:rsidR="003406F2" w:rsidRDefault="003406F2" w:rsidP="003406F2">
      <w:pPr>
        <w:tabs>
          <w:tab w:val="left" w:pos="810"/>
        </w:tabs>
        <w:spacing w:after="0" w:line="240" w:lineRule="auto"/>
        <w:jc w:val="both"/>
        <w:rPr>
          <w:rFonts w:ascii="Tahoma" w:hAnsi="Tahoma" w:cs="Tahoma"/>
          <w:b/>
          <w:bCs/>
          <w:color w:val="000000" w:themeColor="text1"/>
          <w:sz w:val="24"/>
          <w:szCs w:val="24"/>
          <w:highlight w:val="yellow"/>
          <w:lang w:bidi="ar-SA"/>
        </w:rPr>
      </w:pPr>
    </w:p>
    <w:p w14:paraId="20E11A49" w14:textId="77777777" w:rsidR="00114E15" w:rsidRDefault="00114E15" w:rsidP="003406F2">
      <w:pPr>
        <w:tabs>
          <w:tab w:val="left" w:pos="810"/>
        </w:tabs>
        <w:spacing w:after="0" w:line="240" w:lineRule="auto"/>
        <w:jc w:val="both"/>
        <w:rPr>
          <w:rFonts w:ascii="Tahoma" w:hAnsi="Tahoma" w:cs="Tahoma"/>
          <w:b/>
          <w:bCs/>
          <w:color w:val="000000" w:themeColor="text1"/>
          <w:sz w:val="24"/>
          <w:szCs w:val="24"/>
          <w:highlight w:val="yellow"/>
          <w:lang w:bidi="ar-SA"/>
        </w:rPr>
      </w:pPr>
    </w:p>
    <w:p w14:paraId="72D2F78C" w14:textId="792EDAB9" w:rsidR="00114E15" w:rsidRDefault="00114E15" w:rsidP="003406F2">
      <w:pPr>
        <w:tabs>
          <w:tab w:val="left" w:pos="810"/>
        </w:tabs>
        <w:spacing w:after="0" w:line="240" w:lineRule="auto"/>
        <w:jc w:val="both"/>
        <w:rPr>
          <w:rFonts w:ascii="Tahoma" w:hAnsi="Tahoma" w:cs="Tahoma"/>
          <w:b/>
          <w:bCs/>
          <w:color w:val="000000" w:themeColor="text1"/>
          <w:sz w:val="24"/>
          <w:szCs w:val="24"/>
          <w:highlight w:val="yellow"/>
          <w:lang w:bidi="ar-SA"/>
        </w:rPr>
      </w:pPr>
    </w:p>
    <w:p w14:paraId="1589EA10" w14:textId="77777777" w:rsidR="00114E15" w:rsidRPr="005E538C" w:rsidRDefault="00114E15" w:rsidP="003406F2">
      <w:pPr>
        <w:tabs>
          <w:tab w:val="left" w:pos="810"/>
        </w:tabs>
        <w:spacing w:after="0" w:line="240" w:lineRule="auto"/>
        <w:jc w:val="both"/>
        <w:rPr>
          <w:rFonts w:ascii="Tahoma" w:hAnsi="Tahoma" w:cs="Tahoma"/>
          <w:b/>
          <w:bCs/>
          <w:color w:val="000000" w:themeColor="text1"/>
          <w:sz w:val="24"/>
          <w:szCs w:val="24"/>
          <w:highlight w:val="yellow"/>
          <w:lang w:bidi="ar-SA"/>
        </w:rPr>
      </w:pPr>
    </w:p>
    <w:p w14:paraId="100ECB04" w14:textId="4387679F" w:rsidR="003406F2" w:rsidRDefault="003406F2" w:rsidP="003406F2">
      <w:pPr>
        <w:tabs>
          <w:tab w:val="left" w:pos="810"/>
        </w:tabs>
        <w:spacing w:after="0" w:line="240" w:lineRule="auto"/>
        <w:jc w:val="both"/>
        <w:rPr>
          <w:rFonts w:ascii="Tahoma" w:hAnsi="Tahoma" w:cs="Tahoma"/>
          <w:b/>
          <w:bCs/>
          <w:color w:val="000000" w:themeColor="text1"/>
          <w:sz w:val="24"/>
          <w:szCs w:val="24"/>
          <w:lang w:bidi="ar-SA"/>
        </w:rPr>
      </w:pPr>
      <w:r w:rsidRPr="005E538C">
        <w:rPr>
          <w:rFonts w:ascii="Tahoma" w:hAnsi="Tahoma" w:cs="Tahoma"/>
          <w:b/>
          <w:bCs/>
          <w:color w:val="000000" w:themeColor="text1"/>
          <w:sz w:val="24"/>
          <w:szCs w:val="24"/>
          <w:lang w:bidi="ar-SA"/>
        </w:rPr>
        <w:t>Performance wise Top 4 Banks are as under: -</w:t>
      </w:r>
    </w:p>
    <w:p w14:paraId="3C9F2A96" w14:textId="77777777" w:rsidR="00114E15" w:rsidRPr="005E538C" w:rsidRDefault="00114E15" w:rsidP="003406F2">
      <w:pPr>
        <w:tabs>
          <w:tab w:val="left" w:pos="810"/>
        </w:tabs>
        <w:spacing w:after="0" w:line="240" w:lineRule="auto"/>
        <w:jc w:val="both"/>
        <w:rPr>
          <w:rFonts w:ascii="Tahoma" w:hAnsi="Tahoma" w:cs="Tahoma"/>
          <w:b/>
          <w:bCs/>
          <w:color w:val="000000" w:themeColor="text1"/>
          <w:sz w:val="24"/>
          <w:szCs w:val="24"/>
          <w:lang w:bidi="ar-SA"/>
        </w:rPr>
      </w:pPr>
    </w:p>
    <w:tbl>
      <w:tblPr>
        <w:tblStyle w:val="TableGrid"/>
        <w:tblW w:w="10223" w:type="dxa"/>
        <w:jc w:val="center"/>
        <w:tblLayout w:type="fixed"/>
        <w:tblLook w:val="04A0" w:firstRow="1" w:lastRow="0" w:firstColumn="1" w:lastColumn="0" w:noHBand="0" w:noVBand="1"/>
      </w:tblPr>
      <w:tblGrid>
        <w:gridCol w:w="1368"/>
        <w:gridCol w:w="921"/>
        <w:gridCol w:w="829"/>
        <w:gridCol w:w="738"/>
        <w:gridCol w:w="737"/>
        <w:gridCol w:w="737"/>
        <w:gridCol w:w="779"/>
        <w:gridCol w:w="510"/>
        <w:gridCol w:w="645"/>
        <w:gridCol w:w="738"/>
        <w:gridCol w:w="718"/>
        <w:gridCol w:w="755"/>
        <w:gridCol w:w="748"/>
      </w:tblGrid>
      <w:tr w:rsidR="003406F2" w:rsidRPr="005E538C" w14:paraId="75990E8F" w14:textId="77777777" w:rsidTr="00034B63">
        <w:trPr>
          <w:trHeight w:val="293"/>
          <w:jc w:val="center"/>
        </w:trPr>
        <w:tc>
          <w:tcPr>
            <w:tcW w:w="1368" w:type="dxa"/>
          </w:tcPr>
          <w:p w14:paraId="228F008B" w14:textId="77777777" w:rsidR="003406F2" w:rsidRPr="005E538C" w:rsidRDefault="003406F2" w:rsidP="003406F2">
            <w:pPr>
              <w:tabs>
                <w:tab w:val="left" w:pos="810"/>
              </w:tabs>
              <w:spacing w:after="0" w:line="240" w:lineRule="auto"/>
              <w:jc w:val="center"/>
              <w:rPr>
                <w:rFonts w:ascii="Tahoma" w:hAnsi="Tahoma" w:cs="Tahoma"/>
                <w:color w:val="000000" w:themeColor="text1"/>
                <w:sz w:val="24"/>
                <w:szCs w:val="24"/>
                <w:lang w:bidi="ar-SA"/>
              </w:rPr>
            </w:pPr>
          </w:p>
        </w:tc>
        <w:tc>
          <w:tcPr>
            <w:tcW w:w="2488" w:type="dxa"/>
            <w:gridSpan w:val="3"/>
          </w:tcPr>
          <w:p w14:paraId="63148ECA" w14:textId="77777777" w:rsidR="003406F2" w:rsidRPr="005E538C" w:rsidRDefault="003406F2" w:rsidP="003406F2">
            <w:pPr>
              <w:tabs>
                <w:tab w:val="left" w:pos="810"/>
              </w:tabs>
              <w:spacing w:after="0" w:line="240" w:lineRule="auto"/>
              <w:jc w:val="center"/>
              <w:rPr>
                <w:rFonts w:ascii="Tahoma" w:hAnsi="Tahoma" w:cs="Tahoma"/>
                <w:b/>
                <w:color w:val="000000" w:themeColor="text1"/>
                <w:sz w:val="24"/>
                <w:szCs w:val="24"/>
                <w:lang w:bidi="ar-SA"/>
              </w:rPr>
            </w:pPr>
            <w:r w:rsidRPr="005E538C">
              <w:rPr>
                <w:rFonts w:ascii="Tahoma" w:hAnsi="Tahoma" w:cs="Tahoma"/>
                <w:b/>
                <w:color w:val="000000" w:themeColor="text1"/>
                <w:sz w:val="24"/>
                <w:szCs w:val="24"/>
                <w:lang w:bidi="ar-SA"/>
              </w:rPr>
              <w:t>Agriculture</w:t>
            </w:r>
          </w:p>
        </w:tc>
        <w:tc>
          <w:tcPr>
            <w:tcW w:w="2253" w:type="dxa"/>
            <w:gridSpan w:val="3"/>
          </w:tcPr>
          <w:p w14:paraId="26B6C15D" w14:textId="77777777" w:rsidR="003406F2" w:rsidRPr="005E538C" w:rsidRDefault="003406F2" w:rsidP="003406F2">
            <w:pPr>
              <w:tabs>
                <w:tab w:val="left" w:pos="810"/>
              </w:tabs>
              <w:spacing w:after="0" w:line="240" w:lineRule="auto"/>
              <w:jc w:val="center"/>
              <w:rPr>
                <w:rFonts w:ascii="Tahoma" w:hAnsi="Tahoma" w:cs="Tahoma"/>
                <w:b/>
                <w:color w:val="000000" w:themeColor="text1"/>
                <w:sz w:val="24"/>
                <w:szCs w:val="24"/>
                <w:lang w:bidi="ar-SA"/>
              </w:rPr>
            </w:pPr>
            <w:r w:rsidRPr="005E538C">
              <w:rPr>
                <w:rFonts w:ascii="Tahoma" w:hAnsi="Tahoma" w:cs="Tahoma"/>
                <w:b/>
                <w:color w:val="000000" w:themeColor="text1"/>
                <w:sz w:val="24"/>
                <w:szCs w:val="24"/>
                <w:lang w:bidi="ar-SA"/>
              </w:rPr>
              <w:t>MSME</w:t>
            </w:r>
          </w:p>
        </w:tc>
        <w:tc>
          <w:tcPr>
            <w:tcW w:w="1893" w:type="dxa"/>
            <w:gridSpan w:val="3"/>
          </w:tcPr>
          <w:p w14:paraId="4C24C86D" w14:textId="77777777" w:rsidR="003406F2" w:rsidRPr="005E538C" w:rsidRDefault="003406F2" w:rsidP="003406F2">
            <w:pPr>
              <w:tabs>
                <w:tab w:val="left" w:pos="810"/>
              </w:tabs>
              <w:spacing w:after="0" w:line="240" w:lineRule="auto"/>
              <w:jc w:val="center"/>
              <w:rPr>
                <w:rFonts w:ascii="Tahoma" w:hAnsi="Tahoma" w:cs="Tahoma"/>
                <w:b/>
                <w:color w:val="000000" w:themeColor="text1"/>
                <w:sz w:val="24"/>
                <w:szCs w:val="24"/>
                <w:lang w:bidi="ar-SA"/>
              </w:rPr>
            </w:pPr>
            <w:r w:rsidRPr="005E538C">
              <w:rPr>
                <w:rFonts w:ascii="Tahoma" w:hAnsi="Tahoma" w:cs="Tahoma"/>
                <w:b/>
                <w:color w:val="000000" w:themeColor="text1"/>
                <w:sz w:val="24"/>
                <w:szCs w:val="24"/>
                <w:lang w:bidi="ar-SA"/>
              </w:rPr>
              <w:t>OPS</w:t>
            </w:r>
          </w:p>
        </w:tc>
        <w:tc>
          <w:tcPr>
            <w:tcW w:w="2221" w:type="dxa"/>
            <w:gridSpan w:val="3"/>
          </w:tcPr>
          <w:p w14:paraId="3A29EDEA" w14:textId="77777777" w:rsidR="003406F2" w:rsidRPr="005E538C" w:rsidRDefault="003406F2" w:rsidP="003406F2">
            <w:pPr>
              <w:tabs>
                <w:tab w:val="left" w:pos="810"/>
              </w:tabs>
              <w:spacing w:after="0" w:line="240" w:lineRule="auto"/>
              <w:jc w:val="center"/>
              <w:rPr>
                <w:rFonts w:ascii="Tahoma" w:hAnsi="Tahoma" w:cs="Tahoma"/>
                <w:b/>
                <w:color w:val="000000" w:themeColor="text1"/>
                <w:sz w:val="24"/>
                <w:szCs w:val="24"/>
                <w:lang w:bidi="ar-SA"/>
              </w:rPr>
            </w:pPr>
            <w:r w:rsidRPr="005E538C">
              <w:rPr>
                <w:rFonts w:ascii="Tahoma" w:hAnsi="Tahoma" w:cs="Tahoma"/>
                <w:b/>
                <w:color w:val="000000" w:themeColor="text1"/>
                <w:sz w:val="24"/>
                <w:szCs w:val="24"/>
                <w:lang w:bidi="ar-SA"/>
              </w:rPr>
              <w:t>Total PS</w:t>
            </w:r>
          </w:p>
        </w:tc>
      </w:tr>
      <w:tr w:rsidR="003406F2" w:rsidRPr="005E538C" w14:paraId="1C9DAB3D" w14:textId="77777777" w:rsidTr="00034B63">
        <w:trPr>
          <w:trHeight w:val="391"/>
          <w:jc w:val="center"/>
        </w:trPr>
        <w:tc>
          <w:tcPr>
            <w:tcW w:w="1368" w:type="dxa"/>
          </w:tcPr>
          <w:p w14:paraId="0BD07B04" w14:textId="131B0C85" w:rsidR="003406F2" w:rsidRPr="002E2504" w:rsidRDefault="003406F2" w:rsidP="003406F2">
            <w:pPr>
              <w:tabs>
                <w:tab w:val="left" w:pos="736"/>
              </w:tabs>
              <w:spacing w:after="0" w:line="240" w:lineRule="auto"/>
              <w:jc w:val="both"/>
              <w:rPr>
                <w:rFonts w:ascii="Tahoma" w:hAnsi="Tahoma" w:cs="Tahoma"/>
                <w:b/>
                <w:color w:val="000000" w:themeColor="text1"/>
                <w:szCs w:val="22"/>
                <w:lang w:bidi="ar-SA"/>
              </w:rPr>
            </w:pPr>
            <w:r w:rsidRPr="002E2504">
              <w:rPr>
                <w:rFonts w:ascii="Tahoma" w:hAnsi="Tahoma" w:cs="Tahoma"/>
                <w:b/>
                <w:color w:val="000000" w:themeColor="text1"/>
                <w:szCs w:val="22"/>
                <w:lang w:bidi="ar-SA"/>
              </w:rPr>
              <w:t>Bank</w:t>
            </w:r>
            <w:r w:rsidR="002E2504">
              <w:rPr>
                <w:rFonts w:ascii="Tahoma" w:hAnsi="Tahoma" w:cs="Tahoma"/>
                <w:b/>
                <w:color w:val="000000" w:themeColor="text1"/>
                <w:szCs w:val="22"/>
                <w:lang w:bidi="ar-SA"/>
              </w:rPr>
              <w:t xml:space="preserve"> Name</w:t>
            </w:r>
          </w:p>
        </w:tc>
        <w:tc>
          <w:tcPr>
            <w:tcW w:w="921" w:type="dxa"/>
          </w:tcPr>
          <w:p w14:paraId="580BEDB1" w14:textId="77777777" w:rsidR="003406F2" w:rsidRPr="005E538C" w:rsidRDefault="003406F2" w:rsidP="003406F2">
            <w:pPr>
              <w:tabs>
                <w:tab w:val="left" w:pos="810"/>
              </w:tabs>
              <w:spacing w:after="0" w:line="240" w:lineRule="auto"/>
              <w:jc w:val="both"/>
              <w:rPr>
                <w:rFonts w:ascii="Tahoma" w:hAnsi="Tahoma" w:cs="Tahoma"/>
                <w:b/>
                <w:color w:val="000000" w:themeColor="text1"/>
                <w:sz w:val="16"/>
                <w:szCs w:val="16"/>
                <w:lang w:bidi="ar-SA"/>
              </w:rPr>
            </w:pPr>
            <w:r w:rsidRPr="005E538C">
              <w:rPr>
                <w:rFonts w:ascii="Tahoma" w:hAnsi="Tahoma" w:cs="Tahoma"/>
                <w:b/>
                <w:color w:val="000000" w:themeColor="text1"/>
                <w:sz w:val="16"/>
                <w:szCs w:val="16"/>
                <w:lang w:bidi="ar-SA"/>
              </w:rPr>
              <w:t>Tgt.</w:t>
            </w:r>
          </w:p>
        </w:tc>
        <w:tc>
          <w:tcPr>
            <w:tcW w:w="829" w:type="dxa"/>
          </w:tcPr>
          <w:p w14:paraId="5CAA83B4" w14:textId="77777777" w:rsidR="003406F2" w:rsidRPr="005E538C" w:rsidRDefault="003406F2" w:rsidP="003406F2">
            <w:pPr>
              <w:tabs>
                <w:tab w:val="left" w:pos="810"/>
              </w:tabs>
              <w:spacing w:after="0" w:line="240" w:lineRule="auto"/>
              <w:jc w:val="both"/>
              <w:rPr>
                <w:rFonts w:ascii="Tahoma" w:hAnsi="Tahoma" w:cs="Tahoma"/>
                <w:b/>
                <w:color w:val="000000" w:themeColor="text1"/>
                <w:sz w:val="16"/>
                <w:szCs w:val="16"/>
                <w:lang w:bidi="ar-SA"/>
              </w:rPr>
            </w:pPr>
            <w:r w:rsidRPr="005E538C">
              <w:rPr>
                <w:rFonts w:ascii="Tahoma" w:hAnsi="Tahoma" w:cs="Tahoma"/>
                <w:b/>
                <w:color w:val="000000" w:themeColor="text1"/>
                <w:sz w:val="16"/>
                <w:szCs w:val="16"/>
                <w:lang w:bidi="ar-SA"/>
              </w:rPr>
              <w:t>Ach.</w:t>
            </w:r>
          </w:p>
        </w:tc>
        <w:tc>
          <w:tcPr>
            <w:tcW w:w="738" w:type="dxa"/>
          </w:tcPr>
          <w:p w14:paraId="148B7985" w14:textId="77777777" w:rsidR="003406F2" w:rsidRPr="005E538C" w:rsidRDefault="003406F2" w:rsidP="003406F2">
            <w:pPr>
              <w:tabs>
                <w:tab w:val="left" w:pos="810"/>
              </w:tabs>
              <w:spacing w:after="0" w:line="240" w:lineRule="auto"/>
              <w:jc w:val="both"/>
              <w:rPr>
                <w:rFonts w:ascii="Tahoma" w:hAnsi="Tahoma" w:cs="Tahoma"/>
                <w:b/>
                <w:color w:val="000000" w:themeColor="text1"/>
                <w:sz w:val="16"/>
                <w:szCs w:val="16"/>
                <w:lang w:bidi="ar-SA"/>
              </w:rPr>
            </w:pPr>
            <w:r w:rsidRPr="005E538C">
              <w:rPr>
                <w:rFonts w:ascii="Tahoma" w:hAnsi="Tahoma" w:cs="Tahoma"/>
                <w:b/>
                <w:color w:val="000000" w:themeColor="text1"/>
                <w:sz w:val="16"/>
                <w:szCs w:val="16"/>
                <w:lang w:bidi="ar-SA"/>
              </w:rPr>
              <w:t>%age</w:t>
            </w:r>
          </w:p>
        </w:tc>
        <w:tc>
          <w:tcPr>
            <w:tcW w:w="737" w:type="dxa"/>
          </w:tcPr>
          <w:p w14:paraId="45C190B9" w14:textId="77777777" w:rsidR="003406F2" w:rsidRPr="005E538C" w:rsidRDefault="003406F2" w:rsidP="003406F2">
            <w:pPr>
              <w:tabs>
                <w:tab w:val="left" w:pos="810"/>
              </w:tabs>
              <w:spacing w:after="0" w:line="240" w:lineRule="auto"/>
              <w:jc w:val="both"/>
              <w:rPr>
                <w:rFonts w:ascii="Tahoma" w:hAnsi="Tahoma" w:cs="Tahoma"/>
                <w:b/>
                <w:color w:val="000000" w:themeColor="text1"/>
                <w:sz w:val="16"/>
                <w:szCs w:val="16"/>
                <w:lang w:bidi="ar-SA"/>
              </w:rPr>
            </w:pPr>
            <w:r w:rsidRPr="005E538C">
              <w:rPr>
                <w:rFonts w:ascii="Tahoma" w:hAnsi="Tahoma" w:cs="Tahoma"/>
                <w:b/>
                <w:color w:val="000000" w:themeColor="text1"/>
                <w:sz w:val="16"/>
                <w:szCs w:val="16"/>
                <w:lang w:bidi="ar-SA"/>
              </w:rPr>
              <w:t>Tgt.</w:t>
            </w:r>
          </w:p>
        </w:tc>
        <w:tc>
          <w:tcPr>
            <w:tcW w:w="737" w:type="dxa"/>
          </w:tcPr>
          <w:p w14:paraId="2DD9E5E5" w14:textId="77777777" w:rsidR="003406F2" w:rsidRPr="005E538C" w:rsidRDefault="003406F2" w:rsidP="003406F2">
            <w:pPr>
              <w:tabs>
                <w:tab w:val="left" w:pos="810"/>
              </w:tabs>
              <w:spacing w:after="0" w:line="240" w:lineRule="auto"/>
              <w:jc w:val="both"/>
              <w:rPr>
                <w:rFonts w:ascii="Tahoma" w:hAnsi="Tahoma" w:cs="Tahoma"/>
                <w:b/>
                <w:color w:val="000000" w:themeColor="text1"/>
                <w:sz w:val="16"/>
                <w:szCs w:val="16"/>
                <w:lang w:bidi="ar-SA"/>
              </w:rPr>
            </w:pPr>
            <w:r w:rsidRPr="005E538C">
              <w:rPr>
                <w:rFonts w:ascii="Tahoma" w:hAnsi="Tahoma" w:cs="Tahoma"/>
                <w:b/>
                <w:color w:val="000000" w:themeColor="text1"/>
                <w:sz w:val="16"/>
                <w:szCs w:val="16"/>
                <w:lang w:bidi="ar-SA"/>
              </w:rPr>
              <w:t>Ach.</w:t>
            </w:r>
          </w:p>
        </w:tc>
        <w:tc>
          <w:tcPr>
            <w:tcW w:w="779" w:type="dxa"/>
          </w:tcPr>
          <w:p w14:paraId="1B55501F" w14:textId="77777777" w:rsidR="003406F2" w:rsidRPr="005E538C" w:rsidRDefault="003406F2" w:rsidP="003406F2">
            <w:pPr>
              <w:tabs>
                <w:tab w:val="left" w:pos="810"/>
              </w:tabs>
              <w:spacing w:after="0" w:line="240" w:lineRule="auto"/>
              <w:ind w:hanging="110"/>
              <w:jc w:val="both"/>
              <w:rPr>
                <w:rFonts w:ascii="Tahoma" w:hAnsi="Tahoma" w:cs="Tahoma"/>
                <w:b/>
                <w:color w:val="000000" w:themeColor="text1"/>
                <w:sz w:val="16"/>
                <w:szCs w:val="16"/>
                <w:lang w:bidi="ar-SA"/>
              </w:rPr>
            </w:pPr>
            <w:r w:rsidRPr="005E538C">
              <w:rPr>
                <w:rFonts w:ascii="Tahoma" w:hAnsi="Tahoma" w:cs="Tahoma"/>
                <w:b/>
                <w:color w:val="000000" w:themeColor="text1"/>
                <w:sz w:val="16"/>
                <w:szCs w:val="16"/>
                <w:lang w:bidi="ar-SA"/>
              </w:rPr>
              <w:t>%age</w:t>
            </w:r>
          </w:p>
        </w:tc>
        <w:tc>
          <w:tcPr>
            <w:tcW w:w="510" w:type="dxa"/>
          </w:tcPr>
          <w:p w14:paraId="32EF6524" w14:textId="34A0BEBF" w:rsidR="003406F2" w:rsidRPr="005E538C" w:rsidRDefault="00F6167C" w:rsidP="003406F2">
            <w:pPr>
              <w:tabs>
                <w:tab w:val="left" w:pos="810"/>
              </w:tabs>
              <w:spacing w:after="0" w:line="240" w:lineRule="auto"/>
              <w:jc w:val="both"/>
              <w:rPr>
                <w:rFonts w:ascii="Tahoma" w:hAnsi="Tahoma" w:cs="Tahoma"/>
                <w:b/>
                <w:color w:val="000000" w:themeColor="text1"/>
                <w:sz w:val="16"/>
                <w:szCs w:val="16"/>
                <w:lang w:bidi="ar-SA"/>
              </w:rPr>
            </w:pPr>
            <w:r>
              <w:rPr>
                <w:rFonts w:ascii="Tahoma" w:hAnsi="Tahoma" w:cs="Tahoma"/>
                <w:b/>
                <w:color w:val="000000" w:themeColor="text1"/>
                <w:sz w:val="16"/>
                <w:szCs w:val="16"/>
                <w:lang w:bidi="ar-SA"/>
              </w:rPr>
              <w:t>Tgt</w:t>
            </w:r>
          </w:p>
        </w:tc>
        <w:tc>
          <w:tcPr>
            <w:tcW w:w="645" w:type="dxa"/>
          </w:tcPr>
          <w:p w14:paraId="2507F28B" w14:textId="77777777" w:rsidR="003406F2" w:rsidRPr="005E538C" w:rsidRDefault="003406F2" w:rsidP="003406F2">
            <w:pPr>
              <w:tabs>
                <w:tab w:val="left" w:pos="810"/>
              </w:tabs>
              <w:spacing w:after="0" w:line="240" w:lineRule="auto"/>
              <w:jc w:val="both"/>
              <w:rPr>
                <w:rFonts w:ascii="Tahoma" w:hAnsi="Tahoma" w:cs="Tahoma"/>
                <w:b/>
                <w:color w:val="000000" w:themeColor="text1"/>
                <w:sz w:val="16"/>
                <w:szCs w:val="16"/>
                <w:lang w:bidi="ar-SA"/>
              </w:rPr>
            </w:pPr>
            <w:r w:rsidRPr="005E538C">
              <w:rPr>
                <w:rFonts w:ascii="Tahoma" w:hAnsi="Tahoma" w:cs="Tahoma"/>
                <w:b/>
                <w:color w:val="000000" w:themeColor="text1"/>
                <w:sz w:val="16"/>
                <w:szCs w:val="16"/>
                <w:lang w:bidi="ar-SA"/>
              </w:rPr>
              <w:t>Ach.</w:t>
            </w:r>
          </w:p>
        </w:tc>
        <w:tc>
          <w:tcPr>
            <w:tcW w:w="738" w:type="dxa"/>
          </w:tcPr>
          <w:p w14:paraId="3CF07784" w14:textId="77777777" w:rsidR="003406F2" w:rsidRPr="005E538C" w:rsidRDefault="003406F2" w:rsidP="003406F2">
            <w:pPr>
              <w:tabs>
                <w:tab w:val="left" w:pos="810"/>
              </w:tabs>
              <w:spacing w:after="0" w:line="240" w:lineRule="auto"/>
              <w:jc w:val="both"/>
              <w:rPr>
                <w:rFonts w:ascii="Tahoma" w:hAnsi="Tahoma" w:cs="Tahoma"/>
                <w:b/>
                <w:color w:val="000000" w:themeColor="text1"/>
                <w:sz w:val="16"/>
                <w:szCs w:val="16"/>
                <w:lang w:bidi="ar-SA"/>
              </w:rPr>
            </w:pPr>
            <w:r w:rsidRPr="005E538C">
              <w:rPr>
                <w:rFonts w:ascii="Tahoma" w:hAnsi="Tahoma" w:cs="Tahoma"/>
                <w:b/>
                <w:color w:val="000000" w:themeColor="text1"/>
                <w:sz w:val="16"/>
                <w:szCs w:val="16"/>
                <w:lang w:bidi="ar-SA"/>
              </w:rPr>
              <w:t>%age</w:t>
            </w:r>
          </w:p>
        </w:tc>
        <w:tc>
          <w:tcPr>
            <w:tcW w:w="718" w:type="dxa"/>
          </w:tcPr>
          <w:p w14:paraId="7025E58E" w14:textId="77777777" w:rsidR="003406F2" w:rsidRPr="005E538C" w:rsidRDefault="003406F2" w:rsidP="003406F2">
            <w:pPr>
              <w:tabs>
                <w:tab w:val="left" w:pos="810"/>
              </w:tabs>
              <w:spacing w:after="0" w:line="240" w:lineRule="auto"/>
              <w:jc w:val="both"/>
              <w:rPr>
                <w:rFonts w:ascii="Tahoma" w:hAnsi="Tahoma" w:cs="Tahoma"/>
                <w:b/>
                <w:color w:val="000000" w:themeColor="text1"/>
                <w:sz w:val="16"/>
                <w:szCs w:val="16"/>
                <w:lang w:bidi="ar-SA"/>
              </w:rPr>
            </w:pPr>
            <w:r w:rsidRPr="005E538C">
              <w:rPr>
                <w:rFonts w:ascii="Tahoma" w:hAnsi="Tahoma" w:cs="Tahoma"/>
                <w:b/>
                <w:color w:val="000000" w:themeColor="text1"/>
                <w:sz w:val="16"/>
                <w:szCs w:val="16"/>
                <w:lang w:bidi="ar-SA"/>
              </w:rPr>
              <w:t>Tgt.</w:t>
            </w:r>
          </w:p>
        </w:tc>
        <w:tc>
          <w:tcPr>
            <w:tcW w:w="755" w:type="dxa"/>
          </w:tcPr>
          <w:p w14:paraId="78E47A49" w14:textId="77777777" w:rsidR="003406F2" w:rsidRPr="005E538C" w:rsidRDefault="003406F2" w:rsidP="003406F2">
            <w:pPr>
              <w:tabs>
                <w:tab w:val="left" w:pos="810"/>
              </w:tabs>
              <w:spacing w:after="0" w:line="240" w:lineRule="auto"/>
              <w:jc w:val="both"/>
              <w:rPr>
                <w:rFonts w:ascii="Tahoma" w:hAnsi="Tahoma" w:cs="Tahoma"/>
                <w:b/>
                <w:color w:val="000000" w:themeColor="text1"/>
                <w:sz w:val="16"/>
                <w:szCs w:val="16"/>
                <w:lang w:bidi="ar-SA"/>
              </w:rPr>
            </w:pPr>
            <w:r w:rsidRPr="005E538C">
              <w:rPr>
                <w:rFonts w:ascii="Tahoma" w:hAnsi="Tahoma" w:cs="Tahoma"/>
                <w:b/>
                <w:color w:val="000000" w:themeColor="text1"/>
                <w:sz w:val="16"/>
                <w:szCs w:val="16"/>
                <w:lang w:bidi="ar-SA"/>
              </w:rPr>
              <w:t>Ach.</w:t>
            </w:r>
          </w:p>
        </w:tc>
        <w:tc>
          <w:tcPr>
            <w:tcW w:w="748" w:type="dxa"/>
          </w:tcPr>
          <w:p w14:paraId="70342C8A" w14:textId="77777777" w:rsidR="003406F2" w:rsidRPr="005E538C" w:rsidRDefault="003406F2" w:rsidP="003406F2">
            <w:pPr>
              <w:tabs>
                <w:tab w:val="left" w:pos="810"/>
              </w:tabs>
              <w:spacing w:after="0" w:line="240" w:lineRule="auto"/>
              <w:jc w:val="both"/>
              <w:rPr>
                <w:rFonts w:ascii="Tahoma" w:hAnsi="Tahoma" w:cs="Tahoma"/>
                <w:b/>
                <w:color w:val="000000" w:themeColor="text1"/>
                <w:sz w:val="16"/>
                <w:szCs w:val="16"/>
                <w:lang w:bidi="ar-SA"/>
              </w:rPr>
            </w:pPr>
            <w:r w:rsidRPr="005E538C">
              <w:rPr>
                <w:rFonts w:ascii="Tahoma" w:hAnsi="Tahoma" w:cs="Tahoma"/>
                <w:b/>
                <w:color w:val="000000" w:themeColor="text1"/>
                <w:sz w:val="16"/>
                <w:szCs w:val="16"/>
                <w:lang w:bidi="ar-SA"/>
              </w:rPr>
              <w:t>%age</w:t>
            </w:r>
          </w:p>
        </w:tc>
      </w:tr>
      <w:tr w:rsidR="003406F2" w:rsidRPr="005E538C" w14:paraId="062FE2FC" w14:textId="77777777" w:rsidTr="00034B63">
        <w:trPr>
          <w:trHeight w:val="269"/>
          <w:jc w:val="center"/>
        </w:trPr>
        <w:tc>
          <w:tcPr>
            <w:tcW w:w="1368" w:type="dxa"/>
            <w:vAlign w:val="center"/>
          </w:tcPr>
          <w:p w14:paraId="67BEF56F" w14:textId="77777777" w:rsidR="003406F2" w:rsidRPr="002E2504" w:rsidRDefault="003406F2" w:rsidP="003406F2">
            <w:pPr>
              <w:tabs>
                <w:tab w:val="left" w:pos="810"/>
              </w:tabs>
              <w:spacing w:after="0" w:line="240" w:lineRule="auto"/>
              <w:ind w:left="-115" w:right="-72"/>
              <w:jc w:val="both"/>
              <w:rPr>
                <w:rFonts w:ascii="Tahoma" w:hAnsi="Tahoma" w:cs="Tahoma"/>
                <w:color w:val="000000" w:themeColor="text1"/>
                <w:szCs w:val="22"/>
                <w:lang w:bidi="ar-SA"/>
              </w:rPr>
            </w:pPr>
            <w:r w:rsidRPr="002E2504">
              <w:rPr>
                <w:rFonts w:ascii="Tahoma" w:hAnsi="Tahoma" w:cs="Tahoma"/>
                <w:b/>
                <w:bCs/>
                <w:color w:val="000000"/>
                <w:szCs w:val="22"/>
                <w:lang w:bidi="ar-SA"/>
              </w:rPr>
              <w:t>HDFC Bank</w:t>
            </w:r>
          </w:p>
        </w:tc>
        <w:tc>
          <w:tcPr>
            <w:tcW w:w="921" w:type="dxa"/>
            <w:vAlign w:val="bottom"/>
          </w:tcPr>
          <w:p w14:paraId="23DA9EF5"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5540</w:t>
            </w:r>
          </w:p>
        </w:tc>
        <w:tc>
          <w:tcPr>
            <w:tcW w:w="829" w:type="dxa"/>
            <w:vAlign w:val="bottom"/>
          </w:tcPr>
          <w:p w14:paraId="1510EB9B"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5381</w:t>
            </w:r>
          </w:p>
        </w:tc>
        <w:tc>
          <w:tcPr>
            <w:tcW w:w="738" w:type="dxa"/>
            <w:vAlign w:val="bottom"/>
          </w:tcPr>
          <w:p w14:paraId="452B618A"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b/>
                <w:bCs/>
                <w:color w:val="000000"/>
                <w:sz w:val="18"/>
                <w:szCs w:val="18"/>
                <w:lang w:bidi="ar-SA"/>
              </w:rPr>
              <w:t>97%</w:t>
            </w:r>
          </w:p>
        </w:tc>
        <w:tc>
          <w:tcPr>
            <w:tcW w:w="737" w:type="dxa"/>
            <w:vAlign w:val="bottom"/>
          </w:tcPr>
          <w:p w14:paraId="2C49C8DF"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8698</w:t>
            </w:r>
          </w:p>
        </w:tc>
        <w:tc>
          <w:tcPr>
            <w:tcW w:w="737" w:type="dxa"/>
            <w:vAlign w:val="bottom"/>
          </w:tcPr>
          <w:p w14:paraId="25ABCF68"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21284</w:t>
            </w:r>
          </w:p>
        </w:tc>
        <w:tc>
          <w:tcPr>
            <w:tcW w:w="779" w:type="dxa"/>
            <w:vAlign w:val="bottom"/>
          </w:tcPr>
          <w:p w14:paraId="4B408BB1"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b/>
                <w:bCs/>
                <w:color w:val="000000"/>
                <w:sz w:val="18"/>
                <w:szCs w:val="18"/>
                <w:lang w:bidi="ar-SA"/>
              </w:rPr>
              <w:t>245%</w:t>
            </w:r>
          </w:p>
        </w:tc>
        <w:tc>
          <w:tcPr>
            <w:tcW w:w="510" w:type="dxa"/>
            <w:vAlign w:val="bottom"/>
          </w:tcPr>
          <w:p w14:paraId="063BE703"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448</w:t>
            </w:r>
          </w:p>
        </w:tc>
        <w:tc>
          <w:tcPr>
            <w:tcW w:w="645" w:type="dxa"/>
            <w:vAlign w:val="bottom"/>
          </w:tcPr>
          <w:p w14:paraId="431A0C2C"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168</w:t>
            </w:r>
          </w:p>
        </w:tc>
        <w:tc>
          <w:tcPr>
            <w:tcW w:w="738" w:type="dxa"/>
            <w:vAlign w:val="bottom"/>
          </w:tcPr>
          <w:p w14:paraId="5951C2A8"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b/>
                <w:bCs/>
                <w:color w:val="000000"/>
                <w:sz w:val="18"/>
                <w:szCs w:val="18"/>
                <w:lang w:bidi="ar-SA"/>
              </w:rPr>
              <w:t>38%</w:t>
            </w:r>
          </w:p>
        </w:tc>
        <w:tc>
          <w:tcPr>
            <w:tcW w:w="718" w:type="dxa"/>
            <w:vAlign w:val="bottom"/>
          </w:tcPr>
          <w:p w14:paraId="30A59C98"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14686</w:t>
            </w:r>
          </w:p>
        </w:tc>
        <w:tc>
          <w:tcPr>
            <w:tcW w:w="755" w:type="dxa"/>
            <w:vAlign w:val="bottom"/>
          </w:tcPr>
          <w:p w14:paraId="5C754CD5"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26833</w:t>
            </w:r>
          </w:p>
        </w:tc>
        <w:tc>
          <w:tcPr>
            <w:tcW w:w="748" w:type="dxa"/>
            <w:vAlign w:val="bottom"/>
          </w:tcPr>
          <w:p w14:paraId="1B116A83"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b/>
                <w:bCs/>
                <w:color w:val="000000"/>
                <w:sz w:val="18"/>
                <w:szCs w:val="18"/>
                <w:lang w:bidi="ar-SA"/>
              </w:rPr>
              <w:t>183%</w:t>
            </w:r>
          </w:p>
        </w:tc>
      </w:tr>
      <w:tr w:rsidR="003406F2" w:rsidRPr="005E538C" w14:paraId="4911FA72" w14:textId="77777777" w:rsidTr="00034B63">
        <w:trPr>
          <w:trHeight w:val="269"/>
          <w:jc w:val="center"/>
        </w:trPr>
        <w:tc>
          <w:tcPr>
            <w:tcW w:w="1368" w:type="dxa"/>
            <w:vAlign w:val="center"/>
          </w:tcPr>
          <w:p w14:paraId="76238448" w14:textId="77777777" w:rsidR="003406F2" w:rsidRPr="002E2504" w:rsidRDefault="003406F2" w:rsidP="003406F2">
            <w:pPr>
              <w:tabs>
                <w:tab w:val="left" w:pos="810"/>
              </w:tabs>
              <w:spacing w:after="0" w:line="240" w:lineRule="auto"/>
              <w:ind w:left="-115" w:right="-72"/>
              <w:jc w:val="both"/>
              <w:rPr>
                <w:rFonts w:ascii="Tahoma" w:hAnsi="Tahoma" w:cs="Tahoma"/>
                <w:color w:val="000000" w:themeColor="text1"/>
                <w:szCs w:val="22"/>
                <w:lang w:bidi="ar-SA"/>
              </w:rPr>
            </w:pPr>
            <w:r w:rsidRPr="002E2504">
              <w:rPr>
                <w:rFonts w:ascii="Tahoma" w:hAnsi="Tahoma" w:cs="Tahoma"/>
                <w:b/>
                <w:bCs/>
                <w:color w:val="000000"/>
                <w:szCs w:val="22"/>
                <w:lang w:bidi="ar-SA"/>
              </w:rPr>
              <w:t>ICICI Bank</w:t>
            </w:r>
          </w:p>
        </w:tc>
        <w:tc>
          <w:tcPr>
            <w:tcW w:w="921" w:type="dxa"/>
            <w:vAlign w:val="bottom"/>
          </w:tcPr>
          <w:p w14:paraId="4B96BAD6"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1188</w:t>
            </w:r>
          </w:p>
        </w:tc>
        <w:tc>
          <w:tcPr>
            <w:tcW w:w="829" w:type="dxa"/>
            <w:vAlign w:val="bottom"/>
          </w:tcPr>
          <w:p w14:paraId="708A872B"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1225</w:t>
            </w:r>
          </w:p>
        </w:tc>
        <w:tc>
          <w:tcPr>
            <w:tcW w:w="738" w:type="dxa"/>
            <w:vAlign w:val="bottom"/>
          </w:tcPr>
          <w:p w14:paraId="0D707E40"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b/>
                <w:bCs/>
                <w:color w:val="000000"/>
                <w:sz w:val="18"/>
                <w:szCs w:val="18"/>
                <w:lang w:bidi="ar-SA"/>
              </w:rPr>
              <w:t>103%</w:t>
            </w:r>
          </w:p>
        </w:tc>
        <w:tc>
          <w:tcPr>
            <w:tcW w:w="737" w:type="dxa"/>
            <w:vAlign w:val="bottom"/>
          </w:tcPr>
          <w:p w14:paraId="2FA81A05"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2734</w:t>
            </w:r>
          </w:p>
        </w:tc>
        <w:tc>
          <w:tcPr>
            <w:tcW w:w="737" w:type="dxa"/>
            <w:vAlign w:val="bottom"/>
          </w:tcPr>
          <w:p w14:paraId="5EFAF134"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5794</w:t>
            </w:r>
          </w:p>
        </w:tc>
        <w:tc>
          <w:tcPr>
            <w:tcW w:w="779" w:type="dxa"/>
            <w:vAlign w:val="bottom"/>
          </w:tcPr>
          <w:p w14:paraId="5C044B5B"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b/>
                <w:bCs/>
                <w:color w:val="000000"/>
                <w:sz w:val="18"/>
                <w:szCs w:val="18"/>
                <w:lang w:bidi="ar-SA"/>
              </w:rPr>
              <w:t>212%</w:t>
            </w:r>
          </w:p>
        </w:tc>
        <w:tc>
          <w:tcPr>
            <w:tcW w:w="510" w:type="dxa"/>
            <w:vAlign w:val="bottom"/>
          </w:tcPr>
          <w:p w14:paraId="2BCBB861"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125</w:t>
            </w:r>
          </w:p>
        </w:tc>
        <w:tc>
          <w:tcPr>
            <w:tcW w:w="645" w:type="dxa"/>
            <w:vAlign w:val="bottom"/>
          </w:tcPr>
          <w:p w14:paraId="416D1E4E"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76</w:t>
            </w:r>
          </w:p>
        </w:tc>
        <w:tc>
          <w:tcPr>
            <w:tcW w:w="738" w:type="dxa"/>
            <w:vAlign w:val="bottom"/>
          </w:tcPr>
          <w:p w14:paraId="1230719A"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b/>
                <w:bCs/>
                <w:color w:val="000000"/>
                <w:sz w:val="18"/>
                <w:szCs w:val="18"/>
                <w:lang w:bidi="ar-SA"/>
              </w:rPr>
              <w:t>61%</w:t>
            </w:r>
          </w:p>
        </w:tc>
        <w:tc>
          <w:tcPr>
            <w:tcW w:w="718" w:type="dxa"/>
            <w:vAlign w:val="bottom"/>
          </w:tcPr>
          <w:p w14:paraId="6782DD8F"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4047</w:t>
            </w:r>
          </w:p>
        </w:tc>
        <w:tc>
          <w:tcPr>
            <w:tcW w:w="755" w:type="dxa"/>
            <w:vAlign w:val="bottom"/>
          </w:tcPr>
          <w:p w14:paraId="227AB521"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7096</w:t>
            </w:r>
          </w:p>
        </w:tc>
        <w:tc>
          <w:tcPr>
            <w:tcW w:w="748" w:type="dxa"/>
            <w:vAlign w:val="bottom"/>
          </w:tcPr>
          <w:p w14:paraId="58838855"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b/>
                <w:bCs/>
                <w:color w:val="000000"/>
                <w:sz w:val="18"/>
                <w:szCs w:val="18"/>
                <w:lang w:bidi="ar-SA"/>
              </w:rPr>
              <w:t>175%</w:t>
            </w:r>
          </w:p>
        </w:tc>
      </w:tr>
      <w:tr w:rsidR="003406F2" w:rsidRPr="005E538C" w14:paraId="17506620" w14:textId="77777777" w:rsidTr="00034B63">
        <w:trPr>
          <w:trHeight w:val="233"/>
          <w:jc w:val="center"/>
        </w:trPr>
        <w:tc>
          <w:tcPr>
            <w:tcW w:w="1368" w:type="dxa"/>
            <w:vAlign w:val="center"/>
          </w:tcPr>
          <w:p w14:paraId="51C1D1E3" w14:textId="77777777" w:rsidR="003406F2" w:rsidRPr="002E2504" w:rsidRDefault="003406F2" w:rsidP="003406F2">
            <w:pPr>
              <w:tabs>
                <w:tab w:val="left" w:pos="810"/>
              </w:tabs>
              <w:spacing w:after="0" w:line="240" w:lineRule="auto"/>
              <w:ind w:left="-115" w:right="-72"/>
              <w:jc w:val="both"/>
              <w:rPr>
                <w:rFonts w:ascii="Tahoma" w:hAnsi="Tahoma" w:cs="Tahoma"/>
                <w:color w:val="000000" w:themeColor="text1"/>
                <w:szCs w:val="22"/>
                <w:lang w:bidi="ar-SA"/>
              </w:rPr>
            </w:pPr>
            <w:r w:rsidRPr="002E2504">
              <w:rPr>
                <w:rFonts w:ascii="Tahoma" w:hAnsi="Tahoma" w:cs="Tahoma"/>
                <w:b/>
                <w:bCs/>
                <w:color w:val="000000"/>
                <w:szCs w:val="22"/>
                <w:lang w:bidi="ar-SA"/>
              </w:rPr>
              <w:t>Punjab Gramin Bank</w:t>
            </w:r>
          </w:p>
        </w:tc>
        <w:tc>
          <w:tcPr>
            <w:tcW w:w="921" w:type="dxa"/>
            <w:vAlign w:val="bottom"/>
          </w:tcPr>
          <w:p w14:paraId="139DCF94"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1957</w:t>
            </w:r>
          </w:p>
        </w:tc>
        <w:tc>
          <w:tcPr>
            <w:tcW w:w="829" w:type="dxa"/>
            <w:vAlign w:val="bottom"/>
          </w:tcPr>
          <w:p w14:paraId="283119A3"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3454</w:t>
            </w:r>
          </w:p>
        </w:tc>
        <w:tc>
          <w:tcPr>
            <w:tcW w:w="738" w:type="dxa"/>
            <w:vAlign w:val="bottom"/>
          </w:tcPr>
          <w:p w14:paraId="7EB156E1"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b/>
                <w:bCs/>
                <w:color w:val="000000"/>
                <w:sz w:val="18"/>
                <w:szCs w:val="18"/>
                <w:lang w:bidi="ar-SA"/>
              </w:rPr>
              <w:t>176%</w:t>
            </w:r>
          </w:p>
        </w:tc>
        <w:tc>
          <w:tcPr>
            <w:tcW w:w="737" w:type="dxa"/>
            <w:vAlign w:val="bottom"/>
          </w:tcPr>
          <w:p w14:paraId="745EFFAE"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279</w:t>
            </w:r>
          </w:p>
        </w:tc>
        <w:tc>
          <w:tcPr>
            <w:tcW w:w="737" w:type="dxa"/>
            <w:vAlign w:val="bottom"/>
          </w:tcPr>
          <w:p w14:paraId="7B839F7B"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374</w:t>
            </w:r>
          </w:p>
        </w:tc>
        <w:tc>
          <w:tcPr>
            <w:tcW w:w="779" w:type="dxa"/>
            <w:vAlign w:val="bottom"/>
          </w:tcPr>
          <w:p w14:paraId="038A39D5"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b/>
                <w:bCs/>
                <w:color w:val="000000"/>
                <w:sz w:val="18"/>
                <w:szCs w:val="18"/>
                <w:lang w:bidi="ar-SA"/>
              </w:rPr>
              <w:t>134%</w:t>
            </w:r>
          </w:p>
        </w:tc>
        <w:tc>
          <w:tcPr>
            <w:tcW w:w="510" w:type="dxa"/>
            <w:vAlign w:val="bottom"/>
          </w:tcPr>
          <w:p w14:paraId="68D95580"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46</w:t>
            </w:r>
          </w:p>
        </w:tc>
        <w:tc>
          <w:tcPr>
            <w:tcW w:w="645" w:type="dxa"/>
            <w:vAlign w:val="bottom"/>
          </w:tcPr>
          <w:p w14:paraId="74B20762"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41</w:t>
            </w:r>
          </w:p>
        </w:tc>
        <w:tc>
          <w:tcPr>
            <w:tcW w:w="738" w:type="dxa"/>
            <w:vAlign w:val="bottom"/>
          </w:tcPr>
          <w:p w14:paraId="6CD22C6A"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b/>
                <w:bCs/>
                <w:color w:val="000000"/>
                <w:sz w:val="18"/>
                <w:szCs w:val="18"/>
                <w:lang w:bidi="ar-SA"/>
              </w:rPr>
              <w:t>88%</w:t>
            </w:r>
          </w:p>
        </w:tc>
        <w:tc>
          <w:tcPr>
            <w:tcW w:w="718" w:type="dxa"/>
            <w:vAlign w:val="bottom"/>
          </w:tcPr>
          <w:p w14:paraId="55FEDB6A"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2282</w:t>
            </w:r>
          </w:p>
        </w:tc>
        <w:tc>
          <w:tcPr>
            <w:tcW w:w="755" w:type="dxa"/>
            <w:vAlign w:val="bottom"/>
          </w:tcPr>
          <w:p w14:paraId="2D34438E"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3869</w:t>
            </w:r>
          </w:p>
        </w:tc>
        <w:tc>
          <w:tcPr>
            <w:tcW w:w="748" w:type="dxa"/>
            <w:vAlign w:val="bottom"/>
          </w:tcPr>
          <w:p w14:paraId="49107474"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b/>
                <w:bCs/>
                <w:color w:val="000000"/>
                <w:sz w:val="18"/>
                <w:szCs w:val="18"/>
                <w:lang w:bidi="ar-SA"/>
              </w:rPr>
              <w:t>170%</w:t>
            </w:r>
          </w:p>
        </w:tc>
      </w:tr>
      <w:tr w:rsidR="003406F2" w:rsidRPr="005E538C" w14:paraId="03016F61" w14:textId="77777777" w:rsidTr="00034B63">
        <w:trPr>
          <w:trHeight w:val="538"/>
          <w:jc w:val="center"/>
        </w:trPr>
        <w:tc>
          <w:tcPr>
            <w:tcW w:w="1368" w:type="dxa"/>
            <w:vAlign w:val="center"/>
          </w:tcPr>
          <w:p w14:paraId="026AA741" w14:textId="77777777" w:rsidR="003406F2" w:rsidRPr="002E2504" w:rsidRDefault="003406F2" w:rsidP="003406F2">
            <w:pPr>
              <w:tabs>
                <w:tab w:val="left" w:pos="810"/>
              </w:tabs>
              <w:spacing w:after="0" w:line="240" w:lineRule="auto"/>
              <w:ind w:left="-115" w:right="-72"/>
              <w:jc w:val="both"/>
              <w:rPr>
                <w:rFonts w:ascii="Tahoma" w:hAnsi="Tahoma" w:cs="Tahoma"/>
                <w:color w:val="000000" w:themeColor="text1"/>
                <w:szCs w:val="22"/>
                <w:lang w:bidi="ar-SA"/>
              </w:rPr>
            </w:pPr>
            <w:r w:rsidRPr="002E2504">
              <w:rPr>
                <w:rFonts w:ascii="Tahoma" w:hAnsi="Tahoma" w:cs="Tahoma"/>
                <w:b/>
                <w:bCs/>
                <w:color w:val="000000"/>
                <w:szCs w:val="22"/>
                <w:lang w:bidi="ar-SA"/>
              </w:rPr>
              <w:t>Union Bank of India</w:t>
            </w:r>
          </w:p>
        </w:tc>
        <w:tc>
          <w:tcPr>
            <w:tcW w:w="921" w:type="dxa"/>
            <w:vAlign w:val="bottom"/>
          </w:tcPr>
          <w:p w14:paraId="509F22FB"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669</w:t>
            </w:r>
          </w:p>
        </w:tc>
        <w:tc>
          <w:tcPr>
            <w:tcW w:w="829" w:type="dxa"/>
            <w:vAlign w:val="bottom"/>
          </w:tcPr>
          <w:p w14:paraId="040DE423"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923</w:t>
            </w:r>
          </w:p>
        </w:tc>
        <w:tc>
          <w:tcPr>
            <w:tcW w:w="738" w:type="dxa"/>
            <w:vAlign w:val="bottom"/>
          </w:tcPr>
          <w:p w14:paraId="23F5BAE1"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b/>
                <w:bCs/>
                <w:color w:val="000000"/>
                <w:sz w:val="18"/>
                <w:szCs w:val="18"/>
                <w:lang w:bidi="ar-SA"/>
              </w:rPr>
              <w:t>138%</w:t>
            </w:r>
          </w:p>
        </w:tc>
        <w:tc>
          <w:tcPr>
            <w:tcW w:w="737" w:type="dxa"/>
            <w:vAlign w:val="bottom"/>
          </w:tcPr>
          <w:p w14:paraId="250F0B01"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883</w:t>
            </w:r>
          </w:p>
        </w:tc>
        <w:tc>
          <w:tcPr>
            <w:tcW w:w="737" w:type="dxa"/>
            <w:vAlign w:val="bottom"/>
          </w:tcPr>
          <w:p w14:paraId="4D25E0DB"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1825</w:t>
            </w:r>
          </w:p>
        </w:tc>
        <w:tc>
          <w:tcPr>
            <w:tcW w:w="779" w:type="dxa"/>
            <w:vAlign w:val="bottom"/>
          </w:tcPr>
          <w:p w14:paraId="413013F1"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b/>
                <w:bCs/>
                <w:color w:val="000000"/>
                <w:sz w:val="18"/>
                <w:szCs w:val="18"/>
                <w:lang w:bidi="ar-SA"/>
              </w:rPr>
              <w:t>207%</w:t>
            </w:r>
          </w:p>
        </w:tc>
        <w:tc>
          <w:tcPr>
            <w:tcW w:w="510" w:type="dxa"/>
            <w:vAlign w:val="bottom"/>
          </w:tcPr>
          <w:p w14:paraId="6C79CAFB"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166</w:t>
            </w:r>
          </w:p>
        </w:tc>
        <w:tc>
          <w:tcPr>
            <w:tcW w:w="645" w:type="dxa"/>
            <w:vAlign w:val="bottom"/>
          </w:tcPr>
          <w:p w14:paraId="176CF580"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130</w:t>
            </w:r>
          </w:p>
        </w:tc>
        <w:tc>
          <w:tcPr>
            <w:tcW w:w="738" w:type="dxa"/>
            <w:vAlign w:val="bottom"/>
          </w:tcPr>
          <w:p w14:paraId="4A12DBC8"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b/>
                <w:bCs/>
                <w:color w:val="000000"/>
                <w:sz w:val="18"/>
                <w:szCs w:val="18"/>
                <w:lang w:bidi="ar-SA"/>
              </w:rPr>
              <w:t>78%</w:t>
            </w:r>
          </w:p>
        </w:tc>
        <w:tc>
          <w:tcPr>
            <w:tcW w:w="718" w:type="dxa"/>
            <w:vAlign w:val="bottom"/>
          </w:tcPr>
          <w:p w14:paraId="50866EE8"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1717</w:t>
            </w:r>
          </w:p>
        </w:tc>
        <w:tc>
          <w:tcPr>
            <w:tcW w:w="755" w:type="dxa"/>
            <w:vAlign w:val="bottom"/>
          </w:tcPr>
          <w:p w14:paraId="50599FA9"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2877</w:t>
            </w:r>
          </w:p>
        </w:tc>
        <w:tc>
          <w:tcPr>
            <w:tcW w:w="748" w:type="dxa"/>
            <w:vAlign w:val="bottom"/>
          </w:tcPr>
          <w:p w14:paraId="194EE705"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b/>
                <w:bCs/>
                <w:color w:val="000000"/>
                <w:sz w:val="18"/>
                <w:szCs w:val="18"/>
                <w:lang w:bidi="ar-SA"/>
              </w:rPr>
              <w:t>168%</w:t>
            </w:r>
          </w:p>
        </w:tc>
      </w:tr>
    </w:tbl>
    <w:p w14:paraId="02F4BF5C" w14:textId="0C70F922" w:rsidR="003406F2" w:rsidRDefault="003406F2" w:rsidP="003406F2">
      <w:pPr>
        <w:tabs>
          <w:tab w:val="left" w:pos="810"/>
        </w:tabs>
        <w:spacing w:after="0" w:line="240" w:lineRule="auto"/>
        <w:jc w:val="both"/>
        <w:rPr>
          <w:rFonts w:ascii="Tahoma" w:hAnsi="Tahoma" w:cs="Tahoma"/>
          <w:b/>
          <w:bCs/>
          <w:color w:val="000000" w:themeColor="text1"/>
          <w:sz w:val="24"/>
          <w:szCs w:val="24"/>
          <w:lang w:bidi="ar-SA"/>
        </w:rPr>
      </w:pPr>
    </w:p>
    <w:p w14:paraId="65123B48" w14:textId="4B320C52" w:rsidR="00114E15" w:rsidRDefault="00114E15" w:rsidP="003406F2">
      <w:pPr>
        <w:tabs>
          <w:tab w:val="left" w:pos="810"/>
        </w:tabs>
        <w:spacing w:after="0" w:line="240" w:lineRule="auto"/>
        <w:jc w:val="both"/>
        <w:rPr>
          <w:rFonts w:ascii="Tahoma" w:hAnsi="Tahoma" w:cs="Tahoma"/>
          <w:b/>
          <w:bCs/>
          <w:color w:val="000000" w:themeColor="text1"/>
          <w:sz w:val="24"/>
          <w:szCs w:val="24"/>
          <w:lang w:bidi="ar-SA"/>
        </w:rPr>
      </w:pPr>
    </w:p>
    <w:p w14:paraId="5A0F8C71" w14:textId="7FBB9726" w:rsidR="00114E15" w:rsidRDefault="00114E15" w:rsidP="003406F2">
      <w:pPr>
        <w:tabs>
          <w:tab w:val="left" w:pos="810"/>
        </w:tabs>
        <w:spacing w:after="0" w:line="240" w:lineRule="auto"/>
        <w:jc w:val="both"/>
        <w:rPr>
          <w:rFonts w:ascii="Tahoma" w:hAnsi="Tahoma" w:cs="Tahoma"/>
          <w:b/>
          <w:bCs/>
          <w:color w:val="000000" w:themeColor="text1"/>
          <w:sz w:val="24"/>
          <w:szCs w:val="24"/>
          <w:lang w:bidi="ar-SA"/>
        </w:rPr>
      </w:pPr>
    </w:p>
    <w:p w14:paraId="5AA2953F" w14:textId="77777777" w:rsidR="00114E15" w:rsidRPr="005E538C" w:rsidRDefault="00114E15" w:rsidP="003406F2">
      <w:pPr>
        <w:tabs>
          <w:tab w:val="left" w:pos="810"/>
        </w:tabs>
        <w:spacing w:after="0" w:line="240" w:lineRule="auto"/>
        <w:jc w:val="both"/>
        <w:rPr>
          <w:rFonts w:ascii="Tahoma" w:hAnsi="Tahoma" w:cs="Tahoma"/>
          <w:b/>
          <w:bCs/>
          <w:color w:val="000000" w:themeColor="text1"/>
          <w:sz w:val="24"/>
          <w:szCs w:val="24"/>
          <w:lang w:bidi="ar-SA"/>
        </w:rPr>
      </w:pPr>
    </w:p>
    <w:p w14:paraId="025DE78B" w14:textId="28F99678" w:rsidR="003406F2" w:rsidRDefault="003406F2" w:rsidP="003406F2">
      <w:pPr>
        <w:tabs>
          <w:tab w:val="left" w:pos="810"/>
        </w:tabs>
        <w:spacing w:after="0" w:line="240" w:lineRule="auto"/>
        <w:jc w:val="both"/>
        <w:rPr>
          <w:rFonts w:ascii="Tahoma" w:hAnsi="Tahoma" w:cs="Tahoma"/>
          <w:b/>
          <w:bCs/>
          <w:color w:val="000000" w:themeColor="text1"/>
          <w:sz w:val="24"/>
          <w:szCs w:val="24"/>
          <w:lang w:bidi="ar-SA"/>
        </w:rPr>
      </w:pPr>
      <w:r w:rsidRPr="005E538C">
        <w:rPr>
          <w:rFonts w:ascii="Tahoma" w:hAnsi="Tahoma" w:cs="Tahoma"/>
          <w:b/>
          <w:bCs/>
          <w:color w:val="000000" w:themeColor="text1"/>
          <w:sz w:val="24"/>
          <w:szCs w:val="24"/>
          <w:lang w:bidi="ar-SA"/>
        </w:rPr>
        <w:t>Performance wise Bottom 4 Banks are as under: -</w:t>
      </w:r>
    </w:p>
    <w:p w14:paraId="0A0E4008" w14:textId="77777777" w:rsidR="00114E15" w:rsidRPr="005E538C" w:rsidRDefault="00114E15" w:rsidP="003406F2">
      <w:pPr>
        <w:tabs>
          <w:tab w:val="left" w:pos="810"/>
        </w:tabs>
        <w:spacing w:after="0" w:line="240" w:lineRule="auto"/>
        <w:jc w:val="both"/>
        <w:rPr>
          <w:rFonts w:ascii="Tahoma" w:hAnsi="Tahoma" w:cs="Tahoma"/>
          <w:b/>
          <w:bCs/>
          <w:color w:val="000000" w:themeColor="text1"/>
          <w:sz w:val="24"/>
          <w:szCs w:val="24"/>
          <w:lang w:bidi="ar-SA"/>
        </w:rPr>
      </w:pPr>
    </w:p>
    <w:tbl>
      <w:tblPr>
        <w:tblStyle w:val="TableGrid"/>
        <w:tblW w:w="9778" w:type="dxa"/>
        <w:jc w:val="center"/>
        <w:tblLook w:val="04A0" w:firstRow="1" w:lastRow="0" w:firstColumn="1" w:lastColumn="0" w:noHBand="0" w:noVBand="1"/>
      </w:tblPr>
      <w:tblGrid>
        <w:gridCol w:w="1228"/>
        <w:gridCol w:w="809"/>
        <w:gridCol w:w="649"/>
        <w:gridCol w:w="821"/>
        <w:gridCol w:w="610"/>
        <w:gridCol w:w="649"/>
        <w:gridCol w:w="821"/>
        <w:gridCol w:w="610"/>
        <w:gridCol w:w="649"/>
        <w:gridCol w:w="821"/>
        <w:gridCol w:w="641"/>
        <w:gridCol w:w="649"/>
        <w:gridCol w:w="821"/>
      </w:tblGrid>
      <w:tr w:rsidR="003406F2" w:rsidRPr="005E538C" w14:paraId="49CBA922" w14:textId="77777777" w:rsidTr="003406F2">
        <w:trPr>
          <w:trHeight w:val="254"/>
          <w:jc w:val="center"/>
        </w:trPr>
        <w:tc>
          <w:tcPr>
            <w:tcW w:w="1121" w:type="dxa"/>
          </w:tcPr>
          <w:p w14:paraId="67887F09" w14:textId="77777777" w:rsidR="003406F2" w:rsidRPr="005E538C" w:rsidRDefault="003406F2" w:rsidP="003406F2">
            <w:pPr>
              <w:tabs>
                <w:tab w:val="left" w:pos="810"/>
              </w:tabs>
              <w:spacing w:after="0" w:line="240" w:lineRule="auto"/>
              <w:jc w:val="center"/>
              <w:rPr>
                <w:rFonts w:ascii="Tahoma" w:hAnsi="Tahoma" w:cs="Tahoma"/>
                <w:b/>
                <w:color w:val="000000" w:themeColor="text1"/>
                <w:sz w:val="24"/>
                <w:szCs w:val="24"/>
                <w:lang w:bidi="ar-SA"/>
              </w:rPr>
            </w:pPr>
          </w:p>
        </w:tc>
        <w:tc>
          <w:tcPr>
            <w:tcW w:w="2371" w:type="dxa"/>
            <w:gridSpan w:val="3"/>
          </w:tcPr>
          <w:p w14:paraId="7A7E6E4D" w14:textId="77777777" w:rsidR="003406F2" w:rsidRPr="005E538C" w:rsidRDefault="003406F2" w:rsidP="003406F2">
            <w:pPr>
              <w:tabs>
                <w:tab w:val="left" w:pos="810"/>
              </w:tabs>
              <w:spacing w:after="0" w:line="240" w:lineRule="auto"/>
              <w:jc w:val="center"/>
              <w:rPr>
                <w:rFonts w:ascii="Tahoma" w:hAnsi="Tahoma" w:cs="Tahoma"/>
                <w:b/>
                <w:color w:val="000000" w:themeColor="text1"/>
                <w:sz w:val="24"/>
                <w:szCs w:val="24"/>
                <w:lang w:bidi="ar-SA"/>
              </w:rPr>
            </w:pPr>
            <w:r w:rsidRPr="005E538C">
              <w:rPr>
                <w:rFonts w:ascii="Tahoma" w:hAnsi="Tahoma" w:cs="Tahoma"/>
                <w:b/>
                <w:color w:val="000000" w:themeColor="text1"/>
                <w:sz w:val="24"/>
                <w:szCs w:val="24"/>
                <w:lang w:bidi="ar-SA"/>
              </w:rPr>
              <w:t>Agriculture</w:t>
            </w:r>
          </w:p>
        </w:tc>
        <w:tc>
          <w:tcPr>
            <w:tcW w:w="2080" w:type="dxa"/>
            <w:gridSpan w:val="3"/>
          </w:tcPr>
          <w:p w14:paraId="5F5A8A10" w14:textId="77777777" w:rsidR="003406F2" w:rsidRPr="005E538C" w:rsidRDefault="003406F2" w:rsidP="003406F2">
            <w:pPr>
              <w:tabs>
                <w:tab w:val="left" w:pos="810"/>
              </w:tabs>
              <w:spacing w:after="0" w:line="240" w:lineRule="auto"/>
              <w:jc w:val="center"/>
              <w:rPr>
                <w:rFonts w:ascii="Tahoma" w:hAnsi="Tahoma" w:cs="Tahoma"/>
                <w:b/>
                <w:color w:val="000000" w:themeColor="text1"/>
                <w:sz w:val="24"/>
                <w:szCs w:val="24"/>
                <w:lang w:bidi="ar-SA"/>
              </w:rPr>
            </w:pPr>
            <w:r w:rsidRPr="005E538C">
              <w:rPr>
                <w:rFonts w:ascii="Tahoma" w:hAnsi="Tahoma" w:cs="Tahoma"/>
                <w:b/>
                <w:color w:val="000000" w:themeColor="text1"/>
                <w:sz w:val="24"/>
                <w:szCs w:val="24"/>
                <w:lang w:bidi="ar-SA"/>
              </w:rPr>
              <w:t>MSME</w:t>
            </w:r>
          </w:p>
        </w:tc>
        <w:tc>
          <w:tcPr>
            <w:tcW w:w="2080" w:type="dxa"/>
            <w:gridSpan w:val="3"/>
          </w:tcPr>
          <w:p w14:paraId="2F6F7F06" w14:textId="77777777" w:rsidR="003406F2" w:rsidRPr="005E538C" w:rsidRDefault="003406F2" w:rsidP="003406F2">
            <w:pPr>
              <w:tabs>
                <w:tab w:val="left" w:pos="810"/>
              </w:tabs>
              <w:spacing w:after="0" w:line="240" w:lineRule="auto"/>
              <w:jc w:val="center"/>
              <w:rPr>
                <w:rFonts w:ascii="Tahoma" w:hAnsi="Tahoma" w:cs="Tahoma"/>
                <w:b/>
                <w:color w:val="000000" w:themeColor="text1"/>
                <w:sz w:val="24"/>
                <w:szCs w:val="24"/>
                <w:lang w:bidi="ar-SA"/>
              </w:rPr>
            </w:pPr>
            <w:r w:rsidRPr="005E538C">
              <w:rPr>
                <w:rFonts w:ascii="Tahoma" w:hAnsi="Tahoma" w:cs="Tahoma"/>
                <w:b/>
                <w:color w:val="000000" w:themeColor="text1"/>
                <w:sz w:val="24"/>
                <w:szCs w:val="24"/>
                <w:lang w:bidi="ar-SA"/>
              </w:rPr>
              <w:t>OPS</w:t>
            </w:r>
          </w:p>
        </w:tc>
        <w:tc>
          <w:tcPr>
            <w:tcW w:w="2126" w:type="dxa"/>
            <w:gridSpan w:val="3"/>
          </w:tcPr>
          <w:p w14:paraId="6368E2A4" w14:textId="77777777" w:rsidR="003406F2" w:rsidRPr="005E538C" w:rsidRDefault="003406F2" w:rsidP="003406F2">
            <w:pPr>
              <w:tabs>
                <w:tab w:val="left" w:pos="810"/>
              </w:tabs>
              <w:spacing w:after="0" w:line="240" w:lineRule="auto"/>
              <w:jc w:val="center"/>
              <w:rPr>
                <w:rFonts w:ascii="Tahoma" w:hAnsi="Tahoma" w:cs="Tahoma"/>
                <w:b/>
                <w:color w:val="000000" w:themeColor="text1"/>
                <w:sz w:val="24"/>
                <w:szCs w:val="24"/>
                <w:lang w:bidi="ar-SA"/>
              </w:rPr>
            </w:pPr>
            <w:r w:rsidRPr="005E538C">
              <w:rPr>
                <w:rFonts w:ascii="Tahoma" w:hAnsi="Tahoma" w:cs="Tahoma"/>
                <w:b/>
                <w:color w:val="000000" w:themeColor="text1"/>
                <w:sz w:val="24"/>
                <w:szCs w:val="24"/>
                <w:lang w:bidi="ar-SA"/>
              </w:rPr>
              <w:t>Total PS</w:t>
            </w:r>
          </w:p>
        </w:tc>
      </w:tr>
      <w:tr w:rsidR="003406F2" w:rsidRPr="005E538C" w14:paraId="12033353" w14:textId="77777777" w:rsidTr="003406F2">
        <w:trPr>
          <w:trHeight w:val="254"/>
          <w:jc w:val="center"/>
        </w:trPr>
        <w:tc>
          <w:tcPr>
            <w:tcW w:w="1121" w:type="dxa"/>
          </w:tcPr>
          <w:p w14:paraId="25246B59" w14:textId="5622072D" w:rsidR="003406F2" w:rsidRPr="002E2504" w:rsidRDefault="003406F2" w:rsidP="003406F2">
            <w:pPr>
              <w:tabs>
                <w:tab w:val="left" w:pos="810"/>
              </w:tabs>
              <w:spacing w:after="0" w:line="240" w:lineRule="auto"/>
              <w:jc w:val="both"/>
              <w:rPr>
                <w:rFonts w:ascii="Tahoma" w:hAnsi="Tahoma" w:cs="Tahoma"/>
                <w:b/>
                <w:color w:val="000000" w:themeColor="text1"/>
                <w:szCs w:val="22"/>
                <w:lang w:bidi="ar-SA"/>
              </w:rPr>
            </w:pPr>
            <w:r w:rsidRPr="002E2504">
              <w:rPr>
                <w:rFonts w:ascii="Tahoma" w:hAnsi="Tahoma" w:cs="Tahoma"/>
                <w:b/>
                <w:color w:val="000000" w:themeColor="text1"/>
                <w:szCs w:val="22"/>
                <w:lang w:bidi="ar-SA"/>
              </w:rPr>
              <w:t>Bank</w:t>
            </w:r>
            <w:r w:rsidR="002E2504">
              <w:rPr>
                <w:rFonts w:ascii="Tahoma" w:hAnsi="Tahoma" w:cs="Tahoma"/>
                <w:b/>
                <w:color w:val="000000" w:themeColor="text1"/>
                <w:szCs w:val="22"/>
                <w:lang w:bidi="ar-SA"/>
              </w:rPr>
              <w:t xml:space="preserve"> Name</w:t>
            </w:r>
          </w:p>
        </w:tc>
        <w:tc>
          <w:tcPr>
            <w:tcW w:w="901" w:type="dxa"/>
          </w:tcPr>
          <w:p w14:paraId="013701B0" w14:textId="77777777" w:rsidR="003406F2" w:rsidRPr="005E538C" w:rsidRDefault="003406F2" w:rsidP="003406F2">
            <w:pPr>
              <w:tabs>
                <w:tab w:val="left" w:pos="810"/>
              </w:tabs>
              <w:spacing w:after="0" w:line="240" w:lineRule="auto"/>
              <w:jc w:val="both"/>
              <w:rPr>
                <w:rFonts w:ascii="Tahoma" w:hAnsi="Tahoma" w:cs="Tahoma"/>
                <w:b/>
                <w:color w:val="000000" w:themeColor="text1"/>
                <w:sz w:val="20"/>
                <w:lang w:bidi="ar-SA"/>
              </w:rPr>
            </w:pPr>
            <w:r w:rsidRPr="005E538C">
              <w:rPr>
                <w:rFonts w:ascii="Tahoma" w:hAnsi="Tahoma" w:cs="Tahoma"/>
                <w:b/>
                <w:color w:val="000000" w:themeColor="text1"/>
                <w:sz w:val="20"/>
                <w:lang w:bidi="ar-SA"/>
              </w:rPr>
              <w:t>Tgt.</w:t>
            </w:r>
          </w:p>
        </w:tc>
        <w:tc>
          <w:tcPr>
            <w:tcW w:w="649" w:type="dxa"/>
          </w:tcPr>
          <w:p w14:paraId="364873F0" w14:textId="77777777" w:rsidR="003406F2" w:rsidRPr="005E538C" w:rsidRDefault="003406F2" w:rsidP="003406F2">
            <w:pPr>
              <w:tabs>
                <w:tab w:val="left" w:pos="810"/>
              </w:tabs>
              <w:spacing w:after="0" w:line="240" w:lineRule="auto"/>
              <w:jc w:val="both"/>
              <w:rPr>
                <w:rFonts w:ascii="Tahoma" w:hAnsi="Tahoma" w:cs="Tahoma"/>
                <w:b/>
                <w:color w:val="000000" w:themeColor="text1"/>
                <w:sz w:val="20"/>
                <w:lang w:bidi="ar-SA"/>
              </w:rPr>
            </w:pPr>
            <w:r w:rsidRPr="005E538C">
              <w:rPr>
                <w:rFonts w:ascii="Tahoma" w:hAnsi="Tahoma" w:cs="Tahoma"/>
                <w:b/>
                <w:color w:val="000000" w:themeColor="text1"/>
                <w:sz w:val="20"/>
                <w:lang w:bidi="ar-SA"/>
              </w:rPr>
              <w:t>Ach.</w:t>
            </w:r>
          </w:p>
        </w:tc>
        <w:tc>
          <w:tcPr>
            <w:tcW w:w="821" w:type="dxa"/>
          </w:tcPr>
          <w:p w14:paraId="14947E1B" w14:textId="77777777" w:rsidR="003406F2" w:rsidRPr="005E538C" w:rsidRDefault="003406F2" w:rsidP="003406F2">
            <w:pPr>
              <w:tabs>
                <w:tab w:val="left" w:pos="810"/>
              </w:tabs>
              <w:spacing w:after="0" w:line="240" w:lineRule="auto"/>
              <w:jc w:val="both"/>
              <w:rPr>
                <w:rFonts w:ascii="Tahoma" w:hAnsi="Tahoma" w:cs="Tahoma"/>
                <w:b/>
                <w:color w:val="000000" w:themeColor="text1"/>
                <w:sz w:val="20"/>
                <w:lang w:bidi="ar-SA"/>
              </w:rPr>
            </w:pPr>
            <w:r w:rsidRPr="005E538C">
              <w:rPr>
                <w:rFonts w:ascii="Tahoma" w:hAnsi="Tahoma" w:cs="Tahoma"/>
                <w:b/>
                <w:color w:val="000000" w:themeColor="text1"/>
                <w:sz w:val="20"/>
                <w:lang w:bidi="ar-SA"/>
              </w:rPr>
              <w:t>%age</w:t>
            </w:r>
          </w:p>
        </w:tc>
        <w:tc>
          <w:tcPr>
            <w:tcW w:w="610" w:type="dxa"/>
          </w:tcPr>
          <w:p w14:paraId="1FB68E6E" w14:textId="77777777" w:rsidR="003406F2" w:rsidRPr="005E538C" w:rsidRDefault="003406F2" w:rsidP="003406F2">
            <w:pPr>
              <w:tabs>
                <w:tab w:val="left" w:pos="810"/>
              </w:tabs>
              <w:spacing w:after="0" w:line="240" w:lineRule="auto"/>
              <w:jc w:val="both"/>
              <w:rPr>
                <w:rFonts w:ascii="Tahoma" w:hAnsi="Tahoma" w:cs="Tahoma"/>
                <w:b/>
                <w:color w:val="000000" w:themeColor="text1"/>
                <w:sz w:val="20"/>
                <w:lang w:bidi="ar-SA"/>
              </w:rPr>
            </w:pPr>
            <w:r w:rsidRPr="005E538C">
              <w:rPr>
                <w:rFonts w:ascii="Tahoma" w:hAnsi="Tahoma" w:cs="Tahoma"/>
                <w:b/>
                <w:color w:val="000000" w:themeColor="text1"/>
                <w:sz w:val="20"/>
                <w:lang w:bidi="ar-SA"/>
              </w:rPr>
              <w:t>Tgt.</w:t>
            </w:r>
          </w:p>
        </w:tc>
        <w:tc>
          <w:tcPr>
            <w:tcW w:w="649" w:type="dxa"/>
          </w:tcPr>
          <w:p w14:paraId="3982C36A" w14:textId="77777777" w:rsidR="003406F2" w:rsidRPr="005E538C" w:rsidRDefault="003406F2" w:rsidP="003406F2">
            <w:pPr>
              <w:tabs>
                <w:tab w:val="left" w:pos="810"/>
              </w:tabs>
              <w:spacing w:after="0" w:line="240" w:lineRule="auto"/>
              <w:jc w:val="both"/>
              <w:rPr>
                <w:rFonts w:ascii="Tahoma" w:hAnsi="Tahoma" w:cs="Tahoma"/>
                <w:b/>
                <w:color w:val="000000" w:themeColor="text1"/>
                <w:sz w:val="20"/>
                <w:lang w:bidi="ar-SA"/>
              </w:rPr>
            </w:pPr>
            <w:r w:rsidRPr="005E538C">
              <w:rPr>
                <w:rFonts w:ascii="Tahoma" w:hAnsi="Tahoma" w:cs="Tahoma"/>
                <w:b/>
                <w:color w:val="000000" w:themeColor="text1"/>
                <w:sz w:val="20"/>
                <w:lang w:bidi="ar-SA"/>
              </w:rPr>
              <w:t>Ach.</w:t>
            </w:r>
          </w:p>
        </w:tc>
        <w:tc>
          <w:tcPr>
            <w:tcW w:w="821" w:type="dxa"/>
          </w:tcPr>
          <w:p w14:paraId="688F8ED9" w14:textId="77777777" w:rsidR="003406F2" w:rsidRPr="005E538C" w:rsidRDefault="003406F2" w:rsidP="003406F2">
            <w:pPr>
              <w:tabs>
                <w:tab w:val="left" w:pos="810"/>
              </w:tabs>
              <w:spacing w:after="0" w:line="240" w:lineRule="auto"/>
              <w:jc w:val="both"/>
              <w:rPr>
                <w:rFonts w:ascii="Tahoma" w:hAnsi="Tahoma" w:cs="Tahoma"/>
                <w:b/>
                <w:color w:val="000000" w:themeColor="text1"/>
                <w:sz w:val="20"/>
                <w:lang w:bidi="ar-SA"/>
              </w:rPr>
            </w:pPr>
            <w:r w:rsidRPr="005E538C">
              <w:rPr>
                <w:rFonts w:ascii="Tahoma" w:hAnsi="Tahoma" w:cs="Tahoma"/>
                <w:b/>
                <w:color w:val="000000" w:themeColor="text1"/>
                <w:sz w:val="20"/>
                <w:lang w:bidi="ar-SA"/>
              </w:rPr>
              <w:t>%age</w:t>
            </w:r>
          </w:p>
        </w:tc>
        <w:tc>
          <w:tcPr>
            <w:tcW w:w="610" w:type="dxa"/>
          </w:tcPr>
          <w:p w14:paraId="666816C3" w14:textId="77777777" w:rsidR="003406F2" w:rsidRPr="005E538C" w:rsidRDefault="003406F2" w:rsidP="003406F2">
            <w:pPr>
              <w:tabs>
                <w:tab w:val="left" w:pos="810"/>
              </w:tabs>
              <w:spacing w:after="0" w:line="240" w:lineRule="auto"/>
              <w:jc w:val="both"/>
              <w:rPr>
                <w:rFonts w:ascii="Tahoma" w:hAnsi="Tahoma" w:cs="Tahoma"/>
                <w:b/>
                <w:color w:val="000000" w:themeColor="text1"/>
                <w:sz w:val="20"/>
                <w:lang w:bidi="ar-SA"/>
              </w:rPr>
            </w:pPr>
            <w:r w:rsidRPr="005E538C">
              <w:rPr>
                <w:rFonts w:ascii="Tahoma" w:hAnsi="Tahoma" w:cs="Tahoma"/>
                <w:b/>
                <w:color w:val="000000" w:themeColor="text1"/>
                <w:sz w:val="20"/>
                <w:lang w:bidi="ar-SA"/>
              </w:rPr>
              <w:t>Tgt.</w:t>
            </w:r>
          </w:p>
        </w:tc>
        <w:tc>
          <w:tcPr>
            <w:tcW w:w="649" w:type="dxa"/>
          </w:tcPr>
          <w:p w14:paraId="423E2150" w14:textId="77777777" w:rsidR="003406F2" w:rsidRPr="005E538C" w:rsidRDefault="003406F2" w:rsidP="003406F2">
            <w:pPr>
              <w:tabs>
                <w:tab w:val="left" w:pos="810"/>
              </w:tabs>
              <w:spacing w:after="0" w:line="240" w:lineRule="auto"/>
              <w:jc w:val="both"/>
              <w:rPr>
                <w:rFonts w:ascii="Tahoma" w:hAnsi="Tahoma" w:cs="Tahoma"/>
                <w:b/>
                <w:color w:val="000000" w:themeColor="text1"/>
                <w:sz w:val="20"/>
                <w:lang w:bidi="ar-SA"/>
              </w:rPr>
            </w:pPr>
            <w:r w:rsidRPr="005E538C">
              <w:rPr>
                <w:rFonts w:ascii="Tahoma" w:hAnsi="Tahoma" w:cs="Tahoma"/>
                <w:b/>
                <w:color w:val="000000" w:themeColor="text1"/>
                <w:sz w:val="20"/>
                <w:lang w:bidi="ar-SA"/>
              </w:rPr>
              <w:t>Ach.</w:t>
            </w:r>
          </w:p>
        </w:tc>
        <w:tc>
          <w:tcPr>
            <w:tcW w:w="821" w:type="dxa"/>
          </w:tcPr>
          <w:p w14:paraId="6490D82C" w14:textId="77777777" w:rsidR="003406F2" w:rsidRPr="005E538C" w:rsidRDefault="003406F2" w:rsidP="003406F2">
            <w:pPr>
              <w:tabs>
                <w:tab w:val="left" w:pos="810"/>
              </w:tabs>
              <w:spacing w:after="0" w:line="240" w:lineRule="auto"/>
              <w:jc w:val="both"/>
              <w:rPr>
                <w:rFonts w:ascii="Tahoma" w:hAnsi="Tahoma" w:cs="Tahoma"/>
                <w:b/>
                <w:color w:val="000000" w:themeColor="text1"/>
                <w:sz w:val="20"/>
                <w:lang w:bidi="ar-SA"/>
              </w:rPr>
            </w:pPr>
            <w:r w:rsidRPr="005E538C">
              <w:rPr>
                <w:rFonts w:ascii="Tahoma" w:hAnsi="Tahoma" w:cs="Tahoma"/>
                <w:b/>
                <w:color w:val="000000" w:themeColor="text1"/>
                <w:sz w:val="20"/>
                <w:lang w:bidi="ar-SA"/>
              </w:rPr>
              <w:t>%age</w:t>
            </w:r>
          </w:p>
        </w:tc>
        <w:tc>
          <w:tcPr>
            <w:tcW w:w="656" w:type="dxa"/>
          </w:tcPr>
          <w:p w14:paraId="23C1EF38" w14:textId="77777777" w:rsidR="003406F2" w:rsidRPr="005E538C" w:rsidRDefault="003406F2" w:rsidP="003406F2">
            <w:pPr>
              <w:tabs>
                <w:tab w:val="left" w:pos="810"/>
              </w:tabs>
              <w:spacing w:after="0" w:line="240" w:lineRule="auto"/>
              <w:jc w:val="both"/>
              <w:rPr>
                <w:rFonts w:ascii="Tahoma" w:hAnsi="Tahoma" w:cs="Tahoma"/>
                <w:b/>
                <w:color w:val="000000" w:themeColor="text1"/>
                <w:sz w:val="20"/>
                <w:lang w:bidi="ar-SA"/>
              </w:rPr>
            </w:pPr>
            <w:r w:rsidRPr="005E538C">
              <w:rPr>
                <w:rFonts w:ascii="Tahoma" w:hAnsi="Tahoma" w:cs="Tahoma"/>
                <w:b/>
                <w:color w:val="000000" w:themeColor="text1"/>
                <w:sz w:val="20"/>
                <w:lang w:bidi="ar-SA"/>
              </w:rPr>
              <w:t>Tgt.</w:t>
            </w:r>
          </w:p>
        </w:tc>
        <w:tc>
          <w:tcPr>
            <w:tcW w:w="649" w:type="dxa"/>
          </w:tcPr>
          <w:p w14:paraId="62030C03" w14:textId="77777777" w:rsidR="003406F2" w:rsidRPr="005E538C" w:rsidRDefault="003406F2" w:rsidP="003406F2">
            <w:pPr>
              <w:tabs>
                <w:tab w:val="left" w:pos="810"/>
              </w:tabs>
              <w:spacing w:after="0" w:line="240" w:lineRule="auto"/>
              <w:jc w:val="both"/>
              <w:rPr>
                <w:rFonts w:ascii="Tahoma" w:hAnsi="Tahoma" w:cs="Tahoma"/>
                <w:b/>
                <w:color w:val="000000" w:themeColor="text1"/>
                <w:sz w:val="20"/>
                <w:lang w:bidi="ar-SA"/>
              </w:rPr>
            </w:pPr>
            <w:r w:rsidRPr="005E538C">
              <w:rPr>
                <w:rFonts w:ascii="Tahoma" w:hAnsi="Tahoma" w:cs="Tahoma"/>
                <w:b/>
                <w:color w:val="000000" w:themeColor="text1"/>
                <w:sz w:val="20"/>
                <w:lang w:bidi="ar-SA"/>
              </w:rPr>
              <w:t>Ach.</w:t>
            </w:r>
          </w:p>
        </w:tc>
        <w:tc>
          <w:tcPr>
            <w:tcW w:w="821" w:type="dxa"/>
          </w:tcPr>
          <w:p w14:paraId="29F0B2AC" w14:textId="77777777" w:rsidR="003406F2" w:rsidRPr="005E538C" w:rsidRDefault="003406F2" w:rsidP="003406F2">
            <w:pPr>
              <w:tabs>
                <w:tab w:val="left" w:pos="810"/>
              </w:tabs>
              <w:spacing w:after="0" w:line="240" w:lineRule="auto"/>
              <w:jc w:val="both"/>
              <w:rPr>
                <w:rFonts w:ascii="Tahoma" w:hAnsi="Tahoma" w:cs="Tahoma"/>
                <w:b/>
                <w:color w:val="000000" w:themeColor="text1"/>
                <w:sz w:val="20"/>
                <w:lang w:bidi="ar-SA"/>
              </w:rPr>
            </w:pPr>
            <w:r w:rsidRPr="005E538C">
              <w:rPr>
                <w:rFonts w:ascii="Tahoma" w:hAnsi="Tahoma" w:cs="Tahoma"/>
                <w:b/>
                <w:color w:val="000000" w:themeColor="text1"/>
                <w:sz w:val="20"/>
                <w:lang w:bidi="ar-SA"/>
              </w:rPr>
              <w:t>%age</w:t>
            </w:r>
          </w:p>
        </w:tc>
      </w:tr>
      <w:tr w:rsidR="003406F2" w:rsidRPr="005E538C" w14:paraId="353F5E39" w14:textId="77777777" w:rsidTr="003406F2">
        <w:trPr>
          <w:trHeight w:val="174"/>
          <w:jc w:val="center"/>
        </w:trPr>
        <w:tc>
          <w:tcPr>
            <w:tcW w:w="1121" w:type="dxa"/>
            <w:vAlign w:val="center"/>
          </w:tcPr>
          <w:p w14:paraId="1FD4AB88" w14:textId="77777777" w:rsidR="003406F2" w:rsidRPr="002E2504" w:rsidRDefault="003406F2" w:rsidP="003406F2">
            <w:pPr>
              <w:tabs>
                <w:tab w:val="left" w:pos="810"/>
              </w:tabs>
              <w:spacing w:after="0" w:line="240" w:lineRule="auto"/>
              <w:jc w:val="both"/>
              <w:rPr>
                <w:rFonts w:ascii="Tahoma" w:hAnsi="Tahoma" w:cs="Tahoma"/>
                <w:color w:val="000000" w:themeColor="text1"/>
                <w:szCs w:val="22"/>
                <w:highlight w:val="yellow"/>
                <w:lang w:bidi="ar-SA"/>
              </w:rPr>
            </w:pPr>
            <w:r w:rsidRPr="002E2504">
              <w:rPr>
                <w:rFonts w:ascii="Tahoma" w:hAnsi="Tahoma" w:cs="Tahoma"/>
                <w:b/>
                <w:bCs/>
                <w:color w:val="000000"/>
                <w:szCs w:val="22"/>
                <w:lang w:bidi="ar-SA"/>
              </w:rPr>
              <w:t>Bank of Baroda</w:t>
            </w:r>
          </w:p>
        </w:tc>
        <w:tc>
          <w:tcPr>
            <w:tcW w:w="901" w:type="dxa"/>
            <w:vAlign w:val="bottom"/>
          </w:tcPr>
          <w:p w14:paraId="3CC5329C"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856</w:t>
            </w:r>
          </w:p>
        </w:tc>
        <w:tc>
          <w:tcPr>
            <w:tcW w:w="649" w:type="dxa"/>
            <w:vAlign w:val="bottom"/>
          </w:tcPr>
          <w:p w14:paraId="743358F8"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301</w:t>
            </w:r>
          </w:p>
        </w:tc>
        <w:tc>
          <w:tcPr>
            <w:tcW w:w="821" w:type="dxa"/>
            <w:vAlign w:val="bottom"/>
          </w:tcPr>
          <w:p w14:paraId="70E91B2D"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b/>
                <w:bCs/>
                <w:color w:val="000000"/>
                <w:sz w:val="18"/>
                <w:szCs w:val="18"/>
                <w:lang w:bidi="ar-SA"/>
              </w:rPr>
              <w:t>35%</w:t>
            </w:r>
          </w:p>
        </w:tc>
        <w:tc>
          <w:tcPr>
            <w:tcW w:w="610" w:type="dxa"/>
            <w:vAlign w:val="bottom"/>
          </w:tcPr>
          <w:p w14:paraId="39C47B91"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280</w:t>
            </w:r>
          </w:p>
        </w:tc>
        <w:tc>
          <w:tcPr>
            <w:tcW w:w="649" w:type="dxa"/>
            <w:vAlign w:val="bottom"/>
          </w:tcPr>
          <w:p w14:paraId="41C54B02"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282</w:t>
            </w:r>
          </w:p>
        </w:tc>
        <w:tc>
          <w:tcPr>
            <w:tcW w:w="821" w:type="dxa"/>
            <w:vAlign w:val="bottom"/>
          </w:tcPr>
          <w:p w14:paraId="48DB63B1"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b/>
                <w:bCs/>
                <w:color w:val="000000"/>
                <w:sz w:val="18"/>
                <w:szCs w:val="18"/>
                <w:lang w:bidi="ar-SA"/>
              </w:rPr>
              <w:t>101%</w:t>
            </w:r>
          </w:p>
        </w:tc>
        <w:tc>
          <w:tcPr>
            <w:tcW w:w="610" w:type="dxa"/>
            <w:vAlign w:val="bottom"/>
          </w:tcPr>
          <w:p w14:paraId="238C6095"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58</w:t>
            </w:r>
          </w:p>
        </w:tc>
        <w:tc>
          <w:tcPr>
            <w:tcW w:w="649" w:type="dxa"/>
            <w:vAlign w:val="bottom"/>
          </w:tcPr>
          <w:p w14:paraId="5B620174"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48</w:t>
            </w:r>
          </w:p>
        </w:tc>
        <w:tc>
          <w:tcPr>
            <w:tcW w:w="821" w:type="dxa"/>
            <w:vAlign w:val="bottom"/>
          </w:tcPr>
          <w:p w14:paraId="59DEAA5D"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b/>
                <w:bCs/>
                <w:color w:val="000000"/>
                <w:sz w:val="18"/>
                <w:szCs w:val="18"/>
                <w:lang w:bidi="ar-SA"/>
              </w:rPr>
              <w:t>83%</w:t>
            </w:r>
          </w:p>
        </w:tc>
        <w:tc>
          <w:tcPr>
            <w:tcW w:w="656" w:type="dxa"/>
            <w:vAlign w:val="bottom"/>
          </w:tcPr>
          <w:p w14:paraId="4E3A88DA"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1194</w:t>
            </w:r>
          </w:p>
        </w:tc>
        <w:tc>
          <w:tcPr>
            <w:tcW w:w="649" w:type="dxa"/>
            <w:vAlign w:val="bottom"/>
          </w:tcPr>
          <w:p w14:paraId="36A0EF95"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631</w:t>
            </w:r>
          </w:p>
        </w:tc>
        <w:tc>
          <w:tcPr>
            <w:tcW w:w="821" w:type="dxa"/>
            <w:vAlign w:val="bottom"/>
          </w:tcPr>
          <w:p w14:paraId="5713FF8B"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b/>
                <w:bCs/>
                <w:color w:val="000000"/>
                <w:sz w:val="18"/>
                <w:szCs w:val="18"/>
                <w:lang w:bidi="ar-SA"/>
              </w:rPr>
              <w:t>53%</w:t>
            </w:r>
          </w:p>
        </w:tc>
      </w:tr>
      <w:tr w:rsidR="003406F2" w:rsidRPr="005E538C" w14:paraId="400861B8" w14:textId="77777777" w:rsidTr="003406F2">
        <w:trPr>
          <w:trHeight w:val="477"/>
          <w:jc w:val="center"/>
        </w:trPr>
        <w:tc>
          <w:tcPr>
            <w:tcW w:w="1121" w:type="dxa"/>
            <w:vAlign w:val="center"/>
          </w:tcPr>
          <w:p w14:paraId="5B0E8BAB" w14:textId="77777777" w:rsidR="003406F2" w:rsidRPr="002E2504" w:rsidRDefault="003406F2" w:rsidP="003406F2">
            <w:pPr>
              <w:tabs>
                <w:tab w:val="left" w:pos="810"/>
              </w:tabs>
              <w:spacing w:after="0" w:line="240" w:lineRule="auto"/>
              <w:jc w:val="both"/>
              <w:rPr>
                <w:rFonts w:ascii="Tahoma" w:hAnsi="Tahoma" w:cs="Tahoma"/>
                <w:color w:val="000000" w:themeColor="text1"/>
                <w:szCs w:val="22"/>
                <w:highlight w:val="yellow"/>
                <w:lang w:bidi="ar-SA"/>
              </w:rPr>
            </w:pPr>
            <w:r w:rsidRPr="002E2504">
              <w:rPr>
                <w:rFonts w:ascii="Tahoma" w:hAnsi="Tahoma" w:cs="Tahoma"/>
                <w:b/>
                <w:bCs/>
                <w:color w:val="000000"/>
                <w:szCs w:val="22"/>
                <w:lang w:bidi="ar-SA"/>
              </w:rPr>
              <w:t>Jana Small Finance</w:t>
            </w:r>
          </w:p>
        </w:tc>
        <w:tc>
          <w:tcPr>
            <w:tcW w:w="901" w:type="dxa"/>
            <w:vAlign w:val="bottom"/>
          </w:tcPr>
          <w:p w14:paraId="58110C97"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6</w:t>
            </w:r>
          </w:p>
        </w:tc>
        <w:tc>
          <w:tcPr>
            <w:tcW w:w="649" w:type="dxa"/>
            <w:vAlign w:val="bottom"/>
          </w:tcPr>
          <w:p w14:paraId="211CE528"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3</w:t>
            </w:r>
          </w:p>
        </w:tc>
        <w:tc>
          <w:tcPr>
            <w:tcW w:w="821" w:type="dxa"/>
            <w:vAlign w:val="bottom"/>
          </w:tcPr>
          <w:p w14:paraId="6C900360"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b/>
                <w:bCs/>
                <w:color w:val="000000"/>
                <w:sz w:val="18"/>
                <w:szCs w:val="18"/>
                <w:lang w:bidi="ar-SA"/>
              </w:rPr>
              <w:t>41%</w:t>
            </w:r>
          </w:p>
        </w:tc>
        <w:tc>
          <w:tcPr>
            <w:tcW w:w="610" w:type="dxa"/>
            <w:vAlign w:val="bottom"/>
          </w:tcPr>
          <w:p w14:paraId="6BDE5D87"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34</w:t>
            </w:r>
          </w:p>
        </w:tc>
        <w:tc>
          <w:tcPr>
            <w:tcW w:w="649" w:type="dxa"/>
            <w:vAlign w:val="bottom"/>
          </w:tcPr>
          <w:p w14:paraId="4CB6F45C"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15</w:t>
            </w:r>
          </w:p>
        </w:tc>
        <w:tc>
          <w:tcPr>
            <w:tcW w:w="821" w:type="dxa"/>
            <w:vAlign w:val="bottom"/>
          </w:tcPr>
          <w:p w14:paraId="21C9520E"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b/>
                <w:bCs/>
                <w:color w:val="000000"/>
                <w:sz w:val="18"/>
                <w:szCs w:val="18"/>
                <w:lang w:bidi="ar-SA"/>
              </w:rPr>
              <w:t>46%</w:t>
            </w:r>
          </w:p>
        </w:tc>
        <w:tc>
          <w:tcPr>
            <w:tcW w:w="610" w:type="dxa"/>
            <w:vAlign w:val="bottom"/>
          </w:tcPr>
          <w:p w14:paraId="435D9464"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35</w:t>
            </w:r>
          </w:p>
        </w:tc>
        <w:tc>
          <w:tcPr>
            <w:tcW w:w="649" w:type="dxa"/>
            <w:vAlign w:val="bottom"/>
          </w:tcPr>
          <w:p w14:paraId="781287BB"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21</w:t>
            </w:r>
          </w:p>
        </w:tc>
        <w:tc>
          <w:tcPr>
            <w:tcW w:w="821" w:type="dxa"/>
            <w:vAlign w:val="bottom"/>
          </w:tcPr>
          <w:p w14:paraId="79EE151B"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b/>
                <w:bCs/>
                <w:color w:val="000000"/>
                <w:sz w:val="18"/>
                <w:szCs w:val="18"/>
                <w:lang w:bidi="ar-SA"/>
              </w:rPr>
              <w:t>59%</w:t>
            </w:r>
          </w:p>
        </w:tc>
        <w:tc>
          <w:tcPr>
            <w:tcW w:w="656" w:type="dxa"/>
            <w:vAlign w:val="bottom"/>
          </w:tcPr>
          <w:p w14:paraId="3DAC9688"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76</w:t>
            </w:r>
          </w:p>
        </w:tc>
        <w:tc>
          <w:tcPr>
            <w:tcW w:w="649" w:type="dxa"/>
            <w:vAlign w:val="bottom"/>
          </w:tcPr>
          <w:p w14:paraId="2117C4A3"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39</w:t>
            </w:r>
          </w:p>
        </w:tc>
        <w:tc>
          <w:tcPr>
            <w:tcW w:w="821" w:type="dxa"/>
            <w:vAlign w:val="bottom"/>
          </w:tcPr>
          <w:p w14:paraId="27DF63E7"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b/>
                <w:bCs/>
                <w:color w:val="000000"/>
                <w:sz w:val="18"/>
                <w:szCs w:val="18"/>
                <w:lang w:bidi="ar-SA"/>
              </w:rPr>
              <w:t>51%</w:t>
            </w:r>
          </w:p>
        </w:tc>
      </w:tr>
      <w:tr w:rsidR="003406F2" w:rsidRPr="005E538C" w14:paraId="027D239D" w14:textId="77777777" w:rsidTr="003406F2">
        <w:trPr>
          <w:trHeight w:val="466"/>
          <w:jc w:val="center"/>
        </w:trPr>
        <w:tc>
          <w:tcPr>
            <w:tcW w:w="1121" w:type="dxa"/>
            <w:vAlign w:val="center"/>
          </w:tcPr>
          <w:p w14:paraId="1C99B0A7" w14:textId="77777777" w:rsidR="003406F2" w:rsidRPr="002E2504" w:rsidRDefault="003406F2" w:rsidP="003406F2">
            <w:pPr>
              <w:tabs>
                <w:tab w:val="left" w:pos="810"/>
              </w:tabs>
              <w:spacing w:after="0" w:line="240" w:lineRule="auto"/>
              <w:ind w:right="-180"/>
              <w:jc w:val="both"/>
              <w:rPr>
                <w:rFonts w:ascii="Tahoma" w:hAnsi="Tahoma" w:cs="Tahoma"/>
                <w:color w:val="000000" w:themeColor="text1"/>
                <w:szCs w:val="22"/>
                <w:highlight w:val="yellow"/>
                <w:lang w:bidi="ar-SA"/>
              </w:rPr>
            </w:pPr>
            <w:r w:rsidRPr="002E2504">
              <w:rPr>
                <w:rFonts w:ascii="Tahoma" w:hAnsi="Tahoma" w:cs="Tahoma"/>
                <w:b/>
                <w:bCs/>
                <w:color w:val="000000"/>
                <w:szCs w:val="22"/>
                <w:lang w:bidi="ar-SA"/>
              </w:rPr>
              <w:t>Indian Overseas Bank</w:t>
            </w:r>
          </w:p>
        </w:tc>
        <w:tc>
          <w:tcPr>
            <w:tcW w:w="901" w:type="dxa"/>
            <w:vAlign w:val="bottom"/>
          </w:tcPr>
          <w:p w14:paraId="4F1AC438"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64</w:t>
            </w:r>
          </w:p>
        </w:tc>
        <w:tc>
          <w:tcPr>
            <w:tcW w:w="649" w:type="dxa"/>
            <w:vAlign w:val="bottom"/>
          </w:tcPr>
          <w:p w14:paraId="50E6721B"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28</w:t>
            </w:r>
          </w:p>
        </w:tc>
        <w:tc>
          <w:tcPr>
            <w:tcW w:w="821" w:type="dxa"/>
            <w:vAlign w:val="bottom"/>
          </w:tcPr>
          <w:p w14:paraId="33B466E0"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b/>
                <w:bCs/>
                <w:color w:val="000000"/>
                <w:sz w:val="18"/>
                <w:szCs w:val="18"/>
                <w:lang w:bidi="ar-SA"/>
              </w:rPr>
              <w:t>43%</w:t>
            </w:r>
          </w:p>
        </w:tc>
        <w:tc>
          <w:tcPr>
            <w:tcW w:w="610" w:type="dxa"/>
            <w:vAlign w:val="bottom"/>
          </w:tcPr>
          <w:p w14:paraId="2ADB7CE3"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83</w:t>
            </w:r>
          </w:p>
        </w:tc>
        <w:tc>
          <w:tcPr>
            <w:tcW w:w="649" w:type="dxa"/>
            <w:vAlign w:val="bottom"/>
          </w:tcPr>
          <w:p w14:paraId="4152DE51"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41</w:t>
            </w:r>
          </w:p>
        </w:tc>
        <w:tc>
          <w:tcPr>
            <w:tcW w:w="821" w:type="dxa"/>
            <w:vAlign w:val="bottom"/>
          </w:tcPr>
          <w:p w14:paraId="232798B4"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b/>
                <w:bCs/>
                <w:color w:val="000000"/>
                <w:sz w:val="18"/>
                <w:szCs w:val="18"/>
                <w:lang w:bidi="ar-SA"/>
              </w:rPr>
              <w:t>49%</w:t>
            </w:r>
          </w:p>
        </w:tc>
        <w:tc>
          <w:tcPr>
            <w:tcW w:w="610" w:type="dxa"/>
            <w:vAlign w:val="bottom"/>
          </w:tcPr>
          <w:p w14:paraId="4119EB9C"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65</w:t>
            </w:r>
          </w:p>
        </w:tc>
        <w:tc>
          <w:tcPr>
            <w:tcW w:w="649" w:type="dxa"/>
            <w:vAlign w:val="bottom"/>
          </w:tcPr>
          <w:p w14:paraId="1A709EAF"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37</w:t>
            </w:r>
          </w:p>
        </w:tc>
        <w:tc>
          <w:tcPr>
            <w:tcW w:w="821" w:type="dxa"/>
            <w:vAlign w:val="bottom"/>
          </w:tcPr>
          <w:p w14:paraId="6D845F56"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b/>
                <w:bCs/>
                <w:color w:val="000000"/>
                <w:sz w:val="18"/>
                <w:szCs w:val="18"/>
                <w:lang w:bidi="ar-SA"/>
              </w:rPr>
              <w:t>57%</w:t>
            </w:r>
          </w:p>
        </w:tc>
        <w:tc>
          <w:tcPr>
            <w:tcW w:w="656" w:type="dxa"/>
            <w:vAlign w:val="bottom"/>
          </w:tcPr>
          <w:p w14:paraId="0A4A5630"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212</w:t>
            </w:r>
          </w:p>
        </w:tc>
        <w:tc>
          <w:tcPr>
            <w:tcW w:w="649" w:type="dxa"/>
            <w:vAlign w:val="bottom"/>
          </w:tcPr>
          <w:p w14:paraId="60D9314C"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106</w:t>
            </w:r>
          </w:p>
        </w:tc>
        <w:tc>
          <w:tcPr>
            <w:tcW w:w="821" w:type="dxa"/>
            <w:vAlign w:val="bottom"/>
          </w:tcPr>
          <w:p w14:paraId="074523DA"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b/>
                <w:bCs/>
                <w:color w:val="000000"/>
                <w:sz w:val="18"/>
                <w:szCs w:val="18"/>
                <w:lang w:bidi="ar-SA"/>
              </w:rPr>
              <w:t>50%</w:t>
            </w:r>
          </w:p>
        </w:tc>
      </w:tr>
      <w:tr w:rsidR="003406F2" w:rsidRPr="005E538C" w14:paraId="7F0F649D" w14:textId="77777777" w:rsidTr="003406F2">
        <w:trPr>
          <w:trHeight w:val="233"/>
          <w:jc w:val="center"/>
        </w:trPr>
        <w:tc>
          <w:tcPr>
            <w:tcW w:w="1121" w:type="dxa"/>
            <w:vAlign w:val="center"/>
          </w:tcPr>
          <w:p w14:paraId="15CBE11B" w14:textId="77777777" w:rsidR="003406F2" w:rsidRPr="002E2504" w:rsidRDefault="003406F2" w:rsidP="003406F2">
            <w:pPr>
              <w:tabs>
                <w:tab w:val="left" w:pos="810"/>
              </w:tabs>
              <w:spacing w:after="0" w:line="240" w:lineRule="auto"/>
              <w:ind w:right="-180"/>
              <w:jc w:val="both"/>
              <w:rPr>
                <w:rFonts w:ascii="Tahoma" w:hAnsi="Tahoma" w:cs="Tahoma"/>
                <w:color w:val="000000" w:themeColor="text1"/>
                <w:szCs w:val="22"/>
                <w:highlight w:val="yellow"/>
                <w:lang w:bidi="ar-SA"/>
              </w:rPr>
            </w:pPr>
            <w:r w:rsidRPr="002E2504">
              <w:rPr>
                <w:rFonts w:ascii="Tahoma" w:hAnsi="Tahoma" w:cs="Tahoma"/>
                <w:b/>
                <w:bCs/>
                <w:color w:val="000000"/>
                <w:szCs w:val="22"/>
                <w:lang w:bidi="ar-SA"/>
              </w:rPr>
              <w:t>Indian Bank</w:t>
            </w:r>
          </w:p>
        </w:tc>
        <w:tc>
          <w:tcPr>
            <w:tcW w:w="901" w:type="dxa"/>
            <w:vAlign w:val="bottom"/>
          </w:tcPr>
          <w:p w14:paraId="49877C96"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298</w:t>
            </w:r>
          </w:p>
        </w:tc>
        <w:tc>
          <w:tcPr>
            <w:tcW w:w="649" w:type="dxa"/>
            <w:vAlign w:val="bottom"/>
          </w:tcPr>
          <w:p w14:paraId="6DC364AD"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244</w:t>
            </w:r>
          </w:p>
        </w:tc>
        <w:tc>
          <w:tcPr>
            <w:tcW w:w="821" w:type="dxa"/>
            <w:vAlign w:val="bottom"/>
          </w:tcPr>
          <w:p w14:paraId="7BFA270C"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b/>
                <w:bCs/>
                <w:color w:val="000000"/>
                <w:sz w:val="18"/>
                <w:szCs w:val="18"/>
                <w:lang w:bidi="ar-SA"/>
              </w:rPr>
              <w:t>82%</w:t>
            </w:r>
          </w:p>
        </w:tc>
        <w:tc>
          <w:tcPr>
            <w:tcW w:w="610" w:type="dxa"/>
            <w:vAlign w:val="bottom"/>
          </w:tcPr>
          <w:p w14:paraId="46B8EE45"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648</w:t>
            </w:r>
          </w:p>
        </w:tc>
        <w:tc>
          <w:tcPr>
            <w:tcW w:w="649" w:type="dxa"/>
            <w:vAlign w:val="bottom"/>
          </w:tcPr>
          <w:p w14:paraId="3F99B119"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181</w:t>
            </w:r>
          </w:p>
        </w:tc>
        <w:tc>
          <w:tcPr>
            <w:tcW w:w="821" w:type="dxa"/>
            <w:vAlign w:val="bottom"/>
          </w:tcPr>
          <w:p w14:paraId="062BD25E"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b/>
                <w:bCs/>
                <w:color w:val="000000"/>
                <w:sz w:val="18"/>
                <w:szCs w:val="18"/>
                <w:lang w:bidi="ar-SA"/>
              </w:rPr>
              <w:t>28%</w:t>
            </w:r>
          </w:p>
        </w:tc>
        <w:tc>
          <w:tcPr>
            <w:tcW w:w="610" w:type="dxa"/>
            <w:vAlign w:val="bottom"/>
          </w:tcPr>
          <w:p w14:paraId="5A322229"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84</w:t>
            </w:r>
          </w:p>
        </w:tc>
        <w:tc>
          <w:tcPr>
            <w:tcW w:w="649" w:type="dxa"/>
            <w:vAlign w:val="bottom"/>
          </w:tcPr>
          <w:p w14:paraId="505559B5"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39</w:t>
            </w:r>
          </w:p>
        </w:tc>
        <w:tc>
          <w:tcPr>
            <w:tcW w:w="821" w:type="dxa"/>
            <w:vAlign w:val="bottom"/>
          </w:tcPr>
          <w:p w14:paraId="755F5449"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b/>
                <w:bCs/>
                <w:color w:val="000000"/>
                <w:sz w:val="18"/>
                <w:szCs w:val="18"/>
                <w:lang w:bidi="ar-SA"/>
              </w:rPr>
              <w:t>46%</w:t>
            </w:r>
          </w:p>
        </w:tc>
        <w:tc>
          <w:tcPr>
            <w:tcW w:w="656" w:type="dxa"/>
            <w:vAlign w:val="bottom"/>
          </w:tcPr>
          <w:p w14:paraId="6531650F"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1029</w:t>
            </w:r>
          </w:p>
        </w:tc>
        <w:tc>
          <w:tcPr>
            <w:tcW w:w="649" w:type="dxa"/>
            <w:vAlign w:val="bottom"/>
          </w:tcPr>
          <w:p w14:paraId="32FEEA0F"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color w:val="000000"/>
                <w:sz w:val="18"/>
                <w:szCs w:val="18"/>
                <w:lang w:bidi="ar-SA"/>
              </w:rPr>
              <w:t>464</w:t>
            </w:r>
          </w:p>
        </w:tc>
        <w:tc>
          <w:tcPr>
            <w:tcW w:w="821" w:type="dxa"/>
            <w:vAlign w:val="bottom"/>
          </w:tcPr>
          <w:p w14:paraId="786613B8" w14:textId="77777777" w:rsidR="003406F2" w:rsidRPr="005E538C" w:rsidRDefault="003406F2" w:rsidP="003406F2">
            <w:pPr>
              <w:tabs>
                <w:tab w:val="left" w:pos="810"/>
              </w:tabs>
              <w:spacing w:after="0" w:line="240" w:lineRule="auto"/>
              <w:ind w:hanging="72"/>
              <w:jc w:val="right"/>
              <w:rPr>
                <w:rFonts w:cs="Calibri"/>
                <w:color w:val="000000"/>
                <w:sz w:val="18"/>
                <w:szCs w:val="18"/>
                <w:lang w:bidi="ar-SA"/>
              </w:rPr>
            </w:pPr>
            <w:r w:rsidRPr="005E538C">
              <w:rPr>
                <w:rFonts w:ascii="Tahoma" w:hAnsi="Tahoma" w:cs="Tahoma"/>
                <w:b/>
                <w:bCs/>
                <w:color w:val="000000"/>
                <w:sz w:val="18"/>
                <w:szCs w:val="18"/>
                <w:lang w:bidi="ar-SA"/>
              </w:rPr>
              <w:t>45%</w:t>
            </w:r>
          </w:p>
        </w:tc>
      </w:tr>
    </w:tbl>
    <w:p w14:paraId="707D3418" w14:textId="1DC77FD6" w:rsidR="00E006CD" w:rsidRDefault="00E006CD" w:rsidP="00731C0B">
      <w:pPr>
        <w:pStyle w:val="NoSpacing"/>
        <w:jc w:val="both"/>
        <w:rPr>
          <w:rFonts w:ascii="Tahoma" w:hAnsi="Tahoma" w:cs="Tahoma"/>
          <w:sz w:val="28"/>
          <w:szCs w:val="28"/>
          <w:lang w:bidi="hi-IN"/>
        </w:rPr>
      </w:pPr>
    </w:p>
    <w:p w14:paraId="097FF58F" w14:textId="6AF4D734" w:rsidR="00114E15" w:rsidRDefault="00114E15" w:rsidP="00731C0B">
      <w:pPr>
        <w:pStyle w:val="NoSpacing"/>
        <w:jc w:val="both"/>
        <w:rPr>
          <w:rFonts w:ascii="Tahoma" w:hAnsi="Tahoma" w:cs="Tahoma"/>
          <w:sz w:val="28"/>
          <w:szCs w:val="28"/>
          <w:lang w:bidi="hi-IN"/>
        </w:rPr>
      </w:pPr>
    </w:p>
    <w:p w14:paraId="4DF0CFB0" w14:textId="1750DF03" w:rsidR="00114E15" w:rsidRDefault="00114E15" w:rsidP="00731C0B">
      <w:pPr>
        <w:pStyle w:val="NoSpacing"/>
        <w:jc w:val="both"/>
        <w:rPr>
          <w:rFonts w:ascii="Tahoma" w:hAnsi="Tahoma" w:cs="Tahoma"/>
          <w:sz w:val="28"/>
          <w:szCs w:val="28"/>
          <w:lang w:bidi="hi-IN"/>
        </w:rPr>
      </w:pPr>
    </w:p>
    <w:p w14:paraId="14882B97" w14:textId="4F3CD5E9" w:rsidR="00114E15" w:rsidRDefault="00114E15" w:rsidP="00731C0B">
      <w:pPr>
        <w:pStyle w:val="NoSpacing"/>
        <w:jc w:val="both"/>
        <w:rPr>
          <w:rFonts w:ascii="Tahoma" w:hAnsi="Tahoma" w:cs="Tahoma"/>
          <w:sz w:val="28"/>
          <w:szCs w:val="28"/>
          <w:lang w:bidi="hi-IN"/>
        </w:rPr>
      </w:pPr>
    </w:p>
    <w:p w14:paraId="6BE734C4" w14:textId="0281ED1E" w:rsidR="00114E15" w:rsidRDefault="00114E15" w:rsidP="00731C0B">
      <w:pPr>
        <w:pStyle w:val="NoSpacing"/>
        <w:jc w:val="both"/>
        <w:rPr>
          <w:rFonts w:ascii="Tahoma" w:hAnsi="Tahoma" w:cs="Tahoma"/>
          <w:sz w:val="28"/>
          <w:szCs w:val="28"/>
          <w:lang w:bidi="hi-IN"/>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5"/>
        <w:gridCol w:w="6916"/>
      </w:tblGrid>
      <w:tr w:rsidR="00794773" w:rsidRPr="00060B48" w14:paraId="0780951A" w14:textId="77777777" w:rsidTr="004C4022">
        <w:tc>
          <w:tcPr>
            <w:tcW w:w="2865" w:type="dxa"/>
          </w:tcPr>
          <w:p w14:paraId="1D619F0C" w14:textId="7DFCDD45" w:rsidR="00794773" w:rsidRPr="00060B48" w:rsidRDefault="00CE5533" w:rsidP="0026407B">
            <w:pPr>
              <w:pStyle w:val="PlainText"/>
              <w:ind w:left="180"/>
              <w:rPr>
                <w:b/>
                <w:bCs/>
                <w:color w:val="auto"/>
                <w:sz w:val="26"/>
                <w:szCs w:val="26"/>
                <w:lang w:val="en-IN" w:eastAsia="en-IN"/>
              </w:rPr>
            </w:pPr>
            <w:r w:rsidRPr="00060B48">
              <w:rPr>
                <w:bCs/>
              </w:rPr>
              <w:lastRenderedPageBreak/>
              <w:br w:type="page"/>
            </w:r>
            <w:r w:rsidR="004272CE" w:rsidRPr="00060B48">
              <w:rPr>
                <w:b/>
                <w:bCs/>
                <w:color w:val="auto"/>
                <w:sz w:val="26"/>
                <w:szCs w:val="26"/>
                <w:lang w:val="en-IN" w:eastAsia="en-IN"/>
              </w:rPr>
              <w:t>Item No. 3</w:t>
            </w:r>
          </w:p>
        </w:tc>
        <w:tc>
          <w:tcPr>
            <w:tcW w:w="6916" w:type="dxa"/>
          </w:tcPr>
          <w:p w14:paraId="451F5E1C" w14:textId="77777777" w:rsidR="00794773" w:rsidRPr="00060B48" w:rsidRDefault="00794773" w:rsidP="0071160C">
            <w:pPr>
              <w:pStyle w:val="PlainText"/>
              <w:ind w:left="180"/>
              <w:rPr>
                <w:b/>
                <w:bCs/>
                <w:color w:val="auto"/>
                <w:sz w:val="26"/>
                <w:szCs w:val="26"/>
                <w:lang w:val="en-IN" w:eastAsia="en-IN"/>
              </w:rPr>
            </w:pPr>
            <w:r w:rsidRPr="00060B48">
              <w:rPr>
                <w:b/>
                <w:bCs/>
                <w:color w:val="auto"/>
                <w:sz w:val="26"/>
                <w:szCs w:val="26"/>
                <w:lang w:val="en-IN" w:eastAsia="en-IN"/>
              </w:rPr>
              <w:t>Overall CD Ratio</w:t>
            </w:r>
          </w:p>
          <w:p w14:paraId="5F6A2E56" w14:textId="77777777" w:rsidR="00794773" w:rsidRPr="00060B48" w:rsidRDefault="00794773" w:rsidP="0071160C">
            <w:pPr>
              <w:pStyle w:val="PlainText"/>
              <w:ind w:left="180"/>
              <w:rPr>
                <w:b/>
                <w:bCs/>
                <w:color w:val="auto"/>
                <w:sz w:val="26"/>
                <w:szCs w:val="26"/>
                <w:lang w:val="en-IN" w:eastAsia="en-IN"/>
              </w:rPr>
            </w:pPr>
          </w:p>
        </w:tc>
      </w:tr>
    </w:tbl>
    <w:p w14:paraId="7AD373D6" w14:textId="77777777" w:rsidR="0047066A" w:rsidRPr="00060B48" w:rsidRDefault="0047066A" w:rsidP="00352229">
      <w:pPr>
        <w:spacing w:after="0" w:line="240" w:lineRule="auto"/>
        <w:jc w:val="both"/>
        <w:rPr>
          <w:rFonts w:ascii="Tahoma" w:hAnsi="Tahoma" w:cs="Tahoma"/>
          <w:sz w:val="26"/>
          <w:szCs w:val="26"/>
          <w:lang w:bidi="ar-SA"/>
        </w:rPr>
      </w:pPr>
    </w:p>
    <w:p w14:paraId="063497F3" w14:textId="77777777" w:rsidR="003912A0" w:rsidRPr="00DF1208" w:rsidRDefault="003912A0" w:rsidP="003912A0">
      <w:pPr>
        <w:pStyle w:val="PlainText"/>
        <w:rPr>
          <w:color w:val="000000" w:themeColor="text1"/>
          <w:sz w:val="24"/>
          <w:szCs w:val="24"/>
        </w:rPr>
      </w:pPr>
      <w:r w:rsidRPr="00DF1208">
        <w:rPr>
          <w:color w:val="000000" w:themeColor="text1"/>
          <w:sz w:val="24"/>
          <w:szCs w:val="24"/>
        </w:rPr>
        <w:t>While calculating the overall CD ratio, all the member banks are requested to adhere to the instructions of Reserve Bank of India contained in their circular No. RPCDLDS.BC No.47/02.13.03/2005-06 dated 09.11.2005 which inter alia states that the CD ratio to be calculated with credit at the place of utilization.</w:t>
      </w:r>
    </w:p>
    <w:p w14:paraId="2AB5F502" w14:textId="77777777" w:rsidR="003912A0" w:rsidRPr="00DF1208" w:rsidRDefault="003912A0" w:rsidP="003912A0">
      <w:pPr>
        <w:pStyle w:val="PlainText"/>
        <w:ind w:left="180"/>
        <w:rPr>
          <w:b/>
          <w:color w:val="000000" w:themeColor="text1"/>
          <w:sz w:val="24"/>
          <w:szCs w:val="24"/>
        </w:rPr>
      </w:pPr>
    </w:p>
    <w:p w14:paraId="21851C41" w14:textId="77777777" w:rsidR="003912A0" w:rsidRPr="00DF1208" w:rsidRDefault="003912A0" w:rsidP="003912A0">
      <w:pPr>
        <w:pStyle w:val="PlainText"/>
        <w:outlineLvl w:val="0"/>
        <w:rPr>
          <w:color w:val="000000" w:themeColor="text1"/>
          <w:sz w:val="24"/>
          <w:szCs w:val="24"/>
        </w:rPr>
      </w:pPr>
      <w:r w:rsidRPr="00DF1208">
        <w:rPr>
          <w:color w:val="000000" w:themeColor="text1"/>
          <w:sz w:val="24"/>
          <w:szCs w:val="24"/>
        </w:rPr>
        <w:t xml:space="preserve">The comparative position of overall CD Ratio of Commercial Banks is as below: - </w:t>
      </w:r>
    </w:p>
    <w:p w14:paraId="1E14937F" w14:textId="77777777" w:rsidR="00507B13" w:rsidRPr="00507B13" w:rsidRDefault="00507B13" w:rsidP="00507B13">
      <w:pPr>
        <w:spacing w:after="0" w:line="240" w:lineRule="auto"/>
        <w:jc w:val="right"/>
        <w:outlineLvl w:val="0"/>
        <w:rPr>
          <w:rFonts w:ascii="Tahoma" w:hAnsi="Tahoma" w:cs="Tahoma"/>
          <w:b/>
          <w:color w:val="000000" w:themeColor="text1"/>
          <w:sz w:val="24"/>
          <w:szCs w:val="24"/>
          <w:lang w:bidi="ar-SA"/>
        </w:rPr>
      </w:pPr>
      <w:r w:rsidRPr="00507B13">
        <w:rPr>
          <w:rFonts w:ascii="Tahoma" w:hAnsi="Tahoma" w:cs="Tahoma"/>
          <w:b/>
          <w:color w:val="000000" w:themeColor="text1"/>
          <w:sz w:val="24"/>
          <w:szCs w:val="24"/>
          <w:lang w:bidi="ar-SA"/>
        </w:rPr>
        <w:t>(Amount ` in crore)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481"/>
        <w:gridCol w:w="1481"/>
        <w:gridCol w:w="1481"/>
        <w:gridCol w:w="1587"/>
        <w:gridCol w:w="1710"/>
      </w:tblGrid>
      <w:tr w:rsidR="00507B13" w:rsidRPr="00507B13" w14:paraId="2BEFE5DF" w14:textId="77777777" w:rsidTr="00E2328C">
        <w:trPr>
          <w:trHeight w:val="263"/>
        </w:trPr>
        <w:tc>
          <w:tcPr>
            <w:tcW w:w="1530" w:type="dxa"/>
            <w:vMerge w:val="restart"/>
          </w:tcPr>
          <w:p w14:paraId="166B356C" w14:textId="77777777" w:rsidR="00507B13" w:rsidRPr="00507B13" w:rsidRDefault="00507B13" w:rsidP="00507B13">
            <w:pPr>
              <w:spacing w:after="0" w:line="240" w:lineRule="auto"/>
              <w:rPr>
                <w:rFonts w:ascii="Tahoma" w:hAnsi="Tahoma" w:cs="Tahoma"/>
                <w:b/>
                <w:bCs/>
                <w:color w:val="000000" w:themeColor="text1"/>
                <w:sz w:val="24"/>
                <w:szCs w:val="24"/>
                <w:lang w:bidi="ar-SA"/>
              </w:rPr>
            </w:pPr>
            <w:r w:rsidRPr="00507B13">
              <w:rPr>
                <w:rFonts w:ascii="Tahoma" w:hAnsi="Tahoma" w:cs="Tahoma"/>
                <w:b/>
                <w:bCs/>
                <w:color w:val="000000" w:themeColor="text1"/>
                <w:sz w:val="24"/>
                <w:szCs w:val="24"/>
                <w:lang w:bidi="ar-SA"/>
              </w:rPr>
              <w:t>Period</w:t>
            </w:r>
          </w:p>
        </w:tc>
        <w:tc>
          <w:tcPr>
            <w:tcW w:w="1481" w:type="dxa"/>
            <w:vMerge w:val="restart"/>
          </w:tcPr>
          <w:p w14:paraId="29ED323F" w14:textId="77777777" w:rsidR="00507B13" w:rsidRPr="00507B13" w:rsidRDefault="00507B13" w:rsidP="00507B13">
            <w:pPr>
              <w:spacing w:after="0" w:line="240" w:lineRule="auto"/>
              <w:jc w:val="center"/>
              <w:rPr>
                <w:rFonts w:ascii="Tahoma" w:hAnsi="Tahoma" w:cs="Tahoma"/>
                <w:b/>
                <w:bCs/>
                <w:color w:val="000000" w:themeColor="text1"/>
                <w:sz w:val="24"/>
                <w:szCs w:val="24"/>
                <w:lang w:bidi="ar-SA"/>
              </w:rPr>
            </w:pPr>
            <w:r w:rsidRPr="00507B13">
              <w:rPr>
                <w:rFonts w:ascii="Tahoma" w:hAnsi="Tahoma" w:cs="Tahoma"/>
                <w:b/>
                <w:bCs/>
                <w:color w:val="000000" w:themeColor="text1"/>
                <w:sz w:val="24"/>
                <w:szCs w:val="24"/>
                <w:lang w:bidi="ar-SA"/>
              </w:rPr>
              <w:t>Deposit</w:t>
            </w:r>
          </w:p>
        </w:tc>
        <w:tc>
          <w:tcPr>
            <w:tcW w:w="1481" w:type="dxa"/>
            <w:vMerge w:val="restart"/>
          </w:tcPr>
          <w:p w14:paraId="0BAD75B4" w14:textId="77777777" w:rsidR="00507B13" w:rsidRPr="00507B13" w:rsidRDefault="00507B13" w:rsidP="00507B13">
            <w:pPr>
              <w:spacing w:after="0" w:line="240" w:lineRule="auto"/>
              <w:jc w:val="center"/>
              <w:rPr>
                <w:rFonts w:ascii="Tahoma" w:hAnsi="Tahoma" w:cs="Tahoma"/>
                <w:b/>
                <w:bCs/>
                <w:color w:val="000000" w:themeColor="text1"/>
                <w:sz w:val="24"/>
                <w:szCs w:val="24"/>
                <w:lang w:bidi="ar-SA"/>
              </w:rPr>
            </w:pPr>
            <w:r w:rsidRPr="00507B13">
              <w:rPr>
                <w:rFonts w:ascii="Tahoma" w:hAnsi="Tahoma" w:cs="Tahoma"/>
                <w:b/>
                <w:bCs/>
                <w:color w:val="000000" w:themeColor="text1"/>
                <w:sz w:val="24"/>
                <w:szCs w:val="24"/>
                <w:lang w:bidi="ar-SA"/>
              </w:rPr>
              <w:t>Advance</w:t>
            </w:r>
          </w:p>
        </w:tc>
        <w:tc>
          <w:tcPr>
            <w:tcW w:w="3068" w:type="dxa"/>
            <w:gridSpan w:val="2"/>
          </w:tcPr>
          <w:p w14:paraId="18893390" w14:textId="77777777" w:rsidR="00507B13" w:rsidRPr="00507B13" w:rsidRDefault="00507B13" w:rsidP="00507B13">
            <w:pPr>
              <w:spacing w:after="0" w:line="240" w:lineRule="auto"/>
              <w:jc w:val="center"/>
              <w:rPr>
                <w:rFonts w:ascii="Tahoma" w:hAnsi="Tahoma" w:cs="Tahoma"/>
                <w:b/>
                <w:bCs/>
                <w:color w:val="000000" w:themeColor="text1"/>
                <w:sz w:val="24"/>
                <w:szCs w:val="24"/>
                <w:lang w:bidi="ar-SA"/>
              </w:rPr>
            </w:pPr>
            <w:r w:rsidRPr="00507B13">
              <w:rPr>
                <w:rFonts w:ascii="Tahoma" w:hAnsi="Tahoma" w:cs="Tahoma"/>
                <w:b/>
                <w:bCs/>
                <w:color w:val="000000" w:themeColor="text1"/>
                <w:sz w:val="24"/>
                <w:szCs w:val="24"/>
                <w:lang w:bidi="ar-SA"/>
              </w:rPr>
              <w:t>YoY Growth</w:t>
            </w:r>
          </w:p>
        </w:tc>
        <w:tc>
          <w:tcPr>
            <w:tcW w:w="1710" w:type="dxa"/>
            <w:vMerge w:val="restart"/>
          </w:tcPr>
          <w:p w14:paraId="628BE57D" w14:textId="77777777" w:rsidR="00507B13" w:rsidRPr="00507B13" w:rsidRDefault="00507B13" w:rsidP="00507B13">
            <w:pPr>
              <w:spacing w:after="0" w:line="240" w:lineRule="auto"/>
              <w:jc w:val="center"/>
              <w:rPr>
                <w:rFonts w:ascii="Tahoma" w:hAnsi="Tahoma" w:cs="Tahoma"/>
                <w:b/>
                <w:bCs/>
                <w:color w:val="000000" w:themeColor="text1"/>
                <w:sz w:val="24"/>
                <w:szCs w:val="24"/>
                <w:lang w:bidi="ar-SA"/>
              </w:rPr>
            </w:pPr>
            <w:r w:rsidRPr="00507B13">
              <w:rPr>
                <w:rFonts w:ascii="Tahoma" w:hAnsi="Tahoma" w:cs="Tahoma"/>
                <w:b/>
                <w:bCs/>
                <w:color w:val="000000" w:themeColor="text1"/>
                <w:sz w:val="24"/>
                <w:szCs w:val="24"/>
                <w:lang w:bidi="ar-SA"/>
              </w:rPr>
              <w:t>QoQ variation</w:t>
            </w:r>
          </w:p>
        </w:tc>
      </w:tr>
      <w:tr w:rsidR="00507B13" w:rsidRPr="00507B13" w14:paraId="0EA03E49" w14:textId="77777777" w:rsidTr="00E2328C">
        <w:trPr>
          <w:trHeight w:val="263"/>
        </w:trPr>
        <w:tc>
          <w:tcPr>
            <w:tcW w:w="1530" w:type="dxa"/>
            <w:vMerge/>
          </w:tcPr>
          <w:p w14:paraId="2D526059" w14:textId="77777777" w:rsidR="00507B13" w:rsidRPr="00507B13" w:rsidRDefault="00507B13" w:rsidP="00507B13">
            <w:pPr>
              <w:spacing w:after="0" w:line="240" w:lineRule="auto"/>
              <w:rPr>
                <w:rFonts w:ascii="Tahoma" w:hAnsi="Tahoma" w:cs="Tahoma"/>
                <w:b/>
                <w:bCs/>
                <w:color w:val="000000" w:themeColor="text1"/>
                <w:sz w:val="24"/>
                <w:szCs w:val="24"/>
                <w:lang w:bidi="ar-SA"/>
              </w:rPr>
            </w:pPr>
          </w:p>
        </w:tc>
        <w:tc>
          <w:tcPr>
            <w:tcW w:w="1481" w:type="dxa"/>
            <w:vMerge/>
          </w:tcPr>
          <w:p w14:paraId="4C4702FC" w14:textId="77777777" w:rsidR="00507B13" w:rsidRPr="00507B13" w:rsidRDefault="00507B13" w:rsidP="00507B13">
            <w:pPr>
              <w:spacing w:after="0" w:line="240" w:lineRule="auto"/>
              <w:jc w:val="center"/>
              <w:rPr>
                <w:rFonts w:ascii="Tahoma" w:hAnsi="Tahoma" w:cs="Tahoma"/>
                <w:b/>
                <w:bCs/>
                <w:color w:val="000000" w:themeColor="text1"/>
                <w:sz w:val="24"/>
                <w:szCs w:val="24"/>
                <w:lang w:bidi="ar-SA"/>
              </w:rPr>
            </w:pPr>
          </w:p>
        </w:tc>
        <w:tc>
          <w:tcPr>
            <w:tcW w:w="1481" w:type="dxa"/>
            <w:vMerge/>
          </w:tcPr>
          <w:p w14:paraId="5B4A506B" w14:textId="77777777" w:rsidR="00507B13" w:rsidRPr="00507B13" w:rsidRDefault="00507B13" w:rsidP="00507B13">
            <w:pPr>
              <w:spacing w:after="0" w:line="240" w:lineRule="auto"/>
              <w:jc w:val="center"/>
              <w:rPr>
                <w:rFonts w:ascii="Tahoma" w:hAnsi="Tahoma" w:cs="Tahoma"/>
                <w:b/>
                <w:bCs/>
                <w:color w:val="000000" w:themeColor="text1"/>
                <w:sz w:val="24"/>
                <w:szCs w:val="24"/>
                <w:lang w:bidi="ar-SA"/>
              </w:rPr>
            </w:pPr>
          </w:p>
        </w:tc>
        <w:tc>
          <w:tcPr>
            <w:tcW w:w="1481" w:type="dxa"/>
          </w:tcPr>
          <w:p w14:paraId="4CFBEEAA" w14:textId="77777777" w:rsidR="00507B13" w:rsidRPr="00507B13" w:rsidRDefault="00507B13" w:rsidP="00507B13">
            <w:pPr>
              <w:spacing w:after="0" w:line="240" w:lineRule="auto"/>
              <w:ind w:left="-33" w:right="-119"/>
              <w:jc w:val="center"/>
              <w:rPr>
                <w:rFonts w:ascii="Tahoma" w:hAnsi="Tahoma" w:cs="Tahoma"/>
                <w:b/>
                <w:bCs/>
                <w:color w:val="000000" w:themeColor="text1"/>
                <w:sz w:val="24"/>
                <w:szCs w:val="24"/>
                <w:lang w:bidi="ar-SA"/>
              </w:rPr>
            </w:pPr>
            <w:r w:rsidRPr="00507B13">
              <w:rPr>
                <w:rFonts w:ascii="Tahoma" w:hAnsi="Tahoma" w:cs="Tahoma"/>
                <w:b/>
                <w:bCs/>
                <w:color w:val="000000" w:themeColor="text1"/>
                <w:sz w:val="24"/>
                <w:szCs w:val="24"/>
                <w:lang w:bidi="ar-SA"/>
              </w:rPr>
              <w:t>CD Ratio %</w:t>
            </w:r>
          </w:p>
        </w:tc>
        <w:tc>
          <w:tcPr>
            <w:tcW w:w="1587" w:type="dxa"/>
          </w:tcPr>
          <w:p w14:paraId="77FFC8C5" w14:textId="77777777" w:rsidR="00507B13" w:rsidRPr="00507B13" w:rsidRDefault="00507B13" w:rsidP="00507B13">
            <w:pPr>
              <w:spacing w:after="0" w:line="240" w:lineRule="auto"/>
              <w:jc w:val="center"/>
              <w:rPr>
                <w:rFonts w:ascii="Tahoma" w:hAnsi="Tahoma" w:cs="Tahoma"/>
                <w:b/>
                <w:bCs/>
                <w:color w:val="000000" w:themeColor="text1"/>
                <w:sz w:val="24"/>
                <w:szCs w:val="24"/>
                <w:lang w:bidi="ar-SA"/>
              </w:rPr>
            </w:pPr>
            <w:r w:rsidRPr="00507B13">
              <w:rPr>
                <w:rFonts w:ascii="Tahoma" w:hAnsi="Tahoma" w:cs="Tahoma"/>
                <w:b/>
                <w:bCs/>
                <w:color w:val="000000" w:themeColor="text1"/>
                <w:sz w:val="24"/>
                <w:szCs w:val="24"/>
                <w:lang w:bidi="ar-SA"/>
              </w:rPr>
              <w:t>Variation</w:t>
            </w:r>
          </w:p>
        </w:tc>
        <w:tc>
          <w:tcPr>
            <w:tcW w:w="1710" w:type="dxa"/>
            <w:vMerge/>
          </w:tcPr>
          <w:p w14:paraId="2AC625AE" w14:textId="77777777" w:rsidR="00507B13" w:rsidRPr="00507B13" w:rsidRDefault="00507B13" w:rsidP="00507B13">
            <w:pPr>
              <w:spacing w:after="0" w:line="240" w:lineRule="auto"/>
              <w:jc w:val="center"/>
              <w:rPr>
                <w:rFonts w:ascii="Tahoma" w:hAnsi="Tahoma" w:cs="Tahoma"/>
                <w:b/>
                <w:bCs/>
                <w:color w:val="000000" w:themeColor="text1"/>
                <w:sz w:val="24"/>
                <w:szCs w:val="24"/>
                <w:lang w:bidi="ar-SA"/>
              </w:rPr>
            </w:pPr>
          </w:p>
        </w:tc>
      </w:tr>
      <w:tr w:rsidR="00507B13" w:rsidRPr="00507B13" w14:paraId="53A78027" w14:textId="77777777" w:rsidTr="00E2328C">
        <w:trPr>
          <w:trHeight w:val="263"/>
        </w:trPr>
        <w:tc>
          <w:tcPr>
            <w:tcW w:w="1530" w:type="dxa"/>
          </w:tcPr>
          <w:p w14:paraId="3482213B" w14:textId="77777777" w:rsidR="00507B13" w:rsidRPr="00507B13" w:rsidRDefault="00507B13" w:rsidP="00507B13">
            <w:pPr>
              <w:spacing w:after="0" w:line="240" w:lineRule="auto"/>
              <w:jc w:val="both"/>
              <w:rPr>
                <w:rFonts w:ascii="Tahoma" w:hAnsi="Tahoma" w:cs="Tahoma"/>
                <w:color w:val="000000" w:themeColor="text1"/>
                <w:sz w:val="24"/>
                <w:szCs w:val="24"/>
                <w:lang w:bidi="ar-SA"/>
              </w:rPr>
            </w:pPr>
            <w:r w:rsidRPr="00507B13">
              <w:rPr>
                <w:rFonts w:ascii="Tahoma" w:hAnsi="Tahoma" w:cs="Tahoma"/>
                <w:color w:val="000000" w:themeColor="text1"/>
                <w:sz w:val="24"/>
                <w:szCs w:val="24"/>
                <w:lang w:bidi="ar-SA"/>
              </w:rPr>
              <w:t>June 2022</w:t>
            </w:r>
          </w:p>
        </w:tc>
        <w:tc>
          <w:tcPr>
            <w:tcW w:w="1481" w:type="dxa"/>
          </w:tcPr>
          <w:p w14:paraId="7F419C70" w14:textId="77777777" w:rsidR="00507B13" w:rsidRPr="00507B13" w:rsidRDefault="00507B13" w:rsidP="00507B13">
            <w:pPr>
              <w:spacing w:after="0" w:line="240" w:lineRule="auto"/>
              <w:jc w:val="center"/>
              <w:rPr>
                <w:rFonts w:ascii="Tahoma" w:hAnsi="Tahoma" w:cs="Tahoma"/>
                <w:color w:val="000000" w:themeColor="text1"/>
                <w:sz w:val="28"/>
                <w:szCs w:val="28"/>
                <w:lang w:bidi="ar-SA"/>
              </w:rPr>
            </w:pPr>
            <w:r w:rsidRPr="00507B13">
              <w:rPr>
                <w:rFonts w:ascii="Tahoma" w:hAnsi="Tahoma" w:cs="Tahoma"/>
                <w:sz w:val="26"/>
                <w:szCs w:val="26"/>
                <w:lang w:bidi="ar-SA"/>
              </w:rPr>
              <w:t>520204</w:t>
            </w:r>
          </w:p>
        </w:tc>
        <w:tc>
          <w:tcPr>
            <w:tcW w:w="1481" w:type="dxa"/>
          </w:tcPr>
          <w:p w14:paraId="131B63E2" w14:textId="77777777" w:rsidR="00507B13" w:rsidRPr="00507B13" w:rsidRDefault="00507B13" w:rsidP="00507B13">
            <w:pPr>
              <w:spacing w:after="0" w:line="240" w:lineRule="auto"/>
              <w:jc w:val="center"/>
              <w:rPr>
                <w:rFonts w:ascii="Tahoma" w:hAnsi="Tahoma" w:cs="Tahoma"/>
                <w:color w:val="000000" w:themeColor="text1"/>
                <w:sz w:val="28"/>
                <w:szCs w:val="28"/>
                <w:lang w:bidi="ar-SA"/>
              </w:rPr>
            </w:pPr>
            <w:r w:rsidRPr="00507B13">
              <w:rPr>
                <w:rFonts w:ascii="Tahoma" w:hAnsi="Tahoma" w:cs="Tahoma"/>
                <w:sz w:val="26"/>
                <w:szCs w:val="26"/>
                <w:lang w:bidi="ar-SA"/>
              </w:rPr>
              <w:t>304504</w:t>
            </w:r>
          </w:p>
        </w:tc>
        <w:tc>
          <w:tcPr>
            <w:tcW w:w="1481" w:type="dxa"/>
          </w:tcPr>
          <w:p w14:paraId="1CD39DDC" w14:textId="77777777" w:rsidR="00507B13" w:rsidRPr="00507B13" w:rsidRDefault="00507B13" w:rsidP="00507B13">
            <w:pPr>
              <w:spacing w:after="0" w:line="240" w:lineRule="auto"/>
              <w:jc w:val="center"/>
              <w:rPr>
                <w:rFonts w:ascii="Tahoma" w:hAnsi="Tahoma" w:cs="Tahoma"/>
                <w:color w:val="000000" w:themeColor="text1"/>
                <w:sz w:val="28"/>
                <w:szCs w:val="28"/>
                <w:lang w:bidi="ar-SA"/>
              </w:rPr>
            </w:pPr>
            <w:r w:rsidRPr="00507B13">
              <w:rPr>
                <w:rFonts w:ascii="Tahoma" w:hAnsi="Tahoma" w:cs="Tahoma"/>
                <w:sz w:val="26"/>
                <w:szCs w:val="26"/>
                <w:lang w:bidi="ar-SA"/>
              </w:rPr>
              <w:t>58.54</w:t>
            </w:r>
          </w:p>
        </w:tc>
        <w:tc>
          <w:tcPr>
            <w:tcW w:w="1587" w:type="dxa"/>
          </w:tcPr>
          <w:p w14:paraId="7D5BC2B5" w14:textId="77777777" w:rsidR="00507B13" w:rsidRPr="00507B13" w:rsidRDefault="00507B13" w:rsidP="00507B13">
            <w:pPr>
              <w:spacing w:after="0" w:line="240" w:lineRule="auto"/>
              <w:jc w:val="center"/>
              <w:rPr>
                <w:rFonts w:ascii="Tahoma" w:hAnsi="Tahoma" w:cs="Tahoma"/>
                <w:color w:val="000000" w:themeColor="text1"/>
                <w:sz w:val="24"/>
                <w:szCs w:val="24"/>
                <w:lang w:bidi="ar-SA"/>
              </w:rPr>
            </w:pPr>
          </w:p>
        </w:tc>
        <w:tc>
          <w:tcPr>
            <w:tcW w:w="1710" w:type="dxa"/>
          </w:tcPr>
          <w:p w14:paraId="44498606" w14:textId="77777777" w:rsidR="00507B13" w:rsidRPr="00507B13" w:rsidRDefault="00507B13" w:rsidP="00507B13">
            <w:pPr>
              <w:spacing w:after="0" w:line="240" w:lineRule="auto"/>
              <w:jc w:val="center"/>
              <w:rPr>
                <w:rFonts w:ascii="Tahoma" w:hAnsi="Tahoma" w:cs="Tahoma"/>
                <w:color w:val="000000" w:themeColor="text1"/>
                <w:sz w:val="24"/>
                <w:szCs w:val="24"/>
                <w:lang w:bidi="ar-SA"/>
              </w:rPr>
            </w:pPr>
          </w:p>
        </w:tc>
      </w:tr>
      <w:tr w:rsidR="00507B13" w:rsidRPr="00507B13" w14:paraId="25F13635" w14:textId="77777777" w:rsidTr="00E2328C">
        <w:trPr>
          <w:trHeight w:val="263"/>
        </w:trPr>
        <w:tc>
          <w:tcPr>
            <w:tcW w:w="1530" w:type="dxa"/>
          </w:tcPr>
          <w:p w14:paraId="5BEC2831" w14:textId="77777777" w:rsidR="00507B13" w:rsidRPr="00507B13" w:rsidRDefault="00507B13" w:rsidP="00507B13">
            <w:pPr>
              <w:spacing w:after="0" w:line="240" w:lineRule="auto"/>
              <w:jc w:val="both"/>
              <w:rPr>
                <w:rFonts w:ascii="Tahoma" w:hAnsi="Tahoma" w:cs="Tahoma"/>
                <w:color w:val="000000" w:themeColor="text1"/>
                <w:sz w:val="24"/>
                <w:szCs w:val="24"/>
                <w:lang w:bidi="ar-SA"/>
              </w:rPr>
            </w:pPr>
            <w:r w:rsidRPr="00507B13">
              <w:rPr>
                <w:rFonts w:ascii="Tahoma" w:hAnsi="Tahoma" w:cs="Tahoma"/>
                <w:color w:val="000000" w:themeColor="text1"/>
                <w:sz w:val="24"/>
                <w:szCs w:val="24"/>
                <w:lang w:bidi="ar-SA"/>
              </w:rPr>
              <w:t>Sept.2022</w:t>
            </w:r>
          </w:p>
        </w:tc>
        <w:tc>
          <w:tcPr>
            <w:tcW w:w="1481" w:type="dxa"/>
          </w:tcPr>
          <w:p w14:paraId="0DCEB958" w14:textId="77777777" w:rsidR="00507B13" w:rsidRPr="00507B13" w:rsidRDefault="00507B13" w:rsidP="00507B13">
            <w:pPr>
              <w:spacing w:after="0" w:line="240" w:lineRule="auto"/>
              <w:jc w:val="center"/>
              <w:rPr>
                <w:rFonts w:ascii="Tahoma" w:hAnsi="Tahoma" w:cs="Tahoma"/>
                <w:color w:val="000000" w:themeColor="text1"/>
                <w:sz w:val="28"/>
                <w:szCs w:val="28"/>
                <w:lang w:bidi="ar-SA"/>
              </w:rPr>
            </w:pPr>
            <w:r w:rsidRPr="00507B13">
              <w:rPr>
                <w:rFonts w:ascii="Tahoma" w:hAnsi="Tahoma" w:cs="Tahoma"/>
                <w:color w:val="000000" w:themeColor="text1"/>
                <w:sz w:val="28"/>
                <w:szCs w:val="28"/>
                <w:lang w:bidi="ar-SA"/>
              </w:rPr>
              <w:t>528582</w:t>
            </w:r>
          </w:p>
        </w:tc>
        <w:tc>
          <w:tcPr>
            <w:tcW w:w="1481" w:type="dxa"/>
          </w:tcPr>
          <w:p w14:paraId="4EA91AC4" w14:textId="77777777" w:rsidR="00507B13" w:rsidRPr="00507B13" w:rsidRDefault="00507B13" w:rsidP="00507B13">
            <w:pPr>
              <w:spacing w:after="0" w:line="240" w:lineRule="auto"/>
              <w:jc w:val="center"/>
              <w:rPr>
                <w:rFonts w:ascii="Tahoma" w:hAnsi="Tahoma" w:cs="Tahoma"/>
                <w:color w:val="000000" w:themeColor="text1"/>
                <w:sz w:val="28"/>
                <w:szCs w:val="28"/>
                <w:lang w:bidi="ar-SA"/>
              </w:rPr>
            </w:pPr>
            <w:r w:rsidRPr="00507B13">
              <w:rPr>
                <w:rFonts w:ascii="Tahoma" w:hAnsi="Tahoma" w:cs="Tahoma"/>
                <w:color w:val="000000" w:themeColor="text1"/>
                <w:sz w:val="28"/>
                <w:szCs w:val="28"/>
                <w:lang w:bidi="ar-SA"/>
              </w:rPr>
              <w:t>314952</w:t>
            </w:r>
          </w:p>
        </w:tc>
        <w:tc>
          <w:tcPr>
            <w:tcW w:w="1481" w:type="dxa"/>
          </w:tcPr>
          <w:p w14:paraId="4874BB14" w14:textId="77777777" w:rsidR="00507B13" w:rsidRPr="00507B13" w:rsidRDefault="00507B13" w:rsidP="00507B13">
            <w:pPr>
              <w:spacing w:after="0" w:line="240" w:lineRule="auto"/>
              <w:jc w:val="center"/>
              <w:rPr>
                <w:rFonts w:ascii="Tahoma" w:hAnsi="Tahoma" w:cs="Tahoma"/>
                <w:color w:val="000000" w:themeColor="text1"/>
                <w:sz w:val="28"/>
                <w:szCs w:val="28"/>
                <w:lang w:bidi="ar-SA"/>
              </w:rPr>
            </w:pPr>
            <w:r w:rsidRPr="00507B13">
              <w:rPr>
                <w:rFonts w:ascii="Tahoma" w:hAnsi="Tahoma" w:cs="Tahoma"/>
                <w:color w:val="000000" w:themeColor="text1"/>
                <w:sz w:val="28"/>
                <w:szCs w:val="28"/>
                <w:lang w:bidi="ar-SA"/>
              </w:rPr>
              <w:t>59.58</w:t>
            </w:r>
          </w:p>
        </w:tc>
        <w:tc>
          <w:tcPr>
            <w:tcW w:w="1587" w:type="dxa"/>
          </w:tcPr>
          <w:p w14:paraId="4139BAFE" w14:textId="77777777" w:rsidR="00507B13" w:rsidRPr="00507B13" w:rsidRDefault="00507B13" w:rsidP="00507B13">
            <w:pPr>
              <w:spacing w:after="0" w:line="240" w:lineRule="auto"/>
              <w:jc w:val="center"/>
              <w:rPr>
                <w:rFonts w:ascii="Tahoma" w:hAnsi="Tahoma" w:cs="Tahoma"/>
                <w:color w:val="000000" w:themeColor="text1"/>
                <w:sz w:val="24"/>
                <w:szCs w:val="24"/>
                <w:lang w:bidi="ar-SA"/>
              </w:rPr>
            </w:pPr>
          </w:p>
        </w:tc>
        <w:tc>
          <w:tcPr>
            <w:tcW w:w="1710" w:type="dxa"/>
          </w:tcPr>
          <w:p w14:paraId="5EC77C1C" w14:textId="77777777" w:rsidR="00507B13" w:rsidRPr="00507B13" w:rsidRDefault="00507B13" w:rsidP="00507B13">
            <w:pPr>
              <w:spacing w:after="0" w:line="240" w:lineRule="auto"/>
              <w:jc w:val="center"/>
              <w:rPr>
                <w:rFonts w:ascii="Tahoma" w:hAnsi="Tahoma" w:cs="Tahoma"/>
                <w:color w:val="000000" w:themeColor="text1"/>
                <w:sz w:val="24"/>
                <w:szCs w:val="24"/>
                <w:lang w:bidi="ar-SA"/>
              </w:rPr>
            </w:pPr>
          </w:p>
        </w:tc>
      </w:tr>
      <w:tr w:rsidR="00507B13" w:rsidRPr="00507B13" w14:paraId="034D4AAB" w14:textId="77777777" w:rsidTr="00E2328C">
        <w:trPr>
          <w:trHeight w:val="263"/>
        </w:trPr>
        <w:tc>
          <w:tcPr>
            <w:tcW w:w="1530" w:type="dxa"/>
          </w:tcPr>
          <w:p w14:paraId="31B968A5" w14:textId="77777777" w:rsidR="00507B13" w:rsidRPr="00507B13" w:rsidRDefault="00507B13" w:rsidP="00507B13">
            <w:pPr>
              <w:spacing w:after="0" w:line="240" w:lineRule="auto"/>
              <w:jc w:val="both"/>
              <w:rPr>
                <w:rFonts w:ascii="Tahoma" w:hAnsi="Tahoma" w:cs="Tahoma"/>
                <w:color w:val="000000" w:themeColor="text1"/>
                <w:sz w:val="24"/>
                <w:szCs w:val="24"/>
                <w:lang w:bidi="ar-SA"/>
              </w:rPr>
            </w:pPr>
            <w:r w:rsidRPr="00507B13">
              <w:rPr>
                <w:rFonts w:ascii="Tahoma" w:hAnsi="Tahoma" w:cs="Tahoma"/>
                <w:color w:val="000000" w:themeColor="text1"/>
                <w:sz w:val="24"/>
                <w:szCs w:val="24"/>
                <w:lang w:bidi="ar-SA"/>
              </w:rPr>
              <w:t>Dec.2022</w:t>
            </w:r>
          </w:p>
        </w:tc>
        <w:tc>
          <w:tcPr>
            <w:tcW w:w="1481" w:type="dxa"/>
          </w:tcPr>
          <w:p w14:paraId="30F0502B" w14:textId="77777777" w:rsidR="00507B13" w:rsidRPr="00507B13" w:rsidRDefault="00507B13" w:rsidP="00507B13">
            <w:pPr>
              <w:spacing w:after="0" w:line="240" w:lineRule="auto"/>
              <w:jc w:val="center"/>
              <w:rPr>
                <w:rFonts w:ascii="Tahoma" w:hAnsi="Tahoma" w:cs="Tahoma"/>
                <w:color w:val="000000" w:themeColor="text1"/>
                <w:sz w:val="28"/>
                <w:szCs w:val="28"/>
                <w:lang w:bidi="ar-SA"/>
              </w:rPr>
            </w:pPr>
            <w:r w:rsidRPr="00507B13">
              <w:rPr>
                <w:rFonts w:ascii="Tahoma" w:hAnsi="Tahoma" w:cs="Tahoma"/>
                <w:color w:val="000000" w:themeColor="text1"/>
                <w:sz w:val="28"/>
                <w:szCs w:val="28"/>
                <w:lang w:bidi="ar-SA"/>
              </w:rPr>
              <w:t>553292</w:t>
            </w:r>
          </w:p>
        </w:tc>
        <w:tc>
          <w:tcPr>
            <w:tcW w:w="1481" w:type="dxa"/>
          </w:tcPr>
          <w:p w14:paraId="0E404D61" w14:textId="77777777" w:rsidR="00507B13" w:rsidRPr="00507B13" w:rsidRDefault="00507B13" w:rsidP="00507B13">
            <w:pPr>
              <w:spacing w:after="0" w:line="240" w:lineRule="auto"/>
              <w:jc w:val="center"/>
              <w:rPr>
                <w:rFonts w:ascii="Tahoma" w:hAnsi="Tahoma" w:cs="Tahoma"/>
                <w:color w:val="000000" w:themeColor="text1"/>
                <w:sz w:val="28"/>
                <w:szCs w:val="28"/>
                <w:lang w:bidi="ar-SA"/>
              </w:rPr>
            </w:pPr>
            <w:r w:rsidRPr="00507B13">
              <w:rPr>
                <w:rFonts w:ascii="Tahoma" w:hAnsi="Tahoma" w:cs="Tahoma"/>
                <w:color w:val="000000" w:themeColor="text1"/>
                <w:sz w:val="28"/>
                <w:szCs w:val="28"/>
                <w:lang w:bidi="ar-SA"/>
              </w:rPr>
              <w:t>326077</w:t>
            </w:r>
          </w:p>
        </w:tc>
        <w:tc>
          <w:tcPr>
            <w:tcW w:w="1481" w:type="dxa"/>
          </w:tcPr>
          <w:p w14:paraId="53E527DA" w14:textId="77777777" w:rsidR="00507B13" w:rsidRPr="00507B13" w:rsidRDefault="00507B13" w:rsidP="00507B13">
            <w:pPr>
              <w:spacing w:after="0" w:line="240" w:lineRule="auto"/>
              <w:jc w:val="center"/>
              <w:rPr>
                <w:rFonts w:ascii="Tahoma" w:hAnsi="Tahoma" w:cs="Tahoma"/>
                <w:color w:val="000000" w:themeColor="text1"/>
                <w:sz w:val="28"/>
                <w:szCs w:val="28"/>
                <w:lang w:bidi="ar-SA"/>
              </w:rPr>
            </w:pPr>
            <w:r w:rsidRPr="00507B13">
              <w:rPr>
                <w:rFonts w:ascii="Tahoma" w:hAnsi="Tahoma" w:cs="Tahoma"/>
                <w:color w:val="000000" w:themeColor="text1"/>
                <w:sz w:val="28"/>
                <w:szCs w:val="28"/>
                <w:lang w:bidi="ar-SA"/>
              </w:rPr>
              <w:t>58.93</w:t>
            </w:r>
          </w:p>
        </w:tc>
        <w:tc>
          <w:tcPr>
            <w:tcW w:w="1587" w:type="dxa"/>
          </w:tcPr>
          <w:p w14:paraId="1936B715" w14:textId="77777777" w:rsidR="00507B13" w:rsidRPr="00507B13" w:rsidRDefault="00507B13" w:rsidP="00507B13">
            <w:pPr>
              <w:spacing w:after="0" w:line="240" w:lineRule="auto"/>
              <w:jc w:val="center"/>
              <w:rPr>
                <w:rFonts w:ascii="Tahoma" w:hAnsi="Tahoma" w:cs="Tahoma"/>
                <w:color w:val="000000" w:themeColor="text1"/>
                <w:sz w:val="24"/>
                <w:szCs w:val="24"/>
                <w:lang w:bidi="ar-SA"/>
              </w:rPr>
            </w:pPr>
          </w:p>
        </w:tc>
        <w:tc>
          <w:tcPr>
            <w:tcW w:w="1710" w:type="dxa"/>
          </w:tcPr>
          <w:p w14:paraId="631A4EC8" w14:textId="77777777" w:rsidR="00507B13" w:rsidRPr="00507B13" w:rsidRDefault="00507B13" w:rsidP="00507B13">
            <w:pPr>
              <w:spacing w:after="0" w:line="240" w:lineRule="auto"/>
              <w:jc w:val="center"/>
              <w:rPr>
                <w:rFonts w:ascii="Tahoma" w:hAnsi="Tahoma" w:cs="Tahoma"/>
                <w:color w:val="000000" w:themeColor="text1"/>
                <w:sz w:val="24"/>
                <w:szCs w:val="24"/>
                <w:lang w:bidi="ar-SA"/>
              </w:rPr>
            </w:pPr>
          </w:p>
        </w:tc>
      </w:tr>
      <w:tr w:rsidR="00507B13" w:rsidRPr="00507B13" w14:paraId="2C11FC0B" w14:textId="77777777" w:rsidTr="00E2328C">
        <w:trPr>
          <w:trHeight w:val="263"/>
        </w:trPr>
        <w:tc>
          <w:tcPr>
            <w:tcW w:w="1530" w:type="dxa"/>
          </w:tcPr>
          <w:p w14:paraId="473626D6" w14:textId="77777777" w:rsidR="00507B13" w:rsidRPr="00507B13" w:rsidRDefault="00507B13" w:rsidP="00507B13">
            <w:pPr>
              <w:spacing w:after="0" w:line="240" w:lineRule="auto"/>
              <w:jc w:val="both"/>
              <w:rPr>
                <w:rFonts w:ascii="Tahoma" w:hAnsi="Tahoma" w:cs="Tahoma"/>
                <w:color w:val="000000" w:themeColor="text1"/>
                <w:sz w:val="24"/>
                <w:szCs w:val="24"/>
                <w:lang w:bidi="ar-SA"/>
              </w:rPr>
            </w:pPr>
            <w:r w:rsidRPr="00507B13">
              <w:rPr>
                <w:rFonts w:ascii="Tahoma" w:hAnsi="Tahoma" w:cs="Tahoma"/>
                <w:color w:val="000000" w:themeColor="text1"/>
                <w:sz w:val="24"/>
                <w:szCs w:val="24"/>
                <w:lang w:bidi="ar-SA"/>
              </w:rPr>
              <w:t>March 2023</w:t>
            </w:r>
          </w:p>
        </w:tc>
        <w:tc>
          <w:tcPr>
            <w:tcW w:w="1481" w:type="dxa"/>
          </w:tcPr>
          <w:p w14:paraId="037CB9BD" w14:textId="77777777" w:rsidR="00507B13" w:rsidRPr="00507B13" w:rsidRDefault="00507B13" w:rsidP="00507B13">
            <w:pPr>
              <w:spacing w:after="0" w:line="240" w:lineRule="auto"/>
              <w:jc w:val="center"/>
              <w:rPr>
                <w:rFonts w:ascii="Tahoma" w:hAnsi="Tahoma" w:cs="Tahoma"/>
                <w:color w:val="000000" w:themeColor="text1"/>
                <w:sz w:val="28"/>
                <w:szCs w:val="28"/>
                <w:lang w:bidi="ar-SA"/>
              </w:rPr>
            </w:pPr>
            <w:r w:rsidRPr="00507B13">
              <w:rPr>
                <w:rFonts w:ascii="Tahoma" w:hAnsi="Tahoma" w:cs="Tahoma"/>
                <w:color w:val="000000" w:themeColor="text1"/>
                <w:sz w:val="28"/>
                <w:szCs w:val="28"/>
                <w:lang w:bidi="ar-SA"/>
              </w:rPr>
              <w:t>560384</w:t>
            </w:r>
          </w:p>
        </w:tc>
        <w:tc>
          <w:tcPr>
            <w:tcW w:w="1481" w:type="dxa"/>
          </w:tcPr>
          <w:p w14:paraId="62EE318B" w14:textId="77777777" w:rsidR="00507B13" w:rsidRPr="00507B13" w:rsidRDefault="00507B13" w:rsidP="00507B13">
            <w:pPr>
              <w:spacing w:after="0" w:line="240" w:lineRule="auto"/>
              <w:jc w:val="center"/>
              <w:rPr>
                <w:rFonts w:ascii="Tahoma" w:hAnsi="Tahoma" w:cs="Tahoma"/>
                <w:color w:val="000000" w:themeColor="text1"/>
                <w:sz w:val="28"/>
                <w:szCs w:val="28"/>
                <w:lang w:bidi="ar-SA"/>
              </w:rPr>
            </w:pPr>
            <w:r w:rsidRPr="00507B13">
              <w:rPr>
                <w:rFonts w:ascii="Tahoma" w:hAnsi="Tahoma" w:cs="Tahoma"/>
                <w:color w:val="000000" w:themeColor="text1"/>
                <w:sz w:val="28"/>
                <w:szCs w:val="28"/>
                <w:lang w:bidi="ar-SA"/>
              </w:rPr>
              <w:t>337146</w:t>
            </w:r>
          </w:p>
        </w:tc>
        <w:tc>
          <w:tcPr>
            <w:tcW w:w="1481" w:type="dxa"/>
          </w:tcPr>
          <w:p w14:paraId="66EF8FF0" w14:textId="77777777" w:rsidR="00507B13" w:rsidRPr="00507B13" w:rsidRDefault="00507B13" w:rsidP="00507B13">
            <w:pPr>
              <w:spacing w:after="0" w:line="240" w:lineRule="auto"/>
              <w:jc w:val="center"/>
              <w:rPr>
                <w:rFonts w:ascii="Tahoma" w:hAnsi="Tahoma" w:cs="Tahoma"/>
                <w:color w:val="000000" w:themeColor="text1"/>
                <w:sz w:val="28"/>
                <w:szCs w:val="28"/>
                <w:lang w:bidi="ar-SA"/>
              </w:rPr>
            </w:pPr>
            <w:r w:rsidRPr="00507B13">
              <w:rPr>
                <w:rFonts w:ascii="Tahoma" w:hAnsi="Tahoma" w:cs="Tahoma"/>
                <w:color w:val="000000" w:themeColor="text1"/>
                <w:sz w:val="28"/>
                <w:szCs w:val="28"/>
                <w:lang w:bidi="ar-SA"/>
              </w:rPr>
              <w:t>60.16</w:t>
            </w:r>
          </w:p>
        </w:tc>
        <w:tc>
          <w:tcPr>
            <w:tcW w:w="1587" w:type="dxa"/>
          </w:tcPr>
          <w:p w14:paraId="0F71E05A" w14:textId="77777777" w:rsidR="00507B13" w:rsidRPr="00507B13" w:rsidRDefault="00507B13" w:rsidP="00507B13">
            <w:pPr>
              <w:spacing w:after="0" w:line="240" w:lineRule="auto"/>
              <w:jc w:val="center"/>
              <w:rPr>
                <w:rFonts w:ascii="Tahoma" w:hAnsi="Tahoma" w:cs="Tahoma"/>
                <w:color w:val="000000" w:themeColor="text1"/>
                <w:sz w:val="24"/>
                <w:szCs w:val="24"/>
                <w:lang w:bidi="ar-SA"/>
              </w:rPr>
            </w:pPr>
          </w:p>
        </w:tc>
        <w:tc>
          <w:tcPr>
            <w:tcW w:w="1710" w:type="dxa"/>
          </w:tcPr>
          <w:p w14:paraId="1EB8A155" w14:textId="77777777" w:rsidR="00507B13" w:rsidRPr="00507B13" w:rsidRDefault="00507B13" w:rsidP="00507B13">
            <w:pPr>
              <w:spacing w:after="0" w:line="240" w:lineRule="auto"/>
              <w:jc w:val="center"/>
              <w:rPr>
                <w:rFonts w:ascii="Tahoma" w:hAnsi="Tahoma" w:cs="Tahoma"/>
                <w:color w:val="000000" w:themeColor="text1"/>
                <w:sz w:val="24"/>
                <w:szCs w:val="24"/>
                <w:lang w:bidi="ar-SA"/>
              </w:rPr>
            </w:pPr>
          </w:p>
        </w:tc>
      </w:tr>
      <w:tr w:rsidR="00507B13" w:rsidRPr="00507B13" w14:paraId="38281FCD" w14:textId="77777777" w:rsidTr="00E2328C">
        <w:trPr>
          <w:trHeight w:val="263"/>
        </w:trPr>
        <w:tc>
          <w:tcPr>
            <w:tcW w:w="1530" w:type="dxa"/>
          </w:tcPr>
          <w:p w14:paraId="48FEF462" w14:textId="77777777" w:rsidR="00507B13" w:rsidRPr="00507B13" w:rsidRDefault="00507B13" w:rsidP="00507B13">
            <w:pPr>
              <w:spacing w:after="0" w:line="240" w:lineRule="auto"/>
              <w:jc w:val="both"/>
              <w:rPr>
                <w:rFonts w:ascii="Tahoma" w:hAnsi="Tahoma" w:cs="Tahoma"/>
                <w:color w:val="000000" w:themeColor="text1"/>
                <w:sz w:val="24"/>
                <w:szCs w:val="24"/>
                <w:lang w:bidi="ar-SA"/>
              </w:rPr>
            </w:pPr>
            <w:r w:rsidRPr="00507B13">
              <w:rPr>
                <w:rFonts w:ascii="Tahoma" w:hAnsi="Tahoma" w:cs="Tahoma"/>
                <w:color w:val="000000" w:themeColor="text1"/>
                <w:sz w:val="24"/>
                <w:szCs w:val="24"/>
                <w:lang w:bidi="ar-SA"/>
              </w:rPr>
              <w:t>June 2023</w:t>
            </w:r>
          </w:p>
        </w:tc>
        <w:tc>
          <w:tcPr>
            <w:tcW w:w="1481" w:type="dxa"/>
          </w:tcPr>
          <w:p w14:paraId="77F22AE4" w14:textId="77777777" w:rsidR="00507B13" w:rsidRPr="00507B13" w:rsidRDefault="00507B13" w:rsidP="00507B13">
            <w:pPr>
              <w:spacing w:after="0" w:line="240" w:lineRule="auto"/>
              <w:jc w:val="center"/>
              <w:rPr>
                <w:rFonts w:ascii="Tahoma" w:hAnsi="Tahoma" w:cs="Tahoma"/>
                <w:color w:val="000000" w:themeColor="text1"/>
                <w:sz w:val="28"/>
                <w:szCs w:val="28"/>
                <w:lang w:bidi="ar-SA"/>
              </w:rPr>
            </w:pPr>
            <w:r w:rsidRPr="00507B13">
              <w:rPr>
                <w:rFonts w:ascii="Tahoma" w:hAnsi="Tahoma" w:cs="Tahoma"/>
                <w:color w:val="000000" w:themeColor="text1"/>
                <w:sz w:val="28"/>
                <w:szCs w:val="28"/>
                <w:lang w:bidi="ar-SA"/>
              </w:rPr>
              <w:t>569183</w:t>
            </w:r>
          </w:p>
        </w:tc>
        <w:tc>
          <w:tcPr>
            <w:tcW w:w="1481" w:type="dxa"/>
          </w:tcPr>
          <w:p w14:paraId="20645E1F" w14:textId="77777777" w:rsidR="00507B13" w:rsidRPr="00507B13" w:rsidRDefault="00507B13" w:rsidP="00507B13">
            <w:pPr>
              <w:spacing w:after="0" w:line="240" w:lineRule="auto"/>
              <w:jc w:val="center"/>
              <w:rPr>
                <w:rFonts w:ascii="Tahoma" w:hAnsi="Tahoma" w:cs="Tahoma"/>
                <w:color w:val="000000" w:themeColor="text1"/>
                <w:sz w:val="28"/>
                <w:szCs w:val="28"/>
                <w:lang w:bidi="ar-SA"/>
              </w:rPr>
            </w:pPr>
            <w:r w:rsidRPr="00507B13">
              <w:rPr>
                <w:rFonts w:ascii="Tahoma" w:hAnsi="Tahoma" w:cs="Tahoma"/>
                <w:color w:val="000000" w:themeColor="text1"/>
                <w:sz w:val="28"/>
                <w:szCs w:val="28"/>
                <w:lang w:bidi="ar-SA"/>
              </w:rPr>
              <w:t>335734</w:t>
            </w:r>
          </w:p>
        </w:tc>
        <w:tc>
          <w:tcPr>
            <w:tcW w:w="1481" w:type="dxa"/>
          </w:tcPr>
          <w:p w14:paraId="457B9750" w14:textId="77777777" w:rsidR="00507B13" w:rsidRPr="00507B13" w:rsidRDefault="00507B13" w:rsidP="00507B13">
            <w:pPr>
              <w:spacing w:after="0" w:line="240" w:lineRule="auto"/>
              <w:jc w:val="center"/>
              <w:rPr>
                <w:rFonts w:ascii="Tahoma" w:hAnsi="Tahoma" w:cs="Tahoma"/>
                <w:color w:val="000000" w:themeColor="text1"/>
                <w:sz w:val="28"/>
                <w:szCs w:val="28"/>
                <w:lang w:bidi="ar-SA"/>
              </w:rPr>
            </w:pPr>
            <w:r w:rsidRPr="00507B13">
              <w:rPr>
                <w:rFonts w:ascii="Tahoma" w:hAnsi="Tahoma" w:cs="Tahoma"/>
                <w:color w:val="000000" w:themeColor="text1"/>
                <w:sz w:val="28"/>
                <w:szCs w:val="28"/>
                <w:lang w:bidi="ar-SA"/>
              </w:rPr>
              <w:t>58.99</w:t>
            </w:r>
          </w:p>
        </w:tc>
        <w:tc>
          <w:tcPr>
            <w:tcW w:w="1587" w:type="dxa"/>
          </w:tcPr>
          <w:p w14:paraId="3168BFEA" w14:textId="77777777" w:rsidR="00507B13" w:rsidRPr="00507B13" w:rsidRDefault="00507B13" w:rsidP="00507B13">
            <w:pPr>
              <w:spacing w:after="0" w:line="240" w:lineRule="auto"/>
              <w:jc w:val="center"/>
              <w:rPr>
                <w:rFonts w:ascii="Tahoma" w:hAnsi="Tahoma" w:cs="Tahoma"/>
                <w:color w:val="000000" w:themeColor="text1"/>
                <w:sz w:val="24"/>
                <w:szCs w:val="24"/>
                <w:lang w:bidi="ar-SA"/>
              </w:rPr>
            </w:pPr>
            <w:r w:rsidRPr="00507B13">
              <w:rPr>
                <w:rFonts w:ascii="Tahoma" w:hAnsi="Tahoma" w:cs="Tahoma"/>
                <w:color w:val="000000" w:themeColor="text1"/>
                <w:sz w:val="24"/>
                <w:szCs w:val="24"/>
                <w:lang w:bidi="ar-SA"/>
              </w:rPr>
              <w:t>0.45</w:t>
            </w:r>
          </w:p>
        </w:tc>
        <w:tc>
          <w:tcPr>
            <w:tcW w:w="1710" w:type="dxa"/>
          </w:tcPr>
          <w:p w14:paraId="1A974469" w14:textId="77777777" w:rsidR="00507B13" w:rsidRPr="00507B13" w:rsidRDefault="00507B13" w:rsidP="00507B13">
            <w:pPr>
              <w:spacing w:after="0" w:line="240" w:lineRule="auto"/>
              <w:jc w:val="center"/>
              <w:rPr>
                <w:rFonts w:ascii="Tahoma" w:hAnsi="Tahoma" w:cs="Tahoma"/>
                <w:color w:val="000000" w:themeColor="text1"/>
                <w:sz w:val="24"/>
                <w:szCs w:val="24"/>
                <w:lang w:bidi="ar-SA"/>
              </w:rPr>
            </w:pPr>
            <w:r w:rsidRPr="00507B13">
              <w:rPr>
                <w:rFonts w:ascii="Tahoma" w:hAnsi="Tahoma" w:cs="Tahoma"/>
                <w:color w:val="000000" w:themeColor="text1"/>
                <w:sz w:val="24"/>
                <w:szCs w:val="24"/>
                <w:lang w:bidi="ar-SA"/>
              </w:rPr>
              <w:t>-1.17</w:t>
            </w:r>
          </w:p>
        </w:tc>
      </w:tr>
    </w:tbl>
    <w:p w14:paraId="7E401BFD" w14:textId="35468EE6" w:rsidR="0086134B" w:rsidRPr="00AA66FF" w:rsidRDefault="00370AB1" w:rsidP="000309C7">
      <w:pPr>
        <w:pStyle w:val="PlainText"/>
        <w:jc w:val="right"/>
        <w:rPr>
          <w:b/>
          <w:bCs/>
          <w:color w:val="000000" w:themeColor="text1"/>
          <w:sz w:val="24"/>
          <w:szCs w:val="24"/>
        </w:rPr>
      </w:pPr>
      <w:r w:rsidRPr="00AA66FF">
        <w:rPr>
          <w:b/>
          <w:bCs/>
          <w:color w:val="000000" w:themeColor="text1"/>
          <w:sz w:val="24"/>
          <w:szCs w:val="24"/>
        </w:rPr>
        <w:t xml:space="preserve"> </w:t>
      </w:r>
      <w:r w:rsidR="0086134B" w:rsidRPr="00AA66FF">
        <w:rPr>
          <w:b/>
          <w:bCs/>
          <w:color w:val="000000" w:themeColor="text1"/>
          <w:sz w:val="24"/>
          <w:szCs w:val="24"/>
        </w:rPr>
        <w:t>(Bank</w:t>
      </w:r>
      <w:r w:rsidR="00CA0BA1">
        <w:rPr>
          <w:b/>
          <w:bCs/>
          <w:color w:val="000000" w:themeColor="text1"/>
          <w:sz w:val="24"/>
          <w:szCs w:val="24"/>
        </w:rPr>
        <w:t>-wise CD Ratio as per Annexure-</w:t>
      </w:r>
      <w:r w:rsidR="003406F2">
        <w:rPr>
          <w:b/>
          <w:bCs/>
          <w:color w:val="000000" w:themeColor="text1"/>
          <w:sz w:val="24"/>
          <w:szCs w:val="24"/>
        </w:rPr>
        <w:t>3</w:t>
      </w:r>
      <w:r w:rsidR="0086134B" w:rsidRPr="00AA66FF">
        <w:rPr>
          <w:b/>
          <w:bCs/>
          <w:color w:val="000000" w:themeColor="text1"/>
          <w:sz w:val="24"/>
          <w:szCs w:val="24"/>
        </w:rPr>
        <w:t>)</w:t>
      </w:r>
    </w:p>
    <w:p w14:paraId="2076A98C" w14:textId="77777777" w:rsidR="00F9627B" w:rsidRPr="00EE3DF4" w:rsidRDefault="00F9627B" w:rsidP="002A19D1">
      <w:pPr>
        <w:pStyle w:val="PlainText"/>
        <w:rPr>
          <w:b/>
          <w:bCs/>
          <w:color w:val="000000" w:themeColor="text1"/>
          <w:sz w:val="24"/>
          <w:szCs w:val="24"/>
          <w:highlight w:val="green"/>
        </w:rPr>
      </w:pPr>
    </w:p>
    <w:p w14:paraId="616DD209" w14:textId="77777777" w:rsidR="00507B13" w:rsidRPr="00507B13" w:rsidRDefault="00507B13" w:rsidP="00507B13">
      <w:pPr>
        <w:spacing w:after="0" w:line="240" w:lineRule="auto"/>
        <w:jc w:val="both"/>
        <w:rPr>
          <w:rFonts w:ascii="Tahoma" w:hAnsi="Tahoma" w:cs="Tahoma"/>
          <w:color w:val="000000" w:themeColor="text1"/>
          <w:sz w:val="24"/>
          <w:szCs w:val="24"/>
          <w:u w:val="single"/>
          <w:lang w:bidi="ar-SA"/>
        </w:rPr>
      </w:pPr>
      <w:r w:rsidRPr="00507B13">
        <w:rPr>
          <w:rFonts w:ascii="Tahoma" w:hAnsi="Tahoma" w:cs="Tahoma"/>
          <w:b/>
          <w:bCs/>
          <w:color w:val="000000" w:themeColor="text1"/>
          <w:sz w:val="24"/>
          <w:szCs w:val="24"/>
          <w:u w:val="single"/>
          <w:lang w:bidi="ar-SA"/>
        </w:rPr>
        <w:t>Observations: -</w:t>
      </w:r>
      <w:r w:rsidRPr="00507B13">
        <w:rPr>
          <w:rFonts w:ascii="Tahoma" w:hAnsi="Tahoma" w:cs="Tahoma"/>
          <w:color w:val="000000" w:themeColor="text1"/>
          <w:sz w:val="24"/>
          <w:szCs w:val="24"/>
          <w:u w:val="single"/>
          <w:lang w:bidi="ar-SA"/>
        </w:rPr>
        <w:t xml:space="preserve">   </w:t>
      </w:r>
    </w:p>
    <w:p w14:paraId="4D1F8127" w14:textId="77777777" w:rsidR="00507B13" w:rsidRPr="00507B13" w:rsidRDefault="00507B13" w:rsidP="00507B13">
      <w:pPr>
        <w:spacing w:after="0" w:line="240" w:lineRule="auto"/>
        <w:jc w:val="both"/>
        <w:rPr>
          <w:rFonts w:ascii="Tahoma" w:hAnsi="Tahoma" w:cs="Tahoma"/>
          <w:sz w:val="24"/>
          <w:szCs w:val="24"/>
          <w:lang w:bidi="ar-SA"/>
        </w:rPr>
      </w:pPr>
      <w:r w:rsidRPr="00507B13">
        <w:rPr>
          <w:rFonts w:ascii="Tahoma" w:hAnsi="Tahoma" w:cs="Tahoma"/>
          <w:sz w:val="24"/>
          <w:szCs w:val="24"/>
          <w:lang w:bidi="ar-SA"/>
        </w:rPr>
        <w:t>During the period under review overall CD Ratio of Commercial Banks in the State of Punjab has been increased from 58.54% as at June 2022</w:t>
      </w:r>
      <w:r w:rsidRPr="00507B13">
        <w:rPr>
          <w:rFonts w:ascii="Tahoma" w:hAnsi="Tahoma" w:cs="Tahoma"/>
          <w:b/>
          <w:sz w:val="24"/>
          <w:szCs w:val="24"/>
          <w:lang w:bidi="ar-SA"/>
        </w:rPr>
        <w:t xml:space="preserve"> </w:t>
      </w:r>
      <w:r w:rsidRPr="00507B13">
        <w:rPr>
          <w:rFonts w:ascii="Tahoma" w:hAnsi="Tahoma" w:cs="Tahoma"/>
          <w:sz w:val="24"/>
          <w:szCs w:val="24"/>
          <w:lang w:bidi="ar-SA"/>
        </w:rPr>
        <w:t>to 58.99% as at June 2023</w:t>
      </w:r>
      <w:r w:rsidRPr="00507B13">
        <w:rPr>
          <w:rFonts w:ascii="Tahoma" w:hAnsi="Tahoma" w:cs="Tahoma"/>
          <w:b/>
          <w:sz w:val="24"/>
          <w:szCs w:val="24"/>
          <w:lang w:bidi="ar-SA"/>
        </w:rPr>
        <w:t xml:space="preserve"> </w:t>
      </w:r>
      <w:r w:rsidRPr="00507B13">
        <w:rPr>
          <w:rFonts w:ascii="Tahoma" w:hAnsi="Tahoma" w:cs="Tahoma"/>
          <w:sz w:val="24"/>
          <w:szCs w:val="24"/>
          <w:lang w:bidi="ar-SA"/>
        </w:rPr>
        <w:t>thereby showing increase of 0.45 PPs. The same has decreased by 1.17 PPs on QoQ basis during the quarter ended June 2023.</w:t>
      </w:r>
    </w:p>
    <w:p w14:paraId="4CAAA5DC" w14:textId="77777777" w:rsidR="00507B13" w:rsidRPr="00507B13" w:rsidRDefault="00507B13" w:rsidP="00507B13">
      <w:pPr>
        <w:spacing w:after="0" w:line="240" w:lineRule="auto"/>
        <w:jc w:val="both"/>
        <w:rPr>
          <w:rFonts w:ascii="Tahoma" w:hAnsi="Tahoma" w:cs="Tahoma"/>
          <w:sz w:val="24"/>
          <w:szCs w:val="24"/>
          <w:lang w:bidi="ar-SA"/>
        </w:rPr>
      </w:pPr>
    </w:p>
    <w:p w14:paraId="49A9C9F4" w14:textId="13FA8637" w:rsidR="00507B13" w:rsidRPr="00507B13" w:rsidRDefault="00507B13" w:rsidP="00507B13">
      <w:pPr>
        <w:spacing w:after="0" w:line="240" w:lineRule="auto"/>
        <w:jc w:val="both"/>
        <w:rPr>
          <w:rFonts w:ascii="Tahoma" w:hAnsi="Tahoma" w:cs="Tahoma"/>
          <w:sz w:val="24"/>
          <w:szCs w:val="24"/>
          <w:lang w:bidi="ar-SA"/>
        </w:rPr>
      </w:pPr>
      <w:r w:rsidRPr="00507B13">
        <w:rPr>
          <w:rFonts w:ascii="Tahoma" w:hAnsi="Tahoma" w:cs="Tahoma"/>
          <w:sz w:val="24"/>
          <w:szCs w:val="24"/>
          <w:lang w:bidi="ar-SA"/>
        </w:rPr>
        <w:t>The major decline is in the Indian Overseas Bank (-38.17%), UCO Bank (-28.81%), Federal Bank (-27.95%) &amp; AU Small Finance Bank</w:t>
      </w:r>
      <w:r>
        <w:rPr>
          <w:rFonts w:ascii="Tahoma" w:hAnsi="Tahoma" w:cs="Tahoma"/>
          <w:sz w:val="24"/>
          <w:szCs w:val="24"/>
          <w:lang w:bidi="ar-SA"/>
        </w:rPr>
        <w:t xml:space="preserve"> </w:t>
      </w:r>
      <w:r w:rsidRPr="00507B13">
        <w:rPr>
          <w:rFonts w:ascii="Tahoma" w:hAnsi="Tahoma" w:cs="Tahoma"/>
          <w:sz w:val="24"/>
          <w:szCs w:val="24"/>
          <w:lang w:bidi="ar-SA"/>
        </w:rPr>
        <w:t>(-22.23%).</w:t>
      </w:r>
    </w:p>
    <w:p w14:paraId="11B57819" w14:textId="6A2D7905" w:rsidR="00507B13" w:rsidRDefault="00507B13" w:rsidP="00507B13">
      <w:pPr>
        <w:spacing w:after="0" w:line="240" w:lineRule="auto"/>
        <w:jc w:val="both"/>
        <w:rPr>
          <w:rFonts w:ascii="Tahoma" w:hAnsi="Tahoma" w:cs="Tahoma"/>
          <w:sz w:val="24"/>
          <w:szCs w:val="24"/>
          <w:lang w:bidi="ar-SA"/>
        </w:rPr>
      </w:pPr>
    </w:p>
    <w:p w14:paraId="6D88AC79" w14:textId="5943F41A" w:rsidR="00507B13" w:rsidRPr="005C7F67" w:rsidRDefault="00507B13" w:rsidP="00507B13">
      <w:pPr>
        <w:spacing w:after="0" w:line="240" w:lineRule="auto"/>
        <w:jc w:val="both"/>
        <w:rPr>
          <w:rFonts w:ascii="Tahoma" w:hAnsi="Tahoma" w:cs="Tahoma"/>
          <w:b/>
          <w:sz w:val="24"/>
          <w:szCs w:val="24"/>
          <w:u w:val="single"/>
          <w:lang w:bidi="ar-SA"/>
        </w:rPr>
      </w:pPr>
      <w:r w:rsidRPr="005C7F67">
        <w:rPr>
          <w:rFonts w:ascii="Tahoma" w:hAnsi="Tahoma" w:cs="Tahoma"/>
          <w:b/>
          <w:sz w:val="24"/>
          <w:szCs w:val="24"/>
          <w:u w:val="single"/>
          <w:lang w:bidi="ar-SA"/>
        </w:rPr>
        <w:t xml:space="preserve">Action Points: </w:t>
      </w:r>
    </w:p>
    <w:p w14:paraId="79CD247B" w14:textId="6602051E" w:rsidR="00507B13" w:rsidRDefault="00507B13" w:rsidP="00507B13">
      <w:pPr>
        <w:spacing w:after="0" w:line="240" w:lineRule="auto"/>
        <w:jc w:val="both"/>
        <w:rPr>
          <w:rFonts w:ascii="Tahoma" w:hAnsi="Tahoma" w:cs="Tahoma"/>
          <w:color w:val="000000" w:themeColor="text1"/>
          <w:sz w:val="24"/>
          <w:szCs w:val="24"/>
          <w:lang w:bidi="ar-SA"/>
        </w:rPr>
      </w:pPr>
      <w:r w:rsidRPr="00507B13">
        <w:rPr>
          <w:rFonts w:ascii="Tahoma" w:hAnsi="Tahoma" w:cs="Tahoma"/>
          <w:color w:val="000000" w:themeColor="text1"/>
          <w:sz w:val="24"/>
          <w:szCs w:val="24"/>
          <w:lang w:bidi="ar-SA"/>
        </w:rPr>
        <w:t>Concerned Banks are requested to submit reason of such decline and steps taken for improvement.</w:t>
      </w:r>
    </w:p>
    <w:p w14:paraId="768B34D3" w14:textId="77777777" w:rsidR="005C7F67" w:rsidRPr="00507B13" w:rsidRDefault="005C7F67" w:rsidP="00507B13">
      <w:pPr>
        <w:spacing w:after="0" w:line="240" w:lineRule="auto"/>
        <w:jc w:val="both"/>
        <w:rPr>
          <w:rFonts w:ascii="Tahoma" w:hAnsi="Tahoma" w:cs="Tahoma"/>
          <w:color w:val="000000" w:themeColor="text1"/>
          <w:sz w:val="24"/>
          <w:szCs w:val="24"/>
          <w:lang w:bidi="ar-SA"/>
        </w:rPr>
      </w:pPr>
    </w:p>
    <w:p w14:paraId="06CEDF1B" w14:textId="2F776737" w:rsidR="00352229" w:rsidRPr="007F77AB" w:rsidRDefault="00352229" w:rsidP="002A19D1">
      <w:pPr>
        <w:pStyle w:val="PlainText"/>
        <w:spacing w:after="120"/>
        <w:rPr>
          <w:color w:val="auto"/>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3"/>
        <w:gridCol w:w="6570"/>
      </w:tblGrid>
      <w:tr w:rsidR="00352229" w:rsidRPr="00AA66FF" w14:paraId="1EF02DD0" w14:textId="77777777" w:rsidTr="00933A90">
        <w:trPr>
          <w:trHeight w:val="552"/>
        </w:trPr>
        <w:tc>
          <w:tcPr>
            <w:tcW w:w="2543" w:type="dxa"/>
          </w:tcPr>
          <w:p w14:paraId="6085FCF7" w14:textId="125DE385" w:rsidR="00352229" w:rsidRPr="00AA66FF" w:rsidRDefault="00352229" w:rsidP="00546C2F">
            <w:pPr>
              <w:pStyle w:val="PlainText"/>
              <w:ind w:left="180"/>
              <w:rPr>
                <w:b/>
                <w:bCs/>
                <w:color w:val="auto"/>
                <w:sz w:val="23"/>
                <w:szCs w:val="23"/>
                <w:lang w:val="en-IN" w:eastAsia="en-IN"/>
              </w:rPr>
            </w:pPr>
            <w:r w:rsidRPr="00AA66FF">
              <w:rPr>
                <w:b/>
                <w:bCs/>
                <w:color w:val="auto"/>
                <w:sz w:val="23"/>
                <w:szCs w:val="23"/>
                <w:lang w:val="en-IN" w:eastAsia="en-IN"/>
              </w:rPr>
              <w:t xml:space="preserve">Item No. </w:t>
            </w:r>
            <w:r w:rsidR="00C07FA3" w:rsidRPr="00AA66FF">
              <w:rPr>
                <w:b/>
                <w:bCs/>
                <w:color w:val="auto"/>
                <w:sz w:val="23"/>
                <w:szCs w:val="23"/>
                <w:lang w:val="en-IN" w:eastAsia="en-IN"/>
              </w:rPr>
              <w:t>3</w:t>
            </w:r>
            <w:r w:rsidRPr="00AA66FF">
              <w:rPr>
                <w:b/>
                <w:bCs/>
                <w:color w:val="auto"/>
                <w:sz w:val="23"/>
                <w:szCs w:val="23"/>
                <w:lang w:val="en-IN" w:eastAsia="en-IN"/>
              </w:rPr>
              <w:t>.1</w:t>
            </w:r>
          </w:p>
        </w:tc>
        <w:tc>
          <w:tcPr>
            <w:tcW w:w="6570" w:type="dxa"/>
          </w:tcPr>
          <w:p w14:paraId="0F4681D9" w14:textId="77777777" w:rsidR="00352229" w:rsidRPr="00AA66FF" w:rsidRDefault="00352229" w:rsidP="00546C2F">
            <w:pPr>
              <w:pStyle w:val="PlainText"/>
              <w:ind w:left="180"/>
              <w:rPr>
                <w:b/>
                <w:bCs/>
                <w:color w:val="auto"/>
                <w:sz w:val="23"/>
                <w:szCs w:val="23"/>
                <w:lang w:val="en-IN" w:eastAsia="en-IN"/>
              </w:rPr>
            </w:pPr>
            <w:r w:rsidRPr="00AA66FF">
              <w:rPr>
                <w:b/>
                <w:bCs/>
                <w:color w:val="auto"/>
                <w:sz w:val="23"/>
                <w:szCs w:val="23"/>
                <w:lang w:val="en-IN" w:eastAsia="en-IN"/>
              </w:rPr>
              <w:t xml:space="preserve">CD Ratio - Rural Areas </w:t>
            </w:r>
          </w:p>
        </w:tc>
      </w:tr>
    </w:tbl>
    <w:p w14:paraId="7D970EC6" w14:textId="77777777" w:rsidR="003912A0" w:rsidRPr="00DF1208" w:rsidRDefault="003912A0" w:rsidP="003912A0">
      <w:pPr>
        <w:pStyle w:val="PlainText"/>
        <w:ind w:left="180" w:hanging="90"/>
        <w:rPr>
          <w:color w:val="000000" w:themeColor="text1"/>
          <w:sz w:val="23"/>
          <w:szCs w:val="23"/>
        </w:rPr>
      </w:pPr>
      <w:r w:rsidRPr="00DF1208">
        <w:rPr>
          <w:color w:val="000000" w:themeColor="text1"/>
          <w:sz w:val="23"/>
          <w:szCs w:val="23"/>
        </w:rPr>
        <w:t xml:space="preserve">The comparative position of CD Ratio of rural areas is as follows: - </w:t>
      </w:r>
    </w:p>
    <w:p w14:paraId="6313DCB4" w14:textId="77777777" w:rsidR="00507B13" w:rsidRPr="00507B13" w:rsidRDefault="00507B13" w:rsidP="00507B13">
      <w:pPr>
        <w:spacing w:after="0" w:line="240" w:lineRule="auto"/>
        <w:jc w:val="right"/>
        <w:outlineLvl w:val="0"/>
        <w:rPr>
          <w:rFonts w:ascii="Tahoma" w:hAnsi="Tahoma" w:cs="Tahoma"/>
          <w:b/>
          <w:color w:val="000000" w:themeColor="text1"/>
          <w:sz w:val="23"/>
          <w:szCs w:val="23"/>
          <w:lang w:bidi="ar-SA"/>
        </w:rPr>
      </w:pPr>
      <w:r w:rsidRPr="00507B13">
        <w:rPr>
          <w:rFonts w:ascii="Tahoma" w:hAnsi="Tahoma" w:cs="Tahoma"/>
          <w:b/>
          <w:color w:val="000000" w:themeColor="text1"/>
          <w:sz w:val="23"/>
          <w:szCs w:val="23"/>
          <w:lang w:bidi="ar-SA"/>
        </w:rPr>
        <w:t>(Amount ` in crore)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481"/>
        <w:gridCol w:w="1481"/>
        <w:gridCol w:w="1605"/>
        <w:gridCol w:w="1463"/>
        <w:gridCol w:w="1710"/>
      </w:tblGrid>
      <w:tr w:rsidR="00507B13" w:rsidRPr="00507B13" w14:paraId="4546A5B0" w14:textId="77777777" w:rsidTr="00E2328C">
        <w:trPr>
          <w:trHeight w:val="263"/>
        </w:trPr>
        <w:tc>
          <w:tcPr>
            <w:tcW w:w="1530" w:type="dxa"/>
            <w:vMerge w:val="restart"/>
          </w:tcPr>
          <w:p w14:paraId="0C06E406" w14:textId="77777777" w:rsidR="00507B13" w:rsidRPr="00507B13" w:rsidRDefault="00507B13" w:rsidP="00507B13">
            <w:pPr>
              <w:spacing w:after="0" w:line="240" w:lineRule="auto"/>
              <w:rPr>
                <w:rFonts w:ascii="Tahoma" w:hAnsi="Tahoma" w:cs="Tahoma"/>
                <w:b/>
                <w:bCs/>
                <w:color w:val="000000" w:themeColor="text1"/>
                <w:sz w:val="23"/>
                <w:szCs w:val="23"/>
                <w:lang w:bidi="ar-SA"/>
              </w:rPr>
            </w:pPr>
            <w:r w:rsidRPr="00507B13">
              <w:rPr>
                <w:rFonts w:ascii="Tahoma" w:hAnsi="Tahoma" w:cs="Tahoma"/>
                <w:b/>
                <w:bCs/>
                <w:color w:val="000000" w:themeColor="text1"/>
                <w:sz w:val="23"/>
                <w:szCs w:val="23"/>
                <w:lang w:bidi="ar-SA"/>
              </w:rPr>
              <w:t>Period</w:t>
            </w:r>
          </w:p>
        </w:tc>
        <w:tc>
          <w:tcPr>
            <w:tcW w:w="1481" w:type="dxa"/>
            <w:vMerge w:val="restart"/>
          </w:tcPr>
          <w:p w14:paraId="7F666C9A" w14:textId="77777777" w:rsidR="00507B13" w:rsidRPr="00507B13" w:rsidRDefault="00507B13" w:rsidP="00507B13">
            <w:pPr>
              <w:spacing w:after="0" w:line="240" w:lineRule="auto"/>
              <w:jc w:val="center"/>
              <w:rPr>
                <w:rFonts w:ascii="Tahoma" w:hAnsi="Tahoma" w:cs="Tahoma"/>
                <w:b/>
                <w:bCs/>
                <w:color w:val="000000" w:themeColor="text1"/>
                <w:sz w:val="23"/>
                <w:szCs w:val="23"/>
                <w:lang w:bidi="ar-SA"/>
              </w:rPr>
            </w:pPr>
            <w:r w:rsidRPr="00507B13">
              <w:rPr>
                <w:rFonts w:ascii="Tahoma" w:hAnsi="Tahoma" w:cs="Tahoma"/>
                <w:b/>
                <w:bCs/>
                <w:color w:val="000000" w:themeColor="text1"/>
                <w:sz w:val="23"/>
                <w:szCs w:val="23"/>
                <w:lang w:bidi="ar-SA"/>
              </w:rPr>
              <w:t>Deposit</w:t>
            </w:r>
          </w:p>
        </w:tc>
        <w:tc>
          <w:tcPr>
            <w:tcW w:w="1481" w:type="dxa"/>
            <w:vMerge w:val="restart"/>
          </w:tcPr>
          <w:p w14:paraId="17615984" w14:textId="77777777" w:rsidR="00507B13" w:rsidRPr="00507B13" w:rsidRDefault="00507B13" w:rsidP="00507B13">
            <w:pPr>
              <w:spacing w:after="0" w:line="240" w:lineRule="auto"/>
              <w:jc w:val="center"/>
              <w:rPr>
                <w:rFonts w:ascii="Tahoma" w:hAnsi="Tahoma" w:cs="Tahoma"/>
                <w:b/>
                <w:bCs/>
                <w:color w:val="000000" w:themeColor="text1"/>
                <w:sz w:val="23"/>
                <w:szCs w:val="23"/>
                <w:lang w:bidi="ar-SA"/>
              </w:rPr>
            </w:pPr>
            <w:r w:rsidRPr="00507B13">
              <w:rPr>
                <w:rFonts w:ascii="Tahoma" w:hAnsi="Tahoma" w:cs="Tahoma"/>
                <w:b/>
                <w:bCs/>
                <w:color w:val="000000" w:themeColor="text1"/>
                <w:sz w:val="23"/>
                <w:szCs w:val="23"/>
                <w:lang w:bidi="ar-SA"/>
              </w:rPr>
              <w:t>Advance</w:t>
            </w:r>
          </w:p>
        </w:tc>
        <w:tc>
          <w:tcPr>
            <w:tcW w:w="3068" w:type="dxa"/>
            <w:gridSpan w:val="2"/>
          </w:tcPr>
          <w:p w14:paraId="0CB3E350" w14:textId="77777777" w:rsidR="00507B13" w:rsidRPr="00507B13" w:rsidRDefault="00507B13" w:rsidP="00507B13">
            <w:pPr>
              <w:spacing w:after="0" w:line="240" w:lineRule="auto"/>
              <w:ind w:left="-33"/>
              <w:jc w:val="center"/>
              <w:rPr>
                <w:rFonts w:ascii="Tahoma" w:hAnsi="Tahoma" w:cs="Tahoma"/>
                <w:b/>
                <w:bCs/>
                <w:color w:val="000000" w:themeColor="text1"/>
                <w:sz w:val="23"/>
                <w:szCs w:val="23"/>
                <w:lang w:bidi="ar-SA"/>
              </w:rPr>
            </w:pPr>
            <w:r w:rsidRPr="00507B13">
              <w:rPr>
                <w:rFonts w:ascii="Tahoma" w:hAnsi="Tahoma" w:cs="Tahoma"/>
                <w:b/>
                <w:bCs/>
                <w:color w:val="000000" w:themeColor="text1"/>
                <w:sz w:val="23"/>
                <w:szCs w:val="23"/>
                <w:lang w:bidi="ar-SA"/>
              </w:rPr>
              <w:t>YoY Growth</w:t>
            </w:r>
          </w:p>
        </w:tc>
        <w:tc>
          <w:tcPr>
            <w:tcW w:w="1710" w:type="dxa"/>
            <w:vMerge w:val="restart"/>
          </w:tcPr>
          <w:p w14:paraId="6C243D0A" w14:textId="77777777" w:rsidR="00507B13" w:rsidRPr="00507B13" w:rsidRDefault="00507B13" w:rsidP="00507B13">
            <w:pPr>
              <w:spacing w:after="0" w:line="240" w:lineRule="auto"/>
              <w:ind w:left="-33"/>
              <w:jc w:val="center"/>
              <w:rPr>
                <w:rFonts w:ascii="Tahoma" w:hAnsi="Tahoma" w:cs="Tahoma"/>
                <w:b/>
                <w:bCs/>
                <w:color w:val="000000" w:themeColor="text1"/>
                <w:sz w:val="23"/>
                <w:szCs w:val="23"/>
                <w:lang w:bidi="ar-SA"/>
              </w:rPr>
            </w:pPr>
            <w:r w:rsidRPr="00507B13">
              <w:rPr>
                <w:rFonts w:ascii="Tahoma" w:hAnsi="Tahoma" w:cs="Tahoma"/>
                <w:b/>
                <w:bCs/>
                <w:color w:val="000000" w:themeColor="text1"/>
                <w:sz w:val="23"/>
                <w:szCs w:val="23"/>
                <w:lang w:bidi="ar-SA"/>
              </w:rPr>
              <w:t>QoQ variation</w:t>
            </w:r>
          </w:p>
        </w:tc>
      </w:tr>
      <w:tr w:rsidR="00507B13" w:rsidRPr="00507B13" w14:paraId="23EB2C71" w14:textId="77777777" w:rsidTr="00E2328C">
        <w:trPr>
          <w:trHeight w:val="263"/>
        </w:trPr>
        <w:tc>
          <w:tcPr>
            <w:tcW w:w="1530" w:type="dxa"/>
            <w:vMerge/>
          </w:tcPr>
          <w:p w14:paraId="424F30EC" w14:textId="77777777" w:rsidR="00507B13" w:rsidRPr="00507B13" w:rsidRDefault="00507B13" w:rsidP="00507B13">
            <w:pPr>
              <w:spacing w:after="0" w:line="240" w:lineRule="auto"/>
              <w:rPr>
                <w:rFonts w:ascii="Tahoma" w:hAnsi="Tahoma" w:cs="Tahoma"/>
                <w:b/>
                <w:bCs/>
                <w:color w:val="000000" w:themeColor="text1"/>
                <w:sz w:val="23"/>
                <w:szCs w:val="23"/>
                <w:lang w:bidi="ar-SA"/>
              </w:rPr>
            </w:pPr>
          </w:p>
        </w:tc>
        <w:tc>
          <w:tcPr>
            <w:tcW w:w="1481" w:type="dxa"/>
            <w:vMerge/>
          </w:tcPr>
          <w:p w14:paraId="73149B5B" w14:textId="77777777" w:rsidR="00507B13" w:rsidRPr="00507B13" w:rsidRDefault="00507B13" w:rsidP="00507B13">
            <w:pPr>
              <w:spacing w:after="0" w:line="240" w:lineRule="auto"/>
              <w:jc w:val="center"/>
              <w:rPr>
                <w:rFonts w:ascii="Tahoma" w:hAnsi="Tahoma" w:cs="Tahoma"/>
                <w:b/>
                <w:bCs/>
                <w:color w:val="000000" w:themeColor="text1"/>
                <w:sz w:val="23"/>
                <w:szCs w:val="23"/>
                <w:lang w:bidi="ar-SA"/>
              </w:rPr>
            </w:pPr>
          </w:p>
        </w:tc>
        <w:tc>
          <w:tcPr>
            <w:tcW w:w="1481" w:type="dxa"/>
            <w:vMerge/>
          </w:tcPr>
          <w:p w14:paraId="7898F927" w14:textId="77777777" w:rsidR="00507B13" w:rsidRPr="00507B13" w:rsidRDefault="00507B13" w:rsidP="00507B13">
            <w:pPr>
              <w:spacing w:after="0" w:line="240" w:lineRule="auto"/>
              <w:jc w:val="center"/>
              <w:rPr>
                <w:rFonts w:ascii="Tahoma" w:hAnsi="Tahoma" w:cs="Tahoma"/>
                <w:b/>
                <w:bCs/>
                <w:color w:val="000000" w:themeColor="text1"/>
                <w:sz w:val="23"/>
                <w:szCs w:val="23"/>
                <w:lang w:bidi="ar-SA"/>
              </w:rPr>
            </w:pPr>
          </w:p>
        </w:tc>
        <w:tc>
          <w:tcPr>
            <w:tcW w:w="1605" w:type="dxa"/>
          </w:tcPr>
          <w:p w14:paraId="1F9B3A31" w14:textId="77777777" w:rsidR="00507B13" w:rsidRPr="00507B13" w:rsidRDefault="00507B13" w:rsidP="00507B13">
            <w:pPr>
              <w:spacing w:after="0" w:line="240" w:lineRule="auto"/>
              <w:ind w:left="-33" w:right="-119"/>
              <w:jc w:val="both"/>
              <w:rPr>
                <w:rFonts w:ascii="Tahoma" w:hAnsi="Tahoma" w:cs="Tahoma"/>
                <w:b/>
                <w:bCs/>
                <w:color w:val="000000" w:themeColor="text1"/>
                <w:sz w:val="23"/>
                <w:szCs w:val="23"/>
                <w:lang w:bidi="ar-SA"/>
              </w:rPr>
            </w:pPr>
            <w:r w:rsidRPr="00507B13">
              <w:rPr>
                <w:rFonts w:ascii="Tahoma" w:hAnsi="Tahoma" w:cs="Tahoma"/>
                <w:b/>
                <w:bCs/>
                <w:color w:val="000000" w:themeColor="text1"/>
                <w:sz w:val="23"/>
                <w:szCs w:val="23"/>
                <w:lang w:bidi="ar-SA"/>
              </w:rPr>
              <w:t>CD Ratio %</w:t>
            </w:r>
          </w:p>
        </w:tc>
        <w:tc>
          <w:tcPr>
            <w:tcW w:w="1463" w:type="dxa"/>
          </w:tcPr>
          <w:p w14:paraId="2114285E" w14:textId="77777777" w:rsidR="00507B13" w:rsidRPr="00507B13" w:rsidRDefault="00507B13" w:rsidP="00507B13">
            <w:pPr>
              <w:spacing w:after="0" w:line="240" w:lineRule="auto"/>
              <w:ind w:left="-33"/>
              <w:jc w:val="center"/>
              <w:rPr>
                <w:rFonts w:ascii="Tahoma" w:hAnsi="Tahoma" w:cs="Tahoma"/>
                <w:b/>
                <w:bCs/>
                <w:color w:val="000000" w:themeColor="text1"/>
                <w:sz w:val="23"/>
                <w:szCs w:val="23"/>
                <w:lang w:bidi="ar-SA"/>
              </w:rPr>
            </w:pPr>
            <w:r w:rsidRPr="00507B13">
              <w:rPr>
                <w:rFonts w:ascii="Tahoma" w:hAnsi="Tahoma" w:cs="Tahoma"/>
                <w:b/>
                <w:bCs/>
                <w:color w:val="000000" w:themeColor="text1"/>
                <w:sz w:val="23"/>
                <w:szCs w:val="23"/>
                <w:lang w:bidi="ar-SA"/>
              </w:rPr>
              <w:t>Variation</w:t>
            </w:r>
          </w:p>
        </w:tc>
        <w:tc>
          <w:tcPr>
            <w:tcW w:w="1710" w:type="dxa"/>
            <w:vMerge/>
          </w:tcPr>
          <w:p w14:paraId="1D5D6B54" w14:textId="77777777" w:rsidR="00507B13" w:rsidRPr="00507B13" w:rsidRDefault="00507B13" w:rsidP="00507B13">
            <w:pPr>
              <w:spacing w:after="0" w:line="240" w:lineRule="auto"/>
              <w:ind w:left="-33"/>
              <w:jc w:val="center"/>
              <w:rPr>
                <w:rFonts w:ascii="Tahoma" w:hAnsi="Tahoma" w:cs="Tahoma"/>
                <w:b/>
                <w:bCs/>
                <w:color w:val="000000" w:themeColor="text1"/>
                <w:sz w:val="23"/>
                <w:szCs w:val="23"/>
                <w:lang w:bidi="ar-SA"/>
              </w:rPr>
            </w:pPr>
          </w:p>
        </w:tc>
      </w:tr>
      <w:tr w:rsidR="00507B13" w:rsidRPr="00507B13" w14:paraId="385A89E3" w14:textId="77777777" w:rsidTr="00E2328C">
        <w:trPr>
          <w:trHeight w:val="263"/>
        </w:trPr>
        <w:tc>
          <w:tcPr>
            <w:tcW w:w="1530" w:type="dxa"/>
          </w:tcPr>
          <w:p w14:paraId="1014A400" w14:textId="77777777" w:rsidR="00507B13" w:rsidRPr="00507B13" w:rsidRDefault="00507B13" w:rsidP="00507B13">
            <w:pPr>
              <w:spacing w:after="0" w:line="240" w:lineRule="auto"/>
              <w:jc w:val="both"/>
              <w:rPr>
                <w:rFonts w:ascii="Tahoma" w:hAnsi="Tahoma" w:cs="Tahoma"/>
                <w:color w:val="000000" w:themeColor="text1"/>
                <w:sz w:val="23"/>
                <w:szCs w:val="23"/>
                <w:lang w:bidi="ar-SA"/>
              </w:rPr>
            </w:pPr>
            <w:r w:rsidRPr="00507B13">
              <w:rPr>
                <w:rFonts w:ascii="Tahoma" w:hAnsi="Tahoma" w:cs="Tahoma"/>
                <w:color w:val="000000" w:themeColor="text1"/>
                <w:sz w:val="23"/>
                <w:szCs w:val="23"/>
                <w:lang w:bidi="ar-SA"/>
              </w:rPr>
              <w:t>June 2022</w:t>
            </w:r>
          </w:p>
        </w:tc>
        <w:tc>
          <w:tcPr>
            <w:tcW w:w="1481" w:type="dxa"/>
          </w:tcPr>
          <w:p w14:paraId="02E44947" w14:textId="77777777" w:rsidR="00507B13" w:rsidRPr="00507B13" w:rsidRDefault="00507B13" w:rsidP="00507B13">
            <w:pPr>
              <w:spacing w:after="0" w:line="240" w:lineRule="auto"/>
              <w:jc w:val="center"/>
              <w:rPr>
                <w:rFonts w:ascii="Tahoma" w:hAnsi="Tahoma" w:cs="Tahoma"/>
                <w:color w:val="000000" w:themeColor="text1"/>
                <w:sz w:val="23"/>
                <w:szCs w:val="23"/>
                <w:lang w:bidi="ar-SA"/>
              </w:rPr>
            </w:pPr>
            <w:r w:rsidRPr="00507B13">
              <w:rPr>
                <w:rFonts w:ascii="Tahoma" w:hAnsi="Tahoma" w:cs="Tahoma"/>
                <w:sz w:val="26"/>
                <w:szCs w:val="26"/>
                <w:lang w:bidi="ar-SA"/>
              </w:rPr>
              <w:t>113928</w:t>
            </w:r>
          </w:p>
        </w:tc>
        <w:tc>
          <w:tcPr>
            <w:tcW w:w="1481" w:type="dxa"/>
          </w:tcPr>
          <w:p w14:paraId="0ADBE1E4" w14:textId="77777777" w:rsidR="00507B13" w:rsidRPr="00507B13" w:rsidRDefault="00507B13" w:rsidP="00507B13">
            <w:pPr>
              <w:spacing w:after="0" w:line="240" w:lineRule="auto"/>
              <w:jc w:val="center"/>
              <w:rPr>
                <w:rFonts w:ascii="Tahoma" w:hAnsi="Tahoma" w:cs="Tahoma"/>
                <w:color w:val="000000" w:themeColor="text1"/>
                <w:sz w:val="23"/>
                <w:szCs w:val="23"/>
                <w:lang w:bidi="ar-SA"/>
              </w:rPr>
            </w:pPr>
            <w:r w:rsidRPr="00507B13">
              <w:rPr>
                <w:rFonts w:ascii="Tahoma" w:hAnsi="Tahoma" w:cs="Tahoma"/>
                <w:sz w:val="26"/>
                <w:szCs w:val="26"/>
                <w:lang w:bidi="ar-SA"/>
              </w:rPr>
              <w:t>56698</w:t>
            </w:r>
          </w:p>
        </w:tc>
        <w:tc>
          <w:tcPr>
            <w:tcW w:w="1605" w:type="dxa"/>
          </w:tcPr>
          <w:p w14:paraId="3075AB0B" w14:textId="77777777" w:rsidR="00507B13" w:rsidRPr="00507B13" w:rsidRDefault="00507B13" w:rsidP="00507B13">
            <w:pPr>
              <w:spacing w:after="0" w:line="240" w:lineRule="auto"/>
              <w:jc w:val="center"/>
              <w:rPr>
                <w:rFonts w:ascii="Tahoma" w:hAnsi="Tahoma" w:cs="Tahoma"/>
                <w:color w:val="000000" w:themeColor="text1"/>
                <w:sz w:val="23"/>
                <w:szCs w:val="23"/>
                <w:lang w:bidi="ar-SA"/>
              </w:rPr>
            </w:pPr>
            <w:r w:rsidRPr="00507B13">
              <w:rPr>
                <w:rFonts w:ascii="Tahoma" w:hAnsi="Tahoma" w:cs="Tahoma"/>
                <w:sz w:val="26"/>
                <w:szCs w:val="26"/>
                <w:lang w:bidi="ar-SA"/>
              </w:rPr>
              <w:t>49.77</w:t>
            </w:r>
          </w:p>
        </w:tc>
        <w:tc>
          <w:tcPr>
            <w:tcW w:w="1463" w:type="dxa"/>
          </w:tcPr>
          <w:p w14:paraId="2D2F8CD8" w14:textId="77777777" w:rsidR="00507B13" w:rsidRPr="00507B13" w:rsidRDefault="00507B13" w:rsidP="00507B13">
            <w:pPr>
              <w:spacing w:after="0" w:line="240" w:lineRule="auto"/>
              <w:jc w:val="center"/>
              <w:rPr>
                <w:rFonts w:ascii="Tahoma" w:hAnsi="Tahoma" w:cs="Tahoma"/>
                <w:color w:val="000000" w:themeColor="text1"/>
                <w:sz w:val="23"/>
                <w:szCs w:val="23"/>
                <w:lang w:bidi="ar-SA"/>
              </w:rPr>
            </w:pPr>
          </w:p>
        </w:tc>
        <w:tc>
          <w:tcPr>
            <w:tcW w:w="1710" w:type="dxa"/>
          </w:tcPr>
          <w:p w14:paraId="143B0C7B" w14:textId="77777777" w:rsidR="00507B13" w:rsidRPr="00507B13" w:rsidRDefault="00507B13" w:rsidP="00507B13">
            <w:pPr>
              <w:spacing w:after="0" w:line="240" w:lineRule="auto"/>
              <w:jc w:val="center"/>
              <w:rPr>
                <w:rFonts w:ascii="Tahoma" w:hAnsi="Tahoma" w:cs="Tahoma"/>
                <w:color w:val="000000" w:themeColor="text1"/>
                <w:sz w:val="23"/>
                <w:szCs w:val="23"/>
                <w:lang w:bidi="ar-SA"/>
              </w:rPr>
            </w:pPr>
          </w:p>
        </w:tc>
      </w:tr>
      <w:tr w:rsidR="00507B13" w:rsidRPr="00507B13" w14:paraId="53139130" w14:textId="77777777" w:rsidTr="00E2328C">
        <w:trPr>
          <w:trHeight w:val="263"/>
        </w:trPr>
        <w:tc>
          <w:tcPr>
            <w:tcW w:w="1530" w:type="dxa"/>
          </w:tcPr>
          <w:p w14:paraId="04689855" w14:textId="77777777" w:rsidR="00507B13" w:rsidRPr="00507B13" w:rsidRDefault="00507B13" w:rsidP="00507B13">
            <w:pPr>
              <w:spacing w:after="0" w:line="240" w:lineRule="auto"/>
              <w:jc w:val="both"/>
              <w:rPr>
                <w:rFonts w:ascii="Tahoma" w:hAnsi="Tahoma" w:cs="Tahoma"/>
                <w:color w:val="000000" w:themeColor="text1"/>
                <w:sz w:val="23"/>
                <w:szCs w:val="23"/>
                <w:lang w:bidi="ar-SA"/>
              </w:rPr>
            </w:pPr>
            <w:r w:rsidRPr="00507B13">
              <w:rPr>
                <w:rFonts w:ascii="Tahoma" w:hAnsi="Tahoma" w:cs="Tahoma"/>
                <w:color w:val="000000" w:themeColor="text1"/>
                <w:sz w:val="23"/>
                <w:szCs w:val="23"/>
                <w:lang w:bidi="ar-SA"/>
              </w:rPr>
              <w:t>Sept.2022</w:t>
            </w:r>
          </w:p>
        </w:tc>
        <w:tc>
          <w:tcPr>
            <w:tcW w:w="1481" w:type="dxa"/>
          </w:tcPr>
          <w:p w14:paraId="3BA89BFE" w14:textId="77777777" w:rsidR="00507B13" w:rsidRPr="00507B13" w:rsidRDefault="00507B13" w:rsidP="00507B13">
            <w:pPr>
              <w:spacing w:after="0" w:line="240" w:lineRule="auto"/>
              <w:jc w:val="center"/>
              <w:rPr>
                <w:rFonts w:ascii="Tahoma" w:hAnsi="Tahoma" w:cs="Tahoma"/>
                <w:color w:val="000000" w:themeColor="text1"/>
                <w:sz w:val="23"/>
                <w:szCs w:val="23"/>
                <w:lang w:bidi="ar-SA"/>
              </w:rPr>
            </w:pPr>
            <w:r w:rsidRPr="00507B13">
              <w:rPr>
                <w:rFonts w:ascii="Tahoma" w:hAnsi="Tahoma" w:cs="Tahoma"/>
                <w:color w:val="000000" w:themeColor="text1"/>
                <w:sz w:val="23"/>
                <w:szCs w:val="23"/>
                <w:lang w:bidi="ar-SA"/>
              </w:rPr>
              <w:t>114209</w:t>
            </w:r>
          </w:p>
        </w:tc>
        <w:tc>
          <w:tcPr>
            <w:tcW w:w="1481" w:type="dxa"/>
          </w:tcPr>
          <w:p w14:paraId="4E753212" w14:textId="77777777" w:rsidR="00507B13" w:rsidRPr="00507B13" w:rsidRDefault="00507B13" w:rsidP="00507B13">
            <w:pPr>
              <w:spacing w:after="0" w:line="240" w:lineRule="auto"/>
              <w:jc w:val="center"/>
              <w:rPr>
                <w:rFonts w:ascii="Tahoma" w:hAnsi="Tahoma" w:cs="Tahoma"/>
                <w:color w:val="000000" w:themeColor="text1"/>
                <w:sz w:val="23"/>
                <w:szCs w:val="23"/>
                <w:lang w:bidi="ar-SA"/>
              </w:rPr>
            </w:pPr>
            <w:r w:rsidRPr="00507B13">
              <w:rPr>
                <w:rFonts w:ascii="Tahoma" w:hAnsi="Tahoma" w:cs="Tahoma"/>
                <w:color w:val="000000" w:themeColor="text1"/>
                <w:sz w:val="23"/>
                <w:szCs w:val="23"/>
                <w:lang w:bidi="ar-SA"/>
              </w:rPr>
              <w:t>54994</w:t>
            </w:r>
          </w:p>
        </w:tc>
        <w:tc>
          <w:tcPr>
            <w:tcW w:w="1605" w:type="dxa"/>
          </w:tcPr>
          <w:p w14:paraId="010EAB5E" w14:textId="77777777" w:rsidR="00507B13" w:rsidRPr="00507B13" w:rsidRDefault="00507B13" w:rsidP="00507B13">
            <w:pPr>
              <w:spacing w:after="0" w:line="240" w:lineRule="auto"/>
              <w:jc w:val="center"/>
              <w:rPr>
                <w:rFonts w:ascii="Tahoma" w:hAnsi="Tahoma" w:cs="Tahoma"/>
                <w:color w:val="000000" w:themeColor="text1"/>
                <w:sz w:val="23"/>
                <w:szCs w:val="23"/>
                <w:lang w:bidi="ar-SA"/>
              </w:rPr>
            </w:pPr>
            <w:r w:rsidRPr="00507B13">
              <w:rPr>
                <w:rFonts w:ascii="Tahoma" w:hAnsi="Tahoma" w:cs="Tahoma"/>
                <w:color w:val="000000" w:themeColor="text1"/>
                <w:sz w:val="23"/>
                <w:szCs w:val="23"/>
                <w:lang w:bidi="ar-SA"/>
              </w:rPr>
              <w:t>48.15</w:t>
            </w:r>
          </w:p>
        </w:tc>
        <w:tc>
          <w:tcPr>
            <w:tcW w:w="1463" w:type="dxa"/>
          </w:tcPr>
          <w:p w14:paraId="2AD0EBEC" w14:textId="77777777" w:rsidR="00507B13" w:rsidRPr="00507B13" w:rsidRDefault="00507B13" w:rsidP="00507B13">
            <w:pPr>
              <w:spacing w:after="0" w:line="240" w:lineRule="auto"/>
              <w:jc w:val="center"/>
              <w:rPr>
                <w:rFonts w:ascii="Tahoma" w:hAnsi="Tahoma" w:cs="Tahoma"/>
                <w:color w:val="000000" w:themeColor="text1"/>
                <w:sz w:val="23"/>
                <w:szCs w:val="23"/>
                <w:lang w:bidi="ar-SA"/>
              </w:rPr>
            </w:pPr>
          </w:p>
        </w:tc>
        <w:tc>
          <w:tcPr>
            <w:tcW w:w="1710" w:type="dxa"/>
          </w:tcPr>
          <w:p w14:paraId="2BF78E1C" w14:textId="77777777" w:rsidR="00507B13" w:rsidRPr="00507B13" w:rsidRDefault="00507B13" w:rsidP="00507B13">
            <w:pPr>
              <w:spacing w:after="0" w:line="240" w:lineRule="auto"/>
              <w:jc w:val="center"/>
              <w:rPr>
                <w:rFonts w:ascii="Tahoma" w:hAnsi="Tahoma" w:cs="Tahoma"/>
                <w:color w:val="000000" w:themeColor="text1"/>
                <w:sz w:val="23"/>
                <w:szCs w:val="23"/>
                <w:lang w:bidi="ar-SA"/>
              </w:rPr>
            </w:pPr>
          </w:p>
        </w:tc>
      </w:tr>
      <w:tr w:rsidR="00507B13" w:rsidRPr="00507B13" w14:paraId="7E991DF5" w14:textId="77777777" w:rsidTr="00E2328C">
        <w:trPr>
          <w:trHeight w:val="263"/>
        </w:trPr>
        <w:tc>
          <w:tcPr>
            <w:tcW w:w="1530" w:type="dxa"/>
          </w:tcPr>
          <w:p w14:paraId="30B5CBCC" w14:textId="77777777" w:rsidR="00507B13" w:rsidRPr="00507B13" w:rsidRDefault="00507B13" w:rsidP="00507B13">
            <w:pPr>
              <w:spacing w:after="0" w:line="240" w:lineRule="auto"/>
              <w:jc w:val="both"/>
              <w:rPr>
                <w:rFonts w:ascii="Tahoma" w:hAnsi="Tahoma" w:cs="Tahoma"/>
                <w:color w:val="000000" w:themeColor="text1"/>
                <w:sz w:val="23"/>
                <w:szCs w:val="23"/>
                <w:lang w:bidi="ar-SA"/>
              </w:rPr>
            </w:pPr>
            <w:r w:rsidRPr="00507B13">
              <w:rPr>
                <w:rFonts w:ascii="Tahoma" w:hAnsi="Tahoma" w:cs="Tahoma"/>
                <w:color w:val="000000" w:themeColor="text1"/>
                <w:sz w:val="23"/>
                <w:szCs w:val="23"/>
                <w:lang w:bidi="ar-SA"/>
              </w:rPr>
              <w:t>Dec.2022</w:t>
            </w:r>
          </w:p>
        </w:tc>
        <w:tc>
          <w:tcPr>
            <w:tcW w:w="1481" w:type="dxa"/>
          </w:tcPr>
          <w:p w14:paraId="49581BBD" w14:textId="77777777" w:rsidR="00507B13" w:rsidRPr="00507B13" w:rsidRDefault="00507B13" w:rsidP="00507B13">
            <w:pPr>
              <w:spacing w:after="0" w:line="240" w:lineRule="auto"/>
              <w:jc w:val="center"/>
              <w:rPr>
                <w:rFonts w:ascii="Tahoma" w:hAnsi="Tahoma" w:cs="Tahoma"/>
                <w:color w:val="000000" w:themeColor="text1"/>
                <w:sz w:val="23"/>
                <w:szCs w:val="23"/>
                <w:lang w:bidi="ar-SA"/>
              </w:rPr>
            </w:pPr>
            <w:r w:rsidRPr="00507B13">
              <w:rPr>
                <w:rFonts w:ascii="Tahoma" w:hAnsi="Tahoma" w:cs="Tahoma"/>
                <w:color w:val="000000" w:themeColor="text1"/>
                <w:sz w:val="23"/>
                <w:szCs w:val="23"/>
                <w:lang w:bidi="ar-SA"/>
              </w:rPr>
              <w:t>120865</w:t>
            </w:r>
          </w:p>
        </w:tc>
        <w:tc>
          <w:tcPr>
            <w:tcW w:w="1481" w:type="dxa"/>
          </w:tcPr>
          <w:p w14:paraId="542CF834" w14:textId="77777777" w:rsidR="00507B13" w:rsidRPr="00507B13" w:rsidRDefault="00507B13" w:rsidP="00507B13">
            <w:pPr>
              <w:spacing w:after="0" w:line="240" w:lineRule="auto"/>
              <w:jc w:val="center"/>
              <w:rPr>
                <w:rFonts w:ascii="Tahoma" w:hAnsi="Tahoma" w:cs="Tahoma"/>
                <w:color w:val="000000" w:themeColor="text1"/>
                <w:sz w:val="23"/>
                <w:szCs w:val="23"/>
                <w:lang w:bidi="ar-SA"/>
              </w:rPr>
            </w:pPr>
            <w:r w:rsidRPr="00507B13">
              <w:rPr>
                <w:rFonts w:ascii="Tahoma" w:hAnsi="Tahoma" w:cs="Tahoma"/>
                <w:color w:val="000000" w:themeColor="text1"/>
                <w:sz w:val="23"/>
                <w:szCs w:val="23"/>
                <w:lang w:bidi="ar-SA"/>
              </w:rPr>
              <w:t>66237</w:t>
            </w:r>
          </w:p>
        </w:tc>
        <w:tc>
          <w:tcPr>
            <w:tcW w:w="1605" w:type="dxa"/>
          </w:tcPr>
          <w:p w14:paraId="5C3AB4DC" w14:textId="77777777" w:rsidR="00507B13" w:rsidRPr="00507B13" w:rsidRDefault="00507B13" w:rsidP="00507B13">
            <w:pPr>
              <w:spacing w:after="0" w:line="240" w:lineRule="auto"/>
              <w:jc w:val="center"/>
              <w:rPr>
                <w:rFonts w:ascii="Tahoma" w:hAnsi="Tahoma" w:cs="Tahoma"/>
                <w:color w:val="000000" w:themeColor="text1"/>
                <w:sz w:val="23"/>
                <w:szCs w:val="23"/>
                <w:lang w:bidi="ar-SA"/>
              </w:rPr>
            </w:pPr>
            <w:r w:rsidRPr="00507B13">
              <w:rPr>
                <w:rFonts w:ascii="Tahoma" w:hAnsi="Tahoma" w:cs="Tahoma"/>
                <w:color w:val="000000" w:themeColor="text1"/>
                <w:sz w:val="23"/>
                <w:szCs w:val="23"/>
                <w:lang w:bidi="ar-SA"/>
              </w:rPr>
              <w:t>54.80</w:t>
            </w:r>
          </w:p>
        </w:tc>
        <w:tc>
          <w:tcPr>
            <w:tcW w:w="1463" w:type="dxa"/>
          </w:tcPr>
          <w:p w14:paraId="5339512F" w14:textId="77777777" w:rsidR="00507B13" w:rsidRPr="00507B13" w:rsidRDefault="00507B13" w:rsidP="00507B13">
            <w:pPr>
              <w:spacing w:after="0" w:line="240" w:lineRule="auto"/>
              <w:jc w:val="center"/>
              <w:rPr>
                <w:rFonts w:ascii="Tahoma" w:hAnsi="Tahoma" w:cs="Tahoma"/>
                <w:color w:val="000000" w:themeColor="text1"/>
                <w:sz w:val="23"/>
                <w:szCs w:val="23"/>
                <w:lang w:bidi="ar-SA"/>
              </w:rPr>
            </w:pPr>
          </w:p>
        </w:tc>
        <w:tc>
          <w:tcPr>
            <w:tcW w:w="1710" w:type="dxa"/>
          </w:tcPr>
          <w:p w14:paraId="58EC5C2D" w14:textId="77777777" w:rsidR="00507B13" w:rsidRPr="00507B13" w:rsidRDefault="00507B13" w:rsidP="00507B13">
            <w:pPr>
              <w:spacing w:after="0" w:line="240" w:lineRule="auto"/>
              <w:jc w:val="center"/>
              <w:rPr>
                <w:rFonts w:ascii="Tahoma" w:hAnsi="Tahoma" w:cs="Tahoma"/>
                <w:color w:val="000000" w:themeColor="text1"/>
                <w:sz w:val="23"/>
                <w:szCs w:val="23"/>
                <w:lang w:bidi="ar-SA"/>
              </w:rPr>
            </w:pPr>
          </w:p>
        </w:tc>
      </w:tr>
      <w:tr w:rsidR="00507B13" w:rsidRPr="00507B13" w14:paraId="1F8722DF" w14:textId="77777777" w:rsidTr="00E2328C">
        <w:trPr>
          <w:trHeight w:val="263"/>
        </w:trPr>
        <w:tc>
          <w:tcPr>
            <w:tcW w:w="1530" w:type="dxa"/>
          </w:tcPr>
          <w:p w14:paraId="531F4A9F" w14:textId="77777777" w:rsidR="00507B13" w:rsidRPr="00507B13" w:rsidRDefault="00507B13" w:rsidP="00507B13">
            <w:pPr>
              <w:spacing w:after="0" w:line="240" w:lineRule="auto"/>
              <w:jc w:val="both"/>
              <w:rPr>
                <w:rFonts w:ascii="Tahoma" w:hAnsi="Tahoma" w:cs="Tahoma"/>
                <w:color w:val="000000" w:themeColor="text1"/>
                <w:sz w:val="23"/>
                <w:szCs w:val="23"/>
                <w:lang w:bidi="ar-SA"/>
              </w:rPr>
            </w:pPr>
            <w:r w:rsidRPr="00507B13">
              <w:rPr>
                <w:rFonts w:ascii="Tahoma" w:hAnsi="Tahoma" w:cs="Tahoma"/>
                <w:color w:val="000000" w:themeColor="text1"/>
                <w:sz w:val="24"/>
                <w:szCs w:val="24"/>
                <w:lang w:bidi="ar-SA"/>
              </w:rPr>
              <w:t>March 2023</w:t>
            </w:r>
          </w:p>
        </w:tc>
        <w:tc>
          <w:tcPr>
            <w:tcW w:w="1481" w:type="dxa"/>
          </w:tcPr>
          <w:p w14:paraId="727E9119" w14:textId="77777777" w:rsidR="00507B13" w:rsidRPr="00507B13" w:rsidRDefault="00507B13" w:rsidP="00507B13">
            <w:pPr>
              <w:spacing w:after="0" w:line="240" w:lineRule="auto"/>
              <w:jc w:val="center"/>
              <w:rPr>
                <w:rFonts w:ascii="Tahoma" w:hAnsi="Tahoma" w:cs="Tahoma"/>
                <w:color w:val="000000" w:themeColor="text1"/>
                <w:sz w:val="23"/>
                <w:szCs w:val="23"/>
                <w:lang w:bidi="ar-SA"/>
              </w:rPr>
            </w:pPr>
            <w:r w:rsidRPr="00507B13">
              <w:rPr>
                <w:rFonts w:ascii="Tahoma" w:hAnsi="Tahoma" w:cs="Tahoma"/>
                <w:color w:val="000000" w:themeColor="text1"/>
                <w:sz w:val="23"/>
                <w:szCs w:val="23"/>
                <w:lang w:bidi="ar-SA"/>
              </w:rPr>
              <w:t>120329</w:t>
            </w:r>
          </w:p>
        </w:tc>
        <w:tc>
          <w:tcPr>
            <w:tcW w:w="1481" w:type="dxa"/>
          </w:tcPr>
          <w:p w14:paraId="7C915607" w14:textId="77777777" w:rsidR="00507B13" w:rsidRPr="00507B13" w:rsidRDefault="00507B13" w:rsidP="00507B13">
            <w:pPr>
              <w:spacing w:after="0" w:line="240" w:lineRule="auto"/>
              <w:jc w:val="center"/>
              <w:rPr>
                <w:rFonts w:ascii="Tahoma" w:hAnsi="Tahoma" w:cs="Tahoma"/>
                <w:color w:val="000000" w:themeColor="text1"/>
                <w:sz w:val="23"/>
                <w:szCs w:val="23"/>
                <w:lang w:bidi="ar-SA"/>
              </w:rPr>
            </w:pPr>
            <w:r w:rsidRPr="00507B13">
              <w:rPr>
                <w:rFonts w:ascii="Tahoma" w:hAnsi="Tahoma" w:cs="Tahoma"/>
                <w:color w:val="000000" w:themeColor="text1"/>
                <w:sz w:val="23"/>
                <w:szCs w:val="23"/>
                <w:lang w:bidi="ar-SA"/>
              </w:rPr>
              <w:t>58534</w:t>
            </w:r>
          </w:p>
        </w:tc>
        <w:tc>
          <w:tcPr>
            <w:tcW w:w="1605" w:type="dxa"/>
          </w:tcPr>
          <w:p w14:paraId="6E9E44C0" w14:textId="77777777" w:rsidR="00507B13" w:rsidRPr="00507B13" w:rsidRDefault="00507B13" w:rsidP="00507B13">
            <w:pPr>
              <w:spacing w:after="0" w:line="240" w:lineRule="auto"/>
              <w:jc w:val="center"/>
              <w:rPr>
                <w:rFonts w:ascii="Tahoma" w:hAnsi="Tahoma" w:cs="Tahoma"/>
                <w:color w:val="000000" w:themeColor="text1"/>
                <w:sz w:val="23"/>
                <w:szCs w:val="23"/>
                <w:lang w:bidi="ar-SA"/>
              </w:rPr>
            </w:pPr>
            <w:r w:rsidRPr="00507B13">
              <w:rPr>
                <w:rFonts w:ascii="Tahoma" w:hAnsi="Tahoma" w:cs="Tahoma"/>
                <w:color w:val="000000" w:themeColor="text1"/>
                <w:sz w:val="23"/>
                <w:szCs w:val="23"/>
                <w:lang w:bidi="ar-SA"/>
              </w:rPr>
              <w:t>48.65</w:t>
            </w:r>
          </w:p>
        </w:tc>
        <w:tc>
          <w:tcPr>
            <w:tcW w:w="1463" w:type="dxa"/>
          </w:tcPr>
          <w:p w14:paraId="48C05D7B" w14:textId="77777777" w:rsidR="00507B13" w:rsidRPr="00507B13" w:rsidRDefault="00507B13" w:rsidP="00507B13">
            <w:pPr>
              <w:spacing w:after="0" w:line="240" w:lineRule="auto"/>
              <w:jc w:val="center"/>
              <w:rPr>
                <w:rFonts w:ascii="Tahoma" w:hAnsi="Tahoma" w:cs="Tahoma"/>
                <w:color w:val="000000" w:themeColor="text1"/>
                <w:sz w:val="23"/>
                <w:szCs w:val="23"/>
                <w:lang w:bidi="ar-SA"/>
              </w:rPr>
            </w:pPr>
          </w:p>
        </w:tc>
        <w:tc>
          <w:tcPr>
            <w:tcW w:w="1710" w:type="dxa"/>
          </w:tcPr>
          <w:p w14:paraId="16CF0889" w14:textId="77777777" w:rsidR="00507B13" w:rsidRPr="00507B13" w:rsidRDefault="00507B13" w:rsidP="00507B13">
            <w:pPr>
              <w:spacing w:after="0" w:line="240" w:lineRule="auto"/>
              <w:jc w:val="center"/>
              <w:rPr>
                <w:rFonts w:ascii="Tahoma" w:hAnsi="Tahoma" w:cs="Tahoma"/>
                <w:color w:val="000000" w:themeColor="text1"/>
                <w:sz w:val="23"/>
                <w:szCs w:val="23"/>
                <w:lang w:bidi="ar-SA"/>
              </w:rPr>
            </w:pPr>
          </w:p>
        </w:tc>
      </w:tr>
      <w:tr w:rsidR="00507B13" w:rsidRPr="00507B13" w14:paraId="3FA4F5BD" w14:textId="77777777" w:rsidTr="00E2328C">
        <w:trPr>
          <w:trHeight w:val="263"/>
        </w:trPr>
        <w:tc>
          <w:tcPr>
            <w:tcW w:w="1530" w:type="dxa"/>
          </w:tcPr>
          <w:p w14:paraId="1E519A35" w14:textId="77777777" w:rsidR="00507B13" w:rsidRPr="00507B13" w:rsidRDefault="00507B13" w:rsidP="00507B13">
            <w:pPr>
              <w:spacing w:after="0" w:line="240" w:lineRule="auto"/>
              <w:jc w:val="both"/>
              <w:rPr>
                <w:rFonts w:ascii="Tahoma" w:hAnsi="Tahoma" w:cs="Tahoma"/>
                <w:color w:val="000000" w:themeColor="text1"/>
                <w:sz w:val="24"/>
                <w:szCs w:val="24"/>
                <w:lang w:bidi="ar-SA"/>
              </w:rPr>
            </w:pPr>
            <w:r w:rsidRPr="00507B13">
              <w:rPr>
                <w:rFonts w:ascii="Tahoma" w:hAnsi="Tahoma" w:cs="Tahoma"/>
                <w:color w:val="000000" w:themeColor="text1"/>
                <w:sz w:val="24"/>
                <w:szCs w:val="24"/>
                <w:lang w:bidi="ar-SA"/>
              </w:rPr>
              <w:t>June 2023</w:t>
            </w:r>
          </w:p>
        </w:tc>
        <w:tc>
          <w:tcPr>
            <w:tcW w:w="1481" w:type="dxa"/>
          </w:tcPr>
          <w:p w14:paraId="3B95AAE3" w14:textId="77777777" w:rsidR="00507B13" w:rsidRPr="00507B13" w:rsidRDefault="00507B13" w:rsidP="00507B13">
            <w:pPr>
              <w:spacing w:after="0" w:line="240" w:lineRule="auto"/>
              <w:jc w:val="center"/>
              <w:rPr>
                <w:rFonts w:ascii="Tahoma" w:hAnsi="Tahoma" w:cs="Tahoma"/>
                <w:color w:val="000000" w:themeColor="text1"/>
                <w:sz w:val="23"/>
                <w:szCs w:val="23"/>
                <w:lang w:bidi="ar-SA"/>
              </w:rPr>
            </w:pPr>
            <w:r w:rsidRPr="00507B13">
              <w:rPr>
                <w:rFonts w:ascii="Tahoma" w:hAnsi="Tahoma" w:cs="Tahoma"/>
                <w:color w:val="000000" w:themeColor="text1"/>
                <w:sz w:val="23"/>
                <w:szCs w:val="23"/>
                <w:lang w:bidi="ar-SA"/>
              </w:rPr>
              <w:t>123801</w:t>
            </w:r>
          </w:p>
        </w:tc>
        <w:tc>
          <w:tcPr>
            <w:tcW w:w="1481" w:type="dxa"/>
          </w:tcPr>
          <w:p w14:paraId="77C992D0" w14:textId="77777777" w:rsidR="00507B13" w:rsidRPr="00507B13" w:rsidRDefault="00507B13" w:rsidP="00507B13">
            <w:pPr>
              <w:spacing w:after="0" w:line="240" w:lineRule="auto"/>
              <w:jc w:val="center"/>
              <w:rPr>
                <w:rFonts w:ascii="Tahoma" w:hAnsi="Tahoma" w:cs="Tahoma"/>
                <w:color w:val="000000" w:themeColor="text1"/>
                <w:sz w:val="23"/>
                <w:szCs w:val="23"/>
                <w:lang w:bidi="ar-SA"/>
              </w:rPr>
            </w:pPr>
            <w:r w:rsidRPr="00507B13">
              <w:rPr>
                <w:rFonts w:ascii="Tahoma" w:hAnsi="Tahoma" w:cs="Tahoma"/>
                <w:color w:val="000000" w:themeColor="text1"/>
                <w:sz w:val="23"/>
                <w:szCs w:val="23"/>
                <w:lang w:bidi="ar-SA"/>
              </w:rPr>
              <w:t>62087</w:t>
            </w:r>
          </w:p>
        </w:tc>
        <w:tc>
          <w:tcPr>
            <w:tcW w:w="1605" w:type="dxa"/>
          </w:tcPr>
          <w:p w14:paraId="0B12394A" w14:textId="77777777" w:rsidR="00507B13" w:rsidRPr="00507B13" w:rsidRDefault="00507B13" w:rsidP="00507B13">
            <w:pPr>
              <w:spacing w:after="0" w:line="240" w:lineRule="auto"/>
              <w:jc w:val="center"/>
              <w:rPr>
                <w:rFonts w:ascii="Tahoma" w:hAnsi="Tahoma" w:cs="Tahoma"/>
                <w:color w:val="000000" w:themeColor="text1"/>
                <w:sz w:val="23"/>
                <w:szCs w:val="23"/>
                <w:lang w:bidi="ar-SA"/>
              </w:rPr>
            </w:pPr>
            <w:r w:rsidRPr="00507B13">
              <w:rPr>
                <w:rFonts w:ascii="Tahoma" w:hAnsi="Tahoma" w:cs="Tahoma"/>
                <w:color w:val="000000" w:themeColor="text1"/>
                <w:sz w:val="23"/>
                <w:szCs w:val="23"/>
                <w:lang w:bidi="ar-SA"/>
              </w:rPr>
              <w:t>50.15</w:t>
            </w:r>
          </w:p>
        </w:tc>
        <w:tc>
          <w:tcPr>
            <w:tcW w:w="1463" w:type="dxa"/>
          </w:tcPr>
          <w:p w14:paraId="552C8BF2" w14:textId="77777777" w:rsidR="00507B13" w:rsidRPr="00507B13" w:rsidRDefault="00507B13" w:rsidP="00507B13">
            <w:pPr>
              <w:spacing w:after="0" w:line="240" w:lineRule="auto"/>
              <w:jc w:val="center"/>
              <w:rPr>
                <w:rFonts w:ascii="Tahoma" w:hAnsi="Tahoma" w:cs="Tahoma"/>
                <w:color w:val="000000" w:themeColor="text1"/>
                <w:sz w:val="23"/>
                <w:szCs w:val="23"/>
                <w:lang w:bidi="ar-SA"/>
              </w:rPr>
            </w:pPr>
            <w:r w:rsidRPr="00507B13">
              <w:rPr>
                <w:rFonts w:ascii="Tahoma" w:hAnsi="Tahoma" w:cs="Tahoma"/>
                <w:color w:val="000000" w:themeColor="text1"/>
                <w:sz w:val="23"/>
                <w:szCs w:val="23"/>
                <w:lang w:bidi="ar-SA"/>
              </w:rPr>
              <w:t>+0.38</w:t>
            </w:r>
          </w:p>
        </w:tc>
        <w:tc>
          <w:tcPr>
            <w:tcW w:w="1710" w:type="dxa"/>
          </w:tcPr>
          <w:p w14:paraId="2901A85E" w14:textId="77777777" w:rsidR="00507B13" w:rsidRPr="00507B13" w:rsidRDefault="00507B13" w:rsidP="00507B13">
            <w:pPr>
              <w:spacing w:after="0" w:line="240" w:lineRule="auto"/>
              <w:jc w:val="center"/>
              <w:rPr>
                <w:rFonts w:ascii="Tahoma" w:hAnsi="Tahoma" w:cs="Tahoma"/>
                <w:color w:val="000000" w:themeColor="text1"/>
                <w:sz w:val="23"/>
                <w:szCs w:val="23"/>
                <w:lang w:bidi="ar-SA"/>
              </w:rPr>
            </w:pPr>
            <w:r w:rsidRPr="00507B13">
              <w:rPr>
                <w:rFonts w:ascii="Tahoma" w:hAnsi="Tahoma" w:cs="Tahoma"/>
                <w:color w:val="000000" w:themeColor="text1"/>
                <w:sz w:val="23"/>
                <w:szCs w:val="23"/>
                <w:lang w:bidi="ar-SA"/>
              </w:rPr>
              <w:t>+1.50</w:t>
            </w:r>
          </w:p>
        </w:tc>
      </w:tr>
    </w:tbl>
    <w:p w14:paraId="5D0AB749" w14:textId="77777777" w:rsidR="0086134B" w:rsidRPr="00AA66FF" w:rsidRDefault="0086134B" w:rsidP="0086134B">
      <w:pPr>
        <w:pStyle w:val="PlainText"/>
        <w:outlineLvl w:val="0"/>
        <w:rPr>
          <w:b/>
          <w:color w:val="000000" w:themeColor="text1"/>
          <w:sz w:val="23"/>
          <w:szCs w:val="23"/>
        </w:rPr>
      </w:pPr>
    </w:p>
    <w:p w14:paraId="1C912D6E" w14:textId="56D90F42" w:rsidR="005C7F67" w:rsidRDefault="005C7F67" w:rsidP="00507B13">
      <w:pPr>
        <w:spacing w:after="0" w:line="240" w:lineRule="auto"/>
        <w:jc w:val="both"/>
        <w:outlineLvl w:val="0"/>
        <w:rPr>
          <w:rFonts w:ascii="Tahoma" w:hAnsi="Tahoma" w:cs="Tahoma"/>
          <w:b/>
          <w:color w:val="000000" w:themeColor="text1"/>
          <w:sz w:val="23"/>
          <w:szCs w:val="23"/>
          <w:lang w:bidi="ar-SA"/>
        </w:rPr>
      </w:pPr>
    </w:p>
    <w:p w14:paraId="602B32B0" w14:textId="1D1FDEB3" w:rsidR="002E2504" w:rsidRDefault="002E2504" w:rsidP="00507B13">
      <w:pPr>
        <w:spacing w:after="0" w:line="240" w:lineRule="auto"/>
        <w:jc w:val="both"/>
        <w:outlineLvl w:val="0"/>
        <w:rPr>
          <w:rFonts w:ascii="Tahoma" w:hAnsi="Tahoma" w:cs="Tahoma"/>
          <w:b/>
          <w:color w:val="000000" w:themeColor="text1"/>
          <w:sz w:val="23"/>
          <w:szCs w:val="23"/>
          <w:lang w:bidi="ar-SA"/>
        </w:rPr>
      </w:pPr>
    </w:p>
    <w:p w14:paraId="0B03459C" w14:textId="77777777" w:rsidR="005C7F67" w:rsidRDefault="005C7F67" w:rsidP="00507B13">
      <w:pPr>
        <w:spacing w:after="0" w:line="240" w:lineRule="auto"/>
        <w:jc w:val="both"/>
        <w:outlineLvl w:val="0"/>
        <w:rPr>
          <w:rFonts w:ascii="Tahoma" w:hAnsi="Tahoma" w:cs="Tahoma"/>
          <w:b/>
          <w:color w:val="000000" w:themeColor="text1"/>
          <w:sz w:val="23"/>
          <w:szCs w:val="23"/>
          <w:lang w:bidi="ar-SA"/>
        </w:rPr>
      </w:pPr>
    </w:p>
    <w:p w14:paraId="0C624554" w14:textId="77777777" w:rsidR="005C7F67" w:rsidRDefault="005C7F67" w:rsidP="00507B13">
      <w:pPr>
        <w:spacing w:after="0" w:line="240" w:lineRule="auto"/>
        <w:jc w:val="both"/>
        <w:outlineLvl w:val="0"/>
        <w:rPr>
          <w:rFonts w:ascii="Tahoma" w:hAnsi="Tahoma" w:cs="Tahoma"/>
          <w:b/>
          <w:color w:val="000000" w:themeColor="text1"/>
          <w:sz w:val="23"/>
          <w:szCs w:val="23"/>
          <w:lang w:bidi="ar-SA"/>
        </w:rPr>
      </w:pPr>
    </w:p>
    <w:p w14:paraId="48EEC159" w14:textId="7AEA5F98" w:rsidR="00507B13" w:rsidRPr="002E2504" w:rsidRDefault="00507B13" w:rsidP="00507B13">
      <w:pPr>
        <w:spacing w:after="0" w:line="240" w:lineRule="auto"/>
        <w:jc w:val="both"/>
        <w:outlineLvl w:val="0"/>
        <w:rPr>
          <w:rFonts w:ascii="Tahoma" w:hAnsi="Tahoma" w:cs="Tahoma"/>
          <w:color w:val="000000" w:themeColor="text1"/>
          <w:sz w:val="24"/>
          <w:szCs w:val="24"/>
          <w:u w:val="single"/>
          <w:lang w:bidi="ar-SA"/>
        </w:rPr>
      </w:pPr>
      <w:r w:rsidRPr="002E2504">
        <w:rPr>
          <w:rFonts w:ascii="Tahoma" w:hAnsi="Tahoma" w:cs="Tahoma"/>
          <w:b/>
          <w:color w:val="000000" w:themeColor="text1"/>
          <w:sz w:val="24"/>
          <w:szCs w:val="24"/>
          <w:u w:val="single"/>
          <w:lang w:bidi="ar-SA"/>
        </w:rPr>
        <w:t>Observations:</w:t>
      </w:r>
      <w:r w:rsidRPr="002E2504">
        <w:rPr>
          <w:rFonts w:ascii="Tahoma" w:hAnsi="Tahoma" w:cs="Tahoma"/>
          <w:color w:val="000000" w:themeColor="text1"/>
          <w:sz w:val="24"/>
          <w:szCs w:val="24"/>
          <w:u w:val="single"/>
          <w:lang w:bidi="ar-SA"/>
        </w:rPr>
        <w:t xml:space="preserve">  </w:t>
      </w:r>
    </w:p>
    <w:p w14:paraId="0A7C45FB" w14:textId="77777777" w:rsidR="00507B13" w:rsidRPr="00507B13" w:rsidRDefault="00507B13" w:rsidP="00507B13">
      <w:pPr>
        <w:spacing w:after="0" w:line="240" w:lineRule="auto"/>
        <w:jc w:val="both"/>
        <w:outlineLvl w:val="0"/>
        <w:rPr>
          <w:rFonts w:ascii="Tahoma" w:hAnsi="Tahoma" w:cs="Tahoma"/>
          <w:color w:val="000000" w:themeColor="text1"/>
          <w:sz w:val="23"/>
          <w:szCs w:val="23"/>
          <w:lang w:bidi="ar-SA"/>
        </w:rPr>
      </w:pPr>
      <w:r w:rsidRPr="002E2504">
        <w:rPr>
          <w:rFonts w:ascii="Tahoma" w:hAnsi="Tahoma" w:cs="Tahoma"/>
          <w:color w:val="000000" w:themeColor="text1"/>
          <w:sz w:val="24"/>
          <w:szCs w:val="24"/>
          <w:lang w:bidi="ar-SA"/>
        </w:rPr>
        <w:t xml:space="preserve">During the review period, the CD Ratio of Rural areas has increased by 0.38 PPS from 49.77% as at </w:t>
      </w:r>
      <w:r w:rsidRPr="002E2504">
        <w:rPr>
          <w:rFonts w:ascii="Tahoma" w:hAnsi="Tahoma" w:cs="Tahoma"/>
          <w:color w:val="000000"/>
          <w:sz w:val="24"/>
          <w:szCs w:val="24"/>
          <w:lang w:bidi="ar-SA"/>
        </w:rPr>
        <w:t xml:space="preserve">June </w:t>
      </w:r>
      <w:r w:rsidRPr="002E2504">
        <w:rPr>
          <w:rFonts w:ascii="Tahoma" w:hAnsi="Tahoma" w:cs="Tahoma"/>
          <w:color w:val="000000" w:themeColor="text1"/>
          <w:sz w:val="24"/>
          <w:szCs w:val="24"/>
          <w:lang w:bidi="ar-SA"/>
        </w:rPr>
        <w:t xml:space="preserve">2022 to 50.15% as at </w:t>
      </w:r>
      <w:r w:rsidRPr="002E2504">
        <w:rPr>
          <w:rFonts w:ascii="Tahoma" w:hAnsi="Tahoma" w:cs="Tahoma"/>
          <w:color w:val="000000"/>
          <w:sz w:val="24"/>
          <w:szCs w:val="24"/>
          <w:lang w:bidi="ar-SA"/>
        </w:rPr>
        <w:t>June</w:t>
      </w:r>
      <w:r w:rsidRPr="002E2504">
        <w:rPr>
          <w:rFonts w:ascii="Tahoma" w:hAnsi="Tahoma" w:cs="Tahoma"/>
          <w:color w:val="000000" w:themeColor="text1"/>
          <w:sz w:val="24"/>
          <w:szCs w:val="24"/>
          <w:lang w:bidi="ar-SA"/>
        </w:rPr>
        <w:t xml:space="preserve"> 2023. Further it has increased by 1.50 PPs during the quarter</w:t>
      </w:r>
      <w:r w:rsidRPr="00507B13">
        <w:rPr>
          <w:rFonts w:ascii="Tahoma" w:hAnsi="Tahoma" w:cs="Tahoma"/>
          <w:color w:val="000000" w:themeColor="text1"/>
          <w:sz w:val="23"/>
          <w:szCs w:val="23"/>
          <w:lang w:bidi="ar-SA"/>
        </w:rPr>
        <w:t>.</w:t>
      </w:r>
    </w:p>
    <w:p w14:paraId="535E7B7D" w14:textId="110DB9B8" w:rsidR="00507B13" w:rsidRDefault="002D51FC" w:rsidP="004120C1">
      <w:pPr>
        <w:pStyle w:val="PlainText"/>
        <w:jc w:val="right"/>
        <w:outlineLvl w:val="0"/>
        <w:rPr>
          <w:b/>
          <w:bCs/>
          <w:color w:val="auto"/>
          <w:sz w:val="23"/>
          <w:szCs w:val="23"/>
        </w:rPr>
      </w:pPr>
      <w:r w:rsidRPr="00060B48">
        <w:rPr>
          <w:b/>
          <w:bCs/>
          <w:color w:val="auto"/>
          <w:sz w:val="23"/>
          <w:szCs w:val="23"/>
        </w:rPr>
        <w:t xml:space="preserve"> </w:t>
      </w:r>
      <w:r w:rsidR="00FD43FA" w:rsidRPr="00060B48">
        <w:rPr>
          <w:b/>
          <w:bCs/>
          <w:color w:val="auto"/>
          <w:sz w:val="23"/>
          <w:szCs w:val="23"/>
        </w:rPr>
        <w:t>(Bank</w:t>
      </w:r>
      <w:r w:rsidR="009E200C">
        <w:rPr>
          <w:b/>
          <w:bCs/>
          <w:color w:val="auto"/>
          <w:sz w:val="23"/>
          <w:szCs w:val="23"/>
        </w:rPr>
        <w:t>-wise CD Ratio as per Annexure-</w:t>
      </w:r>
      <w:r w:rsidR="003406F2">
        <w:rPr>
          <w:b/>
          <w:bCs/>
          <w:color w:val="auto"/>
          <w:sz w:val="23"/>
          <w:szCs w:val="23"/>
        </w:rPr>
        <w:t>4</w:t>
      </w:r>
      <w:r w:rsidR="004120C1">
        <w:rPr>
          <w:b/>
          <w:bCs/>
          <w:color w:val="auto"/>
          <w:sz w:val="23"/>
          <w:szCs w:val="23"/>
        </w:rPr>
        <w:t xml:space="preserve"> </w:t>
      </w:r>
      <w:r w:rsidR="003406F2">
        <w:rPr>
          <w:b/>
          <w:bCs/>
          <w:color w:val="auto"/>
          <w:sz w:val="23"/>
          <w:szCs w:val="23"/>
        </w:rPr>
        <w:t>&amp;5</w:t>
      </w:r>
      <w:r w:rsidR="00FD43FA" w:rsidRPr="00060B48">
        <w:rPr>
          <w:b/>
          <w:bCs/>
          <w:color w:val="auto"/>
          <w:sz w:val="23"/>
          <w:szCs w:val="23"/>
        </w:rPr>
        <w:t>)</w:t>
      </w:r>
    </w:p>
    <w:p w14:paraId="3B242739" w14:textId="5D31BBE0" w:rsidR="004120C1" w:rsidRDefault="004120C1" w:rsidP="004120C1">
      <w:pPr>
        <w:pStyle w:val="PlainText"/>
        <w:jc w:val="right"/>
        <w:outlineLvl w:val="0"/>
        <w:rPr>
          <w:b/>
          <w:bCs/>
          <w:color w:val="auto"/>
          <w:sz w:val="23"/>
          <w:szCs w:val="23"/>
        </w:rPr>
      </w:pPr>
    </w:p>
    <w:p w14:paraId="548A024D" w14:textId="77777777" w:rsidR="00507B13" w:rsidRDefault="00507B13" w:rsidP="00352229">
      <w:pPr>
        <w:pStyle w:val="PlainText"/>
        <w:jc w:val="center"/>
        <w:rPr>
          <w:b/>
          <w:bCs/>
          <w:color w:val="auto"/>
          <w:sz w:val="23"/>
          <w:szCs w:val="23"/>
        </w:rPr>
      </w:pPr>
    </w:p>
    <w:p w14:paraId="675D5D8A" w14:textId="5B011B87" w:rsidR="00352229" w:rsidRPr="00AA66FF" w:rsidRDefault="00352229" w:rsidP="00352229">
      <w:pPr>
        <w:pStyle w:val="PlainText"/>
        <w:jc w:val="center"/>
        <w:rPr>
          <w:b/>
          <w:bCs/>
          <w:color w:val="auto"/>
          <w:sz w:val="23"/>
          <w:szCs w:val="23"/>
        </w:rPr>
      </w:pPr>
      <w:r w:rsidRPr="00AA66FF">
        <w:rPr>
          <w:b/>
          <w:bCs/>
          <w:color w:val="auto"/>
          <w:sz w:val="23"/>
          <w:szCs w:val="23"/>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907"/>
      </w:tblGrid>
      <w:tr w:rsidR="00352229" w:rsidRPr="00AA66FF" w14:paraId="57B2F6AD" w14:textId="77777777" w:rsidTr="00546C2F">
        <w:trPr>
          <w:trHeight w:val="462"/>
        </w:trPr>
        <w:tc>
          <w:tcPr>
            <w:tcW w:w="2340" w:type="dxa"/>
          </w:tcPr>
          <w:p w14:paraId="6DB3E056" w14:textId="2401E5C5" w:rsidR="00352229" w:rsidRPr="00AA66FF" w:rsidRDefault="00352229" w:rsidP="00C07FA3">
            <w:pPr>
              <w:pStyle w:val="PlainText"/>
              <w:ind w:left="180"/>
              <w:rPr>
                <w:b/>
                <w:bCs/>
                <w:color w:val="auto"/>
                <w:sz w:val="23"/>
                <w:szCs w:val="23"/>
                <w:lang w:val="en-IN" w:eastAsia="en-IN"/>
              </w:rPr>
            </w:pPr>
            <w:r w:rsidRPr="00AA66FF">
              <w:rPr>
                <w:b/>
                <w:bCs/>
                <w:color w:val="auto"/>
                <w:sz w:val="23"/>
                <w:szCs w:val="23"/>
                <w:lang w:val="en-IN" w:eastAsia="en-IN"/>
              </w:rPr>
              <w:t xml:space="preserve">Item No. </w:t>
            </w:r>
            <w:r w:rsidR="00C07FA3" w:rsidRPr="00AA66FF">
              <w:rPr>
                <w:b/>
                <w:bCs/>
                <w:color w:val="auto"/>
                <w:sz w:val="23"/>
                <w:szCs w:val="23"/>
                <w:lang w:val="en-IN" w:eastAsia="en-IN"/>
              </w:rPr>
              <w:t>3</w:t>
            </w:r>
            <w:r w:rsidRPr="00AA66FF">
              <w:rPr>
                <w:b/>
                <w:bCs/>
                <w:color w:val="auto"/>
                <w:sz w:val="23"/>
                <w:szCs w:val="23"/>
                <w:lang w:val="en-IN" w:eastAsia="en-IN"/>
              </w:rPr>
              <w:t>.2</w:t>
            </w:r>
          </w:p>
        </w:tc>
        <w:tc>
          <w:tcPr>
            <w:tcW w:w="6907" w:type="dxa"/>
          </w:tcPr>
          <w:p w14:paraId="28B23549" w14:textId="77777777" w:rsidR="00352229" w:rsidRPr="00AA66FF" w:rsidRDefault="00352229" w:rsidP="00546C2F">
            <w:pPr>
              <w:pStyle w:val="PlainText"/>
              <w:ind w:left="180"/>
              <w:rPr>
                <w:b/>
                <w:bCs/>
                <w:color w:val="auto"/>
                <w:sz w:val="23"/>
                <w:szCs w:val="23"/>
                <w:lang w:val="en-IN" w:eastAsia="en-IN"/>
              </w:rPr>
            </w:pPr>
            <w:r w:rsidRPr="00AA66FF">
              <w:rPr>
                <w:b/>
                <w:bCs/>
                <w:color w:val="auto"/>
                <w:sz w:val="23"/>
                <w:szCs w:val="23"/>
                <w:lang w:val="en-IN" w:eastAsia="en-IN"/>
              </w:rPr>
              <w:t xml:space="preserve">CD Ratio - Semi Urban Areas </w:t>
            </w:r>
          </w:p>
        </w:tc>
      </w:tr>
    </w:tbl>
    <w:p w14:paraId="14450CD4" w14:textId="77777777" w:rsidR="00625E5C" w:rsidRPr="00DF1208" w:rsidRDefault="00625E5C" w:rsidP="00625E5C">
      <w:pPr>
        <w:pStyle w:val="PlainText"/>
        <w:rPr>
          <w:color w:val="000000" w:themeColor="text1"/>
          <w:sz w:val="23"/>
          <w:szCs w:val="23"/>
        </w:rPr>
      </w:pPr>
      <w:r w:rsidRPr="00DF1208">
        <w:rPr>
          <w:color w:val="000000" w:themeColor="text1"/>
          <w:sz w:val="23"/>
          <w:szCs w:val="23"/>
        </w:rPr>
        <w:t>The comparative position of CD Ratio of Semi Urban areas is as follows: -</w:t>
      </w:r>
    </w:p>
    <w:p w14:paraId="3809D731" w14:textId="77777777" w:rsidR="00625E5C" w:rsidRPr="00DF1208" w:rsidRDefault="00625E5C" w:rsidP="00625E5C">
      <w:pPr>
        <w:pStyle w:val="PlainText"/>
        <w:rPr>
          <w:color w:val="000000" w:themeColor="text1"/>
          <w:sz w:val="23"/>
          <w:szCs w:val="23"/>
        </w:rPr>
      </w:pPr>
    </w:p>
    <w:p w14:paraId="06CC8F4E" w14:textId="77777777" w:rsidR="00507B13" w:rsidRPr="00507B13" w:rsidRDefault="00507B13" w:rsidP="00507B13">
      <w:pPr>
        <w:spacing w:after="0" w:line="240" w:lineRule="auto"/>
        <w:jc w:val="right"/>
        <w:outlineLvl w:val="0"/>
        <w:rPr>
          <w:rFonts w:ascii="Tahoma" w:hAnsi="Tahoma" w:cs="Tahoma"/>
          <w:b/>
          <w:bCs/>
          <w:color w:val="000000" w:themeColor="text1"/>
          <w:sz w:val="23"/>
          <w:szCs w:val="23"/>
          <w:lang w:bidi="ar-SA"/>
        </w:rPr>
      </w:pPr>
      <w:r w:rsidRPr="00507B13">
        <w:rPr>
          <w:rFonts w:ascii="Tahoma" w:hAnsi="Tahoma" w:cs="Tahoma"/>
          <w:b/>
          <w:bCs/>
          <w:color w:val="000000" w:themeColor="text1"/>
          <w:sz w:val="23"/>
          <w:szCs w:val="23"/>
          <w:lang w:bidi="ar-SA"/>
        </w:rPr>
        <w:t xml:space="preserve">(Amount </w:t>
      </w:r>
      <w:r w:rsidRPr="00507B13">
        <w:rPr>
          <w:rFonts w:ascii="Tahoma" w:hAnsi="Tahoma" w:cs="Tahoma"/>
          <w:b/>
          <w:color w:val="000000" w:themeColor="text1"/>
          <w:sz w:val="23"/>
          <w:szCs w:val="23"/>
          <w:lang w:bidi="ar-SA"/>
        </w:rPr>
        <w:t>`</w:t>
      </w:r>
      <w:r w:rsidRPr="00507B13">
        <w:rPr>
          <w:rFonts w:ascii="Tahoma" w:hAnsi="Tahoma" w:cs="Tahoma"/>
          <w:b/>
          <w:bCs/>
          <w:color w:val="000000" w:themeColor="text1"/>
          <w:sz w:val="23"/>
          <w:szCs w:val="23"/>
          <w:lang w:bidi="ar-SA"/>
        </w:rPr>
        <w:t xml:space="preserve"> in crore)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481"/>
        <w:gridCol w:w="1481"/>
        <w:gridCol w:w="1695"/>
        <w:gridCol w:w="1373"/>
        <w:gridCol w:w="1710"/>
      </w:tblGrid>
      <w:tr w:rsidR="00507B13" w:rsidRPr="00507B13" w14:paraId="5D8881E5" w14:textId="77777777" w:rsidTr="00E2328C">
        <w:trPr>
          <w:trHeight w:val="263"/>
        </w:trPr>
        <w:tc>
          <w:tcPr>
            <w:tcW w:w="1530" w:type="dxa"/>
            <w:vMerge w:val="restart"/>
          </w:tcPr>
          <w:p w14:paraId="70A25CF4" w14:textId="77777777" w:rsidR="00507B13" w:rsidRPr="00507B13" w:rsidRDefault="00507B13" w:rsidP="00507B13">
            <w:pPr>
              <w:spacing w:after="0" w:line="240" w:lineRule="auto"/>
              <w:rPr>
                <w:rFonts w:ascii="Tahoma" w:hAnsi="Tahoma" w:cs="Tahoma"/>
                <w:b/>
                <w:bCs/>
                <w:color w:val="000000" w:themeColor="text1"/>
                <w:sz w:val="23"/>
                <w:szCs w:val="23"/>
                <w:lang w:bidi="ar-SA"/>
              </w:rPr>
            </w:pPr>
            <w:r w:rsidRPr="00507B13">
              <w:rPr>
                <w:rFonts w:ascii="Tahoma" w:hAnsi="Tahoma" w:cs="Tahoma"/>
                <w:b/>
                <w:bCs/>
                <w:color w:val="000000" w:themeColor="text1"/>
                <w:sz w:val="23"/>
                <w:szCs w:val="23"/>
                <w:lang w:bidi="ar-SA"/>
              </w:rPr>
              <w:t>Period</w:t>
            </w:r>
          </w:p>
        </w:tc>
        <w:tc>
          <w:tcPr>
            <w:tcW w:w="1481" w:type="dxa"/>
            <w:vMerge w:val="restart"/>
          </w:tcPr>
          <w:p w14:paraId="1FD4F0A2" w14:textId="77777777" w:rsidR="00507B13" w:rsidRPr="00507B13" w:rsidRDefault="00507B13" w:rsidP="00507B13">
            <w:pPr>
              <w:spacing w:after="0" w:line="240" w:lineRule="auto"/>
              <w:jc w:val="center"/>
              <w:rPr>
                <w:rFonts w:ascii="Tahoma" w:hAnsi="Tahoma" w:cs="Tahoma"/>
                <w:b/>
                <w:bCs/>
                <w:color w:val="000000" w:themeColor="text1"/>
                <w:sz w:val="23"/>
                <w:szCs w:val="23"/>
                <w:lang w:bidi="ar-SA"/>
              </w:rPr>
            </w:pPr>
            <w:r w:rsidRPr="00507B13">
              <w:rPr>
                <w:rFonts w:ascii="Tahoma" w:hAnsi="Tahoma" w:cs="Tahoma"/>
                <w:b/>
                <w:bCs/>
                <w:color w:val="000000" w:themeColor="text1"/>
                <w:sz w:val="23"/>
                <w:szCs w:val="23"/>
                <w:lang w:bidi="ar-SA"/>
              </w:rPr>
              <w:t>Deposit</w:t>
            </w:r>
          </w:p>
        </w:tc>
        <w:tc>
          <w:tcPr>
            <w:tcW w:w="1481" w:type="dxa"/>
            <w:vMerge w:val="restart"/>
          </w:tcPr>
          <w:p w14:paraId="47203138" w14:textId="77777777" w:rsidR="00507B13" w:rsidRPr="00507B13" w:rsidRDefault="00507B13" w:rsidP="00507B13">
            <w:pPr>
              <w:spacing w:after="0" w:line="240" w:lineRule="auto"/>
              <w:jc w:val="center"/>
              <w:rPr>
                <w:rFonts w:ascii="Tahoma" w:hAnsi="Tahoma" w:cs="Tahoma"/>
                <w:b/>
                <w:bCs/>
                <w:color w:val="000000" w:themeColor="text1"/>
                <w:sz w:val="23"/>
                <w:szCs w:val="23"/>
                <w:lang w:bidi="ar-SA"/>
              </w:rPr>
            </w:pPr>
            <w:r w:rsidRPr="00507B13">
              <w:rPr>
                <w:rFonts w:ascii="Tahoma" w:hAnsi="Tahoma" w:cs="Tahoma"/>
                <w:b/>
                <w:bCs/>
                <w:color w:val="000000" w:themeColor="text1"/>
                <w:sz w:val="23"/>
                <w:szCs w:val="23"/>
                <w:lang w:bidi="ar-SA"/>
              </w:rPr>
              <w:t>Advance</w:t>
            </w:r>
          </w:p>
        </w:tc>
        <w:tc>
          <w:tcPr>
            <w:tcW w:w="3068" w:type="dxa"/>
            <w:gridSpan w:val="2"/>
          </w:tcPr>
          <w:p w14:paraId="390D1E4A" w14:textId="77777777" w:rsidR="00507B13" w:rsidRPr="00507B13" w:rsidRDefault="00507B13" w:rsidP="00507B13">
            <w:pPr>
              <w:spacing w:after="0" w:line="240" w:lineRule="auto"/>
              <w:jc w:val="center"/>
              <w:rPr>
                <w:rFonts w:ascii="Tahoma" w:hAnsi="Tahoma" w:cs="Tahoma"/>
                <w:b/>
                <w:bCs/>
                <w:color w:val="000000" w:themeColor="text1"/>
                <w:sz w:val="23"/>
                <w:szCs w:val="23"/>
                <w:lang w:bidi="ar-SA"/>
              </w:rPr>
            </w:pPr>
            <w:r w:rsidRPr="00507B13">
              <w:rPr>
                <w:rFonts w:ascii="Tahoma" w:hAnsi="Tahoma" w:cs="Tahoma"/>
                <w:b/>
                <w:bCs/>
                <w:color w:val="000000" w:themeColor="text1"/>
                <w:sz w:val="23"/>
                <w:szCs w:val="23"/>
                <w:lang w:bidi="ar-SA"/>
              </w:rPr>
              <w:t>YoY Growth</w:t>
            </w:r>
          </w:p>
        </w:tc>
        <w:tc>
          <w:tcPr>
            <w:tcW w:w="1710" w:type="dxa"/>
            <w:vMerge w:val="restart"/>
          </w:tcPr>
          <w:p w14:paraId="474FDAC5" w14:textId="77777777" w:rsidR="00507B13" w:rsidRPr="00507B13" w:rsidRDefault="00507B13" w:rsidP="00507B13">
            <w:pPr>
              <w:spacing w:after="0" w:line="240" w:lineRule="auto"/>
              <w:jc w:val="center"/>
              <w:rPr>
                <w:rFonts w:ascii="Tahoma" w:hAnsi="Tahoma" w:cs="Tahoma"/>
                <w:b/>
                <w:bCs/>
                <w:color w:val="000000" w:themeColor="text1"/>
                <w:sz w:val="23"/>
                <w:szCs w:val="23"/>
                <w:lang w:bidi="ar-SA"/>
              </w:rPr>
            </w:pPr>
            <w:r w:rsidRPr="00507B13">
              <w:rPr>
                <w:rFonts w:ascii="Tahoma" w:hAnsi="Tahoma" w:cs="Tahoma"/>
                <w:b/>
                <w:bCs/>
                <w:color w:val="000000" w:themeColor="text1"/>
                <w:sz w:val="23"/>
                <w:szCs w:val="23"/>
                <w:lang w:bidi="ar-SA"/>
              </w:rPr>
              <w:t>QoQ variation</w:t>
            </w:r>
          </w:p>
        </w:tc>
      </w:tr>
      <w:tr w:rsidR="00507B13" w:rsidRPr="00507B13" w14:paraId="58A2B022" w14:textId="77777777" w:rsidTr="00E2328C">
        <w:trPr>
          <w:trHeight w:val="263"/>
        </w:trPr>
        <w:tc>
          <w:tcPr>
            <w:tcW w:w="1530" w:type="dxa"/>
            <w:vMerge/>
          </w:tcPr>
          <w:p w14:paraId="58EC0F39" w14:textId="77777777" w:rsidR="00507B13" w:rsidRPr="00507B13" w:rsidRDefault="00507B13" w:rsidP="00507B13">
            <w:pPr>
              <w:spacing w:after="0" w:line="240" w:lineRule="auto"/>
              <w:rPr>
                <w:rFonts w:ascii="Tahoma" w:hAnsi="Tahoma" w:cs="Tahoma"/>
                <w:b/>
                <w:bCs/>
                <w:color w:val="000000" w:themeColor="text1"/>
                <w:sz w:val="23"/>
                <w:szCs w:val="23"/>
                <w:lang w:bidi="ar-SA"/>
              </w:rPr>
            </w:pPr>
          </w:p>
        </w:tc>
        <w:tc>
          <w:tcPr>
            <w:tcW w:w="1481" w:type="dxa"/>
            <w:vMerge/>
          </w:tcPr>
          <w:p w14:paraId="7310E029" w14:textId="77777777" w:rsidR="00507B13" w:rsidRPr="00507B13" w:rsidRDefault="00507B13" w:rsidP="00507B13">
            <w:pPr>
              <w:spacing w:after="0" w:line="240" w:lineRule="auto"/>
              <w:jc w:val="center"/>
              <w:rPr>
                <w:rFonts w:ascii="Tahoma" w:hAnsi="Tahoma" w:cs="Tahoma"/>
                <w:b/>
                <w:bCs/>
                <w:color w:val="000000" w:themeColor="text1"/>
                <w:sz w:val="23"/>
                <w:szCs w:val="23"/>
                <w:lang w:bidi="ar-SA"/>
              </w:rPr>
            </w:pPr>
          </w:p>
        </w:tc>
        <w:tc>
          <w:tcPr>
            <w:tcW w:w="1481" w:type="dxa"/>
            <w:vMerge/>
          </w:tcPr>
          <w:p w14:paraId="697478A8" w14:textId="77777777" w:rsidR="00507B13" w:rsidRPr="00507B13" w:rsidRDefault="00507B13" w:rsidP="00507B13">
            <w:pPr>
              <w:spacing w:after="0" w:line="240" w:lineRule="auto"/>
              <w:jc w:val="center"/>
              <w:rPr>
                <w:rFonts w:ascii="Tahoma" w:hAnsi="Tahoma" w:cs="Tahoma"/>
                <w:b/>
                <w:bCs/>
                <w:color w:val="000000" w:themeColor="text1"/>
                <w:sz w:val="23"/>
                <w:szCs w:val="23"/>
                <w:lang w:bidi="ar-SA"/>
              </w:rPr>
            </w:pPr>
          </w:p>
        </w:tc>
        <w:tc>
          <w:tcPr>
            <w:tcW w:w="1695" w:type="dxa"/>
          </w:tcPr>
          <w:p w14:paraId="3445B74C" w14:textId="77777777" w:rsidR="00507B13" w:rsidRPr="00507B13" w:rsidRDefault="00507B13" w:rsidP="00507B13">
            <w:pPr>
              <w:spacing w:after="0" w:line="240" w:lineRule="auto"/>
              <w:jc w:val="center"/>
              <w:rPr>
                <w:rFonts w:ascii="Tahoma" w:hAnsi="Tahoma" w:cs="Tahoma"/>
                <w:b/>
                <w:bCs/>
                <w:color w:val="000000" w:themeColor="text1"/>
                <w:sz w:val="23"/>
                <w:szCs w:val="23"/>
                <w:lang w:bidi="ar-SA"/>
              </w:rPr>
            </w:pPr>
            <w:r w:rsidRPr="00507B13">
              <w:rPr>
                <w:rFonts w:ascii="Tahoma" w:hAnsi="Tahoma" w:cs="Tahoma"/>
                <w:b/>
                <w:bCs/>
                <w:color w:val="000000" w:themeColor="text1"/>
                <w:sz w:val="23"/>
                <w:szCs w:val="23"/>
                <w:lang w:bidi="ar-SA"/>
              </w:rPr>
              <w:t>CD Ratio %</w:t>
            </w:r>
          </w:p>
        </w:tc>
        <w:tc>
          <w:tcPr>
            <w:tcW w:w="1373" w:type="dxa"/>
          </w:tcPr>
          <w:p w14:paraId="7195B885" w14:textId="77777777" w:rsidR="00507B13" w:rsidRPr="00507B13" w:rsidRDefault="00507B13" w:rsidP="00507B13">
            <w:pPr>
              <w:spacing w:after="0" w:line="240" w:lineRule="auto"/>
              <w:jc w:val="center"/>
              <w:rPr>
                <w:rFonts w:ascii="Tahoma" w:hAnsi="Tahoma" w:cs="Tahoma"/>
                <w:b/>
                <w:bCs/>
                <w:color w:val="000000" w:themeColor="text1"/>
                <w:sz w:val="23"/>
                <w:szCs w:val="23"/>
                <w:lang w:bidi="ar-SA"/>
              </w:rPr>
            </w:pPr>
            <w:r w:rsidRPr="00507B13">
              <w:rPr>
                <w:rFonts w:ascii="Tahoma" w:hAnsi="Tahoma" w:cs="Tahoma"/>
                <w:b/>
                <w:bCs/>
                <w:color w:val="000000" w:themeColor="text1"/>
                <w:sz w:val="23"/>
                <w:szCs w:val="23"/>
                <w:lang w:bidi="ar-SA"/>
              </w:rPr>
              <w:t>Variation</w:t>
            </w:r>
          </w:p>
        </w:tc>
        <w:tc>
          <w:tcPr>
            <w:tcW w:w="1710" w:type="dxa"/>
            <w:vMerge/>
          </w:tcPr>
          <w:p w14:paraId="17D4C553" w14:textId="77777777" w:rsidR="00507B13" w:rsidRPr="00507B13" w:rsidRDefault="00507B13" w:rsidP="00507B13">
            <w:pPr>
              <w:spacing w:after="0" w:line="240" w:lineRule="auto"/>
              <w:jc w:val="center"/>
              <w:rPr>
                <w:rFonts w:ascii="Tahoma" w:hAnsi="Tahoma" w:cs="Tahoma"/>
                <w:b/>
                <w:bCs/>
                <w:color w:val="000000" w:themeColor="text1"/>
                <w:sz w:val="23"/>
                <w:szCs w:val="23"/>
                <w:lang w:bidi="ar-SA"/>
              </w:rPr>
            </w:pPr>
          </w:p>
        </w:tc>
      </w:tr>
      <w:tr w:rsidR="00507B13" w:rsidRPr="00507B13" w14:paraId="5D7AFD98" w14:textId="77777777" w:rsidTr="00E2328C">
        <w:trPr>
          <w:trHeight w:val="263"/>
        </w:trPr>
        <w:tc>
          <w:tcPr>
            <w:tcW w:w="1530" w:type="dxa"/>
          </w:tcPr>
          <w:p w14:paraId="744BDDEB" w14:textId="77777777" w:rsidR="00507B13" w:rsidRPr="00507B13" w:rsidRDefault="00507B13" w:rsidP="00507B13">
            <w:pPr>
              <w:spacing w:after="0" w:line="240" w:lineRule="auto"/>
              <w:jc w:val="both"/>
              <w:rPr>
                <w:rFonts w:ascii="Tahoma" w:hAnsi="Tahoma" w:cs="Tahoma"/>
                <w:color w:val="000000" w:themeColor="text1"/>
                <w:sz w:val="23"/>
                <w:szCs w:val="23"/>
                <w:lang w:bidi="ar-SA"/>
              </w:rPr>
            </w:pPr>
            <w:r w:rsidRPr="00507B13">
              <w:rPr>
                <w:rFonts w:ascii="Tahoma" w:hAnsi="Tahoma" w:cs="Tahoma"/>
                <w:color w:val="000000" w:themeColor="text1"/>
                <w:sz w:val="23"/>
                <w:szCs w:val="23"/>
                <w:lang w:bidi="ar-SA"/>
              </w:rPr>
              <w:t>June 2022</w:t>
            </w:r>
          </w:p>
        </w:tc>
        <w:tc>
          <w:tcPr>
            <w:tcW w:w="1481" w:type="dxa"/>
          </w:tcPr>
          <w:p w14:paraId="1D8D6AD9" w14:textId="77777777" w:rsidR="00507B13" w:rsidRPr="00507B13" w:rsidRDefault="00507B13" w:rsidP="00507B13">
            <w:pPr>
              <w:spacing w:after="0" w:line="240" w:lineRule="auto"/>
              <w:jc w:val="center"/>
              <w:outlineLvl w:val="0"/>
              <w:rPr>
                <w:rFonts w:ascii="Tahoma" w:hAnsi="Tahoma" w:cs="Tahoma"/>
                <w:color w:val="000000" w:themeColor="text1"/>
                <w:sz w:val="23"/>
                <w:szCs w:val="23"/>
                <w:lang w:bidi="ar-SA"/>
              </w:rPr>
            </w:pPr>
            <w:r w:rsidRPr="00507B13">
              <w:rPr>
                <w:rFonts w:ascii="Tahoma" w:hAnsi="Tahoma" w:cs="Tahoma"/>
                <w:sz w:val="26"/>
                <w:szCs w:val="26"/>
                <w:lang w:bidi="ar-SA"/>
              </w:rPr>
              <w:t>163353</w:t>
            </w:r>
          </w:p>
        </w:tc>
        <w:tc>
          <w:tcPr>
            <w:tcW w:w="1481" w:type="dxa"/>
          </w:tcPr>
          <w:p w14:paraId="5548BEA7" w14:textId="77777777" w:rsidR="00507B13" w:rsidRPr="00507B13" w:rsidRDefault="00507B13" w:rsidP="00507B13">
            <w:pPr>
              <w:spacing w:after="0" w:line="240" w:lineRule="auto"/>
              <w:jc w:val="center"/>
              <w:outlineLvl w:val="0"/>
              <w:rPr>
                <w:rFonts w:ascii="Tahoma" w:hAnsi="Tahoma" w:cs="Tahoma"/>
                <w:color w:val="000000" w:themeColor="text1"/>
                <w:sz w:val="23"/>
                <w:szCs w:val="23"/>
                <w:lang w:bidi="ar-SA"/>
              </w:rPr>
            </w:pPr>
            <w:r w:rsidRPr="00507B13">
              <w:rPr>
                <w:rFonts w:ascii="Tahoma" w:hAnsi="Tahoma" w:cs="Tahoma"/>
                <w:sz w:val="26"/>
                <w:szCs w:val="26"/>
                <w:lang w:bidi="ar-SA"/>
              </w:rPr>
              <w:t>80472</w:t>
            </w:r>
          </w:p>
        </w:tc>
        <w:tc>
          <w:tcPr>
            <w:tcW w:w="1695" w:type="dxa"/>
          </w:tcPr>
          <w:p w14:paraId="62C6F2DE" w14:textId="77777777" w:rsidR="00507B13" w:rsidRPr="00507B13" w:rsidRDefault="00507B13" w:rsidP="00507B13">
            <w:pPr>
              <w:spacing w:after="0" w:line="240" w:lineRule="auto"/>
              <w:jc w:val="center"/>
              <w:outlineLvl w:val="0"/>
              <w:rPr>
                <w:rFonts w:ascii="Tahoma" w:hAnsi="Tahoma" w:cs="Tahoma"/>
                <w:color w:val="000000" w:themeColor="text1"/>
                <w:sz w:val="23"/>
                <w:szCs w:val="23"/>
                <w:lang w:bidi="ar-SA"/>
              </w:rPr>
            </w:pPr>
            <w:r w:rsidRPr="00507B13">
              <w:rPr>
                <w:rFonts w:ascii="Tahoma" w:hAnsi="Tahoma" w:cs="Tahoma"/>
                <w:sz w:val="26"/>
                <w:szCs w:val="26"/>
                <w:lang w:bidi="ar-SA"/>
              </w:rPr>
              <w:t>49.26</w:t>
            </w:r>
          </w:p>
        </w:tc>
        <w:tc>
          <w:tcPr>
            <w:tcW w:w="1373" w:type="dxa"/>
          </w:tcPr>
          <w:p w14:paraId="05602590" w14:textId="77777777" w:rsidR="00507B13" w:rsidRPr="00507B13" w:rsidRDefault="00507B13" w:rsidP="00507B13">
            <w:pPr>
              <w:spacing w:after="0" w:line="240" w:lineRule="auto"/>
              <w:jc w:val="center"/>
              <w:outlineLvl w:val="0"/>
              <w:rPr>
                <w:rFonts w:ascii="Tahoma" w:hAnsi="Tahoma" w:cs="Tahoma"/>
                <w:color w:val="000000" w:themeColor="text1"/>
                <w:sz w:val="23"/>
                <w:szCs w:val="23"/>
                <w:lang w:bidi="ar-SA"/>
              </w:rPr>
            </w:pPr>
          </w:p>
        </w:tc>
        <w:tc>
          <w:tcPr>
            <w:tcW w:w="1710" w:type="dxa"/>
          </w:tcPr>
          <w:p w14:paraId="548DC2E7" w14:textId="77777777" w:rsidR="00507B13" w:rsidRPr="00507B13" w:rsidRDefault="00507B13" w:rsidP="00507B13">
            <w:pPr>
              <w:spacing w:after="0" w:line="240" w:lineRule="auto"/>
              <w:jc w:val="center"/>
              <w:rPr>
                <w:rFonts w:ascii="Tahoma" w:hAnsi="Tahoma" w:cs="Tahoma"/>
                <w:color w:val="000000" w:themeColor="text1"/>
                <w:sz w:val="23"/>
                <w:szCs w:val="23"/>
                <w:lang w:bidi="ar-SA"/>
              </w:rPr>
            </w:pPr>
          </w:p>
        </w:tc>
      </w:tr>
      <w:tr w:rsidR="00507B13" w:rsidRPr="00507B13" w14:paraId="3C4D9A3F" w14:textId="77777777" w:rsidTr="00E2328C">
        <w:trPr>
          <w:trHeight w:val="263"/>
        </w:trPr>
        <w:tc>
          <w:tcPr>
            <w:tcW w:w="1530" w:type="dxa"/>
          </w:tcPr>
          <w:p w14:paraId="525F9CB7" w14:textId="77777777" w:rsidR="00507B13" w:rsidRPr="00507B13" w:rsidRDefault="00507B13" w:rsidP="00507B13">
            <w:pPr>
              <w:spacing w:after="0" w:line="240" w:lineRule="auto"/>
              <w:jc w:val="both"/>
              <w:rPr>
                <w:rFonts w:ascii="Tahoma" w:hAnsi="Tahoma" w:cs="Tahoma"/>
                <w:color w:val="000000" w:themeColor="text1"/>
                <w:sz w:val="23"/>
                <w:szCs w:val="23"/>
                <w:lang w:bidi="ar-SA"/>
              </w:rPr>
            </w:pPr>
            <w:r w:rsidRPr="00507B13">
              <w:rPr>
                <w:rFonts w:ascii="Tahoma" w:hAnsi="Tahoma" w:cs="Tahoma"/>
                <w:color w:val="000000" w:themeColor="text1"/>
                <w:sz w:val="23"/>
                <w:szCs w:val="23"/>
                <w:lang w:bidi="ar-SA"/>
              </w:rPr>
              <w:t>Sept.2022</w:t>
            </w:r>
          </w:p>
        </w:tc>
        <w:tc>
          <w:tcPr>
            <w:tcW w:w="1481" w:type="dxa"/>
          </w:tcPr>
          <w:p w14:paraId="390BF2EB" w14:textId="77777777" w:rsidR="00507B13" w:rsidRPr="00507B13" w:rsidRDefault="00507B13" w:rsidP="00507B13">
            <w:pPr>
              <w:spacing w:after="0" w:line="240" w:lineRule="auto"/>
              <w:jc w:val="center"/>
              <w:outlineLvl w:val="0"/>
              <w:rPr>
                <w:rFonts w:ascii="Tahoma" w:hAnsi="Tahoma" w:cs="Tahoma"/>
                <w:color w:val="000000" w:themeColor="text1"/>
                <w:sz w:val="23"/>
                <w:szCs w:val="23"/>
                <w:lang w:bidi="ar-SA"/>
              </w:rPr>
            </w:pPr>
            <w:r w:rsidRPr="00507B13">
              <w:rPr>
                <w:rFonts w:ascii="Tahoma" w:hAnsi="Tahoma" w:cs="Tahoma"/>
                <w:color w:val="000000" w:themeColor="text1"/>
                <w:sz w:val="23"/>
                <w:szCs w:val="23"/>
                <w:lang w:bidi="ar-SA"/>
              </w:rPr>
              <w:t>163430</w:t>
            </w:r>
          </w:p>
        </w:tc>
        <w:tc>
          <w:tcPr>
            <w:tcW w:w="1481" w:type="dxa"/>
          </w:tcPr>
          <w:p w14:paraId="1A73046E" w14:textId="77777777" w:rsidR="00507B13" w:rsidRPr="00507B13" w:rsidRDefault="00507B13" w:rsidP="00507B13">
            <w:pPr>
              <w:spacing w:after="0" w:line="240" w:lineRule="auto"/>
              <w:jc w:val="center"/>
              <w:outlineLvl w:val="0"/>
              <w:rPr>
                <w:rFonts w:ascii="Tahoma" w:hAnsi="Tahoma" w:cs="Tahoma"/>
                <w:color w:val="000000" w:themeColor="text1"/>
                <w:sz w:val="23"/>
                <w:szCs w:val="23"/>
                <w:lang w:bidi="ar-SA"/>
              </w:rPr>
            </w:pPr>
            <w:r w:rsidRPr="00507B13">
              <w:rPr>
                <w:rFonts w:ascii="Tahoma" w:hAnsi="Tahoma" w:cs="Tahoma"/>
                <w:color w:val="000000" w:themeColor="text1"/>
                <w:sz w:val="23"/>
                <w:szCs w:val="23"/>
                <w:lang w:bidi="ar-SA"/>
              </w:rPr>
              <w:t>80940</w:t>
            </w:r>
          </w:p>
        </w:tc>
        <w:tc>
          <w:tcPr>
            <w:tcW w:w="1695" w:type="dxa"/>
          </w:tcPr>
          <w:p w14:paraId="497DA862" w14:textId="77777777" w:rsidR="00507B13" w:rsidRPr="00507B13" w:rsidRDefault="00507B13" w:rsidP="00507B13">
            <w:pPr>
              <w:spacing w:after="0" w:line="240" w:lineRule="auto"/>
              <w:jc w:val="center"/>
              <w:outlineLvl w:val="0"/>
              <w:rPr>
                <w:rFonts w:ascii="Tahoma" w:hAnsi="Tahoma" w:cs="Tahoma"/>
                <w:color w:val="000000" w:themeColor="text1"/>
                <w:sz w:val="23"/>
                <w:szCs w:val="23"/>
                <w:lang w:bidi="ar-SA"/>
              </w:rPr>
            </w:pPr>
            <w:r w:rsidRPr="00507B13">
              <w:rPr>
                <w:rFonts w:ascii="Tahoma" w:hAnsi="Tahoma" w:cs="Tahoma"/>
                <w:color w:val="000000" w:themeColor="text1"/>
                <w:sz w:val="23"/>
                <w:szCs w:val="23"/>
                <w:lang w:bidi="ar-SA"/>
              </w:rPr>
              <w:t>49.53</w:t>
            </w:r>
          </w:p>
        </w:tc>
        <w:tc>
          <w:tcPr>
            <w:tcW w:w="1373" w:type="dxa"/>
          </w:tcPr>
          <w:p w14:paraId="74B188D2" w14:textId="77777777" w:rsidR="00507B13" w:rsidRPr="00507B13" w:rsidRDefault="00507B13" w:rsidP="00507B13">
            <w:pPr>
              <w:spacing w:after="0" w:line="240" w:lineRule="auto"/>
              <w:jc w:val="center"/>
              <w:outlineLvl w:val="0"/>
              <w:rPr>
                <w:rFonts w:ascii="Tahoma" w:hAnsi="Tahoma" w:cs="Tahoma"/>
                <w:color w:val="000000" w:themeColor="text1"/>
                <w:sz w:val="23"/>
                <w:szCs w:val="23"/>
                <w:lang w:bidi="ar-SA"/>
              </w:rPr>
            </w:pPr>
          </w:p>
        </w:tc>
        <w:tc>
          <w:tcPr>
            <w:tcW w:w="1710" w:type="dxa"/>
          </w:tcPr>
          <w:p w14:paraId="59DADC98" w14:textId="77777777" w:rsidR="00507B13" w:rsidRPr="00507B13" w:rsidRDefault="00507B13" w:rsidP="00507B13">
            <w:pPr>
              <w:spacing w:after="0" w:line="240" w:lineRule="auto"/>
              <w:jc w:val="center"/>
              <w:rPr>
                <w:rFonts w:ascii="Tahoma" w:hAnsi="Tahoma" w:cs="Tahoma"/>
                <w:color w:val="000000" w:themeColor="text1"/>
                <w:sz w:val="23"/>
                <w:szCs w:val="23"/>
                <w:lang w:bidi="ar-SA"/>
              </w:rPr>
            </w:pPr>
          </w:p>
        </w:tc>
      </w:tr>
      <w:tr w:rsidR="00507B13" w:rsidRPr="00507B13" w14:paraId="441B431A" w14:textId="77777777" w:rsidTr="00E2328C">
        <w:trPr>
          <w:trHeight w:val="263"/>
        </w:trPr>
        <w:tc>
          <w:tcPr>
            <w:tcW w:w="1530" w:type="dxa"/>
          </w:tcPr>
          <w:p w14:paraId="0823335D" w14:textId="77777777" w:rsidR="00507B13" w:rsidRPr="00507B13" w:rsidRDefault="00507B13" w:rsidP="00507B13">
            <w:pPr>
              <w:spacing w:after="0" w:line="240" w:lineRule="auto"/>
              <w:jc w:val="both"/>
              <w:rPr>
                <w:rFonts w:ascii="Tahoma" w:hAnsi="Tahoma" w:cs="Tahoma"/>
                <w:color w:val="000000" w:themeColor="text1"/>
                <w:sz w:val="23"/>
                <w:szCs w:val="23"/>
                <w:lang w:bidi="ar-SA"/>
              </w:rPr>
            </w:pPr>
            <w:r w:rsidRPr="00507B13">
              <w:rPr>
                <w:rFonts w:ascii="Tahoma" w:hAnsi="Tahoma" w:cs="Tahoma"/>
                <w:color w:val="000000" w:themeColor="text1"/>
                <w:sz w:val="23"/>
                <w:szCs w:val="23"/>
                <w:lang w:bidi="ar-SA"/>
              </w:rPr>
              <w:t>Dec 2022</w:t>
            </w:r>
          </w:p>
        </w:tc>
        <w:tc>
          <w:tcPr>
            <w:tcW w:w="1481" w:type="dxa"/>
          </w:tcPr>
          <w:p w14:paraId="49762D68" w14:textId="77777777" w:rsidR="00507B13" w:rsidRPr="00507B13" w:rsidRDefault="00507B13" w:rsidP="00507B13">
            <w:pPr>
              <w:spacing w:after="0" w:line="240" w:lineRule="auto"/>
              <w:jc w:val="center"/>
              <w:outlineLvl w:val="0"/>
              <w:rPr>
                <w:rFonts w:ascii="Tahoma" w:hAnsi="Tahoma" w:cs="Tahoma"/>
                <w:color w:val="000000" w:themeColor="text1"/>
                <w:sz w:val="23"/>
                <w:szCs w:val="23"/>
                <w:lang w:bidi="ar-SA"/>
              </w:rPr>
            </w:pPr>
            <w:r w:rsidRPr="00507B13">
              <w:rPr>
                <w:rFonts w:ascii="Tahoma" w:hAnsi="Tahoma" w:cs="Tahoma"/>
                <w:color w:val="000000" w:themeColor="text1"/>
                <w:sz w:val="23"/>
                <w:szCs w:val="23"/>
                <w:lang w:bidi="ar-SA"/>
              </w:rPr>
              <w:t>174471</w:t>
            </w:r>
          </w:p>
        </w:tc>
        <w:tc>
          <w:tcPr>
            <w:tcW w:w="1481" w:type="dxa"/>
          </w:tcPr>
          <w:p w14:paraId="55B8D894" w14:textId="77777777" w:rsidR="00507B13" w:rsidRPr="00507B13" w:rsidRDefault="00507B13" w:rsidP="00507B13">
            <w:pPr>
              <w:spacing w:after="0" w:line="240" w:lineRule="auto"/>
              <w:jc w:val="center"/>
              <w:outlineLvl w:val="0"/>
              <w:rPr>
                <w:rFonts w:ascii="Tahoma" w:hAnsi="Tahoma" w:cs="Tahoma"/>
                <w:color w:val="000000" w:themeColor="text1"/>
                <w:sz w:val="23"/>
                <w:szCs w:val="23"/>
                <w:lang w:bidi="ar-SA"/>
              </w:rPr>
            </w:pPr>
            <w:r w:rsidRPr="00507B13">
              <w:rPr>
                <w:rFonts w:ascii="Tahoma" w:hAnsi="Tahoma" w:cs="Tahoma"/>
                <w:color w:val="000000" w:themeColor="text1"/>
                <w:sz w:val="23"/>
                <w:szCs w:val="23"/>
                <w:lang w:bidi="ar-SA"/>
              </w:rPr>
              <w:t>83424</w:t>
            </w:r>
          </w:p>
        </w:tc>
        <w:tc>
          <w:tcPr>
            <w:tcW w:w="1695" w:type="dxa"/>
          </w:tcPr>
          <w:p w14:paraId="2F5991E3" w14:textId="77777777" w:rsidR="00507B13" w:rsidRPr="00507B13" w:rsidRDefault="00507B13" w:rsidP="00507B13">
            <w:pPr>
              <w:spacing w:after="0" w:line="240" w:lineRule="auto"/>
              <w:jc w:val="center"/>
              <w:outlineLvl w:val="0"/>
              <w:rPr>
                <w:rFonts w:ascii="Tahoma" w:hAnsi="Tahoma" w:cs="Tahoma"/>
                <w:color w:val="000000" w:themeColor="text1"/>
                <w:sz w:val="23"/>
                <w:szCs w:val="23"/>
                <w:lang w:bidi="ar-SA"/>
              </w:rPr>
            </w:pPr>
            <w:r w:rsidRPr="00507B13">
              <w:rPr>
                <w:rFonts w:ascii="Tahoma" w:hAnsi="Tahoma" w:cs="Tahoma"/>
                <w:color w:val="000000" w:themeColor="text1"/>
                <w:sz w:val="23"/>
                <w:szCs w:val="23"/>
                <w:lang w:bidi="ar-SA"/>
              </w:rPr>
              <w:t>47.82</w:t>
            </w:r>
          </w:p>
        </w:tc>
        <w:tc>
          <w:tcPr>
            <w:tcW w:w="1373" w:type="dxa"/>
          </w:tcPr>
          <w:p w14:paraId="1A3E8F6D" w14:textId="77777777" w:rsidR="00507B13" w:rsidRPr="00507B13" w:rsidRDefault="00507B13" w:rsidP="00507B13">
            <w:pPr>
              <w:spacing w:after="0" w:line="240" w:lineRule="auto"/>
              <w:jc w:val="center"/>
              <w:outlineLvl w:val="0"/>
              <w:rPr>
                <w:rFonts w:ascii="Tahoma" w:hAnsi="Tahoma" w:cs="Tahoma"/>
                <w:color w:val="000000" w:themeColor="text1"/>
                <w:sz w:val="23"/>
                <w:szCs w:val="23"/>
                <w:lang w:bidi="ar-SA"/>
              </w:rPr>
            </w:pPr>
          </w:p>
        </w:tc>
        <w:tc>
          <w:tcPr>
            <w:tcW w:w="1710" w:type="dxa"/>
          </w:tcPr>
          <w:p w14:paraId="6D1119E4" w14:textId="77777777" w:rsidR="00507B13" w:rsidRPr="00507B13" w:rsidRDefault="00507B13" w:rsidP="00507B13">
            <w:pPr>
              <w:spacing w:after="0" w:line="240" w:lineRule="auto"/>
              <w:jc w:val="center"/>
              <w:rPr>
                <w:rFonts w:ascii="Tahoma" w:hAnsi="Tahoma" w:cs="Tahoma"/>
                <w:color w:val="000000" w:themeColor="text1"/>
                <w:sz w:val="23"/>
                <w:szCs w:val="23"/>
                <w:lang w:bidi="ar-SA"/>
              </w:rPr>
            </w:pPr>
          </w:p>
        </w:tc>
      </w:tr>
      <w:tr w:rsidR="00507B13" w:rsidRPr="00507B13" w14:paraId="2A7197E9" w14:textId="77777777" w:rsidTr="00E2328C">
        <w:trPr>
          <w:trHeight w:val="263"/>
        </w:trPr>
        <w:tc>
          <w:tcPr>
            <w:tcW w:w="1530" w:type="dxa"/>
          </w:tcPr>
          <w:p w14:paraId="64EA1F46" w14:textId="77777777" w:rsidR="00507B13" w:rsidRPr="00507B13" w:rsidRDefault="00507B13" w:rsidP="00507B13">
            <w:pPr>
              <w:spacing w:after="0" w:line="240" w:lineRule="auto"/>
              <w:jc w:val="both"/>
              <w:rPr>
                <w:rFonts w:ascii="Tahoma" w:hAnsi="Tahoma" w:cs="Tahoma"/>
                <w:color w:val="000000" w:themeColor="text1"/>
                <w:sz w:val="23"/>
                <w:szCs w:val="23"/>
                <w:lang w:bidi="ar-SA"/>
              </w:rPr>
            </w:pPr>
            <w:r w:rsidRPr="00507B13">
              <w:rPr>
                <w:rFonts w:ascii="Tahoma" w:hAnsi="Tahoma" w:cs="Tahoma"/>
                <w:color w:val="000000" w:themeColor="text1"/>
                <w:sz w:val="24"/>
                <w:szCs w:val="24"/>
                <w:lang w:bidi="ar-SA"/>
              </w:rPr>
              <w:t>March 2023</w:t>
            </w:r>
          </w:p>
        </w:tc>
        <w:tc>
          <w:tcPr>
            <w:tcW w:w="1481" w:type="dxa"/>
          </w:tcPr>
          <w:p w14:paraId="04BEB0AD" w14:textId="77777777" w:rsidR="00507B13" w:rsidRPr="00507B13" w:rsidRDefault="00507B13" w:rsidP="00507B13">
            <w:pPr>
              <w:spacing w:after="0" w:line="240" w:lineRule="auto"/>
              <w:jc w:val="center"/>
              <w:outlineLvl w:val="0"/>
              <w:rPr>
                <w:rFonts w:ascii="Tahoma" w:hAnsi="Tahoma" w:cs="Tahoma"/>
                <w:color w:val="000000" w:themeColor="text1"/>
                <w:sz w:val="23"/>
                <w:szCs w:val="23"/>
                <w:lang w:bidi="ar-SA"/>
              </w:rPr>
            </w:pPr>
            <w:r w:rsidRPr="00507B13">
              <w:rPr>
                <w:rFonts w:ascii="Tahoma" w:hAnsi="Tahoma" w:cs="Tahoma"/>
                <w:color w:val="000000" w:themeColor="text1"/>
                <w:sz w:val="23"/>
                <w:szCs w:val="23"/>
                <w:lang w:bidi="ar-SA"/>
              </w:rPr>
              <w:t>174391</w:t>
            </w:r>
          </w:p>
        </w:tc>
        <w:tc>
          <w:tcPr>
            <w:tcW w:w="1481" w:type="dxa"/>
          </w:tcPr>
          <w:p w14:paraId="228C9412" w14:textId="77777777" w:rsidR="00507B13" w:rsidRPr="00507B13" w:rsidRDefault="00507B13" w:rsidP="00507B13">
            <w:pPr>
              <w:spacing w:after="0" w:line="240" w:lineRule="auto"/>
              <w:jc w:val="center"/>
              <w:outlineLvl w:val="0"/>
              <w:rPr>
                <w:rFonts w:ascii="Tahoma" w:hAnsi="Tahoma" w:cs="Tahoma"/>
                <w:color w:val="000000" w:themeColor="text1"/>
                <w:sz w:val="23"/>
                <w:szCs w:val="23"/>
                <w:lang w:bidi="ar-SA"/>
              </w:rPr>
            </w:pPr>
            <w:r w:rsidRPr="00507B13">
              <w:rPr>
                <w:rFonts w:ascii="Tahoma" w:hAnsi="Tahoma" w:cs="Tahoma"/>
                <w:color w:val="000000" w:themeColor="text1"/>
                <w:sz w:val="23"/>
                <w:szCs w:val="23"/>
                <w:lang w:bidi="ar-SA"/>
              </w:rPr>
              <w:t>93195</w:t>
            </w:r>
          </w:p>
        </w:tc>
        <w:tc>
          <w:tcPr>
            <w:tcW w:w="1695" w:type="dxa"/>
          </w:tcPr>
          <w:p w14:paraId="06194B5D" w14:textId="77777777" w:rsidR="00507B13" w:rsidRPr="00507B13" w:rsidRDefault="00507B13" w:rsidP="00507B13">
            <w:pPr>
              <w:spacing w:after="0" w:line="240" w:lineRule="auto"/>
              <w:jc w:val="center"/>
              <w:outlineLvl w:val="0"/>
              <w:rPr>
                <w:rFonts w:ascii="Tahoma" w:hAnsi="Tahoma" w:cs="Tahoma"/>
                <w:color w:val="000000" w:themeColor="text1"/>
                <w:sz w:val="23"/>
                <w:szCs w:val="23"/>
                <w:lang w:bidi="ar-SA"/>
              </w:rPr>
            </w:pPr>
            <w:r w:rsidRPr="00507B13">
              <w:rPr>
                <w:rFonts w:ascii="Tahoma" w:hAnsi="Tahoma" w:cs="Tahoma"/>
                <w:color w:val="000000" w:themeColor="text1"/>
                <w:sz w:val="23"/>
                <w:szCs w:val="23"/>
                <w:lang w:bidi="ar-SA"/>
              </w:rPr>
              <w:t>53.44</w:t>
            </w:r>
          </w:p>
        </w:tc>
        <w:tc>
          <w:tcPr>
            <w:tcW w:w="1373" w:type="dxa"/>
          </w:tcPr>
          <w:p w14:paraId="136CD394" w14:textId="77777777" w:rsidR="00507B13" w:rsidRPr="00507B13" w:rsidRDefault="00507B13" w:rsidP="00507B13">
            <w:pPr>
              <w:spacing w:after="0" w:line="240" w:lineRule="auto"/>
              <w:jc w:val="center"/>
              <w:outlineLvl w:val="0"/>
              <w:rPr>
                <w:rFonts w:ascii="Tahoma" w:hAnsi="Tahoma" w:cs="Tahoma"/>
                <w:color w:val="000000" w:themeColor="text1"/>
                <w:sz w:val="23"/>
                <w:szCs w:val="23"/>
                <w:lang w:bidi="ar-SA"/>
              </w:rPr>
            </w:pPr>
          </w:p>
        </w:tc>
        <w:tc>
          <w:tcPr>
            <w:tcW w:w="1710" w:type="dxa"/>
          </w:tcPr>
          <w:p w14:paraId="50FD8F5C" w14:textId="77777777" w:rsidR="00507B13" w:rsidRPr="00507B13" w:rsidRDefault="00507B13" w:rsidP="00507B13">
            <w:pPr>
              <w:spacing w:after="0" w:line="240" w:lineRule="auto"/>
              <w:jc w:val="center"/>
              <w:rPr>
                <w:rFonts w:ascii="Tahoma" w:hAnsi="Tahoma" w:cs="Tahoma"/>
                <w:color w:val="000000" w:themeColor="text1"/>
                <w:sz w:val="23"/>
                <w:szCs w:val="23"/>
                <w:lang w:bidi="ar-SA"/>
              </w:rPr>
            </w:pPr>
          </w:p>
        </w:tc>
      </w:tr>
      <w:tr w:rsidR="00507B13" w:rsidRPr="00507B13" w14:paraId="32790A49" w14:textId="77777777" w:rsidTr="00E2328C">
        <w:trPr>
          <w:trHeight w:val="263"/>
        </w:trPr>
        <w:tc>
          <w:tcPr>
            <w:tcW w:w="1530" w:type="dxa"/>
          </w:tcPr>
          <w:p w14:paraId="62DD972A" w14:textId="77777777" w:rsidR="00507B13" w:rsidRPr="00507B13" w:rsidRDefault="00507B13" w:rsidP="00507B13">
            <w:pPr>
              <w:spacing w:after="0" w:line="240" w:lineRule="auto"/>
              <w:jc w:val="both"/>
              <w:rPr>
                <w:rFonts w:ascii="Tahoma" w:hAnsi="Tahoma" w:cs="Tahoma"/>
                <w:color w:val="000000" w:themeColor="text1"/>
                <w:sz w:val="24"/>
                <w:szCs w:val="24"/>
                <w:lang w:bidi="ar-SA"/>
              </w:rPr>
            </w:pPr>
            <w:r w:rsidRPr="00507B13">
              <w:rPr>
                <w:rFonts w:ascii="Tahoma" w:hAnsi="Tahoma" w:cs="Tahoma"/>
                <w:color w:val="000000" w:themeColor="text1"/>
                <w:sz w:val="23"/>
                <w:szCs w:val="23"/>
                <w:lang w:bidi="ar-SA"/>
              </w:rPr>
              <w:t>June 2023</w:t>
            </w:r>
          </w:p>
        </w:tc>
        <w:tc>
          <w:tcPr>
            <w:tcW w:w="1481" w:type="dxa"/>
          </w:tcPr>
          <w:p w14:paraId="69FD1812" w14:textId="77777777" w:rsidR="00507B13" w:rsidRPr="00507B13" w:rsidRDefault="00507B13" w:rsidP="00507B13">
            <w:pPr>
              <w:spacing w:after="0" w:line="240" w:lineRule="auto"/>
              <w:jc w:val="center"/>
              <w:outlineLvl w:val="0"/>
              <w:rPr>
                <w:rFonts w:ascii="Tahoma" w:hAnsi="Tahoma" w:cs="Tahoma"/>
                <w:color w:val="000000" w:themeColor="text1"/>
                <w:sz w:val="23"/>
                <w:szCs w:val="23"/>
                <w:lang w:bidi="ar-SA"/>
              </w:rPr>
            </w:pPr>
            <w:r w:rsidRPr="00507B13">
              <w:rPr>
                <w:rFonts w:ascii="Tahoma" w:hAnsi="Tahoma" w:cs="Tahoma"/>
                <w:color w:val="000000" w:themeColor="text1"/>
                <w:sz w:val="23"/>
                <w:szCs w:val="23"/>
                <w:lang w:bidi="ar-SA"/>
              </w:rPr>
              <w:t>176296</w:t>
            </w:r>
          </w:p>
        </w:tc>
        <w:tc>
          <w:tcPr>
            <w:tcW w:w="1481" w:type="dxa"/>
          </w:tcPr>
          <w:p w14:paraId="2D91675F" w14:textId="77777777" w:rsidR="00507B13" w:rsidRPr="00507B13" w:rsidRDefault="00507B13" w:rsidP="00507B13">
            <w:pPr>
              <w:spacing w:after="0" w:line="240" w:lineRule="auto"/>
              <w:jc w:val="center"/>
              <w:outlineLvl w:val="0"/>
              <w:rPr>
                <w:rFonts w:ascii="Tahoma" w:hAnsi="Tahoma" w:cs="Tahoma"/>
                <w:color w:val="000000" w:themeColor="text1"/>
                <w:sz w:val="23"/>
                <w:szCs w:val="23"/>
                <w:lang w:bidi="ar-SA"/>
              </w:rPr>
            </w:pPr>
            <w:r w:rsidRPr="00507B13">
              <w:rPr>
                <w:rFonts w:ascii="Tahoma" w:hAnsi="Tahoma" w:cs="Tahoma"/>
                <w:color w:val="000000" w:themeColor="text1"/>
                <w:sz w:val="23"/>
                <w:szCs w:val="23"/>
                <w:lang w:bidi="ar-SA"/>
              </w:rPr>
              <w:t>89908</w:t>
            </w:r>
          </w:p>
        </w:tc>
        <w:tc>
          <w:tcPr>
            <w:tcW w:w="1695" w:type="dxa"/>
          </w:tcPr>
          <w:p w14:paraId="3E377284" w14:textId="77777777" w:rsidR="00507B13" w:rsidRPr="00507B13" w:rsidRDefault="00507B13" w:rsidP="00507B13">
            <w:pPr>
              <w:spacing w:after="0" w:line="240" w:lineRule="auto"/>
              <w:jc w:val="center"/>
              <w:outlineLvl w:val="0"/>
              <w:rPr>
                <w:rFonts w:ascii="Tahoma" w:hAnsi="Tahoma" w:cs="Tahoma"/>
                <w:color w:val="000000" w:themeColor="text1"/>
                <w:sz w:val="23"/>
                <w:szCs w:val="23"/>
                <w:lang w:bidi="ar-SA"/>
              </w:rPr>
            </w:pPr>
            <w:r w:rsidRPr="00507B13">
              <w:rPr>
                <w:rFonts w:ascii="Tahoma" w:hAnsi="Tahoma" w:cs="Tahoma"/>
                <w:color w:val="000000" w:themeColor="text1"/>
                <w:sz w:val="23"/>
                <w:szCs w:val="23"/>
                <w:lang w:bidi="ar-SA"/>
              </w:rPr>
              <w:t>51.00</w:t>
            </w:r>
          </w:p>
        </w:tc>
        <w:tc>
          <w:tcPr>
            <w:tcW w:w="1373" w:type="dxa"/>
          </w:tcPr>
          <w:p w14:paraId="703104F9" w14:textId="77777777" w:rsidR="00507B13" w:rsidRPr="00507B13" w:rsidRDefault="00507B13" w:rsidP="00507B13">
            <w:pPr>
              <w:spacing w:after="0" w:line="240" w:lineRule="auto"/>
              <w:jc w:val="center"/>
              <w:outlineLvl w:val="0"/>
              <w:rPr>
                <w:rFonts w:ascii="Tahoma" w:hAnsi="Tahoma" w:cs="Tahoma"/>
                <w:color w:val="000000" w:themeColor="text1"/>
                <w:sz w:val="23"/>
                <w:szCs w:val="23"/>
                <w:lang w:bidi="ar-SA"/>
              </w:rPr>
            </w:pPr>
            <w:r w:rsidRPr="00507B13">
              <w:rPr>
                <w:rFonts w:ascii="Tahoma" w:hAnsi="Tahoma" w:cs="Tahoma"/>
                <w:color w:val="000000" w:themeColor="text1"/>
                <w:sz w:val="23"/>
                <w:szCs w:val="23"/>
                <w:lang w:bidi="ar-SA"/>
              </w:rPr>
              <w:t>+1.74</w:t>
            </w:r>
          </w:p>
        </w:tc>
        <w:tc>
          <w:tcPr>
            <w:tcW w:w="1710" w:type="dxa"/>
          </w:tcPr>
          <w:p w14:paraId="2398A830" w14:textId="77777777" w:rsidR="00507B13" w:rsidRPr="00507B13" w:rsidRDefault="00507B13" w:rsidP="00507B13">
            <w:pPr>
              <w:spacing w:after="0" w:line="240" w:lineRule="auto"/>
              <w:jc w:val="center"/>
              <w:rPr>
                <w:rFonts w:ascii="Tahoma" w:hAnsi="Tahoma" w:cs="Tahoma"/>
                <w:color w:val="000000" w:themeColor="text1"/>
                <w:sz w:val="23"/>
                <w:szCs w:val="23"/>
                <w:lang w:bidi="ar-SA"/>
              </w:rPr>
            </w:pPr>
            <w:r w:rsidRPr="00507B13">
              <w:rPr>
                <w:rFonts w:ascii="Tahoma" w:hAnsi="Tahoma" w:cs="Tahoma"/>
                <w:color w:val="000000" w:themeColor="text1"/>
                <w:sz w:val="23"/>
                <w:szCs w:val="23"/>
                <w:lang w:bidi="ar-SA"/>
              </w:rPr>
              <w:t>-2.44</w:t>
            </w:r>
          </w:p>
        </w:tc>
      </w:tr>
    </w:tbl>
    <w:p w14:paraId="688C6BFB" w14:textId="77777777" w:rsidR="00507B13" w:rsidRPr="00507B13" w:rsidRDefault="00507B13" w:rsidP="00507B13">
      <w:pPr>
        <w:spacing w:after="0" w:line="240" w:lineRule="auto"/>
        <w:jc w:val="both"/>
        <w:outlineLvl w:val="0"/>
        <w:rPr>
          <w:rFonts w:ascii="Tahoma" w:hAnsi="Tahoma" w:cs="Tahoma"/>
          <w:b/>
          <w:color w:val="000000" w:themeColor="text1"/>
          <w:sz w:val="23"/>
          <w:szCs w:val="23"/>
          <w:lang w:bidi="ar-SA"/>
        </w:rPr>
      </w:pPr>
    </w:p>
    <w:p w14:paraId="6E1777BD" w14:textId="77777777" w:rsidR="00507B13" w:rsidRPr="00507B13" w:rsidRDefault="00507B13" w:rsidP="00507B13">
      <w:pPr>
        <w:spacing w:after="0" w:line="240" w:lineRule="auto"/>
        <w:jc w:val="both"/>
        <w:outlineLvl w:val="0"/>
        <w:rPr>
          <w:rFonts w:ascii="Tahoma" w:hAnsi="Tahoma" w:cs="Tahoma"/>
          <w:color w:val="000000" w:themeColor="text1"/>
          <w:sz w:val="23"/>
          <w:szCs w:val="23"/>
          <w:lang w:bidi="ar-SA"/>
        </w:rPr>
      </w:pPr>
      <w:r w:rsidRPr="00507B13">
        <w:rPr>
          <w:rFonts w:ascii="Tahoma" w:hAnsi="Tahoma" w:cs="Tahoma"/>
          <w:b/>
          <w:color w:val="000000" w:themeColor="text1"/>
          <w:sz w:val="23"/>
          <w:szCs w:val="23"/>
          <w:lang w:bidi="ar-SA"/>
        </w:rPr>
        <w:t>Observations:</w:t>
      </w:r>
      <w:r w:rsidRPr="00507B13">
        <w:rPr>
          <w:rFonts w:ascii="Tahoma" w:hAnsi="Tahoma" w:cs="Tahoma"/>
          <w:color w:val="000000" w:themeColor="text1"/>
          <w:sz w:val="23"/>
          <w:szCs w:val="23"/>
          <w:lang w:bidi="ar-SA"/>
        </w:rPr>
        <w:t xml:space="preserve"> </w:t>
      </w:r>
    </w:p>
    <w:p w14:paraId="15597BA8" w14:textId="77777777" w:rsidR="00507B13" w:rsidRPr="00507B13" w:rsidRDefault="00507B13" w:rsidP="00507B13">
      <w:pPr>
        <w:spacing w:after="0" w:line="240" w:lineRule="auto"/>
        <w:jc w:val="both"/>
        <w:outlineLvl w:val="0"/>
        <w:rPr>
          <w:rFonts w:ascii="Tahoma" w:hAnsi="Tahoma" w:cs="Tahoma"/>
          <w:color w:val="000000" w:themeColor="text1"/>
          <w:sz w:val="23"/>
          <w:szCs w:val="23"/>
          <w:lang w:bidi="ar-SA"/>
        </w:rPr>
      </w:pPr>
      <w:r w:rsidRPr="00507B13">
        <w:rPr>
          <w:rFonts w:ascii="Tahoma" w:hAnsi="Tahoma" w:cs="Tahoma"/>
          <w:color w:val="000000" w:themeColor="text1"/>
          <w:sz w:val="23"/>
          <w:szCs w:val="23"/>
          <w:lang w:bidi="ar-SA"/>
        </w:rPr>
        <w:t xml:space="preserve">During the review period, the CD Ratio of Semi Urban area has increased by 1.74 PPs from 49.26% as at </w:t>
      </w:r>
      <w:r w:rsidRPr="00507B13">
        <w:rPr>
          <w:rFonts w:ascii="Tahoma" w:hAnsi="Tahoma" w:cs="Tahoma"/>
          <w:color w:val="000000"/>
          <w:sz w:val="24"/>
          <w:szCs w:val="24"/>
          <w:lang w:bidi="ar-SA"/>
        </w:rPr>
        <w:t>June</w:t>
      </w:r>
      <w:r w:rsidRPr="00507B13">
        <w:rPr>
          <w:rFonts w:ascii="Tahoma" w:hAnsi="Tahoma" w:cs="Tahoma"/>
          <w:color w:val="000000" w:themeColor="text1"/>
          <w:sz w:val="23"/>
          <w:szCs w:val="23"/>
          <w:lang w:bidi="ar-SA"/>
        </w:rPr>
        <w:t xml:space="preserve"> 2022</w:t>
      </w:r>
      <w:r w:rsidRPr="00507B13">
        <w:rPr>
          <w:rFonts w:ascii="Tahoma" w:hAnsi="Tahoma" w:cs="Tahoma"/>
          <w:b/>
          <w:color w:val="000000" w:themeColor="text1"/>
          <w:sz w:val="23"/>
          <w:szCs w:val="23"/>
          <w:lang w:bidi="ar-SA"/>
        </w:rPr>
        <w:t xml:space="preserve"> </w:t>
      </w:r>
      <w:r w:rsidRPr="00507B13">
        <w:rPr>
          <w:rFonts w:ascii="Tahoma" w:hAnsi="Tahoma" w:cs="Tahoma"/>
          <w:color w:val="000000" w:themeColor="text1"/>
          <w:sz w:val="23"/>
          <w:szCs w:val="23"/>
          <w:lang w:bidi="ar-SA"/>
        </w:rPr>
        <w:t xml:space="preserve">to 51% as at </w:t>
      </w:r>
      <w:r w:rsidRPr="00507B13">
        <w:rPr>
          <w:rFonts w:ascii="Tahoma" w:hAnsi="Tahoma" w:cs="Tahoma"/>
          <w:color w:val="000000"/>
          <w:sz w:val="24"/>
          <w:szCs w:val="24"/>
          <w:lang w:bidi="ar-SA"/>
        </w:rPr>
        <w:t>June</w:t>
      </w:r>
      <w:r w:rsidRPr="00507B13">
        <w:rPr>
          <w:rFonts w:ascii="Tahoma" w:hAnsi="Tahoma" w:cs="Tahoma"/>
          <w:color w:val="000000" w:themeColor="text1"/>
          <w:sz w:val="23"/>
          <w:szCs w:val="23"/>
          <w:lang w:bidi="ar-SA"/>
        </w:rPr>
        <w:t xml:space="preserve"> 2023.</w:t>
      </w:r>
      <w:r w:rsidRPr="00507B13">
        <w:rPr>
          <w:rFonts w:ascii="Tahoma" w:hAnsi="Tahoma" w:cs="Tahoma"/>
          <w:b/>
          <w:color w:val="000000" w:themeColor="text1"/>
          <w:sz w:val="23"/>
          <w:szCs w:val="23"/>
          <w:lang w:bidi="ar-SA"/>
        </w:rPr>
        <w:t xml:space="preserve"> </w:t>
      </w:r>
    </w:p>
    <w:p w14:paraId="335FCA1C" w14:textId="7714DB92" w:rsidR="0086134B" w:rsidRPr="00AA66FF" w:rsidRDefault="0026052B" w:rsidP="0086134B">
      <w:pPr>
        <w:pStyle w:val="PlainText"/>
        <w:outlineLvl w:val="0"/>
        <w:rPr>
          <w:color w:val="auto"/>
          <w:sz w:val="26"/>
          <w:szCs w:val="26"/>
        </w:rPr>
      </w:pPr>
      <w:r w:rsidRPr="00DF1208">
        <w:rPr>
          <w:b/>
          <w:color w:val="000000" w:themeColor="text1"/>
          <w:sz w:val="23"/>
          <w:szCs w:val="23"/>
        </w:rPr>
        <w:t xml:space="preserve"> </w:t>
      </w:r>
    </w:p>
    <w:p w14:paraId="1049D2F0" w14:textId="53A45989" w:rsidR="00352229" w:rsidRPr="00AA66FF" w:rsidRDefault="00352229" w:rsidP="009F3362">
      <w:pPr>
        <w:pStyle w:val="PlainText"/>
        <w:jc w:val="right"/>
        <w:outlineLvl w:val="0"/>
        <w:rPr>
          <w:b/>
          <w:bCs/>
          <w:color w:val="auto"/>
          <w:sz w:val="23"/>
          <w:szCs w:val="23"/>
        </w:rPr>
      </w:pPr>
      <w:r w:rsidRPr="00AA66FF">
        <w:rPr>
          <w:color w:val="auto"/>
          <w:sz w:val="26"/>
          <w:szCs w:val="26"/>
        </w:rPr>
        <w:t xml:space="preserve"> </w:t>
      </w:r>
      <w:r w:rsidRPr="00AA66FF">
        <w:rPr>
          <w:b/>
          <w:bCs/>
          <w:color w:val="auto"/>
          <w:sz w:val="23"/>
          <w:szCs w:val="23"/>
        </w:rPr>
        <w:t xml:space="preserve"> (Bank</w:t>
      </w:r>
      <w:r w:rsidR="009E200C">
        <w:rPr>
          <w:b/>
          <w:bCs/>
          <w:color w:val="auto"/>
          <w:sz w:val="23"/>
          <w:szCs w:val="23"/>
        </w:rPr>
        <w:t>-wise CD Ratio as per Annexure-</w:t>
      </w:r>
      <w:r w:rsidR="003406F2">
        <w:rPr>
          <w:b/>
          <w:bCs/>
          <w:color w:val="auto"/>
          <w:sz w:val="23"/>
          <w:szCs w:val="23"/>
        </w:rPr>
        <w:t>4 &amp; 5</w:t>
      </w:r>
      <w:r w:rsidRPr="00AA66FF">
        <w:rPr>
          <w:b/>
          <w:bCs/>
          <w:color w:val="auto"/>
          <w:sz w:val="23"/>
          <w:szCs w:val="23"/>
        </w:rPr>
        <w:t>)</w:t>
      </w:r>
    </w:p>
    <w:p w14:paraId="7B2DFC27" w14:textId="77777777" w:rsidR="00352229" w:rsidRPr="00AA66FF" w:rsidRDefault="00352229" w:rsidP="00352229">
      <w:pPr>
        <w:pStyle w:val="PlainText"/>
        <w:rPr>
          <w:b/>
          <w:bCs/>
          <w:color w:val="auto"/>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6887"/>
      </w:tblGrid>
      <w:tr w:rsidR="00352229" w:rsidRPr="00AA66FF" w14:paraId="0F2AE6F1" w14:textId="77777777" w:rsidTr="00546C2F">
        <w:trPr>
          <w:trHeight w:val="436"/>
        </w:trPr>
        <w:tc>
          <w:tcPr>
            <w:tcW w:w="2250" w:type="dxa"/>
          </w:tcPr>
          <w:p w14:paraId="2E2F6280" w14:textId="6BF580FD" w:rsidR="00352229" w:rsidRPr="00AA66FF" w:rsidRDefault="00352229" w:rsidP="00C07FA3">
            <w:pPr>
              <w:pStyle w:val="PlainText"/>
              <w:ind w:left="53"/>
              <w:rPr>
                <w:b/>
                <w:bCs/>
                <w:color w:val="auto"/>
                <w:sz w:val="23"/>
                <w:szCs w:val="23"/>
                <w:lang w:val="en-IN" w:eastAsia="en-IN"/>
              </w:rPr>
            </w:pPr>
            <w:r w:rsidRPr="00AA66FF">
              <w:rPr>
                <w:b/>
                <w:bCs/>
                <w:color w:val="auto"/>
                <w:sz w:val="23"/>
                <w:szCs w:val="23"/>
                <w:lang w:val="en-IN" w:eastAsia="en-IN"/>
              </w:rPr>
              <w:t xml:space="preserve">Item No. </w:t>
            </w:r>
            <w:r w:rsidR="00C07FA3" w:rsidRPr="00AA66FF">
              <w:rPr>
                <w:b/>
                <w:bCs/>
                <w:color w:val="auto"/>
                <w:sz w:val="23"/>
                <w:szCs w:val="23"/>
                <w:lang w:val="en-IN" w:eastAsia="en-IN"/>
              </w:rPr>
              <w:t>3</w:t>
            </w:r>
            <w:r w:rsidRPr="00AA66FF">
              <w:rPr>
                <w:b/>
                <w:bCs/>
                <w:color w:val="auto"/>
                <w:sz w:val="23"/>
                <w:szCs w:val="23"/>
                <w:lang w:val="en-IN" w:eastAsia="en-IN"/>
              </w:rPr>
              <w:t>.3</w:t>
            </w:r>
          </w:p>
        </w:tc>
        <w:tc>
          <w:tcPr>
            <w:tcW w:w="6887" w:type="dxa"/>
          </w:tcPr>
          <w:p w14:paraId="6AE28590" w14:textId="77777777" w:rsidR="00352229" w:rsidRPr="00AA66FF" w:rsidRDefault="00352229" w:rsidP="00546C2F">
            <w:pPr>
              <w:pStyle w:val="PlainText"/>
              <w:ind w:left="180"/>
              <w:rPr>
                <w:b/>
                <w:bCs/>
                <w:color w:val="auto"/>
                <w:sz w:val="23"/>
                <w:szCs w:val="23"/>
                <w:lang w:val="en-IN" w:eastAsia="en-IN"/>
              </w:rPr>
            </w:pPr>
            <w:r w:rsidRPr="00AA66FF">
              <w:rPr>
                <w:b/>
                <w:bCs/>
                <w:color w:val="auto"/>
                <w:sz w:val="23"/>
                <w:szCs w:val="23"/>
                <w:lang w:val="en-IN" w:eastAsia="en-IN"/>
              </w:rPr>
              <w:t xml:space="preserve">CD Ratio - Urban Areas </w:t>
            </w:r>
          </w:p>
        </w:tc>
      </w:tr>
    </w:tbl>
    <w:p w14:paraId="140ACEDB" w14:textId="77777777" w:rsidR="001A78D7" w:rsidRPr="00DF1208" w:rsidRDefault="001A78D7" w:rsidP="001A78D7">
      <w:pPr>
        <w:pStyle w:val="PlainText"/>
        <w:tabs>
          <w:tab w:val="left" w:pos="2898"/>
        </w:tabs>
        <w:rPr>
          <w:color w:val="000000" w:themeColor="text1"/>
          <w:sz w:val="23"/>
          <w:szCs w:val="23"/>
        </w:rPr>
      </w:pPr>
      <w:r w:rsidRPr="00DF1208">
        <w:rPr>
          <w:color w:val="000000" w:themeColor="text1"/>
          <w:sz w:val="23"/>
          <w:szCs w:val="23"/>
        </w:rPr>
        <w:t xml:space="preserve">The comparative position of CD Ratio of urban areas is as follows: - </w:t>
      </w:r>
    </w:p>
    <w:p w14:paraId="612528A7" w14:textId="77777777" w:rsidR="00A248B1" w:rsidRPr="00A248B1" w:rsidRDefault="00A248B1" w:rsidP="00A248B1">
      <w:pPr>
        <w:spacing w:after="0" w:line="240" w:lineRule="auto"/>
        <w:jc w:val="right"/>
        <w:outlineLvl w:val="0"/>
        <w:rPr>
          <w:rFonts w:ascii="Tahoma" w:hAnsi="Tahoma" w:cs="Tahoma"/>
          <w:b/>
          <w:color w:val="000000" w:themeColor="text1"/>
          <w:sz w:val="23"/>
          <w:szCs w:val="23"/>
          <w:lang w:bidi="ar-SA"/>
        </w:rPr>
      </w:pPr>
      <w:r w:rsidRPr="00A248B1">
        <w:rPr>
          <w:rFonts w:ascii="Tahoma" w:hAnsi="Tahoma" w:cs="Tahoma"/>
          <w:b/>
          <w:color w:val="000000" w:themeColor="text1"/>
          <w:sz w:val="23"/>
          <w:szCs w:val="23"/>
          <w:lang w:bidi="ar-SA"/>
        </w:rPr>
        <w:t>(Amount ` in crore)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481"/>
        <w:gridCol w:w="1481"/>
        <w:gridCol w:w="1605"/>
        <w:gridCol w:w="1463"/>
        <w:gridCol w:w="1710"/>
      </w:tblGrid>
      <w:tr w:rsidR="00A248B1" w:rsidRPr="00A248B1" w14:paraId="3D8FA388" w14:textId="77777777" w:rsidTr="00E2328C">
        <w:trPr>
          <w:trHeight w:val="263"/>
        </w:trPr>
        <w:tc>
          <w:tcPr>
            <w:tcW w:w="1530" w:type="dxa"/>
            <w:vMerge w:val="restart"/>
          </w:tcPr>
          <w:p w14:paraId="6995879A" w14:textId="77777777" w:rsidR="00A248B1" w:rsidRPr="00A248B1" w:rsidRDefault="00A248B1" w:rsidP="00A248B1">
            <w:pPr>
              <w:spacing w:after="0" w:line="240" w:lineRule="auto"/>
              <w:rPr>
                <w:rFonts w:ascii="Tahoma" w:hAnsi="Tahoma" w:cs="Tahoma"/>
                <w:b/>
                <w:bCs/>
                <w:color w:val="000000" w:themeColor="text1"/>
                <w:sz w:val="23"/>
                <w:szCs w:val="23"/>
                <w:lang w:bidi="ar-SA"/>
              </w:rPr>
            </w:pPr>
            <w:r w:rsidRPr="00A248B1">
              <w:rPr>
                <w:rFonts w:ascii="Tahoma" w:hAnsi="Tahoma" w:cs="Tahoma"/>
                <w:b/>
                <w:bCs/>
                <w:color w:val="000000" w:themeColor="text1"/>
                <w:sz w:val="23"/>
                <w:szCs w:val="23"/>
                <w:lang w:bidi="ar-SA"/>
              </w:rPr>
              <w:t>Period</w:t>
            </w:r>
          </w:p>
        </w:tc>
        <w:tc>
          <w:tcPr>
            <w:tcW w:w="1481" w:type="dxa"/>
            <w:vMerge w:val="restart"/>
          </w:tcPr>
          <w:p w14:paraId="287FFF3B" w14:textId="77777777" w:rsidR="00A248B1" w:rsidRPr="00A248B1" w:rsidRDefault="00A248B1" w:rsidP="00A248B1">
            <w:pPr>
              <w:spacing w:after="0" w:line="240" w:lineRule="auto"/>
              <w:jc w:val="center"/>
              <w:rPr>
                <w:rFonts w:ascii="Tahoma" w:hAnsi="Tahoma" w:cs="Tahoma"/>
                <w:b/>
                <w:bCs/>
                <w:color w:val="000000" w:themeColor="text1"/>
                <w:sz w:val="23"/>
                <w:szCs w:val="23"/>
                <w:lang w:bidi="ar-SA"/>
              </w:rPr>
            </w:pPr>
            <w:r w:rsidRPr="00A248B1">
              <w:rPr>
                <w:rFonts w:ascii="Tahoma" w:hAnsi="Tahoma" w:cs="Tahoma"/>
                <w:b/>
                <w:bCs/>
                <w:color w:val="000000" w:themeColor="text1"/>
                <w:sz w:val="23"/>
                <w:szCs w:val="23"/>
                <w:lang w:bidi="ar-SA"/>
              </w:rPr>
              <w:t>Deposit</w:t>
            </w:r>
          </w:p>
        </w:tc>
        <w:tc>
          <w:tcPr>
            <w:tcW w:w="1481" w:type="dxa"/>
            <w:vMerge w:val="restart"/>
          </w:tcPr>
          <w:p w14:paraId="516F3D92" w14:textId="77777777" w:rsidR="00A248B1" w:rsidRPr="00A248B1" w:rsidRDefault="00A248B1" w:rsidP="00A248B1">
            <w:pPr>
              <w:spacing w:after="0" w:line="240" w:lineRule="auto"/>
              <w:jc w:val="center"/>
              <w:rPr>
                <w:rFonts w:ascii="Tahoma" w:hAnsi="Tahoma" w:cs="Tahoma"/>
                <w:b/>
                <w:bCs/>
                <w:color w:val="000000" w:themeColor="text1"/>
                <w:sz w:val="23"/>
                <w:szCs w:val="23"/>
                <w:lang w:bidi="ar-SA"/>
              </w:rPr>
            </w:pPr>
            <w:r w:rsidRPr="00A248B1">
              <w:rPr>
                <w:rFonts w:ascii="Tahoma" w:hAnsi="Tahoma" w:cs="Tahoma"/>
                <w:b/>
                <w:bCs/>
                <w:color w:val="000000" w:themeColor="text1"/>
                <w:sz w:val="23"/>
                <w:szCs w:val="23"/>
                <w:lang w:bidi="ar-SA"/>
              </w:rPr>
              <w:t>Advance</w:t>
            </w:r>
          </w:p>
        </w:tc>
        <w:tc>
          <w:tcPr>
            <w:tcW w:w="3068" w:type="dxa"/>
            <w:gridSpan w:val="2"/>
          </w:tcPr>
          <w:p w14:paraId="3399DA4A" w14:textId="77777777" w:rsidR="00A248B1" w:rsidRPr="00A248B1" w:rsidRDefault="00A248B1" w:rsidP="00A248B1">
            <w:pPr>
              <w:spacing w:after="0" w:line="240" w:lineRule="auto"/>
              <w:jc w:val="center"/>
              <w:rPr>
                <w:rFonts w:ascii="Tahoma" w:hAnsi="Tahoma" w:cs="Tahoma"/>
                <w:b/>
                <w:bCs/>
                <w:color w:val="000000" w:themeColor="text1"/>
                <w:sz w:val="23"/>
                <w:szCs w:val="23"/>
                <w:lang w:bidi="ar-SA"/>
              </w:rPr>
            </w:pPr>
            <w:r w:rsidRPr="00A248B1">
              <w:rPr>
                <w:rFonts w:ascii="Tahoma" w:hAnsi="Tahoma" w:cs="Tahoma"/>
                <w:b/>
                <w:bCs/>
                <w:color w:val="000000" w:themeColor="text1"/>
                <w:sz w:val="23"/>
                <w:szCs w:val="23"/>
                <w:lang w:bidi="ar-SA"/>
              </w:rPr>
              <w:t>YoY Growth</w:t>
            </w:r>
          </w:p>
        </w:tc>
        <w:tc>
          <w:tcPr>
            <w:tcW w:w="1710" w:type="dxa"/>
            <w:vMerge w:val="restart"/>
          </w:tcPr>
          <w:p w14:paraId="305810F7" w14:textId="77777777" w:rsidR="00A248B1" w:rsidRPr="00A248B1" w:rsidRDefault="00A248B1" w:rsidP="00A248B1">
            <w:pPr>
              <w:spacing w:after="0" w:line="240" w:lineRule="auto"/>
              <w:jc w:val="center"/>
              <w:rPr>
                <w:rFonts w:ascii="Tahoma" w:hAnsi="Tahoma" w:cs="Tahoma"/>
                <w:b/>
                <w:bCs/>
                <w:color w:val="000000" w:themeColor="text1"/>
                <w:sz w:val="23"/>
                <w:szCs w:val="23"/>
                <w:lang w:bidi="ar-SA"/>
              </w:rPr>
            </w:pPr>
            <w:r w:rsidRPr="00A248B1">
              <w:rPr>
                <w:rFonts w:ascii="Tahoma" w:hAnsi="Tahoma" w:cs="Tahoma"/>
                <w:b/>
                <w:bCs/>
                <w:color w:val="000000" w:themeColor="text1"/>
                <w:sz w:val="23"/>
                <w:szCs w:val="23"/>
                <w:lang w:bidi="ar-SA"/>
              </w:rPr>
              <w:t>QoQ variation</w:t>
            </w:r>
          </w:p>
        </w:tc>
      </w:tr>
      <w:tr w:rsidR="00A248B1" w:rsidRPr="00A248B1" w14:paraId="0C5B5E95" w14:textId="77777777" w:rsidTr="00E2328C">
        <w:trPr>
          <w:trHeight w:val="263"/>
        </w:trPr>
        <w:tc>
          <w:tcPr>
            <w:tcW w:w="1530" w:type="dxa"/>
            <w:vMerge/>
          </w:tcPr>
          <w:p w14:paraId="4A815D0A" w14:textId="77777777" w:rsidR="00A248B1" w:rsidRPr="00A248B1" w:rsidRDefault="00A248B1" w:rsidP="00A248B1">
            <w:pPr>
              <w:spacing w:after="0" w:line="240" w:lineRule="auto"/>
              <w:rPr>
                <w:rFonts w:ascii="Tahoma" w:hAnsi="Tahoma" w:cs="Tahoma"/>
                <w:b/>
                <w:bCs/>
                <w:color w:val="000000" w:themeColor="text1"/>
                <w:sz w:val="23"/>
                <w:szCs w:val="23"/>
                <w:lang w:bidi="ar-SA"/>
              </w:rPr>
            </w:pPr>
          </w:p>
        </w:tc>
        <w:tc>
          <w:tcPr>
            <w:tcW w:w="1481" w:type="dxa"/>
            <w:vMerge/>
          </w:tcPr>
          <w:p w14:paraId="5FDB3128" w14:textId="77777777" w:rsidR="00A248B1" w:rsidRPr="00A248B1" w:rsidRDefault="00A248B1" w:rsidP="00A248B1">
            <w:pPr>
              <w:spacing w:after="0" w:line="240" w:lineRule="auto"/>
              <w:jc w:val="center"/>
              <w:rPr>
                <w:rFonts w:ascii="Tahoma" w:hAnsi="Tahoma" w:cs="Tahoma"/>
                <w:b/>
                <w:bCs/>
                <w:color w:val="000000" w:themeColor="text1"/>
                <w:sz w:val="23"/>
                <w:szCs w:val="23"/>
                <w:lang w:bidi="ar-SA"/>
              </w:rPr>
            </w:pPr>
          </w:p>
        </w:tc>
        <w:tc>
          <w:tcPr>
            <w:tcW w:w="1481" w:type="dxa"/>
            <w:vMerge/>
          </w:tcPr>
          <w:p w14:paraId="76F9B447" w14:textId="77777777" w:rsidR="00A248B1" w:rsidRPr="00A248B1" w:rsidRDefault="00A248B1" w:rsidP="00A248B1">
            <w:pPr>
              <w:spacing w:after="0" w:line="240" w:lineRule="auto"/>
              <w:jc w:val="center"/>
              <w:rPr>
                <w:rFonts w:ascii="Tahoma" w:hAnsi="Tahoma" w:cs="Tahoma"/>
                <w:b/>
                <w:bCs/>
                <w:color w:val="000000" w:themeColor="text1"/>
                <w:sz w:val="23"/>
                <w:szCs w:val="23"/>
                <w:lang w:bidi="ar-SA"/>
              </w:rPr>
            </w:pPr>
          </w:p>
        </w:tc>
        <w:tc>
          <w:tcPr>
            <w:tcW w:w="1605" w:type="dxa"/>
          </w:tcPr>
          <w:p w14:paraId="64860572" w14:textId="77777777" w:rsidR="00A248B1" w:rsidRPr="00A248B1" w:rsidRDefault="00A248B1" w:rsidP="00A248B1">
            <w:pPr>
              <w:spacing w:after="0" w:line="240" w:lineRule="auto"/>
              <w:ind w:right="-119"/>
              <w:jc w:val="both"/>
              <w:rPr>
                <w:rFonts w:ascii="Tahoma" w:hAnsi="Tahoma" w:cs="Tahoma"/>
                <w:b/>
                <w:bCs/>
                <w:color w:val="000000" w:themeColor="text1"/>
                <w:sz w:val="23"/>
                <w:szCs w:val="23"/>
                <w:lang w:bidi="ar-SA"/>
              </w:rPr>
            </w:pPr>
            <w:r w:rsidRPr="00A248B1">
              <w:rPr>
                <w:rFonts w:ascii="Tahoma" w:hAnsi="Tahoma" w:cs="Tahoma"/>
                <w:b/>
                <w:bCs/>
                <w:color w:val="000000" w:themeColor="text1"/>
                <w:sz w:val="23"/>
                <w:szCs w:val="23"/>
                <w:lang w:bidi="ar-SA"/>
              </w:rPr>
              <w:t>CD Ratio %</w:t>
            </w:r>
          </w:p>
        </w:tc>
        <w:tc>
          <w:tcPr>
            <w:tcW w:w="1463" w:type="dxa"/>
          </w:tcPr>
          <w:p w14:paraId="048BD7C9" w14:textId="77777777" w:rsidR="00A248B1" w:rsidRPr="00A248B1" w:rsidRDefault="00A248B1" w:rsidP="00A248B1">
            <w:pPr>
              <w:spacing w:after="0" w:line="240" w:lineRule="auto"/>
              <w:jc w:val="center"/>
              <w:rPr>
                <w:rFonts w:ascii="Tahoma" w:hAnsi="Tahoma" w:cs="Tahoma"/>
                <w:b/>
                <w:bCs/>
                <w:color w:val="000000" w:themeColor="text1"/>
                <w:sz w:val="23"/>
                <w:szCs w:val="23"/>
                <w:lang w:bidi="ar-SA"/>
              </w:rPr>
            </w:pPr>
            <w:r w:rsidRPr="00A248B1">
              <w:rPr>
                <w:rFonts w:ascii="Tahoma" w:hAnsi="Tahoma" w:cs="Tahoma"/>
                <w:b/>
                <w:bCs/>
                <w:color w:val="000000" w:themeColor="text1"/>
                <w:sz w:val="23"/>
                <w:szCs w:val="23"/>
                <w:lang w:bidi="ar-SA"/>
              </w:rPr>
              <w:t>Variation</w:t>
            </w:r>
          </w:p>
        </w:tc>
        <w:tc>
          <w:tcPr>
            <w:tcW w:w="1710" w:type="dxa"/>
            <w:vMerge/>
          </w:tcPr>
          <w:p w14:paraId="03E1E6AE" w14:textId="77777777" w:rsidR="00A248B1" w:rsidRPr="00A248B1" w:rsidRDefault="00A248B1" w:rsidP="00A248B1">
            <w:pPr>
              <w:spacing w:after="0" w:line="240" w:lineRule="auto"/>
              <w:jc w:val="center"/>
              <w:rPr>
                <w:rFonts w:ascii="Tahoma" w:hAnsi="Tahoma" w:cs="Tahoma"/>
                <w:b/>
                <w:bCs/>
                <w:color w:val="000000" w:themeColor="text1"/>
                <w:sz w:val="23"/>
                <w:szCs w:val="23"/>
                <w:lang w:bidi="ar-SA"/>
              </w:rPr>
            </w:pPr>
          </w:p>
        </w:tc>
      </w:tr>
      <w:tr w:rsidR="00A248B1" w:rsidRPr="00A248B1" w14:paraId="48A599C5" w14:textId="77777777" w:rsidTr="00E2328C">
        <w:trPr>
          <w:trHeight w:val="263"/>
        </w:trPr>
        <w:tc>
          <w:tcPr>
            <w:tcW w:w="1530" w:type="dxa"/>
          </w:tcPr>
          <w:p w14:paraId="2848248A" w14:textId="77777777" w:rsidR="00A248B1" w:rsidRPr="00A248B1" w:rsidRDefault="00A248B1" w:rsidP="00A248B1">
            <w:pPr>
              <w:spacing w:after="0" w:line="240" w:lineRule="auto"/>
              <w:jc w:val="both"/>
              <w:rPr>
                <w:rFonts w:ascii="Tahoma" w:hAnsi="Tahoma" w:cs="Tahoma"/>
                <w:color w:val="000000" w:themeColor="text1"/>
                <w:sz w:val="23"/>
                <w:szCs w:val="23"/>
                <w:lang w:bidi="ar-SA"/>
              </w:rPr>
            </w:pPr>
            <w:r w:rsidRPr="00A248B1">
              <w:rPr>
                <w:rFonts w:ascii="Tahoma" w:hAnsi="Tahoma" w:cs="Tahoma"/>
                <w:color w:val="000000" w:themeColor="text1"/>
                <w:sz w:val="23"/>
                <w:szCs w:val="23"/>
                <w:lang w:bidi="ar-SA"/>
              </w:rPr>
              <w:t>June 2022</w:t>
            </w:r>
          </w:p>
        </w:tc>
        <w:tc>
          <w:tcPr>
            <w:tcW w:w="1481" w:type="dxa"/>
          </w:tcPr>
          <w:p w14:paraId="72AE94A0" w14:textId="77777777" w:rsidR="00A248B1" w:rsidRPr="00A248B1" w:rsidRDefault="00A248B1" w:rsidP="00A248B1">
            <w:pPr>
              <w:spacing w:after="0" w:line="240" w:lineRule="auto"/>
              <w:jc w:val="center"/>
              <w:outlineLvl w:val="0"/>
              <w:rPr>
                <w:rFonts w:ascii="Tahoma" w:hAnsi="Tahoma" w:cs="Tahoma"/>
                <w:bCs/>
                <w:color w:val="000000" w:themeColor="text1"/>
                <w:sz w:val="23"/>
                <w:szCs w:val="23"/>
                <w:lang w:bidi="ar-SA"/>
              </w:rPr>
            </w:pPr>
            <w:r w:rsidRPr="00A248B1">
              <w:rPr>
                <w:rFonts w:ascii="Tahoma" w:hAnsi="Tahoma" w:cs="Tahoma"/>
                <w:sz w:val="24"/>
                <w:szCs w:val="24"/>
                <w:lang w:bidi="ar-SA"/>
              </w:rPr>
              <w:t>242924</w:t>
            </w:r>
          </w:p>
        </w:tc>
        <w:tc>
          <w:tcPr>
            <w:tcW w:w="1481" w:type="dxa"/>
          </w:tcPr>
          <w:p w14:paraId="2E88BDCE" w14:textId="77777777" w:rsidR="00A248B1" w:rsidRPr="00A248B1" w:rsidRDefault="00A248B1" w:rsidP="00A248B1">
            <w:pPr>
              <w:tabs>
                <w:tab w:val="left" w:pos="1410"/>
              </w:tabs>
              <w:spacing w:after="0" w:line="240" w:lineRule="auto"/>
              <w:jc w:val="center"/>
              <w:outlineLvl w:val="0"/>
              <w:rPr>
                <w:rFonts w:ascii="Tahoma" w:hAnsi="Tahoma" w:cs="Tahoma"/>
                <w:bCs/>
                <w:color w:val="000000" w:themeColor="text1"/>
                <w:sz w:val="23"/>
                <w:szCs w:val="23"/>
                <w:lang w:bidi="ar-SA"/>
              </w:rPr>
            </w:pPr>
            <w:r w:rsidRPr="00A248B1">
              <w:rPr>
                <w:rFonts w:ascii="Tahoma" w:hAnsi="Tahoma" w:cs="Tahoma"/>
                <w:sz w:val="24"/>
                <w:szCs w:val="24"/>
                <w:lang w:bidi="ar-SA"/>
              </w:rPr>
              <w:t>167334</w:t>
            </w:r>
          </w:p>
        </w:tc>
        <w:tc>
          <w:tcPr>
            <w:tcW w:w="1605" w:type="dxa"/>
          </w:tcPr>
          <w:p w14:paraId="4EE64F18" w14:textId="77777777" w:rsidR="00A248B1" w:rsidRPr="00A248B1" w:rsidRDefault="00A248B1" w:rsidP="00A248B1">
            <w:pPr>
              <w:spacing w:after="0" w:line="240" w:lineRule="auto"/>
              <w:jc w:val="center"/>
              <w:outlineLvl w:val="0"/>
              <w:rPr>
                <w:rFonts w:ascii="Tahoma" w:hAnsi="Tahoma" w:cs="Tahoma"/>
                <w:bCs/>
                <w:color w:val="000000" w:themeColor="text1"/>
                <w:sz w:val="23"/>
                <w:szCs w:val="23"/>
                <w:lang w:bidi="ar-SA"/>
              </w:rPr>
            </w:pPr>
            <w:r w:rsidRPr="00A248B1">
              <w:rPr>
                <w:rFonts w:ascii="Tahoma" w:hAnsi="Tahoma" w:cs="Tahoma"/>
                <w:sz w:val="24"/>
                <w:szCs w:val="24"/>
                <w:lang w:bidi="ar-SA"/>
              </w:rPr>
              <w:t>68.88</w:t>
            </w:r>
          </w:p>
        </w:tc>
        <w:tc>
          <w:tcPr>
            <w:tcW w:w="1463" w:type="dxa"/>
          </w:tcPr>
          <w:p w14:paraId="74751B97" w14:textId="77777777" w:rsidR="00A248B1" w:rsidRPr="00A248B1" w:rsidRDefault="00A248B1" w:rsidP="00A248B1">
            <w:pPr>
              <w:spacing w:after="0" w:line="240" w:lineRule="auto"/>
              <w:jc w:val="center"/>
              <w:outlineLvl w:val="0"/>
              <w:rPr>
                <w:rFonts w:ascii="Tahoma" w:hAnsi="Tahoma" w:cs="Tahoma"/>
                <w:bCs/>
                <w:color w:val="000000" w:themeColor="text1"/>
                <w:sz w:val="23"/>
                <w:szCs w:val="23"/>
                <w:lang w:bidi="ar-SA"/>
              </w:rPr>
            </w:pPr>
          </w:p>
        </w:tc>
        <w:tc>
          <w:tcPr>
            <w:tcW w:w="1710" w:type="dxa"/>
          </w:tcPr>
          <w:p w14:paraId="4BB061D2" w14:textId="77777777" w:rsidR="00A248B1" w:rsidRPr="00A248B1" w:rsidRDefault="00A248B1" w:rsidP="00A248B1">
            <w:pPr>
              <w:spacing w:after="0" w:line="240" w:lineRule="auto"/>
              <w:jc w:val="center"/>
              <w:rPr>
                <w:rFonts w:ascii="Tahoma" w:hAnsi="Tahoma" w:cs="Tahoma"/>
                <w:color w:val="000000" w:themeColor="text1"/>
                <w:sz w:val="23"/>
                <w:szCs w:val="23"/>
                <w:lang w:bidi="ar-SA"/>
              </w:rPr>
            </w:pPr>
          </w:p>
        </w:tc>
      </w:tr>
      <w:tr w:rsidR="00A248B1" w:rsidRPr="00A248B1" w14:paraId="51286F15" w14:textId="77777777" w:rsidTr="00E2328C">
        <w:trPr>
          <w:trHeight w:val="263"/>
        </w:trPr>
        <w:tc>
          <w:tcPr>
            <w:tcW w:w="1530" w:type="dxa"/>
          </w:tcPr>
          <w:p w14:paraId="1408E44D" w14:textId="77777777" w:rsidR="00A248B1" w:rsidRPr="00A248B1" w:rsidRDefault="00A248B1" w:rsidP="00A248B1">
            <w:pPr>
              <w:spacing w:after="0" w:line="240" w:lineRule="auto"/>
              <w:jc w:val="both"/>
              <w:rPr>
                <w:rFonts w:ascii="Tahoma" w:hAnsi="Tahoma" w:cs="Tahoma"/>
                <w:color w:val="000000" w:themeColor="text1"/>
                <w:sz w:val="23"/>
                <w:szCs w:val="23"/>
                <w:lang w:bidi="ar-SA"/>
              </w:rPr>
            </w:pPr>
            <w:r w:rsidRPr="00A248B1">
              <w:rPr>
                <w:rFonts w:ascii="Tahoma" w:hAnsi="Tahoma" w:cs="Tahoma"/>
                <w:color w:val="000000" w:themeColor="text1"/>
                <w:sz w:val="23"/>
                <w:szCs w:val="23"/>
                <w:lang w:bidi="ar-SA"/>
              </w:rPr>
              <w:t>Sept.2022</w:t>
            </w:r>
          </w:p>
        </w:tc>
        <w:tc>
          <w:tcPr>
            <w:tcW w:w="1481" w:type="dxa"/>
          </w:tcPr>
          <w:p w14:paraId="342B0742" w14:textId="77777777" w:rsidR="00A248B1" w:rsidRPr="00A248B1" w:rsidRDefault="00A248B1" w:rsidP="00A248B1">
            <w:pPr>
              <w:spacing w:after="0" w:line="240" w:lineRule="auto"/>
              <w:jc w:val="center"/>
              <w:outlineLvl w:val="0"/>
              <w:rPr>
                <w:rFonts w:ascii="Tahoma" w:hAnsi="Tahoma" w:cs="Tahoma"/>
                <w:bCs/>
                <w:color w:val="000000" w:themeColor="text1"/>
                <w:sz w:val="23"/>
                <w:szCs w:val="23"/>
                <w:lang w:bidi="ar-SA"/>
              </w:rPr>
            </w:pPr>
            <w:r w:rsidRPr="00A248B1">
              <w:rPr>
                <w:rFonts w:ascii="Tahoma" w:hAnsi="Tahoma" w:cs="Tahoma"/>
                <w:bCs/>
                <w:color w:val="000000" w:themeColor="text1"/>
                <w:sz w:val="23"/>
                <w:szCs w:val="23"/>
                <w:lang w:bidi="ar-SA"/>
              </w:rPr>
              <w:t>250828</w:t>
            </w:r>
          </w:p>
        </w:tc>
        <w:tc>
          <w:tcPr>
            <w:tcW w:w="1481" w:type="dxa"/>
          </w:tcPr>
          <w:p w14:paraId="71C24C09" w14:textId="77777777" w:rsidR="00A248B1" w:rsidRPr="00A248B1" w:rsidRDefault="00A248B1" w:rsidP="00A248B1">
            <w:pPr>
              <w:tabs>
                <w:tab w:val="left" w:pos="1410"/>
              </w:tabs>
              <w:spacing w:after="0" w:line="240" w:lineRule="auto"/>
              <w:jc w:val="center"/>
              <w:outlineLvl w:val="0"/>
              <w:rPr>
                <w:rFonts w:ascii="Tahoma" w:hAnsi="Tahoma" w:cs="Tahoma"/>
                <w:bCs/>
                <w:color w:val="000000" w:themeColor="text1"/>
                <w:sz w:val="23"/>
                <w:szCs w:val="23"/>
                <w:lang w:bidi="ar-SA"/>
              </w:rPr>
            </w:pPr>
            <w:r w:rsidRPr="00A248B1">
              <w:rPr>
                <w:rFonts w:ascii="Tahoma" w:hAnsi="Tahoma" w:cs="Tahoma"/>
                <w:bCs/>
                <w:color w:val="000000" w:themeColor="text1"/>
                <w:sz w:val="23"/>
                <w:szCs w:val="23"/>
                <w:lang w:bidi="ar-SA"/>
              </w:rPr>
              <w:t>176739</w:t>
            </w:r>
          </w:p>
        </w:tc>
        <w:tc>
          <w:tcPr>
            <w:tcW w:w="1605" w:type="dxa"/>
          </w:tcPr>
          <w:p w14:paraId="45EBE609" w14:textId="77777777" w:rsidR="00A248B1" w:rsidRPr="00A248B1" w:rsidRDefault="00A248B1" w:rsidP="00A248B1">
            <w:pPr>
              <w:spacing w:after="0" w:line="240" w:lineRule="auto"/>
              <w:jc w:val="center"/>
              <w:outlineLvl w:val="0"/>
              <w:rPr>
                <w:rFonts w:ascii="Tahoma" w:hAnsi="Tahoma" w:cs="Tahoma"/>
                <w:bCs/>
                <w:color w:val="000000" w:themeColor="text1"/>
                <w:sz w:val="23"/>
                <w:szCs w:val="23"/>
                <w:lang w:bidi="ar-SA"/>
              </w:rPr>
            </w:pPr>
            <w:r w:rsidRPr="00A248B1">
              <w:rPr>
                <w:rFonts w:ascii="Tahoma" w:hAnsi="Tahoma" w:cs="Tahoma"/>
                <w:bCs/>
                <w:color w:val="000000" w:themeColor="text1"/>
                <w:sz w:val="23"/>
                <w:szCs w:val="23"/>
                <w:lang w:bidi="ar-SA"/>
              </w:rPr>
              <w:t>70.46</w:t>
            </w:r>
          </w:p>
        </w:tc>
        <w:tc>
          <w:tcPr>
            <w:tcW w:w="1463" w:type="dxa"/>
          </w:tcPr>
          <w:p w14:paraId="05E4CF59" w14:textId="77777777" w:rsidR="00A248B1" w:rsidRPr="00A248B1" w:rsidRDefault="00A248B1" w:rsidP="00A248B1">
            <w:pPr>
              <w:spacing w:after="0" w:line="240" w:lineRule="auto"/>
              <w:jc w:val="center"/>
              <w:outlineLvl w:val="0"/>
              <w:rPr>
                <w:rFonts w:ascii="Tahoma" w:hAnsi="Tahoma" w:cs="Tahoma"/>
                <w:bCs/>
                <w:color w:val="000000" w:themeColor="text1"/>
                <w:sz w:val="23"/>
                <w:szCs w:val="23"/>
                <w:lang w:bidi="ar-SA"/>
              </w:rPr>
            </w:pPr>
          </w:p>
        </w:tc>
        <w:tc>
          <w:tcPr>
            <w:tcW w:w="1710" w:type="dxa"/>
          </w:tcPr>
          <w:p w14:paraId="35F34846" w14:textId="77777777" w:rsidR="00A248B1" w:rsidRPr="00A248B1" w:rsidRDefault="00A248B1" w:rsidP="00A248B1">
            <w:pPr>
              <w:spacing w:after="0" w:line="240" w:lineRule="auto"/>
              <w:jc w:val="center"/>
              <w:rPr>
                <w:rFonts w:ascii="Tahoma" w:hAnsi="Tahoma" w:cs="Tahoma"/>
                <w:color w:val="000000" w:themeColor="text1"/>
                <w:sz w:val="23"/>
                <w:szCs w:val="23"/>
                <w:lang w:bidi="ar-SA"/>
              </w:rPr>
            </w:pPr>
          </w:p>
        </w:tc>
      </w:tr>
      <w:tr w:rsidR="00A248B1" w:rsidRPr="00A248B1" w14:paraId="5BCF01AD" w14:textId="77777777" w:rsidTr="00E2328C">
        <w:trPr>
          <w:trHeight w:val="263"/>
        </w:trPr>
        <w:tc>
          <w:tcPr>
            <w:tcW w:w="1530" w:type="dxa"/>
          </w:tcPr>
          <w:p w14:paraId="173A67AD" w14:textId="77777777" w:rsidR="00A248B1" w:rsidRPr="00A248B1" w:rsidRDefault="00A248B1" w:rsidP="00A248B1">
            <w:pPr>
              <w:spacing w:after="0" w:line="240" w:lineRule="auto"/>
              <w:jc w:val="both"/>
              <w:rPr>
                <w:rFonts w:ascii="Tahoma" w:hAnsi="Tahoma" w:cs="Tahoma"/>
                <w:color w:val="000000" w:themeColor="text1"/>
                <w:sz w:val="23"/>
                <w:szCs w:val="23"/>
                <w:lang w:bidi="ar-SA"/>
              </w:rPr>
            </w:pPr>
            <w:r w:rsidRPr="00A248B1">
              <w:rPr>
                <w:rFonts w:ascii="Tahoma" w:hAnsi="Tahoma" w:cs="Tahoma"/>
                <w:color w:val="000000" w:themeColor="text1"/>
                <w:sz w:val="23"/>
                <w:szCs w:val="23"/>
                <w:lang w:bidi="ar-SA"/>
              </w:rPr>
              <w:t>Dec.2022</w:t>
            </w:r>
          </w:p>
        </w:tc>
        <w:tc>
          <w:tcPr>
            <w:tcW w:w="1481" w:type="dxa"/>
          </w:tcPr>
          <w:p w14:paraId="36A812AB" w14:textId="77777777" w:rsidR="00A248B1" w:rsidRPr="00A248B1" w:rsidRDefault="00A248B1" w:rsidP="00A248B1">
            <w:pPr>
              <w:spacing w:after="0" w:line="240" w:lineRule="auto"/>
              <w:jc w:val="center"/>
              <w:outlineLvl w:val="0"/>
              <w:rPr>
                <w:rFonts w:ascii="Tahoma" w:hAnsi="Tahoma" w:cs="Tahoma"/>
                <w:bCs/>
                <w:color w:val="000000" w:themeColor="text1"/>
                <w:sz w:val="23"/>
                <w:szCs w:val="23"/>
                <w:lang w:bidi="ar-SA"/>
              </w:rPr>
            </w:pPr>
            <w:r w:rsidRPr="00A248B1">
              <w:rPr>
                <w:rFonts w:ascii="Tahoma" w:hAnsi="Tahoma" w:cs="Tahoma"/>
                <w:bCs/>
                <w:color w:val="000000" w:themeColor="text1"/>
                <w:sz w:val="23"/>
                <w:szCs w:val="23"/>
                <w:lang w:bidi="ar-SA"/>
              </w:rPr>
              <w:t>257955</w:t>
            </w:r>
          </w:p>
        </w:tc>
        <w:tc>
          <w:tcPr>
            <w:tcW w:w="1481" w:type="dxa"/>
          </w:tcPr>
          <w:p w14:paraId="68E0F426" w14:textId="77777777" w:rsidR="00A248B1" w:rsidRPr="00A248B1" w:rsidRDefault="00A248B1" w:rsidP="00A248B1">
            <w:pPr>
              <w:tabs>
                <w:tab w:val="left" w:pos="1410"/>
              </w:tabs>
              <w:spacing w:after="0" w:line="240" w:lineRule="auto"/>
              <w:jc w:val="center"/>
              <w:outlineLvl w:val="0"/>
              <w:rPr>
                <w:rFonts w:ascii="Tahoma" w:hAnsi="Tahoma" w:cs="Tahoma"/>
                <w:bCs/>
                <w:color w:val="000000" w:themeColor="text1"/>
                <w:sz w:val="23"/>
                <w:szCs w:val="23"/>
                <w:lang w:bidi="ar-SA"/>
              </w:rPr>
            </w:pPr>
            <w:r w:rsidRPr="00A248B1">
              <w:rPr>
                <w:rFonts w:ascii="Tahoma" w:hAnsi="Tahoma" w:cs="Tahoma"/>
                <w:bCs/>
                <w:color w:val="000000" w:themeColor="text1"/>
                <w:sz w:val="23"/>
                <w:szCs w:val="23"/>
                <w:lang w:bidi="ar-SA"/>
              </w:rPr>
              <w:t>176416</w:t>
            </w:r>
          </w:p>
        </w:tc>
        <w:tc>
          <w:tcPr>
            <w:tcW w:w="1605" w:type="dxa"/>
          </w:tcPr>
          <w:p w14:paraId="19034154" w14:textId="77777777" w:rsidR="00A248B1" w:rsidRPr="00A248B1" w:rsidRDefault="00A248B1" w:rsidP="00A248B1">
            <w:pPr>
              <w:spacing w:after="0" w:line="240" w:lineRule="auto"/>
              <w:jc w:val="center"/>
              <w:outlineLvl w:val="0"/>
              <w:rPr>
                <w:rFonts w:ascii="Tahoma" w:hAnsi="Tahoma" w:cs="Tahoma"/>
                <w:bCs/>
                <w:color w:val="000000" w:themeColor="text1"/>
                <w:sz w:val="23"/>
                <w:szCs w:val="23"/>
                <w:lang w:bidi="ar-SA"/>
              </w:rPr>
            </w:pPr>
            <w:r w:rsidRPr="00A248B1">
              <w:rPr>
                <w:rFonts w:ascii="Tahoma" w:hAnsi="Tahoma" w:cs="Tahoma"/>
                <w:bCs/>
                <w:color w:val="000000" w:themeColor="text1"/>
                <w:sz w:val="23"/>
                <w:szCs w:val="23"/>
                <w:lang w:bidi="ar-SA"/>
              </w:rPr>
              <w:t>68.39</w:t>
            </w:r>
          </w:p>
        </w:tc>
        <w:tc>
          <w:tcPr>
            <w:tcW w:w="1463" w:type="dxa"/>
          </w:tcPr>
          <w:p w14:paraId="2CEE0018" w14:textId="77777777" w:rsidR="00A248B1" w:rsidRPr="00A248B1" w:rsidRDefault="00A248B1" w:rsidP="00A248B1">
            <w:pPr>
              <w:spacing w:after="0" w:line="240" w:lineRule="auto"/>
              <w:jc w:val="center"/>
              <w:outlineLvl w:val="0"/>
              <w:rPr>
                <w:rFonts w:ascii="Tahoma" w:hAnsi="Tahoma" w:cs="Tahoma"/>
                <w:bCs/>
                <w:color w:val="000000" w:themeColor="text1"/>
                <w:sz w:val="23"/>
                <w:szCs w:val="23"/>
                <w:lang w:bidi="ar-SA"/>
              </w:rPr>
            </w:pPr>
          </w:p>
        </w:tc>
        <w:tc>
          <w:tcPr>
            <w:tcW w:w="1710" w:type="dxa"/>
          </w:tcPr>
          <w:p w14:paraId="4186649F" w14:textId="77777777" w:rsidR="00A248B1" w:rsidRPr="00A248B1" w:rsidRDefault="00A248B1" w:rsidP="00A248B1">
            <w:pPr>
              <w:spacing w:after="0" w:line="240" w:lineRule="auto"/>
              <w:jc w:val="center"/>
              <w:rPr>
                <w:rFonts w:ascii="Tahoma" w:hAnsi="Tahoma" w:cs="Tahoma"/>
                <w:color w:val="000000" w:themeColor="text1"/>
                <w:sz w:val="23"/>
                <w:szCs w:val="23"/>
                <w:lang w:bidi="ar-SA"/>
              </w:rPr>
            </w:pPr>
          </w:p>
        </w:tc>
      </w:tr>
      <w:tr w:rsidR="00A248B1" w:rsidRPr="00A248B1" w14:paraId="057981F7" w14:textId="77777777" w:rsidTr="00E2328C">
        <w:trPr>
          <w:trHeight w:val="263"/>
        </w:trPr>
        <w:tc>
          <w:tcPr>
            <w:tcW w:w="1530" w:type="dxa"/>
          </w:tcPr>
          <w:p w14:paraId="2F80227D" w14:textId="77777777" w:rsidR="00A248B1" w:rsidRPr="00A248B1" w:rsidRDefault="00A248B1" w:rsidP="00A248B1">
            <w:pPr>
              <w:spacing w:after="0" w:line="240" w:lineRule="auto"/>
              <w:jc w:val="both"/>
              <w:rPr>
                <w:rFonts w:ascii="Tahoma" w:hAnsi="Tahoma" w:cs="Tahoma"/>
                <w:color w:val="000000" w:themeColor="text1"/>
                <w:sz w:val="23"/>
                <w:szCs w:val="23"/>
                <w:lang w:bidi="ar-SA"/>
              </w:rPr>
            </w:pPr>
            <w:r w:rsidRPr="00A248B1">
              <w:rPr>
                <w:rFonts w:ascii="Tahoma" w:hAnsi="Tahoma" w:cs="Tahoma"/>
                <w:color w:val="000000" w:themeColor="text1"/>
                <w:sz w:val="24"/>
                <w:szCs w:val="24"/>
                <w:lang w:bidi="ar-SA"/>
              </w:rPr>
              <w:t>March 2023</w:t>
            </w:r>
          </w:p>
        </w:tc>
        <w:tc>
          <w:tcPr>
            <w:tcW w:w="1481" w:type="dxa"/>
          </w:tcPr>
          <w:p w14:paraId="61B7EAAD" w14:textId="77777777" w:rsidR="00A248B1" w:rsidRPr="00A248B1" w:rsidRDefault="00A248B1" w:rsidP="00A248B1">
            <w:pPr>
              <w:spacing w:after="0" w:line="240" w:lineRule="auto"/>
              <w:jc w:val="center"/>
              <w:outlineLvl w:val="0"/>
              <w:rPr>
                <w:rFonts w:ascii="Tahoma" w:hAnsi="Tahoma" w:cs="Tahoma"/>
                <w:bCs/>
                <w:color w:val="000000" w:themeColor="text1"/>
                <w:sz w:val="23"/>
                <w:szCs w:val="23"/>
                <w:lang w:bidi="ar-SA"/>
              </w:rPr>
            </w:pPr>
            <w:r w:rsidRPr="00A248B1">
              <w:rPr>
                <w:rFonts w:ascii="Tahoma" w:hAnsi="Tahoma" w:cs="Tahoma"/>
                <w:bCs/>
                <w:color w:val="000000" w:themeColor="text1"/>
                <w:sz w:val="23"/>
                <w:szCs w:val="23"/>
                <w:lang w:bidi="ar-SA"/>
              </w:rPr>
              <w:t>265664</w:t>
            </w:r>
          </w:p>
        </w:tc>
        <w:tc>
          <w:tcPr>
            <w:tcW w:w="1481" w:type="dxa"/>
          </w:tcPr>
          <w:p w14:paraId="67B2E3CF" w14:textId="77777777" w:rsidR="00A248B1" w:rsidRPr="00A248B1" w:rsidRDefault="00A248B1" w:rsidP="00A248B1">
            <w:pPr>
              <w:tabs>
                <w:tab w:val="left" w:pos="1410"/>
              </w:tabs>
              <w:spacing w:after="0" w:line="240" w:lineRule="auto"/>
              <w:jc w:val="center"/>
              <w:outlineLvl w:val="0"/>
              <w:rPr>
                <w:rFonts w:ascii="Tahoma" w:hAnsi="Tahoma" w:cs="Tahoma"/>
                <w:bCs/>
                <w:color w:val="000000" w:themeColor="text1"/>
                <w:sz w:val="23"/>
                <w:szCs w:val="23"/>
                <w:lang w:bidi="ar-SA"/>
              </w:rPr>
            </w:pPr>
            <w:r w:rsidRPr="00A248B1">
              <w:rPr>
                <w:rFonts w:ascii="Tahoma" w:hAnsi="Tahoma" w:cs="Tahoma"/>
                <w:bCs/>
                <w:color w:val="000000" w:themeColor="text1"/>
                <w:sz w:val="23"/>
                <w:szCs w:val="23"/>
                <w:lang w:bidi="ar-SA"/>
              </w:rPr>
              <w:t>185416</w:t>
            </w:r>
          </w:p>
        </w:tc>
        <w:tc>
          <w:tcPr>
            <w:tcW w:w="1605" w:type="dxa"/>
          </w:tcPr>
          <w:p w14:paraId="54DA6ACB" w14:textId="77777777" w:rsidR="00A248B1" w:rsidRPr="00A248B1" w:rsidRDefault="00A248B1" w:rsidP="00A248B1">
            <w:pPr>
              <w:spacing w:after="0" w:line="240" w:lineRule="auto"/>
              <w:jc w:val="center"/>
              <w:outlineLvl w:val="0"/>
              <w:rPr>
                <w:rFonts w:ascii="Tahoma" w:hAnsi="Tahoma" w:cs="Tahoma"/>
                <w:bCs/>
                <w:color w:val="000000" w:themeColor="text1"/>
                <w:sz w:val="23"/>
                <w:szCs w:val="23"/>
                <w:lang w:bidi="ar-SA"/>
              </w:rPr>
            </w:pPr>
            <w:r w:rsidRPr="00A248B1">
              <w:rPr>
                <w:rFonts w:ascii="Tahoma" w:hAnsi="Tahoma" w:cs="Tahoma"/>
                <w:bCs/>
                <w:color w:val="000000" w:themeColor="text1"/>
                <w:sz w:val="23"/>
                <w:szCs w:val="23"/>
                <w:lang w:bidi="ar-SA"/>
              </w:rPr>
              <w:t>69.79</w:t>
            </w:r>
          </w:p>
        </w:tc>
        <w:tc>
          <w:tcPr>
            <w:tcW w:w="1463" w:type="dxa"/>
          </w:tcPr>
          <w:p w14:paraId="5A3FCB7B" w14:textId="77777777" w:rsidR="00A248B1" w:rsidRPr="00A248B1" w:rsidRDefault="00A248B1" w:rsidP="00A248B1">
            <w:pPr>
              <w:spacing w:after="0" w:line="240" w:lineRule="auto"/>
              <w:jc w:val="center"/>
              <w:outlineLvl w:val="0"/>
              <w:rPr>
                <w:rFonts w:ascii="Tahoma" w:hAnsi="Tahoma" w:cs="Tahoma"/>
                <w:bCs/>
                <w:color w:val="000000" w:themeColor="text1"/>
                <w:sz w:val="23"/>
                <w:szCs w:val="23"/>
                <w:lang w:bidi="ar-SA"/>
              </w:rPr>
            </w:pPr>
          </w:p>
        </w:tc>
        <w:tc>
          <w:tcPr>
            <w:tcW w:w="1710" w:type="dxa"/>
          </w:tcPr>
          <w:p w14:paraId="5C6E1070" w14:textId="77777777" w:rsidR="00A248B1" w:rsidRPr="00A248B1" w:rsidRDefault="00A248B1" w:rsidP="00A248B1">
            <w:pPr>
              <w:spacing w:after="0" w:line="240" w:lineRule="auto"/>
              <w:jc w:val="center"/>
              <w:rPr>
                <w:rFonts w:ascii="Tahoma" w:hAnsi="Tahoma" w:cs="Tahoma"/>
                <w:color w:val="000000" w:themeColor="text1"/>
                <w:sz w:val="23"/>
                <w:szCs w:val="23"/>
                <w:lang w:bidi="ar-SA"/>
              </w:rPr>
            </w:pPr>
          </w:p>
        </w:tc>
      </w:tr>
      <w:tr w:rsidR="00A248B1" w:rsidRPr="00A248B1" w14:paraId="105B61B8" w14:textId="77777777" w:rsidTr="00E2328C">
        <w:trPr>
          <w:trHeight w:val="263"/>
        </w:trPr>
        <w:tc>
          <w:tcPr>
            <w:tcW w:w="1530" w:type="dxa"/>
          </w:tcPr>
          <w:p w14:paraId="217B9C13" w14:textId="77777777" w:rsidR="00A248B1" w:rsidRPr="00A248B1" w:rsidRDefault="00A248B1" w:rsidP="00A248B1">
            <w:pPr>
              <w:spacing w:after="0" w:line="240" w:lineRule="auto"/>
              <w:jc w:val="both"/>
              <w:rPr>
                <w:rFonts w:ascii="Tahoma" w:hAnsi="Tahoma" w:cs="Tahoma"/>
                <w:color w:val="000000" w:themeColor="text1"/>
                <w:sz w:val="24"/>
                <w:szCs w:val="24"/>
                <w:lang w:bidi="ar-SA"/>
              </w:rPr>
            </w:pPr>
            <w:r w:rsidRPr="00A248B1">
              <w:rPr>
                <w:rFonts w:ascii="Tahoma" w:hAnsi="Tahoma" w:cs="Tahoma"/>
                <w:color w:val="000000" w:themeColor="text1"/>
                <w:sz w:val="23"/>
                <w:szCs w:val="23"/>
                <w:lang w:bidi="ar-SA"/>
              </w:rPr>
              <w:t>June 2023</w:t>
            </w:r>
          </w:p>
        </w:tc>
        <w:tc>
          <w:tcPr>
            <w:tcW w:w="1481" w:type="dxa"/>
          </w:tcPr>
          <w:p w14:paraId="1E1F5959" w14:textId="77777777" w:rsidR="00A248B1" w:rsidRPr="00A248B1" w:rsidRDefault="00A248B1" w:rsidP="00A248B1">
            <w:pPr>
              <w:spacing w:after="0" w:line="240" w:lineRule="auto"/>
              <w:jc w:val="center"/>
              <w:outlineLvl w:val="0"/>
              <w:rPr>
                <w:rFonts w:ascii="Tahoma" w:hAnsi="Tahoma" w:cs="Tahoma"/>
                <w:bCs/>
                <w:color w:val="000000" w:themeColor="text1"/>
                <w:sz w:val="23"/>
                <w:szCs w:val="23"/>
                <w:lang w:bidi="ar-SA"/>
              </w:rPr>
            </w:pPr>
            <w:r w:rsidRPr="00A248B1">
              <w:rPr>
                <w:rFonts w:ascii="Tahoma" w:hAnsi="Tahoma" w:cs="Tahoma"/>
                <w:bCs/>
                <w:color w:val="000000" w:themeColor="text1"/>
                <w:sz w:val="23"/>
                <w:szCs w:val="23"/>
                <w:lang w:bidi="ar-SA"/>
              </w:rPr>
              <w:t>269086</w:t>
            </w:r>
          </w:p>
        </w:tc>
        <w:tc>
          <w:tcPr>
            <w:tcW w:w="1481" w:type="dxa"/>
          </w:tcPr>
          <w:p w14:paraId="33B37A02" w14:textId="77777777" w:rsidR="00A248B1" w:rsidRPr="00A248B1" w:rsidRDefault="00A248B1" w:rsidP="00A248B1">
            <w:pPr>
              <w:tabs>
                <w:tab w:val="left" w:pos="1410"/>
              </w:tabs>
              <w:spacing w:after="0" w:line="240" w:lineRule="auto"/>
              <w:jc w:val="center"/>
              <w:outlineLvl w:val="0"/>
              <w:rPr>
                <w:rFonts w:ascii="Tahoma" w:hAnsi="Tahoma" w:cs="Tahoma"/>
                <w:bCs/>
                <w:color w:val="000000" w:themeColor="text1"/>
                <w:sz w:val="23"/>
                <w:szCs w:val="23"/>
                <w:lang w:bidi="ar-SA"/>
              </w:rPr>
            </w:pPr>
            <w:r w:rsidRPr="00A248B1">
              <w:rPr>
                <w:rFonts w:ascii="Tahoma" w:hAnsi="Tahoma" w:cs="Tahoma"/>
                <w:bCs/>
                <w:color w:val="000000" w:themeColor="text1"/>
                <w:sz w:val="23"/>
                <w:szCs w:val="23"/>
                <w:lang w:bidi="ar-SA"/>
              </w:rPr>
              <w:t>183739</w:t>
            </w:r>
          </w:p>
        </w:tc>
        <w:tc>
          <w:tcPr>
            <w:tcW w:w="1605" w:type="dxa"/>
          </w:tcPr>
          <w:p w14:paraId="075C6DEE" w14:textId="77777777" w:rsidR="00A248B1" w:rsidRPr="00A248B1" w:rsidRDefault="00A248B1" w:rsidP="00A248B1">
            <w:pPr>
              <w:spacing w:after="0" w:line="240" w:lineRule="auto"/>
              <w:jc w:val="center"/>
              <w:outlineLvl w:val="0"/>
              <w:rPr>
                <w:rFonts w:ascii="Tahoma" w:hAnsi="Tahoma" w:cs="Tahoma"/>
                <w:bCs/>
                <w:color w:val="000000" w:themeColor="text1"/>
                <w:sz w:val="23"/>
                <w:szCs w:val="23"/>
                <w:lang w:bidi="ar-SA"/>
              </w:rPr>
            </w:pPr>
            <w:r w:rsidRPr="00A248B1">
              <w:rPr>
                <w:rFonts w:ascii="Tahoma" w:hAnsi="Tahoma" w:cs="Tahoma"/>
                <w:bCs/>
                <w:color w:val="000000" w:themeColor="text1"/>
                <w:sz w:val="23"/>
                <w:szCs w:val="23"/>
                <w:lang w:bidi="ar-SA"/>
              </w:rPr>
              <w:t>68.28</w:t>
            </w:r>
          </w:p>
        </w:tc>
        <w:tc>
          <w:tcPr>
            <w:tcW w:w="1463" w:type="dxa"/>
          </w:tcPr>
          <w:p w14:paraId="7FF1F6B5" w14:textId="77777777" w:rsidR="00A248B1" w:rsidRPr="00A248B1" w:rsidRDefault="00A248B1" w:rsidP="00A248B1">
            <w:pPr>
              <w:spacing w:after="0" w:line="240" w:lineRule="auto"/>
              <w:jc w:val="center"/>
              <w:outlineLvl w:val="0"/>
              <w:rPr>
                <w:rFonts w:ascii="Tahoma" w:hAnsi="Tahoma" w:cs="Tahoma"/>
                <w:bCs/>
                <w:color w:val="000000" w:themeColor="text1"/>
                <w:sz w:val="23"/>
                <w:szCs w:val="23"/>
                <w:lang w:bidi="ar-SA"/>
              </w:rPr>
            </w:pPr>
            <w:r w:rsidRPr="00A248B1">
              <w:rPr>
                <w:rFonts w:ascii="Tahoma" w:hAnsi="Tahoma" w:cs="Tahoma"/>
                <w:bCs/>
                <w:color w:val="000000" w:themeColor="text1"/>
                <w:sz w:val="23"/>
                <w:szCs w:val="23"/>
                <w:lang w:bidi="ar-SA"/>
              </w:rPr>
              <w:t>-0.60</w:t>
            </w:r>
          </w:p>
        </w:tc>
        <w:tc>
          <w:tcPr>
            <w:tcW w:w="1710" w:type="dxa"/>
          </w:tcPr>
          <w:p w14:paraId="00928740" w14:textId="77777777" w:rsidR="00A248B1" w:rsidRPr="00A248B1" w:rsidRDefault="00A248B1" w:rsidP="00A248B1">
            <w:pPr>
              <w:spacing w:after="0" w:line="240" w:lineRule="auto"/>
              <w:jc w:val="center"/>
              <w:rPr>
                <w:rFonts w:ascii="Tahoma" w:hAnsi="Tahoma" w:cs="Tahoma"/>
                <w:color w:val="000000" w:themeColor="text1"/>
                <w:sz w:val="23"/>
                <w:szCs w:val="23"/>
                <w:lang w:bidi="ar-SA"/>
              </w:rPr>
            </w:pPr>
            <w:r w:rsidRPr="00A248B1">
              <w:rPr>
                <w:rFonts w:ascii="Tahoma" w:hAnsi="Tahoma" w:cs="Tahoma"/>
                <w:color w:val="000000" w:themeColor="text1"/>
                <w:sz w:val="23"/>
                <w:szCs w:val="23"/>
                <w:lang w:bidi="ar-SA"/>
              </w:rPr>
              <w:t>-1.51</w:t>
            </w:r>
          </w:p>
        </w:tc>
      </w:tr>
    </w:tbl>
    <w:p w14:paraId="74A894D2" w14:textId="6B36EB1B" w:rsidR="00A248B1" w:rsidRPr="00A248B1" w:rsidRDefault="00A248B1" w:rsidP="00A248B1">
      <w:pPr>
        <w:spacing w:after="0" w:line="240" w:lineRule="auto"/>
        <w:jc w:val="both"/>
        <w:outlineLvl w:val="0"/>
        <w:rPr>
          <w:rFonts w:ascii="Tahoma" w:hAnsi="Tahoma" w:cs="Tahoma"/>
          <w:b/>
          <w:color w:val="000000" w:themeColor="text1"/>
          <w:sz w:val="23"/>
          <w:szCs w:val="23"/>
          <w:lang w:bidi="ar-SA"/>
        </w:rPr>
      </w:pPr>
    </w:p>
    <w:p w14:paraId="02623ACF" w14:textId="77777777" w:rsidR="00A248B1" w:rsidRPr="00A248B1" w:rsidRDefault="00A248B1" w:rsidP="00A248B1">
      <w:pPr>
        <w:spacing w:after="0" w:line="240" w:lineRule="auto"/>
        <w:jc w:val="both"/>
        <w:outlineLvl w:val="0"/>
        <w:rPr>
          <w:rFonts w:ascii="Tahoma" w:hAnsi="Tahoma" w:cs="Tahoma"/>
          <w:b/>
          <w:color w:val="000000" w:themeColor="text1"/>
          <w:sz w:val="23"/>
          <w:szCs w:val="23"/>
          <w:u w:val="single"/>
          <w:lang w:bidi="ar-SA"/>
        </w:rPr>
      </w:pPr>
      <w:r w:rsidRPr="00A248B1">
        <w:rPr>
          <w:rFonts w:ascii="Tahoma" w:hAnsi="Tahoma" w:cs="Tahoma"/>
          <w:b/>
          <w:color w:val="000000" w:themeColor="text1"/>
          <w:sz w:val="23"/>
          <w:szCs w:val="23"/>
          <w:u w:val="single"/>
          <w:lang w:bidi="ar-SA"/>
        </w:rPr>
        <w:t>Observations:</w:t>
      </w:r>
    </w:p>
    <w:p w14:paraId="0D76D279" w14:textId="77777777" w:rsidR="00A248B1" w:rsidRPr="00A248B1" w:rsidRDefault="00A248B1" w:rsidP="00A248B1">
      <w:pPr>
        <w:spacing w:after="0" w:line="240" w:lineRule="auto"/>
        <w:jc w:val="both"/>
        <w:rPr>
          <w:rFonts w:ascii="Tahoma" w:hAnsi="Tahoma" w:cs="Tahoma"/>
          <w:color w:val="000000" w:themeColor="text1"/>
          <w:sz w:val="23"/>
          <w:szCs w:val="23"/>
          <w:lang w:bidi="ar-SA"/>
        </w:rPr>
      </w:pPr>
    </w:p>
    <w:p w14:paraId="22751313" w14:textId="77777777" w:rsidR="00A248B1" w:rsidRPr="00A248B1" w:rsidRDefault="00A248B1" w:rsidP="00A248B1">
      <w:pPr>
        <w:spacing w:after="0" w:line="240" w:lineRule="auto"/>
        <w:jc w:val="both"/>
        <w:rPr>
          <w:rFonts w:ascii="Tahoma" w:hAnsi="Tahoma" w:cs="Tahoma"/>
          <w:color w:val="000000" w:themeColor="text1"/>
          <w:sz w:val="23"/>
          <w:szCs w:val="23"/>
          <w:lang w:bidi="ar-SA"/>
        </w:rPr>
      </w:pPr>
      <w:r w:rsidRPr="00A248B1">
        <w:rPr>
          <w:rFonts w:ascii="Tahoma" w:hAnsi="Tahoma" w:cs="Tahoma"/>
          <w:color w:val="000000" w:themeColor="text1"/>
          <w:sz w:val="23"/>
          <w:szCs w:val="23"/>
          <w:lang w:bidi="ar-SA"/>
        </w:rPr>
        <w:t xml:space="preserve">During the review period, the CD Ratio of Urban area has decreased by 0.60 PPs from 68.88% as at </w:t>
      </w:r>
      <w:r w:rsidRPr="00A248B1">
        <w:rPr>
          <w:rFonts w:ascii="Tahoma" w:hAnsi="Tahoma" w:cs="Tahoma"/>
          <w:color w:val="000000"/>
          <w:sz w:val="24"/>
          <w:szCs w:val="24"/>
          <w:lang w:bidi="ar-SA"/>
        </w:rPr>
        <w:t>June</w:t>
      </w:r>
      <w:r w:rsidRPr="00A248B1">
        <w:rPr>
          <w:rFonts w:ascii="Tahoma" w:hAnsi="Tahoma" w:cs="Tahoma"/>
          <w:color w:val="000000" w:themeColor="text1"/>
          <w:sz w:val="23"/>
          <w:szCs w:val="23"/>
          <w:lang w:bidi="ar-SA"/>
        </w:rPr>
        <w:t xml:space="preserve"> 2022</w:t>
      </w:r>
      <w:r w:rsidRPr="00A248B1">
        <w:rPr>
          <w:rFonts w:ascii="Tahoma" w:hAnsi="Tahoma" w:cs="Tahoma"/>
          <w:b/>
          <w:color w:val="000000" w:themeColor="text1"/>
          <w:sz w:val="23"/>
          <w:szCs w:val="23"/>
          <w:lang w:bidi="ar-SA"/>
        </w:rPr>
        <w:t xml:space="preserve"> </w:t>
      </w:r>
      <w:r w:rsidRPr="00A248B1">
        <w:rPr>
          <w:rFonts w:ascii="Tahoma" w:hAnsi="Tahoma" w:cs="Tahoma"/>
          <w:color w:val="000000" w:themeColor="text1"/>
          <w:sz w:val="23"/>
          <w:szCs w:val="23"/>
          <w:lang w:bidi="ar-SA"/>
        </w:rPr>
        <w:t xml:space="preserve">to 68.28% as at </w:t>
      </w:r>
      <w:r w:rsidRPr="00A248B1">
        <w:rPr>
          <w:rFonts w:ascii="Tahoma" w:hAnsi="Tahoma" w:cs="Tahoma"/>
          <w:color w:val="000000"/>
          <w:sz w:val="24"/>
          <w:szCs w:val="24"/>
          <w:lang w:bidi="ar-SA"/>
        </w:rPr>
        <w:t>June</w:t>
      </w:r>
      <w:r w:rsidRPr="00A248B1">
        <w:rPr>
          <w:rFonts w:ascii="Tahoma" w:hAnsi="Tahoma" w:cs="Tahoma"/>
          <w:color w:val="000000" w:themeColor="text1"/>
          <w:sz w:val="23"/>
          <w:szCs w:val="23"/>
          <w:lang w:bidi="ar-SA"/>
        </w:rPr>
        <w:t xml:space="preserve"> 2023.</w:t>
      </w:r>
      <w:r w:rsidRPr="00A248B1">
        <w:rPr>
          <w:rFonts w:ascii="Tahoma" w:hAnsi="Tahoma" w:cs="Tahoma"/>
          <w:color w:val="000000" w:themeColor="text1"/>
          <w:sz w:val="23"/>
          <w:szCs w:val="23"/>
          <w:lang w:bidi="ar-SA"/>
        </w:rPr>
        <w:tab/>
      </w:r>
    </w:p>
    <w:p w14:paraId="48BBF40D" w14:textId="782EE1CB" w:rsidR="0086134B" w:rsidRPr="009A0CF8" w:rsidRDefault="0086134B" w:rsidP="0086134B">
      <w:pPr>
        <w:pStyle w:val="PlainText"/>
        <w:rPr>
          <w:color w:val="auto"/>
          <w:sz w:val="26"/>
          <w:szCs w:val="26"/>
        </w:rPr>
      </w:pPr>
      <w:r w:rsidRPr="009A0CF8">
        <w:rPr>
          <w:color w:val="auto"/>
          <w:sz w:val="26"/>
          <w:szCs w:val="26"/>
        </w:rPr>
        <w:tab/>
      </w:r>
    </w:p>
    <w:p w14:paraId="2D0C97A2" w14:textId="2AE6E61E" w:rsidR="00352229" w:rsidRDefault="00352229" w:rsidP="009F3362">
      <w:pPr>
        <w:pStyle w:val="PlainText"/>
        <w:jc w:val="right"/>
        <w:rPr>
          <w:b/>
          <w:bCs/>
          <w:color w:val="auto"/>
          <w:sz w:val="23"/>
          <w:szCs w:val="23"/>
        </w:rPr>
      </w:pPr>
      <w:r w:rsidRPr="00060B48">
        <w:rPr>
          <w:color w:val="auto"/>
          <w:sz w:val="26"/>
          <w:szCs w:val="26"/>
        </w:rPr>
        <w:tab/>
      </w:r>
      <w:r w:rsidRPr="00060B48">
        <w:rPr>
          <w:b/>
          <w:bCs/>
          <w:color w:val="auto"/>
          <w:sz w:val="23"/>
          <w:szCs w:val="23"/>
        </w:rPr>
        <w:t xml:space="preserve"> (Bank-wise CD Ratio as per Annexure-</w:t>
      </w:r>
      <w:r w:rsidR="003406F2">
        <w:rPr>
          <w:b/>
          <w:bCs/>
          <w:color w:val="auto"/>
          <w:sz w:val="23"/>
          <w:szCs w:val="23"/>
        </w:rPr>
        <w:t>4 &amp; 5</w:t>
      </w:r>
      <w:r w:rsidRPr="00060B48">
        <w:rPr>
          <w:b/>
          <w:bCs/>
          <w:color w:val="auto"/>
          <w:sz w:val="23"/>
          <w:szCs w:val="23"/>
        </w:rPr>
        <w:t>)</w:t>
      </w:r>
    </w:p>
    <w:p w14:paraId="0DF675B1" w14:textId="77777777" w:rsidR="00EF504B" w:rsidRPr="00060B48" w:rsidRDefault="00EF504B" w:rsidP="009F3362">
      <w:pPr>
        <w:pStyle w:val="PlainText"/>
        <w:jc w:val="right"/>
        <w:rPr>
          <w:b/>
          <w:bCs/>
          <w:color w:val="auto"/>
          <w:sz w:val="23"/>
          <w:szCs w:val="23"/>
        </w:rPr>
      </w:pPr>
    </w:p>
    <w:p w14:paraId="5721DF11" w14:textId="7E0B71FE" w:rsidR="00352229" w:rsidRDefault="00352229" w:rsidP="00352229">
      <w:pPr>
        <w:pStyle w:val="PlainText"/>
        <w:spacing w:after="120"/>
        <w:rPr>
          <w:color w:val="auto"/>
          <w:sz w:val="24"/>
          <w:szCs w:val="24"/>
        </w:rPr>
      </w:pPr>
    </w:p>
    <w:p w14:paraId="6E0FDCA4" w14:textId="4AFB73DF" w:rsidR="00322899" w:rsidRDefault="00322899" w:rsidP="00352229">
      <w:pPr>
        <w:pStyle w:val="PlainText"/>
        <w:spacing w:after="120"/>
        <w:rPr>
          <w:color w:val="auto"/>
          <w:sz w:val="24"/>
          <w:szCs w:val="24"/>
        </w:rPr>
      </w:pPr>
    </w:p>
    <w:tbl>
      <w:tblPr>
        <w:tblW w:w="16740" w:type="dxa"/>
        <w:tblInd w:w="108" w:type="dxa"/>
        <w:tblLayout w:type="fixed"/>
        <w:tblLook w:val="0000" w:firstRow="0" w:lastRow="0" w:firstColumn="0" w:lastColumn="0" w:noHBand="0" w:noVBand="0"/>
      </w:tblPr>
      <w:tblGrid>
        <w:gridCol w:w="2047"/>
        <w:gridCol w:w="7479"/>
        <w:gridCol w:w="7214"/>
      </w:tblGrid>
      <w:tr w:rsidR="00352229" w:rsidRPr="00060B48" w14:paraId="71F5A23E" w14:textId="77777777" w:rsidTr="00933A90">
        <w:tc>
          <w:tcPr>
            <w:tcW w:w="2047" w:type="dxa"/>
            <w:tcBorders>
              <w:top w:val="single" w:sz="4" w:space="0" w:color="auto"/>
              <w:left w:val="single" w:sz="4" w:space="0" w:color="auto"/>
              <w:bottom w:val="single" w:sz="4" w:space="0" w:color="auto"/>
              <w:right w:val="single" w:sz="4" w:space="0" w:color="auto"/>
            </w:tcBorders>
          </w:tcPr>
          <w:p w14:paraId="49777860" w14:textId="61350AC9" w:rsidR="00352229" w:rsidRPr="00060B48" w:rsidRDefault="00352229" w:rsidP="00546C2F">
            <w:pPr>
              <w:pStyle w:val="NoSpacing"/>
              <w:jc w:val="both"/>
              <w:rPr>
                <w:rFonts w:ascii="Tahoma" w:hAnsi="Tahoma" w:cs="Tahoma"/>
                <w:b/>
                <w:bCs/>
              </w:rPr>
            </w:pPr>
            <w:r w:rsidRPr="00060B48">
              <w:rPr>
                <w:rFonts w:ascii="Tahoma" w:hAnsi="Tahoma" w:cs="Tahoma"/>
                <w:b/>
                <w:bCs/>
              </w:rPr>
              <w:lastRenderedPageBreak/>
              <w:t xml:space="preserve">Item No. </w:t>
            </w:r>
            <w:r w:rsidR="00C07FA3" w:rsidRPr="00060B48">
              <w:rPr>
                <w:rFonts w:ascii="Tahoma" w:hAnsi="Tahoma" w:cs="Tahoma"/>
                <w:b/>
                <w:bCs/>
              </w:rPr>
              <w:t>4</w:t>
            </w:r>
          </w:p>
        </w:tc>
        <w:tc>
          <w:tcPr>
            <w:tcW w:w="7479" w:type="dxa"/>
            <w:tcBorders>
              <w:top w:val="single" w:sz="4" w:space="0" w:color="auto"/>
              <w:left w:val="single" w:sz="4" w:space="0" w:color="auto"/>
              <w:bottom w:val="single" w:sz="4" w:space="0" w:color="auto"/>
              <w:right w:val="single" w:sz="4" w:space="0" w:color="auto"/>
            </w:tcBorders>
          </w:tcPr>
          <w:p w14:paraId="0751D59E" w14:textId="77777777" w:rsidR="00352229" w:rsidRPr="00060B48" w:rsidRDefault="00352229" w:rsidP="00546C2F">
            <w:pPr>
              <w:pStyle w:val="NoSpacing"/>
              <w:jc w:val="both"/>
              <w:rPr>
                <w:rFonts w:ascii="Tahoma" w:hAnsi="Tahoma" w:cs="Tahoma"/>
                <w:b/>
                <w:bCs/>
              </w:rPr>
            </w:pPr>
            <w:r w:rsidRPr="00060B48">
              <w:rPr>
                <w:rFonts w:ascii="Tahoma" w:hAnsi="Tahoma" w:cs="Tahoma"/>
                <w:b/>
                <w:bCs/>
              </w:rPr>
              <w:t>Credit Deposit Ratio – Implementation of the Recommendations of Expert Group on CD Ratio</w:t>
            </w:r>
          </w:p>
        </w:tc>
        <w:tc>
          <w:tcPr>
            <w:tcW w:w="7214" w:type="dxa"/>
            <w:tcBorders>
              <w:left w:val="single" w:sz="4" w:space="0" w:color="auto"/>
            </w:tcBorders>
          </w:tcPr>
          <w:p w14:paraId="697CC099" w14:textId="77777777" w:rsidR="00352229" w:rsidRPr="00060B48" w:rsidRDefault="00352229" w:rsidP="00546C2F">
            <w:pPr>
              <w:pStyle w:val="NoSpacing"/>
              <w:jc w:val="both"/>
              <w:rPr>
                <w:rFonts w:ascii="Tahoma" w:hAnsi="Tahoma" w:cs="Tahoma"/>
              </w:rPr>
            </w:pPr>
            <w:r w:rsidRPr="00060B48">
              <w:rPr>
                <w:rFonts w:ascii="Tahoma" w:hAnsi="Tahoma" w:cs="Tahoma"/>
              </w:rPr>
              <w:t xml:space="preserve">     </w:t>
            </w:r>
          </w:p>
        </w:tc>
      </w:tr>
    </w:tbl>
    <w:p w14:paraId="775E1D9B" w14:textId="77777777" w:rsidR="00352229" w:rsidRPr="00060B48" w:rsidRDefault="00352229" w:rsidP="00352229">
      <w:pPr>
        <w:pStyle w:val="NoSpacing"/>
        <w:jc w:val="both"/>
        <w:rPr>
          <w:rFonts w:ascii="Tahoma" w:hAnsi="Tahoma" w:cs="Tahoma"/>
        </w:rPr>
      </w:pPr>
    </w:p>
    <w:p w14:paraId="107BF0EA" w14:textId="77777777" w:rsidR="005E7F62" w:rsidRDefault="005E7F62" w:rsidP="005E7F62">
      <w:pPr>
        <w:pStyle w:val="NoSpacing"/>
        <w:jc w:val="both"/>
        <w:rPr>
          <w:rFonts w:ascii="Tahoma" w:hAnsi="Tahoma" w:cs="Tahoma"/>
          <w:color w:val="000000" w:themeColor="text1"/>
        </w:rPr>
      </w:pPr>
      <w:r>
        <w:rPr>
          <w:rFonts w:ascii="Tahoma" w:hAnsi="Tahoma" w:cs="Tahoma"/>
          <w:color w:val="000000" w:themeColor="text1"/>
        </w:rPr>
        <w:t xml:space="preserve">As per the recommendations of an Expert Group constituted by GOI under the Chairmanship of Shri Y.S.P. Thorat, a Special Sub-Committee (SSC) of District Level Consultative Committee (DLCC) was to be constituted in districts with CD Ratio of less than 40%, for drawing up “Monitorable Action Plans” (MAPs) to increase the CD Ratio on a self-set graduated basis.  </w:t>
      </w:r>
    </w:p>
    <w:p w14:paraId="7DD5EC03" w14:textId="77777777" w:rsidR="005E7F62" w:rsidRDefault="005E7F62" w:rsidP="005E7F62">
      <w:pPr>
        <w:pStyle w:val="NoSpacing"/>
        <w:jc w:val="both"/>
        <w:rPr>
          <w:rFonts w:ascii="Tahoma" w:hAnsi="Tahoma" w:cs="Tahoma"/>
          <w:color w:val="000000" w:themeColor="text1"/>
        </w:rPr>
      </w:pPr>
      <w:r>
        <w:rPr>
          <w:rFonts w:ascii="Tahoma" w:hAnsi="Tahoma" w:cs="Tahoma"/>
          <w:color w:val="000000" w:themeColor="text1"/>
        </w:rPr>
        <w:t>The Composition of the Committee is: -</w:t>
      </w:r>
    </w:p>
    <w:p w14:paraId="12CC3956" w14:textId="77777777" w:rsidR="005E7F62" w:rsidRDefault="005E7F62" w:rsidP="005E7F62">
      <w:pPr>
        <w:pStyle w:val="NoSpacing"/>
        <w:numPr>
          <w:ilvl w:val="0"/>
          <w:numId w:val="7"/>
        </w:numPr>
        <w:jc w:val="both"/>
        <w:rPr>
          <w:rFonts w:ascii="Tahoma" w:hAnsi="Tahoma" w:cs="Tahoma"/>
          <w:color w:val="000000" w:themeColor="text1"/>
        </w:rPr>
      </w:pPr>
      <w:r>
        <w:rPr>
          <w:rFonts w:ascii="Tahoma" w:hAnsi="Tahoma" w:cs="Tahoma"/>
          <w:color w:val="000000" w:themeColor="text1"/>
        </w:rPr>
        <w:t>LDM of the District Concerned with DCOs</w:t>
      </w:r>
    </w:p>
    <w:p w14:paraId="3FC050AA" w14:textId="77777777" w:rsidR="005E7F62" w:rsidRDefault="005E7F62" w:rsidP="005E7F62">
      <w:pPr>
        <w:pStyle w:val="NoSpacing"/>
        <w:numPr>
          <w:ilvl w:val="0"/>
          <w:numId w:val="7"/>
        </w:numPr>
        <w:jc w:val="both"/>
        <w:rPr>
          <w:rFonts w:ascii="Tahoma" w:hAnsi="Tahoma" w:cs="Tahoma"/>
          <w:color w:val="000000" w:themeColor="text1"/>
        </w:rPr>
      </w:pPr>
      <w:r>
        <w:rPr>
          <w:rFonts w:ascii="Tahoma" w:hAnsi="Tahoma" w:cs="Tahoma"/>
          <w:color w:val="000000" w:themeColor="text1"/>
        </w:rPr>
        <w:t>DDM, NABARD</w:t>
      </w:r>
    </w:p>
    <w:p w14:paraId="4FE35AFB" w14:textId="77777777" w:rsidR="005E7F62" w:rsidRDefault="005E7F62" w:rsidP="005E7F62">
      <w:pPr>
        <w:pStyle w:val="NoSpacing"/>
        <w:numPr>
          <w:ilvl w:val="0"/>
          <w:numId w:val="7"/>
        </w:numPr>
        <w:jc w:val="both"/>
        <w:rPr>
          <w:rFonts w:ascii="Tahoma" w:hAnsi="Tahoma" w:cs="Tahoma"/>
          <w:color w:val="000000" w:themeColor="text1"/>
        </w:rPr>
      </w:pPr>
      <w:r>
        <w:rPr>
          <w:rFonts w:ascii="Tahoma" w:hAnsi="Tahoma" w:cs="Tahoma"/>
          <w:color w:val="000000" w:themeColor="text1"/>
        </w:rPr>
        <w:t>LDO, Reserve Bank of India</w:t>
      </w:r>
    </w:p>
    <w:p w14:paraId="60262520" w14:textId="77777777" w:rsidR="005E7F62" w:rsidRDefault="005E7F62" w:rsidP="005E7F62">
      <w:pPr>
        <w:pStyle w:val="NoSpacing"/>
        <w:numPr>
          <w:ilvl w:val="0"/>
          <w:numId w:val="7"/>
        </w:numPr>
        <w:jc w:val="both"/>
        <w:rPr>
          <w:rFonts w:ascii="Tahoma" w:hAnsi="Tahoma" w:cs="Tahoma"/>
          <w:color w:val="000000" w:themeColor="text1"/>
        </w:rPr>
      </w:pPr>
      <w:r>
        <w:rPr>
          <w:rFonts w:ascii="Tahoma" w:hAnsi="Tahoma" w:cs="Tahoma"/>
          <w:color w:val="000000" w:themeColor="text1"/>
        </w:rPr>
        <w:t>District Planning Officer</w:t>
      </w:r>
    </w:p>
    <w:p w14:paraId="326B2394" w14:textId="77777777" w:rsidR="005E7F62" w:rsidRDefault="005E7F62" w:rsidP="005E7F62">
      <w:pPr>
        <w:pStyle w:val="NoSpacing"/>
        <w:ind w:left="720"/>
        <w:jc w:val="both"/>
        <w:rPr>
          <w:rFonts w:ascii="Tahoma" w:hAnsi="Tahoma" w:cs="Tahoma"/>
          <w:color w:val="000000" w:themeColor="text1"/>
        </w:rPr>
      </w:pPr>
    </w:p>
    <w:p w14:paraId="58CFD383" w14:textId="194F73FC" w:rsidR="000D49C8" w:rsidRDefault="000D49C8" w:rsidP="000D49C8">
      <w:pPr>
        <w:spacing w:after="0" w:line="240" w:lineRule="auto"/>
        <w:jc w:val="both"/>
        <w:rPr>
          <w:rFonts w:ascii="Tahoma" w:hAnsi="Tahoma" w:cs="Tahoma"/>
          <w:color w:val="000000" w:themeColor="text1"/>
          <w:sz w:val="24"/>
          <w:szCs w:val="24"/>
          <w:lang w:bidi="ar-SA"/>
        </w:rPr>
      </w:pPr>
      <w:r w:rsidRPr="000D49C8">
        <w:rPr>
          <w:rFonts w:ascii="Tahoma" w:hAnsi="Tahoma" w:cs="Tahoma"/>
          <w:color w:val="000000" w:themeColor="text1"/>
          <w:sz w:val="24"/>
          <w:szCs w:val="24"/>
          <w:lang w:bidi="ar-SA"/>
        </w:rPr>
        <w:t xml:space="preserve">CD Ratio of districts i.e. Hoshiarpur, Jalandhar, Kapurthala, SBS Nagar and Pathankot was below 40% and Special Sub Committees (SSCs) of District Level Consultative Committee (DLCC) were constituted in these districts. Lead District Managers of these districts have convened the Special Sub-Committee meeting and submitted road map for achieving the level of 60% as under: - </w:t>
      </w:r>
    </w:p>
    <w:p w14:paraId="182139D4" w14:textId="77777777" w:rsidR="00FB702A" w:rsidRPr="000D49C8" w:rsidRDefault="00FB702A" w:rsidP="000D49C8">
      <w:pPr>
        <w:spacing w:after="0" w:line="240" w:lineRule="auto"/>
        <w:jc w:val="both"/>
        <w:rPr>
          <w:rFonts w:ascii="Tahoma" w:hAnsi="Tahoma" w:cs="Tahoma"/>
          <w:color w:val="000000" w:themeColor="text1"/>
          <w:sz w:val="24"/>
          <w:szCs w:val="24"/>
          <w:lang w:bidi="ar-SA"/>
        </w:rPr>
      </w:pPr>
    </w:p>
    <w:p w14:paraId="37F2237B" w14:textId="77777777" w:rsidR="000D49C8" w:rsidRPr="000D49C8" w:rsidRDefault="000D49C8" w:rsidP="000D49C8">
      <w:pPr>
        <w:spacing w:after="0" w:line="240" w:lineRule="auto"/>
        <w:jc w:val="both"/>
        <w:rPr>
          <w:rFonts w:ascii="Tahoma" w:hAnsi="Tahoma" w:cs="Tahoma"/>
          <w:color w:val="000000" w:themeColor="text1"/>
          <w:sz w:val="24"/>
          <w:szCs w:val="24"/>
          <w:lang w:bidi="ar-SA"/>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407"/>
        <w:gridCol w:w="4050"/>
      </w:tblGrid>
      <w:tr w:rsidR="000D49C8" w:rsidRPr="000D49C8" w14:paraId="6A6873AB" w14:textId="77777777" w:rsidTr="00E2328C">
        <w:trPr>
          <w:trHeight w:val="436"/>
        </w:trPr>
        <w:tc>
          <w:tcPr>
            <w:tcW w:w="2610" w:type="dxa"/>
          </w:tcPr>
          <w:p w14:paraId="5F47E5D2" w14:textId="77777777" w:rsidR="000D49C8" w:rsidRPr="000D49C8" w:rsidRDefault="000D49C8" w:rsidP="000D49C8">
            <w:pPr>
              <w:tabs>
                <w:tab w:val="left" w:pos="900"/>
              </w:tabs>
              <w:spacing w:after="0" w:line="240" w:lineRule="auto"/>
              <w:ind w:left="180"/>
              <w:rPr>
                <w:rFonts w:ascii="Tahoma" w:hAnsi="Tahoma" w:cs="Tahoma"/>
                <w:b/>
                <w:color w:val="000000" w:themeColor="text1"/>
                <w:sz w:val="20"/>
              </w:rPr>
            </w:pPr>
            <w:r w:rsidRPr="000D49C8">
              <w:rPr>
                <w:rFonts w:ascii="Tahoma" w:hAnsi="Tahoma" w:cs="Tahoma"/>
                <w:b/>
                <w:color w:val="000000" w:themeColor="text1"/>
                <w:sz w:val="20"/>
              </w:rPr>
              <w:t>District</w:t>
            </w:r>
          </w:p>
        </w:tc>
        <w:tc>
          <w:tcPr>
            <w:tcW w:w="2407" w:type="dxa"/>
          </w:tcPr>
          <w:p w14:paraId="644895B5" w14:textId="77777777" w:rsidR="000D49C8" w:rsidRPr="000D49C8" w:rsidRDefault="000D49C8" w:rsidP="000D49C8">
            <w:pPr>
              <w:tabs>
                <w:tab w:val="left" w:pos="900"/>
              </w:tabs>
              <w:spacing w:after="0" w:line="240" w:lineRule="auto"/>
              <w:ind w:left="180"/>
              <w:rPr>
                <w:rFonts w:ascii="Tahoma" w:hAnsi="Tahoma" w:cs="Tahoma"/>
                <w:b/>
                <w:color w:val="000000" w:themeColor="text1"/>
                <w:sz w:val="20"/>
              </w:rPr>
            </w:pPr>
            <w:r w:rsidRPr="000D49C8">
              <w:rPr>
                <w:rFonts w:ascii="Tahoma" w:hAnsi="Tahoma" w:cs="Tahoma"/>
                <w:b/>
                <w:color w:val="000000" w:themeColor="text1"/>
                <w:sz w:val="20"/>
              </w:rPr>
              <w:t>Date of Meeting</w:t>
            </w:r>
          </w:p>
        </w:tc>
        <w:tc>
          <w:tcPr>
            <w:tcW w:w="4050" w:type="dxa"/>
          </w:tcPr>
          <w:p w14:paraId="4FA43A96" w14:textId="77777777" w:rsidR="000D49C8" w:rsidRPr="000D49C8" w:rsidRDefault="000D49C8" w:rsidP="000D49C8">
            <w:pPr>
              <w:tabs>
                <w:tab w:val="left" w:pos="900"/>
              </w:tabs>
              <w:spacing w:after="0" w:line="240" w:lineRule="auto"/>
              <w:ind w:left="180"/>
              <w:jc w:val="center"/>
              <w:rPr>
                <w:rFonts w:ascii="Tahoma" w:hAnsi="Tahoma" w:cs="Tahoma"/>
                <w:b/>
                <w:color w:val="000000" w:themeColor="text1"/>
                <w:sz w:val="20"/>
              </w:rPr>
            </w:pPr>
            <w:r w:rsidRPr="000D49C8">
              <w:rPr>
                <w:rFonts w:ascii="Tahoma" w:hAnsi="Tahoma" w:cs="Tahoma"/>
                <w:b/>
                <w:color w:val="000000" w:themeColor="text1"/>
                <w:sz w:val="20"/>
              </w:rPr>
              <w:t>Monitorable Action Plan</w:t>
            </w:r>
          </w:p>
        </w:tc>
      </w:tr>
      <w:tr w:rsidR="000D49C8" w:rsidRPr="000D49C8" w14:paraId="447B09B1" w14:textId="77777777" w:rsidTr="00E2328C">
        <w:tc>
          <w:tcPr>
            <w:tcW w:w="2610" w:type="dxa"/>
          </w:tcPr>
          <w:p w14:paraId="442A4588" w14:textId="77777777" w:rsidR="000D49C8" w:rsidRPr="000D49C8" w:rsidRDefault="000D49C8" w:rsidP="000D49C8">
            <w:pPr>
              <w:tabs>
                <w:tab w:val="left" w:pos="900"/>
              </w:tabs>
              <w:spacing w:after="0" w:line="240" w:lineRule="auto"/>
              <w:ind w:left="180"/>
              <w:rPr>
                <w:rFonts w:ascii="Tahoma" w:hAnsi="Tahoma" w:cs="Tahoma"/>
                <w:b/>
                <w:color w:val="000000" w:themeColor="text1"/>
                <w:sz w:val="20"/>
              </w:rPr>
            </w:pPr>
            <w:r w:rsidRPr="000D49C8">
              <w:rPr>
                <w:rFonts w:ascii="Tahoma" w:hAnsi="Tahoma" w:cs="Tahoma"/>
                <w:b/>
                <w:color w:val="000000" w:themeColor="text1"/>
                <w:sz w:val="20"/>
              </w:rPr>
              <w:t>Jalandhar</w:t>
            </w:r>
          </w:p>
        </w:tc>
        <w:tc>
          <w:tcPr>
            <w:tcW w:w="2407" w:type="dxa"/>
          </w:tcPr>
          <w:p w14:paraId="24BA4727" w14:textId="77777777" w:rsidR="000D49C8" w:rsidRPr="000D49C8" w:rsidRDefault="000D49C8" w:rsidP="000D49C8">
            <w:pPr>
              <w:tabs>
                <w:tab w:val="left" w:pos="900"/>
              </w:tabs>
              <w:spacing w:after="0" w:line="240" w:lineRule="auto"/>
              <w:ind w:left="180"/>
              <w:rPr>
                <w:rFonts w:ascii="Tahoma" w:hAnsi="Tahoma" w:cs="Tahoma"/>
                <w:b/>
                <w:color w:val="000000" w:themeColor="text1"/>
                <w:sz w:val="20"/>
              </w:rPr>
            </w:pPr>
            <w:r w:rsidRPr="000D49C8">
              <w:rPr>
                <w:rFonts w:ascii="Tahoma" w:hAnsi="Tahoma" w:cs="Tahoma"/>
                <w:b/>
                <w:color w:val="000000" w:themeColor="text1"/>
                <w:sz w:val="20"/>
              </w:rPr>
              <w:t>03.07.2023</w:t>
            </w:r>
          </w:p>
        </w:tc>
        <w:tc>
          <w:tcPr>
            <w:tcW w:w="4050" w:type="dxa"/>
          </w:tcPr>
          <w:p w14:paraId="1948675B" w14:textId="77777777" w:rsidR="000D49C8" w:rsidRPr="000D49C8" w:rsidRDefault="000D49C8" w:rsidP="000D49C8">
            <w:pPr>
              <w:numPr>
                <w:ilvl w:val="0"/>
                <w:numId w:val="1"/>
              </w:numPr>
              <w:tabs>
                <w:tab w:val="left" w:pos="900"/>
              </w:tabs>
              <w:spacing w:after="0" w:line="240" w:lineRule="auto"/>
              <w:ind w:left="180"/>
              <w:jc w:val="center"/>
              <w:rPr>
                <w:rFonts w:ascii="Tahoma" w:hAnsi="Tahoma" w:cs="Tahoma"/>
                <w:b/>
                <w:color w:val="000000" w:themeColor="text1"/>
                <w:sz w:val="20"/>
              </w:rPr>
            </w:pPr>
            <w:r w:rsidRPr="000D49C8">
              <w:rPr>
                <w:rFonts w:ascii="Tahoma" w:hAnsi="Tahoma" w:cs="Tahoma"/>
                <w:b/>
                <w:color w:val="000000" w:themeColor="text1"/>
                <w:sz w:val="20"/>
              </w:rPr>
              <w:t>35% by 30.09.2021</w:t>
            </w:r>
          </w:p>
          <w:p w14:paraId="09B1CCC7" w14:textId="77777777" w:rsidR="000D49C8" w:rsidRPr="000D49C8" w:rsidRDefault="000D49C8" w:rsidP="000D49C8">
            <w:pPr>
              <w:numPr>
                <w:ilvl w:val="0"/>
                <w:numId w:val="1"/>
              </w:numPr>
              <w:tabs>
                <w:tab w:val="left" w:pos="900"/>
              </w:tabs>
              <w:spacing w:after="0" w:line="240" w:lineRule="auto"/>
              <w:ind w:left="180"/>
              <w:jc w:val="center"/>
              <w:rPr>
                <w:rFonts w:ascii="Tahoma" w:hAnsi="Tahoma" w:cs="Tahoma"/>
                <w:b/>
                <w:color w:val="000000" w:themeColor="text1"/>
                <w:sz w:val="20"/>
              </w:rPr>
            </w:pPr>
            <w:r w:rsidRPr="000D49C8">
              <w:rPr>
                <w:rFonts w:ascii="Tahoma" w:hAnsi="Tahoma" w:cs="Tahoma"/>
                <w:b/>
                <w:color w:val="000000" w:themeColor="text1"/>
                <w:sz w:val="20"/>
              </w:rPr>
              <w:t>40% by 31.03.2022</w:t>
            </w:r>
          </w:p>
          <w:p w14:paraId="0509A30C" w14:textId="77777777" w:rsidR="000D49C8" w:rsidRPr="000D49C8" w:rsidRDefault="000D49C8" w:rsidP="000D49C8">
            <w:pPr>
              <w:numPr>
                <w:ilvl w:val="0"/>
                <w:numId w:val="1"/>
              </w:numPr>
              <w:tabs>
                <w:tab w:val="left" w:pos="900"/>
              </w:tabs>
              <w:spacing w:after="0" w:line="240" w:lineRule="auto"/>
              <w:ind w:left="180"/>
              <w:jc w:val="center"/>
              <w:rPr>
                <w:rFonts w:ascii="Tahoma" w:hAnsi="Tahoma" w:cs="Tahoma"/>
                <w:b/>
                <w:color w:val="000000" w:themeColor="text1"/>
                <w:sz w:val="20"/>
              </w:rPr>
            </w:pPr>
            <w:r w:rsidRPr="000D49C8">
              <w:rPr>
                <w:rFonts w:ascii="Tahoma" w:hAnsi="Tahoma" w:cs="Tahoma"/>
                <w:b/>
                <w:color w:val="000000" w:themeColor="text1"/>
                <w:sz w:val="20"/>
              </w:rPr>
              <w:t>50% by 31.03.2023</w:t>
            </w:r>
          </w:p>
          <w:p w14:paraId="5DC0B20A" w14:textId="77777777" w:rsidR="000D49C8" w:rsidRPr="000D49C8" w:rsidRDefault="000D49C8" w:rsidP="000D49C8">
            <w:pPr>
              <w:numPr>
                <w:ilvl w:val="0"/>
                <w:numId w:val="1"/>
              </w:numPr>
              <w:tabs>
                <w:tab w:val="left" w:pos="900"/>
              </w:tabs>
              <w:spacing w:after="0" w:line="240" w:lineRule="auto"/>
              <w:ind w:left="180"/>
              <w:jc w:val="center"/>
              <w:rPr>
                <w:rFonts w:ascii="Tahoma" w:hAnsi="Tahoma" w:cs="Tahoma"/>
                <w:b/>
                <w:color w:val="000000" w:themeColor="text1"/>
                <w:sz w:val="20"/>
              </w:rPr>
            </w:pPr>
            <w:r w:rsidRPr="000D49C8">
              <w:rPr>
                <w:rFonts w:ascii="Tahoma" w:hAnsi="Tahoma" w:cs="Tahoma"/>
                <w:b/>
                <w:color w:val="000000" w:themeColor="text1"/>
                <w:sz w:val="20"/>
              </w:rPr>
              <w:t>60% by 31.03.2024</w:t>
            </w:r>
          </w:p>
        </w:tc>
      </w:tr>
      <w:tr w:rsidR="000D49C8" w:rsidRPr="000D49C8" w14:paraId="0C858CD2" w14:textId="77777777" w:rsidTr="00E2328C">
        <w:tc>
          <w:tcPr>
            <w:tcW w:w="2610" w:type="dxa"/>
          </w:tcPr>
          <w:p w14:paraId="3F2F9FE5" w14:textId="77777777" w:rsidR="000D49C8" w:rsidRPr="000D49C8" w:rsidRDefault="000D49C8" w:rsidP="000D49C8">
            <w:pPr>
              <w:tabs>
                <w:tab w:val="left" w:pos="900"/>
              </w:tabs>
              <w:spacing w:after="0" w:line="240" w:lineRule="auto"/>
              <w:ind w:left="180"/>
              <w:rPr>
                <w:rFonts w:ascii="Tahoma" w:hAnsi="Tahoma" w:cs="Tahoma"/>
                <w:b/>
                <w:color w:val="000000" w:themeColor="text1"/>
                <w:sz w:val="20"/>
              </w:rPr>
            </w:pPr>
            <w:r w:rsidRPr="000D49C8">
              <w:rPr>
                <w:rFonts w:ascii="Tahoma" w:hAnsi="Tahoma" w:cs="Tahoma"/>
                <w:b/>
                <w:color w:val="000000" w:themeColor="text1"/>
                <w:sz w:val="20"/>
              </w:rPr>
              <w:t>Kapurthala</w:t>
            </w:r>
          </w:p>
        </w:tc>
        <w:tc>
          <w:tcPr>
            <w:tcW w:w="2407" w:type="dxa"/>
          </w:tcPr>
          <w:p w14:paraId="2115F0CE" w14:textId="77777777" w:rsidR="000D49C8" w:rsidRPr="000D49C8" w:rsidRDefault="000D49C8" w:rsidP="000D49C8">
            <w:pPr>
              <w:tabs>
                <w:tab w:val="left" w:pos="900"/>
              </w:tabs>
              <w:rPr>
                <w:rFonts w:ascii="Tahoma" w:hAnsi="Tahoma" w:cs="Tahoma"/>
                <w:b/>
                <w:color w:val="000000" w:themeColor="text1"/>
                <w:sz w:val="20"/>
              </w:rPr>
            </w:pPr>
            <w:r w:rsidRPr="000D49C8">
              <w:rPr>
                <w:rFonts w:ascii="Tahoma" w:hAnsi="Tahoma" w:cs="Tahoma"/>
                <w:b/>
                <w:color w:val="000000" w:themeColor="text1"/>
                <w:sz w:val="20"/>
              </w:rPr>
              <w:t xml:space="preserve">   24.03.2023</w:t>
            </w:r>
          </w:p>
        </w:tc>
        <w:tc>
          <w:tcPr>
            <w:tcW w:w="4050" w:type="dxa"/>
          </w:tcPr>
          <w:p w14:paraId="61C3D5CB" w14:textId="77777777" w:rsidR="000D49C8" w:rsidRPr="000D49C8" w:rsidRDefault="000D49C8" w:rsidP="000D49C8">
            <w:pPr>
              <w:numPr>
                <w:ilvl w:val="0"/>
                <w:numId w:val="1"/>
              </w:numPr>
              <w:tabs>
                <w:tab w:val="left" w:pos="900"/>
              </w:tabs>
              <w:spacing w:after="0" w:line="240" w:lineRule="auto"/>
              <w:ind w:left="180"/>
              <w:jc w:val="center"/>
              <w:rPr>
                <w:rFonts w:ascii="Tahoma" w:hAnsi="Tahoma" w:cs="Tahoma"/>
                <w:b/>
                <w:color w:val="000000" w:themeColor="text1"/>
                <w:sz w:val="20"/>
              </w:rPr>
            </w:pPr>
            <w:r w:rsidRPr="000D49C8">
              <w:rPr>
                <w:rFonts w:ascii="Tahoma" w:hAnsi="Tahoma" w:cs="Tahoma"/>
                <w:b/>
                <w:color w:val="000000" w:themeColor="text1"/>
                <w:sz w:val="20"/>
              </w:rPr>
              <w:t>35% by 31.03.2022</w:t>
            </w:r>
          </w:p>
          <w:p w14:paraId="30EDA71C" w14:textId="77777777" w:rsidR="000D49C8" w:rsidRPr="000D49C8" w:rsidRDefault="000D49C8" w:rsidP="000D49C8">
            <w:pPr>
              <w:numPr>
                <w:ilvl w:val="0"/>
                <w:numId w:val="1"/>
              </w:numPr>
              <w:tabs>
                <w:tab w:val="left" w:pos="900"/>
              </w:tabs>
              <w:spacing w:after="0" w:line="240" w:lineRule="auto"/>
              <w:ind w:left="180"/>
              <w:jc w:val="center"/>
              <w:rPr>
                <w:rFonts w:ascii="Tahoma" w:hAnsi="Tahoma" w:cs="Tahoma"/>
                <w:b/>
                <w:color w:val="000000" w:themeColor="text1"/>
                <w:sz w:val="20"/>
              </w:rPr>
            </w:pPr>
            <w:r w:rsidRPr="000D49C8">
              <w:rPr>
                <w:rFonts w:ascii="Tahoma" w:hAnsi="Tahoma" w:cs="Tahoma"/>
                <w:b/>
                <w:color w:val="000000" w:themeColor="text1"/>
                <w:sz w:val="20"/>
              </w:rPr>
              <w:t>42% by 31.03.2023</w:t>
            </w:r>
          </w:p>
          <w:p w14:paraId="2830B943" w14:textId="77777777" w:rsidR="000D49C8" w:rsidRPr="000D49C8" w:rsidRDefault="000D49C8" w:rsidP="000D49C8">
            <w:pPr>
              <w:numPr>
                <w:ilvl w:val="0"/>
                <w:numId w:val="1"/>
              </w:numPr>
              <w:tabs>
                <w:tab w:val="left" w:pos="900"/>
              </w:tabs>
              <w:spacing w:after="0" w:line="240" w:lineRule="auto"/>
              <w:ind w:left="180"/>
              <w:jc w:val="center"/>
              <w:rPr>
                <w:rFonts w:ascii="Tahoma" w:hAnsi="Tahoma" w:cs="Tahoma"/>
                <w:b/>
                <w:color w:val="000000" w:themeColor="text1"/>
                <w:sz w:val="20"/>
              </w:rPr>
            </w:pPr>
            <w:r w:rsidRPr="000D49C8">
              <w:rPr>
                <w:rFonts w:ascii="Tahoma" w:hAnsi="Tahoma" w:cs="Tahoma"/>
                <w:b/>
                <w:color w:val="000000" w:themeColor="text1"/>
                <w:sz w:val="20"/>
              </w:rPr>
              <w:t>50% by 31.03.2024</w:t>
            </w:r>
          </w:p>
          <w:p w14:paraId="703FFBE1" w14:textId="77777777" w:rsidR="000D49C8" w:rsidRPr="000D49C8" w:rsidRDefault="000D49C8" w:rsidP="000D49C8">
            <w:pPr>
              <w:numPr>
                <w:ilvl w:val="0"/>
                <w:numId w:val="1"/>
              </w:numPr>
              <w:tabs>
                <w:tab w:val="left" w:pos="900"/>
              </w:tabs>
              <w:spacing w:after="0" w:line="240" w:lineRule="auto"/>
              <w:ind w:left="180"/>
              <w:jc w:val="center"/>
              <w:rPr>
                <w:rFonts w:ascii="Tahoma" w:hAnsi="Tahoma" w:cs="Tahoma"/>
                <w:b/>
                <w:color w:val="000000" w:themeColor="text1"/>
                <w:sz w:val="20"/>
              </w:rPr>
            </w:pPr>
            <w:r w:rsidRPr="000D49C8">
              <w:rPr>
                <w:rFonts w:ascii="Tahoma" w:hAnsi="Tahoma" w:cs="Tahoma"/>
                <w:b/>
                <w:color w:val="000000" w:themeColor="text1"/>
                <w:sz w:val="20"/>
              </w:rPr>
              <w:t>56% by 31.03.2025</w:t>
            </w:r>
          </w:p>
          <w:p w14:paraId="61AEDDF3" w14:textId="77777777" w:rsidR="000D49C8" w:rsidRPr="000D49C8" w:rsidRDefault="000D49C8" w:rsidP="000D49C8">
            <w:pPr>
              <w:numPr>
                <w:ilvl w:val="0"/>
                <w:numId w:val="1"/>
              </w:numPr>
              <w:tabs>
                <w:tab w:val="left" w:pos="900"/>
              </w:tabs>
              <w:spacing w:after="0" w:line="240" w:lineRule="auto"/>
              <w:ind w:left="180"/>
              <w:jc w:val="center"/>
              <w:rPr>
                <w:rFonts w:ascii="Tahoma" w:hAnsi="Tahoma" w:cs="Tahoma"/>
                <w:b/>
                <w:color w:val="000000" w:themeColor="text1"/>
                <w:sz w:val="20"/>
              </w:rPr>
            </w:pPr>
            <w:r w:rsidRPr="000D49C8">
              <w:rPr>
                <w:rFonts w:ascii="Tahoma" w:hAnsi="Tahoma" w:cs="Tahoma"/>
                <w:b/>
                <w:color w:val="000000" w:themeColor="text1"/>
                <w:sz w:val="20"/>
              </w:rPr>
              <w:t>60% by 30.09.2026</w:t>
            </w:r>
          </w:p>
        </w:tc>
      </w:tr>
      <w:tr w:rsidR="000D49C8" w:rsidRPr="000D49C8" w14:paraId="03C0E9E7" w14:textId="77777777" w:rsidTr="00E2328C">
        <w:tc>
          <w:tcPr>
            <w:tcW w:w="2610" w:type="dxa"/>
          </w:tcPr>
          <w:p w14:paraId="7A780A16" w14:textId="77777777" w:rsidR="000D49C8" w:rsidRPr="000D49C8" w:rsidRDefault="000D49C8" w:rsidP="000D49C8">
            <w:pPr>
              <w:tabs>
                <w:tab w:val="left" w:pos="900"/>
              </w:tabs>
              <w:spacing w:after="0" w:line="240" w:lineRule="auto"/>
              <w:ind w:left="180"/>
              <w:rPr>
                <w:rFonts w:ascii="Tahoma" w:hAnsi="Tahoma" w:cs="Tahoma"/>
                <w:b/>
                <w:color w:val="000000" w:themeColor="text1"/>
                <w:sz w:val="20"/>
              </w:rPr>
            </w:pPr>
            <w:r w:rsidRPr="000D49C8">
              <w:rPr>
                <w:rFonts w:ascii="Tahoma" w:hAnsi="Tahoma" w:cs="Tahoma"/>
                <w:b/>
                <w:color w:val="000000" w:themeColor="text1"/>
                <w:sz w:val="20"/>
              </w:rPr>
              <w:t>SBS Nagar</w:t>
            </w:r>
          </w:p>
        </w:tc>
        <w:tc>
          <w:tcPr>
            <w:tcW w:w="2407" w:type="dxa"/>
          </w:tcPr>
          <w:p w14:paraId="6A27D7DD" w14:textId="77777777" w:rsidR="000D49C8" w:rsidRPr="000D49C8" w:rsidRDefault="000D49C8" w:rsidP="000D49C8">
            <w:pPr>
              <w:tabs>
                <w:tab w:val="left" w:pos="900"/>
              </w:tabs>
              <w:spacing w:after="0" w:line="240" w:lineRule="auto"/>
              <w:ind w:left="180"/>
              <w:rPr>
                <w:rFonts w:ascii="Tahoma" w:hAnsi="Tahoma" w:cs="Tahoma"/>
                <w:b/>
                <w:color w:val="000000" w:themeColor="text1"/>
                <w:sz w:val="20"/>
              </w:rPr>
            </w:pPr>
            <w:r w:rsidRPr="000D49C8">
              <w:rPr>
                <w:rFonts w:ascii="Tahoma" w:hAnsi="Tahoma" w:cs="Tahoma"/>
                <w:b/>
                <w:color w:val="000000" w:themeColor="text1"/>
                <w:sz w:val="20"/>
              </w:rPr>
              <w:t>19.06.2023</w:t>
            </w:r>
          </w:p>
        </w:tc>
        <w:tc>
          <w:tcPr>
            <w:tcW w:w="4050" w:type="dxa"/>
          </w:tcPr>
          <w:p w14:paraId="15912C74" w14:textId="77777777" w:rsidR="000D49C8" w:rsidRPr="000D49C8" w:rsidRDefault="000D49C8" w:rsidP="000D49C8">
            <w:pPr>
              <w:numPr>
                <w:ilvl w:val="0"/>
                <w:numId w:val="1"/>
              </w:numPr>
              <w:tabs>
                <w:tab w:val="left" w:pos="900"/>
              </w:tabs>
              <w:spacing w:after="0" w:line="240" w:lineRule="auto"/>
              <w:ind w:left="180"/>
              <w:jc w:val="center"/>
              <w:rPr>
                <w:rFonts w:ascii="Tahoma" w:hAnsi="Tahoma" w:cs="Tahoma"/>
                <w:b/>
                <w:color w:val="000000" w:themeColor="text1"/>
                <w:sz w:val="20"/>
              </w:rPr>
            </w:pPr>
            <w:r w:rsidRPr="000D49C8">
              <w:rPr>
                <w:rFonts w:ascii="Tahoma" w:hAnsi="Tahoma" w:cs="Tahoma"/>
                <w:b/>
                <w:color w:val="000000" w:themeColor="text1"/>
                <w:sz w:val="20"/>
              </w:rPr>
              <w:t>35% by 30.09.2021</w:t>
            </w:r>
          </w:p>
          <w:p w14:paraId="7D631895" w14:textId="77777777" w:rsidR="000D49C8" w:rsidRPr="000D49C8" w:rsidRDefault="000D49C8" w:rsidP="000D49C8">
            <w:pPr>
              <w:numPr>
                <w:ilvl w:val="0"/>
                <w:numId w:val="1"/>
              </w:numPr>
              <w:tabs>
                <w:tab w:val="left" w:pos="900"/>
              </w:tabs>
              <w:spacing w:after="0" w:line="240" w:lineRule="auto"/>
              <w:ind w:left="180"/>
              <w:jc w:val="center"/>
              <w:rPr>
                <w:rFonts w:ascii="Tahoma" w:hAnsi="Tahoma" w:cs="Tahoma"/>
                <w:b/>
                <w:color w:val="000000" w:themeColor="text1"/>
                <w:sz w:val="20"/>
              </w:rPr>
            </w:pPr>
            <w:r w:rsidRPr="000D49C8">
              <w:rPr>
                <w:rFonts w:ascii="Tahoma" w:hAnsi="Tahoma" w:cs="Tahoma"/>
                <w:b/>
                <w:color w:val="000000" w:themeColor="text1"/>
                <w:sz w:val="20"/>
              </w:rPr>
              <w:t>40% by 31.03.2022</w:t>
            </w:r>
          </w:p>
          <w:p w14:paraId="5DB3000B" w14:textId="77777777" w:rsidR="000D49C8" w:rsidRPr="000D49C8" w:rsidRDefault="000D49C8" w:rsidP="000D49C8">
            <w:pPr>
              <w:numPr>
                <w:ilvl w:val="0"/>
                <w:numId w:val="1"/>
              </w:numPr>
              <w:tabs>
                <w:tab w:val="left" w:pos="900"/>
              </w:tabs>
              <w:spacing w:after="0" w:line="240" w:lineRule="auto"/>
              <w:ind w:left="180"/>
              <w:jc w:val="center"/>
              <w:rPr>
                <w:rFonts w:ascii="Tahoma" w:hAnsi="Tahoma" w:cs="Tahoma"/>
                <w:b/>
                <w:color w:val="000000" w:themeColor="text1"/>
                <w:sz w:val="20"/>
              </w:rPr>
            </w:pPr>
            <w:r w:rsidRPr="000D49C8">
              <w:rPr>
                <w:rFonts w:ascii="Tahoma" w:hAnsi="Tahoma" w:cs="Tahoma"/>
                <w:b/>
                <w:color w:val="000000" w:themeColor="text1"/>
                <w:sz w:val="20"/>
              </w:rPr>
              <w:t>50% by 31.03.2023</w:t>
            </w:r>
          </w:p>
          <w:p w14:paraId="37157FD6" w14:textId="77777777" w:rsidR="000D49C8" w:rsidRPr="000D49C8" w:rsidRDefault="000D49C8" w:rsidP="000D49C8">
            <w:pPr>
              <w:numPr>
                <w:ilvl w:val="0"/>
                <w:numId w:val="1"/>
              </w:numPr>
              <w:tabs>
                <w:tab w:val="left" w:pos="900"/>
              </w:tabs>
              <w:spacing w:after="0" w:line="240" w:lineRule="auto"/>
              <w:ind w:left="180"/>
              <w:jc w:val="center"/>
              <w:rPr>
                <w:rFonts w:ascii="Tahoma" w:hAnsi="Tahoma" w:cs="Tahoma"/>
                <w:b/>
                <w:color w:val="000000" w:themeColor="text1"/>
                <w:sz w:val="20"/>
              </w:rPr>
            </w:pPr>
            <w:r w:rsidRPr="000D49C8">
              <w:rPr>
                <w:rFonts w:ascii="Tahoma" w:hAnsi="Tahoma" w:cs="Tahoma"/>
                <w:b/>
                <w:color w:val="000000" w:themeColor="text1"/>
                <w:sz w:val="20"/>
              </w:rPr>
              <w:t>55% by 30.09.2023</w:t>
            </w:r>
          </w:p>
          <w:p w14:paraId="4ED6066A" w14:textId="77777777" w:rsidR="000D49C8" w:rsidRPr="000D49C8" w:rsidRDefault="000D49C8" w:rsidP="000D49C8">
            <w:pPr>
              <w:numPr>
                <w:ilvl w:val="0"/>
                <w:numId w:val="1"/>
              </w:numPr>
              <w:tabs>
                <w:tab w:val="left" w:pos="900"/>
              </w:tabs>
              <w:spacing w:after="0" w:line="240" w:lineRule="auto"/>
              <w:ind w:left="180"/>
              <w:jc w:val="center"/>
              <w:rPr>
                <w:rFonts w:ascii="Tahoma" w:hAnsi="Tahoma" w:cs="Tahoma"/>
                <w:b/>
                <w:color w:val="000000" w:themeColor="text1"/>
                <w:sz w:val="20"/>
              </w:rPr>
            </w:pPr>
            <w:r w:rsidRPr="000D49C8">
              <w:rPr>
                <w:rFonts w:ascii="Tahoma" w:hAnsi="Tahoma" w:cs="Tahoma"/>
                <w:b/>
                <w:color w:val="000000" w:themeColor="text1"/>
                <w:sz w:val="20"/>
              </w:rPr>
              <w:t>60% by 31.03.2024</w:t>
            </w:r>
          </w:p>
        </w:tc>
      </w:tr>
      <w:tr w:rsidR="000D49C8" w:rsidRPr="000D49C8" w14:paraId="3DDCDB9C" w14:textId="77777777" w:rsidTr="00E2328C">
        <w:tc>
          <w:tcPr>
            <w:tcW w:w="2610" w:type="dxa"/>
          </w:tcPr>
          <w:p w14:paraId="1AD9EAC8" w14:textId="77777777" w:rsidR="000D49C8" w:rsidRPr="000D49C8" w:rsidRDefault="000D49C8" w:rsidP="000D49C8">
            <w:pPr>
              <w:tabs>
                <w:tab w:val="left" w:pos="900"/>
              </w:tabs>
              <w:spacing w:after="0" w:line="240" w:lineRule="auto"/>
              <w:ind w:left="180"/>
              <w:rPr>
                <w:rFonts w:ascii="Tahoma" w:hAnsi="Tahoma" w:cs="Tahoma"/>
                <w:b/>
                <w:color w:val="000000" w:themeColor="text1"/>
                <w:sz w:val="20"/>
              </w:rPr>
            </w:pPr>
            <w:r w:rsidRPr="000D49C8">
              <w:rPr>
                <w:rFonts w:ascii="Tahoma" w:hAnsi="Tahoma" w:cs="Tahoma"/>
                <w:b/>
                <w:color w:val="000000" w:themeColor="text1"/>
                <w:sz w:val="20"/>
              </w:rPr>
              <w:t>Hoshiarpur</w:t>
            </w:r>
          </w:p>
        </w:tc>
        <w:tc>
          <w:tcPr>
            <w:tcW w:w="2407" w:type="dxa"/>
          </w:tcPr>
          <w:p w14:paraId="3510C669" w14:textId="77777777" w:rsidR="000D49C8" w:rsidRPr="000D49C8" w:rsidRDefault="000D49C8" w:rsidP="000D49C8">
            <w:pPr>
              <w:tabs>
                <w:tab w:val="left" w:pos="900"/>
              </w:tabs>
              <w:spacing w:after="0" w:line="240" w:lineRule="auto"/>
              <w:ind w:left="180"/>
              <w:rPr>
                <w:rFonts w:ascii="Tahoma" w:hAnsi="Tahoma" w:cs="Tahoma"/>
                <w:b/>
                <w:color w:val="000000" w:themeColor="text1"/>
                <w:sz w:val="20"/>
              </w:rPr>
            </w:pPr>
            <w:r w:rsidRPr="000D49C8">
              <w:rPr>
                <w:rFonts w:ascii="Tahoma" w:hAnsi="Tahoma" w:cs="Tahoma"/>
                <w:b/>
                <w:color w:val="000000" w:themeColor="text1"/>
                <w:sz w:val="20"/>
              </w:rPr>
              <w:t>08.06.2023</w:t>
            </w:r>
          </w:p>
        </w:tc>
        <w:tc>
          <w:tcPr>
            <w:tcW w:w="4050" w:type="dxa"/>
          </w:tcPr>
          <w:p w14:paraId="5F98761F" w14:textId="77777777" w:rsidR="000D49C8" w:rsidRPr="000D49C8" w:rsidRDefault="000D49C8" w:rsidP="000D49C8">
            <w:pPr>
              <w:numPr>
                <w:ilvl w:val="0"/>
                <w:numId w:val="1"/>
              </w:numPr>
              <w:tabs>
                <w:tab w:val="left" w:pos="900"/>
              </w:tabs>
              <w:spacing w:after="0" w:line="240" w:lineRule="auto"/>
              <w:ind w:left="180"/>
              <w:jc w:val="center"/>
              <w:rPr>
                <w:rFonts w:ascii="Tahoma" w:hAnsi="Tahoma" w:cs="Tahoma"/>
                <w:b/>
                <w:color w:val="000000" w:themeColor="text1"/>
                <w:sz w:val="20"/>
              </w:rPr>
            </w:pPr>
            <w:r w:rsidRPr="000D49C8">
              <w:rPr>
                <w:rFonts w:ascii="Tahoma" w:hAnsi="Tahoma" w:cs="Tahoma"/>
                <w:b/>
                <w:color w:val="000000" w:themeColor="text1"/>
                <w:sz w:val="20"/>
              </w:rPr>
              <w:t>35% by 31.03.2021</w:t>
            </w:r>
          </w:p>
          <w:p w14:paraId="76F86424" w14:textId="77777777" w:rsidR="000D49C8" w:rsidRPr="000D49C8" w:rsidRDefault="000D49C8" w:rsidP="000D49C8">
            <w:pPr>
              <w:numPr>
                <w:ilvl w:val="0"/>
                <w:numId w:val="1"/>
              </w:numPr>
              <w:tabs>
                <w:tab w:val="left" w:pos="900"/>
              </w:tabs>
              <w:spacing w:after="0" w:line="240" w:lineRule="auto"/>
              <w:ind w:left="180"/>
              <w:jc w:val="center"/>
              <w:rPr>
                <w:rFonts w:ascii="Tahoma" w:hAnsi="Tahoma" w:cs="Tahoma"/>
                <w:b/>
                <w:color w:val="000000" w:themeColor="text1"/>
                <w:sz w:val="20"/>
              </w:rPr>
            </w:pPr>
            <w:r w:rsidRPr="000D49C8">
              <w:rPr>
                <w:rFonts w:ascii="Tahoma" w:hAnsi="Tahoma" w:cs="Tahoma"/>
                <w:b/>
                <w:color w:val="000000" w:themeColor="text1"/>
                <w:sz w:val="20"/>
              </w:rPr>
              <w:t>40% by 31.03.2022</w:t>
            </w:r>
          </w:p>
          <w:p w14:paraId="3226B3F6" w14:textId="77777777" w:rsidR="000D49C8" w:rsidRPr="000D49C8" w:rsidRDefault="000D49C8" w:rsidP="000D49C8">
            <w:pPr>
              <w:numPr>
                <w:ilvl w:val="0"/>
                <w:numId w:val="1"/>
              </w:numPr>
              <w:tabs>
                <w:tab w:val="left" w:pos="900"/>
              </w:tabs>
              <w:spacing w:after="0" w:line="240" w:lineRule="auto"/>
              <w:ind w:left="180"/>
              <w:jc w:val="center"/>
              <w:rPr>
                <w:rFonts w:ascii="Tahoma" w:hAnsi="Tahoma" w:cs="Tahoma"/>
                <w:b/>
                <w:color w:val="000000" w:themeColor="text1"/>
                <w:sz w:val="20"/>
              </w:rPr>
            </w:pPr>
            <w:r w:rsidRPr="000D49C8">
              <w:rPr>
                <w:rFonts w:ascii="Tahoma" w:hAnsi="Tahoma" w:cs="Tahoma"/>
                <w:b/>
                <w:color w:val="000000" w:themeColor="text1"/>
                <w:sz w:val="20"/>
              </w:rPr>
              <w:t>45% by 31.03.2023</w:t>
            </w:r>
          </w:p>
          <w:p w14:paraId="11D2BA03" w14:textId="77777777" w:rsidR="000D49C8" w:rsidRPr="000D49C8" w:rsidRDefault="000D49C8" w:rsidP="000D49C8">
            <w:pPr>
              <w:numPr>
                <w:ilvl w:val="0"/>
                <w:numId w:val="1"/>
              </w:numPr>
              <w:tabs>
                <w:tab w:val="left" w:pos="900"/>
              </w:tabs>
              <w:spacing w:after="0" w:line="240" w:lineRule="auto"/>
              <w:ind w:left="180"/>
              <w:jc w:val="center"/>
              <w:rPr>
                <w:rFonts w:ascii="Tahoma" w:hAnsi="Tahoma" w:cs="Tahoma"/>
                <w:b/>
                <w:color w:val="000000" w:themeColor="text1"/>
                <w:sz w:val="20"/>
              </w:rPr>
            </w:pPr>
            <w:r w:rsidRPr="000D49C8">
              <w:rPr>
                <w:rFonts w:ascii="Tahoma" w:hAnsi="Tahoma" w:cs="Tahoma"/>
                <w:b/>
                <w:color w:val="000000" w:themeColor="text1"/>
                <w:sz w:val="20"/>
              </w:rPr>
              <w:t>50% by 31.03.2024</w:t>
            </w:r>
          </w:p>
          <w:p w14:paraId="5C36D02B" w14:textId="77777777" w:rsidR="000D49C8" w:rsidRPr="000D49C8" w:rsidRDefault="000D49C8" w:rsidP="000D49C8">
            <w:pPr>
              <w:numPr>
                <w:ilvl w:val="0"/>
                <w:numId w:val="1"/>
              </w:numPr>
              <w:tabs>
                <w:tab w:val="left" w:pos="900"/>
              </w:tabs>
              <w:spacing w:after="0" w:line="240" w:lineRule="auto"/>
              <w:ind w:left="180"/>
              <w:jc w:val="center"/>
              <w:rPr>
                <w:rFonts w:ascii="Tahoma" w:hAnsi="Tahoma" w:cs="Tahoma"/>
                <w:b/>
                <w:color w:val="000000" w:themeColor="text1"/>
                <w:sz w:val="20"/>
              </w:rPr>
            </w:pPr>
            <w:r w:rsidRPr="000D49C8">
              <w:rPr>
                <w:rFonts w:ascii="Tahoma" w:hAnsi="Tahoma" w:cs="Tahoma"/>
                <w:b/>
                <w:color w:val="000000" w:themeColor="text1"/>
                <w:sz w:val="20"/>
              </w:rPr>
              <w:t>60% by 31.03.2025</w:t>
            </w:r>
          </w:p>
        </w:tc>
      </w:tr>
      <w:tr w:rsidR="000D49C8" w:rsidRPr="000D49C8" w14:paraId="4BE6F1EE" w14:textId="77777777" w:rsidTr="00E2328C">
        <w:tc>
          <w:tcPr>
            <w:tcW w:w="2610" w:type="dxa"/>
          </w:tcPr>
          <w:p w14:paraId="5CE1CF47" w14:textId="77777777" w:rsidR="000D49C8" w:rsidRPr="000D49C8" w:rsidRDefault="000D49C8" w:rsidP="000D49C8">
            <w:pPr>
              <w:tabs>
                <w:tab w:val="left" w:pos="900"/>
              </w:tabs>
              <w:spacing w:after="0" w:line="240" w:lineRule="auto"/>
              <w:ind w:left="180"/>
              <w:rPr>
                <w:rFonts w:ascii="Tahoma" w:hAnsi="Tahoma" w:cs="Tahoma"/>
                <w:b/>
                <w:color w:val="000000" w:themeColor="text1"/>
                <w:sz w:val="20"/>
              </w:rPr>
            </w:pPr>
            <w:r w:rsidRPr="000D49C8">
              <w:rPr>
                <w:rFonts w:ascii="Tahoma" w:hAnsi="Tahoma" w:cs="Tahoma"/>
                <w:b/>
                <w:color w:val="000000" w:themeColor="text1"/>
                <w:sz w:val="20"/>
              </w:rPr>
              <w:t>Pathankot</w:t>
            </w:r>
          </w:p>
        </w:tc>
        <w:tc>
          <w:tcPr>
            <w:tcW w:w="2407" w:type="dxa"/>
          </w:tcPr>
          <w:p w14:paraId="5DD9CE4D" w14:textId="77777777" w:rsidR="000D49C8" w:rsidRPr="000D49C8" w:rsidRDefault="000D49C8" w:rsidP="000D49C8">
            <w:pPr>
              <w:tabs>
                <w:tab w:val="left" w:pos="900"/>
              </w:tabs>
              <w:spacing w:after="0" w:line="240" w:lineRule="auto"/>
              <w:ind w:left="180"/>
              <w:rPr>
                <w:rFonts w:ascii="Tahoma" w:hAnsi="Tahoma" w:cs="Tahoma"/>
                <w:b/>
                <w:color w:val="000000" w:themeColor="text1"/>
                <w:sz w:val="20"/>
              </w:rPr>
            </w:pPr>
            <w:r w:rsidRPr="000D49C8">
              <w:rPr>
                <w:rFonts w:ascii="Tahoma" w:hAnsi="Tahoma" w:cs="Tahoma"/>
                <w:b/>
                <w:color w:val="000000" w:themeColor="text1"/>
                <w:sz w:val="20"/>
              </w:rPr>
              <w:t>29.05.2023</w:t>
            </w:r>
          </w:p>
        </w:tc>
        <w:tc>
          <w:tcPr>
            <w:tcW w:w="4050" w:type="dxa"/>
          </w:tcPr>
          <w:p w14:paraId="07CC5550" w14:textId="77777777" w:rsidR="000D49C8" w:rsidRPr="000D49C8" w:rsidRDefault="000D49C8" w:rsidP="000D49C8">
            <w:pPr>
              <w:numPr>
                <w:ilvl w:val="0"/>
                <w:numId w:val="1"/>
              </w:numPr>
              <w:tabs>
                <w:tab w:val="left" w:pos="900"/>
              </w:tabs>
              <w:spacing w:after="0" w:line="240" w:lineRule="auto"/>
              <w:ind w:left="180"/>
              <w:jc w:val="center"/>
              <w:rPr>
                <w:rFonts w:ascii="Tahoma" w:hAnsi="Tahoma" w:cs="Tahoma"/>
                <w:b/>
                <w:color w:val="000000" w:themeColor="text1"/>
                <w:sz w:val="20"/>
              </w:rPr>
            </w:pPr>
            <w:r w:rsidRPr="000D49C8">
              <w:rPr>
                <w:rFonts w:ascii="Tahoma" w:hAnsi="Tahoma" w:cs="Tahoma"/>
                <w:b/>
                <w:color w:val="000000" w:themeColor="text1"/>
                <w:sz w:val="20"/>
              </w:rPr>
              <w:t>45% by 31.03.2023</w:t>
            </w:r>
          </w:p>
          <w:p w14:paraId="44F1A2C6" w14:textId="77777777" w:rsidR="000D49C8" w:rsidRPr="000D49C8" w:rsidRDefault="000D49C8" w:rsidP="000D49C8">
            <w:pPr>
              <w:numPr>
                <w:ilvl w:val="0"/>
                <w:numId w:val="1"/>
              </w:numPr>
              <w:tabs>
                <w:tab w:val="left" w:pos="900"/>
              </w:tabs>
              <w:spacing w:after="0" w:line="240" w:lineRule="auto"/>
              <w:ind w:left="180"/>
              <w:jc w:val="center"/>
              <w:rPr>
                <w:rFonts w:ascii="Tahoma" w:hAnsi="Tahoma" w:cs="Tahoma"/>
                <w:b/>
                <w:color w:val="000000" w:themeColor="text1"/>
                <w:sz w:val="20"/>
              </w:rPr>
            </w:pPr>
            <w:r w:rsidRPr="000D49C8">
              <w:rPr>
                <w:rFonts w:ascii="Tahoma" w:hAnsi="Tahoma" w:cs="Tahoma"/>
                <w:b/>
                <w:color w:val="000000" w:themeColor="text1"/>
                <w:sz w:val="20"/>
              </w:rPr>
              <w:t>50% by 31.03.2024</w:t>
            </w:r>
          </w:p>
          <w:p w14:paraId="04FE4F10" w14:textId="77777777" w:rsidR="000D49C8" w:rsidRPr="000D49C8" w:rsidRDefault="000D49C8" w:rsidP="000D49C8">
            <w:pPr>
              <w:numPr>
                <w:ilvl w:val="0"/>
                <w:numId w:val="1"/>
              </w:numPr>
              <w:tabs>
                <w:tab w:val="left" w:pos="900"/>
              </w:tabs>
              <w:spacing w:after="0" w:line="240" w:lineRule="auto"/>
              <w:ind w:left="180"/>
              <w:jc w:val="center"/>
              <w:rPr>
                <w:rFonts w:ascii="Tahoma" w:hAnsi="Tahoma" w:cs="Tahoma"/>
                <w:b/>
                <w:color w:val="000000" w:themeColor="text1"/>
                <w:sz w:val="20"/>
              </w:rPr>
            </w:pPr>
            <w:r w:rsidRPr="000D49C8">
              <w:rPr>
                <w:rFonts w:ascii="Tahoma" w:hAnsi="Tahoma" w:cs="Tahoma"/>
                <w:b/>
                <w:color w:val="000000" w:themeColor="text1"/>
                <w:sz w:val="20"/>
              </w:rPr>
              <w:t>55% by 31.03.2025</w:t>
            </w:r>
          </w:p>
          <w:p w14:paraId="2B2BD714" w14:textId="77777777" w:rsidR="000D49C8" w:rsidRPr="000D49C8" w:rsidRDefault="000D49C8" w:rsidP="000D49C8">
            <w:pPr>
              <w:numPr>
                <w:ilvl w:val="0"/>
                <w:numId w:val="1"/>
              </w:numPr>
              <w:tabs>
                <w:tab w:val="left" w:pos="900"/>
              </w:tabs>
              <w:spacing w:after="0" w:line="240" w:lineRule="auto"/>
              <w:ind w:left="180"/>
              <w:jc w:val="center"/>
              <w:rPr>
                <w:rFonts w:ascii="Tahoma" w:hAnsi="Tahoma" w:cs="Tahoma"/>
                <w:b/>
                <w:color w:val="000000" w:themeColor="text1"/>
                <w:sz w:val="20"/>
              </w:rPr>
            </w:pPr>
            <w:r w:rsidRPr="000D49C8">
              <w:rPr>
                <w:rFonts w:ascii="Tahoma" w:hAnsi="Tahoma" w:cs="Tahoma"/>
                <w:b/>
                <w:color w:val="000000" w:themeColor="text1"/>
                <w:sz w:val="20"/>
              </w:rPr>
              <w:t>60% by 31.03.2026</w:t>
            </w:r>
          </w:p>
        </w:tc>
      </w:tr>
    </w:tbl>
    <w:p w14:paraId="75DC253A" w14:textId="77777777" w:rsidR="000D49C8" w:rsidRPr="000D49C8" w:rsidRDefault="000D49C8" w:rsidP="000D49C8">
      <w:pPr>
        <w:spacing w:after="0" w:line="240" w:lineRule="auto"/>
        <w:jc w:val="both"/>
        <w:rPr>
          <w:rFonts w:ascii="Tahoma" w:hAnsi="Tahoma" w:cs="Tahoma"/>
          <w:color w:val="000000" w:themeColor="text1"/>
          <w:sz w:val="24"/>
          <w:szCs w:val="24"/>
          <w:lang w:bidi="ar-SA"/>
        </w:rPr>
      </w:pPr>
    </w:p>
    <w:p w14:paraId="198D263F" w14:textId="77777777" w:rsidR="000D49C8" w:rsidRPr="000D49C8" w:rsidRDefault="000D49C8" w:rsidP="000D49C8">
      <w:pPr>
        <w:spacing w:after="0" w:line="240" w:lineRule="auto"/>
        <w:jc w:val="both"/>
        <w:rPr>
          <w:rFonts w:ascii="Tahoma" w:hAnsi="Tahoma" w:cs="Tahoma"/>
          <w:color w:val="000000" w:themeColor="text1"/>
          <w:sz w:val="24"/>
          <w:szCs w:val="24"/>
          <w:lang w:bidi="ar-SA"/>
        </w:rPr>
      </w:pPr>
    </w:p>
    <w:p w14:paraId="648C7FA7" w14:textId="77777777" w:rsidR="00FB702A" w:rsidRDefault="00FB702A" w:rsidP="000D49C8">
      <w:pPr>
        <w:spacing w:after="0" w:line="240" w:lineRule="auto"/>
        <w:jc w:val="both"/>
        <w:rPr>
          <w:rFonts w:ascii="Tahoma" w:hAnsi="Tahoma" w:cs="Tahoma"/>
          <w:color w:val="000000" w:themeColor="text1"/>
          <w:sz w:val="24"/>
          <w:szCs w:val="24"/>
          <w:lang w:bidi="ar-SA"/>
        </w:rPr>
      </w:pPr>
    </w:p>
    <w:p w14:paraId="12EE7246" w14:textId="77777777" w:rsidR="00FB702A" w:rsidRDefault="00FB702A" w:rsidP="000D49C8">
      <w:pPr>
        <w:spacing w:after="0" w:line="240" w:lineRule="auto"/>
        <w:jc w:val="both"/>
        <w:rPr>
          <w:rFonts w:ascii="Tahoma" w:hAnsi="Tahoma" w:cs="Tahoma"/>
          <w:color w:val="000000" w:themeColor="text1"/>
          <w:sz w:val="24"/>
          <w:szCs w:val="24"/>
          <w:lang w:bidi="ar-SA"/>
        </w:rPr>
      </w:pPr>
    </w:p>
    <w:p w14:paraId="58E9C66F" w14:textId="77777777" w:rsidR="00FB702A" w:rsidRDefault="00FB702A" w:rsidP="000D49C8">
      <w:pPr>
        <w:spacing w:after="0" w:line="240" w:lineRule="auto"/>
        <w:jc w:val="both"/>
        <w:rPr>
          <w:rFonts w:ascii="Tahoma" w:hAnsi="Tahoma" w:cs="Tahoma"/>
          <w:color w:val="000000" w:themeColor="text1"/>
          <w:sz w:val="24"/>
          <w:szCs w:val="24"/>
          <w:lang w:bidi="ar-SA"/>
        </w:rPr>
      </w:pPr>
    </w:p>
    <w:p w14:paraId="5701023F" w14:textId="4FB12081" w:rsidR="000D49C8" w:rsidRPr="000D49C8" w:rsidRDefault="000D49C8" w:rsidP="000D49C8">
      <w:pPr>
        <w:spacing w:after="0" w:line="240" w:lineRule="auto"/>
        <w:jc w:val="both"/>
        <w:rPr>
          <w:rFonts w:ascii="Tahoma" w:hAnsi="Tahoma" w:cs="Tahoma"/>
          <w:color w:val="000000" w:themeColor="text1"/>
          <w:sz w:val="24"/>
          <w:szCs w:val="24"/>
          <w:lang w:bidi="ar-SA"/>
        </w:rPr>
      </w:pPr>
      <w:r w:rsidRPr="000D49C8">
        <w:rPr>
          <w:rFonts w:ascii="Tahoma" w:hAnsi="Tahoma" w:cs="Tahoma"/>
          <w:color w:val="000000" w:themeColor="text1"/>
          <w:sz w:val="24"/>
          <w:szCs w:val="24"/>
          <w:lang w:bidi="ar-SA"/>
        </w:rPr>
        <w:lastRenderedPageBreak/>
        <w:t xml:space="preserve">The </w:t>
      </w:r>
      <w:r w:rsidR="005C7F67">
        <w:rPr>
          <w:rFonts w:ascii="Tahoma" w:hAnsi="Tahoma" w:cs="Tahoma"/>
          <w:color w:val="000000" w:themeColor="text1"/>
          <w:sz w:val="24"/>
          <w:szCs w:val="24"/>
          <w:lang w:bidi="ar-SA"/>
        </w:rPr>
        <w:t>comparative position of Monitor</w:t>
      </w:r>
      <w:r w:rsidRPr="000D49C8">
        <w:rPr>
          <w:rFonts w:ascii="Tahoma" w:hAnsi="Tahoma" w:cs="Tahoma"/>
          <w:color w:val="000000" w:themeColor="text1"/>
          <w:sz w:val="24"/>
          <w:szCs w:val="24"/>
          <w:lang w:bidi="ar-SA"/>
        </w:rPr>
        <w:t xml:space="preserve">able Action Plan and CD Ratio (net of NRI deposits) as at June 2022 and June 2023 of these Five districts is given below: </w:t>
      </w:r>
    </w:p>
    <w:p w14:paraId="4F3431B7" w14:textId="4CCECA95" w:rsidR="000D49C8" w:rsidRPr="000D49C8" w:rsidRDefault="000D49C8" w:rsidP="000D49C8">
      <w:pPr>
        <w:spacing w:after="0" w:line="240" w:lineRule="auto"/>
        <w:jc w:val="both"/>
        <w:rPr>
          <w:rFonts w:ascii="Tahoma" w:hAnsi="Tahoma" w:cs="Tahoma"/>
          <w:color w:val="000000" w:themeColor="text1"/>
          <w:sz w:val="24"/>
          <w:szCs w:val="24"/>
          <w:lang w:bidi="ar-SA"/>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5"/>
        <w:gridCol w:w="1403"/>
        <w:gridCol w:w="1152"/>
        <w:gridCol w:w="1158"/>
        <w:gridCol w:w="1174"/>
        <w:gridCol w:w="993"/>
        <w:gridCol w:w="1101"/>
        <w:gridCol w:w="1157"/>
      </w:tblGrid>
      <w:tr w:rsidR="000D49C8" w:rsidRPr="000D49C8" w14:paraId="18AF0653" w14:textId="77777777" w:rsidTr="00E2328C">
        <w:trPr>
          <w:trHeight w:val="1500"/>
        </w:trPr>
        <w:tc>
          <w:tcPr>
            <w:tcW w:w="1345" w:type="dxa"/>
            <w:shd w:val="clear" w:color="auto" w:fill="auto"/>
          </w:tcPr>
          <w:p w14:paraId="20640A68" w14:textId="77777777" w:rsidR="000D49C8" w:rsidRPr="000D49C8" w:rsidRDefault="000D49C8" w:rsidP="000D49C8">
            <w:pPr>
              <w:spacing w:after="0" w:line="240" w:lineRule="auto"/>
              <w:ind w:left="-115" w:right="-153"/>
              <w:jc w:val="center"/>
              <w:rPr>
                <w:rFonts w:ascii="Tahoma" w:hAnsi="Tahoma" w:cs="Tahoma"/>
                <w:b/>
                <w:bCs/>
                <w:color w:val="000000" w:themeColor="text1"/>
                <w:sz w:val="20"/>
                <w:lang w:bidi="ar-SA"/>
              </w:rPr>
            </w:pPr>
            <w:r w:rsidRPr="000D49C8">
              <w:rPr>
                <w:rFonts w:ascii="Tahoma" w:hAnsi="Tahoma" w:cs="Tahoma"/>
                <w:b/>
                <w:bCs/>
                <w:color w:val="000000" w:themeColor="text1"/>
                <w:sz w:val="20"/>
                <w:lang w:bidi="ar-SA"/>
              </w:rPr>
              <w:t>District</w:t>
            </w:r>
          </w:p>
        </w:tc>
        <w:tc>
          <w:tcPr>
            <w:tcW w:w="1403" w:type="dxa"/>
            <w:shd w:val="clear" w:color="auto" w:fill="auto"/>
          </w:tcPr>
          <w:p w14:paraId="38EFF1DA" w14:textId="77777777" w:rsidR="000D49C8" w:rsidRPr="000D49C8" w:rsidRDefault="000D49C8" w:rsidP="000D49C8">
            <w:pPr>
              <w:spacing w:after="0" w:line="240" w:lineRule="auto"/>
              <w:ind w:left="-115" w:right="-153"/>
              <w:jc w:val="center"/>
              <w:rPr>
                <w:rFonts w:ascii="Tahoma" w:hAnsi="Tahoma" w:cs="Tahoma"/>
                <w:b/>
                <w:bCs/>
                <w:color w:val="000000" w:themeColor="text1"/>
                <w:sz w:val="20"/>
                <w:lang w:bidi="ar-SA"/>
              </w:rPr>
            </w:pPr>
            <w:r w:rsidRPr="000D49C8">
              <w:rPr>
                <w:rFonts w:ascii="Tahoma" w:hAnsi="Tahoma" w:cs="Tahoma"/>
                <w:b/>
                <w:bCs/>
                <w:color w:val="000000" w:themeColor="text1"/>
                <w:sz w:val="20"/>
                <w:lang w:bidi="ar-SA"/>
              </w:rPr>
              <w:t>CD Ratio (%) as per MAP</w:t>
            </w:r>
          </w:p>
        </w:tc>
        <w:tc>
          <w:tcPr>
            <w:tcW w:w="1152" w:type="dxa"/>
          </w:tcPr>
          <w:p w14:paraId="681E0944" w14:textId="77777777" w:rsidR="000D49C8" w:rsidRPr="000D49C8" w:rsidRDefault="000D49C8" w:rsidP="000D49C8">
            <w:pPr>
              <w:spacing w:after="0" w:line="240" w:lineRule="auto"/>
              <w:ind w:left="-115" w:right="-153"/>
              <w:jc w:val="center"/>
              <w:rPr>
                <w:rFonts w:ascii="Tahoma" w:hAnsi="Tahoma" w:cs="Tahoma"/>
                <w:b/>
                <w:bCs/>
                <w:color w:val="000000" w:themeColor="text1"/>
                <w:sz w:val="20"/>
                <w:lang w:bidi="ar-SA"/>
              </w:rPr>
            </w:pPr>
            <w:r w:rsidRPr="000D49C8">
              <w:rPr>
                <w:rFonts w:ascii="Tahoma" w:hAnsi="Tahoma" w:cs="Tahoma"/>
                <w:b/>
                <w:bCs/>
                <w:color w:val="000000" w:themeColor="text1"/>
                <w:sz w:val="20"/>
                <w:szCs w:val="24"/>
                <w:lang w:bidi="ar-SA"/>
              </w:rPr>
              <w:t>CD Ratio % (including NRI Deposits) as at June  22</w:t>
            </w:r>
          </w:p>
        </w:tc>
        <w:tc>
          <w:tcPr>
            <w:tcW w:w="1158" w:type="dxa"/>
            <w:shd w:val="clear" w:color="auto" w:fill="auto"/>
          </w:tcPr>
          <w:p w14:paraId="63566412" w14:textId="77777777" w:rsidR="000D49C8" w:rsidRPr="000D49C8" w:rsidRDefault="000D49C8" w:rsidP="000D49C8">
            <w:pPr>
              <w:spacing w:after="0" w:line="240" w:lineRule="auto"/>
              <w:ind w:left="-115" w:right="-153"/>
              <w:jc w:val="center"/>
              <w:rPr>
                <w:rFonts w:ascii="Tahoma" w:hAnsi="Tahoma" w:cs="Tahoma"/>
                <w:b/>
                <w:bCs/>
                <w:color w:val="000000" w:themeColor="text1"/>
                <w:sz w:val="20"/>
                <w:lang w:bidi="ar-SA"/>
              </w:rPr>
            </w:pPr>
            <w:r w:rsidRPr="000D49C8">
              <w:rPr>
                <w:rFonts w:ascii="Tahoma" w:hAnsi="Tahoma" w:cs="Tahoma"/>
                <w:b/>
                <w:bCs/>
                <w:color w:val="000000" w:themeColor="text1"/>
                <w:sz w:val="20"/>
                <w:lang w:bidi="ar-SA"/>
              </w:rPr>
              <w:t>CD Ratio % (including NRI Deposits) as at June 23</w:t>
            </w:r>
          </w:p>
        </w:tc>
        <w:tc>
          <w:tcPr>
            <w:tcW w:w="1174" w:type="dxa"/>
            <w:shd w:val="clear" w:color="auto" w:fill="auto"/>
          </w:tcPr>
          <w:p w14:paraId="0449F5BD" w14:textId="77777777" w:rsidR="000D49C8" w:rsidRPr="000D49C8" w:rsidRDefault="000D49C8" w:rsidP="000D49C8">
            <w:pPr>
              <w:spacing w:after="0" w:line="240" w:lineRule="auto"/>
              <w:ind w:left="-115" w:right="-153"/>
              <w:jc w:val="center"/>
              <w:rPr>
                <w:rFonts w:ascii="Tahoma" w:hAnsi="Tahoma" w:cs="Tahoma"/>
                <w:b/>
                <w:bCs/>
                <w:sz w:val="20"/>
                <w:lang w:bidi="ar-SA"/>
              </w:rPr>
            </w:pPr>
            <w:r w:rsidRPr="000D49C8">
              <w:rPr>
                <w:rFonts w:ascii="Tahoma" w:hAnsi="Tahoma" w:cs="Tahoma"/>
                <w:b/>
                <w:bCs/>
                <w:sz w:val="20"/>
                <w:lang w:bidi="ar-SA"/>
              </w:rPr>
              <w:t>Growth</w:t>
            </w:r>
          </w:p>
          <w:p w14:paraId="2464F60E" w14:textId="77777777" w:rsidR="000D49C8" w:rsidRPr="000D49C8" w:rsidRDefault="000D49C8" w:rsidP="000D49C8">
            <w:pPr>
              <w:spacing w:after="0" w:line="240" w:lineRule="auto"/>
              <w:ind w:left="-115" w:right="-153"/>
              <w:jc w:val="center"/>
              <w:rPr>
                <w:rFonts w:ascii="Tahoma" w:hAnsi="Tahoma" w:cs="Tahoma"/>
                <w:b/>
                <w:bCs/>
                <w:sz w:val="20"/>
                <w:lang w:bidi="ar-SA"/>
              </w:rPr>
            </w:pPr>
            <w:r w:rsidRPr="000D49C8">
              <w:rPr>
                <w:rFonts w:ascii="Tahoma" w:hAnsi="Tahoma" w:cs="Tahoma"/>
                <w:b/>
                <w:bCs/>
                <w:sz w:val="20"/>
                <w:lang w:bidi="ar-SA"/>
              </w:rPr>
              <w:t>June,23/</w:t>
            </w:r>
          </w:p>
          <w:p w14:paraId="504038DF" w14:textId="77777777" w:rsidR="000D49C8" w:rsidRPr="000D49C8" w:rsidRDefault="000D49C8" w:rsidP="000D49C8">
            <w:pPr>
              <w:spacing w:after="0" w:line="240" w:lineRule="auto"/>
              <w:ind w:left="-115" w:right="-153"/>
              <w:jc w:val="center"/>
              <w:rPr>
                <w:rFonts w:ascii="Tahoma" w:hAnsi="Tahoma" w:cs="Tahoma"/>
                <w:b/>
                <w:bCs/>
                <w:color w:val="000000" w:themeColor="text1"/>
                <w:sz w:val="20"/>
                <w:lang w:bidi="ar-SA"/>
              </w:rPr>
            </w:pPr>
            <w:r w:rsidRPr="000D49C8">
              <w:rPr>
                <w:rFonts w:ascii="Tahoma" w:hAnsi="Tahoma" w:cs="Tahoma"/>
                <w:b/>
                <w:bCs/>
                <w:sz w:val="20"/>
                <w:lang w:bidi="ar-SA"/>
              </w:rPr>
              <w:t>June 22 (PPs)</w:t>
            </w:r>
          </w:p>
        </w:tc>
        <w:tc>
          <w:tcPr>
            <w:tcW w:w="993" w:type="dxa"/>
            <w:shd w:val="clear" w:color="auto" w:fill="auto"/>
          </w:tcPr>
          <w:p w14:paraId="4AD2AF48" w14:textId="77777777" w:rsidR="000D49C8" w:rsidRPr="000D49C8" w:rsidRDefault="000D49C8" w:rsidP="000D49C8">
            <w:pPr>
              <w:spacing w:after="0" w:line="240" w:lineRule="auto"/>
              <w:ind w:left="-115" w:right="-153"/>
              <w:jc w:val="center"/>
              <w:rPr>
                <w:rFonts w:ascii="Tahoma" w:hAnsi="Tahoma" w:cs="Tahoma"/>
                <w:b/>
                <w:bCs/>
                <w:sz w:val="20"/>
                <w:lang w:bidi="ar-SA"/>
              </w:rPr>
            </w:pPr>
            <w:r w:rsidRPr="000D49C8">
              <w:rPr>
                <w:rFonts w:ascii="Tahoma" w:hAnsi="Tahoma" w:cs="Tahoma"/>
                <w:b/>
                <w:bCs/>
                <w:sz w:val="20"/>
                <w:lang w:bidi="ar-SA"/>
              </w:rPr>
              <w:t>CD Ratio %</w:t>
            </w:r>
          </w:p>
          <w:p w14:paraId="0F9B490E" w14:textId="77777777" w:rsidR="000D49C8" w:rsidRPr="000D49C8" w:rsidRDefault="000D49C8" w:rsidP="000D49C8">
            <w:pPr>
              <w:spacing w:after="0" w:line="240" w:lineRule="auto"/>
              <w:ind w:left="-115" w:right="-153"/>
              <w:jc w:val="center"/>
              <w:rPr>
                <w:rFonts w:ascii="Tahoma" w:hAnsi="Tahoma" w:cs="Tahoma"/>
                <w:b/>
                <w:bCs/>
                <w:sz w:val="20"/>
                <w:lang w:bidi="ar-SA"/>
              </w:rPr>
            </w:pPr>
            <w:r w:rsidRPr="000D49C8">
              <w:rPr>
                <w:rFonts w:ascii="Tahoma" w:hAnsi="Tahoma" w:cs="Tahoma"/>
                <w:b/>
                <w:bCs/>
                <w:sz w:val="20"/>
                <w:lang w:bidi="ar-SA"/>
              </w:rPr>
              <w:t>(Net of NRI Deposits)</w:t>
            </w:r>
          </w:p>
          <w:p w14:paraId="534E6724" w14:textId="77777777" w:rsidR="000D49C8" w:rsidRPr="000D49C8" w:rsidRDefault="000D49C8" w:rsidP="000D49C8">
            <w:pPr>
              <w:spacing w:after="0" w:line="240" w:lineRule="auto"/>
              <w:ind w:left="-115" w:right="-153"/>
              <w:jc w:val="center"/>
              <w:rPr>
                <w:rFonts w:ascii="Tahoma" w:hAnsi="Tahoma" w:cs="Tahoma"/>
                <w:b/>
                <w:bCs/>
                <w:color w:val="000000" w:themeColor="text1"/>
                <w:sz w:val="20"/>
                <w:lang w:bidi="ar-SA"/>
              </w:rPr>
            </w:pPr>
            <w:r w:rsidRPr="000D49C8">
              <w:rPr>
                <w:rFonts w:ascii="Tahoma" w:hAnsi="Tahoma" w:cs="Tahoma"/>
                <w:b/>
                <w:bCs/>
                <w:sz w:val="20"/>
                <w:lang w:bidi="ar-SA"/>
              </w:rPr>
              <w:t>as at  June 22</w:t>
            </w:r>
          </w:p>
        </w:tc>
        <w:tc>
          <w:tcPr>
            <w:tcW w:w="1101" w:type="dxa"/>
            <w:shd w:val="clear" w:color="auto" w:fill="auto"/>
          </w:tcPr>
          <w:p w14:paraId="01D7ADBE" w14:textId="77777777" w:rsidR="000D49C8" w:rsidRPr="000D49C8" w:rsidRDefault="000D49C8" w:rsidP="000D49C8">
            <w:pPr>
              <w:spacing w:after="0" w:line="240" w:lineRule="auto"/>
              <w:ind w:left="-115" w:right="-153"/>
              <w:jc w:val="center"/>
              <w:rPr>
                <w:rFonts w:ascii="Tahoma" w:hAnsi="Tahoma" w:cs="Tahoma"/>
                <w:b/>
                <w:bCs/>
                <w:sz w:val="20"/>
                <w:lang w:bidi="ar-SA"/>
              </w:rPr>
            </w:pPr>
            <w:r w:rsidRPr="000D49C8">
              <w:rPr>
                <w:rFonts w:ascii="Tahoma" w:hAnsi="Tahoma" w:cs="Tahoma"/>
                <w:b/>
                <w:bCs/>
                <w:sz w:val="20"/>
                <w:lang w:bidi="ar-SA"/>
              </w:rPr>
              <w:t>CD Ratio %</w:t>
            </w:r>
          </w:p>
          <w:p w14:paraId="4A310772" w14:textId="77777777" w:rsidR="000D49C8" w:rsidRPr="000D49C8" w:rsidRDefault="000D49C8" w:rsidP="000D49C8">
            <w:pPr>
              <w:spacing w:after="0" w:line="240" w:lineRule="auto"/>
              <w:ind w:left="-115" w:right="-153"/>
              <w:jc w:val="center"/>
              <w:rPr>
                <w:rFonts w:ascii="Tahoma" w:hAnsi="Tahoma" w:cs="Tahoma"/>
                <w:b/>
                <w:bCs/>
                <w:sz w:val="20"/>
                <w:lang w:bidi="ar-SA"/>
              </w:rPr>
            </w:pPr>
            <w:r w:rsidRPr="000D49C8">
              <w:rPr>
                <w:rFonts w:ascii="Tahoma" w:hAnsi="Tahoma" w:cs="Tahoma"/>
                <w:b/>
                <w:bCs/>
                <w:sz w:val="20"/>
                <w:lang w:bidi="ar-SA"/>
              </w:rPr>
              <w:t>(Net of NRI Deposits)</w:t>
            </w:r>
          </w:p>
          <w:p w14:paraId="55F78DD0" w14:textId="77777777" w:rsidR="000D49C8" w:rsidRPr="000D49C8" w:rsidRDefault="000D49C8" w:rsidP="000D49C8">
            <w:pPr>
              <w:spacing w:after="0" w:line="240" w:lineRule="auto"/>
              <w:ind w:left="-115" w:right="-153"/>
              <w:jc w:val="center"/>
              <w:rPr>
                <w:rFonts w:ascii="Tahoma" w:hAnsi="Tahoma" w:cs="Tahoma"/>
                <w:b/>
                <w:bCs/>
                <w:color w:val="000000" w:themeColor="text1"/>
                <w:sz w:val="20"/>
                <w:lang w:bidi="ar-SA"/>
              </w:rPr>
            </w:pPr>
            <w:r w:rsidRPr="000D49C8">
              <w:rPr>
                <w:rFonts w:ascii="Tahoma" w:hAnsi="Tahoma" w:cs="Tahoma"/>
                <w:b/>
                <w:bCs/>
                <w:sz w:val="20"/>
                <w:lang w:bidi="ar-SA"/>
              </w:rPr>
              <w:t>as at June 23</w:t>
            </w:r>
          </w:p>
        </w:tc>
        <w:tc>
          <w:tcPr>
            <w:tcW w:w="1157" w:type="dxa"/>
            <w:shd w:val="clear" w:color="auto" w:fill="auto"/>
          </w:tcPr>
          <w:p w14:paraId="15083689" w14:textId="77777777" w:rsidR="000D49C8" w:rsidRPr="000D49C8" w:rsidRDefault="000D49C8" w:rsidP="000D49C8">
            <w:pPr>
              <w:spacing w:after="0" w:line="240" w:lineRule="auto"/>
              <w:ind w:left="-115" w:right="-153"/>
              <w:jc w:val="center"/>
              <w:rPr>
                <w:rFonts w:ascii="Tahoma" w:hAnsi="Tahoma" w:cs="Tahoma"/>
                <w:b/>
                <w:bCs/>
                <w:sz w:val="20"/>
                <w:lang w:bidi="ar-SA"/>
              </w:rPr>
            </w:pPr>
            <w:r w:rsidRPr="000D49C8">
              <w:rPr>
                <w:rFonts w:ascii="Tahoma" w:hAnsi="Tahoma" w:cs="Tahoma"/>
                <w:b/>
                <w:bCs/>
                <w:sz w:val="20"/>
                <w:lang w:bidi="ar-SA"/>
              </w:rPr>
              <w:t>Growth</w:t>
            </w:r>
          </w:p>
          <w:p w14:paraId="7720F4AA" w14:textId="77777777" w:rsidR="000D49C8" w:rsidRPr="000D49C8" w:rsidRDefault="000D49C8" w:rsidP="000D49C8">
            <w:pPr>
              <w:spacing w:after="0" w:line="240" w:lineRule="auto"/>
              <w:ind w:left="-115" w:right="-153"/>
              <w:jc w:val="center"/>
              <w:rPr>
                <w:rFonts w:ascii="Tahoma" w:hAnsi="Tahoma" w:cs="Tahoma"/>
                <w:b/>
                <w:bCs/>
                <w:sz w:val="20"/>
                <w:lang w:bidi="ar-SA"/>
              </w:rPr>
            </w:pPr>
            <w:r w:rsidRPr="000D49C8">
              <w:rPr>
                <w:rFonts w:ascii="Tahoma" w:hAnsi="Tahoma" w:cs="Tahoma"/>
                <w:b/>
                <w:bCs/>
                <w:sz w:val="20"/>
                <w:lang w:bidi="ar-SA"/>
              </w:rPr>
              <w:t>Juneh,23/</w:t>
            </w:r>
          </w:p>
          <w:p w14:paraId="4657283A" w14:textId="77777777" w:rsidR="000D49C8" w:rsidRPr="000D49C8" w:rsidRDefault="000D49C8" w:rsidP="000D49C8">
            <w:pPr>
              <w:spacing w:after="0" w:line="240" w:lineRule="auto"/>
              <w:ind w:left="-115" w:right="-153"/>
              <w:jc w:val="center"/>
              <w:rPr>
                <w:rFonts w:ascii="Tahoma" w:hAnsi="Tahoma" w:cs="Tahoma"/>
                <w:b/>
                <w:bCs/>
                <w:color w:val="000000" w:themeColor="text1"/>
                <w:sz w:val="20"/>
                <w:lang w:bidi="ar-SA"/>
              </w:rPr>
            </w:pPr>
            <w:r w:rsidRPr="000D49C8">
              <w:rPr>
                <w:rFonts w:ascii="Tahoma" w:hAnsi="Tahoma" w:cs="Tahoma"/>
                <w:b/>
                <w:bCs/>
                <w:sz w:val="20"/>
                <w:lang w:bidi="ar-SA"/>
              </w:rPr>
              <w:t>June 22 (PPs)</w:t>
            </w:r>
          </w:p>
        </w:tc>
      </w:tr>
      <w:tr w:rsidR="000D49C8" w:rsidRPr="000D49C8" w14:paraId="0CFA8FF3" w14:textId="77777777" w:rsidTr="00E2328C">
        <w:trPr>
          <w:trHeight w:val="274"/>
        </w:trPr>
        <w:tc>
          <w:tcPr>
            <w:tcW w:w="1345" w:type="dxa"/>
            <w:shd w:val="clear" w:color="auto" w:fill="auto"/>
          </w:tcPr>
          <w:p w14:paraId="0D925C0C" w14:textId="77777777" w:rsidR="000D49C8" w:rsidRPr="000D49C8" w:rsidRDefault="000D49C8" w:rsidP="000D49C8">
            <w:pPr>
              <w:tabs>
                <w:tab w:val="left" w:pos="900"/>
              </w:tabs>
              <w:spacing w:after="0" w:line="240" w:lineRule="auto"/>
              <w:ind w:left="-115" w:right="-153"/>
              <w:jc w:val="both"/>
              <w:rPr>
                <w:rFonts w:ascii="Tahoma" w:hAnsi="Tahoma" w:cs="Tahoma"/>
                <w:b/>
                <w:color w:val="000000" w:themeColor="text1"/>
                <w:sz w:val="20"/>
              </w:rPr>
            </w:pPr>
            <w:r w:rsidRPr="000D49C8">
              <w:rPr>
                <w:rFonts w:ascii="Tahoma" w:hAnsi="Tahoma" w:cs="Tahoma"/>
                <w:b/>
                <w:color w:val="000000" w:themeColor="text1"/>
                <w:sz w:val="20"/>
              </w:rPr>
              <w:t>Jalandhar</w:t>
            </w:r>
          </w:p>
        </w:tc>
        <w:tc>
          <w:tcPr>
            <w:tcW w:w="1403" w:type="dxa"/>
            <w:shd w:val="clear" w:color="auto" w:fill="auto"/>
          </w:tcPr>
          <w:p w14:paraId="42E1ED2F" w14:textId="77777777" w:rsidR="000D49C8" w:rsidRPr="000D49C8" w:rsidRDefault="000D49C8" w:rsidP="000D49C8">
            <w:pPr>
              <w:tabs>
                <w:tab w:val="left" w:pos="900"/>
              </w:tabs>
              <w:spacing w:after="0" w:line="240" w:lineRule="auto"/>
              <w:ind w:right="-153"/>
              <w:rPr>
                <w:rFonts w:ascii="Tahoma" w:hAnsi="Tahoma" w:cs="Tahoma"/>
                <w:b/>
                <w:color w:val="000000" w:themeColor="text1"/>
                <w:sz w:val="20"/>
              </w:rPr>
            </w:pPr>
            <w:r w:rsidRPr="000D49C8">
              <w:rPr>
                <w:rFonts w:ascii="Tahoma" w:hAnsi="Tahoma" w:cs="Tahoma"/>
                <w:b/>
                <w:color w:val="000000" w:themeColor="text1"/>
                <w:sz w:val="20"/>
              </w:rPr>
              <w:t>60 (Mar.24)</w:t>
            </w:r>
          </w:p>
        </w:tc>
        <w:tc>
          <w:tcPr>
            <w:tcW w:w="1152" w:type="dxa"/>
            <w:shd w:val="clear" w:color="auto" w:fill="auto"/>
          </w:tcPr>
          <w:p w14:paraId="70550015" w14:textId="77777777" w:rsidR="000D49C8" w:rsidRPr="000D49C8" w:rsidRDefault="000D49C8" w:rsidP="000D49C8">
            <w:pPr>
              <w:tabs>
                <w:tab w:val="left" w:pos="900"/>
              </w:tabs>
              <w:spacing w:after="0" w:line="240" w:lineRule="auto"/>
              <w:ind w:left="-115" w:right="-153"/>
              <w:jc w:val="center"/>
              <w:rPr>
                <w:rFonts w:ascii="Tahoma" w:hAnsi="Tahoma" w:cs="Tahoma"/>
                <w:b/>
                <w:color w:val="000000" w:themeColor="text1"/>
                <w:sz w:val="20"/>
              </w:rPr>
            </w:pPr>
            <w:r w:rsidRPr="000D49C8">
              <w:rPr>
                <w:rFonts w:ascii="Tahoma" w:hAnsi="Tahoma" w:cs="Tahoma"/>
                <w:b/>
                <w:color w:val="000000" w:themeColor="text1"/>
                <w:sz w:val="20"/>
              </w:rPr>
              <w:t>30.28</w:t>
            </w:r>
          </w:p>
        </w:tc>
        <w:tc>
          <w:tcPr>
            <w:tcW w:w="1158" w:type="dxa"/>
            <w:shd w:val="clear" w:color="auto" w:fill="auto"/>
          </w:tcPr>
          <w:p w14:paraId="07F127EF" w14:textId="77777777" w:rsidR="000D49C8" w:rsidRPr="000D49C8" w:rsidRDefault="000D49C8" w:rsidP="000D49C8">
            <w:pPr>
              <w:tabs>
                <w:tab w:val="left" w:pos="900"/>
              </w:tabs>
              <w:spacing w:after="0" w:line="240" w:lineRule="auto"/>
              <w:ind w:left="-115" w:right="-153"/>
              <w:jc w:val="center"/>
              <w:rPr>
                <w:rFonts w:ascii="Tahoma" w:hAnsi="Tahoma" w:cs="Tahoma"/>
                <w:b/>
                <w:color w:val="000000" w:themeColor="text1"/>
                <w:sz w:val="20"/>
              </w:rPr>
            </w:pPr>
            <w:r w:rsidRPr="000D49C8">
              <w:rPr>
                <w:rFonts w:ascii="Tahoma" w:hAnsi="Tahoma" w:cs="Tahoma"/>
                <w:b/>
                <w:color w:val="000000" w:themeColor="text1"/>
                <w:sz w:val="20"/>
              </w:rPr>
              <w:t>29.73</w:t>
            </w:r>
          </w:p>
        </w:tc>
        <w:tc>
          <w:tcPr>
            <w:tcW w:w="1174" w:type="dxa"/>
            <w:shd w:val="clear" w:color="auto" w:fill="auto"/>
            <w:vAlign w:val="center"/>
          </w:tcPr>
          <w:p w14:paraId="4995AA81" w14:textId="77777777" w:rsidR="000D49C8" w:rsidRPr="000D49C8" w:rsidRDefault="000D49C8" w:rsidP="000D49C8">
            <w:pPr>
              <w:tabs>
                <w:tab w:val="left" w:pos="900"/>
              </w:tabs>
              <w:spacing w:after="0" w:line="240" w:lineRule="auto"/>
              <w:ind w:left="-115" w:right="-153"/>
              <w:jc w:val="center"/>
              <w:rPr>
                <w:rFonts w:ascii="Tahoma" w:hAnsi="Tahoma" w:cs="Tahoma"/>
                <w:b/>
                <w:color w:val="000000" w:themeColor="text1"/>
                <w:sz w:val="20"/>
              </w:rPr>
            </w:pPr>
            <w:r w:rsidRPr="000D49C8">
              <w:rPr>
                <w:rFonts w:ascii="Tahoma" w:hAnsi="Tahoma" w:cs="Tahoma"/>
                <w:b/>
                <w:bCs/>
                <w:color w:val="000000" w:themeColor="text1"/>
                <w:sz w:val="20"/>
              </w:rPr>
              <w:t>-0.55</w:t>
            </w:r>
          </w:p>
        </w:tc>
        <w:tc>
          <w:tcPr>
            <w:tcW w:w="993" w:type="dxa"/>
            <w:shd w:val="clear" w:color="auto" w:fill="auto"/>
          </w:tcPr>
          <w:p w14:paraId="0DBAF6ED" w14:textId="77777777" w:rsidR="000D49C8" w:rsidRPr="000D49C8" w:rsidRDefault="000D49C8" w:rsidP="000D49C8">
            <w:pPr>
              <w:tabs>
                <w:tab w:val="left" w:pos="900"/>
              </w:tabs>
              <w:spacing w:after="0" w:line="240" w:lineRule="auto"/>
              <w:ind w:left="-115" w:right="-153"/>
              <w:jc w:val="center"/>
              <w:rPr>
                <w:rFonts w:ascii="Tahoma" w:hAnsi="Tahoma" w:cs="Tahoma"/>
                <w:b/>
                <w:color w:val="000000" w:themeColor="text1"/>
                <w:sz w:val="20"/>
              </w:rPr>
            </w:pPr>
            <w:r w:rsidRPr="000D49C8">
              <w:rPr>
                <w:rFonts w:ascii="Tahoma" w:hAnsi="Tahoma" w:cs="Tahoma"/>
                <w:b/>
                <w:color w:val="000000" w:themeColor="text1"/>
                <w:sz w:val="20"/>
              </w:rPr>
              <w:t>34.72</w:t>
            </w:r>
          </w:p>
        </w:tc>
        <w:tc>
          <w:tcPr>
            <w:tcW w:w="1101" w:type="dxa"/>
            <w:shd w:val="clear" w:color="auto" w:fill="auto"/>
          </w:tcPr>
          <w:p w14:paraId="589F9054" w14:textId="77777777" w:rsidR="000D49C8" w:rsidRPr="000D49C8" w:rsidRDefault="000D49C8" w:rsidP="000D49C8">
            <w:pPr>
              <w:tabs>
                <w:tab w:val="left" w:pos="900"/>
              </w:tabs>
              <w:spacing w:after="0" w:line="240" w:lineRule="auto"/>
              <w:ind w:left="-115" w:right="-153"/>
              <w:jc w:val="center"/>
              <w:rPr>
                <w:rFonts w:ascii="Tahoma" w:hAnsi="Tahoma" w:cs="Tahoma"/>
                <w:b/>
                <w:color w:val="000000" w:themeColor="text1"/>
                <w:sz w:val="20"/>
              </w:rPr>
            </w:pPr>
            <w:r w:rsidRPr="000D49C8">
              <w:rPr>
                <w:rFonts w:ascii="Tahoma" w:hAnsi="Tahoma" w:cs="Tahoma"/>
                <w:b/>
                <w:color w:val="000000" w:themeColor="text1"/>
                <w:sz w:val="20"/>
              </w:rPr>
              <w:t>33.96</w:t>
            </w:r>
          </w:p>
        </w:tc>
        <w:tc>
          <w:tcPr>
            <w:tcW w:w="1157" w:type="dxa"/>
            <w:shd w:val="clear" w:color="auto" w:fill="auto"/>
            <w:vAlign w:val="center"/>
          </w:tcPr>
          <w:p w14:paraId="7C70C320" w14:textId="77777777" w:rsidR="000D49C8" w:rsidRPr="000D49C8" w:rsidRDefault="000D49C8" w:rsidP="000D49C8">
            <w:pPr>
              <w:tabs>
                <w:tab w:val="left" w:pos="900"/>
              </w:tabs>
              <w:spacing w:after="0" w:line="240" w:lineRule="auto"/>
              <w:ind w:left="-115" w:right="-153"/>
              <w:jc w:val="center"/>
              <w:rPr>
                <w:rFonts w:ascii="Tahoma" w:hAnsi="Tahoma" w:cs="Tahoma"/>
                <w:b/>
                <w:color w:val="000000" w:themeColor="text1"/>
                <w:sz w:val="20"/>
              </w:rPr>
            </w:pPr>
            <w:r w:rsidRPr="000D49C8">
              <w:rPr>
                <w:rFonts w:ascii="Tahoma" w:hAnsi="Tahoma" w:cs="Tahoma"/>
                <w:b/>
                <w:bCs/>
                <w:color w:val="000000" w:themeColor="text1"/>
                <w:sz w:val="20"/>
              </w:rPr>
              <w:t>-0.76</w:t>
            </w:r>
          </w:p>
        </w:tc>
      </w:tr>
      <w:tr w:rsidR="000D49C8" w:rsidRPr="000D49C8" w14:paraId="7349542F" w14:textId="77777777" w:rsidTr="00E2328C">
        <w:trPr>
          <w:trHeight w:val="278"/>
        </w:trPr>
        <w:tc>
          <w:tcPr>
            <w:tcW w:w="1345" w:type="dxa"/>
            <w:shd w:val="clear" w:color="auto" w:fill="auto"/>
          </w:tcPr>
          <w:p w14:paraId="0371115B" w14:textId="77777777" w:rsidR="000D49C8" w:rsidRPr="000D49C8" w:rsidRDefault="000D49C8" w:rsidP="000D49C8">
            <w:pPr>
              <w:tabs>
                <w:tab w:val="left" w:pos="900"/>
              </w:tabs>
              <w:spacing w:after="0" w:line="240" w:lineRule="auto"/>
              <w:ind w:left="-115" w:right="-153"/>
              <w:jc w:val="both"/>
              <w:rPr>
                <w:rFonts w:ascii="Tahoma" w:hAnsi="Tahoma" w:cs="Tahoma"/>
                <w:b/>
                <w:color w:val="000000" w:themeColor="text1"/>
                <w:sz w:val="20"/>
              </w:rPr>
            </w:pPr>
            <w:r w:rsidRPr="000D49C8">
              <w:rPr>
                <w:rFonts w:ascii="Tahoma" w:hAnsi="Tahoma" w:cs="Tahoma"/>
                <w:b/>
                <w:color w:val="000000" w:themeColor="text1"/>
                <w:sz w:val="20"/>
              </w:rPr>
              <w:t>Kapurthala</w:t>
            </w:r>
          </w:p>
        </w:tc>
        <w:tc>
          <w:tcPr>
            <w:tcW w:w="1403" w:type="dxa"/>
            <w:shd w:val="clear" w:color="auto" w:fill="auto"/>
          </w:tcPr>
          <w:p w14:paraId="23B38CC1" w14:textId="77777777" w:rsidR="000D49C8" w:rsidRPr="000D49C8" w:rsidRDefault="000D49C8" w:rsidP="000D49C8">
            <w:pPr>
              <w:tabs>
                <w:tab w:val="left" w:pos="900"/>
              </w:tabs>
              <w:spacing w:after="0" w:line="240" w:lineRule="auto"/>
              <w:ind w:left="-115" w:right="-153"/>
              <w:rPr>
                <w:rFonts w:ascii="Tahoma" w:hAnsi="Tahoma" w:cs="Tahoma"/>
                <w:b/>
                <w:color w:val="000000" w:themeColor="text1"/>
                <w:sz w:val="20"/>
              </w:rPr>
            </w:pPr>
            <w:r w:rsidRPr="000D49C8">
              <w:rPr>
                <w:rFonts w:ascii="Tahoma" w:hAnsi="Tahoma" w:cs="Tahoma"/>
                <w:b/>
                <w:color w:val="000000" w:themeColor="text1"/>
                <w:sz w:val="20"/>
              </w:rPr>
              <w:t xml:space="preserve">  60 (Mar.26)</w:t>
            </w:r>
          </w:p>
        </w:tc>
        <w:tc>
          <w:tcPr>
            <w:tcW w:w="1152" w:type="dxa"/>
            <w:shd w:val="clear" w:color="auto" w:fill="auto"/>
          </w:tcPr>
          <w:p w14:paraId="3A2B8089" w14:textId="77777777" w:rsidR="000D49C8" w:rsidRPr="000D49C8" w:rsidRDefault="000D49C8" w:rsidP="000D49C8">
            <w:pPr>
              <w:tabs>
                <w:tab w:val="left" w:pos="900"/>
              </w:tabs>
              <w:spacing w:after="0" w:line="240" w:lineRule="auto"/>
              <w:ind w:left="-115" w:right="-153"/>
              <w:jc w:val="center"/>
              <w:rPr>
                <w:rFonts w:ascii="Tahoma" w:hAnsi="Tahoma" w:cs="Tahoma"/>
                <w:b/>
                <w:color w:val="000000" w:themeColor="text1"/>
                <w:sz w:val="20"/>
              </w:rPr>
            </w:pPr>
            <w:r w:rsidRPr="000D49C8">
              <w:rPr>
                <w:rFonts w:ascii="Tahoma" w:hAnsi="Tahoma" w:cs="Tahoma"/>
                <w:b/>
                <w:color w:val="000000" w:themeColor="text1"/>
                <w:sz w:val="20"/>
              </w:rPr>
              <w:t>24.22</w:t>
            </w:r>
          </w:p>
        </w:tc>
        <w:tc>
          <w:tcPr>
            <w:tcW w:w="1158" w:type="dxa"/>
            <w:shd w:val="clear" w:color="auto" w:fill="auto"/>
          </w:tcPr>
          <w:p w14:paraId="31EED8FE" w14:textId="77777777" w:rsidR="000D49C8" w:rsidRPr="000D49C8" w:rsidRDefault="000D49C8" w:rsidP="000D49C8">
            <w:pPr>
              <w:tabs>
                <w:tab w:val="left" w:pos="900"/>
              </w:tabs>
              <w:spacing w:after="0" w:line="240" w:lineRule="auto"/>
              <w:ind w:left="-115" w:right="-153"/>
              <w:jc w:val="center"/>
              <w:rPr>
                <w:rFonts w:ascii="Tahoma" w:hAnsi="Tahoma" w:cs="Tahoma"/>
                <w:b/>
                <w:color w:val="000000" w:themeColor="text1"/>
                <w:sz w:val="20"/>
              </w:rPr>
            </w:pPr>
            <w:r w:rsidRPr="000D49C8">
              <w:rPr>
                <w:rFonts w:ascii="Tahoma" w:hAnsi="Tahoma" w:cs="Tahoma"/>
                <w:b/>
                <w:color w:val="000000" w:themeColor="text1"/>
                <w:sz w:val="20"/>
              </w:rPr>
              <w:t>27.36</w:t>
            </w:r>
          </w:p>
        </w:tc>
        <w:tc>
          <w:tcPr>
            <w:tcW w:w="1174" w:type="dxa"/>
            <w:shd w:val="clear" w:color="auto" w:fill="auto"/>
            <w:vAlign w:val="center"/>
          </w:tcPr>
          <w:p w14:paraId="33075E38" w14:textId="77777777" w:rsidR="000D49C8" w:rsidRPr="000D49C8" w:rsidRDefault="000D49C8" w:rsidP="000D49C8">
            <w:pPr>
              <w:tabs>
                <w:tab w:val="left" w:pos="900"/>
              </w:tabs>
              <w:spacing w:after="0" w:line="240" w:lineRule="auto"/>
              <w:ind w:left="-115" w:right="-153"/>
              <w:jc w:val="center"/>
              <w:rPr>
                <w:rFonts w:ascii="Tahoma" w:hAnsi="Tahoma" w:cs="Tahoma"/>
                <w:b/>
                <w:color w:val="000000" w:themeColor="text1"/>
                <w:sz w:val="20"/>
              </w:rPr>
            </w:pPr>
            <w:r w:rsidRPr="000D49C8">
              <w:rPr>
                <w:rFonts w:ascii="Tahoma" w:hAnsi="Tahoma" w:cs="Tahoma"/>
                <w:b/>
                <w:bCs/>
                <w:color w:val="000000" w:themeColor="text1"/>
                <w:sz w:val="20"/>
              </w:rPr>
              <w:t>3.14</w:t>
            </w:r>
          </w:p>
        </w:tc>
        <w:tc>
          <w:tcPr>
            <w:tcW w:w="993" w:type="dxa"/>
            <w:shd w:val="clear" w:color="auto" w:fill="auto"/>
          </w:tcPr>
          <w:p w14:paraId="3CB64AEF" w14:textId="77777777" w:rsidR="000D49C8" w:rsidRPr="000D49C8" w:rsidRDefault="000D49C8" w:rsidP="000D49C8">
            <w:pPr>
              <w:tabs>
                <w:tab w:val="left" w:pos="900"/>
              </w:tabs>
              <w:spacing w:after="0" w:line="240" w:lineRule="auto"/>
              <w:ind w:left="-115" w:right="-153"/>
              <w:jc w:val="center"/>
              <w:rPr>
                <w:rFonts w:ascii="Tahoma" w:hAnsi="Tahoma" w:cs="Tahoma"/>
                <w:b/>
                <w:color w:val="000000" w:themeColor="text1"/>
                <w:sz w:val="20"/>
              </w:rPr>
            </w:pPr>
            <w:r w:rsidRPr="000D49C8">
              <w:rPr>
                <w:rFonts w:ascii="Tahoma" w:hAnsi="Tahoma" w:cs="Tahoma"/>
                <w:b/>
                <w:color w:val="000000" w:themeColor="text1"/>
                <w:sz w:val="20"/>
              </w:rPr>
              <w:t>30.89</w:t>
            </w:r>
          </w:p>
        </w:tc>
        <w:tc>
          <w:tcPr>
            <w:tcW w:w="1101" w:type="dxa"/>
            <w:shd w:val="clear" w:color="auto" w:fill="auto"/>
          </w:tcPr>
          <w:p w14:paraId="38657C54" w14:textId="77777777" w:rsidR="000D49C8" w:rsidRPr="000D49C8" w:rsidRDefault="000D49C8" w:rsidP="000D49C8">
            <w:pPr>
              <w:tabs>
                <w:tab w:val="left" w:pos="900"/>
              </w:tabs>
              <w:spacing w:after="0" w:line="240" w:lineRule="auto"/>
              <w:ind w:left="-115" w:right="-153"/>
              <w:jc w:val="center"/>
              <w:rPr>
                <w:rFonts w:ascii="Tahoma" w:hAnsi="Tahoma" w:cs="Tahoma"/>
                <w:b/>
                <w:color w:val="000000" w:themeColor="text1"/>
                <w:sz w:val="20"/>
              </w:rPr>
            </w:pPr>
            <w:r w:rsidRPr="000D49C8">
              <w:rPr>
                <w:rFonts w:ascii="Tahoma" w:hAnsi="Tahoma" w:cs="Tahoma"/>
                <w:b/>
                <w:color w:val="000000" w:themeColor="text1"/>
                <w:sz w:val="20"/>
              </w:rPr>
              <w:t>34.21</w:t>
            </w:r>
          </w:p>
        </w:tc>
        <w:tc>
          <w:tcPr>
            <w:tcW w:w="1157" w:type="dxa"/>
            <w:shd w:val="clear" w:color="auto" w:fill="auto"/>
            <w:vAlign w:val="center"/>
          </w:tcPr>
          <w:p w14:paraId="285F83A0" w14:textId="77777777" w:rsidR="000D49C8" w:rsidRPr="000D49C8" w:rsidRDefault="000D49C8" w:rsidP="000D49C8">
            <w:pPr>
              <w:tabs>
                <w:tab w:val="left" w:pos="900"/>
              </w:tabs>
              <w:spacing w:after="0" w:line="240" w:lineRule="auto"/>
              <w:ind w:left="-115" w:right="-153"/>
              <w:jc w:val="center"/>
              <w:rPr>
                <w:rFonts w:ascii="Tahoma" w:hAnsi="Tahoma" w:cs="Tahoma"/>
                <w:b/>
                <w:color w:val="000000" w:themeColor="text1"/>
                <w:sz w:val="20"/>
              </w:rPr>
            </w:pPr>
            <w:r w:rsidRPr="000D49C8">
              <w:rPr>
                <w:rFonts w:ascii="Tahoma" w:hAnsi="Tahoma" w:cs="Tahoma"/>
                <w:b/>
                <w:bCs/>
                <w:color w:val="000000" w:themeColor="text1"/>
                <w:sz w:val="20"/>
              </w:rPr>
              <w:t>3.32</w:t>
            </w:r>
          </w:p>
        </w:tc>
      </w:tr>
      <w:tr w:rsidR="000D49C8" w:rsidRPr="000D49C8" w14:paraId="50BA2AA4" w14:textId="77777777" w:rsidTr="00E2328C">
        <w:trPr>
          <w:trHeight w:val="269"/>
        </w:trPr>
        <w:tc>
          <w:tcPr>
            <w:tcW w:w="1345" w:type="dxa"/>
            <w:shd w:val="clear" w:color="auto" w:fill="auto"/>
          </w:tcPr>
          <w:p w14:paraId="5F2F7EB7" w14:textId="77777777" w:rsidR="000D49C8" w:rsidRPr="000D49C8" w:rsidRDefault="000D49C8" w:rsidP="000D49C8">
            <w:pPr>
              <w:tabs>
                <w:tab w:val="left" w:pos="900"/>
              </w:tabs>
              <w:spacing w:after="0" w:line="240" w:lineRule="auto"/>
              <w:ind w:left="-115" w:right="-153"/>
              <w:jc w:val="both"/>
              <w:rPr>
                <w:rFonts w:ascii="Tahoma" w:hAnsi="Tahoma" w:cs="Tahoma"/>
                <w:b/>
                <w:color w:val="000000" w:themeColor="text1"/>
                <w:sz w:val="20"/>
              </w:rPr>
            </w:pPr>
            <w:r w:rsidRPr="000D49C8">
              <w:rPr>
                <w:rFonts w:ascii="Tahoma" w:hAnsi="Tahoma" w:cs="Tahoma"/>
                <w:b/>
                <w:color w:val="000000" w:themeColor="text1"/>
                <w:sz w:val="20"/>
              </w:rPr>
              <w:t>SBS Nagar</w:t>
            </w:r>
          </w:p>
        </w:tc>
        <w:tc>
          <w:tcPr>
            <w:tcW w:w="1403" w:type="dxa"/>
            <w:shd w:val="clear" w:color="auto" w:fill="auto"/>
          </w:tcPr>
          <w:p w14:paraId="3C1D2532" w14:textId="77777777" w:rsidR="000D49C8" w:rsidRPr="000D49C8" w:rsidRDefault="000D49C8" w:rsidP="000D49C8">
            <w:pPr>
              <w:tabs>
                <w:tab w:val="left" w:pos="900"/>
              </w:tabs>
              <w:spacing w:after="0" w:line="240" w:lineRule="auto"/>
              <w:ind w:left="-115" w:right="-153"/>
              <w:jc w:val="center"/>
              <w:rPr>
                <w:rFonts w:ascii="Tahoma" w:hAnsi="Tahoma" w:cs="Tahoma"/>
                <w:b/>
                <w:color w:val="000000" w:themeColor="text1"/>
                <w:sz w:val="20"/>
              </w:rPr>
            </w:pPr>
            <w:r w:rsidRPr="000D49C8">
              <w:rPr>
                <w:rFonts w:ascii="Tahoma" w:hAnsi="Tahoma" w:cs="Tahoma"/>
                <w:b/>
                <w:color w:val="000000" w:themeColor="text1"/>
                <w:sz w:val="20"/>
              </w:rPr>
              <w:t>60 (Mar.24)</w:t>
            </w:r>
          </w:p>
        </w:tc>
        <w:tc>
          <w:tcPr>
            <w:tcW w:w="1152" w:type="dxa"/>
            <w:shd w:val="clear" w:color="auto" w:fill="auto"/>
          </w:tcPr>
          <w:p w14:paraId="4528CC86" w14:textId="77777777" w:rsidR="000D49C8" w:rsidRPr="000D49C8" w:rsidRDefault="000D49C8" w:rsidP="000D49C8">
            <w:pPr>
              <w:tabs>
                <w:tab w:val="left" w:pos="900"/>
              </w:tabs>
              <w:spacing w:after="0" w:line="240" w:lineRule="auto"/>
              <w:ind w:left="-115" w:right="-153"/>
              <w:jc w:val="center"/>
              <w:rPr>
                <w:rFonts w:ascii="Tahoma" w:hAnsi="Tahoma" w:cs="Tahoma"/>
                <w:b/>
                <w:color w:val="000000" w:themeColor="text1"/>
                <w:sz w:val="20"/>
              </w:rPr>
            </w:pPr>
            <w:r w:rsidRPr="000D49C8">
              <w:rPr>
                <w:rFonts w:ascii="Tahoma" w:hAnsi="Tahoma" w:cs="Tahoma"/>
                <w:b/>
                <w:color w:val="000000" w:themeColor="text1"/>
                <w:sz w:val="20"/>
              </w:rPr>
              <w:t>20.42</w:t>
            </w:r>
          </w:p>
        </w:tc>
        <w:tc>
          <w:tcPr>
            <w:tcW w:w="1158" w:type="dxa"/>
            <w:shd w:val="clear" w:color="auto" w:fill="auto"/>
          </w:tcPr>
          <w:p w14:paraId="493B16F5" w14:textId="77777777" w:rsidR="000D49C8" w:rsidRPr="000D49C8" w:rsidRDefault="000D49C8" w:rsidP="000D49C8">
            <w:pPr>
              <w:tabs>
                <w:tab w:val="left" w:pos="900"/>
              </w:tabs>
              <w:spacing w:after="0" w:line="240" w:lineRule="auto"/>
              <w:ind w:left="-115" w:right="-153"/>
              <w:jc w:val="center"/>
              <w:rPr>
                <w:rFonts w:ascii="Tahoma" w:hAnsi="Tahoma" w:cs="Tahoma"/>
                <w:b/>
                <w:color w:val="000000" w:themeColor="text1"/>
                <w:sz w:val="20"/>
              </w:rPr>
            </w:pPr>
            <w:r w:rsidRPr="000D49C8">
              <w:rPr>
                <w:rFonts w:ascii="Tahoma" w:hAnsi="Tahoma" w:cs="Tahoma"/>
                <w:b/>
                <w:color w:val="000000" w:themeColor="text1"/>
                <w:sz w:val="20"/>
              </w:rPr>
              <w:t>20.34</w:t>
            </w:r>
          </w:p>
        </w:tc>
        <w:tc>
          <w:tcPr>
            <w:tcW w:w="1174" w:type="dxa"/>
            <w:shd w:val="clear" w:color="auto" w:fill="auto"/>
            <w:vAlign w:val="center"/>
          </w:tcPr>
          <w:p w14:paraId="7AEC8C84" w14:textId="77777777" w:rsidR="000D49C8" w:rsidRPr="000D49C8" w:rsidRDefault="000D49C8" w:rsidP="000D49C8">
            <w:pPr>
              <w:tabs>
                <w:tab w:val="left" w:pos="900"/>
              </w:tabs>
              <w:spacing w:after="0" w:line="240" w:lineRule="auto"/>
              <w:ind w:left="-115" w:right="-153"/>
              <w:jc w:val="center"/>
              <w:rPr>
                <w:rFonts w:ascii="Tahoma" w:hAnsi="Tahoma" w:cs="Tahoma"/>
                <w:b/>
                <w:color w:val="000000" w:themeColor="text1"/>
                <w:sz w:val="20"/>
              </w:rPr>
            </w:pPr>
            <w:r w:rsidRPr="000D49C8">
              <w:rPr>
                <w:rFonts w:ascii="Tahoma" w:hAnsi="Tahoma" w:cs="Tahoma"/>
                <w:b/>
                <w:bCs/>
                <w:color w:val="000000" w:themeColor="text1"/>
                <w:sz w:val="20"/>
              </w:rPr>
              <w:t>-0.08</w:t>
            </w:r>
          </w:p>
        </w:tc>
        <w:tc>
          <w:tcPr>
            <w:tcW w:w="993" w:type="dxa"/>
            <w:shd w:val="clear" w:color="auto" w:fill="auto"/>
          </w:tcPr>
          <w:p w14:paraId="5FD7AA26" w14:textId="77777777" w:rsidR="000D49C8" w:rsidRPr="000D49C8" w:rsidRDefault="000D49C8" w:rsidP="000D49C8">
            <w:pPr>
              <w:tabs>
                <w:tab w:val="left" w:pos="900"/>
              </w:tabs>
              <w:spacing w:after="0" w:line="240" w:lineRule="auto"/>
              <w:ind w:left="-115" w:right="-153"/>
              <w:jc w:val="center"/>
              <w:rPr>
                <w:rFonts w:ascii="Tahoma" w:hAnsi="Tahoma" w:cs="Tahoma"/>
                <w:b/>
                <w:color w:val="000000" w:themeColor="text1"/>
                <w:sz w:val="20"/>
              </w:rPr>
            </w:pPr>
            <w:r w:rsidRPr="000D49C8">
              <w:rPr>
                <w:rFonts w:ascii="Tahoma" w:hAnsi="Tahoma" w:cs="Tahoma"/>
                <w:b/>
                <w:color w:val="000000" w:themeColor="text1"/>
                <w:sz w:val="20"/>
              </w:rPr>
              <w:t>25.02</w:t>
            </w:r>
          </w:p>
        </w:tc>
        <w:tc>
          <w:tcPr>
            <w:tcW w:w="1101" w:type="dxa"/>
            <w:shd w:val="clear" w:color="auto" w:fill="auto"/>
          </w:tcPr>
          <w:p w14:paraId="6FA759EE" w14:textId="77777777" w:rsidR="000D49C8" w:rsidRPr="000D49C8" w:rsidRDefault="000D49C8" w:rsidP="000D49C8">
            <w:pPr>
              <w:tabs>
                <w:tab w:val="left" w:pos="900"/>
              </w:tabs>
              <w:spacing w:after="0" w:line="240" w:lineRule="auto"/>
              <w:ind w:left="-115" w:right="-153"/>
              <w:jc w:val="center"/>
              <w:rPr>
                <w:rFonts w:ascii="Tahoma" w:hAnsi="Tahoma" w:cs="Tahoma"/>
                <w:b/>
                <w:color w:val="000000" w:themeColor="text1"/>
                <w:sz w:val="20"/>
              </w:rPr>
            </w:pPr>
            <w:r w:rsidRPr="000D49C8">
              <w:rPr>
                <w:rFonts w:ascii="Tahoma" w:hAnsi="Tahoma" w:cs="Tahoma"/>
                <w:b/>
                <w:color w:val="000000" w:themeColor="text1"/>
                <w:sz w:val="20"/>
              </w:rPr>
              <w:t>24.87</w:t>
            </w:r>
          </w:p>
        </w:tc>
        <w:tc>
          <w:tcPr>
            <w:tcW w:w="1157" w:type="dxa"/>
            <w:shd w:val="clear" w:color="auto" w:fill="auto"/>
            <w:vAlign w:val="center"/>
          </w:tcPr>
          <w:p w14:paraId="0231EF68" w14:textId="77777777" w:rsidR="000D49C8" w:rsidRPr="000D49C8" w:rsidRDefault="000D49C8" w:rsidP="000D49C8">
            <w:pPr>
              <w:tabs>
                <w:tab w:val="left" w:pos="900"/>
              </w:tabs>
              <w:spacing w:after="0" w:line="240" w:lineRule="auto"/>
              <w:ind w:left="-115" w:right="-153"/>
              <w:jc w:val="center"/>
              <w:rPr>
                <w:rFonts w:ascii="Tahoma" w:hAnsi="Tahoma" w:cs="Tahoma"/>
                <w:b/>
                <w:color w:val="000000" w:themeColor="text1"/>
                <w:sz w:val="20"/>
              </w:rPr>
            </w:pPr>
            <w:r w:rsidRPr="000D49C8">
              <w:rPr>
                <w:rFonts w:ascii="Tahoma" w:hAnsi="Tahoma" w:cs="Tahoma"/>
                <w:b/>
                <w:bCs/>
                <w:color w:val="000000" w:themeColor="text1"/>
                <w:sz w:val="20"/>
              </w:rPr>
              <w:t>-0.15</w:t>
            </w:r>
          </w:p>
        </w:tc>
      </w:tr>
      <w:tr w:rsidR="000D49C8" w:rsidRPr="000D49C8" w14:paraId="0E53C5AC" w14:textId="77777777" w:rsidTr="00E2328C">
        <w:trPr>
          <w:trHeight w:val="272"/>
        </w:trPr>
        <w:tc>
          <w:tcPr>
            <w:tcW w:w="1345" w:type="dxa"/>
            <w:shd w:val="clear" w:color="auto" w:fill="auto"/>
          </w:tcPr>
          <w:p w14:paraId="1102C8D3" w14:textId="77777777" w:rsidR="000D49C8" w:rsidRPr="000D49C8" w:rsidRDefault="000D49C8" w:rsidP="000D49C8">
            <w:pPr>
              <w:tabs>
                <w:tab w:val="left" w:pos="900"/>
              </w:tabs>
              <w:spacing w:after="0" w:line="240" w:lineRule="auto"/>
              <w:ind w:left="-115" w:right="-153"/>
              <w:jc w:val="both"/>
              <w:rPr>
                <w:rFonts w:ascii="Tahoma" w:hAnsi="Tahoma" w:cs="Tahoma"/>
                <w:b/>
                <w:color w:val="000000" w:themeColor="text1"/>
                <w:sz w:val="20"/>
              </w:rPr>
            </w:pPr>
            <w:r w:rsidRPr="000D49C8">
              <w:rPr>
                <w:rFonts w:ascii="Tahoma" w:hAnsi="Tahoma" w:cs="Tahoma"/>
                <w:b/>
                <w:color w:val="000000" w:themeColor="text1"/>
                <w:sz w:val="20"/>
              </w:rPr>
              <w:t>Hoshiarpur</w:t>
            </w:r>
          </w:p>
        </w:tc>
        <w:tc>
          <w:tcPr>
            <w:tcW w:w="1403" w:type="dxa"/>
            <w:shd w:val="clear" w:color="auto" w:fill="auto"/>
          </w:tcPr>
          <w:p w14:paraId="32DEF8B5" w14:textId="77777777" w:rsidR="000D49C8" w:rsidRPr="000D49C8" w:rsidRDefault="000D49C8" w:rsidP="000D49C8">
            <w:pPr>
              <w:tabs>
                <w:tab w:val="left" w:pos="900"/>
              </w:tabs>
              <w:spacing w:after="0" w:line="240" w:lineRule="auto"/>
              <w:ind w:left="-115" w:right="-153"/>
              <w:jc w:val="center"/>
              <w:rPr>
                <w:rFonts w:ascii="Tahoma" w:hAnsi="Tahoma" w:cs="Tahoma"/>
                <w:b/>
                <w:color w:val="000000" w:themeColor="text1"/>
                <w:sz w:val="20"/>
              </w:rPr>
            </w:pPr>
            <w:r w:rsidRPr="000D49C8">
              <w:rPr>
                <w:rFonts w:ascii="Tahoma" w:hAnsi="Tahoma" w:cs="Tahoma"/>
                <w:b/>
                <w:color w:val="000000" w:themeColor="text1"/>
                <w:sz w:val="20"/>
              </w:rPr>
              <w:t>60 (Mar.25)</w:t>
            </w:r>
          </w:p>
        </w:tc>
        <w:tc>
          <w:tcPr>
            <w:tcW w:w="1152" w:type="dxa"/>
            <w:shd w:val="clear" w:color="auto" w:fill="auto"/>
          </w:tcPr>
          <w:p w14:paraId="2EF7F81E" w14:textId="77777777" w:rsidR="000D49C8" w:rsidRPr="000D49C8" w:rsidRDefault="000D49C8" w:rsidP="000D49C8">
            <w:pPr>
              <w:tabs>
                <w:tab w:val="left" w:pos="900"/>
              </w:tabs>
              <w:spacing w:after="0" w:line="240" w:lineRule="auto"/>
              <w:ind w:left="-115" w:right="-153"/>
              <w:jc w:val="center"/>
              <w:rPr>
                <w:rFonts w:ascii="Tahoma" w:hAnsi="Tahoma" w:cs="Tahoma"/>
                <w:b/>
                <w:color w:val="000000" w:themeColor="text1"/>
                <w:sz w:val="20"/>
              </w:rPr>
            </w:pPr>
            <w:r w:rsidRPr="000D49C8">
              <w:rPr>
                <w:rFonts w:ascii="Tahoma" w:hAnsi="Tahoma" w:cs="Tahoma"/>
                <w:b/>
                <w:color w:val="000000" w:themeColor="text1"/>
                <w:sz w:val="20"/>
              </w:rPr>
              <w:t>26.98</w:t>
            </w:r>
          </w:p>
        </w:tc>
        <w:tc>
          <w:tcPr>
            <w:tcW w:w="1158" w:type="dxa"/>
            <w:shd w:val="clear" w:color="auto" w:fill="auto"/>
          </w:tcPr>
          <w:p w14:paraId="79F671DC" w14:textId="77777777" w:rsidR="000D49C8" w:rsidRPr="000D49C8" w:rsidRDefault="000D49C8" w:rsidP="000D49C8">
            <w:pPr>
              <w:tabs>
                <w:tab w:val="left" w:pos="900"/>
              </w:tabs>
              <w:spacing w:after="0" w:line="240" w:lineRule="auto"/>
              <w:ind w:left="-115" w:right="-153"/>
              <w:jc w:val="center"/>
              <w:rPr>
                <w:rFonts w:ascii="Tahoma" w:hAnsi="Tahoma" w:cs="Tahoma"/>
                <w:b/>
                <w:color w:val="000000" w:themeColor="text1"/>
                <w:sz w:val="20"/>
              </w:rPr>
            </w:pPr>
            <w:r w:rsidRPr="000D49C8">
              <w:rPr>
                <w:rFonts w:ascii="Tahoma" w:hAnsi="Tahoma" w:cs="Tahoma"/>
                <w:b/>
                <w:color w:val="000000" w:themeColor="text1"/>
                <w:sz w:val="20"/>
              </w:rPr>
              <w:t>27.06</w:t>
            </w:r>
          </w:p>
        </w:tc>
        <w:tc>
          <w:tcPr>
            <w:tcW w:w="1174" w:type="dxa"/>
            <w:shd w:val="clear" w:color="auto" w:fill="auto"/>
            <w:vAlign w:val="center"/>
          </w:tcPr>
          <w:p w14:paraId="7E7AF263" w14:textId="77777777" w:rsidR="000D49C8" w:rsidRPr="000D49C8" w:rsidRDefault="000D49C8" w:rsidP="000D49C8">
            <w:pPr>
              <w:tabs>
                <w:tab w:val="left" w:pos="900"/>
              </w:tabs>
              <w:spacing w:after="0" w:line="240" w:lineRule="auto"/>
              <w:ind w:left="-115" w:right="-153"/>
              <w:jc w:val="center"/>
              <w:rPr>
                <w:rFonts w:ascii="Tahoma" w:hAnsi="Tahoma" w:cs="Tahoma"/>
                <w:b/>
                <w:color w:val="000000" w:themeColor="text1"/>
                <w:sz w:val="20"/>
              </w:rPr>
            </w:pPr>
            <w:r w:rsidRPr="000D49C8">
              <w:rPr>
                <w:rFonts w:ascii="Tahoma" w:hAnsi="Tahoma" w:cs="Tahoma"/>
                <w:b/>
                <w:bCs/>
                <w:color w:val="000000" w:themeColor="text1"/>
                <w:sz w:val="20"/>
              </w:rPr>
              <w:t>0.08</w:t>
            </w:r>
          </w:p>
        </w:tc>
        <w:tc>
          <w:tcPr>
            <w:tcW w:w="993" w:type="dxa"/>
            <w:shd w:val="clear" w:color="auto" w:fill="auto"/>
          </w:tcPr>
          <w:p w14:paraId="4DB1CEB4" w14:textId="77777777" w:rsidR="000D49C8" w:rsidRPr="000D49C8" w:rsidRDefault="000D49C8" w:rsidP="000D49C8">
            <w:pPr>
              <w:tabs>
                <w:tab w:val="left" w:pos="900"/>
              </w:tabs>
              <w:spacing w:after="0" w:line="240" w:lineRule="auto"/>
              <w:ind w:left="-115" w:right="-153"/>
              <w:jc w:val="center"/>
              <w:rPr>
                <w:rFonts w:ascii="Tahoma" w:hAnsi="Tahoma" w:cs="Tahoma"/>
                <w:b/>
                <w:color w:val="000000" w:themeColor="text1"/>
                <w:sz w:val="20"/>
              </w:rPr>
            </w:pPr>
            <w:r w:rsidRPr="000D49C8">
              <w:rPr>
                <w:rFonts w:ascii="Tahoma" w:hAnsi="Tahoma" w:cs="Tahoma"/>
                <w:b/>
                <w:color w:val="000000" w:themeColor="text1"/>
                <w:sz w:val="20"/>
              </w:rPr>
              <w:t>31.59</w:t>
            </w:r>
          </w:p>
        </w:tc>
        <w:tc>
          <w:tcPr>
            <w:tcW w:w="1101" w:type="dxa"/>
            <w:shd w:val="clear" w:color="auto" w:fill="auto"/>
          </w:tcPr>
          <w:p w14:paraId="3953AA48" w14:textId="77777777" w:rsidR="000D49C8" w:rsidRPr="000D49C8" w:rsidRDefault="000D49C8" w:rsidP="000D49C8">
            <w:pPr>
              <w:tabs>
                <w:tab w:val="left" w:pos="900"/>
              </w:tabs>
              <w:spacing w:after="0" w:line="240" w:lineRule="auto"/>
              <w:ind w:left="-115" w:right="-153"/>
              <w:jc w:val="center"/>
              <w:rPr>
                <w:rFonts w:ascii="Tahoma" w:hAnsi="Tahoma" w:cs="Tahoma"/>
                <w:b/>
                <w:color w:val="000000" w:themeColor="text1"/>
                <w:sz w:val="20"/>
              </w:rPr>
            </w:pPr>
            <w:r w:rsidRPr="000D49C8">
              <w:rPr>
                <w:rFonts w:ascii="Tahoma" w:hAnsi="Tahoma" w:cs="Tahoma"/>
                <w:b/>
                <w:color w:val="000000" w:themeColor="text1"/>
                <w:sz w:val="20"/>
              </w:rPr>
              <w:t>31.02</w:t>
            </w:r>
          </w:p>
        </w:tc>
        <w:tc>
          <w:tcPr>
            <w:tcW w:w="1157" w:type="dxa"/>
            <w:shd w:val="clear" w:color="auto" w:fill="auto"/>
            <w:vAlign w:val="center"/>
          </w:tcPr>
          <w:p w14:paraId="59B84C4B" w14:textId="77777777" w:rsidR="000D49C8" w:rsidRPr="000D49C8" w:rsidRDefault="000D49C8" w:rsidP="000D49C8">
            <w:pPr>
              <w:tabs>
                <w:tab w:val="left" w:pos="900"/>
              </w:tabs>
              <w:spacing w:after="0" w:line="240" w:lineRule="auto"/>
              <w:ind w:left="-115" w:right="-153"/>
              <w:jc w:val="center"/>
              <w:rPr>
                <w:rFonts w:ascii="Tahoma" w:hAnsi="Tahoma" w:cs="Tahoma"/>
                <w:b/>
                <w:color w:val="000000" w:themeColor="text1"/>
                <w:sz w:val="20"/>
              </w:rPr>
            </w:pPr>
            <w:r w:rsidRPr="000D49C8">
              <w:rPr>
                <w:rFonts w:ascii="Tahoma" w:hAnsi="Tahoma" w:cs="Tahoma"/>
                <w:b/>
                <w:bCs/>
                <w:color w:val="000000" w:themeColor="text1"/>
                <w:sz w:val="20"/>
              </w:rPr>
              <w:t>-0.57</w:t>
            </w:r>
          </w:p>
        </w:tc>
      </w:tr>
      <w:tr w:rsidR="000D49C8" w:rsidRPr="000D49C8" w14:paraId="04B1EC53" w14:textId="77777777" w:rsidTr="00E2328C">
        <w:trPr>
          <w:trHeight w:val="277"/>
        </w:trPr>
        <w:tc>
          <w:tcPr>
            <w:tcW w:w="1345" w:type="dxa"/>
            <w:shd w:val="clear" w:color="auto" w:fill="auto"/>
          </w:tcPr>
          <w:p w14:paraId="3ED30497" w14:textId="77777777" w:rsidR="000D49C8" w:rsidRPr="000D49C8" w:rsidRDefault="000D49C8" w:rsidP="000D49C8">
            <w:pPr>
              <w:tabs>
                <w:tab w:val="left" w:pos="900"/>
              </w:tabs>
              <w:spacing w:after="0" w:line="240" w:lineRule="auto"/>
              <w:ind w:left="-115" w:right="-153"/>
              <w:jc w:val="both"/>
              <w:rPr>
                <w:rFonts w:ascii="Tahoma" w:hAnsi="Tahoma" w:cs="Tahoma"/>
                <w:b/>
                <w:color w:val="000000" w:themeColor="text1"/>
                <w:sz w:val="20"/>
              </w:rPr>
            </w:pPr>
            <w:r w:rsidRPr="000D49C8">
              <w:rPr>
                <w:rFonts w:ascii="Tahoma" w:hAnsi="Tahoma" w:cs="Tahoma"/>
                <w:b/>
                <w:color w:val="000000" w:themeColor="text1"/>
                <w:sz w:val="20"/>
              </w:rPr>
              <w:t>Pathankot</w:t>
            </w:r>
          </w:p>
        </w:tc>
        <w:tc>
          <w:tcPr>
            <w:tcW w:w="1403" w:type="dxa"/>
            <w:shd w:val="clear" w:color="auto" w:fill="auto"/>
          </w:tcPr>
          <w:p w14:paraId="4063FC08" w14:textId="77777777" w:rsidR="000D49C8" w:rsidRPr="000D49C8" w:rsidRDefault="000D49C8" w:rsidP="000D49C8">
            <w:pPr>
              <w:tabs>
                <w:tab w:val="left" w:pos="900"/>
              </w:tabs>
              <w:spacing w:after="0" w:line="240" w:lineRule="auto"/>
              <w:ind w:left="-115" w:right="-153"/>
              <w:rPr>
                <w:rFonts w:ascii="Tahoma" w:hAnsi="Tahoma" w:cs="Tahoma"/>
                <w:b/>
                <w:color w:val="000000" w:themeColor="text1"/>
                <w:sz w:val="20"/>
              </w:rPr>
            </w:pPr>
            <w:r w:rsidRPr="000D49C8">
              <w:rPr>
                <w:rFonts w:ascii="Tahoma" w:hAnsi="Tahoma" w:cs="Tahoma"/>
                <w:b/>
                <w:color w:val="000000" w:themeColor="text1"/>
                <w:sz w:val="20"/>
              </w:rPr>
              <w:t xml:space="preserve">  60 (Mar.23)</w:t>
            </w:r>
          </w:p>
        </w:tc>
        <w:tc>
          <w:tcPr>
            <w:tcW w:w="1152" w:type="dxa"/>
            <w:shd w:val="clear" w:color="auto" w:fill="auto"/>
          </w:tcPr>
          <w:p w14:paraId="56C89D51" w14:textId="77777777" w:rsidR="000D49C8" w:rsidRPr="000D49C8" w:rsidRDefault="000D49C8" w:rsidP="000D49C8">
            <w:pPr>
              <w:tabs>
                <w:tab w:val="left" w:pos="900"/>
              </w:tabs>
              <w:spacing w:after="0" w:line="240" w:lineRule="auto"/>
              <w:ind w:left="-115" w:right="-153"/>
              <w:jc w:val="center"/>
              <w:rPr>
                <w:rFonts w:ascii="Tahoma" w:hAnsi="Tahoma" w:cs="Tahoma"/>
                <w:b/>
                <w:color w:val="000000" w:themeColor="text1"/>
                <w:sz w:val="20"/>
              </w:rPr>
            </w:pPr>
            <w:r w:rsidRPr="000D49C8">
              <w:rPr>
                <w:rFonts w:ascii="Tahoma" w:hAnsi="Tahoma" w:cs="Tahoma"/>
                <w:b/>
                <w:color w:val="000000" w:themeColor="text1"/>
                <w:sz w:val="20"/>
              </w:rPr>
              <w:t>34.14</w:t>
            </w:r>
          </w:p>
        </w:tc>
        <w:tc>
          <w:tcPr>
            <w:tcW w:w="1158" w:type="dxa"/>
            <w:shd w:val="clear" w:color="auto" w:fill="auto"/>
          </w:tcPr>
          <w:p w14:paraId="6948012B" w14:textId="77777777" w:rsidR="000D49C8" w:rsidRPr="000D49C8" w:rsidRDefault="000D49C8" w:rsidP="000D49C8">
            <w:pPr>
              <w:tabs>
                <w:tab w:val="left" w:pos="900"/>
              </w:tabs>
              <w:spacing w:after="0" w:line="240" w:lineRule="auto"/>
              <w:ind w:left="-115" w:right="-153"/>
              <w:jc w:val="center"/>
              <w:rPr>
                <w:rFonts w:ascii="Tahoma" w:hAnsi="Tahoma" w:cs="Tahoma"/>
                <w:b/>
                <w:color w:val="000000" w:themeColor="text1"/>
                <w:sz w:val="20"/>
              </w:rPr>
            </w:pPr>
            <w:r w:rsidRPr="000D49C8">
              <w:rPr>
                <w:rFonts w:ascii="Tahoma" w:hAnsi="Tahoma" w:cs="Tahoma"/>
                <w:b/>
                <w:color w:val="000000" w:themeColor="text1"/>
                <w:sz w:val="20"/>
              </w:rPr>
              <w:t>40.01</w:t>
            </w:r>
          </w:p>
        </w:tc>
        <w:tc>
          <w:tcPr>
            <w:tcW w:w="1174" w:type="dxa"/>
            <w:shd w:val="clear" w:color="auto" w:fill="auto"/>
            <w:vAlign w:val="center"/>
          </w:tcPr>
          <w:p w14:paraId="0A61B92C" w14:textId="77777777" w:rsidR="000D49C8" w:rsidRPr="000D49C8" w:rsidRDefault="000D49C8" w:rsidP="000D49C8">
            <w:pPr>
              <w:tabs>
                <w:tab w:val="left" w:pos="900"/>
              </w:tabs>
              <w:spacing w:after="0" w:line="240" w:lineRule="auto"/>
              <w:ind w:left="-115" w:right="-153"/>
              <w:jc w:val="center"/>
              <w:rPr>
                <w:rFonts w:ascii="Tahoma" w:hAnsi="Tahoma" w:cs="Tahoma"/>
                <w:b/>
                <w:color w:val="000000" w:themeColor="text1"/>
                <w:sz w:val="20"/>
              </w:rPr>
            </w:pPr>
            <w:r w:rsidRPr="000D49C8">
              <w:rPr>
                <w:rFonts w:ascii="Tahoma" w:hAnsi="Tahoma" w:cs="Tahoma"/>
                <w:b/>
                <w:bCs/>
                <w:color w:val="000000" w:themeColor="text1"/>
                <w:sz w:val="20"/>
              </w:rPr>
              <w:t>5.87</w:t>
            </w:r>
          </w:p>
        </w:tc>
        <w:tc>
          <w:tcPr>
            <w:tcW w:w="993" w:type="dxa"/>
            <w:shd w:val="clear" w:color="auto" w:fill="auto"/>
          </w:tcPr>
          <w:p w14:paraId="62098BB3" w14:textId="77777777" w:rsidR="000D49C8" w:rsidRPr="000D49C8" w:rsidRDefault="000D49C8" w:rsidP="000D49C8">
            <w:pPr>
              <w:tabs>
                <w:tab w:val="left" w:pos="900"/>
              </w:tabs>
              <w:spacing w:after="0" w:line="240" w:lineRule="auto"/>
              <w:ind w:left="-115" w:right="-153"/>
              <w:jc w:val="center"/>
              <w:rPr>
                <w:rFonts w:ascii="Tahoma" w:hAnsi="Tahoma" w:cs="Tahoma"/>
                <w:b/>
                <w:color w:val="000000" w:themeColor="text1"/>
                <w:sz w:val="20"/>
              </w:rPr>
            </w:pPr>
            <w:r w:rsidRPr="000D49C8">
              <w:rPr>
                <w:rFonts w:ascii="Tahoma" w:hAnsi="Tahoma" w:cs="Tahoma"/>
                <w:b/>
                <w:color w:val="000000" w:themeColor="text1"/>
                <w:sz w:val="20"/>
              </w:rPr>
              <w:t>34.57</w:t>
            </w:r>
          </w:p>
        </w:tc>
        <w:tc>
          <w:tcPr>
            <w:tcW w:w="1101" w:type="dxa"/>
            <w:shd w:val="clear" w:color="auto" w:fill="auto"/>
          </w:tcPr>
          <w:p w14:paraId="23412D24" w14:textId="77777777" w:rsidR="000D49C8" w:rsidRPr="000D49C8" w:rsidRDefault="000D49C8" w:rsidP="000D49C8">
            <w:pPr>
              <w:tabs>
                <w:tab w:val="left" w:pos="900"/>
              </w:tabs>
              <w:spacing w:after="0" w:line="240" w:lineRule="auto"/>
              <w:ind w:left="-115" w:right="-153"/>
              <w:jc w:val="center"/>
              <w:rPr>
                <w:rFonts w:ascii="Tahoma" w:hAnsi="Tahoma" w:cs="Tahoma"/>
                <w:b/>
                <w:color w:val="000000" w:themeColor="text1"/>
                <w:sz w:val="20"/>
              </w:rPr>
            </w:pPr>
            <w:r w:rsidRPr="000D49C8">
              <w:rPr>
                <w:rFonts w:ascii="Tahoma" w:hAnsi="Tahoma" w:cs="Tahoma"/>
                <w:b/>
                <w:color w:val="000000" w:themeColor="text1"/>
                <w:sz w:val="20"/>
              </w:rPr>
              <w:t>40.64</w:t>
            </w:r>
          </w:p>
        </w:tc>
        <w:tc>
          <w:tcPr>
            <w:tcW w:w="1157" w:type="dxa"/>
            <w:shd w:val="clear" w:color="auto" w:fill="auto"/>
            <w:vAlign w:val="center"/>
          </w:tcPr>
          <w:p w14:paraId="166D9320" w14:textId="77777777" w:rsidR="000D49C8" w:rsidRPr="000D49C8" w:rsidRDefault="000D49C8" w:rsidP="000D49C8">
            <w:pPr>
              <w:tabs>
                <w:tab w:val="left" w:pos="900"/>
              </w:tabs>
              <w:spacing w:after="0" w:line="240" w:lineRule="auto"/>
              <w:ind w:left="-115" w:right="-153"/>
              <w:jc w:val="center"/>
              <w:rPr>
                <w:rFonts w:ascii="Tahoma" w:hAnsi="Tahoma" w:cs="Tahoma"/>
                <w:b/>
                <w:color w:val="000000" w:themeColor="text1"/>
                <w:sz w:val="20"/>
              </w:rPr>
            </w:pPr>
            <w:r w:rsidRPr="000D49C8">
              <w:rPr>
                <w:rFonts w:ascii="Tahoma" w:hAnsi="Tahoma" w:cs="Tahoma"/>
                <w:b/>
                <w:bCs/>
                <w:color w:val="000000" w:themeColor="text1"/>
                <w:sz w:val="20"/>
              </w:rPr>
              <w:t>6.07</w:t>
            </w:r>
          </w:p>
        </w:tc>
      </w:tr>
    </w:tbl>
    <w:p w14:paraId="06474F22" w14:textId="77777777" w:rsidR="004120C1" w:rsidRDefault="004120C1" w:rsidP="000D49C8">
      <w:pPr>
        <w:tabs>
          <w:tab w:val="left" w:pos="900"/>
        </w:tabs>
        <w:spacing w:after="0" w:line="240" w:lineRule="auto"/>
        <w:jc w:val="right"/>
        <w:rPr>
          <w:rFonts w:ascii="Tahoma" w:hAnsi="Tahoma" w:cs="Tahoma"/>
          <w:b/>
          <w:bCs/>
          <w:sz w:val="24"/>
          <w:szCs w:val="24"/>
        </w:rPr>
      </w:pPr>
    </w:p>
    <w:p w14:paraId="5289324B" w14:textId="77777777" w:rsidR="004120C1" w:rsidRDefault="004120C1" w:rsidP="000D49C8">
      <w:pPr>
        <w:tabs>
          <w:tab w:val="left" w:pos="900"/>
        </w:tabs>
        <w:spacing w:after="0" w:line="240" w:lineRule="auto"/>
        <w:jc w:val="right"/>
        <w:rPr>
          <w:rFonts w:ascii="Tahoma" w:hAnsi="Tahoma" w:cs="Tahoma"/>
          <w:b/>
          <w:bCs/>
          <w:sz w:val="24"/>
          <w:szCs w:val="24"/>
        </w:rPr>
      </w:pPr>
    </w:p>
    <w:p w14:paraId="232FDE54" w14:textId="39998B7E" w:rsidR="000D49C8" w:rsidRDefault="000D49C8" w:rsidP="000D49C8">
      <w:pPr>
        <w:tabs>
          <w:tab w:val="left" w:pos="900"/>
        </w:tabs>
        <w:spacing w:after="0" w:line="240" w:lineRule="auto"/>
        <w:jc w:val="right"/>
        <w:rPr>
          <w:rFonts w:ascii="Tahoma" w:hAnsi="Tahoma" w:cs="Tahoma"/>
          <w:b/>
          <w:bCs/>
          <w:sz w:val="26"/>
          <w:szCs w:val="26"/>
          <w:u w:val="single"/>
        </w:rPr>
      </w:pPr>
      <w:r>
        <w:rPr>
          <w:rFonts w:ascii="Tahoma" w:hAnsi="Tahoma" w:cs="Tahoma"/>
          <w:b/>
          <w:bCs/>
          <w:sz w:val="24"/>
          <w:szCs w:val="24"/>
        </w:rPr>
        <w:t xml:space="preserve">(Annexure- </w:t>
      </w:r>
      <w:r w:rsidR="003406F2">
        <w:rPr>
          <w:rFonts w:ascii="Tahoma" w:hAnsi="Tahoma" w:cs="Tahoma"/>
          <w:b/>
          <w:bCs/>
          <w:sz w:val="24"/>
          <w:szCs w:val="24"/>
        </w:rPr>
        <w:t>6</w:t>
      </w:r>
      <w:r w:rsidRPr="00060B48">
        <w:rPr>
          <w:rFonts w:ascii="Tahoma" w:hAnsi="Tahoma" w:cs="Tahoma"/>
          <w:b/>
          <w:bCs/>
          <w:sz w:val="24"/>
          <w:szCs w:val="24"/>
        </w:rPr>
        <w:t xml:space="preserve">, </w:t>
      </w:r>
      <w:r w:rsidR="003406F2">
        <w:rPr>
          <w:rFonts w:ascii="Tahoma" w:hAnsi="Tahoma" w:cs="Tahoma"/>
          <w:b/>
          <w:bCs/>
          <w:sz w:val="24"/>
          <w:szCs w:val="24"/>
        </w:rPr>
        <w:t>6</w:t>
      </w:r>
      <w:r w:rsidRPr="00060B48">
        <w:rPr>
          <w:rFonts w:ascii="Tahoma" w:hAnsi="Tahoma" w:cs="Tahoma"/>
          <w:b/>
          <w:bCs/>
          <w:sz w:val="24"/>
          <w:szCs w:val="24"/>
        </w:rPr>
        <w:t xml:space="preserve">.1 to </w:t>
      </w:r>
      <w:r w:rsidR="003406F2">
        <w:rPr>
          <w:rFonts w:ascii="Tahoma" w:hAnsi="Tahoma" w:cs="Tahoma"/>
          <w:b/>
          <w:bCs/>
          <w:sz w:val="24"/>
          <w:szCs w:val="24"/>
        </w:rPr>
        <w:t>6</w:t>
      </w:r>
      <w:r w:rsidRPr="00060B48">
        <w:rPr>
          <w:rFonts w:ascii="Tahoma" w:hAnsi="Tahoma" w:cs="Tahoma"/>
          <w:b/>
          <w:bCs/>
          <w:sz w:val="24"/>
          <w:szCs w:val="24"/>
        </w:rPr>
        <w:t>.</w:t>
      </w:r>
      <w:r>
        <w:rPr>
          <w:rFonts w:ascii="Tahoma" w:hAnsi="Tahoma" w:cs="Tahoma"/>
          <w:b/>
          <w:bCs/>
          <w:sz w:val="24"/>
          <w:szCs w:val="24"/>
        </w:rPr>
        <w:t>4</w:t>
      </w:r>
      <w:r w:rsidRPr="00060B48">
        <w:rPr>
          <w:rFonts w:ascii="Tahoma" w:hAnsi="Tahoma" w:cs="Tahoma"/>
          <w:b/>
          <w:bCs/>
          <w:sz w:val="24"/>
          <w:szCs w:val="24"/>
        </w:rPr>
        <w:t>)</w:t>
      </w:r>
    </w:p>
    <w:p w14:paraId="38C3DA62" w14:textId="77777777" w:rsidR="000D49C8" w:rsidRPr="000D49C8" w:rsidRDefault="000D49C8" w:rsidP="000D49C8">
      <w:pPr>
        <w:tabs>
          <w:tab w:val="left" w:pos="900"/>
        </w:tabs>
        <w:spacing w:after="0" w:line="240" w:lineRule="auto"/>
        <w:jc w:val="both"/>
        <w:rPr>
          <w:rFonts w:ascii="Tahoma" w:hAnsi="Tahoma" w:cs="Tahoma"/>
          <w:b/>
          <w:bCs/>
          <w:color w:val="000000" w:themeColor="text1"/>
          <w:sz w:val="24"/>
          <w:szCs w:val="24"/>
        </w:rPr>
      </w:pPr>
    </w:p>
    <w:p w14:paraId="4C9DBE36" w14:textId="77777777" w:rsidR="000D49C8" w:rsidRPr="000D49C8" w:rsidRDefault="000D49C8" w:rsidP="000D49C8">
      <w:pPr>
        <w:tabs>
          <w:tab w:val="left" w:pos="900"/>
        </w:tabs>
        <w:spacing w:after="0" w:line="240" w:lineRule="auto"/>
        <w:jc w:val="both"/>
        <w:rPr>
          <w:rFonts w:ascii="Tahoma" w:hAnsi="Tahoma" w:cs="Tahoma"/>
          <w:b/>
          <w:bCs/>
          <w:color w:val="000000" w:themeColor="text1"/>
          <w:sz w:val="24"/>
          <w:szCs w:val="24"/>
          <w:u w:val="single"/>
        </w:rPr>
      </w:pPr>
      <w:r w:rsidRPr="000D49C8">
        <w:rPr>
          <w:rFonts w:ascii="Tahoma" w:hAnsi="Tahoma" w:cs="Tahoma"/>
          <w:b/>
          <w:bCs/>
          <w:color w:val="000000" w:themeColor="text1"/>
          <w:sz w:val="24"/>
          <w:szCs w:val="24"/>
          <w:u w:val="single"/>
        </w:rPr>
        <w:t xml:space="preserve">Observations: - </w:t>
      </w:r>
    </w:p>
    <w:p w14:paraId="5A970AF0" w14:textId="77777777" w:rsidR="000D49C8" w:rsidRPr="000D49C8" w:rsidRDefault="000D49C8" w:rsidP="000D49C8">
      <w:pPr>
        <w:tabs>
          <w:tab w:val="left" w:pos="900"/>
        </w:tabs>
        <w:spacing w:after="0" w:line="240" w:lineRule="auto"/>
        <w:jc w:val="both"/>
        <w:rPr>
          <w:rFonts w:ascii="Tahoma" w:hAnsi="Tahoma" w:cs="Tahoma"/>
          <w:b/>
          <w:bCs/>
          <w:color w:val="000000" w:themeColor="text1"/>
          <w:sz w:val="24"/>
          <w:szCs w:val="24"/>
        </w:rPr>
      </w:pPr>
    </w:p>
    <w:p w14:paraId="6F8B738C" w14:textId="77777777" w:rsidR="000D49C8" w:rsidRPr="000D49C8" w:rsidRDefault="000D49C8" w:rsidP="000D49C8">
      <w:pPr>
        <w:tabs>
          <w:tab w:val="left" w:pos="900"/>
        </w:tabs>
        <w:spacing w:after="0" w:line="240" w:lineRule="auto"/>
        <w:jc w:val="both"/>
        <w:rPr>
          <w:rFonts w:ascii="Tahoma" w:eastAsiaTheme="minorHAnsi" w:hAnsi="Tahoma" w:cs="Tahoma"/>
          <w:color w:val="000000" w:themeColor="text1"/>
          <w:sz w:val="24"/>
          <w:szCs w:val="24"/>
          <w:lang w:bidi="ar-SA"/>
        </w:rPr>
      </w:pPr>
      <w:r w:rsidRPr="000D49C8">
        <w:rPr>
          <w:rFonts w:ascii="Tahoma" w:eastAsiaTheme="minorHAnsi" w:hAnsi="Tahoma" w:cs="Tahoma"/>
          <w:color w:val="000000" w:themeColor="text1"/>
          <w:sz w:val="24"/>
          <w:szCs w:val="24"/>
          <w:lang w:bidi="ar-SA"/>
        </w:rPr>
        <w:t xml:space="preserve">The CD Ratio of 3 districts Jalandhar, SBS Nagar &amp; Hoshiarpur has decreased which is a matter of concern.  </w:t>
      </w:r>
    </w:p>
    <w:p w14:paraId="06B62AEA" w14:textId="77777777" w:rsidR="000D49C8" w:rsidRDefault="000D49C8" w:rsidP="000D49C8">
      <w:pPr>
        <w:spacing w:after="0" w:line="240" w:lineRule="auto"/>
        <w:jc w:val="both"/>
        <w:rPr>
          <w:rFonts w:ascii="Tahoma" w:hAnsi="Tahoma" w:cs="Tahoma"/>
          <w:b/>
          <w:bCs/>
          <w:sz w:val="26"/>
          <w:szCs w:val="26"/>
          <w:u w:val="single"/>
          <w:lang w:bidi="ar-SA"/>
        </w:rPr>
      </w:pPr>
    </w:p>
    <w:p w14:paraId="146FC203" w14:textId="1AF01083" w:rsidR="000D49C8" w:rsidRPr="000D49C8" w:rsidRDefault="000D49C8" w:rsidP="000D49C8">
      <w:pPr>
        <w:spacing w:after="0" w:line="240" w:lineRule="auto"/>
        <w:jc w:val="both"/>
        <w:rPr>
          <w:rFonts w:ascii="Tahoma" w:hAnsi="Tahoma" w:cs="Tahoma"/>
          <w:b/>
          <w:bCs/>
          <w:sz w:val="26"/>
          <w:szCs w:val="26"/>
          <w:u w:val="single"/>
          <w:lang w:bidi="ar-SA"/>
        </w:rPr>
      </w:pPr>
      <w:r w:rsidRPr="000D49C8">
        <w:rPr>
          <w:rFonts w:ascii="Tahoma" w:hAnsi="Tahoma" w:cs="Tahoma"/>
          <w:b/>
          <w:bCs/>
          <w:sz w:val="26"/>
          <w:szCs w:val="26"/>
          <w:u w:val="single"/>
          <w:lang w:bidi="ar-SA"/>
        </w:rPr>
        <w:t>Action Point:-</w:t>
      </w:r>
    </w:p>
    <w:p w14:paraId="53DCC44F" w14:textId="77777777" w:rsidR="000D49C8" w:rsidRPr="000D49C8" w:rsidRDefault="000D49C8" w:rsidP="000D49C8">
      <w:pPr>
        <w:tabs>
          <w:tab w:val="left" w:pos="900"/>
        </w:tabs>
        <w:spacing w:after="0" w:line="240" w:lineRule="auto"/>
        <w:jc w:val="both"/>
        <w:rPr>
          <w:rFonts w:ascii="Tahoma" w:hAnsi="Tahoma" w:cs="Tahoma"/>
          <w:color w:val="000000" w:themeColor="text1"/>
          <w:sz w:val="24"/>
          <w:szCs w:val="24"/>
        </w:rPr>
      </w:pPr>
    </w:p>
    <w:p w14:paraId="1272EE0A" w14:textId="1A69BC12" w:rsidR="003912A0" w:rsidRDefault="005C7F67" w:rsidP="000D49C8">
      <w:pPr>
        <w:tabs>
          <w:tab w:val="left" w:pos="900"/>
        </w:tabs>
        <w:spacing w:after="0" w:line="240" w:lineRule="auto"/>
        <w:jc w:val="both"/>
        <w:rPr>
          <w:rFonts w:ascii="Tahoma" w:hAnsi="Tahoma" w:cs="Tahoma"/>
          <w:color w:val="000000" w:themeColor="text1"/>
          <w:sz w:val="24"/>
          <w:szCs w:val="24"/>
        </w:rPr>
      </w:pPr>
      <w:r>
        <w:rPr>
          <w:rFonts w:ascii="Tahoma" w:hAnsi="Tahoma" w:cs="Tahoma"/>
          <w:color w:val="000000" w:themeColor="text1"/>
          <w:sz w:val="24"/>
          <w:szCs w:val="24"/>
        </w:rPr>
        <w:t xml:space="preserve">The concerned </w:t>
      </w:r>
      <w:r w:rsidR="000D49C8" w:rsidRPr="000D49C8">
        <w:rPr>
          <w:rFonts w:ascii="Tahoma" w:hAnsi="Tahoma" w:cs="Tahoma"/>
          <w:color w:val="000000" w:themeColor="text1"/>
          <w:sz w:val="24"/>
          <w:szCs w:val="24"/>
        </w:rPr>
        <w:t>LDMs</w:t>
      </w:r>
      <w:r>
        <w:rPr>
          <w:rFonts w:ascii="Tahoma" w:hAnsi="Tahoma" w:cs="Tahoma"/>
          <w:color w:val="000000" w:themeColor="text1"/>
          <w:sz w:val="24"/>
          <w:szCs w:val="24"/>
        </w:rPr>
        <w:t xml:space="preserve"> to give reasons for further decline in CD Ratio and</w:t>
      </w:r>
      <w:r w:rsidR="000D49C8" w:rsidRPr="000D49C8">
        <w:rPr>
          <w:rFonts w:ascii="Tahoma" w:hAnsi="Tahoma" w:cs="Tahoma"/>
          <w:color w:val="000000" w:themeColor="text1"/>
          <w:sz w:val="24"/>
          <w:szCs w:val="24"/>
        </w:rPr>
        <w:t xml:space="preserve"> are requested to improve the CD Ratio of their district</w:t>
      </w:r>
      <w:r w:rsidR="002570EB">
        <w:rPr>
          <w:rFonts w:ascii="Tahoma" w:hAnsi="Tahoma" w:cs="Tahoma"/>
          <w:color w:val="000000" w:themeColor="text1"/>
          <w:sz w:val="24"/>
          <w:szCs w:val="24"/>
        </w:rPr>
        <w:t xml:space="preserve"> as per the revised roadmap. Also </w:t>
      </w:r>
      <w:r w:rsidR="000D49C8" w:rsidRPr="000D49C8">
        <w:rPr>
          <w:rFonts w:ascii="Tahoma" w:hAnsi="Tahoma" w:cs="Tahoma"/>
          <w:color w:val="000000" w:themeColor="text1"/>
          <w:sz w:val="24"/>
          <w:szCs w:val="24"/>
        </w:rPr>
        <w:t>submit the specific proposal after discussion with District Authorities.</w:t>
      </w:r>
    </w:p>
    <w:p w14:paraId="6560C75E" w14:textId="271D74B2" w:rsidR="00E9157F" w:rsidRDefault="00E9157F" w:rsidP="000D49C8">
      <w:pPr>
        <w:tabs>
          <w:tab w:val="left" w:pos="900"/>
        </w:tabs>
        <w:spacing w:after="0" w:line="240" w:lineRule="auto"/>
        <w:jc w:val="both"/>
        <w:rPr>
          <w:rFonts w:ascii="Tahoma" w:hAnsi="Tahoma" w:cs="Tahoma"/>
          <w:color w:val="000000" w:themeColor="text1"/>
          <w:sz w:val="24"/>
          <w:szCs w:val="24"/>
        </w:rPr>
      </w:pPr>
    </w:p>
    <w:p w14:paraId="30129FCA" w14:textId="6D333CD7" w:rsidR="00E9157F" w:rsidRDefault="00E9157F" w:rsidP="000D49C8">
      <w:pPr>
        <w:tabs>
          <w:tab w:val="left" w:pos="900"/>
        </w:tabs>
        <w:spacing w:after="0" w:line="240" w:lineRule="auto"/>
        <w:jc w:val="both"/>
        <w:rPr>
          <w:rFonts w:ascii="Tahoma" w:hAnsi="Tahoma" w:cs="Tahoma"/>
          <w:color w:val="000000" w:themeColor="text1"/>
          <w:sz w:val="24"/>
          <w:szCs w:val="24"/>
        </w:rPr>
      </w:pPr>
    </w:p>
    <w:p w14:paraId="61B1FE76" w14:textId="4F5C58C2" w:rsidR="00E9157F" w:rsidRDefault="00E9157F" w:rsidP="000D49C8">
      <w:pPr>
        <w:tabs>
          <w:tab w:val="left" w:pos="900"/>
        </w:tabs>
        <w:spacing w:after="0" w:line="240" w:lineRule="auto"/>
        <w:jc w:val="both"/>
        <w:rPr>
          <w:rFonts w:ascii="Tahoma" w:hAnsi="Tahoma" w:cs="Tahoma"/>
          <w:color w:val="000000" w:themeColor="text1"/>
          <w:sz w:val="24"/>
          <w:szCs w:val="24"/>
        </w:rPr>
      </w:pPr>
    </w:p>
    <w:p w14:paraId="24C5F9F9" w14:textId="32ABBD9F" w:rsidR="00E9157F" w:rsidRDefault="00E9157F" w:rsidP="000D49C8">
      <w:pPr>
        <w:tabs>
          <w:tab w:val="left" w:pos="900"/>
        </w:tabs>
        <w:spacing w:after="0" w:line="240" w:lineRule="auto"/>
        <w:jc w:val="both"/>
        <w:rPr>
          <w:rFonts w:ascii="Tahoma" w:hAnsi="Tahoma" w:cs="Tahoma"/>
          <w:color w:val="000000" w:themeColor="text1"/>
          <w:sz w:val="24"/>
          <w:szCs w:val="24"/>
        </w:rPr>
      </w:pPr>
    </w:p>
    <w:p w14:paraId="01964DD7" w14:textId="08C29BB6" w:rsidR="00E9157F" w:rsidRDefault="00E9157F" w:rsidP="000D49C8">
      <w:pPr>
        <w:tabs>
          <w:tab w:val="left" w:pos="900"/>
        </w:tabs>
        <w:spacing w:after="0" w:line="240" w:lineRule="auto"/>
        <w:jc w:val="both"/>
        <w:rPr>
          <w:rFonts w:ascii="Tahoma" w:hAnsi="Tahoma" w:cs="Tahoma"/>
          <w:color w:val="000000" w:themeColor="text1"/>
          <w:sz w:val="24"/>
          <w:szCs w:val="24"/>
        </w:rPr>
      </w:pPr>
    </w:p>
    <w:p w14:paraId="2CDC5854" w14:textId="0094B91A" w:rsidR="00E9157F" w:rsidRDefault="00E9157F" w:rsidP="000D49C8">
      <w:pPr>
        <w:tabs>
          <w:tab w:val="left" w:pos="900"/>
        </w:tabs>
        <w:spacing w:after="0" w:line="240" w:lineRule="auto"/>
        <w:jc w:val="both"/>
        <w:rPr>
          <w:rFonts w:ascii="Tahoma" w:hAnsi="Tahoma" w:cs="Tahoma"/>
          <w:color w:val="000000" w:themeColor="text1"/>
          <w:sz w:val="24"/>
          <w:szCs w:val="24"/>
        </w:rPr>
      </w:pPr>
    </w:p>
    <w:p w14:paraId="648DBBF0" w14:textId="5D17D6A2" w:rsidR="00E9157F" w:rsidRDefault="00E9157F" w:rsidP="000D49C8">
      <w:pPr>
        <w:tabs>
          <w:tab w:val="left" w:pos="900"/>
        </w:tabs>
        <w:spacing w:after="0" w:line="240" w:lineRule="auto"/>
        <w:jc w:val="both"/>
        <w:rPr>
          <w:rFonts w:ascii="Tahoma" w:hAnsi="Tahoma" w:cs="Tahoma"/>
          <w:color w:val="000000" w:themeColor="text1"/>
          <w:sz w:val="24"/>
          <w:szCs w:val="24"/>
        </w:rPr>
      </w:pPr>
    </w:p>
    <w:p w14:paraId="7691DFBD" w14:textId="71063780" w:rsidR="00E9157F" w:rsidRDefault="00E9157F" w:rsidP="000D49C8">
      <w:pPr>
        <w:tabs>
          <w:tab w:val="left" w:pos="900"/>
        </w:tabs>
        <w:spacing w:after="0" w:line="240" w:lineRule="auto"/>
        <w:jc w:val="both"/>
        <w:rPr>
          <w:rFonts w:ascii="Tahoma" w:hAnsi="Tahoma" w:cs="Tahoma"/>
          <w:color w:val="000000" w:themeColor="text1"/>
          <w:sz w:val="24"/>
          <w:szCs w:val="24"/>
        </w:rPr>
      </w:pPr>
    </w:p>
    <w:p w14:paraId="168C2343" w14:textId="71C9E356" w:rsidR="00E9157F" w:rsidRDefault="00E9157F" w:rsidP="000D49C8">
      <w:pPr>
        <w:tabs>
          <w:tab w:val="left" w:pos="900"/>
        </w:tabs>
        <w:spacing w:after="0" w:line="240" w:lineRule="auto"/>
        <w:jc w:val="both"/>
        <w:rPr>
          <w:rFonts w:ascii="Tahoma" w:hAnsi="Tahoma" w:cs="Tahoma"/>
          <w:color w:val="000000" w:themeColor="text1"/>
          <w:sz w:val="24"/>
          <w:szCs w:val="24"/>
        </w:rPr>
      </w:pPr>
    </w:p>
    <w:p w14:paraId="692347B6" w14:textId="52A8D37C" w:rsidR="00E9157F" w:rsidRDefault="00E9157F" w:rsidP="000D49C8">
      <w:pPr>
        <w:tabs>
          <w:tab w:val="left" w:pos="900"/>
        </w:tabs>
        <w:spacing w:after="0" w:line="240" w:lineRule="auto"/>
        <w:jc w:val="both"/>
        <w:rPr>
          <w:rFonts w:ascii="Tahoma" w:hAnsi="Tahoma" w:cs="Tahoma"/>
          <w:color w:val="000000" w:themeColor="text1"/>
          <w:sz w:val="24"/>
          <w:szCs w:val="24"/>
        </w:rPr>
      </w:pPr>
    </w:p>
    <w:p w14:paraId="31C62D0A" w14:textId="5012DDD3" w:rsidR="00E9157F" w:rsidRDefault="00E9157F" w:rsidP="000D49C8">
      <w:pPr>
        <w:tabs>
          <w:tab w:val="left" w:pos="900"/>
        </w:tabs>
        <w:spacing w:after="0" w:line="240" w:lineRule="auto"/>
        <w:jc w:val="both"/>
        <w:rPr>
          <w:rFonts w:ascii="Tahoma" w:hAnsi="Tahoma" w:cs="Tahoma"/>
          <w:color w:val="000000" w:themeColor="text1"/>
          <w:sz w:val="24"/>
          <w:szCs w:val="24"/>
        </w:rPr>
      </w:pPr>
    </w:p>
    <w:p w14:paraId="7ED4CADB" w14:textId="3935E34A" w:rsidR="00E9157F" w:rsidRDefault="00E9157F" w:rsidP="000D49C8">
      <w:pPr>
        <w:tabs>
          <w:tab w:val="left" w:pos="900"/>
        </w:tabs>
        <w:spacing w:after="0" w:line="240" w:lineRule="auto"/>
        <w:jc w:val="both"/>
        <w:rPr>
          <w:rFonts w:ascii="Tahoma" w:hAnsi="Tahoma" w:cs="Tahoma"/>
          <w:color w:val="000000" w:themeColor="text1"/>
          <w:sz w:val="24"/>
          <w:szCs w:val="24"/>
        </w:rPr>
      </w:pPr>
    </w:p>
    <w:p w14:paraId="635D70DC" w14:textId="448DA793" w:rsidR="00E9157F" w:rsidRDefault="00E9157F" w:rsidP="000D49C8">
      <w:pPr>
        <w:tabs>
          <w:tab w:val="left" w:pos="900"/>
        </w:tabs>
        <w:spacing w:after="0" w:line="240" w:lineRule="auto"/>
        <w:jc w:val="both"/>
        <w:rPr>
          <w:rFonts w:ascii="Tahoma" w:hAnsi="Tahoma" w:cs="Tahoma"/>
          <w:color w:val="000000" w:themeColor="text1"/>
          <w:sz w:val="24"/>
          <w:szCs w:val="24"/>
        </w:rPr>
      </w:pPr>
    </w:p>
    <w:p w14:paraId="096287AD" w14:textId="07858975" w:rsidR="00E9157F" w:rsidRDefault="00E9157F" w:rsidP="000D49C8">
      <w:pPr>
        <w:tabs>
          <w:tab w:val="left" w:pos="900"/>
        </w:tabs>
        <w:spacing w:after="0" w:line="240" w:lineRule="auto"/>
        <w:jc w:val="both"/>
        <w:rPr>
          <w:rFonts w:ascii="Tahoma" w:hAnsi="Tahoma" w:cs="Tahoma"/>
          <w:color w:val="000000" w:themeColor="text1"/>
          <w:sz w:val="24"/>
          <w:szCs w:val="24"/>
        </w:rPr>
      </w:pPr>
    </w:p>
    <w:p w14:paraId="28F6FFEF" w14:textId="1736F58F" w:rsidR="00E9157F" w:rsidRDefault="00E9157F" w:rsidP="000D49C8">
      <w:pPr>
        <w:tabs>
          <w:tab w:val="left" w:pos="900"/>
        </w:tabs>
        <w:spacing w:after="0" w:line="240" w:lineRule="auto"/>
        <w:jc w:val="both"/>
        <w:rPr>
          <w:rFonts w:ascii="Tahoma" w:hAnsi="Tahoma" w:cs="Tahoma"/>
          <w:color w:val="000000" w:themeColor="text1"/>
          <w:sz w:val="24"/>
          <w:szCs w:val="24"/>
        </w:rPr>
      </w:pPr>
    </w:p>
    <w:p w14:paraId="32771F94" w14:textId="3326C5BA" w:rsidR="00E9157F" w:rsidRDefault="00E9157F" w:rsidP="000D49C8">
      <w:pPr>
        <w:tabs>
          <w:tab w:val="left" w:pos="900"/>
        </w:tabs>
        <w:spacing w:after="0" w:line="240" w:lineRule="auto"/>
        <w:jc w:val="both"/>
        <w:rPr>
          <w:rFonts w:ascii="Tahoma" w:hAnsi="Tahoma" w:cs="Tahoma"/>
          <w:color w:val="000000" w:themeColor="text1"/>
          <w:sz w:val="24"/>
          <w:szCs w:val="24"/>
        </w:rPr>
      </w:pPr>
    </w:p>
    <w:p w14:paraId="717C3ECB" w14:textId="1193FE57" w:rsidR="00E9157F" w:rsidRDefault="00E9157F" w:rsidP="000D49C8">
      <w:pPr>
        <w:tabs>
          <w:tab w:val="left" w:pos="900"/>
        </w:tabs>
        <w:spacing w:after="0" w:line="240" w:lineRule="auto"/>
        <w:jc w:val="both"/>
        <w:rPr>
          <w:rFonts w:ascii="Tahoma" w:hAnsi="Tahoma" w:cs="Tahoma"/>
          <w:color w:val="000000" w:themeColor="text1"/>
          <w:sz w:val="24"/>
          <w:szCs w:val="24"/>
        </w:rPr>
      </w:pPr>
    </w:p>
    <w:p w14:paraId="75910DB8" w14:textId="64AA9E79" w:rsidR="00E9157F" w:rsidRDefault="00E9157F" w:rsidP="000D49C8">
      <w:pPr>
        <w:tabs>
          <w:tab w:val="left" w:pos="900"/>
        </w:tabs>
        <w:spacing w:after="0" w:line="240" w:lineRule="auto"/>
        <w:jc w:val="both"/>
        <w:rPr>
          <w:rFonts w:ascii="Tahoma" w:hAnsi="Tahoma" w:cs="Tahoma"/>
          <w:color w:val="000000" w:themeColor="text1"/>
          <w:sz w:val="24"/>
          <w:szCs w:val="24"/>
        </w:rPr>
      </w:pPr>
    </w:p>
    <w:p w14:paraId="008E8192" w14:textId="77777777" w:rsidR="00E9157F" w:rsidRPr="000D49C8" w:rsidRDefault="00E9157F" w:rsidP="000D49C8">
      <w:pPr>
        <w:tabs>
          <w:tab w:val="left" w:pos="900"/>
        </w:tabs>
        <w:spacing w:after="0" w:line="240" w:lineRule="auto"/>
        <w:jc w:val="both"/>
        <w:rPr>
          <w:rFonts w:ascii="Tahoma" w:hAnsi="Tahoma" w:cs="Tahoma"/>
          <w:color w:val="000000" w:themeColor="text1"/>
          <w:sz w:val="24"/>
          <w:szCs w:val="24"/>
        </w:rPr>
      </w:pPr>
    </w:p>
    <w:p w14:paraId="6747DB11" w14:textId="77777777" w:rsidR="003912A0" w:rsidRDefault="003912A0" w:rsidP="00EF504B">
      <w:pPr>
        <w:pStyle w:val="ListParagraph0"/>
        <w:tabs>
          <w:tab w:val="left" w:pos="900"/>
        </w:tabs>
        <w:jc w:val="both"/>
        <w:rPr>
          <w:rFonts w:ascii="Tahoma" w:hAnsi="Tahoma" w:cs="Tahoma"/>
          <w:sz w:val="26"/>
          <w:szCs w:val="26"/>
        </w:rPr>
      </w:pPr>
    </w:p>
    <w:p w14:paraId="1E45968D" w14:textId="01D03949" w:rsidR="0096654D" w:rsidRDefault="0096654D" w:rsidP="00EF504B">
      <w:pPr>
        <w:pStyle w:val="ListParagraph0"/>
        <w:tabs>
          <w:tab w:val="left" w:pos="900"/>
        </w:tabs>
        <w:jc w:val="both"/>
        <w:rPr>
          <w:rFonts w:ascii="Tahoma" w:hAnsi="Tahoma" w:cs="Tahoma"/>
          <w:sz w:val="26"/>
          <w:szCs w:val="26"/>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177"/>
      </w:tblGrid>
      <w:tr w:rsidR="00963478" w:rsidRPr="00AA66FF" w14:paraId="0DD4B06B" w14:textId="77777777" w:rsidTr="00387DB0">
        <w:trPr>
          <w:trHeight w:val="508"/>
        </w:trPr>
        <w:tc>
          <w:tcPr>
            <w:tcW w:w="2340" w:type="dxa"/>
          </w:tcPr>
          <w:p w14:paraId="13E5FC7D" w14:textId="0CB53268" w:rsidR="00963478" w:rsidRPr="00AA66FF" w:rsidRDefault="00963478" w:rsidP="00387DB0">
            <w:pPr>
              <w:pStyle w:val="PlainText"/>
              <w:ind w:left="180"/>
              <w:jc w:val="left"/>
              <w:rPr>
                <w:b/>
                <w:bCs/>
                <w:color w:val="auto"/>
                <w:sz w:val="26"/>
                <w:szCs w:val="26"/>
                <w:lang w:val="en-IN" w:eastAsia="en-IN"/>
              </w:rPr>
            </w:pPr>
            <w:r w:rsidRPr="00AA66FF">
              <w:rPr>
                <w:b/>
                <w:color w:val="auto"/>
                <w:sz w:val="26"/>
                <w:szCs w:val="26"/>
              </w:rPr>
              <w:lastRenderedPageBreak/>
              <w:br w:type="page"/>
            </w:r>
            <w:r w:rsidRPr="00AA66FF">
              <w:rPr>
                <w:b/>
                <w:bCs/>
                <w:color w:val="auto"/>
                <w:sz w:val="26"/>
                <w:szCs w:val="26"/>
              </w:rPr>
              <w:br w:type="page"/>
            </w:r>
            <w:r w:rsidRPr="00AA66FF">
              <w:rPr>
                <w:b/>
                <w:bCs/>
                <w:color w:val="auto"/>
                <w:sz w:val="26"/>
                <w:szCs w:val="26"/>
              </w:rPr>
              <w:br w:type="page"/>
            </w:r>
            <w:r w:rsidRPr="00AA66FF">
              <w:rPr>
                <w:b/>
                <w:bCs/>
                <w:color w:val="auto"/>
                <w:sz w:val="26"/>
                <w:szCs w:val="26"/>
                <w:lang w:val="en-IN" w:eastAsia="en-IN"/>
              </w:rPr>
              <w:t xml:space="preserve">Item No. </w:t>
            </w:r>
            <w:r w:rsidR="003F03A9">
              <w:rPr>
                <w:b/>
                <w:bCs/>
                <w:color w:val="auto"/>
                <w:sz w:val="26"/>
                <w:szCs w:val="26"/>
                <w:lang w:val="en-IN" w:eastAsia="en-IN"/>
              </w:rPr>
              <w:t>5</w:t>
            </w:r>
          </w:p>
        </w:tc>
        <w:tc>
          <w:tcPr>
            <w:tcW w:w="7177" w:type="dxa"/>
          </w:tcPr>
          <w:p w14:paraId="7913F616" w14:textId="77777777" w:rsidR="00963478" w:rsidRPr="00AA66FF" w:rsidRDefault="00963478" w:rsidP="00387DB0">
            <w:pPr>
              <w:pStyle w:val="PlainText"/>
              <w:ind w:left="180"/>
              <w:jc w:val="left"/>
              <w:rPr>
                <w:b/>
                <w:bCs/>
                <w:color w:val="auto"/>
                <w:sz w:val="26"/>
                <w:szCs w:val="26"/>
                <w:lang w:val="en-IN" w:eastAsia="en-IN"/>
              </w:rPr>
            </w:pPr>
            <w:r w:rsidRPr="00AA66FF">
              <w:rPr>
                <w:b/>
                <w:bCs/>
                <w:color w:val="auto"/>
                <w:sz w:val="26"/>
                <w:szCs w:val="26"/>
                <w:lang w:val="en-IN" w:eastAsia="en-IN"/>
              </w:rPr>
              <w:t>Review of National Goals</w:t>
            </w:r>
          </w:p>
        </w:tc>
      </w:tr>
    </w:tbl>
    <w:p w14:paraId="3380A741" w14:textId="77777777" w:rsidR="00963478" w:rsidRPr="00AA66FF" w:rsidRDefault="00963478" w:rsidP="00963478">
      <w:pPr>
        <w:pStyle w:val="PlainText"/>
        <w:rPr>
          <w:color w:val="auto"/>
          <w:sz w:val="24"/>
          <w:szCs w:val="24"/>
        </w:rPr>
      </w:pPr>
    </w:p>
    <w:p w14:paraId="2CFBF41D" w14:textId="77777777" w:rsidR="000D49C8" w:rsidRPr="000D49C8" w:rsidRDefault="000D49C8" w:rsidP="000D49C8">
      <w:pPr>
        <w:tabs>
          <w:tab w:val="left" w:pos="0"/>
          <w:tab w:val="left" w:pos="90"/>
        </w:tabs>
        <w:spacing w:after="0" w:line="240" w:lineRule="auto"/>
        <w:jc w:val="both"/>
        <w:rPr>
          <w:rFonts w:ascii="Tahoma" w:hAnsi="Tahoma" w:cs="Tahoma"/>
          <w:color w:val="000000" w:themeColor="text1"/>
          <w:sz w:val="24"/>
          <w:szCs w:val="24"/>
          <w:lang w:bidi="ar-SA"/>
        </w:rPr>
      </w:pPr>
      <w:r w:rsidRPr="000D49C8">
        <w:rPr>
          <w:rFonts w:ascii="Tahoma" w:hAnsi="Tahoma" w:cs="Tahoma"/>
          <w:color w:val="000000" w:themeColor="text1"/>
          <w:sz w:val="24"/>
          <w:szCs w:val="24"/>
          <w:lang w:bidi="ar-SA"/>
        </w:rPr>
        <w:t>As per RBI guidelines, Banks are required to achieve National Goals on Adjusted Net Bank Credit (ANBC) as at the end of previous year instead of NBC and for calculation of ANBC the outstanding FCNR (B) and NRNR deposit balance will no longer be deducted for computation of ANBC, which now will be Bank Credit plus investments made in non SLR bonds under HTM category. It may be difficult for banks to arrive at such figures at State level and as such the review of National Goal is made on the basis of Net Bank Credit as at the end of previous year, which means gross credit minus inter bank credit.</w:t>
      </w:r>
    </w:p>
    <w:p w14:paraId="58D0BD1F" w14:textId="77777777" w:rsidR="000D49C8" w:rsidRPr="000D49C8" w:rsidRDefault="000D49C8" w:rsidP="000D49C8">
      <w:pPr>
        <w:spacing w:after="0" w:line="240" w:lineRule="auto"/>
        <w:jc w:val="both"/>
        <w:rPr>
          <w:rFonts w:ascii="Tahoma" w:hAnsi="Tahoma" w:cs="Tahoma"/>
          <w:color w:val="000000" w:themeColor="text1"/>
          <w:sz w:val="24"/>
          <w:szCs w:val="24"/>
          <w:lang w:bidi="ar-SA"/>
        </w:rPr>
      </w:pPr>
    </w:p>
    <w:p w14:paraId="5AF43E21" w14:textId="2F44A136" w:rsidR="000D49C8" w:rsidRDefault="000D49C8" w:rsidP="000D49C8">
      <w:pPr>
        <w:spacing w:after="0" w:line="240" w:lineRule="auto"/>
        <w:jc w:val="both"/>
        <w:rPr>
          <w:rFonts w:ascii="Tahoma" w:hAnsi="Tahoma" w:cs="Tahoma"/>
          <w:color w:val="000000" w:themeColor="text1"/>
          <w:sz w:val="24"/>
          <w:szCs w:val="24"/>
          <w:lang w:bidi="ar-SA"/>
        </w:rPr>
      </w:pPr>
      <w:r w:rsidRPr="000D49C8">
        <w:rPr>
          <w:rFonts w:ascii="Tahoma" w:hAnsi="Tahoma" w:cs="Tahoma"/>
          <w:color w:val="000000" w:themeColor="text1"/>
          <w:sz w:val="24"/>
          <w:szCs w:val="24"/>
          <w:lang w:bidi="ar-SA"/>
        </w:rPr>
        <w:t xml:space="preserve">The comparative position of National Goals in the State is given below: - </w:t>
      </w:r>
    </w:p>
    <w:p w14:paraId="76E967A3" w14:textId="77777777" w:rsidR="00E9157F" w:rsidRPr="000D49C8" w:rsidRDefault="00E9157F" w:rsidP="000D49C8">
      <w:pPr>
        <w:spacing w:after="0" w:line="240" w:lineRule="auto"/>
        <w:jc w:val="both"/>
        <w:rPr>
          <w:rFonts w:ascii="Tahoma" w:hAnsi="Tahoma" w:cs="Tahoma"/>
          <w:color w:val="000000" w:themeColor="text1"/>
          <w:sz w:val="24"/>
          <w:szCs w:val="24"/>
          <w:lang w:bidi="ar-SA"/>
        </w:rPr>
      </w:pPr>
    </w:p>
    <w:tbl>
      <w:tblPr>
        <w:tblW w:w="8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
        <w:gridCol w:w="3592"/>
        <w:gridCol w:w="1138"/>
        <w:gridCol w:w="990"/>
        <w:gridCol w:w="1080"/>
        <w:gridCol w:w="1083"/>
      </w:tblGrid>
      <w:tr w:rsidR="000D49C8" w:rsidRPr="000D49C8" w14:paraId="5FF503A4" w14:textId="77777777" w:rsidTr="00E2328C">
        <w:trPr>
          <w:cantSplit/>
          <w:trHeight w:val="350"/>
          <w:jc w:val="center"/>
        </w:trPr>
        <w:tc>
          <w:tcPr>
            <w:tcW w:w="926" w:type="dxa"/>
            <w:vMerge w:val="restart"/>
          </w:tcPr>
          <w:p w14:paraId="67005918"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Sr. No.</w:t>
            </w:r>
          </w:p>
        </w:tc>
        <w:tc>
          <w:tcPr>
            <w:tcW w:w="3592" w:type="dxa"/>
            <w:vMerge w:val="restart"/>
          </w:tcPr>
          <w:p w14:paraId="1366D725" w14:textId="77777777" w:rsidR="000D49C8" w:rsidRPr="000D49C8" w:rsidRDefault="000D49C8" w:rsidP="000D49C8">
            <w:pPr>
              <w:spacing w:after="0" w:line="240" w:lineRule="auto"/>
              <w:jc w:val="both"/>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Particulars</w:t>
            </w:r>
          </w:p>
        </w:tc>
        <w:tc>
          <w:tcPr>
            <w:tcW w:w="1138" w:type="dxa"/>
            <w:vMerge w:val="restart"/>
          </w:tcPr>
          <w:p w14:paraId="6B586FB8"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Goal %</w:t>
            </w:r>
          </w:p>
        </w:tc>
        <w:tc>
          <w:tcPr>
            <w:tcW w:w="3153" w:type="dxa"/>
            <w:gridSpan w:val="3"/>
          </w:tcPr>
          <w:p w14:paraId="3AC2D869"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%age Position as on</w:t>
            </w:r>
          </w:p>
        </w:tc>
      </w:tr>
      <w:tr w:rsidR="000D49C8" w:rsidRPr="000D49C8" w14:paraId="23FD28F7" w14:textId="77777777" w:rsidTr="00E2328C">
        <w:trPr>
          <w:cantSplit/>
          <w:jc w:val="center"/>
        </w:trPr>
        <w:tc>
          <w:tcPr>
            <w:tcW w:w="926" w:type="dxa"/>
            <w:vMerge/>
          </w:tcPr>
          <w:p w14:paraId="5599A011"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p>
        </w:tc>
        <w:tc>
          <w:tcPr>
            <w:tcW w:w="3592" w:type="dxa"/>
            <w:vMerge/>
          </w:tcPr>
          <w:p w14:paraId="019E7ED3" w14:textId="77777777" w:rsidR="000D49C8" w:rsidRPr="000D49C8" w:rsidRDefault="000D49C8" w:rsidP="000D49C8">
            <w:pPr>
              <w:spacing w:after="0" w:line="240" w:lineRule="auto"/>
              <w:jc w:val="both"/>
              <w:rPr>
                <w:rFonts w:ascii="Tahoma" w:hAnsi="Tahoma" w:cs="Tahoma"/>
                <w:b/>
                <w:bCs/>
                <w:color w:val="000000" w:themeColor="text1"/>
                <w:sz w:val="24"/>
                <w:szCs w:val="24"/>
                <w:lang w:bidi="ar-SA"/>
              </w:rPr>
            </w:pPr>
          </w:p>
        </w:tc>
        <w:tc>
          <w:tcPr>
            <w:tcW w:w="1138" w:type="dxa"/>
            <w:vMerge/>
          </w:tcPr>
          <w:p w14:paraId="3874258B"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p>
        </w:tc>
        <w:tc>
          <w:tcPr>
            <w:tcW w:w="990" w:type="dxa"/>
          </w:tcPr>
          <w:p w14:paraId="5AD10483"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sz w:val="24"/>
                <w:szCs w:val="24"/>
                <w:lang w:bidi="ar-SA"/>
              </w:rPr>
              <w:t>June 2021</w:t>
            </w:r>
          </w:p>
        </w:tc>
        <w:tc>
          <w:tcPr>
            <w:tcW w:w="1080" w:type="dxa"/>
          </w:tcPr>
          <w:p w14:paraId="1FA6F1AE"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sz w:val="24"/>
                <w:szCs w:val="24"/>
                <w:lang w:bidi="ar-SA"/>
              </w:rPr>
              <w:t>June 2022</w:t>
            </w:r>
          </w:p>
        </w:tc>
        <w:tc>
          <w:tcPr>
            <w:tcW w:w="1083" w:type="dxa"/>
          </w:tcPr>
          <w:p w14:paraId="62925CC0"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sz w:val="24"/>
                <w:szCs w:val="24"/>
                <w:lang w:bidi="ar-SA"/>
              </w:rPr>
              <w:t>June 2023</w:t>
            </w:r>
          </w:p>
        </w:tc>
      </w:tr>
      <w:tr w:rsidR="000D49C8" w:rsidRPr="000D49C8" w14:paraId="4EC683A6" w14:textId="77777777" w:rsidTr="00E2328C">
        <w:trPr>
          <w:jc w:val="center"/>
        </w:trPr>
        <w:tc>
          <w:tcPr>
            <w:tcW w:w="926" w:type="dxa"/>
          </w:tcPr>
          <w:p w14:paraId="42193ED5"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1</w:t>
            </w:r>
          </w:p>
        </w:tc>
        <w:tc>
          <w:tcPr>
            <w:tcW w:w="3592" w:type="dxa"/>
          </w:tcPr>
          <w:p w14:paraId="5D8C4692" w14:textId="77777777" w:rsidR="000D49C8" w:rsidRPr="000D49C8" w:rsidRDefault="000D49C8" w:rsidP="000D49C8">
            <w:pPr>
              <w:spacing w:after="0" w:line="240" w:lineRule="auto"/>
              <w:jc w:val="both"/>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Priority Sector Adv. to Net Bank Credit</w:t>
            </w:r>
          </w:p>
        </w:tc>
        <w:tc>
          <w:tcPr>
            <w:tcW w:w="1138" w:type="dxa"/>
          </w:tcPr>
          <w:p w14:paraId="697C3D08"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40</w:t>
            </w:r>
          </w:p>
        </w:tc>
        <w:tc>
          <w:tcPr>
            <w:tcW w:w="990" w:type="dxa"/>
          </w:tcPr>
          <w:p w14:paraId="5E3E4E9F"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51.92</w:t>
            </w:r>
          </w:p>
        </w:tc>
        <w:tc>
          <w:tcPr>
            <w:tcW w:w="1080" w:type="dxa"/>
          </w:tcPr>
          <w:p w14:paraId="175B0720"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55.43</w:t>
            </w:r>
          </w:p>
        </w:tc>
        <w:tc>
          <w:tcPr>
            <w:tcW w:w="1083" w:type="dxa"/>
          </w:tcPr>
          <w:p w14:paraId="1A2D168B"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54.13</w:t>
            </w:r>
          </w:p>
        </w:tc>
      </w:tr>
      <w:tr w:rsidR="000D49C8" w:rsidRPr="000D49C8" w14:paraId="5A2B1137" w14:textId="77777777" w:rsidTr="00E2328C">
        <w:trPr>
          <w:jc w:val="center"/>
        </w:trPr>
        <w:tc>
          <w:tcPr>
            <w:tcW w:w="926" w:type="dxa"/>
          </w:tcPr>
          <w:p w14:paraId="30B55724"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2</w:t>
            </w:r>
          </w:p>
        </w:tc>
        <w:tc>
          <w:tcPr>
            <w:tcW w:w="3592" w:type="dxa"/>
          </w:tcPr>
          <w:p w14:paraId="37DCBFC5" w14:textId="77777777" w:rsidR="000D49C8" w:rsidRPr="000D49C8" w:rsidRDefault="000D49C8" w:rsidP="000D49C8">
            <w:pPr>
              <w:spacing w:after="0" w:line="240" w:lineRule="auto"/>
              <w:jc w:val="both"/>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Agriculture Adv. to Net Bank Credit</w:t>
            </w:r>
          </w:p>
        </w:tc>
        <w:tc>
          <w:tcPr>
            <w:tcW w:w="1138" w:type="dxa"/>
          </w:tcPr>
          <w:p w14:paraId="2AB5AB2E"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18</w:t>
            </w:r>
          </w:p>
        </w:tc>
        <w:tc>
          <w:tcPr>
            <w:tcW w:w="990" w:type="dxa"/>
          </w:tcPr>
          <w:p w14:paraId="1674C98C"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24.54</w:t>
            </w:r>
          </w:p>
        </w:tc>
        <w:tc>
          <w:tcPr>
            <w:tcW w:w="1080" w:type="dxa"/>
          </w:tcPr>
          <w:p w14:paraId="1964BE6D"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24.61</w:t>
            </w:r>
          </w:p>
        </w:tc>
        <w:tc>
          <w:tcPr>
            <w:tcW w:w="1083" w:type="dxa"/>
          </w:tcPr>
          <w:p w14:paraId="48EA28C6" w14:textId="0CD8A569" w:rsidR="000D49C8" w:rsidRPr="000D49C8" w:rsidRDefault="003F2A37" w:rsidP="000D49C8">
            <w:pPr>
              <w:spacing w:after="0" w:line="240" w:lineRule="auto"/>
              <w:jc w:val="center"/>
              <w:rPr>
                <w:rFonts w:ascii="Tahoma" w:hAnsi="Tahoma" w:cs="Tahoma"/>
                <w:b/>
                <w:bCs/>
                <w:color w:val="000000" w:themeColor="text1"/>
                <w:sz w:val="24"/>
                <w:szCs w:val="24"/>
                <w:lang w:bidi="ar-SA"/>
              </w:rPr>
            </w:pPr>
            <w:r>
              <w:rPr>
                <w:rFonts w:ascii="Tahoma" w:hAnsi="Tahoma" w:cs="Tahoma"/>
                <w:b/>
                <w:bCs/>
                <w:color w:val="000000" w:themeColor="text1"/>
                <w:sz w:val="24"/>
                <w:szCs w:val="24"/>
                <w:lang w:bidi="ar-SA"/>
              </w:rPr>
              <w:t>25.26</w:t>
            </w:r>
          </w:p>
        </w:tc>
      </w:tr>
      <w:tr w:rsidR="000D49C8" w:rsidRPr="000D49C8" w14:paraId="75092C07" w14:textId="77777777" w:rsidTr="00E2328C">
        <w:trPr>
          <w:jc w:val="center"/>
        </w:trPr>
        <w:tc>
          <w:tcPr>
            <w:tcW w:w="926" w:type="dxa"/>
          </w:tcPr>
          <w:p w14:paraId="41404A4A"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3</w:t>
            </w:r>
          </w:p>
        </w:tc>
        <w:tc>
          <w:tcPr>
            <w:tcW w:w="3592" w:type="dxa"/>
          </w:tcPr>
          <w:p w14:paraId="5A6ED485" w14:textId="77777777" w:rsidR="000D49C8" w:rsidRPr="000D49C8" w:rsidRDefault="000D49C8" w:rsidP="000D49C8">
            <w:pPr>
              <w:spacing w:after="0" w:line="240" w:lineRule="auto"/>
              <w:jc w:val="both"/>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Small &amp; Marginal Farmers</w:t>
            </w:r>
          </w:p>
        </w:tc>
        <w:tc>
          <w:tcPr>
            <w:tcW w:w="1138" w:type="dxa"/>
          </w:tcPr>
          <w:p w14:paraId="68DBD1C6" w14:textId="77777777" w:rsidR="000D49C8" w:rsidRPr="000D49C8" w:rsidRDefault="000D49C8" w:rsidP="000D49C8">
            <w:pPr>
              <w:spacing w:after="0" w:line="240" w:lineRule="auto"/>
              <w:jc w:val="both"/>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 xml:space="preserve">   9.5#</w:t>
            </w:r>
          </w:p>
        </w:tc>
        <w:tc>
          <w:tcPr>
            <w:tcW w:w="990" w:type="dxa"/>
          </w:tcPr>
          <w:p w14:paraId="540B8281"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9.51</w:t>
            </w:r>
          </w:p>
        </w:tc>
        <w:tc>
          <w:tcPr>
            <w:tcW w:w="1080" w:type="dxa"/>
          </w:tcPr>
          <w:p w14:paraId="589A6614"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8.90</w:t>
            </w:r>
          </w:p>
        </w:tc>
        <w:tc>
          <w:tcPr>
            <w:tcW w:w="1083" w:type="dxa"/>
          </w:tcPr>
          <w:p w14:paraId="364AF797"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11.22</w:t>
            </w:r>
          </w:p>
        </w:tc>
      </w:tr>
      <w:tr w:rsidR="000D49C8" w:rsidRPr="000D49C8" w14:paraId="25B0CA68" w14:textId="77777777" w:rsidTr="00E2328C">
        <w:trPr>
          <w:jc w:val="center"/>
        </w:trPr>
        <w:tc>
          <w:tcPr>
            <w:tcW w:w="926" w:type="dxa"/>
          </w:tcPr>
          <w:p w14:paraId="7BEAF004"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4</w:t>
            </w:r>
          </w:p>
        </w:tc>
        <w:tc>
          <w:tcPr>
            <w:tcW w:w="3592" w:type="dxa"/>
          </w:tcPr>
          <w:p w14:paraId="7F06C3CF" w14:textId="77777777" w:rsidR="000D49C8" w:rsidRPr="000D49C8" w:rsidRDefault="000D49C8" w:rsidP="000D49C8">
            <w:pPr>
              <w:spacing w:after="0" w:line="240" w:lineRule="auto"/>
              <w:jc w:val="both"/>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Micro Enterprises</w:t>
            </w:r>
          </w:p>
        </w:tc>
        <w:tc>
          <w:tcPr>
            <w:tcW w:w="1138" w:type="dxa"/>
          </w:tcPr>
          <w:p w14:paraId="4192CDDE"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7.5</w:t>
            </w:r>
          </w:p>
        </w:tc>
        <w:tc>
          <w:tcPr>
            <w:tcW w:w="990" w:type="dxa"/>
          </w:tcPr>
          <w:p w14:paraId="37F08641"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9.57</w:t>
            </w:r>
          </w:p>
        </w:tc>
        <w:tc>
          <w:tcPr>
            <w:tcW w:w="1080" w:type="dxa"/>
          </w:tcPr>
          <w:p w14:paraId="215B45D4"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10.69</w:t>
            </w:r>
          </w:p>
        </w:tc>
        <w:tc>
          <w:tcPr>
            <w:tcW w:w="1083" w:type="dxa"/>
          </w:tcPr>
          <w:p w14:paraId="4592A42A"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11.45</w:t>
            </w:r>
          </w:p>
        </w:tc>
      </w:tr>
      <w:tr w:rsidR="000D49C8" w:rsidRPr="000D49C8" w14:paraId="467F83E4" w14:textId="77777777" w:rsidTr="00E2328C">
        <w:trPr>
          <w:jc w:val="center"/>
        </w:trPr>
        <w:tc>
          <w:tcPr>
            <w:tcW w:w="926" w:type="dxa"/>
          </w:tcPr>
          <w:p w14:paraId="0A51C7E2"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5</w:t>
            </w:r>
          </w:p>
        </w:tc>
        <w:tc>
          <w:tcPr>
            <w:tcW w:w="3592" w:type="dxa"/>
          </w:tcPr>
          <w:p w14:paraId="7E6DE33E" w14:textId="77777777" w:rsidR="000D49C8" w:rsidRPr="000D49C8" w:rsidRDefault="000D49C8" w:rsidP="000D49C8">
            <w:pPr>
              <w:spacing w:after="0" w:line="240" w:lineRule="auto"/>
              <w:jc w:val="both"/>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Export Credit</w:t>
            </w:r>
          </w:p>
        </w:tc>
        <w:tc>
          <w:tcPr>
            <w:tcW w:w="1138" w:type="dxa"/>
          </w:tcPr>
          <w:p w14:paraId="58B3BFED"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2</w:t>
            </w:r>
          </w:p>
        </w:tc>
        <w:tc>
          <w:tcPr>
            <w:tcW w:w="990" w:type="dxa"/>
          </w:tcPr>
          <w:p w14:paraId="02D6D16D"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0.89</w:t>
            </w:r>
          </w:p>
        </w:tc>
        <w:tc>
          <w:tcPr>
            <w:tcW w:w="1080" w:type="dxa"/>
          </w:tcPr>
          <w:p w14:paraId="062CEC69"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0.30</w:t>
            </w:r>
          </w:p>
        </w:tc>
        <w:tc>
          <w:tcPr>
            <w:tcW w:w="1083" w:type="dxa"/>
          </w:tcPr>
          <w:p w14:paraId="04763943"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0.36</w:t>
            </w:r>
          </w:p>
        </w:tc>
      </w:tr>
      <w:tr w:rsidR="000D49C8" w:rsidRPr="000D49C8" w14:paraId="61F3ECC4" w14:textId="77777777" w:rsidTr="00E2328C">
        <w:trPr>
          <w:jc w:val="center"/>
        </w:trPr>
        <w:tc>
          <w:tcPr>
            <w:tcW w:w="926" w:type="dxa"/>
          </w:tcPr>
          <w:p w14:paraId="24F39421"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6</w:t>
            </w:r>
          </w:p>
        </w:tc>
        <w:tc>
          <w:tcPr>
            <w:tcW w:w="3592" w:type="dxa"/>
          </w:tcPr>
          <w:p w14:paraId="2F8681D1" w14:textId="77777777" w:rsidR="000D49C8" w:rsidRPr="000D49C8" w:rsidRDefault="000D49C8" w:rsidP="000D49C8">
            <w:pPr>
              <w:spacing w:after="0" w:line="240" w:lineRule="auto"/>
              <w:jc w:val="both"/>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Weaker Sector Adv. To Net Bank Credit</w:t>
            </w:r>
          </w:p>
        </w:tc>
        <w:tc>
          <w:tcPr>
            <w:tcW w:w="1138" w:type="dxa"/>
          </w:tcPr>
          <w:p w14:paraId="562F01DF"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11.5#</w:t>
            </w:r>
          </w:p>
        </w:tc>
        <w:tc>
          <w:tcPr>
            <w:tcW w:w="990" w:type="dxa"/>
          </w:tcPr>
          <w:p w14:paraId="6467A4C5"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17.35</w:t>
            </w:r>
          </w:p>
        </w:tc>
        <w:tc>
          <w:tcPr>
            <w:tcW w:w="1080" w:type="dxa"/>
          </w:tcPr>
          <w:p w14:paraId="772914D2"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17.81</w:t>
            </w:r>
          </w:p>
        </w:tc>
        <w:tc>
          <w:tcPr>
            <w:tcW w:w="1083" w:type="dxa"/>
          </w:tcPr>
          <w:p w14:paraId="7E10B4C5"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19.03</w:t>
            </w:r>
          </w:p>
        </w:tc>
      </w:tr>
      <w:tr w:rsidR="000D49C8" w:rsidRPr="000D49C8" w14:paraId="4D1DEACB" w14:textId="77777777" w:rsidTr="00E2328C">
        <w:trPr>
          <w:jc w:val="center"/>
        </w:trPr>
        <w:tc>
          <w:tcPr>
            <w:tcW w:w="926" w:type="dxa"/>
          </w:tcPr>
          <w:p w14:paraId="65CEF723"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7</w:t>
            </w:r>
          </w:p>
        </w:tc>
        <w:tc>
          <w:tcPr>
            <w:tcW w:w="3592" w:type="dxa"/>
          </w:tcPr>
          <w:p w14:paraId="4FEBF50C" w14:textId="77777777" w:rsidR="000D49C8" w:rsidRPr="000D49C8" w:rsidRDefault="000D49C8" w:rsidP="000D49C8">
            <w:pPr>
              <w:spacing w:after="0" w:line="240" w:lineRule="auto"/>
              <w:jc w:val="both"/>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CD Ratio Overall (State)</w:t>
            </w:r>
          </w:p>
        </w:tc>
        <w:tc>
          <w:tcPr>
            <w:tcW w:w="1138" w:type="dxa"/>
          </w:tcPr>
          <w:p w14:paraId="2A24A673"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60</w:t>
            </w:r>
          </w:p>
        </w:tc>
        <w:tc>
          <w:tcPr>
            <w:tcW w:w="990" w:type="dxa"/>
          </w:tcPr>
          <w:p w14:paraId="5B12627E"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59.92</w:t>
            </w:r>
          </w:p>
        </w:tc>
        <w:tc>
          <w:tcPr>
            <w:tcW w:w="1080" w:type="dxa"/>
          </w:tcPr>
          <w:p w14:paraId="6B595802"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58.54</w:t>
            </w:r>
          </w:p>
        </w:tc>
        <w:tc>
          <w:tcPr>
            <w:tcW w:w="1083" w:type="dxa"/>
          </w:tcPr>
          <w:p w14:paraId="5D923591"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58.99</w:t>
            </w:r>
          </w:p>
        </w:tc>
      </w:tr>
      <w:tr w:rsidR="000D49C8" w:rsidRPr="000D49C8" w14:paraId="7BF0AD48" w14:textId="77777777" w:rsidTr="00E2328C">
        <w:trPr>
          <w:jc w:val="center"/>
        </w:trPr>
        <w:tc>
          <w:tcPr>
            <w:tcW w:w="926" w:type="dxa"/>
          </w:tcPr>
          <w:p w14:paraId="0FC555E6"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8</w:t>
            </w:r>
          </w:p>
        </w:tc>
        <w:tc>
          <w:tcPr>
            <w:tcW w:w="3592" w:type="dxa"/>
          </w:tcPr>
          <w:p w14:paraId="207D1E77" w14:textId="77777777" w:rsidR="000D49C8" w:rsidRPr="000D49C8" w:rsidRDefault="000D49C8" w:rsidP="000D49C8">
            <w:pPr>
              <w:spacing w:after="0" w:line="240" w:lineRule="auto"/>
              <w:jc w:val="both"/>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CD Ratio (Rural)</w:t>
            </w:r>
          </w:p>
        </w:tc>
        <w:tc>
          <w:tcPr>
            <w:tcW w:w="1138" w:type="dxa"/>
          </w:tcPr>
          <w:p w14:paraId="7B0680C3"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60</w:t>
            </w:r>
          </w:p>
        </w:tc>
        <w:tc>
          <w:tcPr>
            <w:tcW w:w="990" w:type="dxa"/>
          </w:tcPr>
          <w:p w14:paraId="4386A842"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65.16</w:t>
            </w:r>
          </w:p>
        </w:tc>
        <w:tc>
          <w:tcPr>
            <w:tcW w:w="1080" w:type="dxa"/>
          </w:tcPr>
          <w:p w14:paraId="1FF1C9B7"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49.77</w:t>
            </w:r>
          </w:p>
        </w:tc>
        <w:tc>
          <w:tcPr>
            <w:tcW w:w="1083" w:type="dxa"/>
          </w:tcPr>
          <w:p w14:paraId="19D42DE0"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50.15</w:t>
            </w:r>
          </w:p>
        </w:tc>
      </w:tr>
      <w:tr w:rsidR="000D49C8" w:rsidRPr="000D49C8" w14:paraId="03008C74" w14:textId="77777777" w:rsidTr="00E2328C">
        <w:trPr>
          <w:jc w:val="center"/>
        </w:trPr>
        <w:tc>
          <w:tcPr>
            <w:tcW w:w="926" w:type="dxa"/>
          </w:tcPr>
          <w:p w14:paraId="5B34AB3A"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9</w:t>
            </w:r>
          </w:p>
        </w:tc>
        <w:tc>
          <w:tcPr>
            <w:tcW w:w="3592" w:type="dxa"/>
          </w:tcPr>
          <w:p w14:paraId="0E99A485" w14:textId="77777777" w:rsidR="000D49C8" w:rsidRPr="000D49C8" w:rsidRDefault="000D49C8" w:rsidP="000D49C8">
            <w:pPr>
              <w:spacing w:after="0" w:line="240" w:lineRule="auto"/>
              <w:jc w:val="both"/>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CD Ratio (S-Urban)</w:t>
            </w:r>
          </w:p>
        </w:tc>
        <w:tc>
          <w:tcPr>
            <w:tcW w:w="1138" w:type="dxa"/>
          </w:tcPr>
          <w:p w14:paraId="37492AA1"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60</w:t>
            </w:r>
          </w:p>
        </w:tc>
        <w:tc>
          <w:tcPr>
            <w:tcW w:w="990" w:type="dxa"/>
          </w:tcPr>
          <w:p w14:paraId="0CF531B1"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47.62</w:t>
            </w:r>
          </w:p>
        </w:tc>
        <w:tc>
          <w:tcPr>
            <w:tcW w:w="1080" w:type="dxa"/>
          </w:tcPr>
          <w:p w14:paraId="3580068D"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49.26</w:t>
            </w:r>
          </w:p>
        </w:tc>
        <w:tc>
          <w:tcPr>
            <w:tcW w:w="1083" w:type="dxa"/>
          </w:tcPr>
          <w:p w14:paraId="0B88325B"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51.00</w:t>
            </w:r>
          </w:p>
        </w:tc>
      </w:tr>
      <w:tr w:rsidR="000D49C8" w:rsidRPr="000D49C8" w14:paraId="07C3ACB4" w14:textId="77777777" w:rsidTr="00E2328C">
        <w:trPr>
          <w:jc w:val="center"/>
        </w:trPr>
        <w:tc>
          <w:tcPr>
            <w:tcW w:w="926" w:type="dxa"/>
          </w:tcPr>
          <w:p w14:paraId="4718E4E1"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10</w:t>
            </w:r>
          </w:p>
        </w:tc>
        <w:tc>
          <w:tcPr>
            <w:tcW w:w="3592" w:type="dxa"/>
          </w:tcPr>
          <w:p w14:paraId="2111620F" w14:textId="77777777" w:rsidR="000D49C8" w:rsidRPr="000D49C8" w:rsidRDefault="000D49C8" w:rsidP="000D49C8">
            <w:pPr>
              <w:spacing w:after="0" w:line="240" w:lineRule="auto"/>
              <w:jc w:val="both"/>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Women Beneficiaries Advances to NBC</w:t>
            </w:r>
          </w:p>
        </w:tc>
        <w:tc>
          <w:tcPr>
            <w:tcW w:w="1138" w:type="dxa"/>
          </w:tcPr>
          <w:p w14:paraId="32EBAD85"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5</w:t>
            </w:r>
          </w:p>
        </w:tc>
        <w:tc>
          <w:tcPr>
            <w:tcW w:w="990" w:type="dxa"/>
          </w:tcPr>
          <w:p w14:paraId="166C9984"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9.06</w:t>
            </w:r>
          </w:p>
        </w:tc>
        <w:tc>
          <w:tcPr>
            <w:tcW w:w="1080" w:type="dxa"/>
          </w:tcPr>
          <w:p w14:paraId="5F4A1A65"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10.73</w:t>
            </w:r>
          </w:p>
        </w:tc>
        <w:tc>
          <w:tcPr>
            <w:tcW w:w="1083" w:type="dxa"/>
          </w:tcPr>
          <w:p w14:paraId="38E36C6F"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r w:rsidRPr="000D49C8">
              <w:rPr>
                <w:rFonts w:ascii="Tahoma" w:hAnsi="Tahoma" w:cs="Tahoma"/>
                <w:b/>
                <w:bCs/>
                <w:color w:val="000000" w:themeColor="text1"/>
                <w:sz w:val="24"/>
                <w:szCs w:val="24"/>
                <w:lang w:bidi="ar-SA"/>
              </w:rPr>
              <w:t>11.71</w:t>
            </w:r>
          </w:p>
        </w:tc>
      </w:tr>
    </w:tbl>
    <w:p w14:paraId="35A4DE59" w14:textId="45754DC0" w:rsidR="00720C3D" w:rsidRPr="00AA66FF" w:rsidRDefault="005E3C89" w:rsidP="005E3C89">
      <w:pPr>
        <w:pStyle w:val="PlainText"/>
        <w:jc w:val="center"/>
        <w:rPr>
          <w:b/>
          <w:bCs/>
          <w:color w:val="000000" w:themeColor="text1"/>
          <w:sz w:val="24"/>
          <w:szCs w:val="24"/>
        </w:rPr>
      </w:pPr>
      <w:r>
        <w:rPr>
          <w:b/>
          <w:bCs/>
          <w:color w:val="000000" w:themeColor="text1"/>
          <w:sz w:val="24"/>
          <w:szCs w:val="24"/>
        </w:rPr>
        <w:t xml:space="preserve">                           </w:t>
      </w:r>
      <w:r w:rsidR="00D92A9A">
        <w:rPr>
          <w:b/>
          <w:bCs/>
          <w:color w:val="000000" w:themeColor="text1"/>
          <w:sz w:val="24"/>
          <w:szCs w:val="24"/>
        </w:rPr>
        <w:t xml:space="preserve">                           </w:t>
      </w:r>
      <w:r>
        <w:rPr>
          <w:b/>
          <w:bCs/>
          <w:color w:val="000000" w:themeColor="text1"/>
          <w:sz w:val="24"/>
          <w:szCs w:val="24"/>
        </w:rPr>
        <w:t xml:space="preserve"> </w:t>
      </w:r>
      <w:r w:rsidR="00720C3D" w:rsidRPr="00AA66FF">
        <w:rPr>
          <w:b/>
          <w:bCs/>
          <w:color w:val="000000" w:themeColor="text1"/>
          <w:sz w:val="24"/>
          <w:szCs w:val="24"/>
        </w:rPr>
        <w:t>(Bank-wise performance at Annexure-</w:t>
      </w:r>
      <w:r w:rsidR="003406F2">
        <w:rPr>
          <w:b/>
          <w:bCs/>
          <w:color w:val="000000" w:themeColor="text1"/>
          <w:sz w:val="24"/>
          <w:szCs w:val="24"/>
        </w:rPr>
        <w:t>7</w:t>
      </w:r>
      <w:r w:rsidR="00D92A9A">
        <w:rPr>
          <w:b/>
          <w:bCs/>
          <w:color w:val="000000" w:themeColor="text1"/>
          <w:sz w:val="24"/>
          <w:szCs w:val="24"/>
        </w:rPr>
        <w:t xml:space="preserve"> &amp; 7.1</w:t>
      </w:r>
      <w:r w:rsidR="00720C3D" w:rsidRPr="00AA66FF">
        <w:rPr>
          <w:b/>
          <w:bCs/>
          <w:color w:val="000000" w:themeColor="text1"/>
          <w:sz w:val="24"/>
          <w:szCs w:val="24"/>
        </w:rPr>
        <w:t>)</w:t>
      </w:r>
    </w:p>
    <w:p w14:paraId="7CBF7F25" w14:textId="77777777" w:rsidR="000D49C8" w:rsidRDefault="000D49C8" w:rsidP="00720C3D">
      <w:pPr>
        <w:pStyle w:val="PlainText"/>
        <w:rPr>
          <w:color w:val="auto"/>
          <w:sz w:val="26"/>
          <w:szCs w:val="26"/>
        </w:rPr>
      </w:pPr>
    </w:p>
    <w:p w14:paraId="01E8C471" w14:textId="77777777" w:rsidR="000D49C8" w:rsidRPr="000D49C8" w:rsidRDefault="000D49C8" w:rsidP="000D49C8">
      <w:pPr>
        <w:spacing w:after="0" w:line="240" w:lineRule="auto"/>
        <w:jc w:val="both"/>
        <w:rPr>
          <w:rFonts w:ascii="Tahoma" w:hAnsi="Tahoma" w:cs="Tahoma"/>
          <w:b/>
          <w:bCs/>
          <w:color w:val="000000" w:themeColor="text1"/>
          <w:sz w:val="24"/>
          <w:szCs w:val="24"/>
          <w:lang w:bidi="ar-SA"/>
        </w:rPr>
      </w:pPr>
      <w:r w:rsidRPr="000D49C8">
        <w:rPr>
          <w:rFonts w:ascii="Arial" w:hAnsi="Arial" w:cs="Arial"/>
          <w:color w:val="000000" w:themeColor="text1"/>
          <w:sz w:val="24"/>
          <w:szCs w:val="24"/>
          <w:lang w:bidi="ar-SA"/>
        </w:rPr>
        <w:t># Revised targets for Small &amp; Marginal Farmers and Weaker sections will be implemented in a phased manner as indicated below</w:t>
      </w:r>
    </w:p>
    <w:p w14:paraId="59C4E12A" w14:textId="77777777" w:rsidR="000D49C8" w:rsidRPr="000D49C8" w:rsidRDefault="000D49C8" w:rsidP="000D49C8">
      <w:pPr>
        <w:spacing w:after="0" w:line="240" w:lineRule="auto"/>
        <w:rPr>
          <w:rFonts w:ascii="Times New Roman" w:hAnsi="Times New Roman" w:cs="Times New Roman"/>
          <w:vanish/>
          <w:color w:val="000000" w:themeColor="text1"/>
          <w:sz w:val="24"/>
          <w:szCs w:val="24"/>
        </w:rPr>
      </w:pPr>
    </w:p>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3"/>
        <w:gridCol w:w="3600"/>
        <w:gridCol w:w="3690"/>
      </w:tblGrid>
      <w:tr w:rsidR="000D49C8" w:rsidRPr="000D49C8" w14:paraId="4465F67C" w14:textId="77777777" w:rsidTr="00E2328C">
        <w:tc>
          <w:tcPr>
            <w:tcW w:w="1065" w:type="pct"/>
            <w:tcMar>
              <w:top w:w="0" w:type="dxa"/>
              <w:left w:w="45" w:type="dxa"/>
              <w:bottom w:w="0" w:type="dxa"/>
              <w:right w:w="45" w:type="dxa"/>
            </w:tcMar>
            <w:hideMark/>
          </w:tcPr>
          <w:p w14:paraId="70FEF85A" w14:textId="77777777" w:rsidR="000D49C8" w:rsidRPr="000D49C8" w:rsidRDefault="000D49C8" w:rsidP="000D49C8">
            <w:pPr>
              <w:spacing w:after="0" w:line="240" w:lineRule="auto"/>
              <w:jc w:val="center"/>
              <w:rPr>
                <w:rFonts w:ascii="Tahoma" w:hAnsi="Tahoma" w:cs="Tahoma"/>
                <w:b/>
                <w:bCs/>
                <w:color w:val="000000" w:themeColor="text1"/>
                <w:sz w:val="24"/>
                <w:szCs w:val="24"/>
              </w:rPr>
            </w:pPr>
            <w:r w:rsidRPr="000D49C8">
              <w:rPr>
                <w:rFonts w:ascii="Tahoma" w:hAnsi="Tahoma" w:cs="Tahoma"/>
                <w:b/>
                <w:bCs/>
                <w:color w:val="000000" w:themeColor="text1"/>
                <w:sz w:val="24"/>
                <w:szCs w:val="24"/>
              </w:rPr>
              <w:t>Financial Year</w:t>
            </w:r>
          </w:p>
        </w:tc>
        <w:tc>
          <w:tcPr>
            <w:tcW w:w="1943" w:type="pct"/>
            <w:tcMar>
              <w:top w:w="0" w:type="dxa"/>
              <w:left w:w="45" w:type="dxa"/>
              <w:bottom w:w="0" w:type="dxa"/>
              <w:right w:w="45" w:type="dxa"/>
            </w:tcMar>
            <w:vAlign w:val="center"/>
            <w:hideMark/>
          </w:tcPr>
          <w:p w14:paraId="008A7B5A" w14:textId="77777777" w:rsidR="000D49C8" w:rsidRPr="000D49C8" w:rsidRDefault="000D49C8" w:rsidP="000D49C8">
            <w:pPr>
              <w:spacing w:after="0" w:line="240" w:lineRule="auto"/>
              <w:jc w:val="center"/>
              <w:rPr>
                <w:rFonts w:ascii="Tahoma" w:hAnsi="Tahoma" w:cs="Tahoma"/>
                <w:b/>
                <w:bCs/>
                <w:color w:val="000000" w:themeColor="text1"/>
                <w:sz w:val="24"/>
                <w:szCs w:val="24"/>
              </w:rPr>
            </w:pPr>
            <w:r w:rsidRPr="000D49C8">
              <w:rPr>
                <w:rFonts w:ascii="Tahoma" w:hAnsi="Tahoma" w:cs="Tahoma"/>
                <w:b/>
                <w:bCs/>
                <w:color w:val="000000" w:themeColor="text1"/>
                <w:sz w:val="24"/>
                <w:szCs w:val="24"/>
              </w:rPr>
              <w:t>Small and Marginal Farmers target #</w:t>
            </w:r>
          </w:p>
        </w:tc>
        <w:tc>
          <w:tcPr>
            <w:tcW w:w="1992" w:type="pct"/>
            <w:tcMar>
              <w:top w:w="0" w:type="dxa"/>
              <w:left w:w="45" w:type="dxa"/>
              <w:bottom w:w="0" w:type="dxa"/>
              <w:right w:w="45" w:type="dxa"/>
            </w:tcMar>
            <w:vAlign w:val="center"/>
            <w:hideMark/>
          </w:tcPr>
          <w:p w14:paraId="5BAAD97A" w14:textId="77777777" w:rsidR="000D49C8" w:rsidRPr="000D49C8" w:rsidRDefault="000D49C8" w:rsidP="000D49C8">
            <w:pPr>
              <w:spacing w:after="0" w:line="240" w:lineRule="auto"/>
              <w:jc w:val="center"/>
              <w:rPr>
                <w:rFonts w:ascii="Tahoma" w:hAnsi="Tahoma" w:cs="Tahoma"/>
                <w:b/>
                <w:bCs/>
                <w:color w:val="000000" w:themeColor="text1"/>
                <w:sz w:val="24"/>
                <w:szCs w:val="24"/>
              </w:rPr>
            </w:pPr>
            <w:r w:rsidRPr="000D49C8">
              <w:rPr>
                <w:rFonts w:ascii="Tahoma" w:hAnsi="Tahoma" w:cs="Tahoma"/>
                <w:b/>
                <w:bCs/>
                <w:color w:val="000000" w:themeColor="text1"/>
                <w:sz w:val="24"/>
                <w:szCs w:val="24"/>
              </w:rPr>
              <w:t>Weaker Sections target #</w:t>
            </w:r>
          </w:p>
        </w:tc>
      </w:tr>
      <w:tr w:rsidR="000D49C8" w:rsidRPr="000D49C8" w14:paraId="0C98F2E0" w14:textId="77777777" w:rsidTr="00E2328C">
        <w:tc>
          <w:tcPr>
            <w:tcW w:w="1065" w:type="pct"/>
            <w:tcMar>
              <w:top w:w="0" w:type="dxa"/>
              <w:left w:w="45" w:type="dxa"/>
              <w:bottom w:w="0" w:type="dxa"/>
              <w:right w:w="45" w:type="dxa"/>
            </w:tcMar>
            <w:vAlign w:val="center"/>
            <w:hideMark/>
          </w:tcPr>
          <w:p w14:paraId="16ADDE32" w14:textId="77777777" w:rsidR="000D49C8" w:rsidRPr="000D49C8" w:rsidRDefault="000D49C8" w:rsidP="000D49C8">
            <w:pPr>
              <w:spacing w:after="0" w:line="240" w:lineRule="auto"/>
              <w:jc w:val="center"/>
              <w:rPr>
                <w:rFonts w:ascii="Tahoma" w:hAnsi="Tahoma" w:cs="Tahoma"/>
                <w:color w:val="000000" w:themeColor="text1"/>
                <w:sz w:val="24"/>
                <w:szCs w:val="24"/>
              </w:rPr>
            </w:pPr>
            <w:r w:rsidRPr="000D49C8">
              <w:rPr>
                <w:rFonts w:ascii="Tahoma" w:hAnsi="Tahoma" w:cs="Tahoma"/>
                <w:color w:val="000000" w:themeColor="text1"/>
                <w:sz w:val="24"/>
                <w:szCs w:val="24"/>
              </w:rPr>
              <w:t>2022-23</w:t>
            </w:r>
          </w:p>
        </w:tc>
        <w:tc>
          <w:tcPr>
            <w:tcW w:w="1943" w:type="pct"/>
            <w:tcMar>
              <w:top w:w="0" w:type="dxa"/>
              <w:left w:w="45" w:type="dxa"/>
              <w:bottom w:w="0" w:type="dxa"/>
              <w:right w:w="45" w:type="dxa"/>
            </w:tcMar>
            <w:vAlign w:val="center"/>
            <w:hideMark/>
          </w:tcPr>
          <w:p w14:paraId="2731F444" w14:textId="77777777" w:rsidR="000D49C8" w:rsidRPr="000D49C8" w:rsidRDefault="000D49C8" w:rsidP="000D49C8">
            <w:pPr>
              <w:spacing w:after="0" w:line="240" w:lineRule="auto"/>
              <w:jc w:val="center"/>
              <w:rPr>
                <w:rFonts w:ascii="Tahoma" w:hAnsi="Tahoma" w:cs="Tahoma"/>
                <w:color w:val="000000" w:themeColor="text1"/>
                <w:sz w:val="24"/>
                <w:szCs w:val="24"/>
              </w:rPr>
            </w:pPr>
            <w:r w:rsidRPr="000D49C8">
              <w:rPr>
                <w:rFonts w:ascii="Tahoma" w:hAnsi="Tahoma" w:cs="Tahoma"/>
                <w:color w:val="000000" w:themeColor="text1"/>
                <w:sz w:val="24"/>
                <w:szCs w:val="24"/>
              </w:rPr>
              <w:t>9.5%</w:t>
            </w:r>
          </w:p>
        </w:tc>
        <w:tc>
          <w:tcPr>
            <w:tcW w:w="1992" w:type="pct"/>
            <w:tcMar>
              <w:top w:w="0" w:type="dxa"/>
              <w:left w:w="45" w:type="dxa"/>
              <w:bottom w:w="0" w:type="dxa"/>
              <w:right w:w="45" w:type="dxa"/>
            </w:tcMar>
            <w:vAlign w:val="center"/>
            <w:hideMark/>
          </w:tcPr>
          <w:p w14:paraId="42748ED9" w14:textId="77777777" w:rsidR="000D49C8" w:rsidRPr="000D49C8" w:rsidRDefault="000D49C8" w:rsidP="000D49C8">
            <w:pPr>
              <w:spacing w:after="0" w:line="240" w:lineRule="auto"/>
              <w:jc w:val="center"/>
              <w:rPr>
                <w:rFonts w:ascii="Tahoma" w:hAnsi="Tahoma" w:cs="Tahoma"/>
                <w:color w:val="000000" w:themeColor="text1"/>
                <w:sz w:val="24"/>
                <w:szCs w:val="24"/>
              </w:rPr>
            </w:pPr>
            <w:r w:rsidRPr="000D49C8">
              <w:rPr>
                <w:rFonts w:ascii="Tahoma" w:hAnsi="Tahoma" w:cs="Tahoma"/>
                <w:color w:val="000000" w:themeColor="text1"/>
                <w:sz w:val="24"/>
                <w:szCs w:val="24"/>
              </w:rPr>
              <w:t>11.5%</w:t>
            </w:r>
          </w:p>
        </w:tc>
      </w:tr>
      <w:tr w:rsidR="000D49C8" w:rsidRPr="000D49C8" w14:paraId="60111243" w14:textId="77777777" w:rsidTr="00E2328C">
        <w:tc>
          <w:tcPr>
            <w:tcW w:w="1065" w:type="pct"/>
            <w:tcMar>
              <w:top w:w="0" w:type="dxa"/>
              <w:left w:w="45" w:type="dxa"/>
              <w:bottom w:w="0" w:type="dxa"/>
              <w:right w:w="45" w:type="dxa"/>
            </w:tcMar>
            <w:vAlign w:val="center"/>
            <w:hideMark/>
          </w:tcPr>
          <w:p w14:paraId="62AA3F42" w14:textId="77777777" w:rsidR="000D49C8" w:rsidRPr="000D49C8" w:rsidRDefault="000D49C8" w:rsidP="000D49C8">
            <w:pPr>
              <w:spacing w:after="0" w:line="240" w:lineRule="auto"/>
              <w:jc w:val="center"/>
              <w:rPr>
                <w:rFonts w:ascii="Tahoma" w:hAnsi="Tahoma" w:cs="Tahoma"/>
                <w:color w:val="000000" w:themeColor="text1"/>
                <w:sz w:val="24"/>
                <w:szCs w:val="24"/>
              </w:rPr>
            </w:pPr>
            <w:r w:rsidRPr="000D49C8">
              <w:rPr>
                <w:rFonts w:ascii="Tahoma" w:hAnsi="Tahoma" w:cs="Tahoma"/>
                <w:color w:val="000000" w:themeColor="text1"/>
                <w:sz w:val="24"/>
                <w:szCs w:val="24"/>
              </w:rPr>
              <w:t>2023-24</w:t>
            </w:r>
          </w:p>
        </w:tc>
        <w:tc>
          <w:tcPr>
            <w:tcW w:w="1943" w:type="pct"/>
            <w:tcMar>
              <w:top w:w="0" w:type="dxa"/>
              <w:left w:w="45" w:type="dxa"/>
              <w:bottom w:w="0" w:type="dxa"/>
              <w:right w:w="45" w:type="dxa"/>
            </w:tcMar>
            <w:vAlign w:val="center"/>
            <w:hideMark/>
          </w:tcPr>
          <w:p w14:paraId="3849B68C" w14:textId="77777777" w:rsidR="000D49C8" w:rsidRPr="000D49C8" w:rsidRDefault="000D49C8" w:rsidP="000D49C8">
            <w:pPr>
              <w:spacing w:after="0" w:line="240" w:lineRule="auto"/>
              <w:jc w:val="center"/>
              <w:rPr>
                <w:rFonts w:ascii="Tahoma" w:hAnsi="Tahoma" w:cs="Tahoma"/>
                <w:color w:val="000000" w:themeColor="text1"/>
                <w:sz w:val="24"/>
                <w:szCs w:val="24"/>
              </w:rPr>
            </w:pPr>
            <w:r w:rsidRPr="000D49C8">
              <w:rPr>
                <w:rFonts w:ascii="Tahoma" w:hAnsi="Tahoma" w:cs="Tahoma"/>
                <w:color w:val="000000" w:themeColor="text1"/>
                <w:sz w:val="24"/>
                <w:szCs w:val="24"/>
              </w:rPr>
              <w:t>10%</w:t>
            </w:r>
          </w:p>
        </w:tc>
        <w:tc>
          <w:tcPr>
            <w:tcW w:w="1992" w:type="pct"/>
            <w:tcMar>
              <w:top w:w="0" w:type="dxa"/>
              <w:left w:w="45" w:type="dxa"/>
              <w:bottom w:w="0" w:type="dxa"/>
              <w:right w:w="45" w:type="dxa"/>
            </w:tcMar>
            <w:vAlign w:val="center"/>
            <w:hideMark/>
          </w:tcPr>
          <w:p w14:paraId="7EECDE17" w14:textId="77777777" w:rsidR="000D49C8" w:rsidRPr="000D49C8" w:rsidRDefault="000D49C8" w:rsidP="000D49C8">
            <w:pPr>
              <w:spacing w:after="0" w:line="240" w:lineRule="auto"/>
              <w:jc w:val="center"/>
              <w:rPr>
                <w:rFonts w:ascii="Tahoma" w:hAnsi="Tahoma" w:cs="Tahoma"/>
                <w:color w:val="000000" w:themeColor="text1"/>
                <w:sz w:val="24"/>
                <w:szCs w:val="24"/>
              </w:rPr>
            </w:pPr>
            <w:r w:rsidRPr="000D49C8">
              <w:rPr>
                <w:rFonts w:ascii="Tahoma" w:hAnsi="Tahoma" w:cs="Tahoma"/>
                <w:color w:val="000000" w:themeColor="text1"/>
                <w:sz w:val="24"/>
                <w:szCs w:val="24"/>
              </w:rPr>
              <w:t>12%</w:t>
            </w:r>
          </w:p>
        </w:tc>
      </w:tr>
    </w:tbl>
    <w:p w14:paraId="09F68290" w14:textId="77777777" w:rsidR="000D49C8" w:rsidRPr="000D49C8" w:rsidRDefault="000D49C8" w:rsidP="000D49C8">
      <w:pPr>
        <w:spacing w:after="0" w:line="240" w:lineRule="auto"/>
        <w:jc w:val="center"/>
        <w:rPr>
          <w:rFonts w:ascii="Tahoma" w:hAnsi="Tahoma" w:cs="Tahoma"/>
          <w:b/>
          <w:bCs/>
          <w:color w:val="000000" w:themeColor="text1"/>
          <w:sz w:val="24"/>
          <w:szCs w:val="24"/>
          <w:lang w:bidi="ar-SA"/>
        </w:rPr>
      </w:pPr>
    </w:p>
    <w:p w14:paraId="50FB8935" w14:textId="77777777" w:rsidR="000D49C8" w:rsidRPr="000D49C8" w:rsidRDefault="000D49C8" w:rsidP="000D49C8">
      <w:pPr>
        <w:spacing w:after="0" w:line="240" w:lineRule="auto"/>
        <w:jc w:val="both"/>
        <w:rPr>
          <w:rFonts w:ascii="Tahoma" w:hAnsi="Tahoma" w:cs="Tahoma"/>
          <w:color w:val="000000" w:themeColor="text1"/>
          <w:sz w:val="24"/>
          <w:szCs w:val="24"/>
          <w:lang w:bidi="ar-SA"/>
        </w:rPr>
      </w:pPr>
      <w:r w:rsidRPr="000D49C8">
        <w:rPr>
          <w:rFonts w:ascii="Tahoma" w:hAnsi="Tahoma" w:cs="Tahoma"/>
          <w:color w:val="000000" w:themeColor="text1"/>
          <w:sz w:val="24"/>
          <w:szCs w:val="24"/>
          <w:lang w:bidi="ar-SA"/>
        </w:rPr>
        <w:t>CD Ratio Overall of the state is 58.99% which is below the benchmark of 60%.</w:t>
      </w:r>
    </w:p>
    <w:p w14:paraId="5CCB8740" w14:textId="77777777" w:rsidR="000D49C8" w:rsidRPr="000D49C8" w:rsidRDefault="000D49C8" w:rsidP="000D49C8">
      <w:pPr>
        <w:spacing w:after="0" w:line="240" w:lineRule="auto"/>
        <w:jc w:val="both"/>
        <w:rPr>
          <w:rFonts w:ascii="Tahoma" w:hAnsi="Tahoma" w:cs="Tahoma"/>
          <w:color w:val="000000" w:themeColor="text1"/>
          <w:sz w:val="24"/>
          <w:szCs w:val="24"/>
          <w:lang w:bidi="ar-SA"/>
        </w:rPr>
      </w:pPr>
      <w:r w:rsidRPr="000D49C8">
        <w:rPr>
          <w:rFonts w:ascii="Tahoma" w:hAnsi="Tahoma" w:cs="Tahoma"/>
          <w:color w:val="000000" w:themeColor="text1"/>
          <w:sz w:val="24"/>
          <w:szCs w:val="24"/>
          <w:lang w:bidi="ar-SA"/>
        </w:rPr>
        <w:t xml:space="preserve">CD ratio of Rural area is 50.15 and Semi Urban area is 51.00% against National Goal of 60%. </w:t>
      </w:r>
    </w:p>
    <w:p w14:paraId="00B2933B" w14:textId="77777777" w:rsidR="00E6527D" w:rsidRDefault="00E6527D" w:rsidP="00963478">
      <w:pPr>
        <w:spacing w:after="0" w:line="240" w:lineRule="auto"/>
        <w:jc w:val="both"/>
        <w:rPr>
          <w:rFonts w:ascii="Tahoma" w:hAnsi="Tahoma" w:cs="Tahoma"/>
          <w:b/>
          <w:bCs/>
          <w:sz w:val="26"/>
          <w:szCs w:val="26"/>
          <w:u w:val="single"/>
        </w:rPr>
      </w:pPr>
    </w:p>
    <w:p w14:paraId="41E6309E" w14:textId="70DD458C" w:rsidR="001872AF" w:rsidRDefault="00933A90" w:rsidP="001872AF">
      <w:pPr>
        <w:pStyle w:val="PlainText"/>
        <w:rPr>
          <w:color w:val="000000" w:themeColor="text1"/>
          <w:sz w:val="24"/>
          <w:szCs w:val="24"/>
        </w:rPr>
      </w:pPr>
      <w:r>
        <w:rPr>
          <w:b/>
          <w:bCs/>
          <w:sz w:val="26"/>
          <w:szCs w:val="26"/>
          <w:u w:val="single"/>
        </w:rPr>
        <w:t>A</w:t>
      </w:r>
      <w:r w:rsidR="00963478" w:rsidRPr="00AA66FF">
        <w:rPr>
          <w:b/>
          <w:bCs/>
          <w:sz w:val="26"/>
          <w:szCs w:val="26"/>
          <w:u w:val="single"/>
        </w:rPr>
        <w:t>ction Points</w:t>
      </w:r>
      <w:r w:rsidR="00963478" w:rsidRPr="00AA66FF">
        <w:rPr>
          <w:b/>
          <w:bCs/>
          <w:sz w:val="26"/>
          <w:szCs w:val="26"/>
        </w:rPr>
        <w:t>: -</w:t>
      </w:r>
      <w:r w:rsidR="00963478" w:rsidRPr="00AA66FF">
        <w:rPr>
          <w:sz w:val="26"/>
          <w:szCs w:val="26"/>
        </w:rPr>
        <w:t xml:space="preserve"> </w:t>
      </w:r>
      <w:r w:rsidR="001872AF" w:rsidRPr="006D1107">
        <w:rPr>
          <w:color w:val="000000" w:themeColor="text1"/>
          <w:sz w:val="24"/>
          <w:szCs w:val="24"/>
        </w:rPr>
        <w:t>Banks and LDMs are requested</w:t>
      </w:r>
      <w:r w:rsidR="001872AF" w:rsidRPr="00DF1208">
        <w:rPr>
          <w:color w:val="000000" w:themeColor="text1"/>
          <w:sz w:val="24"/>
          <w:szCs w:val="24"/>
        </w:rPr>
        <w:t xml:space="preserve"> to take concrete steps to achieve the National goals during the current financial year. </w:t>
      </w:r>
    </w:p>
    <w:p w14:paraId="73C1F641" w14:textId="77777777" w:rsidR="00E9157F" w:rsidRPr="00DF1208" w:rsidRDefault="00E9157F" w:rsidP="001872AF">
      <w:pPr>
        <w:pStyle w:val="PlainText"/>
        <w:rPr>
          <w:color w:val="000000" w:themeColor="text1"/>
          <w:sz w:val="24"/>
          <w:szCs w:val="24"/>
        </w:rPr>
      </w:pPr>
    </w:p>
    <w:p w14:paraId="1648C2C4" w14:textId="77777777" w:rsidR="003406F2" w:rsidRPr="003406F2" w:rsidRDefault="003406F2" w:rsidP="003406F2">
      <w:pPr>
        <w:spacing w:after="0" w:line="240" w:lineRule="auto"/>
        <w:jc w:val="both"/>
        <w:rPr>
          <w:rFonts w:ascii="Tahoma" w:hAnsi="Tahoma" w:cs="Tahoma"/>
          <w:sz w:val="26"/>
          <w:szCs w:val="26"/>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7110"/>
      </w:tblGrid>
      <w:tr w:rsidR="003406F2" w:rsidRPr="003406F2" w14:paraId="3FC6CB31" w14:textId="77777777" w:rsidTr="003406F2">
        <w:trPr>
          <w:trHeight w:val="512"/>
        </w:trPr>
        <w:tc>
          <w:tcPr>
            <w:tcW w:w="2430" w:type="dxa"/>
            <w:tcBorders>
              <w:top w:val="single" w:sz="4" w:space="0" w:color="auto"/>
              <w:left w:val="single" w:sz="4" w:space="0" w:color="auto"/>
              <w:bottom w:val="single" w:sz="4" w:space="0" w:color="auto"/>
              <w:right w:val="single" w:sz="4" w:space="0" w:color="auto"/>
            </w:tcBorders>
            <w:hideMark/>
          </w:tcPr>
          <w:p w14:paraId="0064A58F" w14:textId="609FCB1F" w:rsidR="003406F2" w:rsidRPr="003406F2" w:rsidRDefault="003406F2" w:rsidP="004120C1">
            <w:pPr>
              <w:spacing w:after="0" w:line="240" w:lineRule="auto"/>
              <w:ind w:left="-654" w:firstLine="912"/>
              <w:jc w:val="both"/>
              <w:rPr>
                <w:rFonts w:ascii="Tahoma" w:hAnsi="Tahoma" w:cs="Tahoma"/>
                <w:b/>
                <w:bCs/>
                <w:sz w:val="26"/>
                <w:szCs w:val="26"/>
                <w:lang w:bidi="ar-SA"/>
              </w:rPr>
            </w:pPr>
            <w:r w:rsidRPr="003406F2">
              <w:rPr>
                <w:rFonts w:ascii="Tahoma" w:hAnsi="Tahoma" w:cs="Tahoma"/>
                <w:b/>
                <w:sz w:val="26"/>
                <w:szCs w:val="26"/>
                <w:lang w:bidi="ar-SA"/>
              </w:rPr>
              <w:lastRenderedPageBreak/>
              <w:br w:type="page"/>
            </w:r>
            <w:r w:rsidRPr="003406F2">
              <w:rPr>
                <w:rFonts w:ascii="Tahoma" w:hAnsi="Tahoma" w:cs="Tahoma"/>
                <w:b/>
                <w:bCs/>
                <w:sz w:val="26"/>
                <w:szCs w:val="26"/>
                <w:lang w:bidi="ar-SA"/>
              </w:rPr>
              <w:t xml:space="preserve">Item No. </w:t>
            </w:r>
            <w:r w:rsidR="004120C1">
              <w:rPr>
                <w:rFonts w:ascii="Tahoma" w:hAnsi="Tahoma" w:cs="Tahoma"/>
                <w:b/>
                <w:bCs/>
                <w:sz w:val="26"/>
                <w:szCs w:val="26"/>
                <w:lang w:bidi="ar-SA"/>
              </w:rPr>
              <w:t>6</w:t>
            </w:r>
          </w:p>
        </w:tc>
        <w:tc>
          <w:tcPr>
            <w:tcW w:w="7110" w:type="dxa"/>
            <w:tcBorders>
              <w:top w:val="single" w:sz="4" w:space="0" w:color="auto"/>
              <w:left w:val="single" w:sz="4" w:space="0" w:color="auto"/>
              <w:bottom w:val="single" w:sz="4" w:space="0" w:color="auto"/>
              <w:right w:val="single" w:sz="4" w:space="0" w:color="auto"/>
            </w:tcBorders>
          </w:tcPr>
          <w:p w14:paraId="303015F3" w14:textId="77777777" w:rsidR="003406F2" w:rsidRPr="003406F2" w:rsidRDefault="003406F2" w:rsidP="003406F2">
            <w:pPr>
              <w:spacing w:after="0" w:line="240" w:lineRule="auto"/>
              <w:ind w:left="180"/>
              <w:rPr>
                <w:rFonts w:ascii="Tahoma" w:eastAsia="Calibri" w:hAnsi="Tahoma" w:cs="Tahoma"/>
                <w:b/>
                <w:bCs/>
                <w:sz w:val="26"/>
                <w:szCs w:val="26"/>
                <w:lang w:val="en-IN" w:bidi="ar-SA"/>
              </w:rPr>
            </w:pPr>
            <w:r w:rsidRPr="003406F2">
              <w:rPr>
                <w:rFonts w:ascii="Tahoma" w:eastAsia="Calibri" w:hAnsi="Tahoma" w:cs="Tahoma"/>
                <w:b/>
                <w:bCs/>
                <w:sz w:val="26"/>
                <w:szCs w:val="26"/>
                <w:lang w:val="en-IN" w:bidi="ar-SA"/>
              </w:rPr>
              <w:t>Ground level Credit data</w:t>
            </w:r>
          </w:p>
        </w:tc>
      </w:tr>
    </w:tbl>
    <w:p w14:paraId="486DFCB4" w14:textId="77777777" w:rsidR="003406F2" w:rsidRPr="003406F2" w:rsidRDefault="003406F2" w:rsidP="003406F2">
      <w:pPr>
        <w:spacing w:after="0"/>
        <w:jc w:val="both"/>
        <w:rPr>
          <w:rFonts w:ascii="Tahoma" w:hAnsi="Tahoma" w:cs="Tahoma"/>
          <w:bCs/>
          <w:sz w:val="26"/>
          <w:szCs w:val="26"/>
        </w:rPr>
      </w:pPr>
    </w:p>
    <w:p w14:paraId="3E84606E" w14:textId="77777777" w:rsidR="003406F2" w:rsidRPr="003406F2" w:rsidRDefault="003406F2" w:rsidP="003406F2">
      <w:pPr>
        <w:spacing w:after="0"/>
        <w:jc w:val="both"/>
        <w:rPr>
          <w:rFonts w:ascii="Tahoma" w:eastAsiaTheme="minorHAnsi" w:hAnsi="Tahoma" w:cs="Tahoma"/>
          <w:bCs/>
          <w:sz w:val="24"/>
          <w:szCs w:val="24"/>
          <w:lang w:bidi="ar-SA"/>
        </w:rPr>
      </w:pPr>
      <w:r w:rsidRPr="003406F2">
        <w:rPr>
          <w:rFonts w:ascii="Tahoma" w:eastAsiaTheme="minorHAnsi" w:hAnsi="Tahoma" w:cs="Tahoma"/>
          <w:bCs/>
          <w:sz w:val="24"/>
          <w:szCs w:val="24"/>
          <w:lang w:bidi="ar-SA"/>
        </w:rPr>
        <w:t>Ground level credit disbursement by the financial institutions in the State of Punjab. The position of disbursement segment wise as on 30.06.2023 is as under: -</w:t>
      </w:r>
    </w:p>
    <w:p w14:paraId="77742A08" w14:textId="77777777" w:rsidR="003406F2" w:rsidRPr="003406F2" w:rsidRDefault="003406F2" w:rsidP="003406F2">
      <w:pPr>
        <w:spacing w:after="0"/>
        <w:ind w:hanging="1980"/>
        <w:jc w:val="right"/>
        <w:rPr>
          <w:rFonts w:ascii="Tahoma" w:eastAsiaTheme="minorHAnsi" w:hAnsi="Tahoma" w:cs="Tahoma"/>
          <w:bCs/>
          <w:sz w:val="24"/>
          <w:szCs w:val="24"/>
          <w:lang w:bidi="ar-SA"/>
        </w:rPr>
      </w:pPr>
      <w:r w:rsidRPr="003406F2">
        <w:rPr>
          <w:rFonts w:ascii="Tahoma" w:eastAsiaTheme="minorHAnsi" w:hAnsi="Tahoma" w:cs="Tahoma"/>
          <w:b/>
          <w:bCs/>
          <w:sz w:val="24"/>
          <w:szCs w:val="24"/>
          <w:lang w:bidi="ar-SA"/>
        </w:rPr>
        <w:t xml:space="preserve"> (Amount ` in Crore)</w:t>
      </w:r>
    </w:p>
    <w:tbl>
      <w:tblPr>
        <w:tblW w:w="10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34"/>
        <w:gridCol w:w="83"/>
        <w:gridCol w:w="992"/>
        <w:gridCol w:w="899"/>
        <w:gridCol w:w="1086"/>
        <w:gridCol w:w="992"/>
        <w:gridCol w:w="830"/>
        <w:gridCol w:w="1154"/>
        <w:gridCol w:w="993"/>
        <w:gridCol w:w="950"/>
      </w:tblGrid>
      <w:tr w:rsidR="003406F2" w:rsidRPr="003406F2" w14:paraId="065F97AF" w14:textId="77777777" w:rsidTr="003406F2">
        <w:trPr>
          <w:trHeight w:val="188"/>
          <w:jc w:val="center"/>
        </w:trPr>
        <w:tc>
          <w:tcPr>
            <w:tcW w:w="1530" w:type="dxa"/>
            <w:vMerge w:val="restart"/>
            <w:tcBorders>
              <w:top w:val="single" w:sz="4" w:space="0" w:color="auto"/>
              <w:left w:val="single" w:sz="4" w:space="0" w:color="auto"/>
              <w:bottom w:val="single" w:sz="4" w:space="0" w:color="auto"/>
              <w:right w:val="single" w:sz="4" w:space="0" w:color="auto"/>
            </w:tcBorders>
            <w:hideMark/>
          </w:tcPr>
          <w:p w14:paraId="3E7D7F73" w14:textId="77777777" w:rsidR="003406F2" w:rsidRPr="003406F2" w:rsidRDefault="003406F2" w:rsidP="003406F2">
            <w:pPr>
              <w:spacing w:after="0" w:line="240" w:lineRule="auto"/>
              <w:ind w:left="-122" w:right="-138"/>
              <w:jc w:val="center"/>
              <w:rPr>
                <w:rFonts w:ascii="Tahoma" w:hAnsi="Tahoma" w:cs="Tahoma"/>
                <w:b/>
                <w:bCs/>
                <w:sz w:val="24"/>
                <w:szCs w:val="24"/>
                <w:lang w:bidi="ar-SA"/>
              </w:rPr>
            </w:pPr>
            <w:r w:rsidRPr="003406F2">
              <w:rPr>
                <w:rFonts w:ascii="Tahoma" w:hAnsi="Tahoma" w:cs="Tahoma"/>
                <w:b/>
                <w:bCs/>
                <w:sz w:val="24"/>
                <w:szCs w:val="24"/>
                <w:lang w:bidi="ar-SA"/>
              </w:rPr>
              <w:t>Particular</w:t>
            </w:r>
          </w:p>
        </w:tc>
        <w:tc>
          <w:tcPr>
            <w:tcW w:w="2908" w:type="dxa"/>
            <w:gridSpan w:val="4"/>
            <w:tcBorders>
              <w:top w:val="single" w:sz="4" w:space="0" w:color="auto"/>
              <w:left w:val="single" w:sz="4" w:space="0" w:color="auto"/>
              <w:bottom w:val="single" w:sz="4" w:space="0" w:color="auto"/>
              <w:right w:val="single" w:sz="4" w:space="0" w:color="auto"/>
            </w:tcBorders>
            <w:hideMark/>
          </w:tcPr>
          <w:p w14:paraId="6F8F3312" w14:textId="77777777" w:rsidR="003406F2" w:rsidRPr="003406F2" w:rsidRDefault="003406F2" w:rsidP="003406F2">
            <w:pPr>
              <w:spacing w:after="0" w:line="240" w:lineRule="auto"/>
              <w:ind w:left="-122" w:right="-138"/>
              <w:jc w:val="center"/>
              <w:rPr>
                <w:rFonts w:ascii="Tahoma" w:hAnsi="Tahoma" w:cs="Tahoma"/>
                <w:b/>
                <w:bCs/>
                <w:sz w:val="24"/>
                <w:szCs w:val="24"/>
                <w:lang w:bidi="ar-SA"/>
              </w:rPr>
            </w:pPr>
            <w:r w:rsidRPr="003406F2">
              <w:rPr>
                <w:rFonts w:ascii="Tahoma" w:hAnsi="Tahoma" w:cs="Tahoma"/>
                <w:b/>
                <w:bCs/>
                <w:sz w:val="24"/>
                <w:szCs w:val="24"/>
                <w:lang w:bidi="ar-SA"/>
              </w:rPr>
              <w:t>Crop Loans</w:t>
            </w:r>
          </w:p>
        </w:tc>
        <w:tc>
          <w:tcPr>
            <w:tcW w:w="2908" w:type="dxa"/>
            <w:gridSpan w:val="3"/>
            <w:tcBorders>
              <w:top w:val="single" w:sz="4" w:space="0" w:color="auto"/>
              <w:left w:val="single" w:sz="4" w:space="0" w:color="auto"/>
              <w:bottom w:val="single" w:sz="4" w:space="0" w:color="auto"/>
              <w:right w:val="single" w:sz="4" w:space="0" w:color="auto"/>
            </w:tcBorders>
            <w:hideMark/>
          </w:tcPr>
          <w:p w14:paraId="63A720A3" w14:textId="77777777" w:rsidR="003406F2" w:rsidRPr="003406F2" w:rsidRDefault="003406F2" w:rsidP="003406F2">
            <w:pPr>
              <w:spacing w:after="0" w:line="240" w:lineRule="auto"/>
              <w:ind w:left="-122" w:right="-138"/>
              <w:jc w:val="center"/>
              <w:rPr>
                <w:rFonts w:ascii="Tahoma" w:hAnsi="Tahoma" w:cs="Tahoma"/>
                <w:b/>
                <w:bCs/>
                <w:sz w:val="24"/>
                <w:szCs w:val="24"/>
                <w:lang w:bidi="ar-SA"/>
              </w:rPr>
            </w:pPr>
            <w:r w:rsidRPr="003406F2">
              <w:rPr>
                <w:rFonts w:ascii="Tahoma" w:hAnsi="Tahoma" w:cs="Tahoma"/>
                <w:b/>
                <w:bCs/>
                <w:sz w:val="24"/>
                <w:szCs w:val="24"/>
                <w:lang w:bidi="ar-SA"/>
              </w:rPr>
              <w:t>Term Loan Agriculture</w:t>
            </w:r>
          </w:p>
        </w:tc>
        <w:tc>
          <w:tcPr>
            <w:tcW w:w="3097" w:type="dxa"/>
            <w:gridSpan w:val="3"/>
            <w:tcBorders>
              <w:top w:val="single" w:sz="4" w:space="0" w:color="auto"/>
              <w:left w:val="single" w:sz="4" w:space="0" w:color="auto"/>
              <w:bottom w:val="single" w:sz="4" w:space="0" w:color="auto"/>
              <w:right w:val="single" w:sz="4" w:space="0" w:color="auto"/>
            </w:tcBorders>
            <w:hideMark/>
          </w:tcPr>
          <w:p w14:paraId="1D9C0B06" w14:textId="77777777" w:rsidR="003406F2" w:rsidRPr="003406F2" w:rsidRDefault="003406F2" w:rsidP="003406F2">
            <w:pPr>
              <w:spacing w:after="0" w:line="240" w:lineRule="auto"/>
              <w:ind w:left="-122" w:right="-138"/>
              <w:jc w:val="center"/>
              <w:rPr>
                <w:rFonts w:ascii="Tahoma" w:hAnsi="Tahoma" w:cs="Tahoma"/>
                <w:b/>
                <w:bCs/>
                <w:sz w:val="24"/>
                <w:szCs w:val="24"/>
                <w:lang w:bidi="ar-SA"/>
              </w:rPr>
            </w:pPr>
            <w:r w:rsidRPr="003406F2">
              <w:rPr>
                <w:rFonts w:ascii="Tahoma" w:hAnsi="Tahoma" w:cs="Tahoma"/>
                <w:b/>
                <w:bCs/>
                <w:sz w:val="24"/>
                <w:szCs w:val="24"/>
                <w:lang w:bidi="ar-SA"/>
              </w:rPr>
              <w:t>Total Agriculture</w:t>
            </w:r>
          </w:p>
        </w:tc>
      </w:tr>
      <w:tr w:rsidR="003406F2" w:rsidRPr="003406F2" w14:paraId="32B52782" w14:textId="77777777" w:rsidTr="003406F2">
        <w:trPr>
          <w:trHeight w:val="386"/>
          <w:jc w:val="center"/>
        </w:trPr>
        <w:tc>
          <w:tcPr>
            <w:tcW w:w="1530" w:type="dxa"/>
            <w:vMerge/>
            <w:tcBorders>
              <w:top w:val="single" w:sz="4" w:space="0" w:color="auto"/>
              <w:left w:val="single" w:sz="4" w:space="0" w:color="auto"/>
              <w:bottom w:val="single" w:sz="4" w:space="0" w:color="auto"/>
              <w:right w:val="single" w:sz="4" w:space="0" w:color="auto"/>
            </w:tcBorders>
            <w:vAlign w:val="center"/>
            <w:hideMark/>
          </w:tcPr>
          <w:p w14:paraId="1C4AD863" w14:textId="77777777" w:rsidR="003406F2" w:rsidRPr="003406F2" w:rsidRDefault="003406F2" w:rsidP="003406F2">
            <w:pPr>
              <w:spacing w:after="0" w:line="240" w:lineRule="auto"/>
              <w:ind w:left="-122" w:right="-138"/>
              <w:jc w:val="center"/>
              <w:rPr>
                <w:rFonts w:ascii="Tahoma" w:eastAsiaTheme="minorHAnsi" w:hAnsi="Tahoma" w:cs="Tahoma"/>
                <w:b/>
                <w:bCs/>
                <w:sz w:val="24"/>
                <w:szCs w:val="24"/>
                <w:lang w:bidi="ar-SA"/>
              </w:rPr>
            </w:pPr>
          </w:p>
        </w:tc>
        <w:tc>
          <w:tcPr>
            <w:tcW w:w="934" w:type="dxa"/>
            <w:tcBorders>
              <w:top w:val="single" w:sz="4" w:space="0" w:color="auto"/>
              <w:left w:val="single" w:sz="4" w:space="0" w:color="auto"/>
              <w:bottom w:val="single" w:sz="4" w:space="0" w:color="auto"/>
              <w:right w:val="single" w:sz="4" w:space="0" w:color="auto"/>
            </w:tcBorders>
            <w:hideMark/>
          </w:tcPr>
          <w:p w14:paraId="7E5C1033" w14:textId="77777777" w:rsidR="003406F2" w:rsidRPr="003406F2" w:rsidRDefault="003406F2" w:rsidP="003406F2">
            <w:pPr>
              <w:spacing w:after="0" w:line="240" w:lineRule="auto"/>
              <w:ind w:left="-122" w:right="-138"/>
              <w:jc w:val="center"/>
              <w:rPr>
                <w:rFonts w:ascii="Tahoma" w:hAnsi="Tahoma" w:cs="Tahoma"/>
                <w:b/>
                <w:bCs/>
                <w:sz w:val="24"/>
                <w:szCs w:val="24"/>
                <w:lang w:bidi="ar-SA"/>
              </w:rPr>
            </w:pPr>
            <w:r w:rsidRPr="003406F2">
              <w:rPr>
                <w:rFonts w:ascii="Tahoma" w:hAnsi="Tahoma" w:cs="Tahoma"/>
                <w:b/>
                <w:bCs/>
                <w:sz w:val="24"/>
                <w:szCs w:val="24"/>
                <w:lang w:bidi="ar-SA"/>
              </w:rPr>
              <w:t>Targets</w:t>
            </w:r>
          </w:p>
        </w:tc>
        <w:tc>
          <w:tcPr>
            <w:tcW w:w="1075" w:type="dxa"/>
            <w:gridSpan w:val="2"/>
            <w:tcBorders>
              <w:top w:val="single" w:sz="4" w:space="0" w:color="auto"/>
              <w:left w:val="single" w:sz="4" w:space="0" w:color="auto"/>
              <w:bottom w:val="single" w:sz="4" w:space="0" w:color="auto"/>
              <w:right w:val="single" w:sz="4" w:space="0" w:color="auto"/>
            </w:tcBorders>
            <w:hideMark/>
          </w:tcPr>
          <w:p w14:paraId="2CE6643F" w14:textId="77777777" w:rsidR="003406F2" w:rsidRPr="003406F2" w:rsidRDefault="003406F2" w:rsidP="003406F2">
            <w:pPr>
              <w:spacing w:after="0" w:line="240" w:lineRule="auto"/>
              <w:ind w:left="-122" w:right="-138"/>
              <w:jc w:val="center"/>
              <w:rPr>
                <w:rFonts w:ascii="Tahoma" w:hAnsi="Tahoma" w:cs="Tahoma"/>
                <w:b/>
                <w:bCs/>
                <w:sz w:val="24"/>
                <w:szCs w:val="24"/>
                <w:lang w:bidi="ar-SA"/>
              </w:rPr>
            </w:pPr>
            <w:r w:rsidRPr="003406F2">
              <w:rPr>
                <w:rFonts w:ascii="Tahoma" w:hAnsi="Tahoma" w:cs="Tahoma"/>
                <w:b/>
                <w:bCs/>
                <w:sz w:val="24"/>
                <w:szCs w:val="24"/>
                <w:lang w:bidi="ar-SA"/>
              </w:rPr>
              <w:t>Achievements</w:t>
            </w:r>
          </w:p>
        </w:tc>
        <w:tc>
          <w:tcPr>
            <w:tcW w:w="899" w:type="dxa"/>
            <w:tcBorders>
              <w:top w:val="single" w:sz="4" w:space="0" w:color="auto"/>
              <w:left w:val="single" w:sz="4" w:space="0" w:color="auto"/>
              <w:bottom w:val="single" w:sz="4" w:space="0" w:color="auto"/>
              <w:right w:val="single" w:sz="4" w:space="0" w:color="auto"/>
            </w:tcBorders>
          </w:tcPr>
          <w:p w14:paraId="1DA09822" w14:textId="77777777" w:rsidR="003406F2" w:rsidRPr="003406F2" w:rsidRDefault="003406F2" w:rsidP="003406F2">
            <w:pPr>
              <w:spacing w:after="0" w:line="240" w:lineRule="auto"/>
              <w:ind w:left="-122" w:right="-138"/>
              <w:jc w:val="center"/>
              <w:rPr>
                <w:rFonts w:ascii="Tahoma" w:hAnsi="Tahoma" w:cs="Tahoma"/>
                <w:b/>
                <w:bCs/>
                <w:sz w:val="24"/>
                <w:szCs w:val="24"/>
                <w:lang w:bidi="ar-SA"/>
              </w:rPr>
            </w:pPr>
            <w:r w:rsidRPr="003406F2">
              <w:rPr>
                <w:rFonts w:ascii="Tahoma" w:hAnsi="Tahoma" w:cs="Tahoma"/>
                <w:b/>
                <w:bCs/>
                <w:sz w:val="24"/>
                <w:szCs w:val="24"/>
                <w:lang w:bidi="ar-SA"/>
              </w:rPr>
              <w:t>%age Ach.</w:t>
            </w:r>
          </w:p>
        </w:tc>
        <w:tc>
          <w:tcPr>
            <w:tcW w:w="1086" w:type="dxa"/>
            <w:tcBorders>
              <w:top w:val="single" w:sz="4" w:space="0" w:color="auto"/>
              <w:left w:val="single" w:sz="4" w:space="0" w:color="auto"/>
              <w:bottom w:val="single" w:sz="4" w:space="0" w:color="auto"/>
              <w:right w:val="single" w:sz="4" w:space="0" w:color="auto"/>
            </w:tcBorders>
            <w:hideMark/>
          </w:tcPr>
          <w:p w14:paraId="34F922A0" w14:textId="77777777" w:rsidR="003406F2" w:rsidRPr="003406F2" w:rsidRDefault="003406F2" w:rsidP="003406F2">
            <w:pPr>
              <w:spacing w:after="0" w:line="240" w:lineRule="auto"/>
              <w:ind w:left="-122" w:right="-138"/>
              <w:jc w:val="center"/>
              <w:rPr>
                <w:rFonts w:ascii="Tahoma" w:hAnsi="Tahoma" w:cs="Tahoma"/>
                <w:b/>
                <w:bCs/>
                <w:sz w:val="24"/>
                <w:szCs w:val="24"/>
                <w:lang w:bidi="ar-SA"/>
              </w:rPr>
            </w:pPr>
            <w:r w:rsidRPr="003406F2">
              <w:rPr>
                <w:rFonts w:ascii="Tahoma" w:hAnsi="Tahoma" w:cs="Tahoma"/>
                <w:b/>
                <w:bCs/>
                <w:sz w:val="24"/>
                <w:szCs w:val="24"/>
                <w:lang w:bidi="ar-SA"/>
              </w:rPr>
              <w:t>Targets</w:t>
            </w:r>
          </w:p>
        </w:tc>
        <w:tc>
          <w:tcPr>
            <w:tcW w:w="992" w:type="dxa"/>
            <w:tcBorders>
              <w:top w:val="single" w:sz="4" w:space="0" w:color="auto"/>
              <w:left w:val="single" w:sz="4" w:space="0" w:color="auto"/>
              <w:bottom w:val="single" w:sz="4" w:space="0" w:color="auto"/>
              <w:right w:val="single" w:sz="4" w:space="0" w:color="auto"/>
            </w:tcBorders>
            <w:hideMark/>
          </w:tcPr>
          <w:p w14:paraId="54B21889" w14:textId="77777777" w:rsidR="003406F2" w:rsidRPr="003406F2" w:rsidRDefault="003406F2" w:rsidP="003406F2">
            <w:pPr>
              <w:spacing w:after="0" w:line="240" w:lineRule="auto"/>
              <w:ind w:left="-122" w:right="-138"/>
              <w:jc w:val="center"/>
              <w:rPr>
                <w:rFonts w:ascii="Tahoma" w:hAnsi="Tahoma" w:cs="Tahoma"/>
                <w:b/>
                <w:bCs/>
                <w:sz w:val="24"/>
                <w:szCs w:val="24"/>
                <w:lang w:bidi="ar-SA"/>
              </w:rPr>
            </w:pPr>
            <w:r w:rsidRPr="003406F2">
              <w:rPr>
                <w:rFonts w:ascii="Tahoma" w:hAnsi="Tahoma" w:cs="Tahoma"/>
                <w:b/>
                <w:bCs/>
                <w:sz w:val="24"/>
                <w:szCs w:val="24"/>
                <w:lang w:bidi="ar-SA"/>
              </w:rPr>
              <w:t>Achievements</w:t>
            </w:r>
          </w:p>
        </w:tc>
        <w:tc>
          <w:tcPr>
            <w:tcW w:w="830" w:type="dxa"/>
            <w:tcBorders>
              <w:top w:val="single" w:sz="4" w:space="0" w:color="auto"/>
              <w:left w:val="single" w:sz="4" w:space="0" w:color="auto"/>
              <w:bottom w:val="single" w:sz="4" w:space="0" w:color="auto"/>
              <w:right w:val="single" w:sz="4" w:space="0" w:color="auto"/>
            </w:tcBorders>
          </w:tcPr>
          <w:p w14:paraId="4F641364" w14:textId="77777777" w:rsidR="003406F2" w:rsidRPr="003406F2" w:rsidRDefault="003406F2" w:rsidP="003406F2">
            <w:pPr>
              <w:spacing w:after="0" w:line="240" w:lineRule="auto"/>
              <w:ind w:left="-122" w:right="-138"/>
              <w:jc w:val="center"/>
              <w:rPr>
                <w:rFonts w:ascii="Tahoma" w:hAnsi="Tahoma" w:cs="Tahoma"/>
                <w:b/>
                <w:bCs/>
                <w:sz w:val="24"/>
                <w:szCs w:val="24"/>
                <w:lang w:bidi="ar-SA"/>
              </w:rPr>
            </w:pPr>
            <w:r w:rsidRPr="003406F2">
              <w:rPr>
                <w:rFonts w:ascii="Tahoma" w:hAnsi="Tahoma" w:cs="Tahoma"/>
                <w:b/>
                <w:bCs/>
                <w:sz w:val="24"/>
                <w:szCs w:val="24"/>
                <w:lang w:bidi="ar-SA"/>
              </w:rPr>
              <w:t>%age Ach.</w:t>
            </w:r>
          </w:p>
        </w:tc>
        <w:tc>
          <w:tcPr>
            <w:tcW w:w="1154" w:type="dxa"/>
            <w:tcBorders>
              <w:top w:val="single" w:sz="4" w:space="0" w:color="auto"/>
              <w:left w:val="single" w:sz="4" w:space="0" w:color="auto"/>
              <w:bottom w:val="single" w:sz="4" w:space="0" w:color="auto"/>
              <w:right w:val="single" w:sz="4" w:space="0" w:color="auto"/>
            </w:tcBorders>
            <w:hideMark/>
          </w:tcPr>
          <w:p w14:paraId="4D48B214" w14:textId="77777777" w:rsidR="003406F2" w:rsidRPr="003406F2" w:rsidRDefault="003406F2" w:rsidP="003406F2">
            <w:pPr>
              <w:spacing w:after="0" w:line="240" w:lineRule="auto"/>
              <w:ind w:left="-122" w:right="-138"/>
              <w:jc w:val="center"/>
              <w:rPr>
                <w:rFonts w:ascii="Tahoma" w:hAnsi="Tahoma" w:cs="Tahoma"/>
                <w:b/>
                <w:bCs/>
                <w:sz w:val="24"/>
                <w:szCs w:val="24"/>
                <w:lang w:bidi="ar-SA"/>
              </w:rPr>
            </w:pPr>
            <w:r w:rsidRPr="003406F2">
              <w:rPr>
                <w:rFonts w:ascii="Tahoma" w:hAnsi="Tahoma" w:cs="Tahoma"/>
                <w:b/>
                <w:bCs/>
                <w:sz w:val="24"/>
                <w:szCs w:val="24"/>
                <w:lang w:bidi="ar-SA"/>
              </w:rPr>
              <w:t>Targets</w:t>
            </w:r>
          </w:p>
        </w:tc>
        <w:tc>
          <w:tcPr>
            <w:tcW w:w="993" w:type="dxa"/>
            <w:tcBorders>
              <w:top w:val="single" w:sz="4" w:space="0" w:color="auto"/>
              <w:left w:val="single" w:sz="4" w:space="0" w:color="auto"/>
              <w:bottom w:val="single" w:sz="4" w:space="0" w:color="auto"/>
              <w:right w:val="single" w:sz="4" w:space="0" w:color="auto"/>
            </w:tcBorders>
            <w:hideMark/>
          </w:tcPr>
          <w:p w14:paraId="78E47F6E" w14:textId="77777777" w:rsidR="003406F2" w:rsidRPr="003406F2" w:rsidRDefault="003406F2" w:rsidP="003406F2">
            <w:pPr>
              <w:spacing w:after="0" w:line="240" w:lineRule="auto"/>
              <w:ind w:left="-122" w:right="-138"/>
              <w:jc w:val="center"/>
              <w:rPr>
                <w:rFonts w:ascii="Tahoma" w:hAnsi="Tahoma" w:cs="Tahoma"/>
                <w:b/>
                <w:bCs/>
                <w:sz w:val="24"/>
                <w:szCs w:val="24"/>
                <w:lang w:bidi="ar-SA"/>
              </w:rPr>
            </w:pPr>
            <w:r w:rsidRPr="003406F2">
              <w:rPr>
                <w:rFonts w:ascii="Tahoma" w:hAnsi="Tahoma" w:cs="Tahoma"/>
                <w:b/>
                <w:bCs/>
                <w:sz w:val="24"/>
                <w:szCs w:val="24"/>
                <w:lang w:bidi="ar-SA"/>
              </w:rPr>
              <w:t>Achievements</w:t>
            </w:r>
          </w:p>
        </w:tc>
        <w:tc>
          <w:tcPr>
            <w:tcW w:w="950" w:type="dxa"/>
            <w:tcBorders>
              <w:top w:val="single" w:sz="4" w:space="0" w:color="auto"/>
              <w:left w:val="single" w:sz="4" w:space="0" w:color="auto"/>
              <w:bottom w:val="single" w:sz="4" w:space="0" w:color="auto"/>
              <w:right w:val="single" w:sz="4" w:space="0" w:color="auto"/>
            </w:tcBorders>
          </w:tcPr>
          <w:p w14:paraId="70F99AD1" w14:textId="77777777" w:rsidR="003406F2" w:rsidRPr="003406F2" w:rsidRDefault="003406F2" w:rsidP="003406F2">
            <w:pPr>
              <w:spacing w:after="0" w:line="240" w:lineRule="auto"/>
              <w:ind w:left="-122" w:right="-138"/>
              <w:jc w:val="center"/>
              <w:rPr>
                <w:rFonts w:ascii="Tahoma" w:hAnsi="Tahoma" w:cs="Tahoma"/>
                <w:b/>
                <w:bCs/>
                <w:sz w:val="24"/>
                <w:szCs w:val="24"/>
                <w:lang w:bidi="ar-SA"/>
              </w:rPr>
            </w:pPr>
            <w:r w:rsidRPr="003406F2">
              <w:rPr>
                <w:rFonts w:ascii="Tahoma" w:hAnsi="Tahoma" w:cs="Tahoma"/>
                <w:b/>
                <w:bCs/>
                <w:sz w:val="24"/>
                <w:szCs w:val="24"/>
                <w:lang w:bidi="ar-SA"/>
              </w:rPr>
              <w:t>%age Ach.</w:t>
            </w:r>
          </w:p>
        </w:tc>
      </w:tr>
      <w:tr w:rsidR="003406F2" w:rsidRPr="003406F2" w14:paraId="0D0090EF" w14:textId="77777777" w:rsidTr="003406F2">
        <w:trPr>
          <w:trHeight w:val="399"/>
          <w:jc w:val="center"/>
        </w:trPr>
        <w:tc>
          <w:tcPr>
            <w:tcW w:w="1530" w:type="dxa"/>
            <w:tcBorders>
              <w:top w:val="single" w:sz="4" w:space="0" w:color="auto"/>
              <w:left w:val="single" w:sz="4" w:space="0" w:color="auto"/>
              <w:bottom w:val="single" w:sz="4" w:space="0" w:color="auto"/>
              <w:right w:val="single" w:sz="4" w:space="0" w:color="auto"/>
            </w:tcBorders>
            <w:hideMark/>
          </w:tcPr>
          <w:p w14:paraId="6AB96923" w14:textId="77777777" w:rsidR="003406F2" w:rsidRPr="003406F2" w:rsidRDefault="003406F2" w:rsidP="003406F2">
            <w:pPr>
              <w:keepNext/>
              <w:spacing w:after="0" w:line="240" w:lineRule="auto"/>
              <w:outlineLvl w:val="0"/>
              <w:rPr>
                <w:rFonts w:ascii="Tahoma" w:hAnsi="Tahoma" w:cs="Tahoma"/>
                <w:sz w:val="24"/>
                <w:szCs w:val="24"/>
                <w:lang w:bidi="ar-SA"/>
              </w:rPr>
            </w:pPr>
            <w:r w:rsidRPr="003406F2">
              <w:rPr>
                <w:rFonts w:ascii="Tahoma" w:hAnsi="Tahoma" w:cs="Tahoma"/>
                <w:sz w:val="24"/>
                <w:szCs w:val="24"/>
                <w:lang w:bidi="ar-SA"/>
              </w:rPr>
              <w:t>Commercial Banks</w:t>
            </w:r>
          </w:p>
        </w:tc>
        <w:tc>
          <w:tcPr>
            <w:tcW w:w="1017" w:type="dxa"/>
            <w:gridSpan w:val="2"/>
            <w:tcBorders>
              <w:top w:val="single" w:sz="4" w:space="0" w:color="auto"/>
              <w:left w:val="single" w:sz="4" w:space="0" w:color="auto"/>
              <w:bottom w:val="single" w:sz="4" w:space="0" w:color="auto"/>
              <w:right w:val="single" w:sz="4" w:space="0" w:color="auto"/>
            </w:tcBorders>
            <w:vAlign w:val="center"/>
          </w:tcPr>
          <w:p w14:paraId="6603456B" w14:textId="77777777" w:rsidR="003406F2" w:rsidRPr="003406F2" w:rsidRDefault="003406F2" w:rsidP="003406F2">
            <w:pPr>
              <w:jc w:val="right"/>
              <w:rPr>
                <w:rFonts w:ascii="Tahoma" w:eastAsiaTheme="minorHAnsi" w:hAnsi="Tahoma" w:cs="Tahoma"/>
                <w:color w:val="000000"/>
                <w:szCs w:val="22"/>
                <w:lang w:bidi="ar-SA"/>
              </w:rPr>
            </w:pPr>
            <w:r w:rsidRPr="003406F2">
              <w:rPr>
                <w:rFonts w:ascii="Tahoma" w:eastAsiaTheme="minorHAnsi" w:hAnsi="Tahoma" w:cs="Tahoma"/>
                <w:color w:val="000000"/>
                <w:szCs w:val="22"/>
                <w:lang w:bidi="ar-SA"/>
              </w:rPr>
              <w:t>15368</w:t>
            </w:r>
          </w:p>
        </w:tc>
        <w:tc>
          <w:tcPr>
            <w:tcW w:w="992" w:type="dxa"/>
            <w:tcBorders>
              <w:top w:val="single" w:sz="4" w:space="0" w:color="auto"/>
              <w:left w:val="single" w:sz="4" w:space="0" w:color="auto"/>
              <w:bottom w:val="single" w:sz="4" w:space="0" w:color="auto"/>
              <w:right w:val="single" w:sz="4" w:space="0" w:color="auto"/>
            </w:tcBorders>
            <w:vAlign w:val="center"/>
          </w:tcPr>
          <w:p w14:paraId="268B14AE" w14:textId="77777777" w:rsidR="003406F2" w:rsidRPr="003406F2" w:rsidRDefault="003406F2" w:rsidP="003406F2">
            <w:pPr>
              <w:jc w:val="right"/>
              <w:rPr>
                <w:rFonts w:ascii="Tahoma" w:eastAsiaTheme="minorHAnsi" w:hAnsi="Tahoma" w:cs="Tahoma"/>
                <w:color w:val="000000"/>
                <w:szCs w:val="22"/>
                <w:lang w:bidi="ar-SA"/>
              </w:rPr>
            </w:pPr>
            <w:r w:rsidRPr="003406F2">
              <w:rPr>
                <w:rFonts w:ascii="Tahoma" w:eastAsiaTheme="minorHAnsi" w:hAnsi="Tahoma" w:cs="Tahoma"/>
                <w:color w:val="000000"/>
                <w:szCs w:val="22"/>
                <w:lang w:bidi="ar-SA"/>
              </w:rPr>
              <w:t>14722</w:t>
            </w:r>
          </w:p>
        </w:tc>
        <w:tc>
          <w:tcPr>
            <w:tcW w:w="899" w:type="dxa"/>
            <w:tcBorders>
              <w:top w:val="single" w:sz="4" w:space="0" w:color="auto"/>
              <w:left w:val="single" w:sz="4" w:space="0" w:color="auto"/>
              <w:bottom w:val="single" w:sz="4" w:space="0" w:color="auto"/>
              <w:right w:val="single" w:sz="4" w:space="0" w:color="auto"/>
            </w:tcBorders>
            <w:vAlign w:val="center"/>
          </w:tcPr>
          <w:p w14:paraId="40A525E3" w14:textId="77777777" w:rsidR="003406F2" w:rsidRPr="003406F2" w:rsidRDefault="003406F2" w:rsidP="003406F2">
            <w:pPr>
              <w:jc w:val="center"/>
              <w:rPr>
                <w:rFonts w:ascii="Tahoma" w:eastAsiaTheme="minorHAnsi" w:hAnsi="Tahoma" w:cs="Tahoma"/>
                <w:color w:val="000000"/>
                <w:szCs w:val="22"/>
                <w:lang w:bidi="ar-SA"/>
              </w:rPr>
            </w:pPr>
            <w:r w:rsidRPr="003406F2">
              <w:rPr>
                <w:rFonts w:ascii="Tahoma" w:eastAsiaTheme="minorHAnsi" w:hAnsi="Tahoma" w:cs="Tahoma"/>
                <w:color w:val="000000"/>
                <w:szCs w:val="22"/>
                <w:lang w:bidi="ar-SA"/>
              </w:rPr>
              <w:t>96</w:t>
            </w:r>
          </w:p>
        </w:tc>
        <w:tc>
          <w:tcPr>
            <w:tcW w:w="1086" w:type="dxa"/>
            <w:tcBorders>
              <w:top w:val="single" w:sz="4" w:space="0" w:color="auto"/>
              <w:left w:val="single" w:sz="4" w:space="0" w:color="auto"/>
              <w:bottom w:val="single" w:sz="4" w:space="0" w:color="auto"/>
              <w:right w:val="single" w:sz="4" w:space="0" w:color="auto"/>
            </w:tcBorders>
            <w:vAlign w:val="center"/>
          </w:tcPr>
          <w:p w14:paraId="1AAB44AB" w14:textId="77777777" w:rsidR="003406F2" w:rsidRPr="003406F2" w:rsidRDefault="003406F2" w:rsidP="003406F2">
            <w:pPr>
              <w:jc w:val="right"/>
              <w:rPr>
                <w:rFonts w:ascii="Tahoma" w:eastAsiaTheme="minorHAnsi" w:hAnsi="Tahoma" w:cs="Tahoma"/>
                <w:color w:val="000000"/>
                <w:szCs w:val="22"/>
                <w:lang w:bidi="ar-SA"/>
              </w:rPr>
            </w:pPr>
            <w:r w:rsidRPr="003406F2">
              <w:rPr>
                <w:rFonts w:ascii="Tahoma" w:eastAsiaTheme="minorHAnsi" w:hAnsi="Tahoma" w:cs="Tahoma"/>
                <w:color w:val="000000"/>
                <w:szCs w:val="22"/>
                <w:lang w:bidi="ar-SA"/>
              </w:rPr>
              <w:t>7044</w:t>
            </w:r>
          </w:p>
        </w:tc>
        <w:tc>
          <w:tcPr>
            <w:tcW w:w="992" w:type="dxa"/>
            <w:tcBorders>
              <w:top w:val="single" w:sz="4" w:space="0" w:color="auto"/>
              <w:left w:val="single" w:sz="4" w:space="0" w:color="auto"/>
              <w:bottom w:val="single" w:sz="4" w:space="0" w:color="auto"/>
              <w:right w:val="single" w:sz="4" w:space="0" w:color="auto"/>
            </w:tcBorders>
            <w:vAlign w:val="center"/>
          </w:tcPr>
          <w:p w14:paraId="3776075F" w14:textId="77777777" w:rsidR="003406F2" w:rsidRPr="003406F2" w:rsidRDefault="003406F2" w:rsidP="003406F2">
            <w:pPr>
              <w:jc w:val="right"/>
              <w:rPr>
                <w:rFonts w:ascii="Tahoma" w:eastAsiaTheme="minorHAnsi" w:hAnsi="Tahoma" w:cs="Tahoma"/>
                <w:color w:val="000000"/>
                <w:szCs w:val="22"/>
                <w:lang w:bidi="ar-SA"/>
              </w:rPr>
            </w:pPr>
            <w:r w:rsidRPr="003406F2">
              <w:rPr>
                <w:rFonts w:ascii="Tahoma" w:eastAsiaTheme="minorHAnsi" w:hAnsi="Tahoma" w:cs="Tahoma"/>
                <w:color w:val="000000"/>
                <w:szCs w:val="22"/>
                <w:lang w:bidi="ar-SA"/>
              </w:rPr>
              <w:t>7241</w:t>
            </w:r>
          </w:p>
        </w:tc>
        <w:tc>
          <w:tcPr>
            <w:tcW w:w="830" w:type="dxa"/>
            <w:tcBorders>
              <w:top w:val="single" w:sz="4" w:space="0" w:color="auto"/>
              <w:left w:val="single" w:sz="4" w:space="0" w:color="auto"/>
              <w:bottom w:val="single" w:sz="4" w:space="0" w:color="auto"/>
              <w:right w:val="single" w:sz="4" w:space="0" w:color="auto"/>
            </w:tcBorders>
            <w:vAlign w:val="center"/>
          </w:tcPr>
          <w:p w14:paraId="4605AAA4" w14:textId="77777777" w:rsidR="003406F2" w:rsidRPr="003406F2" w:rsidRDefault="003406F2" w:rsidP="003406F2">
            <w:pPr>
              <w:jc w:val="center"/>
              <w:rPr>
                <w:rFonts w:ascii="Tahoma" w:eastAsiaTheme="minorHAnsi" w:hAnsi="Tahoma" w:cs="Tahoma"/>
                <w:color w:val="000000"/>
                <w:szCs w:val="22"/>
                <w:lang w:bidi="ar-SA"/>
              </w:rPr>
            </w:pPr>
            <w:r w:rsidRPr="003406F2">
              <w:rPr>
                <w:rFonts w:ascii="Tahoma" w:eastAsiaTheme="minorHAnsi" w:hAnsi="Tahoma" w:cs="Tahoma"/>
                <w:color w:val="000000"/>
                <w:szCs w:val="22"/>
                <w:lang w:bidi="ar-SA"/>
              </w:rPr>
              <w:t>103</w:t>
            </w:r>
          </w:p>
        </w:tc>
        <w:tc>
          <w:tcPr>
            <w:tcW w:w="1154" w:type="dxa"/>
            <w:tcBorders>
              <w:top w:val="single" w:sz="4" w:space="0" w:color="auto"/>
              <w:left w:val="single" w:sz="4" w:space="0" w:color="auto"/>
              <w:bottom w:val="single" w:sz="4" w:space="0" w:color="auto"/>
              <w:right w:val="single" w:sz="4" w:space="0" w:color="auto"/>
            </w:tcBorders>
            <w:vAlign w:val="center"/>
          </w:tcPr>
          <w:p w14:paraId="62703B54" w14:textId="77777777" w:rsidR="003406F2" w:rsidRPr="003406F2" w:rsidRDefault="003406F2" w:rsidP="003406F2">
            <w:pPr>
              <w:jc w:val="right"/>
              <w:rPr>
                <w:rFonts w:ascii="Tahoma" w:eastAsiaTheme="minorHAnsi" w:hAnsi="Tahoma" w:cs="Tahoma"/>
                <w:color w:val="000000"/>
                <w:szCs w:val="22"/>
                <w:lang w:bidi="ar-SA"/>
              </w:rPr>
            </w:pPr>
            <w:r w:rsidRPr="003406F2">
              <w:rPr>
                <w:rFonts w:ascii="Tahoma" w:eastAsiaTheme="minorHAnsi" w:hAnsi="Tahoma" w:cs="Tahoma"/>
                <w:color w:val="000000"/>
                <w:szCs w:val="22"/>
                <w:lang w:bidi="ar-SA"/>
              </w:rPr>
              <w:t>22412</w:t>
            </w:r>
          </w:p>
        </w:tc>
        <w:tc>
          <w:tcPr>
            <w:tcW w:w="993" w:type="dxa"/>
            <w:tcBorders>
              <w:top w:val="single" w:sz="4" w:space="0" w:color="auto"/>
              <w:left w:val="single" w:sz="4" w:space="0" w:color="auto"/>
              <w:bottom w:val="single" w:sz="4" w:space="0" w:color="auto"/>
              <w:right w:val="single" w:sz="4" w:space="0" w:color="auto"/>
            </w:tcBorders>
            <w:vAlign w:val="center"/>
          </w:tcPr>
          <w:p w14:paraId="06A0F8FC" w14:textId="77777777" w:rsidR="003406F2" w:rsidRPr="003406F2" w:rsidRDefault="003406F2" w:rsidP="003406F2">
            <w:pPr>
              <w:jc w:val="right"/>
              <w:rPr>
                <w:rFonts w:ascii="Tahoma" w:eastAsiaTheme="minorHAnsi" w:hAnsi="Tahoma" w:cs="Tahoma"/>
                <w:color w:val="000000"/>
                <w:szCs w:val="22"/>
                <w:lang w:bidi="ar-SA"/>
              </w:rPr>
            </w:pPr>
            <w:r w:rsidRPr="003406F2">
              <w:rPr>
                <w:rFonts w:ascii="Tahoma" w:eastAsiaTheme="minorHAnsi" w:hAnsi="Tahoma" w:cs="Tahoma"/>
                <w:color w:val="000000"/>
                <w:szCs w:val="22"/>
                <w:lang w:bidi="ar-SA"/>
              </w:rPr>
              <w:t>21963</w:t>
            </w:r>
          </w:p>
        </w:tc>
        <w:tc>
          <w:tcPr>
            <w:tcW w:w="950" w:type="dxa"/>
            <w:tcBorders>
              <w:top w:val="single" w:sz="4" w:space="0" w:color="auto"/>
              <w:left w:val="single" w:sz="4" w:space="0" w:color="auto"/>
              <w:bottom w:val="single" w:sz="4" w:space="0" w:color="auto"/>
              <w:right w:val="single" w:sz="4" w:space="0" w:color="auto"/>
            </w:tcBorders>
            <w:vAlign w:val="center"/>
          </w:tcPr>
          <w:p w14:paraId="687C8B80" w14:textId="77777777" w:rsidR="003406F2" w:rsidRPr="003406F2" w:rsidRDefault="003406F2" w:rsidP="003406F2">
            <w:pPr>
              <w:jc w:val="center"/>
              <w:rPr>
                <w:rFonts w:ascii="Tahoma" w:eastAsiaTheme="minorHAnsi" w:hAnsi="Tahoma" w:cs="Tahoma"/>
                <w:color w:val="000000"/>
                <w:szCs w:val="22"/>
                <w:lang w:bidi="ar-SA"/>
              </w:rPr>
            </w:pPr>
            <w:r w:rsidRPr="003406F2">
              <w:rPr>
                <w:rFonts w:ascii="Tahoma" w:eastAsiaTheme="minorHAnsi" w:hAnsi="Tahoma" w:cs="Tahoma"/>
                <w:color w:val="000000"/>
                <w:szCs w:val="22"/>
                <w:lang w:bidi="ar-SA"/>
              </w:rPr>
              <w:t>98</w:t>
            </w:r>
          </w:p>
        </w:tc>
      </w:tr>
      <w:tr w:rsidR="003406F2" w:rsidRPr="003406F2" w14:paraId="084D56D2" w14:textId="77777777" w:rsidTr="003406F2">
        <w:trPr>
          <w:trHeight w:val="230"/>
          <w:jc w:val="center"/>
        </w:trPr>
        <w:tc>
          <w:tcPr>
            <w:tcW w:w="1530" w:type="dxa"/>
            <w:tcBorders>
              <w:top w:val="single" w:sz="4" w:space="0" w:color="auto"/>
              <w:left w:val="single" w:sz="4" w:space="0" w:color="auto"/>
              <w:bottom w:val="single" w:sz="4" w:space="0" w:color="auto"/>
              <w:right w:val="single" w:sz="4" w:space="0" w:color="auto"/>
            </w:tcBorders>
            <w:hideMark/>
          </w:tcPr>
          <w:p w14:paraId="69C4D5B9" w14:textId="77777777" w:rsidR="003406F2" w:rsidRPr="003406F2" w:rsidRDefault="003406F2" w:rsidP="003406F2">
            <w:pPr>
              <w:keepNext/>
              <w:spacing w:after="0" w:line="240" w:lineRule="auto"/>
              <w:outlineLvl w:val="0"/>
              <w:rPr>
                <w:rFonts w:ascii="Tahoma" w:hAnsi="Tahoma" w:cs="Tahoma"/>
                <w:sz w:val="24"/>
                <w:szCs w:val="24"/>
                <w:lang w:bidi="ar-SA"/>
              </w:rPr>
            </w:pPr>
            <w:r w:rsidRPr="003406F2">
              <w:rPr>
                <w:rFonts w:ascii="Tahoma" w:hAnsi="Tahoma" w:cs="Tahoma"/>
                <w:sz w:val="24"/>
                <w:szCs w:val="24"/>
                <w:lang w:bidi="ar-SA"/>
              </w:rPr>
              <w:t>RRBs</w:t>
            </w:r>
          </w:p>
        </w:tc>
        <w:tc>
          <w:tcPr>
            <w:tcW w:w="1017" w:type="dxa"/>
            <w:gridSpan w:val="2"/>
            <w:tcBorders>
              <w:top w:val="single" w:sz="4" w:space="0" w:color="auto"/>
              <w:left w:val="single" w:sz="4" w:space="0" w:color="auto"/>
              <w:bottom w:val="single" w:sz="4" w:space="0" w:color="auto"/>
              <w:right w:val="single" w:sz="4" w:space="0" w:color="auto"/>
            </w:tcBorders>
            <w:vAlign w:val="center"/>
          </w:tcPr>
          <w:p w14:paraId="3F47FD30" w14:textId="77777777" w:rsidR="003406F2" w:rsidRPr="003406F2" w:rsidRDefault="003406F2" w:rsidP="003406F2">
            <w:pPr>
              <w:jc w:val="right"/>
              <w:rPr>
                <w:rFonts w:ascii="Tahoma" w:eastAsiaTheme="minorHAnsi" w:hAnsi="Tahoma" w:cs="Tahoma"/>
                <w:color w:val="000000"/>
                <w:szCs w:val="22"/>
                <w:lang w:bidi="ar-SA"/>
              </w:rPr>
            </w:pPr>
            <w:r w:rsidRPr="003406F2">
              <w:rPr>
                <w:rFonts w:ascii="Tahoma" w:eastAsiaTheme="minorHAnsi" w:hAnsi="Tahoma" w:cs="Tahoma"/>
                <w:color w:val="000000"/>
                <w:szCs w:val="22"/>
                <w:lang w:bidi="ar-SA"/>
              </w:rPr>
              <w:t>1389</w:t>
            </w:r>
          </w:p>
        </w:tc>
        <w:tc>
          <w:tcPr>
            <w:tcW w:w="992" w:type="dxa"/>
            <w:tcBorders>
              <w:top w:val="single" w:sz="4" w:space="0" w:color="auto"/>
              <w:left w:val="single" w:sz="4" w:space="0" w:color="auto"/>
              <w:bottom w:val="single" w:sz="4" w:space="0" w:color="auto"/>
              <w:right w:val="single" w:sz="4" w:space="0" w:color="auto"/>
            </w:tcBorders>
            <w:vAlign w:val="center"/>
          </w:tcPr>
          <w:p w14:paraId="47C8F241" w14:textId="77777777" w:rsidR="003406F2" w:rsidRPr="003406F2" w:rsidRDefault="003406F2" w:rsidP="003406F2">
            <w:pPr>
              <w:jc w:val="right"/>
              <w:rPr>
                <w:rFonts w:ascii="Tahoma" w:eastAsiaTheme="minorHAnsi" w:hAnsi="Tahoma" w:cs="Tahoma"/>
                <w:color w:val="000000"/>
                <w:szCs w:val="22"/>
                <w:lang w:bidi="ar-SA"/>
              </w:rPr>
            </w:pPr>
            <w:r w:rsidRPr="003406F2">
              <w:rPr>
                <w:rFonts w:ascii="Tahoma" w:eastAsiaTheme="minorHAnsi" w:hAnsi="Tahoma" w:cs="Tahoma"/>
                <w:color w:val="000000"/>
                <w:szCs w:val="22"/>
                <w:lang w:bidi="ar-SA"/>
              </w:rPr>
              <w:t>2997</w:t>
            </w:r>
          </w:p>
        </w:tc>
        <w:tc>
          <w:tcPr>
            <w:tcW w:w="899" w:type="dxa"/>
            <w:tcBorders>
              <w:top w:val="single" w:sz="4" w:space="0" w:color="auto"/>
              <w:left w:val="single" w:sz="4" w:space="0" w:color="auto"/>
              <w:bottom w:val="single" w:sz="4" w:space="0" w:color="auto"/>
              <w:right w:val="single" w:sz="4" w:space="0" w:color="auto"/>
            </w:tcBorders>
            <w:vAlign w:val="center"/>
          </w:tcPr>
          <w:p w14:paraId="03027CF6" w14:textId="77777777" w:rsidR="003406F2" w:rsidRPr="003406F2" w:rsidRDefault="003406F2" w:rsidP="003406F2">
            <w:pPr>
              <w:jc w:val="center"/>
              <w:rPr>
                <w:rFonts w:ascii="Tahoma" w:eastAsiaTheme="minorHAnsi" w:hAnsi="Tahoma" w:cs="Tahoma"/>
                <w:color w:val="000000"/>
                <w:szCs w:val="22"/>
                <w:lang w:bidi="ar-SA"/>
              </w:rPr>
            </w:pPr>
            <w:r w:rsidRPr="003406F2">
              <w:rPr>
                <w:rFonts w:ascii="Tahoma" w:eastAsiaTheme="minorHAnsi" w:hAnsi="Tahoma" w:cs="Tahoma"/>
                <w:color w:val="000000"/>
                <w:szCs w:val="22"/>
                <w:lang w:bidi="ar-SA"/>
              </w:rPr>
              <w:t>216</w:t>
            </w:r>
          </w:p>
        </w:tc>
        <w:tc>
          <w:tcPr>
            <w:tcW w:w="1086" w:type="dxa"/>
            <w:tcBorders>
              <w:top w:val="single" w:sz="4" w:space="0" w:color="auto"/>
              <w:left w:val="single" w:sz="4" w:space="0" w:color="auto"/>
              <w:bottom w:val="single" w:sz="4" w:space="0" w:color="auto"/>
              <w:right w:val="single" w:sz="4" w:space="0" w:color="auto"/>
            </w:tcBorders>
            <w:vAlign w:val="center"/>
          </w:tcPr>
          <w:p w14:paraId="11809893" w14:textId="77777777" w:rsidR="003406F2" w:rsidRPr="003406F2" w:rsidRDefault="003406F2" w:rsidP="003406F2">
            <w:pPr>
              <w:jc w:val="right"/>
              <w:rPr>
                <w:rFonts w:ascii="Tahoma" w:eastAsiaTheme="minorHAnsi" w:hAnsi="Tahoma" w:cs="Tahoma"/>
                <w:color w:val="000000"/>
                <w:szCs w:val="22"/>
                <w:lang w:bidi="ar-SA"/>
              </w:rPr>
            </w:pPr>
            <w:r w:rsidRPr="003406F2">
              <w:rPr>
                <w:rFonts w:ascii="Tahoma" w:eastAsiaTheme="minorHAnsi" w:hAnsi="Tahoma" w:cs="Tahoma"/>
                <w:color w:val="000000"/>
                <w:szCs w:val="22"/>
                <w:lang w:bidi="ar-SA"/>
              </w:rPr>
              <w:t>568</w:t>
            </w:r>
          </w:p>
        </w:tc>
        <w:tc>
          <w:tcPr>
            <w:tcW w:w="992" w:type="dxa"/>
            <w:tcBorders>
              <w:top w:val="single" w:sz="4" w:space="0" w:color="auto"/>
              <w:left w:val="single" w:sz="4" w:space="0" w:color="auto"/>
              <w:bottom w:val="single" w:sz="4" w:space="0" w:color="auto"/>
              <w:right w:val="single" w:sz="4" w:space="0" w:color="auto"/>
            </w:tcBorders>
            <w:vAlign w:val="center"/>
          </w:tcPr>
          <w:p w14:paraId="0D6A0385" w14:textId="77777777" w:rsidR="003406F2" w:rsidRPr="003406F2" w:rsidRDefault="003406F2" w:rsidP="003406F2">
            <w:pPr>
              <w:jc w:val="right"/>
              <w:rPr>
                <w:rFonts w:ascii="Tahoma" w:eastAsiaTheme="minorHAnsi" w:hAnsi="Tahoma" w:cs="Tahoma"/>
                <w:color w:val="000000"/>
                <w:szCs w:val="22"/>
                <w:lang w:bidi="ar-SA"/>
              </w:rPr>
            </w:pPr>
            <w:r w:rsidRPr="003406F2">
              <w:rPr>
                <w:rFonts w:ascii="Tahoma" w:eastAsiaTheme="minorHAnsi" w:hAnsi="Tahoma" w:cs="Tahoma"/>
                <w:color w:val="000000"/>
                <w:szCs w:val="22"/>
                <w:lang w:bidi="ar-SA"/>
              </w:rPr>
              <w:t>456</w:t>
            </w:r>
          </w:p>
        </w:tc>
        <w:tc>
          <w:tcPr>
            <w:tcW w:w="830" w:type="dxa"/>
            <w:tcBorders>
              <w:top w:val="single" w:sz="4" w:space="0" w:color="auto"/>
              <w:left w:val="single" w:sz="4" w:space="0" w:color="auto"/>
              <w:bottom w:val="single" w:sz="4" w:space="0" w:color="auto"/>
              <w:right w:val="single" w:sz="4" w:space="0" w:color="auto"/>
            </w:tcBorders>
            <w:vAlign w:val="center"/>
          </w:tcPr>
          <w:p w14:paraId="3715ADB4" w14:textId="77777777" w:rsidR="003406F2" w:rsidRPr="003406F2" w:rsidRDefault="003406F2" w:rsidP="003406F2">
            <w:pPr>
              <w:jc w:val="center"/>
              <w:rPr>
                <w:rFonts w:ascii="Tahoma" w:eastAsiaTheme="minorHAnsi" w:hAnsi="Tahoma" w:cs="Tahoma"/>
                <w:color w:val="000000"/>
                <w:szCs w:val="22"/>
                <w:lang w:bidi="ar-SA"/>
              </w:rPr>
            </w:pPr>
            <w:r w:rsidRPr="003406F2">
              <w:rPr>
                <w:rFonts w:ascii="Tahoma" w:eastAsiaTheme="minorHAnsi" w:hAnsi="Tahoma" w:cs="Tahoma"/>
                <w:color w:val="000000"/>
                <w:szCs w:val="22"/>
                <w:lang w:bidi="ar-SA"/>
              </w:rPr>
              <w:t>80</w:t>
            </w:r>
          </w:p>
        </w:tc>
        <w:tc>
          <w:tcPr>
            <w:tcW w:w="1154" w:type="dxa"/>
            <w:tcBorders>
              <w:top w:val="single" w:sz="4" w:space="0" w:color="auto"/>
              <w:left w:val="single" w:sz="4" w:space="0" w:color="auto"/>
              <w:bottom w:val="single" w:sz="4" w:space="0" w:color="auto"/>
              <w:right w:val="single" w:sz="4" w:space="0" w:color="auto"/>
            </w:tcBorders>
            <w:vAlign w:val="center"/>
          </w:tcPr>
          <w:p w14:paraId="55B5A88F" w14:textId="77777777" w:rsidR="003406F2" w:rsidRPr="003406F2" w:rsidRDefault="003406F2" w:rsidP="003406F2">
            <w:pPr>
              <w:jc w:val="right"/>
              <w:rPr>
                <w:rFonts w:ascii="Tahoma" w:eastAsiaTheme="minorHAnsi" w:hAnsi="Tahoma" w:cs="Tahoma"/>
                <w:color w:val="000000"/>
                <w:szCs w:val="22"/>
                <w:lang w:bidi="ar-SA"/>
              </w:rPr>
            </w:pPr>
            <w:r w:rsidRPr="003406F2">
              <w:rPr>
                <w:rFonts w:ascii="Tahoma" w:eastAsiaTheme="minorHAnsi" w:hAnsi="Tahoma" w:cs="Tahoma"/>
                <w:color w:val="000000"/>
                <w:szCs w:val="22"/>
                <w:lang w:bidi="ar-SA"/>
              </w:rPr>
              <w:t>1957</w:t>
            </w:r>
          </w:p>
        </w:tc>
        <w:tc>
          <w:tcPr>
            <w:tcW w:w="993" w:type="dxa"/>
            <w:tcBorders>
              <w:top w:val="single" w:sz="4" w:space="0" w:color="auto"/>
              <w:left w:val="single" w:sz="4" w:space="0" w:color="auto"/>
              <w:bottom w:val="single" w:sz="4" w:space="0" w:color="auto"/>
              <w:right w:val="single" w:sz="4" w:space="0" w:color="auto"/>
            </w:tcBorders>
            <w:vAlign w:val="center"/>
          </w:tcPr>
          <w:p w14:paraId="35104B72" w14:textId="77777777" w:rsidR="003406F2" w:rsidRPr="003406F2" w:rsidRDefault="003406F2" w:rsidP="003406F2">
            <w:pPr>
              <w:jc w:val="right"/>
              <w:rPr>
                <w:rFonts w:ascii="Tahoma" w:eastAsiaTheme="minorHAnsi" w:hAnsi="Tahoma" w:cs="Tahoma"/>
                <w:color w:val="000000"/>
                <w:szCs w:val="22"/>
                <w:lang w:bidi="ar-SA"/>
              </w:rPr>
            </w:pPr>
            <w:r w:rsidRPr="003406F2">
              <w:rPr>
                <w:rFonts w:ascii="Tahoma" w:eastAsiaTheme="minorHAnsi" w:hAnsi="Tahoma" w:cs="Tahoma"/>
                <w:color w:val="000000"/>
                <w:szCs w:val="22"/>
                <w:lang w:bidi="ar-SA"/>
              </w:rPr>
              <w:t>3454</w:t>
            </w:r>
          </w:p>
        </w:tc>
        <w:tc>
          <w:tcPr>
            <w:tcW w:w="950" w:type="dxa"/>
            <w:tcBorders>
              <w:top w:val="single" w:sz="4" w:space="0" w:color="auto"/>
              <w:left w:val="single" w:sz="4" w:space="0" w:color="auto"/>
              <w:bottom w:val="single" w:sz="4" w:space="0" w:color="auto"/>
              <w:right w:val="single" w:sz="4" w:space="0" w:color="auto"/>
            </w:tcBorders>
            <w:vAlign w:val="center"/>
          </w:tcPr>
          <w:p w14:paraId="4D2B118E" w14:textId="77777777" w:rsidR="003406F2" w:rsidRPr="003406F2" w:rsidRDefault="003406F2" w:rsidP="003406F2">
            <w:pPr>
              <w:jc w:val="center"/>
              <w:rPr>
                <w:rFonts w:ascii="Tahoma" w:eastAsiaTheme="minorHAnsi" w:hAnsi="Tahoma" w:cs="Tahoma"/>
                <w:color w:val="000000"/>
                <w:szCs w:val="22"/>
                <w:lang w:bidi="ar-SA"/>
              </w:rPr>
            </w:pPr>
            <w:r w:rsidRPr="003406F2">
              <w:rPr>
                <w:rFonts w:ascii="Tahoma" w:eastAsiaTheme="minorHAnsi" w:hAnsi="Tahoma" w:cs="Tahoma"/>
                <w:color w:val="000000"/>
                <w:szCs w:val="22"/>
                <w:lang w:bidi="ar-SA"/>
              </w:rPr>
              <w:t>176</w:t>
            </w:r>
          </w:p>
        </w:tc>
      </w:tr>
      <w:tr w:rsidR="003406F2" w:rsidRPr="003406F2" w14:paraId="37ECE965" w14:textId="77777777" w:rsidTr="003406F2">
        <w:trPr>
          <w:trHeight w:val="230"/>
          <w:jc w:val="center"/>
        </w:trPr>
        <w:tc>
          <w:tcPr>
            <w:tcW w:w="1530" w:type="dxa"/>
            <w:tcBorders>
              <w:top w:val="single" w:sz="4" w:space="0" w:color="auto"/>
              <w:left w:val="single" w:sz="4" w:space="0" w:color="auto"/>
              <w:bottom w:val="single" w:sz="4" w:space="0" w:color="auto"/>
              <w:right w:val="single" w:sz="4" w:space="0" w:color="auto"/>
            </w:tcBorders>
            <w:hideMark/>
          </w:tcPr>
          <w:p w14:paraId="1A086ECA" w14:textId="77777777" w:rsidR="003406F2" w:rsidRPr="003406F2" w:rsidRDefault="003406F2" w:rsidP="003406F2">
            <w:pPr>
              <w:jc w:val="right"/>
              <w:rPr>
                <w:rFonts w:ascii="Tahoma" w:eastAsiaTheme="minorHAnsi" w:hAnsi="Tahoma" w:cs="Tahoma"/>
                <w:sz w:val="24"/>
                <w:szCs w:val="24"/>
                <w:lang w:bidi="ar-SA"/>
              </w:rPr>
            </w:pPr>
            <w:r w:rsidRPr="003406F2">
              <w:rPr>
                <w:rFonts w:ascii="Tahoma" w:eastAsiaTheme="minorHAnsi" w:hAnsi="Tahoma" w:cs="Tahoma"/>
                <w:sz w:val="24"/>
                <w:szCs w:val="24"/>
                <w:lang w:bidi="ar-SA"/>
              </w:rPr>
              <w:t>Coop. Banks</w:t>
            </w:r>
          </w:p>
        </w:tc>
        <w:tc>
          <w:tcPr>
            <w:tcW w:w="1017" w:type="dxa"/>
            <w:gridSpan w:val="2"/>
            <w:tcBorders>
              <w:top w:val="single" w:sz="4" w:space="0" w:color="auto"/>
              <w:left w:val="single" w:sz="4" w:space="0" w:color="auto"/>
              <w:bottom w:val="single" w:sz="4" w:space="0" w:color="auto"/>
              <w:right w:val="single" w:sz="4" w:space="0" w:color="auto"/>
            </w:tcBorders>
            <w:vAlign w:val="center"/>
          </w:tcPr>
          <w:p w14:paraId="508EED36" w14:textId="77777777" w:rsidR="003406F2" w:rsidRPr="003406F2" w:rsidRDefault="003406F2" w:rsidP="003406F2">
            <w:pPr>
              <w:jc w:val="right"/>
              <w:rPr>
                <w:rFonts w:ascii="Tahoma" w:eastAsiaTheme="minorHAnsi" w:hAnsi="Tahoma" w:cs="Tahoma"/>
                <w:color w:val="000000"/>
                <w:szCs w:val="22"/>
                <w:lang w:bidi="ar-SA"/>
              </w:rPr>
            </w:pPr>
            <w:r w:rsidRPr="003406F2">
              <w:rPr>
                <w:rFonts w:ascii="Tahoma" w:eastAsiaTheme="minorHAnsi" w:hAnsi="Tahoma" w:cs="Tahoma"/>
                <w:color w:val="000000"/>
                <w:szCs w:val="22"/>
                <w:lang w:bidi="ar-SA"/>
              </w:rPr>
              <w:t>1913</w:t>
            </w:r>
          </w:p>
        </w:tc>
        <w:tc>
          <w:tcPr>
            <w:tcW w:w="992" w:type="dxa"/>
            <w:tcBorders>
              <w:top w:val="single" w:sz="4" w:space="0" w:color="auto"/>
              <w:left w:val="single" w:sz="4" w:space="0" w:color="auto"/>
              <w:bottom w:val="single" w:sz="4" w:space="0" w:color="auto"/>
              <w:right w:val="single" w:sz="4" w:space="0" w:color="auto"/>
            </w:tcBorders>
            <w:vAlign w:val="center"/>
          </w:tcPr>
          <w:p w14:paraId="162F0271" w14:textId="77777777" w:rsidR="003406F2" w:rsidRPr="003406F2" w:rsidRDefault="003406F2" w:rsidP="003406F2">
            <w:pPr>
              <w:jc w:val="right"/>
              <w:rPr>
                <w:rFonts w:ascii="Tahoma" w:eastAsiaTheme="minorHAnsi" w:hAnsi="Tahoma" w:cs="Tahoma"/>
                <w:color w:val="000000"/>
                <w:szCs w:val="22"/>
                <w:lang w:bidi="ar-SA"/>
              </w:rPr>
            </w:pPr>
            <w:r w:rsidRPr="003406F2">
              <w:rPr>
                <w:rFonts w:ascii="Tahoma" w:eastAsiaTheme="minorHAnsi" w:hAnsi="Tahoma" w:cs="Tahoma"/>
                <w:color w:val="000000"/>
                <w:szCs w:val="22"/>
                <w:lang w:bidi="ar-SA"/>
              </w:rPr>
              <w:t>3619</w:t>
            </w:r>
          </w:p>
        </w:tc>
        <w:tc>
          <w:tcPr>
            <w:tcW w:w="899" w:type="dxa"/>
            <w:tcBorders>
              <w:top w:val="single" w:sz="4" w:space="0" w:color="auto"/>
              <w:left w:val="single" w:sz="4" w:space="0" w:color="auto"/>
              <w:bottom w:val="single" w:sz="4" w:space="0" w:color="auto"/>
              <w:right w:val="single" w:sz="4" w:space="0" w:color="auto"/>
            </w:tcBorders>
            <w:vAlign w:val="center"/>
          </w:tcPr>
          <w:p w14:paraId="247D6A04" w14:textId="77777777" w:rsidR="003406F2" w:rsidRPr="003406F2" w:rsidRDefault="003406F2" w:rsidP="003406F2">
            <w:pPr>
              <w:jc w:val="center"/>
              <w:rPr>
                <w:rFonts w:ascii="Tahoma" w:eastAsiaTheme="minorHAnsi" w:hAnsi="Tahoma" w:cs="Tahoma"/>
                <w:color w:val="000000"/>
                <w:szCs w:val="22"/>
                <w:lang w:bidi="ar-SA"/>
              </w:rPr>
            </w:pPr>
            <w:r w:rsidRPr="003406F2">
              <w:rPr>
                <w:rFonts w:ascii="Tahoma" w:eastAsiaTheme="minorHAnsi" w:hAnsi="Tahoma" w:cs="Tahoma"/>
                <w:color w:val="000000"/>
                <w:szCs w:val="22"/>
                <w:lang w:bidi="ar-SA"/>
              </w:rPr>
              <w:t>189</w:t>
            </w:r>
          </w:p>
        </w:tc>
        <w:tc>
          <w:tcPr>
            <w:tcW w:w="1086" w:type="dxa"/>
            <w:tcBorders>
              <w:top w:val="single" w:sz="4" w:space="0" w:color="auto"/>
              <w:left w:val="single" w:sz="4" w:space="0" w:color="auto"/>
              <w:bottom w:val="single" w:sz="4" w:space="0" w:color="auto"/>
              <w:right w:val="single" w:sz="4" w:space="0" w:color="auto"/>
            </w:tcBorders>
            <w:vAlign w:val="center"/>
          </w:tcPr>
          <w:p w14:paraId="7A58E16F" w14:textId="77777777" w:rsidR="003406F2" w:rsidRPr="003406F2" w:rsidRDefault="003406F2" w:rsidP="003406F2">
            <w:pPr>
              <w:jc w:val="right"/>
              <w:rPr>
                <w:rFonts w:ascii="Tahoma" w:eastAsiaTheme="minorHAnsi" w:hAnsi="Tahoma" w:cs="Tahoma"/>
                <w:color w:val="000000"/>
                <w:szCs w:val="22"/>
                <w:lang w:bidi="ar-SA"/>
              </w:rPr>
            </w:pPr>
            <w:r w:rsidRPr="003406F2">
              <w:rPr>
                <w:rFonts w:ascii="Tahoma" w:eastAsiaTheme="minorHAnsi" w:hAnsi="Tahoma" w:cs="Tahoma"/>
                <w:color w:val="000000"/>
                <w:szCs w:val="22"/>
                <w:lang w:bidi="ar-SA"/>
              </w:rPr>
              <w:t>1002</w:t>
            </w:r>
          </w:p>
        </w:tc>
        <w:tc>
          <w:tcPr>
            <w:tcW w:w="992" w:type="dxa"/>
            <w:tcBorders>
              <w:top w:val="single" w:sz="4" w:space="0" w:color="auto"/>
              <w:left w:val="single" w:sz="4" w:space="0" w:color="auto"/>
              <w:bottom w:val="single" w:sz="4" w:space="0" w:color="auto"/>
              <w:right w:val="single" w:sz="4" w:space="0" w:color="auto"/>
            </w:tcBorders>
            <w:vAlign w:val="center"/>
          </w:tcPr>
          <w:p w14:paraId="3ECD5231" w14:textId="77777777" w:rsidR="003406F2" w:rsidRPr="003406F2" w:rsidRDefault="003406F2" w:rsidP="003406F2">
            <w:pPr>
              <w:jc w:val="right"/>
              <w:rPr>
                <w:rFonts w:ascii="Tahoma" w:eastAsiaTheme="minorHAnsi" w:hAnsi="Tahoma" w:cs="Tahoma"/>
                <w:color w:val="000000"/>
                <w:szCs w:val="22"/>
                <w:lang w:bidi="ar-SA"/>
              </w:rPr>
            </w:pPr>
            <w:r w:rsidRPr="003406F2">
              <w:rPr>
                <w:rFonts w:ascii="Tahoma" w:eastAsiaTheme="minorHAnsi" w:hAnsi="Tahoma" w:cs="Tahoma"/>
                <w:color w:val="000000"/>
                <w:szCs w:val="22"/>
                <w:lang w:bidi="ar-SA"/>
              </w:rPr>
              <w:t>388</w:t>
            </w:r>
          </w:p>
        </w:tc>
        <w:tc>
          <w:tcPr>
            <w:tcW w:w="830" w:type="dxa"/>
            <w:tcBorders>
              <w:top w:val="single" w:sz="4" w:space="0" w:color="auto"/>
              <w:left w:val="single" w:sz="4" w:space="0" w:color="auto"/>
              <w:bottom w:val="single" w:sz="4" w:space="0" w:color="auto"/>
              <w:right w:val="single" w:sz="4" w:space="0" w:color="auto"/>
            </w:tcBorders>
            <w:vAlign w:val="center"/>
          </w:tcPr>
          <w:p w14:paraId="65D6E6CF" w14:textId="77777777" w:rsidR="003406F2" w:rsidRPr="003406F2" w:rsidRDefault="003406F2" w:rsidP="003406F2">
            <w:pPr>
              <w:jc w:val="center"/>
              <w:rPr>
                <w:rFonts w:ascii="Tahoma" w:eastAsiaTheme="minorHAnsi" w:hAnsi="Tahoma" w:cs="Tahoma"/>
                <w:color w:val="000000"/>
                <w:szCs w:val="22"/>
                <w:lang w:bidi="ar-SA"/>
              </w:rPr>
            </w:pPr>
            <w:r w:rsidRPr="003406F2">
              <w:rPr>
                <w:rFonts w:ascii="Tahoma" w:eastAsiaTheme="minorHAnsi" w:hAnsi="Tahoma" w:cs="Tahoma"/>
                <w:color w:val="000000"/>
                <w:szCs w:val="22"/>
                <w:lang w:bidi="ar-SA"/>
              </w:rPr>
              <w:t>39</w:t>
            </w:r>
          </w:p>
        </w:tc>
        <w:tc>
          <w:tcPr>
            <w:tcW w:w="1154" w:type="dxa"/>
            <w:tcBorders>
              <w:top w:val="single" w:sz="4" w:space="0" w:color="auto"/>
              <w:left w:val="single" w:sz="4" w:space="0" w:color="auto"/>
              <w:bottom w:val="single" w:sz="4" w:space="0" w:color="auto"/>
              <w:right w:val="single" w:sz="4" w:space="0" w:color="auto"/>
            </w:tcBorders>
            <w:vAlign w:val="center"/>
          </w:tcPr>
          <w:p w14:paraId="00617835" w14:textId="77777777" w:rsidR="003406F2" w:rsidRPr="003406F2" w:rsidRDefault="003406F2" w:rsidP="003406F2">
            <w:pPr>
              <w:jc w:val="right"/>
              <w:rPr>
                <w:rFonts w:ascii="Tahoma" w:eastAsiaTheme="minorHAnsi" w:hAnsi="Tahoma" w:cs="Tahoma"/>
                <w:color w:val="000000"/>
                <w:szCs w:val="22"/>
                <w:lang w:bidi="ar-SA"/>
              </w:rPr>
            </w:pPr>
            <w:r w:rsidRPr="003406F2">
              <w:rPr>
                <w:rFonts w:ascii="Tahoma" w:eastAsiaTheme="minorHAnsi" w:hAnsi="Tahoma" w:cs="Tahoma"/>
                <w:color w:val="000000"/>
                <w:szCs w:val="22"/>
                <w:lang w:bidi="ar-SA"/>
              </w:rPr>
              <w:t>2915</w:t>
            </w:r>
          </w:p>
        </w:tc>
        <w:tc>
          <w:tcPr>
            <w:tcW w:w="993" w:type="dxa"/>
            <w:tcBorders>
              <w:top w:val="single" w:sz="4" w:space="0" w:color="auto"/>
              <w:left w:val="single" w:sz="4" w:space="0" w:color="auto"/>
              <w:bottom w:val="single" w:sz="4" w:space="0" w:color="auto"/>
              <w:right w:val="single" w:sz="4" w:space="0" w:color="auto"/>
            </w:tcBorders>
            <w:vAlign w:val="center"/>
          </w:tcPr>
          <w:p w14:paraId="364D3709" w14:textId="77777777" w:rsidR="003406F2" w:rsidRPr="003406F2" w:rsidRDefault="003406F2" w:rsidP="003406F2">
            <w:pPr>
              <w:jc w:val="right"/>
              <w:rPr>
                <w:rFonts w:ascii="Tahoma" w:eastAsiaTheme="minorHAnsi" w:hAnsi="Tahoma" w:cs="Tahoma"/>
                <w:color w:val="000000"/>
                <w:szCs w:val="22"/>
                <w:lang w:bidi="ar-SA"/>
              </w:rPr>
            </w:pPr>
            <w:r w:rsidRPr="003406F2">
              <w:rPr>
                <w:rFonts w:ascii="Tahoma" w:eastAsiaTheme="minorHAnsi" w:hAnsi="Tahoma" w:cs="Tahoma"/>
                <w:color w:val="000000"/>
                <w:szCs w:val="22"/>
                <w:lang w:bidi="ar-SA"/>
              </w:rPr>
              <w:t>4006</w:t>
            </w:r>
          </w:p>
        </w:tc>
        <w:tc>
          <w:tcPr>
            <w:tcW w:w="950" w:type="dxa"/>
            <w:tcBorders>
              <w:top w:val="single" w:sz="4" w:space="0" w:color="auto"/>
              <w:left w:val="single" w:sz="4" w:space="0" w:color="auto"/>
              <w:bottom w:val="single" w:sz="4" w:space="0" w:color="auto"/>
              <w:right w:val="single" w:sz="4" w:space="0" w:color="auto"/>
            </w:tcBorders>
            <w:vAlign w:val="center"/>
          </w:tcPr>
          <w:p w14:paraId="4B452D6F" w14:textId="77777777" w:rsidR="003406F2" w:rsidRPr="003406F2" w:rsidRDefault="003406F2" w:rsidP="003406F2">
            <w:pPr>
              <w:jc w:val="center"/>
              <w:rPr>
                <w:rFonts w:ascii="Tahoma" w:eastAsiaTheme="minorHAnsi" w:hAnsi="Tahoma" w:cs="Tahoma"/>
                <w:color w:val="000000"/>
                <w:szCs w:val="22"/>
                <w:lang w:bidi="ar-SA"/>
              </w:rPr>
            </w:pPr>
            <w:r w:rsidRPr="003406F2">
              <w:rPr>
                <w:rFonts w:ascii="Tahoma" w:eastAsiaTheme="minorHAnsi" w:hAnsi="Tahoma" w:cs="Tahoma"/>
                <w:color w:val="000000"/>
                <w:szCs w:val="22"/>
                <w:lang w:bidi="ar-SA"/>
              </w:rPr>
              <w:t>137</w:t>
            </w:r>
          </w:p>
        </w:tc>
      </w:tr>
      <w:tr w:rsidR="003406F2" w:rsidRPr="003406F2" w14:paraId="23460F3C" w14:textId="77777777" w:rsidTr="003406F2">
        <w:trPr>
          <w:trHeight w:val="230"/>
          <w:jc w:val="center"/>
        </w:trPr>
        <w:tc>
          <w:tcPr>
            <w:tcW w:w="1530" w:type="dxa"/>
            <w:tcBorders>
              <w:top w:val="single" w:sz="4" w:space="0" w:color="auto"/>
              <w:left w:val="single" w:sz="4" w:space="0" w:color="auto"/>
              <w:bottom w:val="single" w:sz="4" w:space="0" w:color="auto"/>
              <w:right w:val="single" w:sz="4" w:space="0" w:color="auto"/>
            </w:tcBorders>
            <w:hideMark/>
          </w:tcPr>
          <w:p w14:paraId="16C29B04" w14:textId="77777777" w:rsidR="003406F2" w:rsidRPr="003406F2" w:rsidRDefault="003406F2" w:rsidP="003406F2">
            <w:pPr>
              <w:rPr>
                <w:rFonts w:ascii="Tahoma" w:eastAsiaTheme="minorHAnsi" w:hAnsi="Tahoma" w:cs="Tahoma"/>
                <w:sz w:val="24"/>
                <w:szCs w:val="24"/>
                <w:lang w:bidi="ar-SA"/>
              </w:rPr>
            </w:pPr>
            <w:r w:rsidRPr="003406F2">
              <w:rPr>
                <w:rFonts w:ascii="Tahoma" w:eastAsiaTheme="minorHAnsi" w:hAnsi="Tahoma" w:cs="Tahoma"/>
                <w:sz w:val="24"/>
                <w:szCs w:val="24"/>
                <w:lang w:bidi="ar-SA"/>
              </w:rPr>
              <w:t>PADB</w:t>
            </w:r>
          </w:p>
        </w:tc>
        <w:tc>
          <w:tcPr>
            <w:tcW w:w="1017" w:type="dxa"/>
            <w:gridSpan w:val="2"/>
            <w:tcBorders>
              <w:top w:val="single" w:sz="4" w:space="0" w:color="auto"/>
              <w:left w:val="single" w:sz="4" w:space="0" w:color="auto"/>
              <w:bottom w:val="single" w:sz="4" w:space="0" w:color="auto"/>
              <w:right w:val="single" w:sz="4" w:space="0" w:color="auto"/>
            </w:tcBorders>
            <w:vAlign w:val="center"/>
          </w:tcPr>
          <w:p w14:paraId="42C19B54" w14:textId="77777777" w:rsidR="003406F2" w:rsidRPr="003406F2" w:rsidRDefault="003406F2" w:rsidP="003406F2">
            <w:pPr>
              <w:jc w:val="right"/>
              <w:rPr>
                <w:rFonts w:ascii="Tahoma" w:eastAsiaTheme="minorHAnsi" w:hAnsi="Tahoma" w:cs="Tahoma"/>
                <w:color w:val="000000"/>
                <w:szCs w:val="22"/>
                <w:lang w:bidi="ar-SA"/>
              </w:rPr>
            </w:pPr>
            <w:r w:rsidRPr="003406F2">
              <w:rPr>
                <w:rFonts w:ascii="Tahoma" w:eastAsiaTheme="minorHAnsi" w:hAnsi="Tahoma" w:cs="Tahoma"/>
                <w:color w:val="000000"/>
                <w:szCs w:val="22"/>
                <w:lang w:bidi="ar-SA"/>
              </w:rPr>
              <w:t>0</w:t>
            </w:r>
          </w:p>
        </w:tc>
        <w:tc>
          <w:tcPr>
            <w:tcW w:w="992" w:type="dxa"/>
            <w:tcBorders>
              <w:top w:val="single" w:sz="4" w:space="0" w:color="auto"/>
              <w:left w:val="single" w:sz="4" w:space="0" w:color="auto"/>
              <w:bottom w:val="single" w:sz="4" w:space="0" w:color="auto"/>
              <w:right w:val="single" w:sz="4" w:space="0" w:color="auto"/>
            </w:tcBorders>
            <w:vAlign w:val="center"/>
          </w:tcPr>
          <w:p w14:paraId="1870CC2C" w14:textId="77777777" w:rsidR="003406F2" w:rsidRPr="003406F2" w:rsidRDefault="003406F2" w:rsidP="003406F2">
            <w:pPr>
              <w:jc w:val="right"/>
              <w:rPr>
                <w:rFonts w:ascii="Tahoma" w:eastAsiaTheme="minorHAnsi" w:hAnsi="Tahoma" w:cs="Tahoma"/>
                <w:color w:val="000000"/>
                <w:szCs w:val="22"/>
                <w:lang w:bidi="ar-SA"/>
              </w:rPr>
            </w:pPr>
            <w:r w:rsidRPr="003406F2">
              <w:rPr>
                <w:rFonts w:ascii="Tahoma" w:eastAsiaTheme="minorHAnsi" w:hAnsi="Tahoma" w:cs="Tahoma"/>
                <w:color w:val="000000"/>
                <w:szCs w:val="22"/>
                <w:lang w:bidi="ar-SA"/>
              </w:rPr>
              <w:t>0</w:t>
            </w:r>
          </w:p>
        </w:tc>
        <w:tc>
          <w:tcPr>
            <w:tcW w:w="899" w:type="dxa"/>
            <w:tcBorders>
              <w:top w:val="single" w:sz="4" w:space="0" w:color="auto"/>
              <w:left w:val="single" w:sz="4" w:space="0" w:color="auto"/>
              <w:bottom w:val="single" w:sz="4" w:space="0" w:color="auto"/>
              <w:right w:val="single" w:sz="4" w:space="0" w:color="auto"/>
            </w:tcBorders>
            <w:vAlign w:val="center"/>
          </w:tcPr>
          <w:p w14:paraId="3A55619E" w14:textId="77777777" w:rsidR="003406F2" w:rsidRPr="003406F2" w:rsidRDefault="003406F2" w:rsidP="003406F2">
            <w:pPr>
              <w:jc w:val="center"/>
              <w:rPr>
                <w:rFonts w:ascii="Tahoma" w:eastAsiaTheme="minorHAnsi" w:hAnsi="Tahoma" w:cs="Tahoma"/>
                <w:color w:val="000000"/>
                <w:szCs w:val="22"/>
                <w:lang w:bidi="ar-SA"/>
              </w:rPr>
            </w:pPr>
            <w:r w:rsidRPr="003406F2">
              <w:rPr>
                <w:rFonts w:ascii="Tahoma" w:eastAsiaTheme="minorHAnsi" w:hAnsi="Tahoma" w:cs="Tahoma"/>
                <w:color w:val="000000"/>
                <w:szCs w:val="22"/>
                <w:lang w:bidi="ar-SA"/>
              </w:rPr>
              <w:t>0</w:t>
            </w:r>
          </w:p>
        </w:tc>
        <w:tc>
          <w:tcPr>
            <w:tcW w:w="1086" w:type="dxa"/>
            <w:tcBorders>
              <w:top w:val="single" w:sz="4" w:space="0" w:color="auto"/>
              <w:left w:val="single" w:sz="4" w:space="0" w:color="auto"/>
              <w:bottom w:val="single" w:sz="4" w:space="0" w:color="auto"/>
              <w:right w:val="single" w:sz="4" w:space="0" w:color="auto"/>
            </w:tcBorders>
            <w:vAlign w:val="center"/>
          </w:tcPr>
          <w:p w14:paraId="788EB5A0" w14:textId="77777777" w:rsidR="003406F2" w:rsidRPr="003406F2" w:rsidRDefault="003406F2" w:rsidP="003406F2">
            <w:pPr>
              <w:jc w:val="right"/>
              <w:rPr>
                <w:rFonts w:ascii="Tahoma" w:eastAsiaTheme="minorHAnsi" w:hAnsi="Tahoma" w:cs="Tahoma"/>
                <w:color w:val="000000"/>
                <w:szCs w:val="22"/>
                <w:lang w:bidi="ar-SA"/>
              </w:rPr>
            </w:pPr>
            <w:r w:rsidRPr="003406F2">
              <w:rPr>
                <w:rFonts w:ascii="Tahoma" w:eastAsiaTheme="minorHAnsi" w:hAnsi="Tahoma" w:cs="Tahoma"/>
                <w:color w:val="000000"/>
                <w:szCs w:val="22"/>
                <w:lang w:bidi="ar-SA"/>
              </w:rPr>
              <w:t>16</w:t>
            </w:r>
          </w:p>
        </w:tc>
        <w:tc>
          <w:tcPr>
            <w:tcW w:w="992" w:type="dxa"/>
            <w:tcBorders>
              <w:top w:val="single" w:sz="4" w:space="0" w:color="auto"/>
              <w:left w:val="single" w:sz="4" w:space="0" w:color="auto"/>
              <w:bottom w:val="single" w:sz="4" w:space="0" w:color="auto"/>
              <w:right w:val="single" w:sz="4" w:space="0" w:color="auto"/>
            </w:tcBorders>
            <w:vAlign w:val="center"/>
          </w:tcPr>
          <w:p w14:paraId="15DAA30E" w14:textId="77777777" w:rsidR="003406F2" w:rsidRPr="003406F2" w:rsidRDefault="003406F2" w:rsidP="003406F2">
            <w:pPr>
              <w:jc w:val="right"/>
              <w:rPr>
                <w:rFonts w:ascii="Tahoma" w:eastAsiaTheme="minorHAnsi" w:hAnsi="Tahoma" w:cs="Tahoma"/>
                <w:color w:val="000000"/>
                <w:szCs w:val="22"/>
                <w:lang w:bidi="ar-SA"/>
              </w:rPr>
            </w:pPr>
            <w:r w:rsidRPr="003406F2">
              <w:rPr>
                <w:rFonts w:ascii="Tahoma" w:eastAsiaTheme="minorHAnsi" w:hAnsi="Tahoma" w:cs="Tahoma"/>
                <w:color w:val="000000"/>
                <w:szCs w:val="22"/>
                <w:lang w:bidi="ar-SA"/>
              </w:rPr>
              <w:t>34</w:t>
            </w:r>
          </w:p>
        </w:tc>
        <w:tc>
          <w:tcPr>
            <w:tcW w:w="830" w:type="dxa"/>
            <w:tcBorders>
              <w:top w:val="single" w:sz="4" w:space="0" w:color="auto"/>
              <w:left w:val="single" w:sz="4" w:space="0" w:color="auto"/>
              <w:bottom w:val="single" w:sz="4" w:space="0" w:color="auto"/>
              <w:right w:val="single" w:sz="4" w:space="0" w:color="auto"/>
            </w:tcBorders>
            <w:vAlign w:val="center"/>
          </w:tcPr>
          <w:p w14:paraId="7FAE0129" w14:textId="77777777" w:rsidR="003406F2" w:rsidRPr="003406F2" w:rsidRDefault="003406F2" w:rsidP="003406F2">
            <w:pPr>
              <w:jc w:val="center"/>
              <w:rPr>
                <w:rFonts w:ascii="Tahoma" w:eastAsiaTheme="minorHAnsi" w:hAnsi="Tahoma" w:cs="Tahoma"/>
                <w:color w:val="000000"/>
                <w:szCs w:val="22"/>
                <w:lang w:bidi="ar-SA"/>
              </w:rPr>
            </w:pPr>
            <w:r w:rsidRPr="003406F2">
              <w:rPr>
                <w:rFonts w:ascii="Tahoma" w:eastAsiaTheme="minorHAnsi" w:hAnsi="Tahoma" w:cs="Tahoma"/>
                <w:color w:val="000000"/>
                <w:szCs w:val="22"/>
                <w:lang w:bidi="ar-SA"/>
              </w:rPr>
              <w:t>212</w:t>
            </w:r>
          </w:p>
        </w:tc>
        <w:tc>
          <w:tcPr>
            <w:tcW w:w="1154" w:type="dxa"/>
            <w:tcBorders>
              <w:top w:val="single" w:sz="4" w:space="0" w:color="auto"/>
              <w:left w:val="single" w:sz="4" w:space="0" w:color="auto"/>
              <w:bottom w:val="single" w:sz="4" w:space="0" w:color="auto"/>
              <w:right w:val="single" w:sz="4" w:space="0" w:color="auto"/>
            </w:tcBorders>
            <w:vAlign w:val="center"/>
          </w:tcPr>
          <w:p w14:paraId="516F811F" w14:textId="77777777" w:rsidR="003406F2" w:rsidRPr="003406F2" w:rsidRDefault="003406F2" w:rsidP="003406F2">
            <w:pPr>
              <w:jc w:val="right"/>
              <w:rPr>
                <w:rFonts w:ascii="Tahoma" w:eastAsiaTheme="minorHAnsi" w:hAnsi="Tahoma" w:cs="Tahoma"/>
                <w:color w:val="000000"/>
                <w:szCs w:val="22"/>
                <w:lang w:bidi="ar-SA"/>
              </w:rPr>
            </w:pPr>
            <w:r w:rsidRPr="003406F2">
              <w:rPr>
                <w:rFonts w:ascii="Tahoma" w:eastAsiaTheme="minorHAnsi" w:hAnsi="Tahoma" w:cs="Tahoma"/>
                <w:color w:val="000000"/>
                <w:szCs w:val="22"/>
                <w:lang w:bidi="ar-SA"/>
              </w:rPr>
              <w:t>16</w:t>
            </w:r>
          </w:p>
        </w:tc>
        <w:tc>
          <w:tcPr>
            <w:tcW w:w="993" w:type="dxa"/>
            <w:tcBorders>
              <w:top w:val="single" w:sz="4" w:space="0" w:color="auto"/>
              <w:left w:val="single" w:sz="4" w:space="0" w:color="auto"/>
              <w:bottom w:val="single" w:sz="4" w:space="0" w:color="auto"/>
              <w:right w:val="single" w:sz="4" w:space="0" w:color="auto"/>
            </w:tcBorders>
            <w:vAlign w:val="center"/>
          </w:tcPr>
          <w:p w14:paraId="3DB96C96" w14:textId="77777777" w:rsidR="003406F2" w:rsidRPr="003406F2" w:rsidRDefault="003406F2" w:rsidP="003406F2">
            <w:pPr>
              <w:jc w:val="right"/>
              <w:rPr>
                <w:rFonts w:ascii="Tahoma" w:eastAsiaTheme="minorHAnsi" w:hAnsi="Tahoma" w:cs="Tahoma"/>
                <w:color w:val="000000"/>
                <w:szCs w:val="22"/>
                <w:lang w:bidi="ar-SA"/>
              </w:rPr>
            </w:pPr>
            <w:r w:rsidRPr="003406F2">
              <w:rPr>
                <w:rFonts w:ascii="Tahoma" w:eastAsiaTheme="minorHAnsi" w:hAnsi="Tahoma" w:cs="Tahoma"/>
                <w:color w:val="000000"/>
                <w:szCs w:val="22"/>
                <w:lang w:bidi="ar-SA"/>
              </w:rPr>
              <w:t>34</w:t>
            </w:r>
          </w:p>
        </w:tc>
        <w:tc>
          <w:tcPr>
            <w:tcW w:w="950" w:type="dxa"/>
            <w:tcBorders>
              <w:top w:val="single" w:sz="4" w:space="0" w:color="auto"/>
              <w:left w:val="single" w:sz="4" w:space="0" w:color="auto"/>
              <w:bottom w:val="single" w:sz="4" w:space="0" w:color="auto"/>
              <w:right w:val="single" w:sz="4" w:space="0" w:color="auto"/>
            </w:tcBorders>
            <w:vAlign w:val="center"/>
          </w:tcPr>
          <w:p w14:paraId="0D8786AB" w14:textId="77777777" w:rsidR="003406F2" w:rsidRPr="003406F2" w:rsidRDefault="003406F2" w:rsidP="003406F2">
            <w:pPr>
              <w:jc w:val="center"/>
              <w:rPr>
                <w:rFonts w:ascii="Tahoma" w:eastAsiaTheme="minorHAnsi" w:hAnsi="Tahoma" w:cs="Tahoma"/>
                <w:color w:val="000000"/>
                <w:szCs w:val="22"/>
                <w:lang w:bidi="ar-SA"/>
              </w:rPr>
            </w:pPr>
            <w:r w:rsidRPr="003406F2">
              <w:rPr>
                <w:rFonts w:ascii="Tahoma" w:eastAsiaTheme="minorHAnsi" w:hAnsi="Tahoma" w:cs="Tahoma"/>
                <w:color w:val="000000"/>
                <w:szCs w:val="22"/>
                <w:lang w:bidi="ar-SA"/>
              </w:rPr>
              <w:t>212</w:t>
            </w:r>
          </w:p>
        </w:tc>
      </w:tr>
      <w:tr w:rsidR="003406F2" w:rsidRPr="003406F2" w14:paraId="02852936" w14:textId="77777777" w:rsidTr="003406F2">
        <w:trPr>
          <w:trHeight w:val="485"/>
          <w:jc w:val="center"/>
        </w:trPr>
        <w:tc>
          <w:tcPr>
            <w:tcW w:w="1530" w:type="dxa"/>
            <w:tcBorders>
              <w:top w:val="single" w:sz="4" w:space="0" w:color="auto"/>
              <w:left w:val="single" w:sz="4" w:space="0" w:color="auto"/>
              <w:bottom w:val="single" w:sz="4" w:space="0" w:color="auto"/>
              <w:right w:val="single" w:sz="4" w:space="0" w:color="auto"/>
            </w:tcBorders>
            <w:hideMark/>
          </w:tcPr>
          <w:p w14:paraId="51C344B7" w14:textId="77777777" w:rsidR="003406F2" w:rsidRPr="003406F2" w:rsidRDefault="003406F2" w:rsidP="003406F2">
            <w:pPr>
              <w:keepNext/>
              <w:spacing w:after="0" w:line="240" w:lineRule="auto"/>
              <w:outlineLvl w:val="0"/>
              <w:rPr>
                <w:rFonts w:ascii="Tahoma" w:hAnsi="Tahoma" w:cs="Tahoma"/>
                <w:b/>
                <w:sz w:val="20"/>
                <w:szCs w:val="24"/>
                <w:lang w:bidi="ar-SA"/>
              </w:rPr>
            </w:pPr>
            <w:r w:rsidRPr="003406F2">
              <w:rPr>
                <w:rFonts w:ascii="Tahoma" w:hAnsi="Tahoma" w:cs="Tahoma"/>
                <w:b/>
                <w:sz w:val="20"/>
                <w:szCs w:val="24"/>
                <w:lang w:bidi="ar-SA"/>
              </w:rPr>
              <w:t>Total</w:t>
            </w:r>
          </w:p>
        </w:tc>
        <w:tc>
          <w:tcPr>
            <w:tcW w:w="1017" w:type="dxa"/>
            <w:gridSpan w:val="2"/>
            <w:tcBorders>
              <w:top w:val="single" w:sz="4" w:space="0" w:color="auto"/>
              <w:left w:val="single" w:sz="4" w:space="0" w:color="auto"/>
              <w:bottom w:val="single" w:sz="4" w:space="0" w:color="auto"/>
              <w:right w:val="single" w:sz="4" w:space="0" w:color="auto"/>
            </w:tcBorders>
            <w:vAlign w:val="center"/>
          </w:tcPr>
          <w:p w14:paraId="4B300B1A" w14:textId="77777777" w:rsidR="003406F2" w:rsidRPr="003406F2" w:rsidRDefault="003406F2" w:rsidP="003406F2">
            <w:pPr>
              <w:jc w:val="right"/>
              <w:rPr>
                <w:rFonts w:ascii="Tahoma" w:eastAsiaTheme="minorHAnsi" w:hAnsi="Tahoma" w:cs="Tahoma"/>
                <w:b/>
                <w:bCs/>
                <w:color w:val="000000"/>
                <w:szCs w:val="22"/>
                <w:lang w:bidi="ar-SA"/>
              </w:rPr>
            </w:pPr>
            <w:r w:rsidRPr="003406F2">
              <w:rPr>
                <w:rFonts w:ascii="Tahoma" w:eastAsiaTheme="minorHAnsi" w:hAnsi="Tahoma" w:cs="Tahoma"/>
                <w:b/>
                <w:bCs/>
                <w:color w:val="000000"/>
                <w:szCs w:val="22"/>
                <w:lang w:bidi="ar-SA"/>
              </w:rPr>
              <w:t>18670</w:t>
            </w:r>
          </w:p>
        </w:tc>
        <w:tc>
          <w:tcPr>
            <w:tcW w:w="992" w:type="dxa"/>
            <w:tcBorders>
              <w:top w:val="single" w:sz="4" w:space="0" w:color="auto"/>
              <w:left w:val="single" w:sz="4" w:space="0" w:color="auto"/>
              <w:bottom w:val="single" w:sz="4" w:space="0" w:color="auto"/>
              <w:right w:val="single" w:sz="4" w:space="0" w:color="auto"/>
            </w:tcBorders>
            <w:vAlign w:val="center"/>
          </w:tcPr>
          <w:p w14:paraId="0D26D07F" w14:textId="77777777" w:rsidR="003406F2" w:rsidRPr="003406F2" w:rsidRDefault="003406F2" w:rsidP="003406F2">
            <w:pPr>
              <w:jc w:val="right"/>
              <w:rPr>
                <w:rFonts w:ascii="Tahoma" w:eastAsiaTheme="minorHAnsi" w:hAnsi="Tahoma" w:cs="Tahoma"/>
                <w:b/>
                <w:bCs/>
                <w:color w:val="000000"/>
                <w:szCs w:val="22"/>
                <w:lang w:bidi="ar-SA"/>
              </w:rPr>
            </w:pPr>
            <w:r w:rsidRPr="003406F2">
              <w:rPr>
                <w:rFonts w:ascii="Tahoma" w:eastAsiaTheme="minorHAnsi" w:hAnsi="Tahoma" w:cs="Tahoma"/>
                <w:b/>
                <w:bCs/>
                <w:color w:val="000000"/>
                <w:szCs w:val="22"/>
                <w:lang w:bidi="ar-SA"/>
              </w:rPr>
              <w:t>21338</w:t>
            </w:r>
          </w:p>
        </w:tc>
        <w:tc>
          <w:tcPr>
            <w:tcW w:w="899" w:type="dxa"/>
            <w:tcBorders>
              <w:top w:val="single" w:sz="4" w:space="0" w:color="auto"/>
              <w:left w:val="single" w:sz="4" w:space="0" w:color="auto"/>
              <w:bottom w:val="single" w:sz="4" w:space="0" w:color="auto"/>
              <w:right w:val="single" w:sz="4" w:space="0" w:color="auto"/>
            </w:tcBorders>
            <w:vAlign w:val="center"/>
          </w:tcPr>
          <w:p w14:paraId="251948C4" w14:textId="77777777" w:rsidR="003406F2" w:rsidRPr="003406F2" w:rsidRDefault="003406F2" w:rsidP="003406F2">
            <w:pPr>
              <w:jc w:val="center"/>
              <w:rPr>
                <w:rFonts w:ascii="Tahoma" w:eastAsiaTheme="minorHAnsi" w:hAnsi="Tahoma" w:cs="Tahoma"/>
                <w:b/>
                <w:bCs/>
                <w:color w:val="000000"/>
                <w:szCs w:val="22"/>
                <w:lang w:bidi="ar-SA"/>
              </w:rPr>
            </w:pPr>
            <w:r w:rsidRPr="003406F2">
              <w:rPr>
                <w:rFonts w:ascii="Tahoma" w:eastAsiaTheme="minorHAnsi" w:hAnsi="Tahoma" w:cs="Tahoma"/>
                <w:b/>
                <w:bCs/>
                <w:color w:val="000000"/>
                <w:szCs w:val="22"/>
                <w:lang w:bidi="ar-SA"/>
              </w:rPr>
              <w:t>114</w:t>
            </w:r>
          </w:p>
        </w:tc>
        <w:tc>
          <w:tcPr>
            <w:tcW w:w="1086" w:type="dxa"/>
            <w:tcBorders>
              <w:top w:val="single" w:sz="4" w:space="0" w:color="auto"/>
              <w:left w:val="single" w:sz="4" w:space="0" w:color="auto"/>
              <w:bottom w:val="single" w:sz="4" w:space="0" w:color="auto"/>
              <w:right w:val="single" w:sz="4" w:space="0" w:color="auto"/>
            </w:tcBorders>
            <w:vAlign w:val="center"/>
          </w:tcPr>
          <w:p w14:paraId="56095C9F" w14:textId="77777777" w:rsidR="003406F2" w:rsidRPr="003406F2" w:rsidRDefault="003406F2" w:rsidP="003406F2">
            <w:pPr>
              <w:jc w:val="right"/>
              <w:rPr>
                <w:rFonts w:ascii="Tahoma" w:eastAsiaTheme="minorHAnsi" w:hAnsi="Tahoma" w:cs="Tahoma"/>
                <w:b/>
                <w:bCs/>
                <w:color w:val="000000"/>
                <w:szCs w:val="22"/>
                <w:lang w:bidi="ar-SA"/>
              </w:rPr>
            </w:pPr>
            <w:r w:rsidRPr="003406F2">
              <w:rPr>
                <w:rFonts w:ascii="Tahoma" w:eastAsiaTheme="minorHAnsi" w:hAnsi="Tahoma" w:cs="Tahoma"/>
                <w:b/>
                <w:bCs/>
                <w:color w:val="000000"/>
                <w:szCs w:val="22"/>
                <w:lang w:bidi="ar-SA"/>
              </w:rPr>
              <w:t>8630</w:t>
            </w:r>
          </w:p>
        </w:tc>
        <w:tc>
          <w:tcPr>
            <w:tcW w:w="992" w:type="dxa"/>
            <w:tcBorders>
              <w:top w:val="single" w:sz="4" w:space="0" w:color="auto"/>
              <w:left w:val="single" w:sz="4" w:space="0" w:color="auto"/>
              <w:bottom w:val="single" w:sz="4" w:space="0" w:color="auto"/>
              <w:right w:val="single" w:sz="4" w:space="0" w:color="auto"/>
            </w:tcBorders>
            <w:vAlign w:val="center"/>
          </w:tcPr>
          <w:p w14:paraId="40331C4C" w14:textId="77777777" w:rsidR="003406F2" w:rsidRPr="003406F2" w:rsidRDefault="003406F2" w:rsidP="003406F2">
            <w:pPr>
              <w:jc w:val="right"/>
              <w:rPr>
                <w:rFonts w:ascii="Tahoma" w:eastAsiaTheme="minorHAnsi" w:hAnsi="Tahoma" w:cs="Tahoma"/>
                <w:b/>
                <w:bCs/>
                <w:color w:val="000000"/>
                <w:szCs w:val="22"/>
                <w:lang w:bidi="ar-SA"/>
              </w:rPr>
            </w:pPr>
            <w:r w:rsidRPr="003406F2">
              <w:rPr>
                <w:rFonts w:ascii="Tahoma" w:eastAsiaTheme="minorHAnsi" w:hAnsi="Tahoma" w:cs="Tahoma"/>
                <w:b/>
                <w:bCs/>
                <w:color w:val="000000"/>
                <w:szCs w:val="22"/>
                <w:lang w:bidi="ar-SA"/>
              </w:rPr>
              <w:t>8119</w:t>
            </w:r>
          </w:p>
        </w:tc>
        <w:tc>
          <w:tcPr>
            <w:tcW w:w="830" w:type="dxa"/>
            <w:tcBorders>
              <w:top w:val="single" w:sz="4" w:space="0" w:color="auto"/>
              <w:left w:val="single" w:sz="4" w:space="0" w:color="auto"/>
              <w:bottom w:val="single" w:sz="4" w:space="0" w:color="auto"/>
              <w:right w:val="single" w:sz="4" w:space="0" w:color="auto"/>
            </w:tcBorders>
            <w:vAlign w:val="center"/>
          </w:tcPr>
          <w:p w14:paraId="03D175F7" w14:textId="77777777" w:rsidR="003406F2" w:rsidRPr="003406F2" w:rsidRDefault="003406F2" w:rsidP="003406F2">
            <w:pPr>
              <w:jc w:val="center"/>
              <w:rPr>
                <w:rFonts w:ascii="Tahoma" w:eastAsiaTheme="minorHAnsi" w:hAnsi="Tahoma" w:cs="Tahoma"/>
                <w:b/>
                <w:bCs/>
                <w:color w:val="000000"/>
                <w:szCs w:val="22"/>
                <w:lang w:bidi="ar-SA"/>
              </w:rPr>
            </w:pPr>
            <w:r w:rsidRPr="003406F2">
              <w:rPr>
                <w:rFonts w:ascii="Tahoma" w:eastAsiaTheme="minorHAnsi" w:hAnsi="Tahoma" w:cs="Tahoma"/>
                <w:b/>
                <w:bCs/>
                <w:color w:val="000000"/>
                <w:szCs w:val="22"/>
                <w:lang w:bidi="ar-SA"/>
              </w:rPr>
              <w:t>94</w:t>
            </w:r>
          </w:p>
        </w:tc>
        <w:tc>
          <w:tcPr>
            <w:tcW w:w="1154" w:type="dxa"/>
            <w:tcBorders>
              <w:top w:val="single" w:sz="4" w:space="0" w:color="auto"/>
              <w:left w:val="single" w:sz="4" w:space="0" w:color="auto"/>
              <w:bottom w:val="single" w:sz="4" w:space="0" w:color="auto"/>
              <w:right w:val="single" w:sz="4" w:space="0" w:color="auto"/>
            </w:tcBorders>
            <w:vAlign w:val="center"/>
          </w:tcPr>
          <w:p w14:paraId="15A73CDB" w14:textId="77777777" w:rsidR="003406F2" w:rsidRPr="003406F2" w:rsidRDefault="003406F2" w:rsidP="003406F2">
            <w:pPr>
              <w:jc w:val="right"/>
              <w:rPr>
                <w:rFonts w:ascii="Tahoma" w:eastAsiaTheme="minorHAnsi" w:hAnsi="Tahoma" w:cs="Tahoma"/>
                <w:b/>
                <w:bCs/>
                <w:color w:val="000000"/>
                <w:szCs w:val="22"/>
                <w:lang w:bidi="ar-SA"/>
              </w:rPr>
            </w:pPr>
            <w:r w:rsidRPr="003406F2">
              <w:rPr>
                <w:rFonts w:ascii="Tahoma" w:eastAsiaTheme="minorHAnsi" w:hAnsi="Tahoma" w:cs="Tahoma"/>
                <w:b/>
                <w:bCs/>
                <w:color w:val="000000"/>
                <w:szCs w:val="22"/>
                <w:lang w:bidi="ar-SA"/>
              </w:rPr>
              <w:t>27300</w:t>
            </w:r>
          </w:p>
        </w:tc>
        <w:tc>
          <w:tcPr>
            <w:tcW w:w="993" w:type="dxa"/>
            <w:tcBorders>
              <w:top w:val="single" w:sz="4" w:space="0" w:color="auto"/>
              <w:left w:val="single" w:sz="4" w:space="0" w:color="auto"/>
              <w:bottom w:val="single" w:sz="4" w:space="0" w:color="auto"/>
              <w:right w:val="single" w:sz="4" w:space="0" w:color="auto"/>
            </w:tcBorders>
            <w:vAlign w:val="center"/>
          </w:tcPr>
          <w:p w14:paraId="4BD652E8" w14:textId="77777777" w:rsidR="003406F2" w:rsidRPr="003406F2" w:rsidRDefault="003406F2" w:rsidP="003406F2">
            <w:pPr>
              <w:jc w:val="right"/>
              <w:rPr>
                <w:rFonts w:ascii="Tahoma" w:eastAsiaTheme="minorHAnsi" w:hAnsi="Tahoma" w:cs="Tahoma"/>
                <w:b/>
                <w:bCs/>
                <w:color w:val="000000"/>
                <w:szCs w:val="22"/>
                <w:lang w:bidi="ar-SA"/>
              </w:rPr>
            </w:pPr>
            <w:r w:rsidRPr="003406F2">
              <w:rPr>
                <w:rFonts w:ascii="Tahoma" w:eastAsiaTheme="minorHAnsi" w:hAnsi="Tahoma" w:cs="Tahoma"/>
                <w:b/>
                <w:bCs/>
                <w:color w:val="000000"/>
                <w:szCs w:val="22"/>
                <w:lang w:bidi="ar-SA"/>
              </w:rPr>
              <w:t>29458</w:t>
            </w:r>
          </w:p>
        </w:tc>
        <w:tc>
          <w:tcPr>
            <w:tcW w:w="950" w:type="dxa"/>
            <w:tcBorders>
              <w:top w:val="single" w:sz="4" w:space="0" w:color="auto"/>
              <w:left w:val="single" w:sz="4" w:space="0" w:color="auto"/>
              <w:bottom w:val="single" w:sz="4" w:space="0" w:color="auto"/>
              <w:right w:val="single" w:sz="4" w:space="0" w:color="auto"/>
            </w:tcBorders>
            <w:vAlign w:val="center"/>
          </w:tcPr>
          <w:p w14:paraId="783774B5" w14:textId="77777777" w:rsidR="003406F2" w:rsidRPr="003406F2" w:rsidRDefault="003406F2" w:rsidP="003406F2">
            <w:pPr>
              <w:jc w:val="center"/>
              <w:rPr>
                <w:rFonts w:ascii="Tahoma" w:eastAsiaTheme="minorHAnsi" w:hAnsi="Tahoma" w:cs="Tahoma"/>
                <w:b/>
                <w:bCs/>
                <w:color w:val="000000"/>
                <w:szCs w:val="22"/>
                <w:lang w:bidi="ar-SA"/>
              </w:rPr>
            </w:pPr>
            <w:r w:rsidRPr="003406F2">
              <w:rPr>
                <w:rFonts w:ascii="Tahoma" w:eastAsiaTheme="minorHAnsi" w:hAnsi="Tahoma" w:cs="Tahoma"/>
                <w:b/>
                <w:bCs/>
                <w:color w:val="000000"/>
                <w:szCs w:val="22"/>
                <w:lang w:bidi="ar-SA"/>
              </w:rPr>
              <w:t>108</w:t>
            </w:r>
          </w:p>
        </w:tc>
      </w:tr>
    </w:tbl>
    <w:p w14:paraId="6841DE03" w14:textId="4CEB48F9" w:rsidR="003406F2" w:rsidRPr="003406F2" w:rsidRDefault="003406F2" w:rsidP="003406F2">
      <w:pPr>
        <w:ind w:left="180" w:hanging="2160"/>
        <w:jc w:val="right"/>
        <w:rPr>
          <w:rFonts w:ascii="Tahoma" w:hAnsi="Tahoma" w:cs="Tahoma"/>
          <w:bCs/>
          <w:sz w:val="24"/>
          <w:szCs w:val="24"/>
        </w:rPr>
      </w:pPr>
      <w:r w:rsidRPr="003406F2">
        <w:rPr>
          <w:rFonts w:ascii="Tahoma" w:hAnsi="Tahoma" w:cs="Tahoma"/>
          <w:bCs/>
          <w:sz w:val="24"/>
          <w:szCs w:val="24"/>
        </w:rPr>
        <w:t xml:space="preserve">(The Segment wise position is placed as </w:t>
      </w:r>
      <w:r w:rsidRPr="003406F2">
        <w:rPr>
          <w:rFonts w:ascii="Tahoma" w:hAnsi="Tahoma" w:cs="Tahoma"/>
          <w:b/>
          <w:sz w:val="24"/>
          <w:szCs w:val="24"/>
        </w:rPr>
        <w:t>Annexure-</w:t>
      </w:r>
      <w:r>
        <w:rPr>
          <w:rFonts w:ascii="Tahoma" w:hAnsi="Tahoma" w:cs="Tahoma"/>
          <w:b/>
          <w:sz w:val="24"/>
          <w:szCs w:val="24"/>
        </w:rPr>
        <w:t>8</w:t>
      </w:r>
      <w:r w:rsidRPr="003406F2">
        <w:rPr>
          <w:rFonts w:ascii="Tahoma" w:hAnsi="Tahoma" w:cs="Tahoma"/>
          <w:b/>
          <w:sz w:val="24"/>
          <w:szCs w:val="24"/>
        </w:rPr>
        <w:t>)</w:t>
      </w:r>
    </w:p>
    <w:p w14:paraId="3704A420" w14:textId="77777777" w:rsidR="006B0801" w:rsidRDefault="006B0801" w:rsidP="003406F2">
      <w:pPr>
        <w:spacing w:after="0" w:line="240" w:lineRule="auto"/>
        <w:jc w:val="both"/>
        <w:rPr>
          <w:rFonts w:ascii="Tahoma" w:hAnsi="Tahoma" w:cs="Tahoma"/>
          <w:b/>
          <w:bCs/>
          <w:sz w:val="28"/>
          <w:szCs w:val="28"/>
          <w:u w:val="single"/>
        </w:rPr>
      </w:pPr>
    </w:p>
    <w:p w14:paraId="0A571EB1" w14:textId="7FC4ABED" w:rsidR="003406F2" w:rsidRPr="003406F2" w:rsidRDefault="003406F2" w:rsidP="003406F2">
      <w:pPr>
        <w:spacing w:after="0" w:line="240" w:lineRule="auto"/>
        <w:jc w:val="both"/>
        <w:rPr>
          <w:rFonts w:ascii="Tahoma" w:hAnsi="Tahoma" w:cs="Tahoma"/>
          <w:b/>
          <w:bCs/>
          <w:u w:val="single"/>
        </w:rPr>
      </w:pPr>
      <w:r w:rsidRPr="003406F2">
        <w:rPr>
          <w:rFonts w:ascii="Tahoma" w:hAnsi="Tahoma" w:cs="Tahoma"/>
          <w:b/>
          <w:bCs/>
          <w:sz w:val="28"/>
          <w:szCs w:val="28"/>
          <w:u w:val="single"/>
        </w:rPr>
        <w:t>Action</w:t>
      </w:r>
      <w:r w:rsidRPr="003406F2">
        <w:rPr>
          <w:rFonts w:ascii="Tahoma" w:hAnsi="Tahoma" w:cs="Tahoma"/>
          <w:b/>
          <w:bCs/>
          <w:u w:val="single"/>
        </w:rPr>
        <w:t xml:space="preserve"> </w:t>
      </w:r>
      <w:r w:rsidRPr="003406F2">
        <w:rPr>
          <w:rFonts w:ascii="Tahoma" w:hAnsi="Tahoma" w:cs="Tahoma"/>
          <w:b/>
          <w:bCs/>
          <w:sz w:val="28"/>
          <w:szCs w:val="28"/>
          <w:u w:val="single"/>
        </w:rPr>
        <w:t>Point</w:t>
      </w:r>
      <w:r w:rsidRPr="003406F2">
        <w:rPr>
          <w:rFonts w:ascii="Tahoma" w:hAnsi="Tahoma" w:cs="Tahoma"/>
          <w:b/>
          <w:bCs/>
          <w:u w:val="single"/>
        </w:rPr>
        <w:t xml:space="preserve">: - </w:t>
      </w:r>
    </w:p>
    <w:p w14:paraId="4B412865" w14:textId="77777777" w:rsidR="003406F2" w:rsidRPr="006B0801" w:rsidRDefault="003406F2" w:rsidP="003406F2">
      <w:pPr>
        <w:spacing w:after="0" w:line="240" w:lineRule="auto"/>
        <w:jc w:val="both"/>
        <w:rPr>
          <w:rFonts w:ascii="Tahoma" w:hAnsi="Tahoma" w:cs="Tahoma"/>
          <w:bCs/>
          <w:sz w:val="24"/>
          <w:szCs w:val="24"/>
        </w:rPr>
      </w:pPr>
      <w:r w:rsidRPr="006B0801">
        <w:rPr>
          <w:rFonts w:ascii="Tahoma" w:hAnsi="Tahoma" w:cs="Tahoma"/>
          <w:bCs/>
          <w:sz w:val="24"/>
          <w:szCs w:val="24"/>
        </w:rPr>
        <w:t>Banks are requested to take steps to improve progress under Term Loan to Agriculture for Asset/Capital creation in rural area.</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200"/>
      </w:tblGrid>
      <w:tr w:rsidR="00963478" w:rsidRPr="00AA66FF" w14:paraId="005F9C86" w14:textId="77777777" w:rsidTr="00752072">
        <w:tc>
          <w:tcPr>
            <w:tcW w:w="2340" w:type="dxa"/>
          </w:tcPr>
          <w:p w14:paraId="0772E5DC" w14:textId="09374BA4" w:rsidR="00963478" w:rsidRPr="00AA66FF" w:rsidRDefault="00322899" w:rsidP="004120C1">
            <w:pPr>
              <w:pStyle w:val="PlainText"/>
              <w:outlineLvl w:val="0"/>
              <w:rPr>
                <w:b/>
                <w:color w:val="auto"/>
                <w:sz w:val="24"/>
                <w:szCs w:val="24"/>
              </w:rPr>
            </w:pPr>
            <w:r>
              <w:rPr>
                <w:b/>
                <w:color w:val="auto"/>
                <w:sz w:val="24"/>
                <w:szCs w:val="24"/>
              </w:rPr>
              <w:t>I</w:t>
            </w:r>
            <w:r w:rsidR="003514ED" w:rsidRPr="00AA66FF">
              <w:rPr>
                <w:b/>
                <w:color w:val="auto"/>
                <w:sz w:val="24"/>
                <w:szCs w:val="24"/>
              </w:rPr>
              <w:t xml:space="preserve">tem No. </w:t>
            </w:r>
            <w:r w:rsidR="004120C1">
              <w:rPr>
                <w:b/>
                <w:color w:val="auto"/>
                <w:sz w:val="24"/>
                <w:szCs w:val="24"/>
              </w:rPr>
              <w:t>7</w:t>
            </w:r>
          </w:p>
        </w:tc>
        <w:tc>
          <w:tcPr>
            <w:tcW w:w="7200" w:type="dxa"/>
          </w:tcPr>
          <w:p w14:paraId="5DE8D31B" w14:textId="77777777" w:rsidR="00963478" w:rsidRPr="00AA66FF" w:rsidRDefault="00963478" w:rsidP="00387DB0">
            <w:pPr>
              <w:pStyle w:val="PlainText"/>
              <w:outlineLvl w:val="0"/>
              <w:rPr>
                <w:b/>
                <w:color w:val="auto"/>
                <w:sz w:val="24"/>
                <w:szCs w:val="24"/>
              </w:rPr>
            </w:pPr>
            <w:r w:rsidRPr="00AA66FF">
              <w:rPr>
                <w:b/>
                <w:color w:val="auto"/>
                <w:sz w:val="24"/>
                <w:szCs w:val="24"/>
              </w:rPr>
              <w:t>Priority Sector Advances</w:t>
            </w:r>
          </w:p>
          <w:p w14:paraId="47F796C3" w14:textId="77777777" w:rsidR="00963478" w:rsidRPr="00AA66FF" w:rsidRDefault="00963478" w:rsidP="00387DB0">
            <w:pPr>
              <w:pStyle w:val="PlainText"/>
              <w:outlineLvl w:val="0"/>
              <w:rPr>
                <w:b/>
                <w:color w:val="auto"/>
                <w:sz w:val="24"/>
                <w:szCs w:val="24"/>
              </w:rPr>
            </w:pPr>
          </w:p>
        </w:tc>
      </w:tr>
    </w:tbl>
    <w:p w14:paraId="15F4F638" w14:textId="77777777" w:rsidR="00963478" w:rsidRPr="00AA66FF" w:rsidRDefault="00963478" w:rsidP="00963478">
      <w:pPr>
        <w:pStyle w:val="PlainText"/>
        <w:jc w:val="right"/>
        <w:rPr>
          <w:color w:val="auto"/>
          <w:sz w:val="24"/>
          <w:szCs w:val="24"/>
        </w:rPr>
      </w:pPr>
    </w:p>
    <w:p w14:paraId="386ACF91" w14:textId="77777777" w:rsidR="000D49C8" w:rsidRPr="0098172B" w:rsidRDefault="000D49C8" w:rsidP="000D49C8">
      <w:pPr>
        <w:pStyle w:val="PlainText"/>
        <w:jc w:val="right"/>
        <w:rPr>
          <w:b/>
          <w:color w:val="000000" w:themeColor="text1"/>
          <w:sz w:val="24"/>
          <w:szCs w:val="24"/>
        </w:rPr>
      </w:pPr>
      <w:r w:rsidRPr="0098172B">
        <w:rPr>
          <w:b/>
          <w:color w:val="000000" w:themeColor="text1"/>
          <w:sz w:val="24"/>
          <w:szCs w:val="24"/>
        </w:rPr>
        <w:t>(Amount in Crores)</w:t>
      </w:r>
    </w:p>
    <w:tbl>
      <w:tblPr>
        <w:tblStyle w:val="TableGrid"/>
        <w:tblW w:w="9558" w:type="dxa"/>
        <w:jc w:val="center"/>
        <w:tblLayout w:type="fixed"/>
        <w:tblLook w:val="04A0" w:firstRow="1" w:lastRow="0" w:firstColumn="1" w:lastColumn="0" w:noHBand="0" w:noVBand="1"/>
      </w:tblPr>
      <w:tblGrid>
        <w:gridCol w:w="2034"/>
        <w:gridCol w:w="1039"/>
        <w:gridCol w:w="1031"/>
        <w:gridCol w:w="1170"/>
        <w:gridCol w:w="1021"/>
        <w:gridCol w:w="1139"/>
        <w:gridCol w:w="1080"/>
        <w:gridCol w:w="1044"/>
      </w:tblGrid>
      <w:tr w:rsidR="000D49C8" w:rsidRPr="0098172B" w14:paraId="5CC15712" w14:textId="77777777" w:rsidTr="00E2328C">
        <w:trPr>
          <w:trHeight w:val="478"/>
          <w:jc w:val="center"/>
        </w:trPr>
        <w:tc>
          <w:tcPr>
            <w:tcW w:w="2034" w:type="dxa"/>
            <w:vMerge w:val="restart"/>
          </w:tcPr>
          <w:p w14:paraId="74A9BA06" w14:textId="77777777" w:rsidR="000D49C8" w:rsidRPr="0098172B" w:rsidRDefault="000D49C8" w:rsidP="00E2328C">
            <w:pPr>
              <w:pStyle w:val="PlainText"/>
              <w:ind w:left="-113" w:right="-28"/>
              <w:jc w:val="center"/>
              <w:rPr>
                <w:b/>
                <w:bCs/>
                <w:color w:val="000000" w:themeColor="text1"/>
                <w:sz w:val="20"/>
                <w:szCs w:val="20"/>
              </w:rPr>
            </w:pPr>
            <w:r w:rsidRPr="0098172B">
              <w:rPr>
                <w:b/>
                <w:bCs/>
                <w:color w:val="000000" w:themeColor="text1"/>
                <w:sz w:val="20"/>
                <w:szCs w:val="20"/>
              </w:rPr>
              <w:t>Banks</w:t>
            </w:r>
          </w:p>
        </w:tc>
        <w:tc>
          <w:tcPr>
            <w:tcW w:w="1039" w:type="dxa"/>
            <w:vMerge w:val="restart"/>
          </w:tcPr>
          <w:p w14:paraId="2E527BE8" w14:textId="77777777" w:rsidR="000D49C8" w:rsidRPr="0098172B" w:rsidRDefault="000D49C8" w:rsidP="00E2328C">
            <w:pPr>
              <w:pStyle w:val="PlainText"/>
              <w:ind w:left="-113" w:right="-108"/>
              <w:jc w:val="center"/>
              <w:rPr>
                <w:b/>
                <w:bCs/>
                <w:color w:val="000000" w:themeColor="text1"/>
                <w:sz w:val="20"/>
                <w:szCs w:val="20"/>
              </w:rPr>
            </w:pPr>
            <w:r w:rsidRPr="0098172B">
              <w:rPr>
                <w:b/>
                <w:bCs/>
                <w:color w:val="000000" w:themeColor="text1"/>
                <w:sz w:val="20"/>
                <w:szCs w:val="20"/>
              </w:rPr>
              <w:t>No of Branches</w:t>
            </w:r>
          </w:p>
        </w:tc>
        <w:tc>
          <w:tcPr>
            <w:tcW w:w="2201" w:type="dxa"/>
            <w:gridSpan w:val="2"/>
          </w:tcPr>
          <w:p w14:paraId="2D683359" w14:textId="77777777" w:rsidR="000D49C8" w:rsidRPr="0098172B" w:rsidRDefault="000D49C8" w:rsidP="00E2328C">
            <w:pPr>
              <w:pStyle w:val="PlainText"/>
              <w:ind w:left="-113" w:right="-28"/>
              <w:jc w:val="center"/>
              <w:rPr>
                <w:b/>
                <w:bCs/>
                <w:color w:val="000000" w:themeColor="text1"/>
                <w:sz w:val="20"/>
                <w:szCs w:val="20"/>
              </w:rPr>
            </w:pPr>
            <w:r w:rsidRPr="0098172B">
              <w:rPr>
                <w:b/>
                <w:bCs/>
                <w:color w:val="000000" w:themeColor="text1"/>
                <w:sz w:val="20"/>
                <w:szCs w:val="20"/>
              </w:rPr>
              <w:t>Priority Advances as at 30.06.2022</w:t>
            </w:r>
          </w:p>
        </w:tc>
        <w:tc>
          <w:tcPr>
            <w:tcW w:w="2160" w:type="dxa"/>
            <w:gridSpan w:val="2"/>
          </w:tcPr>
          <w:p w14:paraId="11869C6D" w14:textId="77777777" w:rsidR="000D49C8" w:rsidRPr="0098172B" w:rsidRDefault="000D49C8" w:rsidP="00E2328C">
            <w:pPr>
              <w:pStyle w:val="PlainText"/>
              <w:ind w:left="-113" w:right="-28"/>
              <w:jc w:val="center"/>
              <w:rPr>
                <w:b/>
                <w:bCs/>
                <w:color w:val="000000" w:themeColor="text1"/>
                <w:sz w:val="20"/>
                <w:szCs w:val="20"/>
              </w:rPr>
            </w:pPr>
            <w:r w:rsidRPr="0098172B">
              <w:rPr>
                <w:b/>
                <w:bCs/>
                <w:color w:val="000000" w:themeColor="text1"/>
                <w:sz w:val="20"/>
                <w:szCs w:val="20"/>
              </w:rPr>
              <w:t>Priority Advances as at 30.06.2023</w:t>
            </w:r>
          </w:p>
        </w:tc>
        <w:tc>
          <w:tcPr>
            <w:tcW w:w="1080" w:type="dxa"/>
            <w:vMerge w:val="restart"/>
          </w:tcPr>
          <w:p w14:paraId="742BB2D3" w14:textId="77777777" w:rsidR="000D49C8" w:rsidRPr="0098172B" w:rsidRDefault="000D49C8" w:rsidP="00E2328C">
            <w:pPr>
              <w:pStyle w:val="PlainText"/>
              <w:ind w:left="-113" w:right="-28"/>
              <w:jc w:val="center"/>
              <w:rPr>
                <w:b/>
                <w:bCs/>
                <w:color w:val="000000" w:themeColor="text1"/>
                <w:sz w:val="20"/>
                <w:szCs w:val="20"/>
              </w:rPr>
            </w:pPr>
            <w:r w:rsidRPr="0098172B">
              <w:rPr>
                <w:b/>
                <w:bCs/>
                <w:color w:val="000000" w:themeColor="text1"/>
                <w:sz w:val="20"/>
                <w:szCs w:val="20"/>
              </w:rPr>
              <w:t xml:space="preserve">Variation in amount </w:t>
            </w:r>
          </w:p>
        </w:tc>
        <w:tc>
          <w:tcPr>
            <w:tcW w:w="1044" w:type="dxa"/>
            <w:vMerge w:val="restart"/>
          </w:tcPr>
          <w:p w14:paraId="4B782F74" w14:textId="77777777" w:rsidR="000D49C8" w:rsidRPr="0098172B" w:rsidRDefault="000D49C8" w:rsidP="00E2328C">
            <w:pPr>
              <w:pStyle w:val="PlainText"/>
              <w:ind w:left="-113" w:right="-28"/>
              <w:jc w:val="center"/>
              <w:rPr>
                <w:b/>
                <w:bCs/>
                <w:color w:val="000000" w:themeColor="text1"/>
                <w:sz w:val="20"/>
                <w:szCs w:val="20"/>
              </w:rPr>
            </w:pPr>
            <w:r w:rsidRPr="0098172B">
              <w:rPr>
                <w:b/>
                <w:bCs/>
                <w:color w:val="000000" w:themeColor="text1"/>
                <w:sz w:val="20"/>
                <w:szCs w:val="20"/>
              </w:rPr>
              <w:t>%age Variation</w:t>
            </w:r>
          </w:p>
        </w:tc>
      </w:tr>
      <w:tr w:rsidR="000D49C8" w:rsidRPr="0098172B" w14:paraId="378015DB" w14:textId="77777777" w:rsidTr="00E2328C">
        <w:trPr>
          <w:trHeight w:val="145"/>
          <w:jc w:val="center"/>
        </w:trPr>
        <w:tc>
          <w:tcPr>
            <w:tcW w:w="2034" w:type="dxa"/>
            <w:vMerge/>
          </w:tcPr>
          <w:p w14:paraId="003636E4" w14:textId="77777777" w:rsidR="000D49C8" w:rsidRPr="0098172B" w:rsidRDefault="000D49C8" w:rsidP="00E2328C">
            <w:pPr>
              <w:pStyle w:val="PlainText"/>
              <w:ind w:left="-113" w:right="-28"/>
              <w:jc w:val="center"/>
              <w:rPr>
                <w:color w:val="000000" w:themeColor="text1"/>
                <w:sz w:val="20"/>
                <w:szCs w:val="20"/>
              </w:rPr>
            </w:pPr>
          </w:p>
        </w:tc>
        <w:tc>
          <w:tcPr>
            <w:tcW w:w="1039" w:type="dxa"/>
            <w:vMerge/>
          </w:tcPr>
          <w:p w14:paraId="3AE48B24" w14:textId="77777777" w:rsidR="000D49C8" w:rsidRPr="0098172B" w:rsidRDefault="000D49C8" w:rsidP="00E2328C">
            <w:pPr>
              <w:pStyle w:val="PlainText"/>
              <w:ind w:left="-113" w:right="-28"/>
              <w:jc w:val="center"/>
              <w:rPr>
                <w:color w:val="000000" w:themeColor="text1"/>
                <w:sz w:val="20"/>
                <w:szCs w:val="20"/>
              </w:rPr>
            </w:pPr>
          </w:p>
        </w:tc>
        <w:tc>
          <w:tcPr>
            <w:tcW w:w="1031" w:type="dxa"/>
          </w:tcPr>
          <w:p w14:paraId="6CBAB466" w14:textId="77777777" w:rsidR="000D49C8" w:rsidRPr="0098172B" w:rsidRDefault="000D49C8" w:rsidP="00E2328C">
            <w:pPr>
              <w:pStyle w:val="PlainText"/>
              <w:ind w:left="-113" w:right="-28"/>
              <w:jc w:val="center"/>
              <w:rPr>
                <w:b/>
                <w:bCs/>
                <w:color w:val="000000" w:themeColor="text1"/>
                <w:sz w:val="20"/>
                <w:szCs w:val="20"/>
              </w:rPr>
            </w:pPr>
            <w:r w:rsidRPr="0098172B">
              <w:rPr>
                <w:b/>
                <w:bCs/>
                <w:color w:val="000000" w:themeColor="text1"/>
                <w:sz w:val="20"/>
                <w:szCs w:val="20"/>
              </w:rPr>
              <w:t>No</w:t>
            </w:r>
          </w:p>
        </w:tc>
        <w:tc>
          <w:tcPr>
            <w:tcW w:w="1170" w:type="dxa"/>
          </w:tcPr>
          <w:p w14:paraId="51A7B0DA" w14:textId="77777777" w:rsidR="000D49C8" w:rsidRPr="0098172B" w:rsidRDefault="000D49C8" w:rsidP="00E2328C">
            <w:pPr>
              <w:pStyle w:val="PlainText"/>
              <w:ind w:left="-113" w:right="-28"/>
              <w:jc w:val="center"/>
              <w:rPr>
                <w:b/>
                <w:bCs/>
                <w:color w:val="000000" w:themeColor="text1"/>
                <w:sz w:val="20"/>
                <w:szCs w:val="20"/>
              </w:rPr>
            </w:pPr>
            <w:r w:rsidRPr="0098172B">
              <w:rPr>
                <w:b/>
                <w:bCs/>
                <w:color w:val="000000" w:themeColor="text1"/>
                <w:sz w:val="20"/>
                <w:szCs w:val="20"/>
              </w:rPr>
              <w:t>Amount</w:t>
            </w:r>
          </w:p>
        </w:tc>
        <w:tc>
          <w:tcPr>
            <w:tcW w:w="1021" w:type="dxa"/>
          </w:tcPr>
          <w:p w14:paraId="29388884" w14:textId="77777777" w:rsidR="000D49C8" w:rsidRPr="0098172B" w:rsidRDefault="000D49C8" w:rsidP="00E2328C">
            <w:pPr>
              <w:pStyle w:val="PlainText"/>
              <w:ind w:left="-113" w:right="-28"/>
              <w:jc w:val="center"/>
              <w:rPr>
                <w:b/>
                <w:bCs/>
                <w:color w:val="000000" w:themeColor="text1"/>
                <w:sz w:val="20"/>
                <w:szCs w:val="20"/>
              </w:rPr>
            </w:pPr>
            <w:r w:rsidRPr="0098172B">
              <w:rPr>
                <w:b/>
                <w:bCs/>
                <w:color w:val="000000" w:themeColor="text1"/>
                <w:sz w:val="20"/>
                <w:szCs w:val="20"/>
              </w:rPr>
              <w:t>No</w:t>
            </w:r>
          </w:p>
        </w:tc>
        <w:tc>
          <w:tcPr>
            <w:tcW w:w="1139" w:type="dxa"/>
          </w:tcPr>
          <w:p w14:paraId="78DA0A50" w14:textId="77777777" w:rsidR="000D49C8" w:rsidRPr="0098172B" w:rsidRDefault="000D49C8" w:rsidP="00E2328C">
            <w:pPr>
              <w:pStyle w:val="PlainText"/>
              <w:ind w:left="-113" w:right="-28"/>
              <w:jc w:val="center"/>
              <w:rPr>
                <w:b/>
                <w:bCs/>
                <w:color w:val="000000" w:themeColor="text1"/>
                <w:sz w:val="20"/>
                <w:szCs w:val="20"/>
              </w:rPr>
            </w:pPr>
            <w:r w:rsidRPr="0098172B">
              <w:rPr>
                <w:b/>
                <w:bCs/>
                <w:color w:val="000000" w:themeColor="text1"/>
                <w:sz w:val="20"/>
                <w:szCs w:val="20"/>
              </w:rPr>
              <w:t>Amount</w:t>
            </w:r>
          </w:p>
        </w:tc>
        <w:tc>
          <w:tcPr>
            <w:tcW w:w="1080" w:type="dxa"/>
            <w:vMerge/>
          </w:tcPr>
          <w:p w14:paraId="5FCAA183" w14:textId="77777777" w:rsidR="000D49C8" w:rsidRPr="0098172B" w:rsidRDefault="000D49C8" w:rsidP="00E2328C">
            <w:pPr>
              <w:pStyle w:val="PlainText"/>
              <w:ind w:left="-113" w:right="-28"/>
              <w:jc w:val="center"/>
              <w:rPr>
                <w:color w:val="000000" w:themeColor="text1"/>
                <w:sz w:val="20"/>
                <w:szCs w:val="20"/>
              </w:rPr>
            </w:pPr>
          </w:p>
        </w:tc>
        <w:tc>
          <w:tcPr>
            <w:tcW w:w="1044" w:type="dxa"/>
            <w:vMerge/>
          </w:tcPr>
          <w:p w14:paraId="7BA30191" w14:textId="77777777" w:rsidR="000D49C8" w:rsidRPr="0098172B" w:rsidRDefault="000D49C8" w:rsidP="00E2328C">
            <w:pPr>
              <w:pStyle w:val="PlainText"/>
              <w:ind w:left="-113" w:right="-28"/>
              <w:jc w:val="center"/>
              <w:rPr>
                <w:color w:val="000000" w:themeColor="text1"/>
                <w:sz w:val="20"/>
                <w:szCs w:val="20"/>
              </w:rPr>
            </w:pPr>
          </w:p>
        </w:tc>
      </w:tr>
      <w:tr w:rsidR="000D49C8" w:rsidRPr="0098172B" w14:paraId="161404B5" w14:textId="77777777" w:rsidTr="00E2328C">
        <w:trPr>
          <w:trHeight w:val="247"/>
          <w:jc w:val="center"/>
        </w:trPr>
        <w:tc>
          <w:tcPr>
            <w:tcW w:w="2034" w:type="dxa"/>
            <w:vAlign w:val="center"/>
          </w:tcPr>
          <w:p w14:paraId="47D347E7" w14:textId="77777777" w:rsidR="000D49C8" w:rsidRPr="0098172B" w:rsidRDefault="000D49C8" w:rsidP="00E2328C">
            <w:pPr>
              <w:pStyle w:val="PlainText"/>
              <w:ind w:left="-113" w:right="-28"/>
              <w:jc w:val="center"/>
              <w:rPr>
                <w:color w:val="000000" w:themeColor="text1"/>
                <w:sz w:val="20"/>
                <w:szCs w:val="20"/>
              </w:rPr>
            </w:pPr>
            <w:r w:rsidRPr="0098172B">
              <w:rPr>
                <w:color w:val="000000" w:themeColor="text1"/>
                <w:sz w:val="20"/>
                <w:szCs w:val="20"/>
              </w:rPr>
              <w:t>Public Sector Banks</w:t>
            </w:r>
          </w:p>
        </w:tc>
        <w:tc>
          <w:tcPr>
            <w:tcW w:w="1039" w:type="dxa"/>
            <w:vAlign w:val="center"/>
          </w:tcPr>
          <w:p w14:paraId="0F7A3E7D" w14:textId="77777777" w:rsidR="000D49C8" w:rsidRPr="0098172B" w:rsidRDefault="000D49C8" w:rsidP="00E2328C">
            <w:pPr>
              <w:pStyle w:val="PlainText"/>
              <w:ind w:left="-113" w:right="-28"/>
              <w:jc w:val="center"/>
              <w:rPr>
                <w:color w:val="000000" w:themeColor="text1"/>
                <w:sz w:val="20"/>
                <w:szCs w:val="20"/>
              </w:rPr>
            </w:pPr>
            <w:r w:rsidRPr="0098172B">
              <w:rPr>
                <w:color w:val="000000" w:themeColor="text1"/>
                <w:sz w:val="20"/>
                <w:szCs w:val="20"/>
              </w:rPr>
              <w:t>4020</w:t>
            </w:r>
          </w:p>
        </w:tc>
        <w:tc>
          <w:tcPr>
            <w:tcW w:w="1031" w:type="dxa"/>
            <w:vAlign w:val="center"/>
          </w:tcPr>
          <w:p w14:paraId="5FBC0585" w14:textId="77777777" w:rsidR="000D49C8" w:rsidRPr="0098172B" w:rsidRDefault="000D49C8" w:rsidP="00E2328C">
            <w:pPr>
              <w:pStyle w:val="PlainText"/>
              <w:ind w:left="-113" w:right="-28"/>
              <w:jc w:val="right"/>
              <w:rPr>
                <w:color w:val="000000" w:themeColor="text1"/>
                <w:sz w:val="20"/>
                <w:szCs w:val="20"/>
              </w:rPr>
            </w:pPr>
            <w:r w:rsidRPr="0098172B">
              <w:rPr>
                <w:color w:val="000000" w:themeColor="text1"/>
                <w:sz w:val="20"/>
                <w:szCs w:val="20"/>
              </w:rPr>
              <w:t>1698485</w:t>
            </w:r>
          </w:p>
        </w:tc>
        <w:tc>
          <w:tcPr>
            <w:tcW w:w="1170" w:type="dxa"/>
            <w:vAlign w:val="center"/>
          </w:tcPr>
          <w:p w14:paraId="4B2C9D6D" w14:textId="77777777" w:rsidR="000D49C8" w:rsidRPr="0098172B" w:rsidRDefault="000D49C8" w:rsidP="00E2328C">
            <w:pPr>
              <w:pStyle w:val="PlainText"/>
              <w:ind w:left="-113" w:right="-28"/>
              <w:jc w:val="right"/>
              <w:rPr>
                <w:color w:val="000000" w:themeColor="text1"/>
                <w:sz w:val="20"/>
                <w:szCs w:val="20"/>
              </w:rPr>
            </w:pPr>
            <w:r w:rsidRPr="0098172B">
              <w:rPr>
                <w:color w:val="000000" w:themeColor="text1"/>
                <w:sz w:val="20"/>
                <w:szCs w:val="20"/>
              </w:rPr>
              <w:t>89371</w:t>
            </w:r>
          </w:p>
        </w:tc>
        <w:tc>
          <w:tcPr>
            <w:tcW w:w="1021" w:type="dxa"/>
            <w:vAlign w:val="center"/>
          </w:tcPr>
          <w:p w14:paraId="09A03DD6" w14:textId="77777777" w:rsidR="000D49C8" w:rsidRPr="0098172B" w:rsidRDefault="000D49C8" w:rsidP="00E2328C">
            <w:pPr>
              <w:pStyle w:val="PlainText"/>
              <w:ind w:left="-113" w:right="-28"/>
              <w:jc w:val="right"/>
              <w:rPr>
                <w:color w:val="000000" w:themeColor="text1"/>
                <w:sz w:val="20"/>
                <w:szCs w:val="20"/>
              </w:rPr>
            </w:pPr>
            <w:r w:rsidRPr="0098172B">
              <w:rPr>
                <w:color w:val="000000" w:themeColor="text1"/>
                <w:sz w:val="20"/>
                <w:szCs w:val="20"/>
              </w:rPr>
              <w:t>1843118</w:t>
            </w:r>
          </w:p>
        </w:tc>
        <w:tc>
          <w:tcPr>
            <w:tcW w:w="1139" w:type="dxa"/>
            <w:vAlign w:val="center"/>
          </w:tcPr>
          <w:p w14:paraId="6370E90C" w14:textId="77777777" w:rsidR="000D49C8" w:rsidRPr="0098172B" w:rsidRDefault="000D49C8" w:rsidP="00E2328C">
            <w:pPr>
              <w:pStyle w:val="PlainText"/>
              <w:ind w:left="-113" w:right="-28"/>
              <w:jc w:val="right"/>
              <w:rPr>
                <w:color w:val="000000" w:themeColor="text1"/>
                <w:sz w:val="20"/>
                <w:szCs w:val="20"/>
              </w:rPr>
            </w:pPr>
            <w:r w:rsidRPr="0098172B">
              <w:rPr>
                <w:color w:val="000000" w:themeColor="text1"/>
                <w:sz w:val="20"/>
                <w:szCs w:val="20"/>
              </w:rPr>
              <w:t>86756</w:t>
            </w:r>
          </w:p>
        </w:tc>
        <w:tc>
          <w:tcPr>
            <w:tcW w:w="1080" w:type="dxa"/>
            <w:vAlign w:val="center"/>
          </w:tcPr>
          <w:p w14:paraId="7DA954F0" w14:textId="77777777" w:rsidR="000D49C8" w:rsidRPr="0098172B" w:rsidRDefault="000D49C8" w:rsidP="00E2328C">
            <w:pPr>
              <w:pStyle w:val="PlainText"/>
              <w:ind w:left="-113" w:right="-28"/>
              <w:jc w:val="right"/>
              <w:rPr>
                <w:color w:val="000000" w:themeColor="text1"/>
                <w:sz w:val="20"/>
                <w:szCs w:val="20"/>
              </w:rPr>
            </w:pPr>
            <w:r w:rsidRPr="0098172B">
              <w:rPr>
                <w:color w:val="000000" w:themeColor="text1"/>
                <w:sz w:val="20"/>
                <w:szCs w:val="20"/>
              </w:rPr>
              <w:t>-2615</w:t>
            </w:r>
          </w:p>
        </w:tc>
        <w:tc>
          <w:tcPr>
            <w:tcW w:w="1044" w:type="dxa"/>
            <w:vAlign w:val="center"/>
          </w:tcPr>
          <w:p w14:paraId="642C6463" w14:textId="77777777" w:rsidR="000D49C8" w:rsidRPr="0098172B" w:rsidRDefault="000D49C8" w:rsidP="00E2328C">
            <w:pPr>
              <w:pStyle w:val="PlainText"/>
              <w:ind w:left="-113" w:right="-28"/>
              <w:jc w:val="right"/>
              <w:rPr>
                <w:color w:val="000000" w:themeColor="text1"/>
                <w:sz w:val="20"/>
                <w:szCs w:val="20"/>
              </w:rPr>
            </w:pPr>
            <w:r w:rsidRPr="0098172B">
              <w:rPr>
                <w:color w:val="000000" w:themeColor="text1"/>
                <w:sz w:val="20"/>
                <w:szCs w:val="20"/>
              </w:rPr>
              <w:t>-2.93</w:t>
            </w:r>
          </w:p>
        </w:tc>
      </w:tr>
      <w:tr w:rsidR="000D49C8" w:rsidRPr="0098172B" w14:paraId="68CE15F7" w14:textId="77777777" w:rsidTr="00E2328C">
        <w:trPr>
          <w:trHeight w:val="247"/>
          <w:jc w:val="center"/>
        </w:trPr>
        <w:tc>
          <w:tcPr>
            <w:tcW w:w="2034" w:type="dxa"/>
            <w:vAlign w:val="center"/>
          </w:tcPr>
          <w:p w14:paraId="190545F5" w14:textId="77777777" w:rsidR="000D49C8" w:rsidRPr="0098172B" w:rsidRDefault="000D49C8" w:rsidP="00E2328C">
            <w:pPr>
              <w:pStyle w:val="PlainText"/>
              <w:ind w:left="-113" w:right="-28"/>
              <w:jc w:val="center"/>
              <w:rPr>
                <w:color w:val="000000" w:themeColor="text1"/>
                <w:sz w:val="20"/>
                <w:szCs w:val="20"/>
              </w:rPr>
            </w:pPr>
            <w:r w:rsidRPr="0098172B">
              <w:rPr>
                <w:color w:val="000000" w:themeColor="text1"/>
                <w:sz w:val="20"/>
                <w:szCs w:val="20"/>
              </w:rPr>
              <w:t>Private Sector Banks</w:t>
            </w:r>
          </w:p>
        </w:tc>
        <w:tc>
          <w:tcPr>
            <w:tcW w:w="1039" w:type="dxa"/>
            <w:vAlign w:val="center"/>
          </w:tcPr>
          <w:p w14:paraId="7A59964D" w14:textId="77777777" w:rsidR="000D49C8" w:rsidRPr="0098172B" w:rsidRDefault="000D49C8" w:rsidP="00E2328C">
            <w:pPr>
              <w:pStyle w:val="PlainText"/>
              <w:ind w:left="-113" w:right="-28"/>
              <w:jc w:val="center"/>
              <w:rPr>
                <w:color w:val="000000" w:themeColor="text1"/>
                <w:sz w:val="20"/>
                <w:szCs w:val="20"/>
              </w:rPr>
            </w:pPr>
            <w:r w:rsidRPr="0098172B">
              <w:rPr>
                <w:color w:val="000000" w:themeColor="text1"/>
                <w:sz w:val="20"/>
                <w:szCs w:val="20"/>
              </w:rPr>
              <w:t>2008</w:t>
            </w:r>
          </w:p>
        </w:tc>
        <w:tc>
          <w:tcPr>
            <w:tcW w:w="1031" w:type="dxa"/>
            <w:vAlign w:val="center"/>
          </w:tcPr>
          <w:p w14:paraId="59E8010E" w14:textId="77777777" w:rsidR="000D49C8" w:rsidRPr="0098172B" w:rsidRDefault="000D49C8" w:rsidP="00E2328C">
            <w:pPr>
              <w:pStyle w:val="PlainText"/>
              <w:ind w:left="-113" w:right="-28"/>
              <w:jc w:val="right"/>
              <w:rPr>
                <w:color w:val="000000" w:themeColor="text1"/>
                <w:sz w:val="20"/>
                <w:szCs w:val="20"/>
              </w:rPr>
            </w:pPr>
            <w:r w:rsidRPr="0098172B">
              <w:rPr>
                <w:color w:val="000000" w:themeColor="text1"/>
                <w:sz w:val="20"/>
                <w:szCs w:val="20"/>
              </w:rPr>
              <w:t>1505682</w:t>
            </w:r>
          </w:p>
        </w:tc>
        <w:tc>
          <w:tcPr>
            <w:tcW w:w="1170" w:type="dxa"/>
            <w:vAlign w:val="center"/>
          </w:tcPr>
          <w:p w14:paraId="347D644E" w14:textId="77777777" w:rsidR="000D49C8" w:rsidRPr="0098172B" w:rsidRDefault="000D49C8" w:rsidP="00E2328C">
            <w:pPr>
              <w:pStyle w:val="PlainText"/>
              <w:ind w:left="-113" w:right="-28"/>
              <w:jc w:val="right"/>
              <w:rPr>
                <w:color w:val="000000" w:themeColor="text1"/>
                <w:sz w:val="20"/>
                <w:szCs w:val="20"/>
              </w:rPr>
            </w:pPr>
            <w:r w:rsidRPr="0098172B">
              <w:rPr>
                <w:color w:val="000000" w:themeColor="text1"/>
                <w:sz w:val="20"/>
                <w:szCs w:val="20"/>
              </w:rPr>
              <w:t>68951</w:t>
            </w:r>
          </w:p>
        </w:tc>
        <w:tc>
          <w:tcPr>
            <w:tcW w:w="1021" w:type="dxa"/>
            <w:vAlign w:val="center"/>
          </w:tcPr>
          <w:p w14:paraId="497DE598" w14:textId="77777777" w:rsidR="000D49C8" w:rsidRPr="0098172B" w:rsidRDefault="000D49C8" w:rsidP="00E2328C">
            <w:pPr>
              <w:pStyle w:val="PlainText"/>
              <w:ind w:left="-113" w:right="-28"/>
              <w:jc w:val="right"/>
              <w:rPr>
                <w:color w:val="000000" w:themeColor="text1"/>
                <w:sz w:val="20"/>
                <w:szCs w:val="20"/>
              </w:rPr>
            </w:pPr>
            <w:r w:rsidRPr="0098172B">
              <w:rPr>
                <w:color w:val="000000" w:themeColor="text1"/>
                <w:sz w:val="20"/>
                <w:szCs w:val="20"/>
              </w:rPr>
              <w:t>1537740</w:t>
            </w:r>
          </w:p>
        </w:tc>
        <w:tc>
          <w:tcPr>
            <w:tcW w:w="1139" w:type="dxa"/>
            <w:vAlign w:val="center"/>
          </w:tcPr>
          <w:p w14:paraId="7DDDC936" w14:textId="77777777" w:rsidR="000D49C8" w:rsidRPr="0098172B" w:rsidRDefault="000D49C8" w:rsidP="00E2328C">
            <w:pPr>
              <w:pStyle w:val="PlainText"/>
              <w:ind w:left="-113" w:right="-28"/>
              <w:jc w:val="right"/>
              <w:rPr>
                <w:color w:val="000000" w:themeColor="text1"/>
                <w:sz w:val="20"/>
                <w:szCs w:val="20"/>
              </w:rPr>
            </w:pPr>
            <w:r w:rsidRPr="0098172B">
              <w:rPr>
                <w:color w:val="000000" w:themeColor="text1"/>
                <w:sz w:val="20"/>
                <w:szCs w:val="20"/>
              </w:rPr>
              <w:t>82267</w:t>
            </w:r>
          </w:p>
        </w:tc>
        <w:tc>
          <w:tcPr>
            <w:tcW w:w="1080" w:type="dxa"/>
            <w:vAlign w:val="center"/>
          </w:tcPr>
          <w:p w14:paraId="407D2A62" w14:textId="77777777" w:rsidR="000D49C8" w:rsidRPr="0098172B" w:rsidRDefault="000D49C8" w:rsidP="00E2328C">
            <w:pPr>
              <w:pStyle w:val="PlainText"/>
              <w:ind w:left="-113" w:right="-28"/>
              <w:jc w:val="right"/>
              <w:rPr>
                <w:color w:val="000000" w:themeColor="text1"/>
                <w:sz w:val="20"/>
                <w:szCs w:val="20"/>
              </w:rPr>
            </w:pPr>
            <w:r w:rsidRPr="0098172B">
              <w:rPr>
                <w:color w:val="000000" w:themeColor="text1"/>
                <w:sz w:val="20"/>
                <w:szCs w:val="20"/>
              </w:rPr>
              <w:t>13316</w:t>
            </w:r>
          </w:p>
        </w:tc>
        <w:tc>
          <w:tcPr>
            <w:tcW w:w="1044" w:type="dxa"/>
            <w:vAlign w:val="center"/>
          </w:tcPr>
          <w:p w14:paraId="1CCFBE8E" w14:textId="77777777" w:rsidR="000D49C8" w:rsidRPr="0098172B" w:rsidRDefault="000D49C8" w:rsidP="00E2328C">
            <w:pPr>
              <w:pStyle w:val="PlainText"/>
              <w:ind w:left="-113" w:right="-28"/>
              <w:jc w:val="right"/>
              <w:rPr>
                <w:color w:val="000000" w:themeColor="text1"/>
                <w:sz w:val="20"/>
                <w:szCs w:val="20"/>
              </w:rPr>
            </w:pPr>
            <w:r w:rsidRPr="0098172B">
              <w:rPr>
                <w:color w:val="000000" w:themeColor="text1"/>
                <w:sz w:val="20"/>
                <w:szCs w:val="20"/>
              </w:rPr>
              <w:t>19.31</w:t>
            </w:r>
          </w:p>
        </w:tc>
      </w:tr>
      <w:tr w:rsidR="000D49C8" w:rsidRPr="0098172B" w14:paraId="05591190" w14:textId="77777777" w:rsidTr="00E2328C">
        <w:trPr>
          <w:trHeight w:val="233"/>
          <w:jc w:val="center"/>
        </w:trPr>
        <w:tc>
          <w:tcPr>
            <w:tcW w:w="2034" w:type="dxa"/>
            <w:vAlign w:val="center"/>
          </w:tcPr>
          <w:p w14:paraId="452D9067" w14:textId="77777777" w:rsidR="000D49C8" w:rsidRPr="0098172B" w:rsidRDefault="000D49C8" w:rsidP="00E2328C">
            <w:pPr>
              <w:pStyle w:val="PlainText"/>
              <w:ind w:left="-113" w:right="-28"/>
              <w:jc w:val="center"/>
              <w:rPr>
                <w:color w:val="000000" w:themeColor="text1"/>
                <w:sz w:val="20"/>
                <w:szCs w:val="20"/>
              </w:rPr>
            </w:pPr>
            <w:r w:rsidRPr="0098172B">
              <w:rPr>
                <w:color w:val="000000" w:themeColor="text1"/>
                <w:sz w:val="20"/>
                <w:szCs w:val="20"/>
              </w:rPr>
              <w:t>Regional Rural Banks</w:t>
            </w:r>
          </w:p>
        </w:tc>
        <w:tc>
          <w:tcPr>
            <w:tcW w:w="1039" w:type="dxa"/>
            <w:vAlign w:val="center"/>
          </w:tcPr>
          <w:p w14:paraId="000999F0" w14:textId="77777777" w:rsidR="000D49C8" w:rsidRPr="0098172B" w:rsidRDefault="000D49C8" w:rsidP="00E2328C">
            <w:pPr>
              <w:pStyle w:val="PlainText"/>
              <w:ind w:left="-113" w:right="-28"/>
              <w:jc w:val="center"/>
              <w:rPr>
                <w:color w:val="000000" w:themeColor="text1"/>
                <w:sz w:val="20"/>
                <w:szCs w:val="20"/>
              </w:rPr>
            </w:pPr>
            <w:r w:rsidRPr="0098172B">
              <w:rPr>
                <w:color w:val="000000" w:themeColor="text1"/>
                <w:sz w:val="20"/>
                <w:szCs w:val="20"/>
              </w:rPr>
              <w:t>436</w:t>
            </w:r>
          </w:p>
        </w:tc>
        <w:tc>
          <w:tcPr>
            <w:tcW w:w="1031" w:type="dxa"/>
            <w:vAlign w:val="center"/>
          </w:tcPr>
          <w:p w14:paraId="0B63297D" w14:textId="77777777" w:rsidR="000D49C8" w:rsidRPr="0098172B" w:rsidRDefault="000D49C8" w:rsidP="00E2328C">
            <w:pPr>
              <w:pStyle w:val="PlainText"/>
              <w:ind w:left="-113" w:right="-28"/>
              <w:jc w:val="right"/>
              <w:rPr>
                <w:color w:val="000000" w:themeColor="text1"/>
                <w:sz w:val="20"/>
                <w:szCs w:val="20"/>
              </w:rPr>
            </w:pPr>
            <w:r w:rsidRPr="0098172B">
              <w:rPr>
                <w:color w:val="000000" w:themeColor="text1"/>
                <w:sz w:val="20"/>
                <w:szCs w:val="20"/>
              </w:rPr>
              <w:t>356437</w:t>
            </w:r>
          </w:p>
        </w:tc>
        <w:tc>
          <w:tcPr>
            <w:tcW w:w="1170" w:type="dxa"/>
            <w:vAlign w:val="center"/>
          </w:tcPr>
          <w:p w14:paraId="763B54B5" w14:textId="77777777" w:rsidR="000D49C8" w:rsidRPr="0098172B" w:rsidRDefault="000D49C8" w:rsidP="00E2328C">
            <w:pPr>
              <w:pStyle w:val="PlainText"/>
              <w:ind w:left="-113" w:right="-28"/>
              <w:jc w:val="right"/>
              <w:rPr>
                <w:color w:val="000000" w:themeColor="text1"/>
                <w:sz w:val="20"/>
                <w:szCs w:val="20"/>
              </w:rPr>
            </w:pPr>
            <w:r w:rsidRPr="0098172B">
              <w:rPr>
                <w:color w:val="000000" w:themeColor="text1"/>
                <w:sz w:val="20"/>
                <w:szCs w:val="20"/>
              </w:rPr>
              <w:t>7961</w:t>
            </w:r>
          </w:p>
        </w:tc>
        <w:tc>
          <w:tcPr>
            <w:tcW w:w="1021" w:type="dxa"/>
            <w:vAlign w:val="center"/>
          </w:tcPr>
          <w:p w14:paraId="5D2DA95E" w14:textId="77777777" w:rsidR="000D49C8" w:rsidRPr="0098172B" w:rsidRDefault="000D49C8" w:rsidP="00E2328C">
            <w:pPr>
              <w:pStyle w:val="PlainText"/>
              <w:ind w:left="-113" w:right="-28"/>
              <w:jc w:val="right"/>
              <w:rPr>
                <w:color w:val="000000" w:themeColor="text1"/>
                <w:sz w:val="20"/>
                <w:szCs w:val="20"/>
              </w:rPr>
            </w:pPr>
            <w:r w:rsidRPr="0098172B">
              <w:rPr>
                <w:color w:val="000000" w:themeColor="text1"/>
                <w:sz w:val="20"/>
                <w:szCs w:val="20"/>
              </w:rPr>
              <w:t>388229</w:t>
            </w:r>
          </w:p>
        </w:tc>
        <w:tc>
          <w:tcPr>
            <w:tcW w:w="1139" w:type="dxa"/>
            <w:vAlign w:val="center"/>
          </w:tcPr>
          <w:p w14:paraId="3BC76E77" w14:textId="77777777" w:rsidR="000D49C8" w:rsidRPr="0098172B" w:rsidRDefault="000D49C8" w:rsidP="00E2328C">
            <w:pPr>
              <w:pStyle w:val="PlainText"/>
              <w:ind w:left="-113" w:right="-28"/>
              <w:jc w:val="right"/>
              <w:rPr>
                <w:color w:val="000000" w:themeColor="text1"/>
                <w:sz w:val="20"/>
                <w:szCs w:val="20"/>
              </w:rPr>
            </w:pPr>
            <w:r w:rsidRPr="0098172B">
              <w:rPr>
                <w:color w:val="000000" w:themeColor="text1"/>
                <w:sz w:val="20"/>
                <w:szCs w:val="20"/>
              </w:rPr>
              <w:t>9103</w:t>
            </w:r>
          </w:p>
        </w:tc>
        <w:tc>
          <w:tcPr>
            <w:tcW w:w="1080" w:type="dxa"/>
            <w:vAlign w:val="center"/>
          </w:tcPr>
          <w:p w14:paraId="6CE5939C" w14:textId="77777777" w:rsidR="000D49C8" w:rsidRPr="0098172B" w:rsidRDefault="000D49C8" w:rsidP="00E2328C">
            <w:pPr>
              <w:pStyle w:val="PlainText"/>
              <w:ind w:left="-113" w:right="-28"/>
              <w:jc w:val="right"/>
              <w:rPr>
                <w:color w:val="000000" w:themeColor="text1"/>
                <w:sz w:val="20"/>
                <w:szCs w:val="20"/>
              </w:rPr>
            </w:pPr>
            <w:r w:rsidRPr="0098172B">
              <w:rPr>
                <w:color w:val="000000" w:themeColor="text1"/>
                <w:sz w:val="20"/>
                <w:szCs w:val="20"/>
              </w:rPr>
              <w:t>1142</w:t>
            </w:r>
          </w:p>
        </w:tc>
        <w:tc>
          <w:tcPr>
            <w:tcW w:w="1044" w:type="dxa"/>
            <w:vAlign w:val="center"/>
          </w:tcPr>
          <w:p w14:paraId="3E5CB358" w14:textId="77777777" w:rsidR="000D49C8" w:rsidRPr="0098172B" w:rsidRDefault="000D49C8" w:rsidP="00E2328C">
            <w:pPr>
              <w:pStyle w:val="PlainText"/>
              <w:ind w:left="-113" w:right="-28"/>
              <w:jc w:val="right"/>
              <w:rPr>
                <w:color w:val="000000" w:themeColor="text1"/>
                <w:sz w:val="20"/>
                <w:szCs w:val="20"/>
              </w:rPr>
            </w:pPr>
            <w:r w:rsidRPr="0098172B">
              <w:rPr>
                <w:color w:val="000000" w:themeColor="text1"/>
                <w:sz w:val="20"/>
                <w:szCs w:val="20"/>
              </w:rPr>
              <w:t>14.34</w:t>
            </w:r>
          </w:p>
        </w:tc>
      </w:tr>
      <w:tr w:rsidR="000D49C8" w:rsidRPr="0098172B" w14:paraId="7E516E80" w14:textId="77777777" w:rsidTr="00E2328C">
        <w:trPr>
          <w:trHeight w:val="247"/>
          <w:jc w:val="center"/>
        </w:trPr>
        <w:tc>
          <w:tcPr>
            <w:tcW w:w="2034" w:type="dxa"/>
            <w:vAlign w:val="center"/>
          </w:tcPr>
          <w:p w14:paraId="45036594" w14:textId="77777777" w:rsidR="000D49C8" w:rsidRPr="0098172B" w:rsidRDefault="000D49C8" w:rsidP="00E2328C">
            <w:pPr>
              <w:pStyle w:val="PlainText"/>
              <w:ind w:left="-113" w:right="-28"/>
              <w:jc w:val="center"/>
              <w:rPr>
                <w:b/>
                <w:color w:val="000000" w:themeColor="text1"/>
                <w:sz w:val="20"/>
                <w:szCs w:val="20"/>
              </w:rPr>
            </w:pPr>
            <w:r w:rsidRPr="0098172B">
              <w:rPr>
                <w:b/>
                <w:color w:val="000000" w:themeColor="text1"/>
                <w:sz w:val="20"/>
                <w:szCs w:val="20"/>
              </w:rPr>
              <w:t>TOTAL</w:t>
            </w:r>
          </w:p>
        </w:tc>
        <w:tc>
          <w:tcPr>
            <w:tcW w:w="1039" w:type="dxa"/>
            <w:vAlign w:val="center"/>
          </w:tcPr>
          <w:p w14:paraId="2E5CB54F" w14:textId="77777777" w:rsidR="000D49C8" w:rsidRPr="0098172B" w:rsidRDefault="000D49C8" w:rsidP="00E2328C">
            <w:pPr>
              <w:pStyle w:val="PlainText"/>
              <w:ind w:left="-113" w:right="-28"/>
              <w:jc w:val="center"/>
              <w:rPr>
                <w:b/>
                <w:color w:val="000000" w:themeColor="text1"/>
                <w:sz w:val="20"/>
                <w:szCs w:val="20"/>
              </w:rPr>
            </w:pPr>
            <w:r w:rsidRPr="0098172B">
              <w:rPr>
                <w:b/>
                <w:color w:val="000000" w:themeColor="text1"/>
                <w:sz w:val="20"/>
                <w:szCs w:val="20"/>
              </w:rPr>
              <w:t>6464</w:t>
            </w:r>
          </w:p>
        </w:tc>
        <w:tc>
          <w:tcPr>
            <w:tcW w:w="1031" w:type="dxa"/>
            <w:vAlign w:val="center"/>
          </w:tcPr>
          <w:p w14:paraId="35A469AC" w14:textId="77777777" w:rsidR="000D49C8" w:rsidRPr="0098172B" w:rsidRDefault="000D49C8" w:rsidP="00E2328C">
            <w:pPr>
              <w:pStyle w:val="PlainText"/>
              <w:ind w:left="-113" w:right="-28"/>
              <w:jc w:val="right"/>
              <w:rPr>
                <w:b/>
                <w:color w:val="000000" w:themeColor="text1"/>
                <w:sz w:val="20"/>
                <w:szCs w:val="20"/>
              </w:rPr>
            </w:pPr>
            <w:r w:rsidRPr="0098172B">
              <w:rPr>
                <w:b/>
                <w:color w:val="000000" w:themeColor="text1"/>
                <w:sz w:val="20"/>
                <w:szCs w:val="20"/>
              </w:rPr>
              <w:t>3560604</w:t>
            </w:r>
          </w:p>
        </w:tc>
        <w:tc>
          <w:tcPr>
            <w:tcW w:w="1170" w:type="dxa"/>
            <w:vAlign w:val="center"/>
          </w:tcPr>
          <w:p w14:paraId="7F76BA61" w14:textId="77777777" w:rsidR="000D49C8" w:rsidRPr="0098172B" w:rsidRDefault="000D49C8" w:rsidP="00E2328C">
            <w:pPr>
              <w:pStyle w:val="PlainText"/>
              <w:ind w:left="-113" w:right="-28"/>
              <w:jc w:val="right"/>
              <w:rPr>
                <w:b/>
                <w:color w:val="000000" w:themeColor="text1"/>
                <w:sz w:val="20"/>
                <w:szCs w:val="20"/>
              </w:rPr>
            </w:pPr>
            <w:r w:rsidRPr="0098172B">
              <w:rPr>
                <w:b/>
                <w:color w:val="000000" w:themeColor="text1"/>
                <w:sz w:val="20"/>
                <w:szCs w:val="20"/>
              </w:rPr>
              <w:t>166283</w:t>
            </w:r>
          </w:p>
        </w:tc>
        <w:tc>
          <w:tcPr>
            <w:tcW w:w="1021" w:type="dxa"/>
            <w:vAlign w:val="center"/>
          </w:tcPr>
          <w:p w14:paraId="08D925B6" w14:textId="77777777" w:rsidR="000D49C8" w:rsidRPr="0098172B" w:rsidRDefault="000D49C8" w:rsidP="00E2328C">
            <w:pPr>
              <w:pStyle w:val="PlainText"/>
              <w:ind w:left="-113" w:right="-28"/>
              <w:jc w:val="right"/>
              <w:rPr>
                <w:b/>
                <w:color w:val="000000" w:themeColor="text1"/>
                <w:sz w:val="20"/>
                <w:szCs w:val="20"/>
              </w:rPr>
            </w:pPr>
            <w:r w:rsidRPr="0098172B">
              <w:rPr>
                <w:b/>
                <w:bCs/>
                <w:color w:val="000000" w:themeColor="text1"/>
                <w:sz w:val="20"/>
                <w:szCs w:val="20"/>
              </w:rPr>
              <w:t>3769087</w:t>
            </w:r>
          </w:p>
        </w:tc>
        <w:tc>
          <w:tcPr>
            <w:tcW w:w="1139" w:type="dxa"/>
            <w:vAlign w:val="center"/>
          </w:tcPr>
          <w:p w14:paraId="0D885E02" w14:textId="77777777" w:rsidR="000D49C8" w:rsidRPr="0098172B" w:rsidRDefault="000D49C8" w:rsidP="00E2328C">
            <w:pPr>
              <w:pStyle w:val="PlainText"/>
              <w:ind w:left="-113" w:right="-28"/>
              <w:jc w:val="right"/>
              <w:rPr>
                <w:b/>
                <w:color w:val="000000" w:themeColor="text1"/>
                <w:sz w:val="20"/>
                <w:szCs w:val="20"/>
              </w:rPr>
            </w:pPr>
            <w:r w:rsidRPr="0098172B">
              <w:rPr>
                <w:b/>
                <w:bCs/>
                <w:color w:val="000000" w:themeColor="text1"/>
                <w:sz w:val="20"/>
                <w:szCs w:val="20"/>
              </w:rPr>
              <w:t>178126</w:t>
            </w:r>
          </w:p>
        </w:tc>
        <w:tc>
          <w:tcPr>
            <w:tcW w:w="1080" w:type="dxa"/>
            <w:vAlign w:val="center"/>
          </w:tcPr>
          <w:p w14:paraId="438B309E" w14:textId="77777777" w:rsidR="000D49C8" w:rsidRPr="00232979" w:rsidRDefault="000D49C8" w:rsidP="00E2328C">
            <w:pPr>
              <w:pStyle w:val="PlainText"/>
              <w:ind w:left="-113" w:right="-28"/>
              <w:jc w:val="right"/>
              <w:rPr>
                <w:b/>
                <w:color w:val="000000" w:themeColor="text1"/>
                <w:sz w:val="20"/>
                <w:szCs w:val="20"/>
              </w:rPr>
            </w:pPr>
            <w:r w:rsidRPr="00232979">
              <w:rPr>
                <w:b/>
                <w:color w:val="000000" w:themeColor="text1"/>
                <w:sz w:val="20"/>
                <w:szCs w:val="20"/>
              </w:rPr>
              <w:t>11843</w:t>
            </w:r>
          </w:p>
        </w:tc>
        <w:tc>
          <w:tcPr>
            <w:tcW w:w="1044" w:type="dxa"/>
            <w:vAlign w:val="center"/>
          </w:tcPr>
          <w:p w14:paraId="4DD4F896" w14:textId="77777777" w:rsidR="000D49C8" w:rsidRPr="00232979" w:rsidRDefault="000D49C8" w:rsidP="00E2328C">
            <w:pPr>
              <w:pStyle w:val="PlainText"/>
              <w:ind w:left="-113" w:right="-28"/>
              <w:jc w:val="right"/>
              <w:rPr>
                <w:b/>
                <w:color w:val="000000" w:themeColor="text1"/>
                <w:sz w:val="20"/>
                <w:szCs w:val="20"/>
              </w:rPr>
            </w:pPr>
            <w:r w:rsidRPr="00232979">
              <w:rPr>
                <w:b/>
                <w:color w:val="000000" w:themeColor="text1"/>
                <w:sz w:val="20"/>
                <w:szCs w:val="20"/>
              </w:rPr>
              <w:t>7.12</w:t>
            </w:r>
          </w:p>
        </w:tc>
      </w:tr>
    </w:tbl>
    <w:p w14:paraId="75876B8F" w14:textId="78ED518B" w:rsidR="00963478" w:rsidRPr="00AA66FF" w:rsidRDefault="00963478" w:rsidP="000D49C8">
      <w:pPr>
        <w:pStyle w:val="PlainText"/>
        <w:jc w:val="right"/>
        <w:rPr>
          <w:b/>
          <w:color w:val="auto"/>
          <w:sz w:val="24"/>
          <w:szCs w:val="24"/>
        </w:rPr>
      </w:pPr>
    </w:p>
    <w:p w14:paraId="673638C5" w14:textId="5B5978CF" w:rsidR="00963478" w:rsidRPr="00AA66FF" w:rsidRDefault="00963478" w:rsidP="00963478">
      <w:pPr>
        <w:pStyle w:val="PlainText"/>
        <w:jc w:val="right"/>
        <w:rPr>
          <w:b/>
          <w:bCs/>
          <w:color w:val="auto"/>
          <w:sz w:val="24"/>
          <w:szCs w:val="24"/>
        </w:rPr>
      </w:pPr>
      <w:r w:rsidRPr="00AA66FF">
        <w:rPr>
          <w:b/>
          <w:color w:val="auto"/>
          <w:sz w:val="24"/>
          <w:szCs w:val="24"/>
        </w:rPr>
        <w:t xml:space="preserve"> (Bank wise detail is at </w:t>
      </w:r>
      <w:r w:rsidRPr="00AA66FF">
        <w:rPr>
          <w:b/>
          <w:bCs/>
          <w:color w:val="auto"/>
          <w:sz w:val="24"/>
          <w:szCs w:val="24"/>
        </w:rPr>
        <w:t>Annexure-</w:t>
      </w:r>
      <w:r w:rsidR="003406F2">
        <w:rPr>
          <w:b/>
          <w:bCs/>
          <w:color w:val="auto"/>
          <w:sz w:val="24"/>
          <w:szCs w:val="24"/>
        </w:rPr>
        <w:t>9</w:t>
      </w:r>
      <w:r w:rsidRPr="00AA66FF">
        <w:rPr>
          <w:b/>
          <w:bCs/>
          <w:color w:val="auto"/>
          <w:sz w:val="24"/>
          <w:szCs w:val="24"/>
        </w:rPr>
        <w:t>)</w:t>
      </w:r>
    </w:p>
    <w:p w14:paraId="1ED9681A" w14:textId="77777777" w:rsidR="00963478" w:rsidRPr="00AA66FF" w:rsidRDefault="00963478" w:rsidP="00963478">
      <w:pPr>
        <w:spacing w:after="0" w:line="240" w:lineRule="auto"/>
        <w:rPr>
          <w:rFonts w:ascii="Tahoma" w:hAnsi="Tahoma" w:cs="Tahoma"/>
          <w:b/>
          <w:bCs/>
          <w:sz w:val="28"/>
          <w:szCs w:val="28"/>
        </w:rPr>
      </w:pPr>
    </w:p>
    <w:p w14:paraId="157B7860" w14:textId="0D429186" w:rsidR="00963478" w:rsidRDefault="00963478" w:rsidP="00EF504B">
      <w:pPr>
        <w:spacing w:after="0" w:line="240" w:lineRule="auto"/>
        <w:ind w:left="180" w:hanging="180"/>
        <w:rPr>
          <w:rFonts w:ascii="Tahoma" w:hAnsi="Tahoma" w:cs="Tahoma"/>
          <w:b/>
          <w:bCs/>
          <w:sz w:val="26"/>
          <w:szCs w:val="26"/>
          <w:u w:val="single"/>
        </w:rPr>
      </w:pPr>
      <w:r w:rsidRPr="00AA66FF">
        <w:rPr>
          <w:rFonts w:ascii="Tahoma" w:hAnsi="Tahoma" w:cs="Tahoma"/>
          <w:b/>
          <w:bCs/>
          <w:sz w:val="26"/>
          <w:szCs w:val="26"/>
          <w:u w:val="single"/>
        </w:rPr>
        <w:t>Observation: -</w:t>
      </w:r>
    </w:p>
    <w:p w14:paraId="4DD5783A" w14:textId="77777777" w:rsidR="000D49C8" w:rsidRPr="00AA66FF" w:rsidRDefault="000D49C8" w:rsidP="00EF504B">
      <w:pPr>
        <w:spacing w:after="0" w:line="240" w:lineRule="auto"/>
        <w:ind w:left="180" w:hanging="180"/>
        <w:rPr>
          <w:rFonts w:ascii="Tahoma" w:hAnsi="Tahoma" w:cs="Tahoma"/>
          <w:b/>
          <w:bCs/>
          <w:sz w:val="26"/>
          <w:szCs w:val="26"/>
          <w:u w:val="single"/>
        </w:rPr>
      </w:pPr>
    </w:p>
    <w:p w14:paraId="54EAE539" w14:textId="7559C1CF" w:rsidR="000D49C8" w:rsidRDefault="000D49C8" w:rsidP="000D49C8">
      <w:pPr>
        <w:spacing w:after="0" w:line="240" w:lineRule="auto"/>
        <w:jc w:val="both"/>
        <w:rPr>
          <w:rFonts w:ascii="Tahoma" w:hAnsi="Tahoma" w:cs="Tahoma"/>
          <w:color w:val="000000" w:themeColor="text1"/>
          <w:sz w:val="24"/>
          <w:szCs w:val="24"/>
          <w:lang w:bidi="ar-SA"/>
        </w:rPr>
      </w:pPr>
      <w:r w:rsidRPr="000D49C8">
        <w:rPr>
          <w:rFonts w:ascii="Tahoma" w:hAnsi="Tahoma" w:cs="Tahoma"/>
          <w:color w:val="000000" w:themeColor="text1"/>
          <w:sz w:val="24"/>
          <w:szCs w:val="24"/>
          <w:lang w:bidi="ar-SA"/>
        </w:rPr>
        <w:t xml:space="preserve">During the period under review, Priority Sector Advances in Punjab has been increased by Rs. 11843 Crores, from Rs.166283 crores as at </w:t>
      </w:r>
      <w:r w:rsidRPr="000D49C8">
        <w:rPr>
          <w:rFonts w:ascii="Tahoma" w:hAnsi="Tahoma" w:cs="Tahoma"/>
          <w:color w:val="000000"/>
          <w:sz w:val="24"/>
          <w:szCs w:val="24"/>
          <w:lang w:bidi="ar-SA"/>
        </w:rPr>
        <w:t>June</w:t>
      </w:r>
      <w:r w:rsidRPr="000D49C8">
        <w:rPr>
          <w:rFonts w:ascii="Tahoma" w:hAnsi="Tahoma" w:cs="Tahoma"/>
          <w:color w:val="000000" w:themeColor="text1"/>
          <w:sz w:val="24"/>
          <w:szCs w:val="24"/>
          <w:lang w:bidi="ar-SA"/>
        </w:rPr>
        <w:t xml:space="preserve"> 2022 to Rs.178126 crores as at </w:t>
      </w:r>
      <w:r w:rsidRPr="000D49C8">
        <w:rPr>
          <w:rFonts w:ascii="Tahoma" w:hAnsi="Tahoma" w:cs="Tahoma"/>
          <w:color w:val="000000"/>
          <w:sz w:val="24"/>
          <w:szCs w:val="24"/>
          <w:lang w:bidi="ar-SA"/>
        </w:rPr>
        <w:t xml:space="preserve">June </w:t>
      </w:r>
      <w:r w:rsidRPr="000D49C8">
        <w:rPr>
          <w:rFonts w:ascii="Tahoma" w:hAnsi="Tahoma" w:cs="Tahoma"/>
          <w:color w:val="000000" w:themeColor="text1"/>
          <w:sz w:val="24"/>
          <w:szCs w:val="24"/>
          <w:lang w:bidi="ar-SA"/>
        </w:rPr>
        <w:t>2023 thus showing a growth of 7.12%.</w:t>
      </w:r>
    </w:p>
    <w:p w14:paraId="0F6D1152" w14:textId="77F77347" w:rsidR="00E9157F" w:rsidRDefault="00E9157F" w:rsidP="000D49C8">
      <w:pPr>
        <w:spacing w:after="0" w:line="240" w:lineRule="auto"/>
        <w:jc w:val="both"/>
        <w:rPr>
          <w:rFonts w:ascii="Tahoma" w:hAnsi="Tahoma" w:cs="Tahoma"/>
          <w:color w:val="000000" w:themeColor="text1"/>
          <w:sz w:val="24"/>
          <w:szCs w:val="24"/>
          <w:lang w:bidi="ar-SA"/>
        </w:rPr>
      </w:pPr>
    </w:p>
    <w:p w14:paraId="6B0E611A" w14:textId="641BBB44" w:rsidR="00E9157F" w:rsidRDefault="00E9157F" w:rsidP="000D49C8">
      <w:pPr>
        <w:spacing w:after="0" w:line="240" w:lineRule="auto"/>
        <w:jc w:val="both"/>
        <w:rPr>
          <w:rFonts w:ascii="Tahoma" w:hAnsi="Tahoma" w:cs="Tahoma"/>
          <w:color w:val="000000" w:themeColor="text1"/>
          <w:sz w:val="24"/>
          <w:szCs w:val="24"/>
          <w:lang w:bidi="ar-SA"/>
        </w:rPr>
      </w:pPr>
    </w:p>
    <w:p w14:paraId="16EC120C" w14:textId="6E6F328A" w:rsidR="00E9157F" w:rsidRDefault="00E9157F" w:rsidP="000D49C8">
      <w:pPr>
        <w:spacing w:after="0" w:line="240" w:lineRule="auto"/>
        <w:jc w:val="both"/>
        <w:rPr>
          <w:rFonts w:ascii="Tahoma" w:hAnsi="Tahoma" w:cs="Tahoma"/>
          <w:color w:val="000000" w:themeColor="text1"/>
          <w:sz w:val="24"/>
          <w:szCs w:val="24"/>
          <w:lang w:bidi="ar-SA"/>
        </w:rPr>
      </w:pPr>
    </w:p>
    <w:p w14:paraId="3AF2BDF6" w14:textId="19B7A718" w:rsidR="00E9157F" w:rsidRDefault="00E9157F" w:rsidP="000D49C8">
      <w:pPr>
        <w:spacing w:after="0" w:line="240" w:lineRule="auto"/>
        <w:jc w:val="both"/>
        <w:rPr>
          <w:rFonts w:ascii="Tahoma" w:hAnsi="Tahoma" w:cs="Tahoma"/>
          <w:color w:val="000000" w:themeColor="text1"/>
          <w:sz w:val="24"/>
          <w:szCs w:val="24"/>
          <w:lang w:bidi="ar-SA"/>
        </w:rPr>
      </w:pPr>
    </w:p>
    <w:p w14:paraId="3591F33A" w14:textId="77777777" w:rsidR="00E9157F" w:rsidRPr="000D49C8" w:rsidRDefault="00E9157F" w:rsidP="000D49C8">
      <w:pPr>
        <w:spacing w:after="0" w:line="240" w:lineRule="auto"/>
        <w:jc w:val="both"/>
        <w:rPr>
          <w:rFonts w:ascii="Tahoma" w:hAnsi="Tahoma" w:cs="Tahoma"/>
          <w:color w:val="000000" w:themeColor="text1"/>
          <w:sz w:val="24"/>
          <w:szCs w:val="24"/>
          <w:lang w:bidi="ar-SA"/>
        </w:rPr>
      </w:pPr>
    </w:p>
    <w:p w14:paraId="5FB49327" w14:textId="77777777" w:rsidR="00720C3D" w:rsidRPr="00AA66FF" w:rsidRDefault="00720C3D" w:rsidP="00720C3D">
      <w:pPr>
        <w:pStyle w:val="PlainText"/>
        <w:rPr>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997"/>
      </w:tblGrid>
      <w:tr w:rsidR="00ED2707" w:rsidRPr="00AA66FF" w14:paraId="331D7BF9" w14:textId="77777777" w:rsidTr="00322899">
        <w:tc>
          <w:tcPr>
            <w:tcW w:w="2340" w:type="dxa"/>
          </w:tcPr>
          <w:p w14:paraId="5EB0C0BE" w14:textId="2774DE8C" w:rsidR="00ED2707" w:rsidRPr="00AA66FF" w:rsidRDefault="003F03A9" w:rsidP="004120C1">
            <w:pPr>
              <w:pStyle w:val="PlainText"/>
              <w:outlineLvl w:val="0"/>
              <w:rPr>
                <w:b/>
                <w:color w:val="auto"/>
                <w:sz w:val="24"/>
                <w:szCs w:val="24"/>
              </w:rPr>
            </w:pPr>
            <w:r>
              <w:rPr>
                <w:b/>
                <w:bCs/>
                <w:color w:val="auto"/>
                <w:sz w:val="26"/>
                <w:szCs w:val="26"/>
              </w:rPr>
              <w:lastRenderedPageBreak/>
              <w:t xml:space="preserve">Item No. </w:t>
            </w:r>
            <w:r w:rsidR="004120C1">
              <w:rPr>
                <w:b/>
                <w:bCs/>
                <w:color w:val="auto"/>
                <w:sz w:val="26"/>
                <w:szCs w:val="26"/>
              </w:rPr>
              <w:t>8</w:t>
            </w:r>
          </w:p>
        </w:tc>
        <w:tc>
          <w:tcPr>
            <w:tcW w:w="6997" w:type="dxa"/>
          </w:tcPr>
          <w:p w14:paraId="3DDF34BB" w14:textId="77777777" w:rsidR="00ED2707" w:rsidRPr="00AA66FF" w:rsidRDefault="00ED2707" w:rsidP="0071160C">
            <w:pPr>
              <w:pStyle w:val="PlainText"/>
              <w:outlineLvl w:val="0"/>
              <w:rPr>
                <w:rFonts w:eastAsia="Calibri"/>
                <w:b/>
                <w:bCs/>
                <w:color w:val="auto"/>
                <w:sz w:val="26"/>
                <w:szCs w:val="26"/>
                <w:lang w:val="en-IN"/>
              </w:rPr>
            </w:pPr>
            <w:r w:rsidRPr="00AA66FF">
              <w:rPr>
                <w:rFonts w:eastAsia="Calibri"/>
                <w:b/>
                <w:bCs/>
                <w:color w:val="auto"/>
                <w:sz w:val="26"/>
                <w:szCs w:val="26"/>
                <w:lang w:val="en-IN"/>
              </w:rPr>
              <w:t>Agriculture Advances</w:t>
            </w:r>
          </w:p>
          <w:p w14:paraId="36F6BF81" w14:textId="77777777" w:rsidR="00ED2707" w:rsidRPr="00AA66FF" w:rsidRDefault="00ED2707" w:rsidP="0071160C">
            <w:pPr>
              <w:pStyle w:val="PlainText"/>
              <w:outlineLvl w:val="0"/>
              <w:rPr>
                <w:b/>
                <w:color w:val="auto"/>
                <w:sz w:val="24"/>
                <w:szCs w:val="24"/>
              </w:rPr>
            </w:pPr>
          </w:p>
        </w:tc>
      </w:tr>
    </w:tbl>
    <w:p w14:paraId="0D29DD92" w14:textId="5967C770" w:rsidR="00ED2707" w:rsidRPr="00AA66FF" w:rsidRDefault="00ED2707" w:rsidP="00ED2707">
      <w:pPr>
        <w:pStyle w:val="PlainText"/>
        <w:rPr>
          <w:color w:val="auto"/>
          <w:sz w:val="24"/>
          <w:szCs w:val="24"/>
        </w:rPr>
      </w:pPr>
    </w:p>
    <w:p w14:paraId="5688BAF6" w14:textId="77777777" w:rsidR="00E506BA" w:rsidRPr="00E506BA" w:rsidRDefault="00E506BA" w:rsidP="00E506BA">
      <w:pPr>
        <w:spacing w:after="0" w:line="240" w:lineRule="auto"/>
        <w:jc w:val="both"/>
        <w:rPr>
          <w:rFonts w:ascii="Tahoma" w:hAnsi="Tahoma" w:cs="Tahoma"/>
          <w:color w:val="000000" w:themeColor="text1"/>
          <w:sz w:val="24"/>
          <w:szCs w:val="24"/>
          <w:lang w:bidi="ar-SA"/>
        </w:rPr>
      </w:pPr>
      <w:r w:rsidRPr="00E506BA">
        <w:rPr>
          <w:rFonts w:ascii="Tahoma" w:hAnsi="Tahoma" w:cs="Tahoma"/>
          <w:color w:val="000000" w:themeColor="text1"/>
          <w:sz w:val="24"/>
          <w:szCs w:val="24"/>
          <w:lang w:bidi="ar-SA"/>
        </w:rPr>
        <w:t xml:space="preserve">The Agriculture Advances in the State during the period under review witnessed an increase of Rs.3963 crores from Rs.75681 crores as at </w:t>
      </w:r>
      <w:r w:rsidRPr="00E506BA">
        <w:rPr>
          <w:rFonts w:ascii="Tahoma" w:hAnsi="Tahoma" w:cs="Tahoma"/>
          <w:color w:val="000000"/>
          <w:sz w:val="24"/>
          <w:szCs w:val="24"/>
          <w:lang w:bidi="ar-SA"/>
        </w:rPr>
        <w:t>June</w:t>
      </w:r>
      <w:r w:rsidRPr="00E506BA">
        <w:rPr>
          <w:rFonts w:ascii="Tahoma" w:hAnsi="Tahoma" w:cs="Tahoma"/>
          <w:color w:val="000000" w:themeColor="text1"/>
          <w:sz w:val="24"/>
          <w:szCs w:val="24"/>
          <w:lang w:bidi="ar-SA"/>
        </w:rPr>
        <w:t xml:space="preserve"> 2022 to Rs.79644 crores as at </w:t>
      </w:r>
      <w:r w:rsidRPr="00E506BA">
        <w:rPr>
          <w:rFonts w:ascii="Tahoma" w:hAnsi="Tahoma" w:cs="Tahoma"/>
          <w:color w:val="000000"/>
          <w:sz w:val="24"/>
          <w:szCs w:val="24"/>
          <w:lang w:bidi="ar-SA"/>
        </w:rPr>
        <w:t>June</w:t>
      </w:r>
      <w:r w:rsidRPr="00E506BA">
        <w:rPr>
          <w:rFonts w:ascii="Tahoma" w:hAnsi="Tahoma" w:cs="Tahoma"/>
          <w:color w:val="000000" w:themeColor="text1"/>
          <w:sz w:val="24"/>
          <w:szCs w:val="24"/>
          <w:lang w:bidi="ar-SA"/>
        </w:rPr>
        <w:t xml:space="preserve"> 2023 thus showing increase of 5.24%.</w:t>
      </w:r>
    </w:p>
    <w:p w14:paraId="567965FA" w14:textId="77777777" w:rsidR="00E506BA" w:rsidRPr="00E506BA" w:rsidRDefault="00E506BA" w:rsidP="00E506BA">
      <w:pPr>
        <w:tabs>
          <w:tab w:val="left" w:pos="810"/>
        </w:tabs>
        <w:spacing w:after="0" w:line="240" w:lineRule="auto"/>
        <w:jc w:val="right"/>
        <w:rPr>
          <w:rFonts w:ascii="Tahoma" w:hAnsi="Tahoma" w:cs="Tahoma"/>
          <w:b/>
          <w:color w:val="000000" w:themeColor="text1"/>
          <w:sz w:val="24"/>
          <w:szCs w:val="24"/>
          <w:lang w:bidi="ar-SA"/>
        </w:rPr>
      </w:pPr>
      <w:r w:rsidRPr="00E506BA">
        <w:rPr>
          <w:rFonts w:ascii="Tahoma" w:hAnsi="Tahoma" w:cs="Tahoma"/>
          <w:b/>
          <w:color w:val="000000" w:themeColor="text1"/>
          <w:sz w:val="24"/>
          <w:szCs w:val="24"/>
          <w:lang w:bidi="ar-SA"/>
        </w:rPr>
        <w:t>(Amt. in Crores)</w:t>
      </w:r>
    </w:p>
    <w:tbl>
      <w:tblPr>
        <w:tblStyle w:val="TableGrid"/>
        <w:tblW w:w="9254" w:type="dxa"/>
        <w:jc w:val="center"/>
        <w:tblLayout w:type="fixed"/>
        <w:tblLook w:val="04A0" w:firstRow="1" w:lastRow="0" w:firstColumn="1" w:lastColumn="0" w:noHBand="0" w:noVBand="1"/>
      </w:tblPr>
      <w:tblGrid>
        <w:gridCol w:w="1980"/>
        <w:gridCol w:w="992"/>
        <w:gridCol w:w="980"/>
        <w:gridCol w:w="1071"/>
        <w:gridCol w:w="999"/>
        <w:gridCol w:w="990"/>
        <w:gridCol w:w="1108"/>
        <w:gridCol w:w="1134"/>
      </w:tblGrid>
      <w:tr w:rsidR="00E506BA" w:rsidRPr="00E506BA" w14:paraId="0E7DEC3B" w14:textId="77777777" w:rsidTr="00E506BA">
        <w:trPr>
          <w:jc w:val="center"/>
        </w:trPr>
        <w:tc>
          <w:tcPr>
            <w:tcW w:w="1980" w:type="dxa"/>
            <w:vMerge w:val="restart"/>
          </w:tcPr>
          <w:p w14:paraId="0A4A1645" w14:textId="77777777" w:rsidR="00E506BA" w:rsidRPr="00E506BA" w:rsidRDefault="00E506BA" w:rsidP="00E506BA">
            <w:pPr>
              <w:spacing w:after="0" w:line="240" w:lineRule="auto"/>
              <w:ind w:left="-113" w:right="-28"/>
              <w:jc w:val="center"/>
              <w:rPr>
                <w:rFonts w:ascii="Tahoma" w:hAnsi="Tahoma" w:cs="Tahoma"/>
                <w:b/>
                <w:bCs/>
                <w:color w:val="000000" w:themeColor="text1"/>
                <w:sz w:val="20"/>
                <w:lang w:bidi="ar-SA"/>
              </w:rPr>
            </w:pPr>
            <w:r w:rsidRPr="00E506BA">
              <w:rPr>
                <w:rFonts w:ascii="Tahoma" w:hAnsi="Tahoma" w:cs="Tahoma"/>
                <w:b/>
                <w:bCs/>
                <w:color w:val="000000" w:themeColor="text1"/>
                <w:sz w:val="20"/>
                <w:lang w:bidi="ar-SA"/>
              </w:rPr>
              <w:t>Banks</w:t>
            </w:r>
          </w:p>
        </w:tc>
        <w:tc>
          <w:tcPr>
            <w:tcW w:w="992" w:type="dxa"/>
            <w:vMerge w:val="restart"/>
          </w:tcPr>
          <w:p w14:paraId="5744FE80" w14:textId="77777777" w:rsidR="00E506BA" w:rsidRPr="00E506BA" w:rsidRDefault="00E506BA" w:rsidP="00E506BA">
            <w:pPr>
              <w:spacing w:after="0" w:line="240" w:lineRule="auto"/>
              <w:ind w:left="-113" w:right="-108"/>
              <w:jc w:val="center"/>
              <w:rPr>
                <w:rFonts w:ascii="Tahoma" w:hAnsi="Tahoma" w:cs="Tahoma"/>
                <w:b/>
                <w:bCs/>
                <w:color w:val="000000" w:themeColor="text1"/>
                <w:sz w:val="20"/>
                <w:lang w:bidi="ar-SA"/>
              </w:rPr>
            </w:pPr>
            <w:r w:rsidRPr="00E506BA">
              <w:rPr>
                <w:rFonts w:ascii="Tahoma" w:hAnsi="Tahoma" w:cs="Tahoma"/>
                <w:b/>
                <w:bCs/>
                <w:color w:val="000000" w:themeColor="text1"/>
                <w:sz w:val="20"/>
                <w:lang w:bidi="ar-SA"/>
              </w:rPr>
              <w:t>No of Branches</w:t>
            </w:r>
          </w:p>
        </w:tc>
        <w:tc>
          <w:tcPr>
            <w:tcW w:w="2051" w:type="dxa"/>
            <w:gridSpan w:val="2"/>
          </w:tcPr>
          <w:p w14:paraId="0CE45F80" w14:textId="77777777" w:rsidR="00E506BA" w:rsidRPr="00E506BA" w:rsidRDefault="00E506BA" w:rsidP="00E506BA">
            <w:pPr>
              <w:spacing w:after="0" w:line="240" w:lineRule="auto"/>
              <w:ind w:left="-113" w:right="-28"/>
              <w:jc w:val="center"/>
              <w:rPr>
                <w:rFonts w:ascii="Tahoma" w:hAnsi="Tahoma" w:cs="Tahoma"/>
                <w:b/>
                <w:bCs/>
                <w:color w:val="000000" w:themeColor="text1"/>
                <w:sz w:val="20"/>
                <w:lang w:bidi="ar-SA"/>
              </w:rPr>
            </w:pPr>
            <w:r w:rsidRPr="00E506BA">
              <w:rPr>
                <w:rFonts w:ascii="Tahoma" w:hAnsi="Tahoma" w:cs="Tahoma"/>
                <w:b/>
                <w:bCs/>
                <w:color w:val="000000" w:themeColor="text1"/>
                <w:sz w:val="20"/>
                <w:lang w:bidi="ar-SA"/>
              </w:rPr>
              <w:t>Agriculture Advances as at 30.06.2022</w:t>
            </w:r>
          </w:p>
        </w:tc>
        <w:tc>
          <w:tcPr>
            <w:tcW w:w="1989" w:type="dxa"/>
            <w:gridSpan w:val="2"/>
          </w:tcPr>
          <w:p w14:paraId="303073AA" w14:textId="77777777" w:rsidR="00E506BA" w:rsidRPr="00E506BA" w:rsidRDefault="00E506BA" w:rsidP="00E506BA">
            <w:pPr>
              <w:spacing w:after="0" w:line="240" w:lineRule="auto"/>
              <w:ind w:left="-113" w:right="-28"/>
              <w:jc w:val="center"/>
              <w:rPr>
                <w:rFonts w:ascii="Tahoma" w:hAnsi="Tahoma" w:cs="Tahoma"/>
                <w:b/>
                <w:bCs/>
                <w:color w:val="000000" w:themeColor="text1"/>
                <w:sz w:val="20"/>
                <w:lang w:bidi="ar-SA"/>
              </w:rPr>
            </w:pPr>
            <w:r w:rsidRPr="00E506BA">
              <w:rPr>
                <w:rFonts w:ascii="Tahoma" w:hAnsi="Tahoma" w:cs="Tahoma"/>
                <w:b/>
                <w:bCs/>
                <w:color w:val="000000" w:themeColor="text1"/>
                <w:sz w:val="20"/>
                <w:lang w:bidi="ar-SA"/>
              </w:rPr>
              <w:t>Agriculture Advances as at 30.06.2023</w:t>
            </w:r>
          </w:p>
        </w:tc>
        <w:tc>
          <w:tcPr>
            <w:tcW w:w="1108" w:type="dxa"/>
            <w:vMerge w:val="restart"/>
          </w:tcPr>
          <w:p w14:paraId="4DD20325" w14:textId="77777777" w:rsidR="00E506BA" w:rsidRPr="00E506BA" w:rsidRDefault="00E506BA" w:rsidP="00E506BA">
            <w:pPr>
              <w:spacing w:after="0" w:line="240" w:lineRule="auto"/>
              <w:ind w:left="-113" w:right="-28"/>
              <w:jc w:val="center"/>
              <w:rPr>
                <w:rFonts w:ascii="Tahoma" w:hAnsi="Tahoma" w:cs="Tahoma"/>
                <w:b/>
                <w:bCs/>
                <w:color w:val="000000" w:themeColor="text1"/>
                <w:sz w:val="20"/>
                <w:lang w:bidi="ar-SA"/>
              </w:rPr>
            </w:pPr>
            <w:r w:rsidRPr="00E506BA">
              <w:rPr>
                <w:rFonts w:ascii="Tahoma" w:hAnsi="Tahoma" w:cs="Tahoma"/>
                <w:b/>
                <w:bCs/>
                <w:color w:val="000000" w:themeColor="text1"/>
                <w:sz w:val="20"/>
                <w:lang w:bidi="ar-SA"/>
              </w:rPr>
              <w:t xml:space="preserve">Variation in amount </w:t>
            </w:r>
          </w:p>
        </w:tc>
        <w:tc>
          <w:tcPr>
            <w:tcW w:w="1134" w:type="dxa"/>
            <w:vMerge w:val="restart"/>
          </w:tcPr>
          <w:p w14:paraId="0CCF79BC" w14:textId="77777777" w:rsidR="00E506BA" w:rsidRPr="00E506BA" w:rsidRDefault="00E506BA" w:rsidP="00E506BA">
            <w:pPr>
              <w:spacing w:after="0" w:line="240" w:lineRule="auto"/>
              <w:ind w:left="-113" w:right="-28"/>
              <w:jc w:val="center"/>
              <w:rPr>
                <w:rFonts w:ascii="Tahoma" w:hAnsi="Tahoma" w:cs="Tahoma"/>
                <w:b/>
                <w:bCs/>
                <w:color w:val="000000" w:themeColor="text1"/>
                <w:sz w:val="20"/>
                <w:lang w:bidi="ar-SA"/>
              </w:rPr>
            </w:pPr>
            <w:r w:rsidRPr="00E506BA">
              <w:rPr>
                <w:rFonts w:ascii="Tahoma" w:hAnsi="Tahoma" w:cs="Tahoma"/>
                <w:b/>
                <w:bCs/>
                <w:color w:val="000000" w:themeColor="text1"/>
                <w:sz w:val="20"/>
                <w:lang w:bidi="ar-SA"/>
              </w:rPr>
              <w:t>%age Variation</w:t>
            </w:r>
          </w:p>
        </w:tc>
      </w:tr>
      <w:tr w:rsidR="00E506BA" w:rsidRPr="00E506BA" w14:paraId="1EA3CA29" w14:textId="77777777" w:rsidTr="00E506BA">
        <w:trPr>
          <w:jc w:val="center"/>
        </w:trPr>
        <w:tc>
          <w:tcPr>
            <w:tcW w:w="1980" w:type="dxa"/>
            <w:vMerge/>
          </w:tcPr>
          <w:p w14:paraId="0FDC3920" w14:textId="77777777" w:rsidR="00E506BA" w:rsidRPr="00E506BA" w:rsidRDefault="00E506BA" w:rsidP="00E506BA">
            <w:pPr>
              <w:spacing w:after="0" w:line="240" w:lineRule="auto"/>
              <w:ind w:left="-113" w:right="-28"/>
              <w:jc w:val="center"/>
              <w:rPr>
                <w:rFonts w:ascii="Tahoma" w:hAnsi="Tahoma" w:cs="Tahoma"/>
                <w:color w:val="000000" w:themeColor="text1"/>
                <w:sz w:val="20"/>
                <w:lang w:bidi="ar-SA"/>
              </w:rPr>
            </w:pPr>
          </w:p>
        </w:tc>
        <w:tc>
          <w:tcPr>
            <w:tcW w:w="992" w:type="dxa"/>
            <w:vMerge/>
          </w:tcPr>
          <w:p w14:paraId="0E88421E" w14:textId="77777777" w:rsidR="00E506BA" w:rsidRPr="00E506BA" w:rsidRDefault="00E506BA" w:rsidP="00E506BA">
            <w:pPr>
              <w:spacing w:after="0" w:line="240" w:lineRule="auto"/>
              <w:ind w:left="-113" w:right="-28"/>
              <w:jc w:val="center"/>
              <w:rPr>
                <w:rFonts w:ascii="Tahoma" w:hAnsi="Tahoma" w:cs="Tahoma"/>
                <w:color w:val="000000" w:themeColor="text1"/>
                <w:sz w:val="20"/>
                <w:lang w:bidi="ar-SA"/>
              </w:rPr>
            </w:pPr>
          </w:p>
        </w:tc>
        <w:tc>
          <w:tcPr>
            <w:tcW w:w="980" w:type="dxa"/>
          </w:tcPr>
          <w:p w14:paraId="1C5D22F0" w14:textId="77777777" w:rsidR="00E506BA" w:rsidRPr="00E506BA" w:rsidRDefault="00E506BA" w:rsidP="00E506BA">
            <w:pPr>
              <w:spacing w:after="0" w:line="240" w:lineRule="auto"/>
              <w:ind w:left="-113" w:right="-28"/>
              <w:jc w:val="center"/>
              <w:rPr>
                <w:rFonts w:ascii="Tahoma" w:hAnsi="Tahoma" w:cs="Tahoma"/>
                <w:b/>
                <w:bCs/>
                <w:color w:val="000000" w:themeColor="text1"/>
                <w:sz w:val="20"/>
                <w:lang w:bidi="ar-SA"/>
              </w:rPr>
            </w:pPr>
            <w:r w:rsidRPr="00E506BA">
              <w:rPr>
                <w:rFonts w:ascii="Tahoma" w:hAnsi="Tahoma" w:cs="Tahoma"/>
                <w:b/>
                <w:bCs/>
                <w:color w:val="000000" w:themeColor="text1"/>
                <w:sz w:val="20"/>
                <w:lang w:bidi="ar-SA"/>
              </w:rPr>
              <w:t>No</w:t>
            </w:r>
          </w:p>
        </w:tc>
        <w:tc>
          <w:tcPr>
            <w:tcW w:w="1071" w:type="dxa"/>
          </w:tcPr>
          <w:p w14:paraId="3C1200D8" w14:textId="77777777" w:rsidR="00E506BA" w:rsidRPr="00E506BA" w:rsidRDefault="00E506BA" w:rsidP="00E506BA">
            <w:pPr>
              <w:spacing w:after="0" w:line="240" w:lineRule="auto"/>
              <w:ind w:left="-113" w:right="-28"/>
              <w:jc w:val="center"/>
              <w:rPr>
                <w:rFonts w:ascii="Tahoma" w:hAnsi="Tahoma" w:cs="Tahoma"/>
                <w:b/>
                <w:bCs/>
                <w:color w:val="000000" w:themeColor="text1"/>
                <w:sz w:val="20"/>
                <w:lang w:bidi="ar-SA"/>
              </w:rPr>
            </w:pPr>
            <w:r w:rsidRPr="00E506BA">
              <w:rPr>
                <w:rFonts w:ascii="Tahoma" w:hAnsi="Tahoma" w:cs="Tahoma"/>
                <w:b/>
                <w:bCs/>
                <w:color w:val="000000" w:themeColor="text1"/>
                <w:sz w:val="20"/>
                <w:lang w:bidi="ar-SA"/>
              </w:rPr>
              <w:t>Amount</w:t>
            </w:r>
          </w:p>
        </w:tc>
        <w:tc>
          <w:tcPr>
            <w:tcW w:w="999" w:type="dxa"/>
          </w:tcPr>
          <w:p w14:paraId="19B72607" w14:textId="77777777" w:rsidR="00E506BA" w:rsidRPr="00E506BA" w:rsidRDefault="00E506BA" w:rsidP="00E506BA">
            <w:pPr>
              <w:spacing w:after="0" w:line="240" w:lineRule="auto"/>
              <w:ind w:left="-113" w:right="-28"/>
              <w:jc w:val="center"/>
              <w:rPr>
                <w:rFonts w:ascii="Tahoma" w:hAnsi="Tahoma" w:cs="Tahoma"/>
                <w:b/>
                <w:bCs/>
                <w:color w:val="000000" w:themeColor="text1"/>
                <w:sz w:val="20"/>
                <w:lang w:bidi="ar-SA"/>
              </w:rPr>
            </w:pPr>
            <w:r w:rsidRPr="00E506BA">
              <w:rPr>
                <w:rFonts w:ascii="Tahoma" w:hAnsi="Tahoma" w:cs="Tahoma"/>
                <w:b/>
                <w:bCs/>
                <w:color w:val="000000" w:themeColor="text1"/>
                <w:sz w:val="20"/>
                <w:lang w:bidi="ar-SA"/>
              </w:rPr>
              <w:t>No</w:t>
            </w:r>
          </w:p>
        </w:tc>
        <w:tc>
          <w:tcPr>
            <w:tcW w:w="990" w:type="dxa"/>
          </w:tcPr>
          <w:p w14:paraId="223A9FEE" w14:textId="77777777" w:rsidR="00E506BA" w:rsidRPr="00E506BA" w:rsidRDefault="00E506BA" w:rsidP="00E506BA">
            <w:pPr>
              <w:spacing w:after="0" w:line="240" w:lineRule="auto"/>
              <w:ind w:left="-113" w:right="-28"/>
              <w:jc w:val="center"/>
              <w:rPr>
                <w:rFonts w:ascii="Tahoma" w:hAnsi="Tahoma" w:cs="Tahoma"/>
                <w:b/>
                <w:bCs/>
                <w:color w:val="000000" w:themeColor="text1"/>
                <w:sz w:val="20"/>
                <w:lang w:bidi="ar-SA"/>
              </w:rPr>
            </w:pPr>
            <w:r w:rsidRPr="00E506BA">
              <w:rPr>
                <w:rFonts w:ascii="Tahoma" w:hAnsi="Tahoma" w:cs="Tahoma"/>
                <w:b/>
                <w:bCs/>
                <w:color w:val="000000" w:themeColor="text1"/>
                <w:sz w:val="20"/>
                <w:lang w:bidi="ar-SA"/>
              </w:rPr>
              <w:t>Amount</w:t>
            </w:r>
          </w:p>
        </w:tc>
        <w:tc>
          <w:tcPr>
            <w:tcW w:w="1108" w:type="dxa"/>
            <w:vMerge/>
          </w:tcPr>
          <w:p w14:paraId="3E162894" w14:textId="77777777" w:rsidR="00E506BA" w:rsidRPr="00E506BA" w:rsidRDefault="00E506BA" w:rsidP="00E506BA">
            <w:pPr>
              <w:spacing w:after="0" w:line="240" w:lineRule="auto"/>
              <w:ind w:left="-113" w:right="-28"/>
              <w:jc w:val="center"/>
              <w:rPr>
                <w:rFonts w:ascii="Tahoma" w:hAnsi="Tahoma" w:cs="Tahoma"/>
                <w:color w:val="000000" w:themeColor="text1"/>
                <w:sz w:val="20"/>
                <w:lang w:bidi="ar-SA"/>
              </w:rPr>
            </w:pPr>
          </w:p>
        </w:tc>
        <w:tc>
          <w:tcPr>
            <w:tcW w:w="1134" w:type="dxa"/>
            <w:vMerge/>
          </w:tcPr>
          <w:p w14:paraId="731F9BAA" w14:textId="77777777" w:rsidR="00E506BA" w:rsidRPr="00E506BA" w:rsidRDefault="00E506BA" w:rsidP="00E506BA">
            <w:pPr>
              <w:spacing w:after="0" w:line="240" w:lineRule="auto"/>
              <w:ind w:left="-113" w:right="-28"/>
              <w:jc w:val="center"/>
              <w:rPr>
                <w:rFonts w:ascii="Tahoma" w:hAnsi="Tahoma" w:cs="Tahoma"/>
                <w:color w:val="000000" w:themeColor="text1"/>
                <w:sz w:val="20"/>
                <w:lang w:bidi="ar-SA"/>
              </w:rPr>
            </w:pPr>
          </w:p>
        </w:tc>
      </w:tr>
      <w:tr w:rsidR="00E506BA" w:rsidRPr="00E506BA" w14:paraId="22FB752E" w14:textId="77777777" w:rsidTr="00E506BA">
        <w:trPr>
          <w:jc w:val="center"/>
        </w:trPr>
        <w:tc>
          <w:tcPr>
            <w:tcW w:w="1980" w:type="dxa"/>
            <w:vAlign w:val="center"/>
          </w:tcPr>
          <w:p w14:paraId="0C8F550C" w14:textId="77777777" w:rsidR="00E506BA" w:rsidRPr="00E506BA" w:rsidRDefault="00E506BA" w:rsidP="00E506BA">
            <w:pPr>
              <w:spacing w:after="0" w:line="240" w:lineRule="auto"/>
              <w:ind w:left="-113" w:right="-28"/>
              <w:jc w:val="center"/>
              <w:rPr>
                <w:rFonts w:ascii="Tahoma" w:hAnsi="Tahoma" w:cs="Tahoma"/>
                <w:color w:val="000000" w:themeColor="text1"/>
                <w:sz w:val="20"/>
                <w:lang w:bidi="ar-SA"/>
              </w:rPr>
            </w:pPr>
            <w:r w:rsidRPr="00E506BA">
              <w:rPr>
                <w:rFonts w:ascii="Tahoma" w:hAnsi="Tahoma" w:cs="Tahoma"/>
                <w:color w:val="000000" w:themeColor="text1"/>
                <w:sz w:val="20"/>
                <w:lang w:bidi="ar-SA"/>
              </w:rPr>
              <w:t>Public Sector Banks</w:t>
            </w:r>
          </w:p>
        </w:tc>
        <w:tc>
          <w:tcPr>
            <w:tcW w:w="992" w:type="dxa"/>
            <w:vAlign w:val="center"/>
          </w:tcPr>
          <w:p w14:paraId="71BE7224" w14:textId="77777777" w:rsidR="00E506BA" w:rsidRPr="00E506BA" w:rsidRDefault="00E506BA" w:rsidP="00E506BA">
            <w:pPr>
              <w:spacing w:after="0" w:line="240" w:lineRule="auto"/>
              <w:ind w:left="-113" w:right="-28"/>
              <w:jc w:val="center"/>
              <w:rPr>
                <w:rFonts w:ascii="Tahoma" w:hAnsi="Tahoma" w:cs="Tahoma"/>
                <w:color w:val="000000" w:themeColor="text1"/>
                <w:sz w:val="20"/>
                <w:lang w:bidi="ar-SA"/>
              </w:rPr>
            </w:pPr>
            <w:r w:rsidRPr="00E506BA">
              <w:rPr>
                <w:rFonts w:ascii="Tahoma" w:hAnsi="Tahoma" w:cs="Tahoma"/>
                <w:color w:val="000000" w:themeColor="text1"/>
                <w:sz w:val="20"/>
                <w:lang w:bidi="ar-SA"/>
              </w:rPr>
              <w:t>4020</w:t>
            </w:r>
          </w:p>
        </w:tc>
        <w:tc>
          <w:tcPr>
            <w:tcW w:w="980" w:type="dxa"/>
            <w:vAlign w:val="center"/>
          </w:tcPr>
          <w:p w14:paraId="322DC58A" w14:textId="77777777" w:rsidR="00E506BA" w:rsidRPr="00E506BA" w:rsidRDefault="00E506BA" w:rsidP="00E506BA">
            <w:pPr>
              <w:spacing w:after="0" w:line="240" w:lineRule="auto"/>
              <w:ind w:left="-113" w:right="-28"/>
              <w:jc w:val="right"/>
              <w:rPr>
                <w:rFonts w:ascii="Tahoma" w:hAnsi="Tahoma" w:cs="Tahoma"/>
                <w:color w:val="000000" w:themeColor="text1"/>
                <w:sz w:val="20"/>
                <w:lang w:bidi="ar-SA"/>
              </w:rPr>
            </w:pPr>
            <w:r w:rsidRPr="00E506BA">
              <w:rPr>
                <w:rFonts w:ascii="Tahoma" w:hAnsi="Tahoma" w:cs="Tahoma"/>
                <w:color w:val="000000" w:themeColor="text1"/>
                <w:sz w:val="20"/>
                <w:lang w:bidi="ar-SA"/>
              </w:rPr>
              <w:t>1113992</w:t>
            </w:r>
            <w:r w:rsidRPr="00E506BA">
              <w:rPr>
                <w:rFonts w:ascii="Tahoma" w:hAnsi="Tahoma" w:cs="Tahoma"/>
                <w:color w:val="000000" w:themeColor="text1"/>
                <w:sz w:val="20"/>
                <w:lang w:bidi="ar-SA"/>
              </w:rPr>
              <w:tab/>
            </w:r>
          </w:p>
        </w:tc>
        <w:tc>
          <w:tcPr>
            <w:tcW w:w="1071" w:type="dxa"/>
            <w:vAlign w:val="center"/>
          </w:tcPr>
          <w:p w14:paraId="21001FB8" w14:textId="77777777" w:rsidR="00E506BA" w:rsidRPr="00E506BA" w:rsidRDefault="00E506BA" w:rsidP="00E506BA">
            <w:pPr>
              <w:spacing w:after="0" w:line="240" w:lineRule="auto"/>
              <w:ind w:left="-113" w:right="-28"/>
              <w:jc w:val="right"/>
              <w:rPr>
                <w:rFonts w:ascii="Tahoma" w:hAnsi="Tahoma" w:cs="Tahoma"/>
                <w:color w:val="000000" w:themeColor="text1"/>
                <w:sz w:val="20"/>
                <w:lang w:bidi="ar-SA"/>
              </w:rPr>
            </w:pPr>
            <w:r w:rsidRPr="00E506BA">
              <w:rPr>
                <w:rFonts w:ascii="Tahoma" w:hAnsi="Tahoma" w:cs="Tahoma"/>
                <w:color w:val="000000" w:themeColor="text1"/>
                <w:sz w:val="20"/>
                <w:lang w:bidi="ar-SA"/>
              </w:rPr>
              <w:t>42132</w:t>
            </w:r>
          </w:p>
        </w:tc>
        <w:tc>
          <w:tcPr>
            <w:tcW w:w="999" w:type="dxa"/>
            <w:vAlign w:val="center"/>
          </w:tcPr>
          <w:p w14:paraId="1CCD8E7E" w14:textId="77777777" w:rsidR="00E506BA" w:rsidRPr="00E506BA" w:rsidRDefault="00E506BA" w:rsidP="00E506BA">
            <w:pPr>
              <w:spacing w:after="0" w:line="240" w:lineRule="auto"/>
              <w:ind w:left="-113" w:right="-28"/>
              <w:jc w:val="right"/>
              <w:rPr>
                <w:rFonts w:ascii="Tahoma" w:hAnsi="Tahoma" w:cs="Tahoma"/>
                <w:color w:val="000000" w:themeColor="text1"/>
                <w:sz w:val="20"/>
                <w:lang w:bidi="ar-SA"/>
              </w:rPr>
            </w:pPr>
            <w:r w:rsidRPr="00E506BA">
              <w:rPr>
                <w:rFonts w:ascii="Tahoma" w:hAnsi="Tahoma" w:cs="Tahoma"/>
                <w:color w:val="000000" w:themeColor="text1"/>
                <w:sz w:val="20"/>
                <w:lang w:bidi="ar-SA"/>
              </w:rPr>
              <w:t>1246747</w:t>
            </w:r>
          </w:p>
        </w:tc>
        <w:tc>
          <w:tcPr>
            <w:tcW w:w="990" w:type="dxa"/>
            <w:vAlign w:val="center"/>
          </w:tcPr>
          <w:p w14:paraId="14E0378A" w14:textId="77777777" w:rsidR="00E506BA" w:rsidRPr="00E506BA" w:rsidRDefault="00E506BA" w:rsidP="00E506BA">
            <w:pPr>
              <w:spacing w:after="0" w:line="240" w:lineRule="auto"/>
              <w:ind w:left="-113" w:right="-28"/>
              <w:jc w:val="right"/>
              <w:rPr>
                <w:rFonts w:ascii="Tahoma" w:hAnsi="Tahoma" w:cs="Tahoma"/>
                <w:color w:val="000000" w:themeColor="text1"/>
                <w:sz w:val="20"/>
                <w:lang w:bidi="ar-SA"/>
              </w:rPr>
            </w:pPr>
            <w:r w:rsidRPr="00E506BA">
              <w:rPr>
                <w:rFonts w:ascii="Tahoma" w:hAnsi="Tahoma" w:cs="Tahoma"/>
                <w:color w:val="000000" w:themeColor="text1"/>
                <w:sz w:val="20"/>
                <w:lang w:bidi="ar-SA"/>
              </w:rPr>
              <w:t>41997</w:t>
            </w:r>
          </w:p>
        </w:tc>
        <w:tc>
          <w:tcPr>
            <w:tcW w:w="1108" w:type="dxa"/>
            <w:vAlign w:val="center"/>
          </w:tcPr>
          <w:p w14:paraId="78BF72B6" w14:textId="77777777" w:rsidR="00E506BA" w:rsidRPr="00E506BA" w:rsidRDefault="00E506BA" w:rsidP="00E506BA">
            <w:pPr>
              <w:spacing w:after="0" w:line="240" w:lineRule="auto"/>
              <w:jc w:val="right"/>
              <w:rPr>
                <w:rFonts w:ascii="Tahoma" w:hAnsi="Tahoma" w:cs="Tahoma"/>
                <w:color w:val="000000" w:themeColor="text1"/>
                <w:sz w:val="20"/>
                <w:lang w:bidi="ar-SA"/>
              </w:rPr>
            </w:pPr>
            <w:r w:rsidRPr="00E506BA">
              <w:rPr>
                <w:rFonts w:ascii="Tahoma" w:hAnsi="Tahoma" w:cs="Tahoma"/>
                <w:color w:val="000000"/>
                <w:sz w:val="20"/>
              </w:rPr>
              <w:t>-135</w:t>
            </w:r>
          </w:p>
        </w:tc>
        <w:tc>
          <w:tcPr>
            <w:tcW w:w="1134" w:type="dxa"/>
            <w:vAlign w:val="center"/>
          </w:tcPr>
          <w:p w14:paraId="63A09831" w14:textId="77777777" w:rsidR="00E506BA" w:rsidRPr="00E506BA" w:rsidRDefault="00E506BA" w:rsidP="00E506BA">
            <w:pPr>
              <w:spacing w:after="0"/>
              <w:jc w:val="right"/>
              <w:rPr>
                <w:rFonts w:ascii="Tahoma" w:hAnsi="Tahoma" w:cs="Tahoma"/>
                <w:color w:val="000000" w:themeColor="text1"/>
                <w:sz w:val="20"/>
                <w:lang w:bidi="ar-SA"/>
              </w:rPr>
            </w:pPr>
            <w:r w:rsidRPr="00E506BA">
              <w:rPr>
                <w:rFonts w:ascii="Tahoma" w:hAnsi="Tahoma" w:cs="Tahoma"/>
                <w:color w:val="000000"/>
                <w:sz w:val="20"/>
              </w:rPr>
              <w:t>-0.32</w:t>
            </w:r>
          </w:p>
        </w:tc>
      </w:tr>
      <w:tr w:rsidR="00E506BA" w:rsidRPr="00E506BA" w14:paraId="64E50AB5" w14:textId="77777777" w:rsidTr="00E506BA">
        <w:trPr>
          <w:jc w:val="center"/>
        </w:trPr>
        <w:tc>
          <w:tcPr>
            <w:tcW w:w="1980" w:type="dxa"/>
            <w:vAlign w:val="center"/>
          </w:tcPr>
          <w:p w14:paraId="23CB3656" w14:textId="77777777" w:rsidR="00E506BA" w:rsidRPr="00E506BA" w:rsidRDefault="00E506BA" w:rsidP="00E506BA">
            <w:pPr>
              <w:spacing w:after="0" w:line="240" w:lineRule="auto"/>
              <w:ind w:left="-113" w:right="-28"/>
              <w:jc w:val="center"/>
              <w:rPr>
                <w:rFonts w:ascii="Tahoma" w:hAnsi="Tahoma" w:cs="Tahoma"/>
                <w:color w:val="000000" w:themeColor="text1"/>
                <w:sz w:val="20"/>
                <w:lang w:bidi="ar-SA"/>
              </w:rPr>
            </w:pPr>
            <w:r w:rsidRPr="00E506BA">
              <w:rPr>
                <w:rFonts w:ascii="Tahoma" w:hAnsi="Tahoma" w:cs="Tahoma"/>
                <w:color w:val="000000" w:themeColor="text1"/>
                <w:sz w:val="20"/>
                <w:lang w:bidi="ar-SA"/>
              </w:rPr>
              <w:t>Private Sector Banks</w:t>
            </w:r>
          </w:p>
        </w:tc>
        <w:tc>
          <w:tcPr>
            <w:tcW w:w="992" w:type="dxa"/>
            <w:vAlign w:val="center"/>
          </w:tcPr>
          <w:p w14:paraId="45F045CD" w14:textId="77777777" w:rsidR="00E506BA" w:rsidRPr="00E506BA" w:rsidRDefault="00E506BA" w:rsidP="00E506BA">
            <w:pPr>
              <w:spacing w:after="0" w:line="240" w:lineRule="auto"/>
              <w:ind w:left="-113" w:right="-28"/>
              <w:jc w:val="center"/>
              <w:rPr>
                <w:rFonts w:ascii="Tahoma" w:hAnsi="Tahoma" w:cs="Tahoma"/>
                <w:color w:val="000000" w:themeColor="text1"/>
                <w:sz w:val="20"/>
                <w:lang w:bidi="ar-SA"/>
              </w:rPr>
            </w:pPr>
            <w:r w:rsidRPr="00E506BA">
              <w:rPr>
                <w:rFonts w:ascii="Tahoma" w:hAnsi="Tahoma" w:cs="Tahoma"/>
                <w:color w:val="000000" w:themeColor="text1"/>
                <w:sz w:val="20"/>
                <w:lang w:bidi="ar-SA"/>
              </w:rPr>
              <w:t>2008</w:t>
            </w:r>
          </w:p>
        </w:tc>
        <w:tc>
          <w:tcPr>
            <w:tcW w:w="980" w:type="dxa"/>
            <w:vAlign w:val="center"/>
          </w:tcPr>
          <w:p w14:paraId="2DB2AB08" w14:textId="77777777" w:rsidR="00E506BA" w:rsidRPr="00E506BA" w:rsidRDefault="00E506BA" w:rsidP="00E506BA">
            <w:pPr>
              <w:spacing w:after="0" w:line="240" w:lineRule="auto"/>
              <w:ind w:left="-113" w:right="-28"/>
              <w:jc w:val="right"/>
              <w:rPr>
                <w:rFonts w:ascii="Tahoma" w:hAnsi="Tahoma" w:cs="Tahoma"/>
                <w:color w:val="000000" w:themeColor="text1"/>
                <w:sz w:val="20"/>
                <w:lang w:bidi="ar-SA"/>
              </w:rPr>
            </w:pPr>
            <w:r w:rsidRPr="00E506BA">
              <w:rPr>
                <w:rFonts w:ascii="Tahoma" w:hAnsi="Tahoma" w:cs="Tahoma"/>
                <w:color w:val="000000" w:themeColor="text1"/>
                <w:sz w:val="20"/>
                <w:lang w:bidi="ar-SA"/>
              </w:rPr>
              <w:t>983550</w:t>
            </w:r>
          </w:p>
        </w:tc>
        <w:tc>
          <w:tcPr>
            <w:tcW w:w="1071" w:type="dxa"/>
            <w:vAlign w:val="center"/>
          </w:tcPr>
          <w:p w14:paraId="3A58186A" w14:textId="77777777" w:rsidR="00E506BA" w:rsidRPr="00E506BA" w:rsidRDefault="00E506BA" w:rsidP="00E506BA">
            <w:pPr>
              <w:spacing w:after="0" w:line="240" w:lineRule="auto"/>
              <w:ind w:left="-113" w:right="-28"/>
              <w:jc w:val="right"/>
              <w:rPr>
                <w:rFonts w:ascii="Tahoma" w:hAnsi="Tahoma" w:cs="Tahoma"/>
                <w:color w:val="000000" w:themeColor="text1"/>
                <w:sz w:val="20"/>
                <w:lang w:bidi="ar-SA"/>
              </w:rPr>
            </w:pPr>
            <w:r w:rsidRPr="00E506BA">
              <w:rPr>
                <w:rFonts w:ascii="Tahoma" w:hAnsi="Tahoma" w:cs="Tahoma"/>
                <w:color w:val="000000" w:themeColor="text1"/>
                <w:sz w:val="20"/>
                <w:lang w:bidi="ar-SA"/>
              </w:rPr>
              <w:t>26641</w:t>
            </w:r>
          </w:p>
        </w:tc>
        <w:tc>
          <w:tcPr>
            <w:tcW w:w="999" w:type="dxa"/>
            <w:vAlign w:val="center"/>
          </w:tcPr>
          <w:p w14:paraId="60AD716C" w14:textId="77777777" w:rsidR="00E506BA" w:rsidRPr="00E506BA" w:rsidRDefault="00E506BA" w:rsidP="00E506BA">
            <w:pPr>
              <w:spacing w:after="0" w:line="240" w:lineRule="auto"/>
              <w:ind w:left="-113" w:right="-28"/>
              <w:jc w:val="right"/>
              <w:rPr>
                <w:rFonts w:ascii="Tahoma" w:hAnsi="Tahoma" w:cs="Tahoma"/>
                <w:color w:val="000000" w:themeColor="text1"/>
                <w:sz w:val="20"/>
                <w:lang w:bidi="ar-SA"/>
              </w:rPr>
            </w:pPr>
            <w:r w:rsidRPr="00E506BA">
              <w:rPr>
                <w:rFonts w:ascii="Tahoma" w:hAnsi="Tahoma" w:cs="Tahoma"/>
                <w:color w:val="000000" w:themeColor="text1"/>
                <w:sz w:val="20"/>
                <w:lang w:bidi="ar-SA"/>
              </w:rPr>
              <w:t>1022403</w:t>
            </w:r>
          </w:p>
        </w:tc>
        <w:tc>
          <w:tcPr>
            <w:tcW w:w="990" w:type="dxa"/>
            <w:vAlign w:val="center"/>
          </w:tcPr>
          <w:p w14:paraId="78E5310B" w14:textId="77777777" w:rsidR="00E506BA" w:rsidRPr="00E506BA" w:rsidRDefault="00E506BA" w:rsidP="00E506BA">
            <w:pPr>
              <w:spacing w:after="0" w:line="240" w:lineRule="auto"/>
              <w:ind w:left="-113" w:right="-28"/>
              <w:jc w:val="right"/>
              <w:rPr>
                <w:rFonts w:ascii="Tahoma" w:hAnsi="Tahoma" w:cs="Tahoma"/>
                <w:color w:val="000000" w:themeColor="text1"/>
                <w:sz w:val="20"/>
                <w:lang w:bidi="ar-SA"/>
              </w:rPr>
            </w:pPr>
            <w:r w:rsidRPr="00E506BA">
              <w:rPr>
                <w:rFonts w:ascii="Tahoma" w:hAnsi="Tahoma" w:cs="Tahoma"/>
                <w:color w:val="000000" w:themeColor="text1"/>
                <w:sz w:val="20"/>
                <w:lang w:bidi="ar-SA"/>
              </w:rPr>
              <w:t>29798</w:t>
            </w:r>
          </w:p>
        </w:tc>
        <w:tc>
          <w:tcPr>
            <w:tcW w:w="1108" w:type="dxa"/>
            <w:vAlign w:val="center"/>
          </w:tcPr>
          <w:p w14:paraId="0B977A05" w14:textId="77777777" w:rsidR="00E506BA" w:rsidRPr="00E506BA" w:rsidRDefault="00E506BA" w:rsidP="00E506BA">
            <w:pPr>
              <w:spacing w:after="0"/>
              <w:jc w:val="right"/>
              <w:rPr>
                <w:rFonts w:ascii="Tahoma" w:hAnsi="Tahoma" w:cs="Tahoma"/>
                <w:color w:val="000000" w:themeColor="text1"/>
                <w:sz w:val="20"/>
                <w:lang w:bidi="ar-SA"/>
              </w:rPr>
            </w:pPr>
            <w:r w:rsidRPr="00E506BA">
              <w:rPr>
                <w:rFonts w:ascii="Tahoma" w:hAnsi="Tahoma" w:cs="Tahoma"/>
                <w:color w:val="000000"/>
                <w:sz w:val="20"/>
              </w:rPr>
              <w:t>3157</w:t>
            </w:r>
          </w:p>
        </w:tc>
        <w:tc>
          <w:tcPr>
            <w:tcW w:w="1134" w:type="dxa"/>
            <w:vAlign w:val="center"/>
          </w:tcPr>
          <w:p w14:paraId="4D30D194" w14:textId="77777777" w:rsidR="00E506BA" w:rsidRPr="00E506BA" w:rsidRDefault="00E506BA" w:rsidP="00E506BA">
            <w:pPr>
              <w:spacing w:after="0"/>
              <w:jc w:val="right"/>
              <w:rPr>
                <w:rFonts w:ascii="Tahoma" w:hAnsi="Tahoma" w:cs="Tahoma"/>
                <w:color w:val="000000" w:themeColor="text1"/>
                <w:sz w:val="20"/>
                <w:lang w:bidi="ar-SA"/>
              </w:rPr>
            </w:pPr>
            <w:r w:rsidRPr="00E506BA">
              <w:rPr>
                <w:rFonts w:ascii="Tahoma" w:hAnsi="Tahoma" w:cs="Tahoma"/>
                <w:color w:val="000000"/>
                <w:sz w:val="20"/>
              </w:rPr>
              <w:t>11.85</w:t>
            </w:r>
          </w:p>
        </w:tc>
      </w:tr>
      <w:tr w:rsidR="00E506BA" w:rsidRPr="00E506BA" w14:paraId="2F5A4C7A" w14:textId="77777777" w:rsidTr="00E506BA">
        <w:trPr>
          <w:jc w:val="center"/>
        </w:trPr>
        <w:tc>
          <w:tcPr>
            <w:tcW w:w="1980" w:type="dxa"/>
            <w:vAlign w:val="center"/>
          </w:tcPr>
          <w:p w14:paraId="41D8A9D4" w14:textId="77777777" w:rsidR="00E506BA" w:rsidRPr="00E506BA" w:rsidRDefault="00E506BA" w:rsidP="00E506BA">
            <w:pPr>
              <w:spacing w:after="0" w:line="240" w:lineRule="auto"/>
              <w:ind w:left="-113" w:right="-28"/>
              <w:jc w:val="center"/>
              <w:rPr>
                <w:rFonts w:ascii="Tahoma" w:hAnsi="Tahoma" w:cs="Tahoma"/>
                <w:color w:val="000000" w:themeColor="text1"/>
                <w:sz w:val="20"/>
                <w:lang w:bidi="ar-SA"/>
              </w:rPr>
            </w:pPr>
            <w:r w:rsidRPr="00E506BA">
              <w:rPr>
                <w:rFonts w:ascii="Tahoma" w:hAnsi="Tahoma" w:cs="Tahoma"/>
                <w:color w:val="000000" w:themeColor="text1"/>
                <w:sz w:val="20"/>
                <w:lang w:bidi="ar-SA"/>
              </w:rPr>
              <w:t>Regional Rural Banks</w:t>
            </w:r>
          </w:p>
        </w:tc>
        <w:tc>
          <w:tcPr>
            <w:tcW w:w="992" w:type="dxa"/>
            <w:vAlign w:val="center"/>
          </w:tcPr>
          <w:p w14:paraId="2FF80F52" w14:textId="77777777" w:rsidR="00E506BA" w:rsidRPr="00E506BA" w:rsidRDefault="00E506BA" w:rsidP="00E506BA">
            <w:pPr>
              <w:spacing w:after="0" w:line="240" w:lineRule="auto"/>
              <w:ind w:left="-113" w:right="-28"/>
              <w:jc w:val="center"/>
              <w:rPr>
                <w:rFonts w:ascii="Tahoma" w:hAnsi="Tahoma" w:cs="Tahoma"/>
                <w:color w:val="000000" w:themeColor="text1"/>
                <w:sz w:val="20"/>
                <w:lang w:bidi="ar-SA"/>
              </w:rPr>
            </w:pPr>
            <w:r w:rsidRPr="00E506BA">
              <w:rPr>
                <w:rFonts w:ascii="Tahoma" w:hAnsi="Tahoma" w:cs="Tahoma"/>
                <w:color w:val="000000" w:themeColor="text1"/>
                <w:sz w:val="20"/>
                <w:lang w:bidi="ar-SA"/>
              </w:rPr>
              <w:t>436</w:t>
            </w:r>
          </w:p>
        </w:tc>
        <w:tc>
          <w:tcPr>
            <w:tcW w:w="980" w:type="dxa"/>
            <w:vAlign w:val="center"/>
          </w:tcPr>
          <w:p w14:paraId="5A708671" w14:textId="77777777" w:rsidR="00E506BA" w:rsidRPr="00E506BA" w:rsidRDefault="00E506BA" w:rsidP="00E506BA">
            <w:pPr>
              <w:spacing w:after="0" w:line="240" w:lineRule="auto"/>
              <w:ind w:left="-113" w:right="-28"/>
              <w:jc w:val="right"/>
              <w:rPr>
                <w:rFonts w:ascii="Tahoma" w:hAnsi="Tahoma" w:cs="Tahoma"/>
                <w:color w:val="000000" w:themeColor="text1"/>
                <w:sz w:val="20"/>
                <w:lang w:bidi="ar-SA"/>
              </w:rPr>
            </w:pPr>
            <w:r w:rsidRPr="00E506BA">
              <w:rPr>
                <w:rFonts w:ascii="Tahoma" w:hAnsi="Tahoma" w:cs="Tahoma"/>
                <w:color w:val="000000" w:themeColor="text1"/>
                <w:sz w:val="20"/>
                <w:lang w:bidi="ar-SA"/>
              </w:rPr>
              <w:t>272593</w:t>
            </w:r>
          </w:p>
        </w:tc>
        <w:tc>
          <w:tcPr>
            <w:tcW w:w="1071" w:type="dxa"/>
            <w:vAlign w:val="center"/>
          </w:tcPr>
          <w:p w14:paraId="29E28C19" w14:textId="77777777" w:rsidR="00E506BA" w:rsidRPr="00E506BA" w:rsidRDefault="00E506BA" w:rsidP="00E506BA">
            <w:pPr>
              <w:spacing w:after="0" w:line="240" w:lineRule="auto"/>
              <w:ind w:left="-113" w:right="-28"/>
              <w:jc w:val="right"/>
              <w:rPr>
                <w:rFonts w:ascii="Tahoma" w:hAnsi="Tahoma" w:cs="Tahoma"/>
                <w:color w:val="000000" w:themeColor="text1"/>
                <w:sz w:val="20"/>
                <w:lang w:bidi="ar-SA"/>
              </w:rPr>
            </w:pPr>
            <w:r w:rsidRPr="00E506BA">
              <w:rPr>
                <w:rFonts w:ascii="Tahoma" w:hAnsi="Tahoma" w:cs="Tahoma"/>
                <w:color w:val="000000" w:themeColor="text1"/>
                <w:sz w:val="20"/>
                <w:lang w:bidi="ar-SA"/>
              </w:rPr>
              <w:t>6908</w:t>
            </w:r>
          </w:p>
        </w:tc>
        <w:tc>
          <w:tcPr>
            <w:tcW w:w="999" w:type="dxa"/>
            <w:vAlign w:val="center"/>
          </w:tcPr>
          <w:p w14:paraId="732555E6" w14:textId="77777777" w:rsidR="00E506BA" w:rsidRPr="00E506BA" w:rsidRDefault="00E506BA" w:rsidP="00E506BA">
            <w:pPr>
              <w:spacing w:after="0" w:line="240" w:lineRule="auto"/>
              <w:ind w:left="-113" w:right="-28"/>
              <w:jc w:val="right"/>
              <w:rPr>
                <w:rFonts w:ascii="Tahoma" w:hAnsi="Tahoma" w:cs="Tahoma"/>
                <w:color w:val="000000" w:themeColor="text1"/>
                <w:sz w:val="20"/>
                <w:lang w:bidi="ar-SA"/>
              </w:rPr>
            </w:pPr>
            <w:r w:rsidRPr="00E506BA">
              <w:rPr>
                <w:rFonts w:ascii="Tahoma" w:hAnsi="Tahoma" w:cs="Tahoma"/>
                <w:color w:val="000000" w:themeColor="text1"/>
                <w:sz w:val="20"/>
                <w:lang w:bidi="ar-SA"/>
              </w:rPr>
              <w:t>299097</w:t>
            </w:r>
          </w:p>
        </w:tc>
        <w:tc>
          <w:tcPr>
            <w:tcW w:w="990" w:type="dxa"/>
            <w:vAlign w:val="center"/>
          </w:tcPr>
          <w:p w14:paraId="7A5D48F2" w14:textId="77777777" w:rsidR="00E506BA" w:rsidRPr="00E506BA" w:rsidRDefault="00E506BA" w:rsidP="00E506BA">
            <w:pPr>
              <w:spacing w:after="0" w:line="240" w:lineRule="auto"/>
              <w:ind w:left="-113" w:right="-28"/>
              <w:jc w:val="right"/>
              <w:rPr>
                <w:rFonts w:ascii="Tahoma" w:hAnsi="Tahoma" w:cs="Tahoma"/>
                <w:color w:val="000000" w:themeColor="text1"/>
                <w:sz w:val="20"/>
                <w:lang w:bidi="ar-SA"/>
              </w:rPr>
            </w:pPr>
            <w:r w:rsidRPr="00E506BA">
              <w:rPr>
                <w:rFonts w:ascii="Tahoma" w:hAnsi="Tahoma" w:cs="Tahoma"/>
                <w:color w:val="000000" w:themeColor="text1"/>
                <w:sz w:val="20"/>
                <w:lang w:bidi="ar-SA"/>
              </w:rPr>
              <w:t>7849</w:t>
            </w:r>
          </w:p>
        </w:tc>
        <w:tc>
          <w:tcPr>
            <w:tcW w:w="1108" w:type="dxa"/>
            <w:vAlign w:val="center"/>
          </w:tcPr>
          <w:p w14:paraId="67C4576F" w14:textId="77777777" w:rsidR="00E506BA" w:rsidRPr="00E506BA" w:rsidRDefault="00E506BA" w:rsidP="00E506BA">
            <w:pPr>
              <w:spacing w:after="0"/>
              <w:jc w:val="right"/>
              <w:rPr>
                <w:rFonts w:ascii="Tahoma" w:hAnsi="Tahoma" w:cs="Tahoma"/>
                <w:color w:val="000000" w:themeColor="text1"/>
                <w:sz w:val="20"/>
                <w:lang w:bidi="ar-SA"/>
              </w:rPr>
            </w:pPr>
            <w:r w:rsidRPr="00E506BA">
              <w:rPr>
                <w:rFonts w:ascii="Tahoma" w:hAnsi="Tahoma" w:cs="Tahoma"/>
                <w:color w:val="000000"/>
                <w:sz w:val="20"/>
              </w:rPr>
              <w:t>941</w:t>
            </w:r>
          </w:p>
        </w:tc>
        <w:tc>
          <w:tcPr>
            <w:tcW w:w="1134" w:type="dxa"/>
            <w:vAlign w:val="center"/>
          </w:tcPr>
          <w:p w14:paraId="725B3056" w14:textId="77777777" w:rsidR="00E506BA" w:rsidRPr="00E506BA" w:rsidRDefault="00E506BA" w:rsidP="00E506BA">
            <w:pPr>
              <w:spacing w:after="0"/>
              <w:jc w:val="right"/>
              <w:rPr>
                <w:rFonts w:ascii="Tahoma" w:hAnsi="Tahoma" w:cs="Tahoma"/>
                <w:color w:val="000000" w:themeColor="text1"/>
                <w:sz w:val="20"/>
                <w:lang w:bidi="ar-SA"/>
              </w:rPr>
            </w:pPr>
            <w:r w:rsidRPr="00E506BA">
              <w:rPr>
                <w:rFonts w:ascii="Tahoma" w:hAnsi="Tahoma" w:cs="Tahoma"/>
                <w:color w:val="000000"/>
                <w:sz w:val="20"/>
              </w:rPr>
              <w:t>13.62</w:t>
            </w:r>
          </w:p>
        </w:tc>
      </w:tr>
      <w:tr w:rsidR="00E506BA" w:rsidRPr="00E506BA" w14:paraId="02981A82" w14:textId="77777777" w:rsidTr="00E506BA">
        <w:trPr>
          <w:jc w:val="center"/>
        </w:trPr>
        <w:tc>
          <w:tcPr>
            <w:tcW w:w="1980" w:type="dxa"/>
            <w:vAlign w:val="center"/>
          </w:tcPr>
          <w:p w14:paraId="3634BA44" w14:textId="77777777" w:rsidR="00E506BA" w:rsidRPr="00E506BA" w:rsidRDefault="00E506BA" w:rsidP="00E506BA">
            <w:pPr>
              <w:spacing w:after="0" w:line="240" w:lineRule="auto"/>
              <w:ind w:left="-113" w:right="-28"/>
              <w:jc w:val="center"/>
              <w:rPr>
                <w:rFonts w:ascii="Tahoma" w:hAnsi="Tahoma" w:cs="Tahoma"/>
                <w:b/>
                <w:color w:val="000000" w:themeColor="text1"/>
                <w:sz w:val="20"/>
                <w:lang w:bidi="ar-SA"/>
              </w:rPr>
            </w:pPr>
            <w:r w:rsidRPr="00E506BA">
              <w:rPr>
                <w:rFonts w:ascii="Tahoma" w:hAnsi="Tahoma" w:cs="Tahoma"/>
                <w:b/>
                <w:color w:val="000000" w:themeColor="text1"/>
                <w:sz w:val="20"/>
                <w:lang w:bidi="ar-SA"/>
              </w:rPr>
              <w:t>TOTAL</w:t>
            </w:r>
          </w:p>
        </w:tc>
        <w:tc>
          <w:tcPr>
            <w:tcW w:w="992" w:type="dxa"/>
            <w:vAlign w:val="center"/>
          </w:tcPr>
          <w:p w14:paraId="1FDA834B" w14:textId="77777777" w:rsidR="00E506BA" w:rsidRPr="00E506BA" w:rsidRDefault="00E506BA" w:rsidP="00E506BA">
            <w:pPr>
              <w:spacing w:after="0" w:line="240" w:lineRule="auto"/>
              <w:ind w:left="-113" w:right="-28"/>
              <w:jc w:val="center"/>
              <w:rPr>
                <w:rFonts w:ascii="Tahoma" w:hAnsi="Tahoma" w:cs="Tahoma"/>
                <w:b/>
                <w:color w:val="000000" w:themeColor="text1"/>
                <w:sz w:val="20"/>
                <w:lang w:bidi="ar-SA"/>
              </w:rPr>
            </w:pPr>
            <w:r w:rsidRPr="00E506BA">
              <w:rPr>
                <w:rFonts w:ascii="Tahoma" w:hAnsi="Tahoma" w:cs="Tahoma"/>
                <w:b/>
                <w:color w:val="000000" w:themeColor="text1"/>
                <w:sz w:val="20"/>
                <w:lang w:bidi="ar-SA"/>
              </w:rPr>
              <w:t>6464</w:t>
            </w:r>
          </w:p>
        </w:tc>
        <w:tc>
          <w:tcPr>
            <w:tcW w:w="980" w:type="dxa"/>
            <w:vAlign w:val="center"/>
          </w:tcPr>
          <w:p w14:paraId="1CEB9DC1" w14:textId="77777777" w:rsidR="00E506BA" w:rsidRPr="00E506BA" w:rsidRDefault="00E506BA" w:rsidP="00E506BA">
            <w:pPr>
              <w:spacing w:after="0" w:line="240" w:lineRule="auto"/>
              <w:ind w:left="-113" w:right="-28"/>
              <w:jc w:val="right"/>
              <w:rPr>
                <w:rFonts w:ascii="Tahoma" w:hAnsi="Tahoma" w:cs="Tahoma"/>
                <w:b/>
                <w:color w:val="000000" w:themeColor="text1"/>
                <w:sz w:val="20"/>
                <w:lang w:bidi="ar-SA"/>
              </w:rPr>
            </w:pPr>
            <w:r w:rsidRPr="00E506BA">
              <w:rPr>
                <w:rFonts w:ascii="Tahoma" w:hAnsi="Tahoma" w:cs="Tahoma"/>
                <w:b/>
                <w:color w:val="000000" w:themeColor="text1"/>
                <w:sz w:val="20"/>
                <w:lang w:bidi="ar-SA"/>
              </w:rPr>
              <w:t>2370135</w:t>
            </w:r>
          </w:p>
        </w:tc>
        <w:tc>
          <w:tcPr>
            <w:tcW w:w="1071" w:type="dxa"/>
            <w:vAlign w:val="center"/>
          </w:tcPr>
          <w:p w14:paraId="160FAFDC" w14:textId="77777777" w:rsidR="00E506BA" w:rsidRPr="00E506BA" w:rsidRDefault="00E506BA" w:rsidP="00E506BA">
            <w:pPr>
              <w:spacing w:after="0" w:line="240" w:lineRule="auto"/>
              <w:ind w:left="-113" w:right="-28"/>
              <w:jc w:val="right"/>
              <w:rPr>
                <w:rFonts w:ascii="Tahoma" w:hAnsi="Tahoma" w:cs="Tahoma"/>
                <w:b/>
                <w:color w:val="000000" w:themeColor="text1"/>
                <w:sz w:val="20"/>
                <w:lang w:bidi="ar-SA"/>
              </w:rPr>
            </w:pPr>
            <w:r w:rsidRPr="00E506BA">
              <w:rPr>
                <w:rFonts w:ascii="Tahoma" w:hAnsi="Tahoma" w:cs="Tahoma"/>
                <w:b/>
                <w:color w:val="000000" w:themeColor="text1"/>
                <w:sz w:val="20"/>
                <w:lang w:bidi="ar-SA"/>
              </w:rPr>
              <w:t>75681</w:t>
            </w:r>
          </w:p>
        </w:tc>
        <w:tc>
          <w:tcPr>
            <w:tcW w:w="999" w:type="dxa"/>
            <w:vAlign w:val="center"/>
          </w:tcPr>
          <w:p w14:paraId="72DA4DFB" w14:textId="77777777" w:rsidR="00E506BA" w:rsidRPr="00E506BA" w:rsidRDefault="00E506BA" w:rsidP="00E506BA">
            <w:pPr>
              <w:spacing w:after="0" w:line="240" w:lineRule="auto"/>
              <w:ind w:left="-113" w:right="-28"/>
              <w:jc w:val="right"/>
              <w:rPr>
                <w:rFonts w:ascii="Tahoma" w:hAnsi="Tahoma" w:cs="Tahoma"/>
                <w:b/>
                <w:color w:val="000000" w:themeColor="text1"/>
                <w:sz w:val="20"/>
                <w:lang w:bidi="ar-SA"/>
              </w:rPr>
            </w:pPr>
            <w:r w:rsidRPr="00E506BA">
              <w:rPr>
                <w:rFonts w:ascii="Tahoma" w:hAnsi="Tahoma" w:cs="Tahoma"/>
                <w:b/>
                <w:bCs/>
                <w:color w:val="000000" w:themeColor="text1"/>
                <w:sz w:val="20"/>
                <w:lang w:bidi="ar-SA"/>
              </w:rPr>
              <w:t>2568247</w:t>
            </w:r>
          </w:p>
        </w:tc>
        <w:tc>
          <w:tcPr>
            <w:tcW w:w="990" w:type="dxa"/>
            <w:vAlign w:val="center"/>
          </w:tcPr>
          <w:p w14:paraId="3BEE85D4" w14:textId="77777777" w:rsidR="00E506BA" w:rsidRPr="00E506BA" w:rsidRDefault="00E506BA" w:rsidP="00E506BA">
            <w:pPr>
              <w:spacing w:after="0" w:line="240" w:lineRule="auto"/>
              <w:ind w:left="-113" w:right="-28"/>
              <w:jc w:val="right"/>
              <w:rPr>
                <w:rFonts w:ascii="Tahoma" w:hAnsi="Tahoma" w:cs="Tahoma"/>
                <w:b/>
                <w:color w:val="000000" w:themeColor="text1"/>
                <w:sz w:val="20"/>
                <w:lang w:bidi="ar-SA"/>
              </w:rPr>
            </w:pPr>
            <w:r w:rsidRPr="00E506BA">
              <w:rPr>
                <w:rFonts w:ascii="Tahoma" w:hAnsi="Tahoma" w:cs="Tahoma"/>
                <w:b/>
                <w:bCs/>
                <w:color w:val="000000" w:themeColor="text1"/>
                <w:sz w:val="20"/>
                <w:lang w:bidi="ar-SA"/>
              </w:rPr>
              <w:t>79644</w:t>
            </w:r>
          </w:p>
        </w:tc>
        <w:tc>
          <w:tcPr>
            <w:tcW w:w="1108" w:type="dxa"/>
            <w:vAlign w:val="center"/>
          </w:tcPr>
          <w:p w14:paraId="4890E25E" w14:textId="77777777" w:rsidR="00E506BA" w:rsidRPr="00E506BA" w:rsidRDefault="00E506BA" w:rsidP="00E506BA">
            <w:pPr>
              <w:spacing w:after="0"/>
              <w:jc w:val="right"/>
              <w:rPr>
                <w:rFonts w:ascii="Tahoma" w:hAnsi="Tahoma" w:cs="Tahoma"/>
                <w:b/>
                <w:color w:val="000000" w:themeColor="text1"/>
                <w:sz w:val="20"/>
                <w:lang w:bidi="ar-SA"/>
              </w:rPr>
            </w:pPr>
            <w:r w:rsidRPr="00E506BA">
              <w:rPr>
                <w:rFonts w:ascii="Tahoma" w:hAnsi="Tahoma" w:cs="Tahoma"/>
                <w:b/>
                <w:color w:val="000000"/>
                <w:sz w:val="20"/>
              </w:rPr>
              <w:t>3963</w:t>
            </w:r>
          </w:p>
        </w:tc>
        <w:tc>
          <w:tcPr>
            <w:tcW w:w="1134" w:type="dxa"/>
            <w:vAlign w:val="center"/>
          </w:tcPr>
          <w:p w14:paraId="79490D82" w14:textId="77777777" w:rsidR="00E506BA" w:rsidRPr="00E506BA" w:rsidRDefault="00E506BA" w:rsidP="00E506BA">
            <w:pPr>
              <w:spacing w:after="0"/>
              <w:jc w:val="right"/>
              <w:rPr>
                <w:rFonts w:ascii="Tahoma" w:hAnsi="Tahoma" w:cs="Tahoma"/>
                <w:b/>
                <w:color w:val="000000" w:themeColor="text1"/>
                <w:sz w:val="20"/>
                <w:lang w:bidi="ar-SA"/>
              </w:rPr>
            </w:pPr>
            <w:r w:rsidRPr="00E506BA">
              <w:rPr>
                <w:rFonts w:ascii="Tahoma" w:hAnsi="Tahoma" w:cs="Tahoma"/>
                <w:b/>
                <w:color w:val="000000"/>
                <w:sz w:val="20"/>
              </w:rPr>
              <w:t>5.24</w:t>
            </w:r>
          </w:p>
        </w:tc>
      </w:tr>
    </w:tbl>
    <w:p w14:paraId="722A5F0B" w14:textId="77777777" w:rsidR="00E2328C" w:rsidRPr="00E2328C" w:rsidRDefault="00E2328C" w:rsidP="00E2328C">
      <w:pPr>
        <w:spacing w:after="0" w:line="240" w:lineRule="auto"/>
        <w:jc w:val="both"/>
        <w:rPr>
          <w:rFonts w:ascii="Tahoma" w:hAnsi="Tahoma" w:cs="Tahoma"/>
          <w:sz w:val="24"/>
          <w:szCs w:val="24"/>
          <w:lang w:bidi="ar-SA"/>
        </w:rPr>
      </w:pPr>
    </w:p>
    <w:p w14:paraId="43D8D635" w14:textId="5A230E0C" w:rsidR="00E33721" w:rsidRDefault="00E2328C" w:rsidP="006B0801">
      <w:pPr>
        <w:spacing w:after="0" w:line="240" w:lineRule="auto"/>
        <w:jc w:val="right"/>
        <w:rPr>
          <w:rFonts w:ascii="Tahoma" w:hAnsi="Tahoma" w:cs="Tahoma"/>
          <w:b/>
          <w:sz w:val="28"/>
          <w:szCs w:val="28"/>
          <w:lang w:bidi="ar-SA"/>
        </w:rPr>
      </w:pPr>
      <w:r w:rsidRPr="00E2328C">
        <w:rPr>
          <w:rFonts w:ascii="Tahoma" w:hAnsi="Tahoma" w:cs="Tahoma"/>
          <w:b/>
          <w:sz w:val="24"/>
          <w:szCs w:val="24"/>
          <w:lang w:bidi="ar-SA"/>
        </w:rPr>
        <w:t xml:space="preserve">(Bank wise detail is at </w:t>
      </w:r>
      <w:r w:rsidRPr="00E2328C">
        <w:rPr>
          <w:rFonts w:ascii="Tahoma" w:hAnsi="Tahoma" w:cs="Tahoma"/>
          <w:b/>
          <w:bCs/>
          <w:sz w:val="24"/>
          <w:szCs w:val="24"/>
          <w:lang w:bidi="ar-SA"/>
        </w:rPr>
        <w:t>Annexure-1</w:t>
      </w:r>
      <w:r w:rsidR="003406F2">
        <w:rPr>
          <w:rFonts w:ascii="Tahoma" w:hAnsi="Tahoma" w:cs="Tahoma"/>
          <w:b/>
          <w:bCs/>
          <w:sz w:val="24"/>
          <w:szCs w:val="24"/>
          <w:lang w:bidi="ar-SA"/>
        </w:rPr>
        <w:t>0</w:t>
      </w:r>
      <w:r w:rsidRPr="00E2328C">
        <w:rPr>
          <w:rFonts w:ascii="Tahoma" w:hAnsi="Tahoma" w:cs="Tahoma"/>
          <w:b/>
          <w:bCs/>
          <w:sz w:val="24"/>
          <w:szCs w:val="24"/>
          <w:lang w:bidi="ar-SA"/>
        </w:rPr>
        <w:t>)</w:t>
      </w:r>
    </w:p>
    <w:p w14:paraId="79CB2FDB" w14:textId="77777777" w:rsidR="00E33721" w:rsidRDefault="00E33721" w:rsidP="00E33721">
      <w:pPr>
        <w:spacing w:after="0" w:line="240" w:lineRule="auto"/>
        <w:rPr>
          <w:rFonts w:ascii="Tahoma" w:hAnsi="Tahoma" w:cs="Tahoma"/>
          <w:b/>
          <w:sz w:val="28"/>
          <w:szCs w:val="28"/>
          <w:u w:val="single"/>
          <w:lang w:bidi="ar-SA"/>
        </w:rPr>
      </w:pPr>
      <w:r>
        <w:rPr>
          <w:rFonts w:ascii="Tahoma" w:hAnsi="Tahoma" w:cs="Tahoma"/>
          <w:b/>
          <w:sz w:val="28"/>
          <w:szCs w:val="28"/>
          <w:u w:val="single"/>
          <w:lang w:bidi="ar-SA"/>
        </w:rPr>
        <w:t>Observations:</w:t>
      </w:r>
    </w:p>
    <w:p w14:paraId="0487909E" w14:textId="77777777" w:rsidR="00E33721" w:rsidRDefault="00E33721" w:rsidP="00E33721">
      <w:pPr>
        <w:spacing w:after="0" w:line="240" w:lineRule="auto"/>
        <w:rPr>
          <w:rFonts w:ascii="Tahoma" w:hAnsi="Tahoma" w:cs="Tahoma"/>
          <w:b/>
          <w:sz w:val="28"/>
          <w:szCs w:val="28"/>
          <w:u w:val="single"/>
          <w:lang w:bidi="ar-SA"/>
        </w:rPr>
      </w:pPr>
    </w:p>
    <w:p w14:paraId="72839F15" w14:textId="37AE5D65" w:rsidR="00322899" w:rsidRDefault="00E2328C" w:rsidP="00E33721">
      <w:pPr>
        <w:spacing w:after="0" w:line="240" w:lineRule="auto"/>
        <w:rPr>
          <w:rFonts w:ascii="Tahoma" w:hAnsi="Tahoma" w:cs="Tahoma"/>
          <w:sz w:val="26"/>
          <w:szCs w:val="26"/>
          <w:lang w:bidi="ar-SA"/>
        </w:rPr>
      </w:pPr>
      <w:r w:rsidRPr="00E2328C">
        <w:rPr>
          <w:rFonts w:ascii="Tahoma" w:hAnsi="Tahoma" w:cs="Tahoma"/>
          <w:sz w:val="26"/>
          <w:szCs w:val="26"/>
          <w:lang w:bidi="ar-SA"/>
        </w:rPr>
        <w:t xml:space="preserve">The Agriculture Advances in the State during the period under review witnessed an increase of Rs. </w:t>
      </w:r>
      <w:r w:rsidR="005A1A2D">
        <w:rPr>
          <w:rFonts w:ascii="Tahoma" w:hAnsi="Tahoma" w:cs="Tahoma"/>
          <w:sz w:val="26"/>
          <w:szCs w:val="26"/>
          <w:lang w:bidi="ar-SA"/>
        </w:rPr>
        <w:t>396</w:t>
      </w:r>
      <w:r w:rsidR="00140105">
        <w:rPr>
          <w:rFonts w:ascii="Tahoma" w:hAnsi="Tahoma" w:cs="Tahoma"/>
          <w:sz w:val="26"/>
          <w:szCs w:val="26"/>
          <w:lang w:bidi="ar-SA"/>
        </w:rPr>
        <w:t>3</w:t>
      </w:r>
      <w:r w:rsidRPr="00E2328C">
        <w:rPr>
          <w:rFonts w:ascii="Tahoma" w:hAnsi="Tahoma" w:cs="Tahoma"/>
          <w:sz w:val="26"/>
          <w:szCs w:val="26"/>
          <w:lang w:bidi="ar-SA"/>
        </w:rPr>
        <w:t xml:space="preserve"> crores from Rs. </w:t>
      </w:r>
      <w:r w:rsidR="005A1A2D">
        <w:rPr>
          <w:rFonts w:ascii="Tahoma" w:hAnsi="Tahoma" w:cs="Tahoma"/>
          <w:sz w:val="26"/>
          <w:szCs w:val="26"/>
          <w:lang w:bidi="ar-SA"/>
        </w:rPr>
        <w:t>75681</w:t>
      </w:r>
      <w:r w:rsidRPr="00E2328C">
        <w:rPr>
          <w:rFonts w:ascii="Tahoma" w:hAnsi="Tahoma" w:cs="Tahoma"/>
          <w:sz w:val="26"/>
          <w:szCs w:val="26"/>
          <w:lang w:bidi="ar-SA"/>
        </w:rPr>
        <w:t xml:space="preserve"> crores as at June 202</w:t>
      </w:r>
      <w:r w:rsidR="005A1A2D">
        <w:rPr>
          <w:rFonts w:ascii="Tahoma" w:hAnsi="Tahoma" w:cs="Tahoma"/>
          <w:sz w:val="26"/>
          <w:szCs w:val="26"/>
          <w:lang w:bidi="ar-SA"/>
        </w:rPr>
        <w:t>2</w:t>
      </w:r>
      <w:r w:rsidRPr="00E2328C">
        <w:rPr>
          <w:rFonts w:ascii="Tahoma" w:hAnsi="Tahoma" w:cs="Tahoma"/>
          <w:sz w:val="26"/>
          <w:szCs w:val="26"/>
          <w:lang w:bidi="ar-SA"/>
        </w:rPr>
        <w:t xml:space="preserve"> to Rs.</w:t>
      </w:r>
      <w:r w:rsidR="00140105">
        <w:rPr>
          <w:rFonts w:ascii="Tahoma" w:hAnsi="Tahoma" w:cs="Tahoma"/>
          <w:sz w:val="26"/>
          <w:szCs w:val="26"/>
          <w:lang w:bidi="ar-SA"/>
        </w:rPr>
        <w:t>79644</w:t>
      </w:r>
      <w:r w:rsidRPr="00E2328C">
        <w:rPr>
          <w:rFonts w:ascii="Tahoma" w:hAnsi="Tahoma" w:cs="Tahoma"/>
          <w:sz w:val="26"/>
          <w:szCs w:val="26"/>
          <w:lang w:bidi="ar-SA"/>
        </w:rPr>
        <w:t xml:space="preserve"> crores as at June 202</w:t>
      </w:r>
      <w:r w:rsidR="005A1A2D">
        <w:rPr>
          <w:rFonts w:ascii="Tahoma" w:hAnsi="Tahoma" w:cs="Tahoma"/>
          <w:sz w:val="26"/>
          <w:szCs w:val="26"/>
          <w:lang w:bidi="ar-SA"/>
        </w:rPr>
        <w:t>3</w:t>
      </w:r>
      <w:r w:rsidRPr="00E2328C">
        <w:rPr>
          <w:rFonts w:ascii="Tahoma" w:hAnsi="Tahoma" w:cs="Tahoma"/>
          <w:sz w:val="26"/>
          <w:szCs w:val="26"/>
          <w:lang w:bidi="ar-SA"/>
        </w:rPr>
        <w:t xml:space="preserve"> thus showing increase of </w:t>
      </w:r>
      <w:r w:rsidR="005A1A2D">
        <w:rPr>
          <w:rFonts w:ascii="Tahoma" w:hAnsi="Tahoma" w:cs="Tahoma"/>
          <w:sz w:val="26"/>
          <w:szCs w:val="26"/>
          <w:lang w:bidi="ar-SA"/>
        </w:rPr>
        <w:t>5.24%</w:t>
      </w:r>
      <w:r w:rsidR="00140105">
        <w:rPr>
          <w:rFonts w:ascii="Tahoma" w:hAnsi="Tahoma" w:cs="Tahoma"/>
          <w:sz w:val="26"/>
          <w:szCs w:val="26"/>
          <w:lang w:bidi="ar-SA"/>
        </w:rPr>
        <w:t>.</w:t>
      </w:r>
    </w:p>
    <w:p w14:paraId="3741B400" w14:textId="45B6E8DD" w:rsidR="00543B97" w:rsidRDefault="00543B97" w:rsidP="00E33721">
      <w:pPr>
        <w:spacing w:after="0" w:line="240" w:lineRule="auto"/>
        <w:rPr>
          <w:rFonts w:ascii="Tahoma" w:hAnsi="Tahoma" w:cs="Tahoma"/>
          <w:sz w:val="26"/>
          <w:szCs w:val="26"/>
          <w:lang w:bidi="ar-SA"/>
        </w:rPr>
      </w:pPr>
    </w:p>
    <w:p w14:paraId="791EF81B" w14:textId="0D37F512" w:rsidR="00EF504B" w:rsidRDefault="00EF504B" w:rsidP="002F5ADB">
      <w:pPr>
        <w:pStyle w:val="PlainText"/>
        <w:rPr>
          <w:color w:val="auto"/>
          <w:sz w:val="26"/>
          <w:szCs w:val="26"/>
        </w:rPr>
      </w:pPr>
    </w:p>
    <w:p w14:paraId="36C16764" w14:textId="77777777" w:rsidR="00E9157F" w:rsidRDefault="00E9157F" w:rsidP="002F5ADB">
      <w:pPr>
        <w:pStyle w:val="PlainText"/>
        <w:rPr>
          <w:color w:val="auto"/>
          <w:sz w:val="26"/>
          <w:szCs w:val="26"/>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6997"/>
      </w:tblGrid>
      <w:tr w:rsidR="00076CA9" w:rsidRPr="00AA66FF" w14:paraId="2BCDE775" w14:textId="77777777" w:rsidTr="000E336D">
        <w:tc>
          <w:tcPr>
            <w:tcW w:w="2903" w:type="dxa"/>
          </w:tcPr>
          <w:p w14:paraId="5567BD44" w14:textId="2094C3FD" w:rsidR="00076CA9" w:rsidRPr="00AA66FF" w:rsidRDefault="00076CA9" w:rsidP="004120C1">
            <w:pPr>
              <w:pStyle w:val="PlainText"/>
              <w:ind w:left="180"/>
              <w:rPr>
                <w:b/>
                <w:bCs/>
                <w:color w:val="auto"/>
                <w:sz w:val="26"/>
                <w:szCs w:val="26"/>
                <w:lang w:val="en-IN" w:eastAsia="en-IN"/>
              </w:rPr>
            </w:pPr>
            <w:r w:rsidRPr="00AA66FF">
              <w:rPr>
                <w:b/>
                <w:bCs/>
                <w:color w:val="auto"/>
                <w:sz w:val="26"/>
                <w:szCs w:val="26"/>
                <w:u w:val="single"/>
              </w:rPr>
              <w:br w:type="page"/>
              <w:t>I</w:t>
            </w:r>
            <w:r w:rsidRPr="00AA66FF">
              <w:rPr>
                <w:b/>
                <w:bCs/>
                <w:color w:val="auto"/>
                <w:sz w:val="26"/>
                <w:szCs w:val="26"/>
                <w:lang w:val="en-IN" w:eastAsia="en-IN"/>
              </w:rPr>
              <w:t xml:space="preserve">tem No. </w:t>
            </w:r>
            <w:r w:rsidR="004120C1">
              <w:rPr>
                <w:b/>
                <w:bCs/>
                <w:color w:val="auto"/>
                <w:sz w:val="26"/>
                <w:szCs w:val="26"/>
                <w:lang w:val="en-IN" w:eastAsia="en-IN"/>
              </w:rPr>
              <w:t>8</w:t>
            </w:r>
            <w:r w:rsidRPr="00AA66FF">
              <w:rPr>
                <w:b/>
                <w:bCs/>
                <w:color w:val="auto"/>
                <w:sz w:val="26"/>
                <w:szCs w:val="26"/>
                <w:lang w:val="en-IN" w:eastAsia="en-IN"/>
              </w:rPr>
              <w:t>.</w:t>
            </w:r>
            <w:r>
              <w:rPr>
                <w:b/>
                <w:bCs/>
                <w:color w:val="auto"/>
                <w:sz w:val="26"/>
                <w:szCs w:val="26"/>
                <w:lang w:val="en-IN" w:eastAsia="en-IN"/>
              </w:rPr>
              <w:t>1</w:t>
            </w:r>
          </w:p>
        </w:tc>
        <w:tc>
          <w:tcPr>
            <w:tcW w:w="6997" w:type="dxa"/>
          </w:tcPr>
          <w:p w14:paraId="07D4C1A2" w14:textId="77777777" w:rsidR="00076CA9" w:rsidRPr="00AA66FF" w:rsidRDefault="00076CA9" w:rsidP="000E336D">
            <w:pPr>
              <w:pStyle w:val="PlainText"/>
              <w:ind w:left="180"/>
              <w:rPr>
                <w:b/>
                <w:bCs/>
                <w:color w:val="auto"/>
                <w:sz w:val="26"/>
                <w:szCs w:val="26"/>
                <w:lang w:val="en-IN" w:eastAsia="en-IN"/>
              </w:rPr>
            </w:pPr>
            <w:r w:rsidRPr="00AA66FF">
              <w:rPr>
                <w:b/>
                <w:bCs/>
                <w:color w:val="auto"/>
                <w:sz w:val="26"/>
                <w:szCs w:val="26"/>
                <w:lang w:val="en-IN" w:eastAsia="en-IN"/>
              </w:rPr>
              <w:t>NPA in Agriculture Sector</w:t>
            </w:r>
          </w:p>
          <w:p w14:paraId="081514DC" w14:textId="77777777" w:rsidR="00076CA9" w:rsidRPr="00AA66FF" w:rsidRDefault="00076CA9" w:rsidP="000E336D">
            <w:pPr>
              <w:pStyle w:val="PlainText"/>
              <w:ind w:left="180"/>
              <w:rPr>
                <w:b/>
                <w:bCs/>
                <w:color w:val="auto"/>
                <w:sz w:val="26"/>
                <w:szCs w:val="26"/>
                <w:lang w:val="en-IN" w:eastAsia="en-IN"/>
              </w:rPr>
            </w:pPr>
          </w:p>
        </w:tc>
      </w:tr>
    </w:tbl>
    <w:p w14:paraId="15353B70" w14:textId="77777777" w:rsidR="00076CA9" w:rsidRPr="00AA66FF" w:rsidRDefault="00076CA9" w:rsidP="00076CA9">
      <w:pPr>
        <w:pStyle w:val="PlainText"/>
        <w:ind w:left="180"/>
        <w:rPr>
          <w:color w:val="auto"/>
          <w:sz w:val="26"/>
          <w:szCs w:val="26"/>
        </w:rPr>
      </w:pPr>
    </w:p>
    <w:p w14:paraId="5CE5E98D" w14:textId="77777777" w:rsidR="005A1A2D" w:rsidRPr="005A1A2D" w:rsidRDefault="005A1A2D" w:rsidP="005A1A2D">
      <w:pPr>
        <w:pStyle w:val="PlainText"/>
        <w:rPr>
          <w:b/>
          <w:bCs/>
          <w:sz w:val="24"/>
          <w:szCs w:val="24"/>
        </w:rPr>
      </w:pPr>
      <w:r w:rsidRPr="005A1A2D">
        <w:rPr>
          <w:sz w:val="24"/>
          <w:szCs w:val="24"/>
        </w:rPr>
        <w:t>The position of NPAs under Agriculture Loans in the State of Punjab as on 30.06.2023 is as under: -</w:t>
      </w:r>
    </w:p>
    <w:p w14:paraId="7B3DBD0E" w14:textId="77777777" w:rsidR="005A1A2D" w:rsidRPr="005A1A2D" w:rsidRDefault="005A1A2D" w:rsidP="005A1A2D">
      <w:pPr>
        <w:pStyle w:val="PlainText"/>
        <w:rPr>
          <w:b/>
          <w:bCs/>
          <w:sz w:val="24"/>
          <w:szCs w:val="24"/>
        </w:rPr>
      </w:pPr>
    </w:p>
    <w:p w14:paraId="0A8AC570" w14:textId="5108F6F4" w:rsidR="005A1A2D" w:rsidRPr="005A1A2D" w:rsidRDefault="005A1A2D" w:rsidP="005A1A2D">
      <w:pPr>
        <w:pStyle w:val="PlainText"/>
        <w:rPr>
          <w:b/>
          <w:bCs/>
          <w:sz w:val="24"/>
          <w:szCs w:val="24"/>
        </w:rPr>
      </w:pPr>
      <w:r w:rsidRPr="005A1A2D">
        <w:rPr>
          <w:b/>
          <w:bCs/>
          <w:sz w:val="24"/>
          <w:szCs w:val="24"/>
        </w:rPr>
        <w:t xml:space="preserve">                                                                                  </w:t>
      </w:r>
      <w:r w:rsidR="00140105">
        <w:rPr>
          <w:b/>
          <w:bCs/>
          <w:sz w:val="24"/>
          <w:szCs w:val="24"/>
        </w:rPr>
        <w:t xml:space="preserve">                             </w:t>
      </w:r>
      <w:r w:rsidRPr="005A1A2D">
        <w:rPr>
          <w:b/>
          <w:bCs/>
          <w:sz w:val="24"/>
          <w:szCs w:val="24"/>
        </w:rPr>
        <w:t>(Amt</w:t>
      </w:r>
      <w:r w:rsidRPr="005A1A2D">
        <w:rPr>
          <w:b/>
          <w:sz w:val="24"/>
          <w:szCs w:val="24"/>
        </w:rPr>
        <w:t>`</w:t>
      </w:r>
      <w:r w:rsidRPr="005A1A2D">
        <w:rPr>
          <w:b/>
          <w:bCs/>
          <w:sz w:val="24"/>
          <w:szCs w:val="24"/>
        </w:rPr>
        <w:t>in crore)</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1417"/>
        <w:gridCol w:w="1073"/>
        <w:gridCol w:w="1350"/>
        <w:gridCol w:w="1080"/>
        <w:gridCol w:w="1350"/>
        <w:gridCol w:w="1350"/>
        <w:gridCol w:w="1310"/>
      </w:tblGrid>
      <w:tr w:rsidR="005A1A2D" w:rsidRPr="005A1A2D" w14:paraId="53EE1266" w14:textId="77777777" w:rsidTr="000548D0">
        <w:tc>
          <w:tcPr>
            <w:tcW w:w="1211" w:type="dxa"/>
            <w:vMerge w:val="restart"/>
          </w:tcPr>
          <w:p w14:paraId="08C51D34" w14:textId="77777777" w:rsidR="005A1A2D" w:rsidRPr="005A1A2D" w:rsidRDefault="005A1A2D" w:rsidP="005A1A2D">
            <w:pPr>
              <w:pStyle w:val="PlainText"/>
              <w:rPr>
                <w:b/>
                <w:bCs/>
                <w:sz w:val="24"/>
                <w:szCs w:val="24"/>
                <w:lang w:val="en-IN"/>
              </w:rPr>
            </w:pPr>
            <w:r w:rsidRPr="005A1A2D">
              <w:rPr>
                <w:b/>
                <w:bCs/>
                <w:sz w:val="24"/>
                <w:szCs w:val="24"/>
                <w:lang w:val="en-IN"/>
              </w:rPr>
              <w:t>Year</w:t>
            </w:r>
          </w:p>
        </w:tc>
        <w:tc>
          <w:tcPr>
            <w:tcW w:w="2490" w:type="dxa"/>
            <w:gridSpan w:val="2"/>
          </w:tcPr>
          <w:p w14:paraId="0CFDFA42" w14:textId="77777777" w:rsidR="005A1A2D" w:rsidRPr="005A1A2D" w:rsidRDefault="005A1A2D" w:rsidP="005A1A2D">
            <w:pPr>
              <w:pStyle w:val="PlainText"/>
              <w:rPr>
                <w:b/>
                <w:bCs/>
                <w:sz w:val="24"/>
                <w:szCs w:val="24"/>
                <w:lang w:val="en-IN"/>
              </w:rPr>
            </w:pPr>
            <w:r w:rsidRPr="005A1A2D">
              <w:rPr>
                <w:b/>
                <w:bCs/>
                <w:sz w:val="24"/>
                <w:szCs w:val="24"/>
                <w:lang w:val="en-IN"/>
              </w:rPr>
              <w:t>Outstanding under Agriculture Loans</w:t>
            </w:r>
          </w:p>
        </w:tc>
        <w:tc>
          <w:tcPr>
            <w:tcW w:w="2430" w:type="dxa"/>
            <w:gridSpan w:val="2"/>
          </w:tcPr>
          <w:p w14:paraId="06766975" w14:textId="77777777" w:rsidR="005A1A2D" w:rsidRPr="005A1A2D" w:rsidRDefault="005A1A2D" w:rsidP="005A1A2D">
            <w:pPr>
              <w:pStyle w:val="PlainText"/>
              <w:rPr>
                <w:b/>
                <w:bCs/>
                <w:sz w:val="24"/>
                <w:szCs w:val="24"/>
                <w:lang w:val="en-IN"/>
              </w:rPr>
            </w:pPr>
            <w:r w:rsidRPr="005A1A2D">
              <w:rPr>
                <w:b/>
                <w:bCs/>
                <w:sz w:val="24"/>
                <w:szCs w:val="24"/>
                <w:lang w:val="en-IN"/>
              </w:rPr>
              <w:t>NPA under Agriculture loans</w:t>
            </w:r>
          </w:p>
        </w:tc>
        <w:tc>
          <w:tcPr>
            <w:tcW w:w="1350" w:type="dxa"/>
            <w:vMerge w:val="restart"/>
          </w:tcPr>
          <w:p w14:paraId="07B858D1" w14:textId="77777777" w:rsidR="005A1A2D" w:rsidRPr="005A1A2D" w:rsidRDefault="005A1A2D" w:rsidP="005A1A2D">
            <w:pPr>
              <w:pStyle w:val="PlainText"/>
              <w:rPr>
                <w:b/>
                <w:bCs/>
                <w:sz w:val="24"/>
                <w:szCs w:val="24"/>
                <w:lang w:val="en-IN"/>
              </w:rPr>
            </w:pPr>
            <w:r w:rsidRPr="005A1A2D">
              <w:rPr>
                <w:b/>
                <w:bCs/>
                <w:sz w:val="24"/>
                <w:szCs w:val="24"/>
                <w:lang w:val="en-IN"/>
              </w:rPr>
              <w:t>%age of NPA to Agri. advances</w:t>
            </w:r>
          </w:p>
        </w:tc>
        <w:tc>
          <w:tcPr>
            <w:tcW w:w="1350" w:type="dxa"/>
            <w:vMerge w:val="restart"/>
          </w:tcPr>
          <w:p w14:paraId="4633FCF4" w14:textId="77777777" w:rsidR="005A1A2D" w:rsidRPr="005A1A2D" w:rsidRDefault="005A1A2D" w:rsidP="005A1A2D">
            <w:pPr>
              <w:pStyle w:val="PlainText"/>
              <w:rPr>
                <w:b/>
                <w:bCs/>
                <w:sz w:val="24"/>
                <w:szCs w:val="24"/>
                <w:lang w:val="en-IN"/>
              </w:rPr>
            </w:pPr>
            <w:r w:rsidRPr="005A1A2D">
              <w:rPr>
                <w:b/>
                <w:bCs/>
                <w:sz w:val="24"/>
                <w:szCs w:val="24"/>
                <w:lang w:val="en-IN"/>
              </w:rPr>
              <w:t>Total Advances</w:t>
            </w:r>
          </w:p>
        </w:tc>
        <w:tc>
          <w:tcPr>
            <w:tcW w:w="1310" w:type="dxa"/>
            <w:vMerge w:val="restart"/>
          </w:tcPr>
          <w:p w14:paraId="537BEADD" w14:textId="77777777" w:rsidR="005A1A2D" w:rsidRPr="005A1A2D" w:rsidRDefault="005A1A2D" w:rsidP="005A1A2D">
            <w:pPr>
              <w:pStyle w:val="PlainText"/>
              <w:rPr>
                <w:b/>
                <w:bCs/>
                <w:sz w:val="24"/>
                <w:szCs w:val="24"/>
                <w:lang w:val="en-IN"/>
              </w:rPr>
            </w:pPr>
            <w:r w:rsidRPr="005A1A2D">
              <w:rPr>
                <w:b/>
                <w:bCs/>
                <w:sz w:val="24"/>
                <w:szCs w:val="24"/>
                <w:lang w:val="en-IN"/>
              </w:rPr>
              <w:t>%age of NPA to total advances</w:t>
            </w:r>
          </w:p>
        </w:tc>
      </w:tr>
      <w:tr w:rsidR="005A1A2D" w:rsidRPr="005A1A2D" w14:paraId="4A7AE05C" w14:textId="77777777" w:rsidTr="000548D0">
        <w:tc>
          <w:tcPr>
            <w:tcW w:w="1211" w:type="dxa"/>
            <w:vMerge/>
          </w:tcPr>
          <w:p w14:paraId="6F44C565" w14:textId="77777777" w:rsidR="005A1A2D" w:rsidRPr="005A1A2D" w:rsidRDefault="005A1A2D" w:rsidP="005A1A2D">
            <w:pPr>
              <w:pStyle w:val="PlainText"/>
              <w:rPr>
                <w:b/>
                <w:bCs/>
                <w:sz w:val="24"/>
                <w:szCs w:val="24"/>
                <w:lang w:val="en-IN"/>
              </w:rPr>
            </w:pPr>
          </w:p>
        </w:tc>
        <w:tc>
          <w:tcPr>
            <w:tcW w:w="1417" w:type="dxa"/>
          </w:tcPr>
          <w:p w14:paraId="3C559493" w14:textId="77777777" w:rsidR="005A1A2D" w:rsidRPr="005A1A2D" w:rsidRDefault="005A1A2D" w:rsidP="005A1A2D">
            <w:pPr>
              <w:pStyle w:val="PlainText"/>
              <w:rPr>
                <w:b/>
                <w:bCs/>
                <w:sz w:val="24"/>
                <w:szCs w:val="24"/>
                <w:lang w:val="en-IN"/>
              </w:rPr>
            </w:pPr>
            <w:r w:rsidRPr="005A1A2D">
              <w:rPr>
                <w:b/>
                <w:bCs/>
                <w:sz w:val="24"/>
                <w:szCs w:val="24"/>
                <w:lang w:val="en-IN"/>
              </w:rPr>
              <w:t>No. of Account</w:t>
            </w:r>
          </w:p>
        </w:tc>
        <w:tc>
          <w:tcPr>
            <w:tcW w:w="1073" w:type="dxa"/>
          </w:tcPr>
          <w:p w14:paraId="3A319FFF" w14:textId="77777777" w:rsidR="005A1A2D" w:rsidRPr="005A1A2D" w:rsidRDefault="005A1A2D" w:rsidP="005A1A2D">
            <w:pPr>
              <w:pStyle w:val="PlainText"/>
              <w:rPr>
                <w:b/>
                <w:bCs/>
                <w:sz w:val="24"/>
                <w:szCs w:val="24"/>
                <w:lang w:val="en-IN"/>
              </w:rPr>
            </w:pPr>
            <w:r w:rsidRPr="005A1A2D">
              <w:rPr>
                <w:b/>
                <w:bCs/>
                <w:sz w:val="24"/>
                <w:szCs w:val="24"/>
                <w:lang w:val="en-IN"/>
              </w:rPr>
              <w:t>Amt.</w:t>
            </w:r>
          </w:p>
        </w:tc>
        <w:tc>
          <w:tcPr>
            <w:tcW w:w="1350" w:type="dxa"/>
          </w:tcPr>
          <w:p w14:paraId="1CD3D640" w14:textId="77777777" w:rsidR="005A1A2D" w:rsidRPr="005A1A2D" w:rsidRDefault="005A1A2D" w:rsidP="005A1A2D">
            <w:pPr>
              <w:pStyle w:val="PlainText"/>
              <w:rPr>
                <w:b/>
                <w:bCs/>
                <w:sz w:val="24"/>
                <w:szCs w:val="24"/>
                <w:lang w:val="en-IN"/>
              </w:rPr>
            </w:pPr>
            <w:r w:rsidRPr="005A1A2D">
              <w:rPr>
                <w:b/>
                <w:bCs/>
                <w:sz w:val="24"/>
                <w:szCs w:val="24"/>
                <w:lang w:val="en-IN"/>
              </w:rPr>
              <w:t>No. of Accounts</w:t>
            </w:r>
          </w:p>
        </w:tc>
        <w:tc>
          <w:tcPr>
            <w:tcW w:w="1080" w:type="dxa"/>
          </w:tcPr>
          <w:p w14:paraId="05CF1C36" w14:textId="77777777" w:rsidR="005A1A2D" w:rsidRPr="005A1A2D" w:rsidRDefault="005A1A2D" w:rsidP="005A1A2D">
            <w:pPr>
              <w:pStyle w:val="PlainText"/>
              <w:rPr>
                <w:b/>
                <w:bCs/>
                <w:sz w:val="24"/>
                <w:szCs w:val="24"/>
                <w:lang w:val="en-IN"/>
              </w:rPr>
            </w:pPr>
            <w:r w:rsidRPr="005A1A2D">
              <w:rPr>
                <w:b/>
                <w:bCs/>
                <w:sz w:val="24"/>
                <w:szCs w:val="24"/>
                <w:lang w:val="en-IN"/>
              </w:rPr>
              <w:t>Amt.</w:t>
            </w:r>
          </w:p>
        </w:tc>
        <w:tc>
          <w:tcPr>
            <w:tcW w:w="1350" w:type="dxa"/>
            <w:vMerge/>
          </w:tcPr>
          <w:p w14:paraId="7579F79D" w14:textId="77777777" w:rsidR="005A1A2D" w:rsidRPr="005A1A2D" w:rsidRDefault="005A1A2D" w:rsidP="005A1A2D">
            <w:pPr>
              <w:pStyle w:val="PlainText"/>
              <w:rPr>
                <w:sz w:val="24"/>
                <w:szCs w:val="24"/>
                <w:lang w:val="en-IN"/>
              </w:rPr>
            </w:pPr>
          </w:p>
        </w:tc>
        <w:tc>
          <w:tcPr>
            <w:tcW w:w="1350" w:type="dxa"/>
            <w:vMerge/>
          </w:tcPr>
          <w:p w14:paraId="631D447C" w14:textId="77777777" w:rsidR="005A1A2D" w:rsidRPr="005A1A2D" w:rsidRDefault="005A1A2D" w:rsidP="005A1A2D">
            <w:pPr>
              <w:pStyle w:val="PlainText"/>
              <w:rPr>
                <w:sz w:val="24"/>
                <w:szCs w:val="24"/>
                <w:lang w:val="en-IN"/>
              </w:rPr>
            </w:pPr>
          </w:p>
        </w:tc>
        <w:tc>
          <w:tcPr>
            <w:tcW w:w="1310" w:type="dxa"/>
            <w:vMerge/>
          </w:tcPr>
          <w:p w14:paraId="74D92C06" w14:textId="77777777" w:rsidR="005A1A2D" w:rsidRPr="005A1A2D" w:rsidRDefault="005A1A2D" w:rsidP="005A1A2D">
            <w:pPr>
              <w:pStyle w:val="PlainText"/>
              <w:rPr>
                <w:sz w:val="24"/>
                <w:szCs w:val="24"/>
                <w:lang w:val="en-IN"/>
              </w:rPr>
            </w:pPr>
          </w:p>
        </w:tc>
      </w:tr>
      <w:tr w:rsidR="005A1A2D" w:rsidRPr="005A1A2D" w14:paraId="10107DB2" w14:textId="77777777" w:rsidTr="000548D0">
        <w:tc>
          <w:tcPr>
            <w:tcW w:w="1211" w:type="dxa"/>
          </w:tcPr>
          <w:p w14:paraId="66FDFEC3" w14:textId="77777777" w:rsidR="005A1A2D" w:rsidRPr="005A1A2D" w:rsidRDefault="005A1A2D" w:rsidP="005A1A2D">
            <w:pPr>
              <w:pStyle w:val="PlainText"/>
              <w:rPr>
                <w:sz w:val="24"/>
                <w:szCs w:val="24"/>
                <w:lang w:val="en-IN"/>
              </w:rPr>
            </w:pPr>
            <w:r w:rsidRPr="005A1A2D">
              <w:rPr>
                <w:sz w:val="24"/>
                <w:szCs w:val="24"/>
                <w:lang w:val="en-IN"/>
              </w:rPr>
              <w:t>30.06.21</w:t>
            </w:r>
          </w:p>
        </w:tc>
        <w:tc>
          <w:tcPr>
            <w:tcW w:w="1417" w:type="dxa"/>
          </w:tcPr>
          <w:p w14:paraId="39237AC6" w14:textId="77777777" w:rsidR="005A1A2D" w:rsidRPr="005A1A2D" w:rsidRDefault="005A1A2D" w:rsidP="005A1A2D">
            <w:pPr>
              <w:pStyle w:val="PlainText"/>
              <w:rPr>
                <w:sz w:val="24"/>
                <w:szCs w:val="24"/>
                <w:lang w:val="en-IN"/>
              </w:rPr>
            </w:pPr>
            <w:r w:rsidRPr="005A1A2D">
              <w:rPr>
                <w:sz w:val="24"/>
                <w:szCs w:val="24"/>
                <w:lang w:val="en-IN"/>
              </w:rPr>
              <w:t>3281185</w:t>
            </w:r>
          </w:p>
        </w:tc>
        <w:tc>
          <w:tcPr>
            <w:tcW w:w="1073" w:type="dxa"/>
          </w:tcPr>
          <w:p w14:paraId="2129C20B" w14:textId="77777777" w:rsidR="005A1A2D" w:rsidRPr="005A1A2D" w:rsidRDefault="005A1A2D" w:rsidP="005A1A2D">
            <w:pPr>
              <w:pStyle w:val="PlainText"/>
              <w:rPr>
                <w:sz w:val="24"/>
                <w:szCs w:val="24"/>
                <w:lang w:val="en-IN"/>
              </w:rPr>
            </w:pPr>
            <w:r w:rsidRPr="005A1A2D">
              <w:rPr>
                <w:sz w:val="24"/>
                <w:szCs w:val="24"/>
                <w:lang w:val="en-IN"/>
              </w:rPr>
              <w:t>77753</w:t>
            </w:r>
          </w:p>
        </w:tc>
        <w:tc>
          <w:tcPr>
            <w:tcW w:w="1350" w:type="dxa"/>
          </w:tcPr>
          <w:p w14:paraId="5A05D7BE" w14:textId="77777777" w:rsidR="005A1A2D" w:rsidRPr="005A1A2D" w:rsidRDefault="005A1A2D" w:rsidP="005A1A2D">
            <w:pPr>
              <w:pStyle w:val="PlainText"/>
              <w:rPr>
                <w:sz w:val="24"/>
                <w:szCs w:val="24"/>
                <w:lang w:val="en-IN"/>
              </w:rPr>
            </w:pPr>
            <w:r w:rsidRPr="005A1A2D">
              <w:rPr>
                <w:sz w:val="24"/>
                <w:szCs w:val="24"/>
                <w:lang w:val="en-IN"/>
              </w:rPr>
              <w:t>214623</w:t>
            </w:r>
          </w:p>
        </w:tc>
        <w:tc>
          <w:tcPr>
            <w:tcW w:w="1080" w:type="dxa"/>
          </w:tcPr>
          <w:p w14:paraId="2D327342" w14:textId="77777777" w:rsidR="005A1A2D" w:rsidRPr="005A1A2D" w:rsidRDefault="005A1A2D" w:rsidP="005A1A2D">
            <w:pPr>
              <w:pStyle w:val="PlainText"/>
              <w:rPr>
                <w:sz w:val="24"/>
                <w:szCs w:val="24"/>
                <w:lang w:val="en-IN"/>
              </w:rPr>
            </w:pPr>
            <w:r w:rsidRPr="005A1A2D">
              <w:rPr>
                <w:sz w:val="24"/>
                <w:szCs w:val="24"/>
                <w:lang w:val="en-IN"/>
              </w:rPr>
              <w:t>10314</w:t>
            </w:r>
          </w:p>
        </w:tc>
        <w:tc>
          <w:tcPr>
            <w:tcW w:w="1350" w:type="dxa"/>
          </w:tcPr>
          <w:p w14:paraId="037C7FA6" w14:textId="77777777" w:rsidR="005A1A2D" w:rsidRPr="005A1A2D" w:rsidRDefault="005A1A2D" w:rsidP="005A1A2D">
            <w:pPr>
              <w:pStyle w:val="PlainText"/>
              <w:rPr>
                <w:sz w:val="24"/>
                <w:szCs w:val="24"/>
                <w:lang w:val="en-IN"/>
              </w:rPr>
            </w:pPr>
            <w:r w:rsidRPr="005A1A2D">
              <w:rPr>
                <w:sz w:val="24"/>
                <w:szCs w:val="24"/>
                <w:lang w:val="en-IN"/>
              </w:rPr>
              <w:t>13.27</w:t>
            </w:r>
          </w:p>
        </w:tc>
        <w:tc>
          <w:tcPr>
            <w:tcW w:w="1350" w:type="dxa"/>
          </w:tcPr>
          <w:p w14:paraId="5A39C085" w14:textId="77777777" w:rsidR="005A1A2D" w:rsidRPr="005A1A2D" w:rsidRDefault="005A1A2D" w:rsidP="005A1A2D">
            <w:pPr>
              <w:pStyle w:val="PlainText"/>
              <w:rPr>
                <w:sz w:val="24"/>
                <w:szCs w:val="24"/>
                <w:lang w:val="en-IN"/>
              </w:rPr>
            </w:pPr>
            <w:r w:rsidRPr="005A1A2D">
              <w:rPr>
                <w:sz w:val="24"/>
                <w:szCs w:val="24"/>
                <w:lang w:val="en-IN"/>
              </w:rPr>
              <w:t>294127</w:t>
            </w:r>
          </w:p>
        </w:tc>
        <w:tc>
          <w:tcPr>
            <w:tcW w:w="1310" w:type="dxa"/>
          </w:tcPr>
          <w:p w14:paraId="749B9783" w14:textId="77777777" w:rsidR="005A1A2D" w:rsidRPr="005A1A2D" w:rsidRDefault="005A1A2D" w:rsidP="005A1A2D">
            <w:pPr>
              <w:pStyle w:val="PlainText"/>
              <w:rPr>
                <w:sz w:val="24"/>
                <w:szCs w:val="24"/>
                <w:lang w:val="en-IN"/>
              </w:rPr>
            </w:pPr>
            <w:r w:rsidRPr="005A1A2D">
              <w:rPr>
                <w:sz w:val="24"/>
                <w:szCs w:val="24"/>
                <w:lang w:val="en-IN"/>
              </w:rPr>
              <w:t>3.51</w:t>
            </w:r>
          </w:p>
        </w:tc>
      </w:tr>
      <w:tr w:rsidR="005A1A2D" w:rsidRPr="005A1A2D" w14:paraId="3EE7474D" w14:textId="77777777" w:rsidTr="000548D0">
        <w:trPr>
          <w:trHeight w:val="386"/>
        </w:trPr>
        <w:tc>
          <w:tcPr>
            <w:tcW w:w="1211" w:type="dxa"/>
          </w:tcPr>
          <w:p w14:paraId="63B2C7F0" w14:textId="77777777" w:rsidR="005A1A2D" w:rsidRPr="005A1A2D" w:rsidRDefault="005A1A2D" w:rsidP="005A1A2D">
            <w:pPr>
              <w:pStyle w:val="PlainText"/>
              <w:rPr>
                <w:sz w:val="24"/>
                <w:szCs w:val="24"/>
                <w:lang w:val="en-IN"/>
              </w:rPr>
            </w:pPr>
            <w:r w:rsidRPr="005A1A2D">
              <w:rPr>
                <w:sz w:val="24"/>
                <w:szCs w:val="24"/>
                <w:lang w:val="en-IN"/>
              </w:rPr>
              <w:t>30.06.22</w:t>
            </w:r>
          </w:p>
        </w:tc>
        <w:tc>
          <w:tcPr>
            <w:tcW w:w="1417" w:type="dxa"/>
          </w:tcPr>
          <w:p w14:paraId="5CAD3DD1" w14:textId="77777777" w:rsidR="005A1A2D" w:rsidRPr="005A1A2D" w:rsidRDefault="005A1A2D" w:rsidP="005A1A2D">
            <w:pPr>
              <w:pStyle w:val="PlainText"/>
              <w:rPr>
                <w:sz w:val="24"/>
                <w:szCs w:val="24"/>
                <w:lang w:val="en-IN"/>
              </w:rPr>
            </w:pPr>
            <w:r w:rsidRPr="005A1A2D">
              <w:rPr>
                <w:sz w:val="24"/>
                <w:szCs w:val="24"/>
                <w:lang w:val="en-IN"/>
              </w:rPr>
              <w:t xml:space="preserve"> 3497710</w:t>
            </w:r>
          </w:p>
        </w:tc>
        <w:tc>
          <w:tcPr>
            <w:tcW w:w="1073" w:type="dxa"/>
          </w:tcPr>
          <w:p w14:paraId="7D296FE3" w14:textId="77777777" w:rsidR="005A1A2D" w:rsidRPr="005A1A2D" w:rsidRDefault="005A1A2D" w:rsidP="005A1A2D">
            <w:pPr>
              <w:pStyle w:val="PlainText"/>
              <w:rPr>
                <w:sz w:val="24"/>
                <w:szCs w:val="24"/>
                <w:lang w:val="en-IN"/>
              </w:rPr>
            </w:pPr>
            <w:r w:rsidRPr="005A1A2D">
              <w:rPr>
                <w:sz w:val="24"/>
                <w:szCs w:val="24"/>
                <w:lang w:val="en-IN"/>
              </w:rPr>
              <w:t>83963</w:t>
            </w:r>
          </w:p>
        </w:tc>
        <w:tc>
          <w:tcPr>
            <w:tcW w:w="1350" w:type="dxa"/>
          </w:tcPr>
          <w:p w14:paraId="39B6460F" w14:textId="77777777" w:rsidR="005A1A2D" w:rsidRPr="005A1A2D" w:rsidRDefault="005A1A2D" w:rsidP="005A1A2D">
            <w:pPr>
              <w:pStyle w:val="PlainText"/>
              <w:rPr>
                <w:sz w:val="24"/>
                <w:szCs w:val="24"/>
                <w:lang w:val="en-IN"/>
              </w:rPr>
            </w:pPr>
            <w:r w:rsidRPr="005A1A2D">
              <w:rPr>
                <w:sz w:val="24"/>
                <w:szCs w:val="24"/>
                <w:lang w:val="en-IN"/>
              </w:rPr>
              <w:t>226519</w:t>
            </w:r>
          </w:p>
        </w:tc>
        <w:tc>
          <w:tcPr>
            <w:tcW w:w="1080" w:type="dxa"/>
          </w:tcPr>
          <w:p w14:paraId="20AA8B30" w14:textId="77777777" w:rsidR="005A1A2D" w:rsidRPr="005A1A2D" w:rsidRDefault="005A1A2D" w:rsidP="005A1A2D">
            <w:pPr>
              <w:pStyle w:val="PlainText"/>
              <w:rPr>
                <w:sz w:val="24"/>
                <w:szCs w:val="24"/>
                <w:lang w:val="en-IN"/>
              </w:rPr>
            </w:pPr>
            <w:r w:rsidRPr="005A1A2D">
              <w:rPr>
                <w:sz w:val="24"/>
                <w:szCs w:val="24"/>
                <w:lang w:val="en-IN"/>
              </w:rPr>
              <w:t>9451</w:t>
            </w:r>
          </w:p>
        </w:tc>
        <w:tc>
          <w:tcPr>
            <w:tcW w:w="1350" w:type="dxa"/>
          </w:tcPr>
          <w:p w14:paraId="49AA6CD4" w14:textId="77777777" w:rsidR="005A1A2D" w:rsidRPr="005A1A2D" w:rsidRDefault="005A1A2D" w:rsidP="005A1A2D">
            <w:pPr>
              <w:pStyle w:val="PlainText"/>
              <w:rPr>
                <w:sz w:val="24"/>
                <w:szCs w:val="24"/>
                <w:lang w:val="en-IN"/>
              </w:rPr>
            </w:pPr>
            <w:r w:rsidRPr="005A1A2D">
              <w:rPr>
                <w:sz w:val="24"/>
                <w:szCs w:val="24"/>
                <w:lang w:val="en-IN"/>
              </w:rPr>
              <w:t>11.26</w:t>
            </w:r>
          </w:p>
        </w:tc>
        <w:tc>
          <w:tcPr>
            <w:tcW w:w="1350" w:type="dxa"/>
          </w:tcPr>
          <w:p w14:paraId="2A1DEA4B" w14:textId="77777777" w:rsidR="005A1A2D" w:rsidRPr="005A1A2D" w:rsidRDefault="005A1A2D" w:rsidP="005A1A2D">
            <w:pPr>
              <w:pStyle w:val="PlainText"/>
              <w:rPr>
                <w:sz w:val="24"/>
                <w:szCs w:val="24"/>
                <w:lang w:val="en-IN"/>
              </w:rPr>
            </w:pPr>
            <w:r w:rsidRPr="005A1A2D">
              <w:rPr>
                <w:sz w:val="24"/>
                <w:szCs w:val="24"/>
                <w:lang w:val="en-IN"/>
              </w:rPr>
              <w:t>316113</w:t>
            </w:r>
          </w:p>
        </w:tc>
        <w:tc>
          <w:tcPr>
            <w:tcW w:w="1310" w:type="dxa"/>
          </w:tcPr>
          <w:p w14:paraId="58B1FA97" w14:textId="77777777" w:rsidR="005A1A2D" w:rsidRPr="005A1A2D" w:rsidRDefault="005A1A2D" w:rsidP="005A1A2D">
            <w:pPr>
              <w:pStyle w:val="PlainText"/>
              <w:rPr>
                <w:sz w:val="24"/>
                <w:szCs w:val="24"/>
                <w:lang w:val="en-IN"/>
              </w:rPr>
            </w:pPr>
            <w:r w:rsidRPr="005A1A2D">
              <w:rPr>
                <w:sz w:val="24"/>
                <w:szCs w:val="24"/>
                <w:lang w:val="en-IN"/>
              </w:rPr>
              <w:t>2.99</w:t>
            </w:r>
          </w:p>
        </w:tc>
      </w:tr>
      <w:tr w:rsidR="005A1A2D" w:rsidRPr="005A1A2D" w14:paraId="06335F41" w14:textId="77777777" w:rsidTr="000548D0">
        <w:tc>
          <w:tcPr>
            <w:tcW w:w="1211" w:type="dxa"/>
          </w:tcPr>
          <w:p w14:paraId="49A723A6" w14:textId="77777777" w:rsidR="005A1A2D" w:rsidRPr="005A1A2D" w:rsidRDefault="005A1A2D" w:rsidP="005A1A2D">
            <w:pPr>
              <w:pStyle w:val="PlainText"/>
              <w:rPr>
                <w:sz w:val="24"/>
                <w:szCs w:val="24"/>
                <w:lang w:val="en-IN"/>
              </w:rPr>
            </w:pPr>
            <w:r w:rsidRPr="005A1A2D">
              <w:rPr>
                <w:sz w:val="24"/>
                <w:szCs w:val="24"/>
                <w:lang w:val="en-IN"/>
              </w:rPr>
              <w:t>30.06.23</w:t>
            </w:r>
          </w:p>
        </w:tc>
        <w:tc>
          <w:tcPr>
            <w:tcW w:w="1417" w:type="dxa"/>
          </w:tcPr>
          <w:p w14:paraId="2C0F6681" w14:textId="77777777" w:rsidR="005A1A2D" w:rsidRPr="005A1A2D" w:rsidRDefault="005A1A2D" w:rsidP="005A1A2D">
            <w:pPr>
              <w:pStyle w:val="PlainText"/>
              <w:rPr>
                <w:sz w:val="24"/>
                <w:szCs w:val="24"/>
                <w:lang w:val="en-IN"/>
              </w:rPr>
            </w:pPr>
            <w:r w:rsidRPr="005A1A2D">
              <w:rPr>
                <w:sz w:val="24"/>
                <w:szCs w:val="24"/>
                <w:lang w:val="en-IN"/>
              </w:rPr>
              <w:t>3664064</w:t>
            </w:r>
          </w:p>
        </w:tc>
        <w:tc>
          <w:tcPr>
            <w:tcW w:w="1073" w:type="dxa"/>
          </w:tcPr>
          <w:p w14:paraId="65DC3C7A" w14:textId="77777777" w:rsidR="005A1A2D" w:rsidRPr="005A1A2D" w:rsidRDefault="005A1A2D" w:rsidP="005A1A2D">
            <w:pPr>
              <w:pStyle w:val="PlainText"/>
              <w:rPr>
                <w:sz w:val="24"/>
                <w:szCs w:val="24"/>
                <w:lang w:val="en-IN"/>
              </w:rPr>
            </w:pPr>
            <w:r w:rsidRPr="005A1A2D">
              <w:rPr>
                <w:sz w:val="24"/>
                <w:szCs w:val="24"/>
                <w:lang w:val="en-IN"/>
              </w:rPr>
              <w:t>87668</w:t>
            </w:r>
          </w:p>
        </w:tc>
        <w:tc>
          <w:tcPr>
            <w:tcW w:w="1350" w:type="dxa"/>
          </w:tcPr>
          <w:p w14:paraId="4D08F773" w14:textId="77777777" w:rsidR="005A1A2D" w:rsidRPr="005A1A2D" w:rsidRDefault="005A1A2D" w:rsidP="005A1A2D">
            <w:pPr>
              <w:pStyle w:val="PlainText"/>
              <w:rPr>
                <w:sz w:val="24"/>
                <w:szCs w:val="24"/>
                <w:lang w:val="en-IN"/>
              </w:rPr>
            </w:pPr>
            <w:r w:rsidRPr="005A1A2D">
              <w:rPr>
                <w:sz w:val="24"/>
                <w:szCs w:val="24"/>
                <w:lang w:val="en-IN"/>
              </w:rPr>
              <w:t>206873</w:t>
            </w:r>
          </w:p>
        </w:tc>
        <w:tc>
          <w:tcPr>
            <w:tcW w:w="1080" w:type="dxa"/>
          </w:tcPr>
          <w:p w14:paraId="6C09DC87" w14:textId="77777777" w:rsidR="005A1A2D" w:rsidRPr="005A1A2D" w:rsidRDefault="005A1A2D" w:rsidP="005A1A2D">
            <w:pPr>
              <w:pStyle w:val="PlainText"/>
              <w:rPr>
                <w:sz w:val="24"/>
                <w:szCs w:val="24"/>
                <w:lang w:val="en-IN"/>
              </w:rPr>
            </w:pPr>
            <w:r w:rsidRPr="005A1A2D">
              <w:rPr>
                <w:sz w:val="24"/>
                <w:szCs w:val="24"/>
                <w:lang w:val="en-IN"/>
              </w:rPr>
              <w:t>9583</w:t>
            </w:r>
          </w:p>
        </w:tc>
        <w:tc>
          <w:tcPr>
            <w:tcW w:w="1350" w:type="dxa"/>
          </w:tcPr>
          <w:p w14:paraId="515E1A82" w14:textId="77777777" w:rsidR="005A1A2D" w:rsidRPr="005A1A2D" w:rsidRDefault="005A1A2D" w:rsidP="005A1A2D">
            <w:pPr>
              <w:pStyle w:val="PlainText"/>
              <w:rPr>
                <w:sz w:val="24"/>
                <w:szCs w:val="24"/>
                <w:lang w:val="en-IN"/>
              </w:rPr>
            </w:pPr>
            <w:r w:rsidRPr="005A1A2D">
              <w:rPr>
                <w:sz w:val="24"/>
                <w:szCs w:val="24"/>
                <w:lang w:val="en-IN"/>
              </w:rPr>
              <w:t>10.93</w:t>
            </w:r>
          </w:p>
        </w:tc>
        <w:tc>
          <w:tcPr>
            <w:tcW w:w="1350" w:type="dxa"/>
          </w:tcPr>
          <w:p w14:paraId="222BC39F" w14:textId="77777777" w:rsidR="005A1A2D" w:rsidRPr="005A1A2D" w:rsidRDefault="005A1A2D" w:rsidP="005A1A2D">
            <w:pPr>
              <w:pStyle w:val="PlainText"/>
              <w:rPr>
                <w:sz w:val="24"/>
                <w:szCs w:val="24"/>
                <w:lang w:val="en-IN"/>
              </w:rPr>
            </w:pPr>
            <w:r w:rsidRPr="005A1A2D">
              <w:rPr>
                <w:sz w:val="24"/>
                <w:szCs w:val="24"/>
                <w:lang w:val="en-IN"/>
              </w:rPr>
              <w:t>346422</w:t>
            </w:r>
          </w:p>
        </w:tc>
        <w:tc>
          <w:tcPr>
            <w:tcW w:w="1310" w:type="dxa"/>
          </w:tcPr>
          <w:p w14:paraId="03FC6ECD" w14:textId="77777777" w:rsidR="005A1A2D" w:rsidRPr="005A1A2D" w:rsidRDefault="005A1A2D" w:rsidP="005A1A2D">
            <w:pPr>
              <w:pStyle w:val="PlainText"/>
              <w:rPr>
                <w:sz w:val="24"/>
                <w:szCs w:val="24"/>
                <w:lang w:val="en-IN"/>
              </w:rPr>
            </w:pPr>
            <w:r w:rsidRPr="005A1A2D">
              <w:rPr>
                <w:sz w:val="24"/>
                <w:szCs w:val="24"/>
                <w:lang w:val="en-IN"/>
              </w:rPr>
              <w:t>2.77</w:t>
            </w:r>
          </w:p>
        </w:tc>
      </w:tr>
    </w:tbl>
    <w:p w14:paraId="7BD9FD9A" w14:textId="3ACA7ABC" w:rsidR="005A1A2D" w:rsidRPr="005A1A2D" w:rsidRDefault="005A1A2D" w:rsidP="005A1A2D">
      <w:pPr>
        <w:pStyle w:val="PlainText"/>
        <w:rPr>
          <w:sz w:val="24"/>
          <w:szCs w:val="24"/>
        </w:rPr>
      </w:pPr>
      <w:r w:rsidRPr="005A1A2D">
        <w:rPr>
          <w:b/>
          <w:bCs/>
          <w:sz w:val="24"/>
          <w:szCs w:val="24"/>
        </w:rPr>
        <w:t>(Bank-wise progress is as per Annexure-1</w:t>
      </w:r>
      <w:r w:rsidR="003406F2">
        <w:rPr>
          <w:b/>
          <w:bCs/>
          <w:sz w:val="24"/>
          <w:szCs w:val="24"/>
        </w:rPr>
        <w:t>0</w:t>
      </w:r>
      <w:r w:rsidRPr="005A1A2D">
        <w:rPr>
          <w:b/>
          <w:bCs/>
          <w:sz w:val="24"/>
          <w:szCs w:val="24"/>
        </w:rPr>
        <w:t xml:space="preserve">)  </w:t>
      </w:r>
    </w:p>
    <w:p w14:paraId="74E2F79A" w14:textId="77777777" w:rsidR="005A1A2D" w:rsidRPr="005A1A2D" w:rsidRDefault="005A1A2D" w:rsidP="005A1A2D">
      <w:pPr>
        <w:pStyle w:val="PlainText"/>
        <w:rPr>
          <w:sz w:val="24"/>
          <w:szCs w:val="24"/>
        </w:rPr>
      </w:pPr>
    </w:p>
    <w:p w14:paraId="4241B61F" w14:textId="77777777" w:rsidR="005A1A2D" w:rsidRPr="005A1A2D" w:rsidRDefault="005A1A2D" w:rsidP="005A1A2D">
      <w:pPr>
        <w:pStyle w:val="PlainText"/>
        <w:rPr>
          <w:sz w:val="24"/>
          <w:szCs w:val="24"/>
        </w:rPr>
      </w:pPr>
      <w:r w:rsidRPr="005A1A2D">
        <w:rPr>
          <w:sz w:val="24"/>
          <w:szCs w:val="24"/>
        </w:rPr>
        <w:t>NPA as on June 2023 under Agriculture are to the tune of Rs.9583 crores which is 10.93% of agriculture advances outstanding and 2.77% of total advances respectively in the State.</w:t>
      </w:r>
    </w:p>
    <w:p w14:paraId="6DF4A1BE" w14:textId="77777777" w:rsidR="005A1A2D" w:rsidRPr="005A1A2D" w:rsidRDefault="005A1A2D" w:rsidP="005A1A2D">
      <w:pPr>
        <w:pStyle w:val="PlainText"/>
        <w:rPr>
          <w:b/>
          <w:bCs/>
          <w:sz w:val="24"/>
          <w:szCs w:val="24"/>
        </w:rPr>
      </w:pPr>
    </w:p>
    <w:p w14:paraId="5CEDF819" w14:textId="77777777" w:rsidR="005A1A2D" w:rsidRPr="005A1A2D" w:rsidRDefault="005A1A2D" w:rsidP="005A1A2D">
      <w:pPr>
        <w:pStyle w:val="PlainText"/>
        <w:rPr>
          <w:sz w:val="24"/>
          <w:szCs w:val="24"/>
        </w:rPr>
      </w:pPr>
      <w:r w:rsidRPr="005A1A2D">
        <w:rPr>
          <w:b/>
          <w:bCs/>
          <w:sz w:val="24"/>
          <w:szCs w:val="24"/>
        </w:rPr>
        <w:t xml:space="preserve">NPA under Agriculture sector has increased by Rs.132 crores and outstanding has increased by 3705 crores during the last one year. </w:t>
      </w:r>
    </w:p>
    <w:p w14:paraId="79511FC5" w14:textId="77777777" w:rsidR="001448E0" w:rsidRPr="009B14C3" w:rsidRDefault="001448E0" w:rsidP="005216D1">
      <w:pPr>
        <w:pStyle w:val="PlainText"/>
        <w:rPr>
          <w:color w:val="auto"/>
          <w:sz w:val="24"/>
          <w:szCs w:val="24"/>
        </w:rPr>
      </w:pPr>
    </w:p>
    <w:p w14:paraId="1EC985F5" w14:textId="569BFC84" w:rsidR="00F45AB6" w:rsidRPr="00AA66FF" w:rsidRDefault="00F45AB6" w:rsidP="002F5ADB">
      <w:pPr>
        <w:pStyle w:val="PlainText"/>
        <w:rPr>
          <w:color w:val="auto"/>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6942"/>
      </w:tblGrid>
      <w:tr w:rsidR="00F45AB6" w:rsidRPr="00AA66FF" w14:paraId="7E5E30F7" w14:textId="77777777" w:rsidTr="00E9157F">
        <w:trPr>
          <w:trHeight w:val="440"/>
        </w:trPr>
        <w:tc>
          <w:tcPr>
            <w:tcW w:w="1391" w:type="pct"/>
          </w:tcPr>
          <w:p w14:paraId="6E3F3B49" w14:textId="13DB82AA" w:rsidR="00F45AB6" w:rsidRPr="00AA66FF" w:rsidRDefault="003F03A9" w:rsidP="004120C1">
            <w:pPr>
              <w:pStyle w:val="PlainText"/>
              <w:ind w:left="180"/>
              <w:rPr>
                <w:b/>
                <w:bCs/>
                <w:color w:val="auto"/>
                <w:sz w:val="26"/>
                <w:szCs w:val="26"/>
              </w:rPr>
            </w:pPr>
            <w:r>
              <w:rPr>
                <w:b/>
                <w:bCs/>
                <w:color w:val="auto"/>
                <w:sz w:val="26"/>
                <w:szCs w:val="26"/>
              </w:rPr>
              <w:lastRenderedPageBreak/>
              <w:t xml:space="preserve">Item No. </w:t>
            </w:r>
            <w:r w:rsidR="004120C1">
              <w:rPr>
                <w:b/>
                <w:bCs/>
                <w:color w:val="auto"/>
                <w:sz w:val="26"/>
                <w:szCs w:val="26"/>
              </w:rPr>
              <w:t>8</w:t>
            </w:r>
            <w:r w:rsidR="00F45AB6" w:rsidRPr="00AA66FF">
              <w:rPr>
                <w:b/>
                <w:bCs/>
                <w:color w:val="auto"/>
                <w:sz w:val="26"/>
                <w:szCs w:val="26"/>
              </w:rPr>
              <w:t>.</w:t>
            </w:r>
            <w:r w:rsidR="00076CA9">
              <w:rPr>
                <w:b/>
                <w:bCs/>
                <w:color w:val="auto"/>
                <w:sz w:val="26"/>
                <w:szCs w:val="26"/>
              </w:rPr>
              <w:t>2</w:t>
            </w:r>
          </w:p>
        </w:tc>
        <w:tc>
          <w:tcPr>
            <w:tcW w:w="3609" w:type="pct"/>
          </w:tcPr>
          <w:p w14:paraId="0AD2632C" w14:textId="77777777" w:rsidR="00F45AB6" w:rsidRPr="00AA66FF" w:rsidRDefault="00F45AB6" w:rsidP="00546C2F">
            <w:pPr>
              <w:pStyle w:val="BodyTextIndent3"/>
              <w:spacing w:after="0"/>
              <w:ind w:left="180" w:firstLine="0"/>
              <w:jc w:val="left"/>
              <w:rPr>
                <w:rFonts w:ascii="Tahoma" w:eastAsia="Calibri" w:hAnsi="Tahoma" w:cs="Tahoma"/>
                <w:b/>
                <w:bCs/>
                <w:color w:val="auto"/>
                <w:sz w:val="26"/>
                <w:szCs w:val="26"/>
                <w:lang w:val="en-IN"/>
              </w:rPr>
            </w:pPr>
            <w:r w:rsidRPr="00AA66FF">
              <w:rPr>
                <w:rFonts w:ascii="Tahoma" w:eastAsia="Calibri" w:hAnsi="Tahoma" w:cs="Tahoma"/>
                <w:b/>
                <w:bCs/>
                <w:color w:val="auto"/>
                <w:sz w:val="26"/>
                <w:szCs w:val="26"/>
                <w:lang w:val="en-IN"/>
              </w:rPr>
              <w:t>Agriculture Advances through Term Loan.</w:t>
            </w:r>
          </w:p>
          <w:p w14:paraId="44334801" w14:textId="77777777" w:rsidR="00F45AB6" w:rsidRPr="00AA66FF" w:rsidRDefault="00F45AB6" w:rsidP="00546C2F">
            <w:pPr>
              <w:pStyle w:val="BodyTextIndent3"/>
              <w:spacing w:after="0"/>
              <w:ind w:left="180" w:firstLine="0"/>
              <w:jc w:val="left"/>
              <w:rPr>
                <w:rFonts w:ascii="Tahoma" w:eastAsia="Calibri" w:hAnsi="Tahoma" w:cs="Tahoma"/>
                <w:b/>
                <w:bCs/>
                <w:color w:val="auto"/>
                <w:sz w:val="26"/>
                <w:szCs w:val="26"/>
                <w:lang w:val="en-IN"/>
              </w:rPr>
            </w:pPr>
          </w:p>
        </w:tc>
      </w:tr>
    </w:tbl>
    <w:p w14:paraId="6770C618" w14:textId="047BFF33" w:rsidR="005A1A2D" w:rsidRPr="005A1A2D" w:rsidRDefault="00F45AB6" w:rsidP="001437D5">
      <w:pPr>
        <w:tabs>
          <w:tab w:val="left" w:pos="6633"/>
        </w:tabs>
        <w:spacing w:after="0" w:line="240" w:lineRule="auto"/>
        <w:ind w:left="180" w:hanging="2160"/>
        <w:jc w:val="both"/>
        <w:rPr>
          <w:rFonts w:ascii="Tahoma" w:eastAsiaTheme="minorHAnsi" w:hAnsi="Tahoma" w:cs="Tahoma"/>
          <w:bCs/>
          <w:sz w:val="26"/>
          <w:szCs w:val="26"/>
          <w:lang w:bidi="ar-SA"/>
        </w:rPr>
      </w:pPr>
      <w:r w:rsidRPr="00AA66FF">
        <w:rPr>
          <w:rFonts w:ascii="Tahoma" w:hAnsi="Tahoma" w:cs="Tahoma"/>
          <w:b/>
          <w:sz w:val="26"/>
          <w:szCs w:val="26"/>
        </w:rPr>
        <w:tab/>
      </w:r>
      <w:r w:rsidR="005A1A2D" w:rsidRPr="005A1A2D">
        <w:rPr>
          <w:rFonts w:ascii="Tahoma" w:eastAsiaTheme="minorHAnsi" w:hAnsi="Tahoma" w:cs="Tahoma"/>
          <w:sz w:val="26"/>
          <w:szCs w:val="26"/>
          <w:lang w:bidi="ar-SA"/>
        </w:rPr>
        <w:t xml:space="preserve">The </w:t>
      </w:r>
      <w:r w:rsidR="005A1A2D" w:rsidRPr="005A1A2D">
        <w:rPr>
          <w:rFonts w:ascii="Tahoma" w:eastAsiaTheme="minorHAnsi" w:hAnsi="Tahoma" w:cs="Tahoma"/>
          <w:bCs/>
          <w:sz w:val="26"/>
          <w:szCs w:val="26"/>
          <w:lang w:bidi="ar-SA"/>
        </w:rPr>
        <w:t xml:space="preserve">Position of Term Loan under Agriculture Sector as on 30.06.2023 is as under: </w:t>
      </w:r>
    </w:p>
    <w:p w14:paraId="6C6C6B32" w14:textId="77777777" w:rsidR="005A1A2D" w:rsidRPr="005A1A2D" w:rsidRDefault="005A1A2D" w:rsidP="005A1A2D">
      <w:pPr>
        <w:spacing w:after="0" w:line="240" w:lineRule="auto"/>
        <w:ind w:left="180" w:hanging="90"/>
        <w:jc w:val="both"/>
        <w:rPr>
          <w:rFonts w:ascii="Tahoma" w:eastAsiaTheme="minorHAnsi" w:hAnsi="Tahoma" w:cs="Tahoma"/>
          <w:bCs/>
          <w:sz w:val="26"/>
          <w:szCs w:val="26"/>
          <w:lang w:bidi="ar-SA"/>
        </w:rPr>
      </w:pPr>
    </w:p>
    <w:tbl>
      <w:tblPr>
        <w:tblW w:w="943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3024"/>
        <w:gridCol w:w="2127"/>
        <w:gridCol w:w="1940"/>
      </w:tblGrid>
      <w:tr w:rsidR="005A1A2D" w:rsidRPr="005A1A2D" w14:paraId="3DEC5330" w14:textId="77777777" w:rsidTr="000548D0">
        <w:trPr>
          <w:trHeight w:val="485"/>
        </w:trPr>
        <w:tc>
          <w:tcPr>
            <w:tcW w:w="5364" w:type="dxa"/>
            <w:gridSpan w:val="2"/>
          </w:tcPr>
          <w:p w14:paraId="16594D42" w14:textId="77777777" w:rsidR="005A1A2D" w:rsidRPr="005A1A2D" w:rsidRDefault="005A1A2D" w:rsidP="005A1A2D">
            <w:pPr>
              <w:spacing w:after="0" w:line="240" w:lineRule="auto"/>
              <w:ind w:left="-132" w:right="-107"/>
              <w:jc w:val="center"/>
              <w:rPr>
                <w:rFonts w:ascii="Tahoma" w:eastAsiaTheme="minorHAnsi" w:hAnsi="Tahoma" w:cs="Tahoma"/>
                <w:b/>
                <w:sz w:val="26"/>
                <w:szCs w:val="26"/>
                <w:lang w:bidi="ar-SA"/>
              </w:rPr>
            </w:pPr>
            <w:r w:rsidRPr="005A1A2D">
              <w:rPr>
                <w:rFonts w:ascii="Tahoma" w:eastAsiaTheme="minorHAnsi" w:hAnsi="Tahoma" w:cs="Tahoma"/>
                <w:b/>
                <w:sz w:val="26"/>
                <w:szCs w:val="26"/>
                <w:lang w:bidi="ar-SA"/>
              </w:rPr>
              <w:t>Outstanding under Agriculture Advances</w:t>
            </w:r>
          </w:p>
        </w:tc>
        <w:tc>
          <w:tcPr>
            <w:tcW w:w="4067" w:type="dxa"/>
            <w:gridSpan w:val="2"/>
          </w:tcPr>
          <w:p w14:paraId="7AF5AC9F" w14:textId="77777777" w:rsidR="005A1A2D" w:rsidRPr="005A1A2D" w:rsidRDefault="005A1A2D" w:rsidP="005A1A2D">
            <w:pPr>
              <w:spacing w:after="0" w:line="240" w:lineRule="auto"/>
              <w:ind w:left="180"/>
              <w:jc w:val="center"/>
              <w:rPr>
                <w:rFonts w:ascii="Tahoma" w:eastAsiaTheme="minorHAnsi" w:hAnsi="Tahoma" w:cs="Tahoma"/>
                <w:b/>
                <w:sz w:val="26"/>
                <w:szCs w:val="26"/>
                <w:lang w:bidi="ar-SA"/>
              </w:rPr>
            </w:pPr>
            <w:r w:rsidRPr="005A1A2D">
              <w:rPr>
                <w:rFonts w:ascii="Tahoma" w:eastAsiaTheme="minorHAnsi" w:hAnsi="Tahoma" w:cs="Tahoma"/>
                <w:b/>
                <w:sz w:val="26"/>
                <w:szCs w:val="26"/>
                <w:lang w:bidi="ar-SA"/>
              </w:rPr>
              <w:t>Outstanding under Term Loan</w:t>
            </w:r>
          </w:p>
        </w:tc>
      </w:tr>
      <w:tr w:rsidR="005A1A2D" w:rsidRPr="005A1A2D" w14:paraId="032F2C43" w14:textId="77777777" w:rsidTr="000548D0">
        <w:trPr>
          <w:trHeight w:val="539"/>
        </w:trPr>
        <w:tc>
          <w:tcPr>
            <w:tcW w:w="2340" w:type="dxa"/>
          </w:tcPr>
          <w:p w14:paraId="2E4022FE" w14:textId="77777777" w:rsidR="005A1A2D" w:rsidRPr="005A1A2D" w:rsidRDefault="005A1A2D" w:rsidP="005A1A2D">
            <w:pPr>
              <w:spacing w:after="0" w:line="240" w:lineRule="auto"/>
              <w:ind w:left="-132" w:right="-156"/>
              <w:jc w:val="center"/>
              <w:rPr>
                <w:rFonts w:ascii="Tahoma" w:eastAsiaTheme="minorHAnsi" w:hAnsi="Tahoma" w:cs="Tahoma"/>
                <w:b/>
                <w:sz w:val="26"/>
                <w:szCs w:val="26"/>
                <w:lang w:bidi="ar-SA"/>
              </w:rPr>
            </w:pPr>
            <w:r w:rsidRPr="005A1A2D">
              <w:rPr>
                <w:rFonts w:ascii="Tahoma" w:eastAsiaTheme="minorHAnsi" w:hAnsi="Tahoma" w:cs="Tahoma"/>
                <w:b/>
                <w:sz w:val="26"/>
                <w:szCs w:val="26"/>
                <w:lang w:bidi="ar-SA"/>
              </w:rPr>
              <w:t>No. of Accounts</w:t>
            </w:r>
          </w:p>
        </w:tc>
        <w:tc>
          <w:tcPr>
            <w:tcW w:w="3024" w:type="dxa"/>
          </w:tcPr>
          <w:p w14:paraId="6D8B39D8" w14:textId="77777777" w:rsidR="005A1A2D" w:rsidRPr="005A1A2D" w:rsidRDefault="005A1A2D" w:rsidP="005A1A2D">
            <w:pPr>
              <w:spacing w:after="0" w:line="240" w:lineRule="auto"/>
              <w:ind w:left="-132" w:right="-156"/>
              <w:jc w:val="center"/>
              <w:rPr>
                <w:rFonts w:ascii="Tahoma" w:eastAsiaTheme="minorHAnsi" w:hAnsi="Tahoma" w:cs="Tahoma"/>
                <w:b/>
                <w:sz w:val="26"/>
                <w:szCs w:val="26"/>
                <w:lang w:bidi="ar-SA"/>
              </w:rPr>
            </w:pPr>
            <w:r w:rsidRPr="005A1A2D">
              <w:rPr>
                <w:rFonts w:ascii="Tahoma" w:eastAsiaTheme="minorHAnsi" w:hAnsi="Tahoma" w:cs="Tahoma"/>
                <w:b/>
                <w:sz w:val="26"/>
                <w:szCs w:val="26"/>
                <w:lang w:bidi="ar-SA"/>
              </w:rPr>
              <w:t>Amount (in Cr)</w:t>
            </w:r>
          </w:p>
        </w:tc>
        <w:tc>
          <w:tcPr>
            <w:tcW w:w="2127" w:type="dxa"/>
          </w:tcPr>
          <w:p w14:paraId="11370FEE" w14:textId="77777777" w:rsidR="005A1A2D" w:rsidRPr="005A1A2D" w:rsidRDefault="005A1A2D" w:rsidP="005A1A2D">
            <w:pPr>
              <w:spacing w:after="0" w:line="240" w:lineRule="auto"/>
              <w:ind w:left="-132" w:right="-156"/>
              <w:jc w:val="center"/>
              <w:rPr>
                <w:rFonts w:ascii="Tahoma" w:eastAsiaTheme="minorHAnsi" w:hAnsi="Tahoma" w:cs="Tahoma"/>
                <w:b/>
                <w:sz w:val="26"/>
                <w:szCs w:val="26"/>
                <w:lang w:bidi="ar-SA"/>
              </w:rPr>
            </w:pPr>
            <w:r w:rsidRPr="005A1A2D">
              <w:rPr>
                <w:rFonts w:ascii="Tahoma" w:eastAsiaTheme="minorHAnsi" w:hAnsi="Tahoma" w:cs="Tahoma"/>
                <w:b/>
                <w:sz w:val="26"/>
                <w:szCs w:val="26"/>
                <w:lang w:bidi="ar-SA"/>
              </w:rPr>
              <w:t>No. of Accounts</w:t>
            </w:r>
          </w:p>
        </w:tc>
        <w:tc>
          <w:tcPr>
            <w:tcW w:w="1940" w:type="dxa"/>
          </w:tcPr>
          <w:p w14:paraId="086AC5B3" w14:textId="77777777" w:rsidR="005A1A2D" w:rsidRPr="005A1A2D" w:rsidRDefault="005A1A2D" w:rsidP="005A1A2D">
            <w:pPr>
              <w:spacing w:after="0" w:line="240" w:lineRule="auto"/>
              <w:ind w:left="-132" w:right="-156"/>
              <w:jc w:val="center"/>
              <w:rPr>
                <w:rFonts w:ascii="Tahoma" w:eastAsiaTheme="minorHAnsi" w:hAnsi="Tahoma" w:cs="Tahoma"/>
                <w:b/>
                <w:sz w:val="26"/>
                <w:szCs w:val="26"/>
                <w:lang w:bidi="ar-SA"/>
              </w:rPr>
            </w:pPr>
            <w:r w:rsidRPr="005A1A2D">
              <w:rPr>
                <w:rFonts w:ascii="Tahoma" w:eastAsiaTheme="minorHAnsi" w:hAnsi="Tahoma" w:cs="Tahoma"/>
                <w:b/>
                <w:sz w:val="26"/>
                <w:szCs w:val="26"/>
                <w:lang w:bidi="ar-SA"/>
              </w:rPr>
              <w:t>Amount (in Cr)</w:t>
            </w:r>
          </w:p>
        </w:tc>
      </w:tr>
      <w:tr w:rsidR="005A1A2D" w:rsidRPr="005A1A2D" w14:paraId="34FCD4F3" w14:textId="77777777" w:rsidTr="000548D0">
        <w:trPr>
          <w:trHeight w:val="431"/>
        </w:trPr>
        <w:tc>
          <w:tcPr>
            <w:tcW w:w="2340" w:type="dxa"/>
          </w:tcPr>
          <w:p w14:paraId="43C1BDB6" w14:textId="77777777" w:rsidR="005A1A2D" w:rsidRPr="005A1A2D" w:rsidRDefault="005A1A2D" w:rsidP="005A1A2D">
            <w:pPr>
              <w:spacing w:after="0" w:line="240" w:lineRule="auto"/>
              <w:ind w:left="-132" w:right="-156"/>
              <w:jc w:val="center"/>
              <w:rPr>
                <w:rFonts w:ascii="Tahoma" w:eastAsiaTheme="minorHAnsi" w:hAnsi="Tahoma" w:cs="Tahoma"/>
                <w:bCs/>
                <w:sz w:val="26"/>
                <w:szCs w:val="26"/>
                <w:lang w:bidi="ar-SA"/>
              </w:rPr>
            </w:pPr>
            <w:r w:rsidRPr="005A1A2D">
              <w:rPr>
                <w:rFonts w:ascii="Tahoma" w:eastAsiaTheme="minorHAnsi" w:hAnsi="Tahoma" w:cs="Tahoma"/>
                <w:bCs/>
                <w:sz w:val="26"/>
                <w:szCs w:val="26"/>
                <w:lang w:bidi="ar-SA"/>
              </w:rPr>
              <w:t>3664064</w:t>
            </w:r>
          </w:p>
        </w:tc>
        <w:tc>
          <w:tcPr>
            <w:tcW w:w="3024" w:type="dxa"/>
          </w:tcPr>
          <w:p w14:paraId="7A97D1DF" w14:textId="77777777" w:rsidR="005A1A2D" w:rsidRPr="005A1A2D" w:rsidRDefault="005A1A2D" w:rsidP="005A1A2D">
            <w:pPr>
              <w:spacing w:after="0" w:line="240" w:lineRule="auto"/>
              <w:ind w:left="-132" w:right="-156"/>
              <w:jc w:val="center"/>
              <w:rPr>
                <w:rFonts w:ascii="Tahoma" w:eastAsiaTheme="minorHAnsi" w:hAnsi="Tahoma" w:cs="Tahoma"/>
                <w:bCs/>
                <w:sz w:val="26"/>
                <w:szCs w:val="26"/>
                <w:lang w:bidi="ar-SA"/>
              </w:rPr>
            </w:pPr>
            <w:r w:rsidRPr="005A1A2D">
              <w:rPr>
                <w:rFonts w:ascii="Tahoma" w:eastAsiaTheme="minorHAnsi" w:hAnsi="Tahoma" w:cs="Tahoma"/>
                <w:bCs/>
                <w:sz w:val="26"/>
                <w:szCs w:val="26"/>
                <w:lang w:bidi="ar-SA"/>
              </w:rPr>
              <w:t>87668</w:t>
            </w:r>
          </w:p>
        </w:tc>
        <w:tc>
          <w:tcPr>
            <w:tcW w:w="2127" w:type="dxa"/>
          </w:tcPr>
          <w:p w14:paraId="2D5B584A" w14:textId="77777777" w:rsidR="005A1A2D" w:rsidRPr="005A1A2D" w:rsidRDefault="005A1A2D" w:rsidP="005A1A2D">
            <w:pPr>
              <w:spacing w:after="0" w:line="240" w:lineRule="auto"/>
              <w:ind w:left="-132" w:right="-156"/>
              <w:jc w:val="center"/>
              <w:rPr>
                <w:rFonts w:ascii="Tahoma" w:eastAsiaTheme="minorHAnsi" w:hAnsi="Tahoma" w:cs="Tahoma"/>
                <w:bCs/>
                <w:sz w:val="26"/>
                <w:szCs w:val="26"/>
                <w:lang w:bidi="ar-SA"/>
              </w:rPr>
            </w:pPr>
            <w:r w:rsidRPr="005A1A2D">
              <w:rPr>
                <w:rFonts w:ascii="Tahoma" w:eastAsiaTheme="minorHAnsi" w:hAnsi="Tahoma" w:cs="Tahoma"/>
                <w:bCs/>
                <w:sz w:val="26"/>
                <w:szCs w:val="26"/>
                <w:lang w:bidi="ar-SA"/>
              </w:rPr>
              <w:t>1133447</w:t>
            </w:r>
          </w:p>
        </w:tc>
        <w:tc>
          <w:tcPr>
            <w:tcW w:w="1940" w:type="dxa"/>
          </w:tcPr>
          <w:p w14:paraId="2456E786" w14:textId="77777777" w:rsidR="005A1A2D" w:rsidRPr="005A1A2D" w:rsidRDefault="005A1A2D" w:rsidP="005A1A2D">
            <w:pPr>
              <w:spacing w:after="0" w:line="240" w:lineRule="auto"/>
              <w:ind w:left="-132" w:right="-156"/>
              <w:jc w:val="center"/>
              <w:rPr>
                <w:rFonts w:ascii="Tahoma" w:eastAsiaTheme="minorHAnsi" w:hAnsi="Tahoma" w:cs="Tahoma"/>
                <w:bCs/>
                <w:sz w:val="26"/>
                <w:szCs w:val="26"/>
                <w:lang w:bidi="ar-SA"/>
              </w:rPr>
            </w:pPr>
            <w:r w:rsidRPr="005A1A2D">
              <w:rPr>
                <w:rFonts w:ascii="Tahoma" w:eastAsiaTheme="minorHAnsi" w:hAnsi="Tahoma" w:cs="Tahoma"/>
                <w:bCs/>
                <w:sz w:val="26"/>
                <w:szCs w:val="26"/>
                <w:lang w:bidi="ar-SA"/>
              </w:rPr>
              <w:t>23727</w:t>
            </w:r>
          </w:p>
        </w:tc>
      </w:tr>
    </w:tbl>
    <w:p w14:paraId="62823CE0" w14:textId="5252BD44" w:rsidR="005A1A2D" w:rsidRPr="005A1A2D" w:rsidRDefault="005A1A2D" w:rsidP="005A1A2D">
      <w:pPr>
        <w:spacing w:after="0" w:line="240" w:lineRule="auto"/>
        <w:jc w:val="right"/>
        <w:rPr>
          <w:rFonts w:ascii="Tahoma" w:eastAsiaTheme="minorHAnsi" w:hAnsi="Tahoma" w:cs="Tahoma"/>
          <w:b/>
          <w:sz w:val="26"/>
          <w:szCs w:val="26"/>
          <w:lang w:bidi="ar-SA"/>
        </w:rPr>
      </w:pPr>
      <w:r w:rsidRPr="005A1A2D">
        <w:rPr>
          <w:rFonts w:ascii="Tahoma" w:eastAsiaTheme="minorHAnsi" w:hAnsi="Tahoma" w:cs="Tahoma"/>
          <w:b/>
          <w:bCs/>
          <w:sz w:val="26"/>
          <w:szCs w:val="26"/>
          <w:lang w:bidi="ar-SA"/>
        </w:rPr>
        <w:t xml:space="preserve">(The position is placed as </w:t>
      </w:r>
      <w:r w:rsidRPr="005A1A2D">
        <w:rPr>
          <w:rFonts w:ascii="Tahoma" w:eastAsiaTheme="minorHAnsi" w:hAnsi="Tahoma" w:cs="Tahoma"/>
          <w:b/>
          <w:sz w:val="26"/>
          <w:szCs w:val="26"/>
          <w:lang w:bidi="ar-SA"/>
        </w:rPr>
        <w:t>Annexure-1</w:t>
      </w:r>
      <w:r w:rsidR="003406F2">
        <w:rPr>
          <w:rFonts w:ascii="Tahoma" w:eastAsiaTheme="minorHAnsi" w:hAnsi="Tahoma" w:cs="Tahoma"/>
          <w:b/>
          <w:sz w:val="26"/>
          <w:szCs w:val="26"/>
          <w:lang w:bidi="ar-SA"/>
        </w:rPr>
        <w:t>1</w:t>
      </w:r>
      <w:r w:rsidRPr="005A1A2D">
        <w:rPr>
          <w:rFonts w:ascii="Tahoma" w:eastAsiaTheme="minorHAnsi" w:hAnsi="Tahoma" w:cs="Tahoma"/>
          <w:b/>
          <w:sz w:val="26"/>
          <w:szCs w:val="26"/>
          <w:lang w:bidi="ar-SA"/>
        </w:rPr>
        <w:t>)</w:t>
      </w:r>
    </w:p>
    <w:p w14:paraId="39664BF8" w14:textId="77777777" w:rsidR="005A1A2D" w:rsidRPr="005A1A2D" w:rsidRDefault="005A1A2D" w:rsidP="005A1A2D">
      <w:pPr>
        <w:spacing w:after="0" w:line="240" w:lineRule="auto"/>
        <w:jc w:val="right"/>
        <w:rPr>
          <w:rFonts w:ascii="Tahoma" w:eastAsiaTheme="minorHAnsi" w:hAnsi="Tahoma" w:cs="Tahoma"/>
          <w:b/>
          <w:sz w:val="26"/>
          <w:szCs w:val="26"/>
          <w:lang w:bidi="ar-SA"/>
        </w:rPr>
      </w:pPr>
    </w:p>
    <w:p w14:paraId="749BC3B3" w14:textId="77777777" w:rsidR="00140105" w:rsidRDefault="00140105" w:rsidP="005A1A2D">
      <w:pPr>
        <w:spacing w:after="0" w:line="240" w:lineRule="auto"/>
        <w:jc w:val="both"/>
        <w:rPr>
          <w:rFonts w:ascii="Tahoma" w:hAnsi="Tahoma" w:cs="Tahoma"/>
          <w:b/>
          <w:bCs/>
          <w:sz w:val="26"/>
          <w:szCs w:val="26"/>
          <w:lang w:bidi="ar-SA"/>
        </w:rPr>
      </w:pPr>
    </w:p>
    <w:p w14:paraId="247D46D5" w14:textId="660BA8F1" w:rsidR="005A1A2D" w:rsidRPr="00140105" w:rsidRDefault="005A1A2D" w:rsidP="005A1A2D">
      <w:pPr>
        <w:spacing w:after="0" w:line="240" w:lineRule="auto"/>
        <w:jc w:val="both"/>
        <w:rPr>
          <w:rFonts w:ascii="Tahoma" w:hAnsi="Tahoma" w:cs="Tahoma"/>
          <w:color w:val="000000"/>
          <w:sz w:val="26"/>
          <w:szCs w:val="26"/>
          <w:u w:val="single"/>
          <w:lang w:bidi="ar-SA"/>
        </w:rPr>
      </w:pPr>
      <w:r w:rsidRPr="00140105">
        <w:rPr>
          <w:rFonts w:ascii="Tahoma" w:hAnsi="Tahoma" w:cs="Tahoma"/>
          <w:b/>
          <w:bCs/>
          <w:sz w:val="26"/>
          <w:szCs w:val="26"/>
          <w:u w:val="single"/>
          <w:lang w:bidi="ar-SA"/>
        </w:rPr>
        <w:t>Observations:</w:t>
      </w:r>
    </w:p>
    <w:p w14:paraId="751315C5" w14:textId="77777777" w:rsidR="005A1A2D" w:rsidRPr="005A1A2D" w:rsidRDefault="005A1A2D" w:rsidP="005A1A2D">
      <w:pPr>
        <w:spacing w:after="0" w:line="240" w:lineRule="auto"/>
        <w:jc w:val="both"/>
        <w:rPr>
          <w:rFonts w:ascii="Tahoma" w:eastAsiaTheme="minorHAnsi" w:hAnsi="Tahoma" w:cs="Tahoma"/>
          <w:sz w:val="26"/>
          <w:szCs w:val="26"/>
          <w:lang w:bidi="ar-SA"/>
        </w:rPr>
      </w:pPr>
      <w:r w:rsidRPr="005A1A2D">
        <w:rPr>
          <w:rFonts w:ascii="Tahoma" w:eastAsiaTheme="minorHAnsi" w:hAnsi="Tahoma" w:cs="Tahoma"/>
          <w:sz w:val="26"/>
          <w:szCs w:val="26"/>
          <w:lang w:bidi="ar-SA"/>
        </w:rPr>
        <w:t xml:space="preserve">Out of the total Agriculture advances of Rs.87668 crores, term loan component is Rs.23727 crores which comes to 27.06%. Infrastructure financing or Capital formation is not being done in rural area, which will ultimately hamper agriculture/ rural income of farmers. </w:t>
      </w:r>
    </w:p>
    <w:p w14:paraId="78370FD6" w14:textId="77777777" w:rsidR="005A1A2D" w:rsidRPr="005A1A2D" w:rsidRDefault="005A1A2D" w:rsidP="005A1A2D">
      <w:pPr>
        <w:spacing w:after="0" w:line="240" w:lineRule="auto"/>
        <w:jc w:val="both"/>
        <w:rPr>
          <w:rFonts w:ascii="Tahoma" w:eastAsiaTheme="minorHAnsi" w:hAnsi="Tahoma" w:cs="Tahoma"/>
          <w:sz w:val="26"/>
          <w:szCs w:val="26"/>
          <w:lang w:bidi="ar-SA"/>
        </w:rPr>
      </w:pPr>
    </w:p>
    <w:p w14:paraId="529EB1B4" w14:textId="77777777" w:rsidR="00140105" w:rsidRDefault="00140105" w:rsidP="005A1A2D">
      <w:pPr>
        <w:spacing w:after="0" w:line="240" w:lineRule="auto"/>
        <w:jc w:val="both"/>
        <w:rPr>
          <w:rFonts w:ascii="Tahoma" w:eastAsiaTheme="minorHAnsi" w:hAnsi="Tahoma" w:cs="Tahoma"/>
          <w:b/>
          <w:sz w:val="26"/>
          <w:szCs w:val="26"/>
          <w:lang w:bidi="ar-SA"/>
        </w:rPr>
      </w:pPr>
      <w:r w:rsidRPr="00140105">
        <w:rPr>
          <w:rFonts w:ascii="Tahoma" w:eastAsiaTheme="minorHAnsi" w:hAnsi="Tahoma" w:cs="Tahoma"/>
          <w:b/>
          <w:sz w:val="26"/>
          <w:szCs w:val="26"/>
          <w:u w:val="single"/>
          <w:lang w:bidi="ar-SA"/>
        </w:rPr>
        <w:t>Action Point</w:t>
      </w:r>
      <w:r>
        <w:rPr>
          <w:rFonts w:ascii="Tahoma" w:eastAsiaTheme="minorHAnsi" w:hAnsi="Tahoma" w:cs="Tahoma"/>
          <w:b/>
          <w:sz w:val="26"/>
          <w:szCs w:val="26"/>
          <w:lang w:bidi="ar-SA"/>
        </w:rPr>
        <w:t>-</w:t>
      </w:r>
    </w:p>
    <w:p w14:paraId="73678CE2" w14:textId="076FDB76" w:rsidR="005A1A2D" w:rsidRPr="005A1A2D" w:rsidRDefault="00140105" w:rsidP="005A1A2D">
      <w:pPr>
        <w:spacing w:after="0" w:line="240" w:lineRule="auto"/>
        <w:jc w:val="both"/>
        <w:rPr>
          <w:rFonts w:ascii="Tahoma" w:eastAsiaTheme="minorHAnsi" w:hAnsi="Tahoma" w:cs="Tahoma"/>
          <w:b/>
          <w:sz w:val="26"/>
          <w:szCs w:val="26"/>
          <w:lang w:bidi="ar-SA"/>
        </w:rPr>
      </w:pPr>
      <w:r>
        <w:rPr>
          <w:rFonts w:ascii="Tahoma" w:eastAsiaTheme="minorHAnsi" w:hAnsi="Tahoma" w:cs="Tahoma"/>
          <w:b/>
          <w:sz w:val="26"/>
          <w:szCs w:val="26"/>
          <w:lang w:bidi="ar-SA"/>
        </w:rPr>
        <w:t>T</w:t>
      </w:r>
      <w:r w:rsidR="005A1A2D" w:rsidRPr="005A1A2D">
        <w:rPr>
          <w:rFonts w:ascii="Tahoma" w:eastAsiaTheme="minorHAnsi" w:hAnsi="Tahoma" w:cs="Tahoma"/>
          <w:b/>
          <w:sz w:val="26"/>
          <w:szCs w:val="26"/>
          <w:lang w:bidi="ar-SA"/>
        </w:rPr>
        <w:t>he Banks are requested to improve fina</w:t>
      </w:r>
      <w:r>
        <w:rPr>
          <w:rFonts w:ascii="Tahoma" w:eastAsiaTheme="minorHAnsi" w:hAnsi="Tahoma" w:cs="Tahoma"/>
          <w:b/>
          <w:sz w:val="26"/>
          <w:szCs w:val="26"/>
          <w:lang w:bidi="ar-SA"/>
        </w:rPr>
        <w:t>ncing under Term Loan Component and also give suggestions how the same can be improved.</w:t>
      </w:r>
    </w:p>
    <w:p w14:paraId="222040D6" w14:textId="5409F814" w:rsidR="00811661" w:rsidRPr="00AA66FF" w:rsidRDefault="00811661" w:rsidP="00EF504B">
      <w:pPr>
        <w:pStyle w:val="PlainText"/>
        <w:rPr>
          <w:b/>
          <w:bCs/>
          <w:color w:val="auto"/>
          <w:sz w:val="26"/>
          <w:szCs w:val="26"/>
        </w:rPr>
      </w:pPr>
    </w:p>
    <w:p w14:paraId="0BA3B9DF" w14:textId="7F844AC1" w:rsidR="00260BDC" w:rsidRPr="00AA66FF" w:rsidRDefault="00260BDC" w:rsidP="00811661">
      <w:pPr>
        <w:pStyle w:val="PlainText"/>
        <w:rPr>
          <w:color w:val="auto"/>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7018"/>
      </w:tblGrid>
      <w:tr w:rsidR="00804ADF" w:rsidRPr="00AA66FF" w14:paraId="6C18E623" w14:textId="77777777" w:rsidTr="00E9157F">
        <w:tc>
          <w:tcPr>
            <w:tcW w:w="1351" w:type="pct"/>
          </w:tcPr>
          <w:p w14:paraId="3748773E" w14:textId="2343B95E" w:rsidR="00804ADF" w:rsidRPr="00AA66FF" w:rsidRDefault="00804ADF" w:rsidP="004120C1">
            <w:pPr>
              <w:pStyle w:val="PlainText"/>
              <w:ind w:left="180"/>
              <w:rPr>
                <w:b/>
                <w:bCs/>
                <w:color w:val="auto"/>
                <w:sz w:val="26"/>
                <w:szCs w:val="26"/>
              </w:rPr>
            </w:pPr>
            <w:r w:rsidRPr="00AA66FF">
              <w:rPr>
                <w:color w:val="auto"/>
                <w:sz w:val="26"/>
                <w:szCs w:val="26"/>
              </w:rPr>
              <w:br w:type="page"/>
            </w:r>
            <w:r w:rsidR="003F03A9">
              <w:rPr>
                <w:b/>
                <w:bCs/>
                <w:color w:val="auto"/>
                <w:sz w:val="26"/>
                <w:szCs w:val="26"/>
              </w:rPr>
              <w:t xml:space="preserve">Item No. </w:t>
            </w:r>
            <w:r w:rsidR="004120C1">
              <w:rPr>
                <w:b/>
                <w:bCs/>
                <w:color w:val="auto"/>
                <w:sz w:val="26"/>
                <w:szCs w:val="26"/>
              </w:rPr>
              <w:t>9</w:t>
            </w:r>
          </w:p>
        </w:tc>
        <w:tc>
          <w:tcPr>
            <w:tcW w:w="3649" w:type="pct"/>
          </w:tcPr>
          <w:p w14:paraId="72135E63" w14:textId="77777777" w:rsidR="00804ADF" w:rsidRPr="00AA66FF" w:rsidRDefault="00804ADF" w:rsidP="00387DB0">
            <w:pPr>
              <w:ind w:left="180" w:right="29"/>
              <w:jc w:val="both"/>
              <w:rPr>
                <w:rFonts w:ascii="Tahoma" w:hAnsi="Tahoma" w:cs="Tahoma"/>
                <w:b/>
                <w:bCs/>
                <w:sz w:val="26"/>
                <w:szCs w:val="26"/>
              </w:rPr>
            </w:pPr>
            <w:r w:rsidRPr="00AA66FF">
              <w:rPr>
                <w:rFonts w:ascii="Tahoma" w:hAnsi="Tahoma" w:cs="Tahoma"/>
                <w:b/>
                <w:bCs/>
                <w:sz w:val="26"/>
                <w:szCs w:val="26"/>
              </w:rPr>
              <w:t xml:space="preserve">Kisan Credit Card (KCC) Scheme </w:t>
            </w:r>
          </w:p>
        </w:tc>
      </w:tr>
    </w:tbl>
    <w:p w14:paraId="4787CA35" w14:textId="77777777" w:rsidR="005C6F24" w:rsidRPr="005C6F24" w:rsidRDefault="005C6F24" w:rsidP="005C6F24">
      <w:pPr>
        <w:spacing w:after="0" w:line="240" w:lineRule="auto"/>
        <w:jc w:val="both"/>
        <w:rPr>
          <w:rFonts w:ascii="Tahoma" w:hAnsi="Tahoma" w:cs="Tahoma"/>
          <w:sz w:val="24"/>
          <w:szCs w:val="24"/>
          <w:lang w:bidi="ar-SA"/>
        </w:rPr>
      </w:pPr>
      <w:r w:rsidRPr="005C6F24">
        <w:rPr>
          <w:rFonts w:ascii="Tahoma" w:hAnsi="Tahoma" w:cs="Tahoma"/>
          <w:sz w:val="24"/>
          <w:szCs w:val="24"/>
          <w:lang w:bidi="ar-SA"/>
        </w:rPr>
        <w:t xml:space="preserve">The progress achieved by banks in implementing Kisan Credit Card scheme up to </w:t>
      </w:r>
      <w:r w:rsidRPr="005C6F24">
        <w:rPr>
          <w:rFonts w:ascii="Tahoma" w:hAnsi="Tahoma" w:cs="Tahoma"/>
          <w:bCs/>
          <w:sz w:val="24"/>
          <w:szCs w:val="24"/>
          <w:lang w:bidi="ar-SA"/>
        </w:rPr>
        <w:t xml:space="preserve">30.06.2023 </w:t>
      </w:r>
      <w:r w:rsidRPr="005C6F24">
        <w:rPr>
          <w:rFonts w:ascii="Tahoma" w:hAnsi="Tahoma" w:cs="Tahoma"/>
          <w:sz w:val="24"/>
          <w:szCs w:val="24"/>
          <w:lang w:bidi="ar-SA"/>
        </w:rPr>
        <w:t>is as under: -</w:t>
      </w:r>
    </w:p>
    <w:p w14:paraId="3F653483" w14:textId="77777777" w:rsidR="005C6F24" w:rsidRPr="005C6F24" w:rsidRDefault="005C6F24" w:rsidP="005C6F24">
      <w:pPr>
        <w:spacing w:after="0" w:line="240" w:lineRule="auto"/>
        <w:jc w:val="right"/>
        <w:rPr>
          <w:rFonts w:ascii="Tahoma" w:hAnsi="Tahoma" w:cs="Tahoma"/>
          <w:b/>
          <w:bCs/>
          <w:sz w:val="24"/>
          <w:szCs w:val="24"/>
          <w:lang w:bidi="ar-SA"/>
        </w:rPr>
      </w:pPr>
      <w:r w:rsidRPr="005C6F24">
        <w:rPr>
          <w:rFonts w:ascii="Tahoma" w:hAnsi="Tahoma" w:cs="Tahoma"/>
          <w:b/>
          <w:bCs/>
          <w:sz w:val="24"/>
          <w:szCs w:val="24"/>
          <w:lang w:bidi="ar-SA"/>
        </w:rPr>
        <w:t>(Amt. in crores)</w:t>
      </w: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530"/>
        <w:gridCol w:w="1451"/>
        <w:gridCol w:w="1350"/>
        <w:gridCol w:w="1690"/>
        <w:gridCol w:w="1418"/>
        <w:gridCol w:w="1410"/>
      </w:tblGrid>
      <w:tr w:rsidR="005C6F24" w:rsidRPr="005C6F24" w14:paraId="0A7B5B08" w14:textId="77777777" w:rsidTr="000548D0">
        <w:trPr>
          <w:cantSplit/>
          <w:jc w:val="center"/>
        </w:trPr>
        <w:tc>
          <w:tcPr>
            <w:tcW w:w="1345" w:type="dxa"/>
            <w:vMerge w:val="restart"/>
          </w:tcPr>
          <w:p w14:paraId="289C6D98" w14:textId="77777777" w:rsidR="005C6F24" w:rsidRPr="005C6F24" w:rsidRDefault="005C6F24" w:rsidP="005C6F24">
            <w:pPr>
              <w:spacing w:after="0" w:line="240" w:lineRule="auto"/>
              <w:ind w:left="-111" w:right="-172"/>
              <w:jc w:val="center"/>
              <w:rPr>
                <w:rFonts w:ascii="Tahoma" w:hAnsi="Tahoma" w:cs="Tahoma"/>
                <w:b/>
                <w:bCs/>
                <w:sz w:val="24"/>
                <w:szCs w:val="24"/>
                <w:lang w:bidi="ar-SA"/>
              </w:rPr>
            </w:pPr>
            <w:r w:rsidRPr="005C6F24">
              <w:rPr>
                <w:rFonts w:ascii="Tahoma" w:hAnsi="Tahoma" w:cs="Tahoma"/>
                <w:b/>
                <w:bCs/>
                <w:sz w:val="24"/>
                <w:szCs w:val="24"/>
                <w:lang w:bidi="ar-SA"/>
              </w:rPr>
              <w:t>Period</w:t>
            </w:r>
          </w:p>
          <w:p w14:paraId="14251831" w14:textId="77777777" w:rsidR="005C6F24" w:rsidRPr="005C6F24" w:rsidRDefault="005C6F24" w:rsidP="005C6F24">
            <w:pPr>
              <w:spacing w:after="0" w:line="240" w:lineRule="auto"/>
              <w:ind w:left="-111" w:right="-172"/>
              <w:jc w:val="center"/>
              <w:rPr>
                <w:rFonts w:ascii="Tahoma" w:hAnsi="Tahoma" w:cs="Tahoma"/>
                <w:b/>
                <w:bCs/>
                <w:sz w:val="24"/>
                <w:szCs w:val="24"/>
                <w:lang w:bidi="ar-SA"/>
              </w:rPr>
            </w:pPr>
          </w:p>
        </w:tc>
        <w:tc>
          <w:tcPr>
            <w:tcW w:w="2981" w:type="dxa"/>
            <w:gridSpan w:val="2"/>
          </w:tcPr>
          <w:p w14:paraId="6E1DDD93" w14:textId="77777777" w:rsidR="005C6F24" w:rsidRPr="005C6F24" w:rsidRDefault="005C6F24" w:rsidP="005C6F24">
            <w:pPr>
              <w:spacing w:after="0" w:line="240" w:lineRule="auto"/>
              <w:ind w:left="-111" w:right="-172"/>
              <w:jc w:val="center"/>
              <w:rPr>
                <w:rFonts w:ascii="Tahoma" w:hAnsi="Tahoma" w:cs="Tahoma"/>
                <w:b/>
                <w:bCs/>
                <w:sz w:val="24"/>
                <w:szCs w:val="24"/>
                <w:lang w:bidi="ar-SA"/>
              </w:rPr>
            </w:pPr>
            <w:r w:rsidRPr="005C6F24">
              <w:rPr>
                <w:rFonts w:ascii="Tahoma" w:hAnsi="Tahoma" w:cs="Tahoma"/>
                <w:b/>
                <w:bCs/>
                <w:sz w:val="24"/>
                <w:szCs w:val="24"/>
                <w:lang w:bidi="ar-SA"/>
              </w:rPr>
              <w:t>Sanctioned During Q.E June (Apr to June)</w:t>
            </w:r>
          </w:p>
        </w:tc>
        <w:tc>
          <w:tcPr>
            <w:tcW w:w="3040" w:type="dxa"/>
            <w:gridSpan w:val="2"/>
          </w:tcPr>
          <w:p w14:paraId="0ACA3F13" w14:textId="77777777" w:rsidR="005C6F24" w:rsidRPr="005C6F24" w:rsidRDefault="005C6F24" w:rsidP="005C6F24">
            <w:pPr>
              <w:spacing w:after="0" w:line="240" w:lineRule="auto"/>
              <w:ind w:left="-111" w:right="-172"/>
              <w:jc w:val="center"/>
              <w:rPr>
                <w:rFonts w:ascii="Tahoma" w:hAnsi="Tahoma" w:cs="Tahoma"/>
                <w:b/>
                <w:bCs/>
                <w:sz w:val="24"/>
                <w:szCs w:val="24"/>
                <w:lang w:bidi="ar-SA"/>
              </w:rPr>
            </w:pPr>
            <w:r w:rsidRPr="005C6F24">
              <w:rPr>
                <w:rFonts w:ascii="Tahoma" w:hAnsi="Tahoma" w:cs="Tahoma"/>
                <w:b/>
                <w:bCs/>
                <w:sz w:val="24"/>
                <w:szCs w:val="24"/>
                <w:lang w:bidi="ar-SA"/>
              </w:rPr>
              <w:t xml:space="preserve">Sanctioned During Financial Year </w:t>
            </w:r>
          </w:p>
        </w:tc>
        <w:tc>
          <w:tcPr>
            <w:tcW w:w="2828" w:type="dxa"/>
            <w:gridSpan w:val="2"/>
          </w:tcPr>
          <w:p w14:paraId="0BE27A52" w14:textId="77777777" w:rsidR="005C6F24" w:rsidRPr="005C6F24" w:rsidRDefault="005C6F24" w:rsidP="005C6F24">
            <w:pPr>
              <w:spacing w:after="0" w:line="240" w:lineRule="auto"/>
              <w:ind w:left="-111" w:right="-172"/>
              <w:jc w:val="center"/>
              <w:rPr>
                <w:rFonts w:ascii="Tahoma" w:hAnsi="Tahoma" w:cs="Tahoma"/>
                <w:b/>
                <w:bCs/>
                <w:sz w:val="24"/>
                <w:szCs w:val="24"/>
                <w:lang w:bidi="ar-SA"/>
              </w:rPr>
            </w:pPr>
            <w:r w:rsidRPr="005C6F24">
              <w:rPr>
                <w:rFonts w:ascii="Tahoma" w:hAnsi="Tahoma" w:cs="Tahoma"/>
                <w:b/>
                <w:bCs/>
                <w:sz w:val="24"/>
                <w:szCs w:val="24"/>
                <w:lang w:bidi="ar-SA"/>
              </w:rPr>
              <w:t>Outstanding as on 30</w:t>
            </w:r>
            <w:r w:rsidRPr="005C6F24">
              <w:rPr>
                <w:rFonts w:ascii="Tahoma" w:hAnsi="Tahoma" w:cs="Tahoma"/>
                <w:b/>
                <w:bCs/>
                <w:sz w:val="24"/>
                <w:szCs w:val="24"/>
                <w:vertAlign w:val="superscript"/>
                <w:lang w:bidi="ar-SA"/>
              </w:rPr>
              <w:t>th</w:t>
            </w:r>
            <w:r w:rsidRPr="005C6F24">
              <w:rPr>
                <w:rFonts w:ascii="Tahoma" w:hAnsi="Tahoma" w:cs="Tahoma"/>
                <w:b/>
                <w:bCs/>
                <w:sz w:val="24"/>
                <w:szCs w:val="24"/>
                <w:lang w:bidi="ar-SA"/>
              </w:rPr>
              <w:t xml:space="preserve"> June</w:t>
            </w:r>
          </w:p>
        </w:tc>
      </w:tr>
      <w:tr w:rsidR="005C6F24" w:rsidRPr="005C6F24" w14:paraId="1E6532FE" w14:textId="77777777" w:rsidTr="000548D0">
        <w:trPr>
          <w:cantSplit/>
          <w:jc w:val="center"/>
        </w:trPr>
        <w:tc>
          <w:tcPr>
            <w:tcW w:w="1345" w:type="dxa"/>
            <w:vMerge/>
          </w:tcPr>
          <w:p w14:paraId="39600112" w14:textId="77777777" w:rsidR="005C6F24" w:rsidRPr="005C6F24" w:rsidRDefault="005C6F24" w:rsidP="005C6F24">
            <w:pPr>
              <w:spacing w:after="0" w:line="240" w:lineRule="auto"/>
              <w:ind w:left="180"/>
              <w:jc w:val="center"/>
              <w:rPr>
                <w:rFonts w:ascii="Tahoma" w:hAnsi="Tahoma" w:cs="Tahoma"/>
                <w:b/>
                <w:bCs/>
                <w:sz w:val="24"/>
                <w:szCs w:val="24"/>
                <w:lang w:bidi="ar-SA"/>
              </w:rPr>
            </w:pPr>
          </w:p>
        </w:tc>
        <w:tc>
          <w:tcPr>
            <w:tcW w:w="1530" w:type="dxa"/>
          </w:tcPr>
          <w:p w14:paraId="3315EE1A" w14:textId="77777777" w:rsidR="005C6F24" w:rsidRPr="005C6F24" w:rsidRDefault="005C6F24" w:rsidP="005C6F24">
            <w:pPr>
              <w:spacing w:after="0" w:line="240" w:lineRule="auto"/>
              <w:ind w:left="180"/>
              <w:jc w:val="center"/>
              <w:rPr>
                <w:rFonts w:ascii="Tahoma" w:hAnsi="Tahoma" w:cs="Tahoma"/>
                <w:b/>
                <w:bCs/>
                <w:sz w:val="24"/>
                <w:szCs w:val="24"/>
                <w:lang w:bidi="ar-SA"/>
              </w:rPr>
            </w:pPr>
            <w:r w:rsidRPr="005C6F24">
              <w:rPr>
                <w:rFonts w:ascii="Tahoma" w:hAnsi="Tahoma" w:cs="Tahoma"/>
                <w:b/>
                <w:bCs/>
                <w:sz w:val="24"/>
                <w:szCs w:val="24"/>
                <w:lang w:bidi="ar-SA"/>
              </w:rPr>
              <w:t>No.  of</w:t>
            </w:r>
          </w:p>
          <w:p w14:paraId="6B5C17C3" w14:textId="77777777" w:rsidR="005C6F24" w:rsidRPr="005C6F24" w:rsidRDefault="005C6F24" w:rsidP="005C6F24">
            <w:pPr>
              <w:spacing w:after="0" w:line="240" w:lineRule="auto"/>
              <w:ind w:left="180"/>
              <w:jc w:val="center"/>
              <w:rPr>
                <w:rFonts w:ascii="Tahoma" w:hAnsi="Tahoma" w:cs="Tahoma"/>
                <w:b/>
                <w:bCs/>
                <w:sz w:val="24"/>
                <w:szCs w:val="24"/>
                <w:lang w:bidi="ar-SA"/>
              </w:rPr>
            </w:pPr>
            <w:r w:rsidRPr="005C6F24">
              <w:rPr>
                <w:rFonts w:ascii="Tahoma" w:hAnsi="Tahoma" w:cs="Tahoma"/>
                <w:b/>
                <w:bCs/>
                <w:sz w:val="24"/>
                <w:szCs w:val="24"/>
                <w:lang w:bidi="ar-SA"/>
              </w:rPr>
              <w:t>KCCs</w:t>
            </w:r>
          </w:p>
        </w:tc>
        <w:tc>
          <w:tcPr>
            <w:tcW w:w="1451" w:type="dxa"/>
          </w:tcPr>
          <w:p w14:paraId="47087625" w14:textId="77777777" w:rsidR="005C6F24" w:rsidRPr="005C6F24" w:rsidRDefault="005C6F24" w:rsidP="005C6F24">
            <w:pPr>
              <w:spacing w:after="0" w:line="240" w:lineRule="auto"/>
              <w:ind w:left="180"/>
              <w:jc w:val="center"/>
              <w:rPr>
                <w:rFonts w:ascii="Tahoma" w:hAnsi="Tahoma" w:cs="Tahoma"/>
                <w:b/>
                <w:bCs/>
                <w:sz w:val="24"/>
                <w:szCs w:val="24"/>
                <w:lang w:bidi="ar-SA"/>
              </w:rPr>
            </w:pPr>
            <w:r w:rsidRPr="005C6F24">
              <w:rPr>
                <w:rFonts w:ascii="Tahoma" w:hAnsi="Tahoma" w:cs="Tahoma"/>
                <w:b/>
                <w:bCs/>
                <w:sz w:val="24"/>
                <w:szCs w:val="24"/>
                <w:lang w:bidi="ar-SA"/>
              </w:rPr>
              <w:t>Amount</w:t>
            </w:r>
          </w:p>
        </w:tc>
        <w:tc>
          <w:tcPr>
            <w:tcW w:w="1350" w:type="dxa"/>
          </w:tcPr>
          <w:p w14:paraId="2AA94F45" w14:textId="77777777" w:rsidR="005C6F24" w:rsidRPr="005C6F24" w:rsidRDefault="005C6F24" w:rsidP="005C6F24">
            <w:pPr>
              <w:spacing w:after="0" w:line="240" w:lineRule="auto"/>
              <w:ind w:left="180"/>
              <w:jc w:val="center"/>
              <w:rPr>
                <w:rFonts w:ascii="Tahoma" w:hAnsi="Tahoma" w:cs="Tahoma"/>
                <w:b/>
                <w:bCs/>
                <w:sz w:val="24"/>
                <w:szCs w:val="24"/>
                <w:lang w:bidi="ar-SA"/>
              </w:rPr>
            </w:pPr>
            <w:r w:rsidRPr="005C6F24">
              <w:rPr>
                <w:rFonts w:ascii="Tahoma" w:hAnsi="Tahoma" w:cs="Tahoma"/>
                <w:b/>
                <w:bCs/>
                <w:sz w:val="24"/>
                <w:szCs w:val="24"/>
                <w:lang w:bidi="ar-SA"/>
              </w:rPr>
              <w:t>No. of</w:t>
            </w:r>
          </w:p>
          <w:p w14:paraId="3C52DE23" w14:textId="77777777" w:rsidR="005C6F24" w:rsidRPr="005C6F24" w:rsidRDefault="005C6F24" w:rsidP="005C6F24">
            <w:pPr>
              <w:spacing w:after="0" w:line="240" w:lineRule="auto"/>
              <w:ind w:left="180"/>
              <w:jc w:val="center"/>
              <w:rPr>
                <w:rFonts w:ascii="Tahoma" w:hAnsi="Tahoma" w:cs="Tahoma"/>
                <w:b/>
                <w:bCs/>
                <w:sz w:val="24"/>
                <w:szCs w:val="24"/>
                <w:lang w:bidi="ar-SA"/>
              </w:rPr>
            </w:pPr>
            <w:r w:rsidRPr="005C6F24">
              <w:rPr>
                <w:rFonts w:ascii="Tahoma" w:hAnsi="Tahoma" w:cs="Tahoma"/>
                <w:b/>
                <w:bCs/>
                <w:sz w:val="24"/>
                <w:szCs w:val="24"/>
                <w:lang w:bidi="ar-SA"/>
              </w:rPr>
              <w:t>KCCs</w:t>
            </w:r>
          </w:p>
        </w:tc>
        <w:tc>
          <w:tcPr>
            <w:tcW w:w="1690" w:type="dxa"/>
          </w:tcPr>
          <w:p w14:paraId="5220B6E9" w14:textId="77777777" w:rsidR="005C6F24" w:rsidRPr="005C6F24" w:rsidRDefault="005C6F24" w:rsidP="005C6F24">
            <w:pPr>
              <w:spacing w:after="0" w:line="240" w:lineRule="auto"/>
              <w:ind w:left="180"/>
              <w:jc w:val="center"/>
              <w:rPr>
                <w:rFonts w:ascii="Tahoma" w:hAnsi="Tahoma" w:cs="Tahoma"/>
                <w:b/>
                <w:bCs/>
                <w:sz w:val="24"/>
                <w:szCs w:val="24"/>
                <w:lang w:bidi="ar-SA"/>
              </w:rPr>
            </w:pPr>
            <w:r w:rsidRPr="005C6F24">
              <w:rPr>
                <w:rFonts w:ascii="Tahoma" w:hAnsi="Tahoma" w:cs="Tahoma"/>
                <w:b/>
                <w:bCs/>
                <w:sz w:val="24"/>
                <w:szCs w:val="24"/>
                <w:lang w:bidi="ar-SA"/>
              </w:rPr>
              <w:t>Amount</w:t>
            </w:r>
          </w:p>
        </w:tc>
        <w:tc>
          <w:tcPr>
            <w:tcW w:w="1418" w:type="dxa"/>
          </w:tcPr>
          <w:p w14:paraId="4C15EC73" w14:textId="77777777" w:rsidR="005C6F24" w:rsidRPr="005C6F24" w:rsidRDefault="005C6F24" w:rsidP="005C6F24">
            <w:pPr>
              <w:spacing w:after="0" w:line="240" w:lineRule="auto"/>
              <w:ind w:left="180"/>
              <w:jc w:val="center"/>
              <w:rPr>
                <w:rFonts w:ascii="Tahoma" w:hAnsi="Tahoma" w:cs="Tahoma"/>
                <w:b/>
                <w:bCs/>
                <w:sz w:val="24"/>
                <w:szCs w:val="24"/>
                <w:lang w:bidi="ar-SA"/>
              </w:rPr>
            </w:pPr>
            <w:r w:rsidRPr="005C6F24">
              <w:rPr>
                <w:rFonts w:ascii="Tahoma" w:hAnsi="Tahoma" w:cs="Tahoma"/>
                <w:b/>
                <w:bCs/>
                <w:sz w:val="24"/>
                <w:szCs w:val="24"/>
                <w:lang w:bidi="ar-SA"/>
              </w:rPr>
              <w:t>No. of</w:t>
            </w:r>
          </w:p>
          <w:p w14:paraId="001CCF86" w14:textId="77777777" w:rsidR="005C6F24" w:rsidRPr="005C6F24" w:rsidRDefault="005C6F24" w:rsidP="005C6F24">
            <w:pPr>
              <w:spacing w:after="0" w:line="240" w:lineRule="auto"/>
              <w:ind w:left="180"/>
              <w:jc w:val="center"/>
              <w:rPr>
                <w:rFonts w:ascii="Tahoma" w:hAnsi="Tahoma" w:cs="Tahoma"/>
                <w:b/>
                <w:bCs/>
                <w:sz w:val="24"/>
                <w:szCs w:val="24"/>
                <w:lang w:bidi="ar-SA"/>
              </w:rPr>
            </w:pPr>
            <w:r w:rsidRPr="005C6F24">
              <w:rPr>
                <w:rFonts w:ascii="Tahoma" w:hAnsi="Tahoma" w:cs="Tahoma"/>
                <w:b/>
                <w:bCs/>
                <w:sz w:val="24"/>
                <w:szCs w:val="24"/>
                <w:lang w:bidi="ar-SA"/>
              </w:rPr>
              <w:t>KCCs</w:t>
            </w:r>
          </w:p>
        </w:tc>
        <w:tc>
          <w:tcPr>
            <w:tcW w:w="1410" w:type="dxa"/>
          </w:tcPr>
          <w:p w14:paraId="6C51EFB0" w14:textId="77777777" w:rsidR="005C6F24" w:rsidRPr="005C6F24" w:rsidRDefault="005C6F24" w:rsidP="005C6F24">
            <w:pPr>
              <w:spacing w:after="0" w:line="240" w:lineRule="auto"/>
              <w:ind w:left="180"/>
              <w:jc w:val="center"/>
              <w:rPr>
                <w:rFonts w:ascii="Tahoma" w:hAnsi="Tahoma" w:cs="Tahoma"/>
                <w:b/>
                <w:bCs/>
                <w:sz w:val="24"/>
                <w:szCs w:val="24"/>
                <w:lang w:bidi="ar-SA"/>
              </w:rPr>
            </w:pPr>
            <w:r w:rsidRPr="005C6F24">
              <w:rPr>
                <w:rFonts w:ascii="Tahoma" w:hAnsi="Tahoma" w:cs="Tahoma"/>
                <w:b/>
                <w:bCs/>
                <w:sz w:val="24"/>
                <w:szCs w:val="24"/>
                <w:lang w:bidi="ar-SA"/>
              </w:rPr>
              <w:t>Amount</w:t>
            </w:r>
          </w:p>
        </w:tc>
      </w:tr>
      <w:tr w:rsidR="005C6F24" w:rsidRPr="005C6F24" w14:paraId="6B853B65" w14:textId="77777777" w:rsidTr="000548D0">
        <w:trPr>
          <w:cantSplit/>
          <w:jc w:val="center"/>
        </w:trPr>
        <w:tc>
          <w:tcPr>
            <w:tcW w:w="10194" w:type="dxa"/>
            <w:gridSpan w:val="7"/>
          </w:tcPr>
          <w:p w14:paraId="2B620C79" w14:textId="77777777" w:rsidR="005C6F24" w:rsidRPr="005C6F24" w:rsidRDefault="005C6F24" w:rsidP="005C6F24">
            <w:pPr>
              <w:spacing w:after="0" w:line="240" w:lineRule="auto"/>
              <w:ind w:left="180"/>
              <w:jc w:val="both"/>
              <w:rPr>
                <w:rFonts w:ascii="Tahoma" w:hAnsi="Tahoma" w:cs="Tahoma"/>
                <w:b/>
                <w:bCs/>
                <w:sz w:val="24"/>
                <w:szCs w:val="24"/>
                <w:lang w:bidi="ar-SA"/>
              </w:rPr>
            </w:pPr>
            <w:r w:rsidRPr="005C6F24">
              <w:rPr>
                <w:rFonts w:ascii="Tahoma" w:hAnsi="Tahoma" w:cs="Tahoma"/>
                <w:b/>
                <w:bCs/>
                <w:sz w:val="24"/>
                <w:szCs w:val="24"/>
                <w:lang w:bidi="ar-SA"/>
              </w:rPr>
              <w:t>Commercial Banks</w:t>
            </w:r>
          </w:p>
        </w:tc>
      </w:tr>
      <w:tr w:rsidR="005C6F24" w:rsidRPr="005C6F24" w14:paraId="017AC0C7" w14:textId="77777777" w:rsidTr="000548D0">
        <w:trPr>
          <w:jc w:val="center"/>
        </w:trPr>
        <w:tc>
          <w:tcPr>
            <w:tcW w:w="1345" w:type="dxa"/>
          </w:tcPr>
          <w:p w14:paraId="71448FCB" w14:textId="77777777" w:rsidR="005C6F24" w:rsidRPr="005C6F24" w:rsidRDefault="005C6F24" w:rsidP="005C6F24">
            <w:pPr>
              <w:spacing w:after="0" w:line="240" w:lineRule="auto"/>
              <w:ind w:left="180"/>
              <w:rPr>
                <w:rFonts w:ascii="Tahoma" w:hAnsi="Tahoma" w:cs="Tahoma"/>
                <w:sz w:val="24"/>
                <w:szCs w:val="24"/>
                <w:lang w:bidi="ar-SA"/>
              </w:rPr>
            </w:pPr>
            <w:r w:rsidRPr="005C6F24">
              <w:rPr>
                <w:rFonts w:ascii="Tahoma" w:hAnsi="Tahoma" w:cs="Tahoma"/>
                <w:sz w:val="24"/>
                <w:szCs w:val="24"/>
                <w:lang w:bidi="ar-SA"/>
              </w:rPr>
              <w:t>2021-22</w:t>
            </w:r>
          </w:p>
        </w:tc>
        <w:tc>
          <w:tcPr>
            <w:tcW w:w="1530" w:type="dxa"/>
          </w:tcPr>
          <w:p w14:paraId="6E4D538F" w14:textId="77777777" w:rsidR="005C6F24" w:rsidRPr="005C6F24" w:rsidRDefault="005C6F24" w:rsidP="005C6F24">
            <w:pPr>
              <w:spacing w:after="0" w:line="240" w:lineRule="auto"/>
              <w:ind w:left="180"/>
              <w:jc w:val="center"/>
              <w:rPr>
                <w:rFonts w:ascii="Tahoma" w:hAnsi="Tahoma" w:cs="Tahoma"/>
                <w:sz w:val="24"/>
                <w:szCs w:val="24"/>
                <w:lang w:bidi="ar-SA"/>
              </w:rPr>
            </w:pPr>
            <w:r w:rsidRPr="005C6F24">
              <w:rPr>
                <w:rFonts w:ascii="Tahoma" w:hAnsi="Tahoma" w:cs="Tahoma"/>
                <w:sz w:val="24"/>
                <w:szCs w:val="24"/>
                <w:lang w:bidi="ar-SA"/>
              </w:rPr>
              <w:t>52890</w:t>
            </w:r>
          </w:p>
        </w:tc>
        <w:tc>
          <w:tcPr>
            <w:tcW w:w="1451" w:type="dxa"/>
          </w:tcPr>
          <w:p w14:paraId="278B75AF" w14:textId="77777777" w:rsidR="005C6F24" w:rsidRPr="005C6F24" w:rsidRDefault="005C6F24" w:rsidP="005C6F24">
            <w:pPr>
              <w:spacing w:after="0" w:line="240" w:lineRule="auto"/>
              <w:ind w:left="180"/>
              <w:jc w:val="center"/>
              <w:rPr>
                <w:rFonts w:ascii="Tahoma" w:hAnsi="Tahoma" w:cs="Tahoma"/>
                <w:sz w:val="24"/>
                <w:szCs w:val="24"/>
                <w:lang w:bidi="ar-SA"/>
              </w:rPr>
            </w:pPr>
            <w:r w:rsidRPr="005C6F24">
              <w:rPr>
                <w:rFonts w:ascii="Tahoma" w:hAnsi="Tahoma" w:cs="Tahoma"/>
                <w:sz w:val="24"/>
                <w:szCs w:val="24"/>
                <w:lang w:bidi="ar-SA"/>
              </w:rPr>
              <w:t>2448</w:t>
            </w:r>
          </w:p>
        </w:tc>
        <w:tc>
          <w:tcPr>
            <w:tcW w:w="1350" w:type="dxa"/>
          </w:tcPr>
          <w:p w14:paraId="2C2E813C" w14:textId="77777777" w:rsidR="005C6F24" w:rsidRPr="005C6F24" w:rsidRDefault="005C6F24" w:rsidP="005C6F24">
            <w:pPr>
              <w:spacing w:after="0" w:line="240" w:lineRule="auto"/>
              <w:ind w:left="180"/>
              <w:jc w:val="center"/>
              <w:rPr>
                <w:rFonts w:ascii="Tahoma" w:hAnsi="Tahoma" w:cs="Tahoma"/>
                <w:sz w:val="24"/>
                <w:szCs w:val="24"/>
                <w:lang w:bidi="ar-SA"/>
              </w:rPr>
            </w:pPr>
            <w:r w:rsidRPr="005C6F24">
              <w:rPr>
                <w:rFonts w:ascii="Tahoma" w:hAnsi="Tahoma" w:cs="Tahoma"/>
                <w:sz w:val="24"/>
                <w:szCs w:val="24"/>
                <w:lang w:bidi="ar-SA"/>
              </w:rPr>
              <w:t>52890</w:t>
            </w:r>
          </w:p>
        </w:tc>
        <w:tc>
          <w:tcPr>
            <w:tcW w:w="1690" w:type="dxa"/>
          </w:tcPr>
          <w:p w14:paraId="0F20994A" w14:textId="77777777" w:rsidR="005C6F24" w:rsidRPr="005C6F24" w:rsidRDefault="005C6F24" w:rsidP="005C6F24">
            <w:pPr>
              <w:spacing w:after="0" w:line="240" w:lineRule="auto"/>
              <w:ind w:left="180"/>
              <w:jc w:val="center"/>
              <w:rPr>
                <w:rFonts w:ascii="Tahoma" w:hAnsi="Tahoma" w:cs="Tahoma"/>
                <w:sz w:val="24"/>
                <w:szCs w:val="24"/>
                <w:lang w:bidi="ar-SA"/>
              </w:rPr>
            </w:pPr>
            <w:r w:rsidRPr="005C6F24">
              <w:rPr>
                <w:rFonts w:ascii="Tahoma" w:hAnsi="Tahoma" w:cs="Tahoma"/>
                <w:sz w:val="24"/>
                <w:szCs w:val="24"/>
                <w:lang w:bidi="ar-SA"/>
              </w:rPr>
              <w:t>2448</w:t>
            </w:r>
          </w:p>
        </w:tc>
        <w:tc>
          <w:tcPr>
            <w:tcW w:w="1418" w:type="dxa"/>
          </w:tcPr>
          <w:p w14:paraId="70A57217" w14:textId="77777777" w:rsidR="005C6F24" w:rsidRPr="005C6F24" w:rsidRDefault="005C6F24" w:rsidP="005C6F24">
            <w:pPr>
              <w:spacing w:after="0" w:line="240" w:lineRule="auto"/>
              <w:ind w:left="180"/>
              <w:jc w:val="both"/>
              <w:rPr>
                <w:rFonts w:ascii="Tahoma" w:hAnsi="Tahoma" w:cs="Tahoma"/>
                <w:sz w:val="24"/>
                <w:szCs w:val="24"/>
                <w:lang w:bidi="ar-SA"/>
              </w:rPr>
            </w:pPr>
            <w:r w:rsidRPr="005C6F24">
              <w:rPr>
                <w:rFonts w:ascii="Tahoma" w:hAnsi="Tahoma" w:cs="Tahoma"/>
                <w:sz w:val="24"/>
                <w:szCs w:val="24"/>
                <w:lang w:bidi="ar-SA"/>
              </w:rPr>
              <w:t>1363219</w:t>
            </w:r>
          </w:p>
        </w:tc>
        <w:tc>
          <w:tcPr>
            <w:tcW w:w="1410" w:type="dxa"/>
          </w:tcPr>
          <w:p w14:paraId="1616BDC4" w14:textId="77777777" w:rsidR="005C6F24" w:rsidRPr="005C6F24" w:rsidRDefault="005C6F24" w:rsidP="005C6F24">
            <w:pPr>
              <w:spacing w:after="0" w:line="240" w:lineRule="auto"/>
              <w:ind w:left="180"/>
              <w:jc w:val="center"/>
              <w:rPr>
                <w:rFonts w:ascii="Tahoma" w:hAnsi="Tahoma" w:cs="Tahoma"/>
                <w:sz w:val="24"/>
                <w:szCs w:val="24"/>
                <w:lang w:bidi="ar-SA"/>
              </w:rPr>
            </w:pPr>
            <w:r w:rsidRPr="005C6F24">
              <w:rPr>
                <w:rFonts w:ascii="Tahoma" w:hAnsi="Tahoma" w:cs="Tahoma"/>
                <w:sz w:val="24"/>
                <w:szCs w:val="24"/>
                <w:lang w:bidi="ar-SA"/>
              </w:rPr>
              <w:t>53236</w:t>
            </w:r>
          </w:p>
        </w:tc>
      </w:tr>
      <w:tr w:rsidR="005C6F24" w:rsidRPr="005C6F24" w14:paraId="79DEA3CA" w14:textId="77777777" w:rsidTr="000548D0">
        <w:trPr>
          <w:trHeight w:val="179"/>
          <w:jc w:val="center"/>
        </w:trPr>
        <w:tc>
          <w:tcPr>
            <w:tcW w:w="1345" w:type="dxa"/>
          </w:tcPr>
          <w:p w14:paraId="5D424B16" w14:textId="77777777" w:rsidR="005C6F24" w:rsidRPr="005C6F24" w:rsidRDefault="005C6F24" w:rsidP="005C6F24">
            <w:pPr>
              <w:spacing w:after="0" w:line="240" w:lineRule="auto"/>
              <w:ind w:left="180"/>
              <w:rPr>
                <w:rFonts w:ascii="Tahoma" w:hAnsi="Tahoma" w:cs="Tahoma"/>
                <w:sz w:val="24"/>
                <w:szCs w:val="24"/>
                <w:lang w:bidi="ar-SA"/>
              </w:rPr>
            </w:pPr>
            <w:r w:rsidRPr="005C6F24">
              <w:rPr>
                <w:rFonts w:ascii="Tahoma" w:hAnsi="Tahoma" w:cs="Tahoma"/>
                <w:sz w:val="24"/>
                <w:szCs w:val="24"/>
                <w:lang w:bidi="ar-SA"/>
              </w:rPr>
              <w:t>2022-23</w:t>
            </w:r>
          </w:p>
        </w:tc>
        <w:tc>
          <w:tcPr>
            <w:tcW w:w="1530" w:type="dxa"/>
          </w:tcPr>
          <w:p w14:paraId="53477F0E" w14:textId="77777777" w:rsidR="005C6F24" w:rsidRPr="005C6F24" w:rsidRDefault="005C6F24" w:rsidP="005C6F24">
            <w:pPr>
              <w:spacing w:after="0" w:line="240" w:lineRule="auto"/>
              <w:ind w:left="180"/>
              <w:jc w:val="center"/>
              <w:rPr>
                <w:rFonts w:ascii="Tahoma" w:hAnsi="Tahoma" w:cs="Tahoma"/>
                <w:sz w:val="24"/>
                <w:szCs w:val="24"/>
                <w:lang w:bidi="ar-SA"/>
              </w:rPr>
            </w:pPr>
            <w:r w:rsidRPr="005C6F24">
              <w:rPr>
                <w:rFonts w:ascii="Tahoma" w:hAnsi="Tahoma" w:cs="Tahoma"/>
                <w:sz w:val="24"/>
                <w:szCs w:val="24"/>
                <w:lang w:bidi="ar-SA"/>
              </w:rPr>
              <w:t>88201</w:t>
            </w:r>
          </w:p>
        </w:tc>
        <w:tc>
          <w:tcPr>
            <w:tcW w:w="1451" w:type="dxa"/>
          </w:tcPr>
          <w:p w14:paraId="78E22F3F" w14:textId="77777777" w:rsidR="005C6F24" w:rsidRPr="005C6F24" w:rsidRDefault="005C6F24" w:rsidP="005C6F24">
            <w:pPr>
              <w:spacing w:after="0" w:line="240" w:lineRule="auto"/>
              <w:ind w:left="180"/>
              <w:jc w:val="center"/>
              <w:rPr>
                <w:rFonts w:ascii="Tahoma" w:hAnsi="Tahoma" w:cs="Tahoma"/>
                <w:sz w:val="24"/>
                <w:szCs w:val="24"/>
                <w:lang w:bidi="ar-SA"/>
              </w:rPr>
            </w:pPr>
            <w:r w:rsidRPr="005C6F24">
              <w:rPr>
                <w:rFonts w:ascii="Tahoma" w:hAnsi="Tahoma" w:cs="Tahoma"/>
                <w:sz w:val="24"/>
                <w:szCs w:val="24"/>
                <w:lang w:bidi="ar-SA"/>
              </w:rPr>
              <w:t>3712</w:t>
            </w:r>
          </w:p>
        </w:tc>
        <w:tc>
          <w:tcPr>
            <w:tcW w:w="1350" w:type="dxa"/>
          </w:tcPr>
          <w:p w14:paraId="183B8B0F" w14:textId="77777777" w:rsidR="005C6F24" w:rsidRPr="005C6F24" w:rsidRDefault="005C6F24" w:rsidP="005C6F24">
            <w:pPr>
              <w:spacing w:after="0" w:line="240" w:lineRule="auto"/>
              <w:ind w:left="180"/>
              <w:jc w:val="center"/>
              <w:rPr>
                <w:rFonts w:ascii="Tahoma" w:hAnsi="Tahoma" w:cs="Tahoma"/>
                <w:sz w:val="24"/>
                <w:szCs w:val="24"/>
                <w:lang w:bidi="ar-SA"/>
              </w:rPr>
            </w:pPr>
            <w:r w:rsidRPr="005C6F24">
              <w:rPr>
                <w:rFonts w:ascii="Tahoma" w:hAnsi="Tahoma" w:cs="Tahoma"/>
                <w:sz w:val="24"/>
                <w:szCs w:val="24"/>
                <w:lang w:bidi="ar-SA"/>
              </w:rPr>
              <w:t>88201</w:t>
            </w:r>
          </w:p>
        </w:tc>
        <w:tc>
          <w:tcPr>
            <w:tcW w:w="1690" w:type="dxa"/>
          </w:tcPr>
          <w:p w14:paraId="3F528C00" w14:textId="77777777" w:rsidR="005C6F24" w:rsidRPr="005C6F24" w:rsidRDefault="005C6F24" w:rsidP="005C6F24">
            <w:pPr>
              <w:spacing w:after="0" w:line="240" w:lineRule="auto"/>
              <w:ind w:left="180"/>
              <w:jc w:val="center"/>
              <w:rPr>
                <w:rFonts w:ascii="Tahoma" w:hAnsi="Tahoma" w:cs="Tahoma"/>
                <w:sz w:val="24"/>
                <w:szCs w:val="24"/>
                <w:lang w:bidi="ar-SA"/>
              </w:rPr>
            </w:pPr>
            <w:r w:rsidRPr="005C6F24">
              <w:rPr>
                <w:rFonts w:ascii="Tahoma" w:hAnsi="Tahoma" w:cs="Tahoma"/>
                <w:sz w:val="24"/>
                <w:szCs w:val="24"/>
                <w:lang w:bidi="ar-SA"/>
              </w:rPr>
              <w:t>3712</w:t>
            </w:r>
          </w:p>
        </w:tc>
        <w:tc>
          <w:tcPr>
            <w:tcW w:w="1418" w:type="dxa"/>
          </w:tcPr>
          <w:p w14:paraId="5CD1B5C3" w14:textId="77777777" w:rsidR="005C6F24" w:rsidRPr="005C6F24" w:rsidRDefault="005C6F24" w:rsidP="005C6F24">
            <w:pPr>
              <w:jc w:val="both"/>
              <w:rPr>
                <w:rFonts w:ascii="Tahoma" w:eastAsiaTheme="minorHAnsi" w:hAnsi="Tahoma" w:cs="Tahoma"/>
                <w:sz w:val="24"/>
                <w:szCs w:val="24"/>
                <w:lang w:bidi="ar-SA"/>
              </w:rPr>
            </w:pPr>
            <w:r w:rsidRPr="005C6F24">
              <w:rPr>
                <w:rFonts w:ascii="Tahoma" w:eastAsiaTheme="minorHAnsi" w:hAnsi="Tahoma" w:cs="Tahoma"/>
                <w:sz w:val="24"/>
                <w:szCs w:val="24"/>
                <w:lang w:bidi="ar-SA"/>
              </w:rPr>
              <w:t xml:space="preserve">  1344803</w:t>
            </w:r>
          </w:p>
        </w:tc>
        <w:tc>
          <w:tcPr>
            <w:tcW w:w="1410" w:type="dxa"/>
          </w:tcPr>
          <w:p w14:paraId="7436EAE7" w14:textId="77777777" w:rsidR="005C6F24" w:rsidRPr="005C6F24" w:rsidRDefault="005C6F24" w:rsidP="005C6F24">
            <w:pPr>
              <w:spacing w:after="0" w:line="240" w:lineRule="auto"/>
              <w:ind w:left="180"/>
              <w:jc w:val="center"/>
              <w:rPr>
                <w:rFonts w:ascii="Tahoma" w:hAnsi="Tahoma" w:cs="Tahoma"/>
                <w:sz w:val="24"/>
                <w:szCs w:val="24"/>
                <w:lang w:bidi="ar-SA"/>
              </w:rPr>
            </w:pPr>
            <w:r w:rsidRPr="005C6F24">
              <w:rPr>
                <w:rFonts w:ascii="Tahoma" w:hAnsi="Tahoma" w:cs="Tahoma"/>
                <w:sz w:val="24"/>
                <w:szCs w:val="24"/>
                <w:lang w:bidi="ar-SA"/>
              </w:rPr>
              <w:t>51502</w:t>
            </w:r>
          </w:p>
        </w:tc>
      </w:tr>
      <w:tr w:rsidR="005C6F24" w:rsidRPr="005C6F24" w14:paraId="43319F26" w14:textId="77777777" w:rsidTr="000548D0">
        <w:trPr>
          <w:jc w:val="center"/>
        </w:trPr>
        <w:tc>
          <w:tcPr>
            <w:tcW w:w="1345" w:type="dxa"/>
          </w:tcPr>
          <w:p w14:paraId="6D3E7098" w14:textId="77777777" w:rsidR="005C6F24" w:rsidRPr="005C6F24" w:rsidRDefault="005C6F24" w:rsidP="005C6F24">
            <w:pPr>
              <w:spacing w:after="0" w:line="240" w:lineRule="auto"/>
              <w:ind w:left="180"/>
              <w:rPr>
                <w:rFonts w:ascii="Tahoma" w:hAnsi="Tahoma" w:cs="Tahoma"/>
                <w:sz w:val="24"/>
                <w:szCs w:val="24"/>
                <w:lang w:bidi="ar-SA"/>
              </w:rPr>
            </w:pPr>
            <w:r w:rsidRPr="005C6F24">
              <w:rPr>
                <w:rFonts w:ascii="Tahoma" w:hAnsi="Tahoma" w:cs="Tahoma"/>
                <w:sz w:val="24"/>
                <w:szCs w:val="24"/>
                <w:lang w:bidi="ar-SA"/>
              </w:rPr>
              <w:t>2023-24</w:t>
            </w:r>
          </w:p>
        </w:tc>
        <w:tc>
          <w:tcPr>
            <w:tcW w:w="1530" w:type="dxa"/>
          </w:tcPr>
          <w:p w14:paraId="0F726CEF" w14:textId="77777777" w:rsidR="005C6F24" w:rsidRPr="005C6F24" w:rsidRDefault="005C6F24" w:rsidP="005C6F24">
            <w:pPr>
              <w:spacing w:after="0" w:line="240" w:lineRule="auto"/>
              <w:ind w:left="180"/>
              <w:jc w:val="center"/>
              <w:rPr>
                <w:rFonts w:ascii="Tahoma" w:hAnsi="Tahoma" w:cs="Tahoma"/>
                <w:sz w:val="24"/>
                <w:szCs w:val="24"/>
                <w:lang w:bidi="ar-SA"/>
              </w:rPr>
            </w:pPr>
            <w:r w:rsidRPr="005C6F24">
              <w:rPr>
                <w:rFonts w:ascii="Tahoma" w:hAnsi="Tahoma" w:cs="Tahoma"/>
                <w:sz w:val="24"/>
                <w:szCs w:val="24"/>
                <w:lang w:bidi="ar-SA"/>
              </w:rPr>
              <w:t>149506</w:t>
            </w:r>
          </w:p>
        </w:tc>
        <w:tc>
          <w:tcPr>
            <w:tcW w:w="1451" w:type="dxa"/>
          </w:tcPr>
          <w:p w14:paraId="33C9CE16" w14:textId="77777777" w:rsidR="005C6F24" w:rsidRPr="005C6F24" w:rsidRDefault="005C6F24" w:rsidP="005C6F24">
            <w:pPr>
              <w:spacing w:after="0" w:line="240" w:lineRule="auto"/>
              <w:ind w:left="180"/>
              <w:jc w:val="center"/>
              <w:rPr>
                <w:rFonts w:ascii="Tahoma" w:hAnsi="Tahoma" w:cs="Tahoma"/>
                <w:sz w:val="24"/>
                <w:szCs w:val="24"/>
                <w:lang w:bidi="ar-SA"/>
              </w:rPr>
            </w:pPr>
            <w:r w:rsidRPr="005C6F24">
              <w:rPr>
                <w:rFonts w:ascii="Tahoma" w:hAnsi="Tahoma" w:cs="Tahoma"/>
                <w:sz w:val="24"/>
                <w:szCs w:val="24"/>
                <w:lang w:bidi="ar-SA"/>
              </w:rPr>
              <w:t>5374</w:t>
            </w:r>
          </w:p>
        </w:tc>
        <w:tc>
          <w:tcPr>
            <w:tcW w:w="1350" w:type="dxa"/>
          </w:tcPr>
          <w:p w14:paraId="5FF403D9" w14:textId="77777777" w:rsidR="005C6F24" w:rsidRPr="005C6F24" w:rsidRDefault="005C6F24" w:rsidP="005C6F24">
            <w:pPr>
              <w:spacing w:after="0" w:line="240" w:lineRule="auto"/>
              <w:ind w:left="180"/>
              <w:jc w:val="center"/>
              <w:rPr>
                <w:rFonts w:ascii="Tahoma" w:hAnsi="Tahoma" w:cs="Tahoma"/>
                <w:sz w:val="24"/>
                <w:szCs w:val="24"/>
                <w:lang w:bidi="ar-SA"/>
              </w:rPr>
            </w:pPr>
            <w:r w:rsidRPr="005C6F24">
              <w:rPr>
                <w:rFonts w:ascii="Tahoma" w:hAnsi="Tahoma" w:cs="Tahoma"/>
                <w:sz w:val="24"/>
                <w:szCs w:val="24"/>
                <w:lang w:bidi="ar-SA"/>
              </w:rPr>
              <w:t>149506</w:t>
            </w:r>
          </w:p>
        </w:tc>
        <w:tc>
          <w:tcPr>
            <w:tcW w:w="1690" w:type="dxa"/>
          </w:tcPr>
          <w:p w14:paraId="2F447E37" w14:textId="77777777" w:rsidR="005C6F24" w:rsidRPr="005C6F24" w:rsidRDefault="005C6F24" w:rsidP="005C6F24">
            <w:pPr>
              <w:spacing w:after="0" w:line="240" w:lineRule="auto"/>
              <w:ind w:left="180"/>
              <w:jc w:val="center"/>
              <w:rPr>
                <w:rFonts w:ascii="Tahoma" w:hAnsi="Tahoma" w:cs="Tahoma"/>
                <w:sz w:val="24"/>
                <w:szCs w:val="24"/>
                <w:lang w:bidi="ar-SA"/>
              </w:rPr>
            </w:pPr>
            <w:r w:rsidRPr="005C6F24">
              <w:rPr>
                <w:rFonts w:ascii="Tahoma" w:hAnsi="Tahoma" w:cs="Tahoma"/>
                <w:sz w:val="24"/>
                <w:szCs w:val="24"/>
                <w:lang w:bidi="ar-SA"/>
              </w:rPr>
              <w:t>5374</w:t>
            </w:r>
          </w:p>
        </w:tc>
        <w:tc>
          <w:tcPr>
            <w:tcW w:w="1418" w:type="dxa"/>
          </w:tcPr>
          <w:p w14:paraId="71AACA69" w14:textId="77777777" w:rsidR="005C6F24" w:rsidRPr="005C6F24" w:rsidRDefault="005C6F24" w:rsidP="005C6F24">
            <w:pPr>
              <w:spacing w:after="0" w:line="240" w:lineRule="auto"/>
              <w:ind w:left="180"/>
              <w:jc w:val="both"/>
              <w:rPr>
                <w:rFonts w:ascii="Tahoma" w:hAnsi="Tahoma" w:cs="Tahoma"/>
                <w:sz w:val="24"/>
                <w:szCs w:val="24"/>
                <w:lang w:bidi="ar-SA"/>
              </w:rPr>
            </w:pPr>
            <w:r w:rsidRPr="005C6F24">
              <w:rPr>
                <w:rFonts w:ascii="Tahoma" w:hAnsi="Tahoma" w:cs="Tahoma"/>
                <w:sz w:val="24"/>
                <w:szCs w:val="24"/>
                <w:lang w:bidi="ar-SA"/>
              </w:rPr>
              <w:t>1454955</w:t>
            </w:r>
          </w:p>
        </w:tc>
        <w:tc>
          <w:tcPr>
            <w:tcW w:w="1410" w:type="dxa"/>
          </w:tcPr>
          <w:p w14:paraId="40241475" w14:textId="77777777" w:rsidR="005C6F24" w:rsidRPr="005C6F24" w:rsidRDefault="005C6F24" w:rsidP="005C6F24">
            <w:pPr>
              <w:spacing w:after="0" w:line="240" w:lineRule="auto"/>
              <w:ind w:left="180"/>
              <w:jc w:val="center"/>
              <w:rPr>
                <w:rFonts w:ascii="Tahoma" w:hAnsi="Tahoma" w:cs="Tahoma"/>
                <w:sz w:val="24"/>
                <w:szCs w:val="24"/>
                <w:lang w:bidi="ar-SA"/>
              </w:rPr>
            </w:pPr>
            <w:r w:rsidRPr="005C6F24">
              <w:rPr>
                <w:rFonts w:ascii="Tahoma" w:hAnsi="Tahoma" w:cs="Tahoma"/>
                <w:sz w:val="24"/>
                <w:szCs w:val="24"/>
                <w:lang w:bidi="ar-SA"/>
              </w:rPr>
              <w:t>53635</w:t>
            </w:r>
          </w:p>
        </w:tc>
      </w:tr>
      <w:tr w:rsidR="005C6F24" w:rsidRPr="005C6F24" w14:paraId="38DF6A77" w14:textId="77777777" w:rsidTr="000548D0">
        <w:trPr>
          <w:cantSplit/>
          <w:jc w:val="center"/>
        </w:trPr>
        <w:tc>
          <w:tcPr>
            <w:tcW w:w="10194" w:type="dxa"/>
            <w:gridSpan w:val="7"/>
          </w:tcPr>
          <w:p w14:paraId="61B35C0E" w14:textId="77777777" w:rsidR="005C6F24" w:rsidRPr="005C6F24" w:rsidRDefault="005C6F24" w:rsidP="005C6F24">
            <w:pPr>
              <w:spacing w:after="0" w:line="240" w:lineRule="auto"/>
              <w:ind w:left="180"/>
              <w:jc w:val="both"/>
              <w:rPr>
                <w:rFonts w:ascii="Tahoma" w:hAnsi="Tahoma" w:cs="Tahoma"/>
                <w:b/>
                <w:bCs/>
                <w:sz w:val="24"/>
                <w:szCs w:val="24"/>
                <w:lang w:bidi="ar-SA"/>
              </w:rPr>
            </w:pPr>
            <w:r w:rsidRPr="005C6F24">
              <w:rPr>
                <w:rFonts w:ascii="Tahoma" w:hAnsi="Tahoma" w:cs="Tahoma"/>
                <w:b/>
                <w:bCs/>
                <w:sz w:val="24"/>
                <w:szCs w:val="24"/>
                <w:lang w:bidi="ar-SA"/>
              </w:rPr>
              <w:t>Co-operative Banks</w:t>
            </w:r>
          </w:p>
        </w:tc>
      </w:tr>
      <w:tr w:rsidR="005C6F24" w:rsidRPr="005C6F24" w14:paraId="3C915923" w14:textId="77777777" w:rsidTr="000548D0">
        <w:trPr>
          <w:jc w:val="center"/>
        </w:trPr>
        <w:tc>
          <w:tcPr>
            <w:tcW w:w="1345" w:type="dxa"/>
          </w:tcPr>
          <w:p w14:paraId="6E0427DA" w14:textId="77777777" w:rsidR="005C6F24" w:rsidRPr="005C6F24" w:rsidRDefault="005C6F24" w:rsidP="005C6F24">
            <w:pPr>
              <w:spacing w:after="0" w:line="240" w:lineRule="auto"/>
              <w:ind w:left="180"/>
              <w:rPr>
                <w:rFonts w:ascii="Tahoma" w:hAnsi="Tahoma" w:cs="Tahoma"/>
                <w:sz w:val="24"/>
                <w:szCs w:val="24"/>
                <w:lang w:bidi="ar-SA"/>
              </w:rPr>
            </w:pPr>
            <w:r w:rsidRPr="005C6F24">
              <w:rPr>
                <w:rFonts w:ascii="Tahoma" w:hAnsi="Tahoma" w:cs="Tahoma"/>
                <w:sz w:val="24"/>
                <w:szCs w:val="24"/>
                <w:lang w:bidi="ar-SA"/>
              </w:rPr>
              <w:t>2021-22</w:t>
            </w:r>
          </w:p>
        </w:tc>
        <w:tc>
          <w:tcPr>
            <w:tcW w:w="1530" w:type="dxa"/>
          </w:tcPr>
          <w:p w14:paraId="3079C11F" w14:textId="77777777" w:rsidR="005C6F24" w:rsidRPr="005C6F24" w:rsidRDefault="005C6F24" w:rsidP="005C6F24">
            <w:pPr>
              <w:spacing w:after="0" w:line="240" w:lineRule="auto"/>
              <w:ind w:left="180"/>
              <w:jc w:val="center"/>
              <w:rPr>
                <w:rFonts w:ascii="Tahoma" w:hAnsi="Tahoma" w:cs="Tahoma"/>
                <w:sz w:val="24"/>
                <w:szCs w:val="24"/>
                <w:lang w:bidi="ar-SA"/>
              </w:rPr>
            </w:pPr>
            <w:r w:rsidRPr="005C6F24">
              <w:rPr>
                <w:rFonts w:ascii="Tahoma" w:hAnsi="Tahoma" w:cs="Tahoma"/>
                <w:sz w:val="24"/>
                <w:szCs w:val="24"/>
                <w:lang w:bidi="ar-SA"/>
              </w:rPr>
              <w:t>4633</w:t>
            </w:r>
          </w:p>
        </w:tc>
        <w:tc>
          <w:tcPr>
            <w:tcW w:w="1451" w:type="dxa"/>
          </w:tcPr>
          <w:p w14:paraId="49F27D88" w14:textId="77777777" w:rsidR="005C6F24" w:rsidRPr="005C6F24" w:rsidRDefault="005C6F24" w:rsidP="005C6F24">
            <w:pPr>
              <w:spacing w:after="0" w:line="240" w:lineRule="auto"/>
              <w:ind w:left="180"/>
              <w:jc w:val="center"/>
              <w:rPr>
                <w:rFonts w:ascii="Tahoma" w:hAnsi="Tahoma" w:cs="Tahoma"/>
                <w:sz w:val="24"/>
                <w:szCs w:val="24"/>
                <w:lang w:bidi="ar-SA"/>
              </w:rPr>
            </w:pPr>
            <w:r w:rsidRPr="005C6F24">
              <w:rPr>
                <w:rFonts w:ascii="Tahoma" w:hAnsi="Tahoma" w:cs="Tahoma"/>
                <w:sz w:val="24"/>
                <w:szCs w:val="24"/>
                <w:lang w:bidi="ar-SA"/>
              </w:rPr>
              <w:t>51</w:t>
            </w:r>
          </w:p>
        </w:tc>
        <w:tc>
          <w:tcPr>
            <w:tcW w:w="1350" w:type="dxa"/>
          </w:tcPr>
          <w:p w14:paraId="76C697E1" w14:textId="77777777" w:rsidR="005C6F24" w:rsidRPr="005C6F24" w:rsidRDefault="005C6F24" w:rsidP="005C6F24">
            <w:pPr>
              <w:spacing w:after="0" w:line="240" w:lineRule="auto"/>
              <w:ind w:left="180"/>
              <w:jc w:val="center"/>
              <w:rPr>
                <w:rFonts w:ascii="Tahoma" w:hAnsi="Tahoma" w:cs="Tahoma"/>
                <w:sz w:val="24"/>
                <w:szCs w:val="24"/>
                <w:lang w:bidi="ar-SA"/>
              </w:rPr>
            </w:pPr>
            <w:r w:rsidRPr="005C6F24">
              <w:rPr>
                <w:rFonts w:ascii="Tahoma" w:hAnsi="Tahoma" w:cs="Tahoma"/>
                <w:sz w:val="24"/>
                <w:szCs w:val="24"/>
                <w:lang w:bidi="ar-SA"/>
              </w:rPr>
              <w:t>4633</w:t>
            </w:r>
          </w:p>
        </w:tc>
        <w:tc>
          <w:tcPr>
            <w:tcW w:w="1690" w:type="dxa"/>
          </w:tcPr>
          <w:p w14:paraId="3BBD8BE6" w14:textId="77777777" w:rsidR="005C6F24" w:rsidRPr="005C6F24" w:rsidRDefault="005C6F24" w:rsidP="005C6F24">
            <w:pPr>
              <w:spacing w:after="0" w:line="240" w:lineRule="auto"/>
              <w:ind w:left="180"/>
              <w:jc w:val="center"/>
              <w:rPr>
                <w:rFonts w:ascii="Tahoma" w:hAnsi="Tahoma" w:cs="Tahoma"/>
                <w:sz w:val="24"/>
                <w:szCs w:val="24"/>
                <w:lang w:bidi="ar-SA"/>
              </w:rPr>
            </w:pPr>
            <w:r w:rsidRPr="005C6F24">
              <w:rPr>
                <w:rFonts w:ascii="Tahoma" w:hAnsi="Tahoma" w:cs="Tahoma"/>
                <w:sz w:val="24"/>
                <w:szCs w:val="24"/>
                <w:lang w:bidi="ar-SA"/>
              </w:rPr>
              <w:t>51</w:t>
            </w:r>
          </w:p>
        </w:tc>
        <w:tc>
          <w:tcPr>
            <w:tcW w:w="1418" w:type="dxa"/>
          </w:tcPr>
          <w:p w14:paraId="71ACC574" w14:textId="77777777" w:rsidR="005C6F24" w:rsidRPr="005C6F24" w:rsidRDefault="005C6F24" w:rsidP="005C6F24">
            <w:pPr>
              <w:spacing w:after="0" w:line="240" w:lineRule="auto"/>
              <w:ind w:left="180"/>
              <w:jc w:val="center"/>
              <w:rPr>
                <w:rFonts w:ascii="Tahoma" w:hAnsi="Tahoma" w:cs="Tahoma"/>
                <w:sz w:val="24"/>
                <w:szCs w:val="24"/>
                <w:lang w:bidi="ar-SA"/>
              </w:rPr>
            </w:pPr>
            <w:r w:rsidRPr="005C6F24">
              <w:rPr>
                <w:rFonts w:ascii="Tahoma" w:hAnsi="Tahoma" w:cs="Tahoma"/>
                <w:sz w:val="24"/>
                <w:szCs w:val="24"/>
                <w:lang w:bidi="ar-SA"/>
              </w:rPr>
              <w:t>997117</w:t>
            </w:r>
          </w:p>
        </w:tc>
        <w:tc>
          <w:tcPr>
            <w:tcW w:w="1410" w:type="dxa"/>
          </w:tcPr>
          <w:p w14:paraId="0C1FD740" w14:textId="77777777" w:rsidR="005C6F24" w:rsidRPr="005C6F24" w:rsidRDefault="005C6F24" w:rsidP="005C6F24">
            <w:pPr>
              <w:spacing w:after="0" w:line="240" w:lineRule="auto"/>
              <w:ind w:left="180"/>
              <w:jc w:val="center"/>
              <w:rPr>
                <w:rFonts w:ascii="Tahoma" w:hAnsi="Tahoma" w:cs="Tahoma"/>
                <w:sz w:val="24"/>
                <w:szCs w:val="24"/>
                <w:lang w:bidi="ar-SA"/>
              </w:rPr>
            </w:pPr>
            <w:r w:rsidRPr="005C6F24">
              <w:rPr>
                <w:rFonts w:ascii="Tahoma" w:hAnsi="Tahoma" w:cs="Tahoma"/>
                <w:sz w:val="24"/>
                <w:szCs w:val="24"/>
                <w:lang w:bidi="ar-SA"/>
              </w:rPr>
              <w:t>6618</w:t>
            </w:r>
          </w:p>
        </w:tc>
      </w:tr>
      <w:tr w:rsidR="005C6F24" w:rsidRPr="005C6F24" w14:paraId="5874DCCC" w14:textId="77777777" w:rsidTr="000548D0">
        <w:trPr>
          <w:jc w:val="center"/>
        </w:trPr>
        <w:tc>
          <w:tcPr>
            <w:tcW w:w="1345" w:type="dxa"/>
          </w:tcPr>
          <w:p w14:paraId="2F1577F8" w14:textId="77777777" w:rsidR="005C6F24" w:rsidRPr="005C6F24" w:rsidRDefault="005C6F24" w:rsidP="005C6F24">
            <w:pPr>
              <w:spacing w:after="0" w:line="240" w:lineRule="auto"/>
              <w:ind w:left="180"/>
              <w:rPr>
                <w:rFonts w:ascii="Tahoma" w:hAnsi="Tahoma" w:cs="Tahoma"/>
                <w:sz w:val="24"/>
                <w:szCs w:val="24"/>
                <w:lang w:bidi="ar-SA"/>
              </w:rPr>
            </w:pPr>
            <w:r w:rsidRPr="005C6F24">
              <w:rPr>
                <w:rFonts w:ascii="Tahoma" w:hAnsi="Tahoma" w:cs="Tahoma"/>
                <w:sz w:val="24"/>
                <w:szCs w:val="24"/>
                <w:lang w:bidi="ar-SA"/>
              </w:rPr>
              <w:t>2022-23</w:t>
            </w:r>
          </w:p>
        </w:tc>
        <w:tc>
          <w:tcPr>
            <w:tcW w:w="1530" w:type="dxa"/>
          </w:tcPr>
          <w:p w14:paraId="65A84048" w14:textId="77777777" w:rsidR="005C6F24" w:rsidRPr="005C6F24" w:rsidRDefault="005C6F24" w:rsidP="005C6F24">
            <w:pPr>
              <w:spacing w:after="0" w:line="240" w:lineRule="auto"/>
              <w:ind w:left="180"/>
              <w:jc w:val="center"/>
              <w:rPr>
                <w:rFonts w:ascii="Tahoma" w:hAnsi="Tahoma" w:cs="Tahoma"/>
                <w:sz w:val="24"/>
                <w:szCs w:val="24"/>
                <w:lang w:bidi="ar-SA"/>
              </w:rPr>
            </w:pPr>
            <w:r w:rsidRPr="005C6F24">
              <w:rPr>
                <w:rFonts w:ascii="Tahoma" w:hAnsi="Tahoma" w:cs="Tahoma"/>
                <w:sz w:val="24"/>
                <w:szCs w:val="24"/>
                <w:lang w:bidi="ar-SA"/>
              </w:rPr>
              <w:t>1595</w:t>
            </w:r>
          </w:p>
        </w:tc>
        <w:tc>
          <w:tcPr>
            <w:tcW w:w="1451" w:type="dxa"/>
          </w:tcPr>
          <w:p w14:paraId="02B6E62C" w14:textId="77777777" w:rsidR="005C6F24" w:rsidRPr="005C6F24" w:rsidRDefault="005C6F24" w:rsidP="005C6F24">
            <w:pPr>
              <w:spacing w:after="0" w:line="240" w:lineRule="auto"/>
              <w:ind w:left="180"/>
              <w:jc w:val="center"/>
              <w:rPr>
                <w:rFonts w:ascii="Tahoma" w:hAnsi="Tahoma" w:cs="Tahoma"/>
                <w:sz w:val="24"/>
                <w:szCs w:val="24"/>
                <w:lang w:bidi="ar-SA"/>
              </w:rPr>
            </w:pPr>
            <w:r w:rsidRPr="005C6F24">
              <w:rPr>
                <w:rFonts w:ascii="Tahoma" w:hAnsi="Tahoma" w:cs="Tahoma"/>
                <w:sz w:val="24"/>
                <w:szCs w:val="24"/>
                <w:lang w:bidi="ar-SA"/>
              </w:rPr>
              <w:t>13</w:t>
            </w:r>
          </w:p>
        </w:tc>
        <w:tc>
          <w:tcPr>
            <w:tcW w:w="1350" w:type="dxa"/>
          </w:tcPr>
          <w:p w14:paraId="3DA8DB8F" w14:textId="77777777" w:rsidR="005C6F24" w:rsidRPr="005C6F24" w:rsidRDefault="005C6F24" w:rsidP="005C6F24">
            <w:pPr>
              <w:spacing w:after="0" w:line="240" w:lineRule="auto"/>
              <w:ind w:left="180"/>
              <w:jc w:val="center"/>
              <w:rPr>
                <w:rFonts w:ascii="Tahoma" w:hAnsi="Tahoma" w:cs="Tahoma"/>
                <w:sz w:val="24"/>
                <w:szCs w:val="24"/>
                <w:lang w:bidi="ar-SA"/>
              </w:rPr>
            </w:pPr>
            <w:r w:rsidRPr="005C6F24">
              <w:rPr>
                <w:rFonts w:ascii="Tahoma" w:hAnsi="Tahoma" w:cs="Tahoma"/>
                <w:sz w:val="24"/>
                <w:szCs w:val="24"/>
                <w:lang w:bidi="ar-SA"/>
              </w:rPr>
              <w:t>1595</w:t>
            </w:r>
          </w:p>
        </w:tc>
        <w:tc>
          <w:tcPr>
            <w:tcW w:w="1690" w:type="dxa"/>
          </w:tcPr>
          <w:p w14:paraId="11FBD1EC" w14:textId="77777777" w:rsidR="005C6F24" w:rsidRPr="005C6F24" w:rsidRDefault="005C6F24" w:rsidP="005C6F24">
            <w:pPr>
              <w:spacing w:after="0" w:line="240" w:lineRule="auto"/>
              <w:ind w:left="180"/>
              <w:jc w:val="center"/>
              <w:rPr>
                <w:rFonts w:ascii="Tahoma" w:hAnsi="Tahoma" w:cs="Tahoma"/>
                <w:sz w:val="24"/>
                <w:szCs w:val="24"/>
                <w:lang w:bidi="ar-SA"/>
              </w:rPr>
            </w:pPr>
            <w:r w:rsidRPr="005C6F24">
              <w:rPr>
                <w:rFonts w:ascii="Tahoma" w:hAnsi="Tahoma" w:cs="Tahoma"/>
                <w:sz w:val="24"/>
                <w:szCs w:val="24"/>
                <w:lang w:bidi="ar-SA"/>
              </w:rPr>
              <w:t>13</w:t>
            </w:r>
          </w:p>
        </w:tc>
        <w:tc>
          <w:tcPr>
            <w:tcW w:w="1418" w:type="dxa"/>
            <w:shd w:val="clear" w:color="auto" w:fill="auto"/>
          </w:tcPr>
          <w:p w14:paraId="04B11478" w14:textId="77777777" w:rsidR="005C6F24" w:rsidRPr="005C6F24" w:rsidRDefault="005C6F24" w:rsidP="005C6F24">
            <w:pPr>
              <w:spacing w:after="0" w:line="240" w:lineRule="auto"/>
              <w:ind w:left="180"/>
              <w:jc w:val="center"/>
              <w:rPr>
                <w:rFonts w:ascii="Tahoma" w:hAnsi="Tahoma" w:cs="Tahoma"/>
                <w:sz w:val="24"/>
                <w:szCs w:val="24"/>
                <w:lang w:bidi="ar-SA"/>
              </w:rPr>
            </w:pPr>
            <w:r w:rsidRPr="005C6F24">
              <w:rPr>
                <w:rFonts w:ascii="Tahoma" w:hAnsi="Tahoma" w:cs="Tahoma"/>
                <w:sz w:val="24"/>
                <w:szCs w:val="24"/>
                <w:lang w:bidi="ar-SA"/>
              </w:rPr>
              <w:t>939157</w:t>
            </w:r>
          </w:p>
        </w:tc>
        <w:tc>
          <w:tcPr>
            <w:tcW w:w="1410" w:type="dxa"/>
          </w:tcPr>
          <w:p w14:paraId="186AE8E2" w14:textId="77777777" w:rsidR="005C6F24" w:rsidRPr="005C6F24" w:rsidRDefault="005C6F24" w:rsidP="005C6F24">
            <w:pPr>
              <w:spacing w:after="0" w:line="240" w:lineRule="auto"/>
              <w:ind w:left="180"/>
              <w:jc w:val="center"/>
              <w:rPr>
                <w:rFonts w:ascii="Tahoma" w:hAnsi="Tahoma" w:cs="Tahoma"/>
                <w:sz w:val="24"/>
                <w:szCs w:val="24"/>
                <w:lang w:bidi="ar-SA"/>
              </w:rPr>
            </w:pPr>
            <w:r w:rsidRPr="005C6F24">
              <w:rPr>
                <w:rFonts w:ascii="Tahoma" w:hAnsi="Tahoma" w:cs="Tahoma"/>
                <w:sz w:val="24"/>
                <w:szCs w:val="24"/>
                <w:lang w:bidi="ar-SA"/>
              </w:rPr>
              <w:t>6487</w:t>
            </w:r>
          </w:p>
        </w:tc>
      </w:tr>
      <w:tr w:rsidR="005C6F24" w:rsidRPr="005C6F24" w14:paraId="4F2B13CF" w14:textId="77777777" w:rsidTr="000548D0">
        <w:trPr>
          <w:jc w:val="center"/>
        </w:trPr>
        <w:tc>
          <w:tcPr>
            <w:tcW w:w="1345" w:type="dxa"/>
          </w:tcPr>
          <w:p w14:paraId="16476EE1" w14:textId="77777777" w:rsidR="005C6F24" w:rsidRPr="005C6F24" w:rsidRDefault="005C6F24" w:rsidP="005C6F24">
            <w:pPr>
              <w:spacing w:after="0" w:line="240" w:lineRule="auto"/>
              <w:ind w:left="180"/>
              <w:rPr>
                <w:rFonts w:ascii="Tahoma" w:hAnsi="Tahoma" w:cs="Tahoma"/>
                <w:sz w:val="24"/>
                <w:szCs w:val="24"/>
                <w:lang w:bidi="ar-SA"/>
              </w:rPr>
            </w:pPr>
            <w:r w:rsidRPr="005C6F24">
              <w:rPr>
                <w:rFonts w:ascii="Tahoma" w:hAnsi="Tahoma" w:cs="Tahoma"/>
                <w:sz w:val="24"/>
                <w:szCs w:val="24"/>
                <w:lang w:bidi="ar-SA"/>
              </w:rPr>
              <w:t>2023-24</w:t>
            </w:r>
          </w:p>
        </w:tc>
        <w:tc>
          <w:tcPr>
            <w:tcW w:w="1530" w:type="dxa"/>
          </w:tcPr>
          <w:p w14:paraId="4D756F60" w14:textId="77777777" w:rsidR="005C6F24" w:rsidRPr="005C6F24" w:rsidRDefault="005C6F24" w:rsidP="005C6F24">
            <w:pPr>
              <w:spacing w:after="0" w:line="240" w:lineRule="auto"/>
              <w:ind w:left="180"/>
              <w:jc w:val="center"/>
              <w:rPr>
                <w:rFonts w:ascii="Tahoma" w:hAnsi="Tahoma" w:cs="Tahoma"/>
                <w:sz w:val="24"/>
                <w:szCs w:val="24"/>
                <w:lang w:bidi="ar-SA"/>
              </w:rPr>
            </w:pPr>
            <w:r w:rsidRPr="005C6F24">
              <w:rPr>
                <w:rFonts w:ascii="Tahoma" w:hAnsi="Tahoma" w:cs="Tahoma"/>
                <w:sz w:val="24"/>
                <w:szCs w:val="24"/>
                <w:lang w:bidi="ar-SA"/>
              </w:rPr>
              <w:t>2895</w:t>
            </w:r>
          </w:p>
        </w:tc>
        <w:tc>
          <w:tcPr>
            <w:tcW w:w="1451" w:type="dxa"/>
          </w:tcPr>
          <w:p w14:paraId="2D3E9436" w14:textId="77777777" w:rsidR="005C6F24" w:rsidRPr="005C6F24" w:rsidRDefault="005C6F24" w:rsidP="005C6F24">
            <w:pPr>
              <w:spacing w:after="0" w:line="240" w:lineRule="auto"/>
              <w:ind w:left="180"/>
              <w:jc w:val="center"/>
              <w:rPr>
                <w:rFonts w:ascii="Tahoma" w:hAnsi="Tahoma" w:cs="Tahoma"/>
                <w:sz w:val="24"/>
                <w:szCs w:val="24"/>
                <w:lang w:bidi="ar-SA"/>
              </w:rPr>
            </w:pPr>
            <w:r w:rsidRPr="005C6F24">
              <w:rPr>
                <w:rFonts w:ascii="Tahoma" w:hAnsi="Tahoma" w:cs="Tahoma"/>
                <w:sz w:val="24"/>
                <w:szCs w:val="24"/>
                <w:lang w:bidi="ar-SA"/>
              </w:rPr>
              <w:t>24</w:t>
            </w:r>
          </w:p>
        </w:tc>
        <w:tc>
          <w:tcPr>
            <w:tcW w:w="1350" w:type="dxa"/>
          </w:tcPr>
          <w:p w14:paraId="54C8A964" w14:textId="77777777" w:rsidR="005C6F24" w:rsidRPr="005C6F24" w:rsidRDefault="005C6F24" w:rsidP="005C6F24">
            <w:pPr>
              <w:spacing w:after="0" w:line="240" w:lineRule="auto"/>
              <w:ind w:left="180"/>
              <w:jc w:val="center"/>
              <w:rPr>
                <w:rFonts w:ascii="Tahoma" w:hAnsi="Tahoma" w:cs="Tahoma"/>
                <w:sz w:val="24"/>
                <w:szCs w:val="24"/>
                <w:lang w:bidi="ar-SA"/>
              </w:rPr>
            </w:pPr>
            <w:r w:rsidRPr="005C6F24">
              <w:rPr>
                <w:rFonts w:ascii="Tahoma" w:hAnsi="Tahoma" w:cs="Tahoma"/>
                <w:sz w:val="24"/>
                <w:szCs w:val="24"/>
                <w:lang w:bidi="ar-SA"/>
              </w:rPr>
              <w:t>2895</w:t>
            </w:r>
          </w:p>
        </w:tc>
        <w:tc>
          <w:tcPr>
            <w:tcW w:w="1690" w:type="dxa"/>
          </w:tcPr>
          <w:p w14:paraId="31175000" w14:textId="77777777" w:rsidR="005C6F24" w:rsidRPr="005C6F24" w:rsidRDefault="005C6F24" w:rsidP="005C6F24">
            <w:pPr>
              <w:spacing w:after="0" w:line="240" w:lineRule="auto"/>
              <w:ind w:left="180"/>
              <w:jc w:val="center"/>
              <w:rPr>
                <w:rFonts w:ascii="Tahoma" w:hAnsi="Tahoma" w:cs="Tahoma"/>
                <w:sz w:val="24"/>
                <w:szCs w:val="24"/>
                <w:lang w:bidi="ar-SA"/>
              </w:rPr>
            </w:pPr>
            <w:r w:rsidRPr="005C6F24">
              <w:rPr>
                <w:rFonts w:ascii="Tahoma" w:hAnsi="Tahoma" w:cs="Tahoma"/>
                <w:sz w:val="24"/>
                <w:szCs w:val="24"/>
                <w:lang w:bidi="ar-SA"/>
              </w:rPr>
              <w:t>24</w:t>
            </w:r>
          </w:p>
        </w:tc>
        <w:tc>
          <w:tcPr>
            <w:tcW w:w="1418" w:type="dxa"/>
            <w:shd w:val="clear" w:color="auto" w:fill="auto"/>
          </w:tcPr>
          <w:p w14:paraId="6664CE57" w14:textId="77777777" w:rsidR="005C6F24" w:rsidRPr="005C6F24" w:rsidRDefault="005C6F24" w:rsidP="005C6F24">
            <w:pPr>
              <w:spacing w:after="0" w:line="240" w:lineRule="auto"/>
              <w:ind w:left="180"/>
              <w:jc w:val="center"/>
              <w:rPr>
                <w:rFonts w:ascii="Tahoma" w:hAnsi="Tahoma" w:cs="Tahoma"/>
                <w:sz w:val="24"/>
                <w:szCs w:val="24"/>
                <w:lang w:bidi="ar-SA"/>
              </w:rPr>
            </w:pPr>
            <w:r w:rsidRPr="005C6F24">
              <w:rPr>
                <w:rFonts w:ascii="Tahoma" w:hAnsi="Tahoma" w:cs="Tahoma"/>
                <w:sz w:val="24"/>
                <w:szCs w:val="24"/>
                <w:lang w:bidi="ar-SA"/>
              </w:rPr>
              <w:t>975490</w:t>
            </w:r>
          </w:p>
        </w:tc>
        <w:tc>
          <w:tcPr>
            <w:tcW w:w="1410" w:type="dxa"/>
          </w:tcPr>
          <w:p w14:paraId="444CBE3D" w14:textId="77777777" w:rsidR="005C6F24" w:rsidRPr="005C6F24" w:rsidRDefault="005C6F24" w:rsidP="005C6F24">
            <w:pPr>
              <w:spacing w:after="0" w:line="240" w:lineRule="auto"/>
              <w:ind w:left="180"/>
              <w:jc w:val="center"/>
              <w:rPr>
                <w:rFonts w:ascii="Tahoma" w:hAnsi="Tahoma" w:cs="Tahoma"/>
                <w:sz w:val="24"/>
                <w:szCs w:val="24"/>
                <w:lang w:bidi="ar-SA"/>
              </w:rPr>
            </w:pPr>
            <w:r w:rsidRPr="005C6F24">
              <w:rPr>
                <w:rFonts w:ascii="Tahoma" w:hAnsi="Tahoma" w:cs="Tahoma"/>
                <w:sz w:val="24"/>
                <w:szCs w:val="24"/>
                <w:lang w:bidi="ar-SA"/>
              </w:rPr>
              <w:t>6758</w:t>
            </w:r>
          </w:p>
        </w:tc>
      </w:tr>
    </w:tbl>
    <w:p w14:paraId="0FC8BA1D" w14:textId="5ECE353A" w:rsidR="00B127F8" w:rsidRPr="00AA66FF" w:rsidRDefault="00E9157F" w:rsidP="00B127F8">
      <w:pPr>
        <w:pStyle w:val="PlainText"/>
        <w:ind w:left="180"/>
        <w:jc w:val="right"/>
        <w:rPr>
          <w:b/>
          <w:bCs/>
          <w:color w:val="auto"/>
          <w:sz w:val="24"/>
          <w:szCs w:val="24"/>
        </w:rPr>
      </w:pPr>
      <w:r>
        <w:rPr>
          <w:b/>
          <w:bCs/>
          <w:color w:val="auto"/>
          <w:sz w:val="24"/>
          <w:szCs w:val="24"/>
        </w:rPr>
        <w:t>(</w:t>
      </w:r>
      <w:r w:rsidR="00B127F8" w:rsidRPr="00AA66FF">
        <w:rPr>
          <w:b/>
          <w:bCs/>
          <w:color w:val="auto"/>
          <w:sz w:val="24"/>
          <w:szCs w:val="24"/>
        </w:rPr>
        <w:t>Bank-wi</w:t>
      </w:r>
      <w:r w:rsidR="007E702B">
        <w:rPr>
          <w:b/>
          <w:bCs/>
          <w:color w:val="auto"/>
          <w:sz w:val="24"/>
          <w:szCs w:val="24"/>
        </w:rPr>
        <w:t>se progress is as per Annexure-1</w:t>
      </w:r>
      <w:r w:rsidR="003406F2">
        <w:rPr>
          <w:b/>
          <w:bCs/>
          <w:color w:val="auto"/>
          <w:sz w:val="24"/>
          <w:szCs w:val="24"/>
        </w:rPr>
        <w:t>2</w:t>
      </w:r>
      <w:r w:rsidR="00B127F8" w:rsidRPr="00AA66FF">
        <w:rPr>
          <w:b/>
          <w:bCs/>
          <w:color w:val="auto"/>
          <w:sz w:val="24"/>
          <w:szCs w:val="24"/>
        </w:rPr>
        <w:t>)</w:t>
      </w:r>
    </w:p>
    <w:p w14:paraId="2C0A9D22" w14:textId="77777777" w:rsidR="00804ADF" w:rsidRPr="00AA66FF" w:rsidRDefault="00804ADF" w:rsidP="00804ADF">
      <w:pPr>
        <w:pStyle w:val="PlainText"/>
        <w:rPr>
          <w:color w:val="auto"/>
          <w:sz w:val="26"/>
          <w:szCs w:val="26"/>
        </w:rPr>
      </w:pPr>
    </w:p>
    <w:p w14:paraId="0A5E2C65" w14:textId="7CB31A12" w:rsidR="00804ADF" w:rsidRPr="00AA66FF" w:rsidRDefault="00804ADF" w:rsidP="00804ADF">
      <w:pPr>
        <w:pStyle w:val="PlainText"/>
        <w:rPr>
          <w:b/>
          <w:bCs/>
          <w:color w:val="auto"/>
          <w:sz w:val="26"/>
          <w:szCs w:val="26"/>
          <w:u w:val="single"/>
        </w:rPr>
      </w:pPr>
      <w:r w:rsidRPr="00AA66FF">
        <w:rPr>
          <w:b/>
          <w:bCs/>
          <w:color w:val="auto"/>
          <w:sz w:val="26"/>
          <w:szCs w:val="26"/>
          <w:u w:val="single"/>
        </w:rPr>
        <w:t>Action Point:</w:t>
      </w:r>
    </w:p>
    <w:p w14:paraId="12B72070" w14:textId="65454D13" w:rsidR="00804ADF" w:rsidRDefault="00804ADF" w:rsidP="00804ADF">
      <w:pPr>
        <w:pStyle w:val="PlainText"/>
        <w:rPr>
          <w:color w:val="auto"/>
          <w:sz w:val="26"/>
          <w:szCs w:val="26"/>
        </w:rPr>
      </w:pPr>
      <w:r w:rsidRPr="00AA66FF">
        <w:rPr>
          <w:color w:val="auto"/>
          <w:sz w:val="26"/>
          <w:szCs w:val="26"/>
        </w:rPr>
        <w:t>Banks are requested to sanction KCC to all PM-Kisan Beneficiaries of their bank.</w:t>
      </w:r>
    </w:p>
    <w:tbl>
      <w:tblPr>
        <w:tblW w:w="9833" w:type="dxa"/>
        <w:tblInd w:w="-5"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03"/>
        <w:gridCol w:w="6930"/>
      </w:tblGrid>
      <w:tr w:rsidR="00804ADF" w:rsidRPr="00AA66FF" w14:paraId="6B766CA8" w14:textId="77777777" w:rsidTr="00387DB0">
        <w:trPr>
          <w:trHeight w:val="467"/>
        </w:trPr>
        <w:tc>
          <w:tcPr>
            <w:tcW w:w="2903" w:type="dxa"/>
            <w:shd w:val="clear" w:color="auto" w:fill="auto"/>
            <w:tcMar>
              <w:top w:w="0" w:type="dxa"/>
              <w:left w:w="108" w:type="dxa"/>
              <w:bottom w:w="0" w:type="dxa"/>
              <w:right w:w="108" w:type="dxa"/>
            </w:tcMar>
            <w:hideMark/>
          </w:tcPr>
          <w:p w14:paraId="18F2906F" w14:textId="01D0AB45" w:rsidR="00804ADF" w:rsidRPr="00AA66FF" w:rsidRDefault="003F03A9" w:rsidP="004120C1">
            <w:pPr>
              <w:ind w:left="180"/>
              <w:rPr>
                <w:rFonts w:ascii="Tahoma" w:hAnsi="Tahoma" w:cs="Tahoma"/>
                <w:b/>
                <w:bCs/>
                <w:sz w:val="26"/>
                <w:szCs w:val="26"/>
              </w:rPr>
            </w:pPr>
            <w:r>
              <w:rPr>
                <w:rFonts w:ascii="Tahoma" w:hAnsi="Tahoma" w:cs="Tahoma"/>
                <w:b/>
                <w:bCs/>
                <w:sz w:val="26"/>
                <w:szCs w:val="26"/>
              </w:rPr>
              <w:lastRenderedPageBreak/>
              <w:t xml:space="preserve">Item No. </w:t>
            </w:r>
            <w:r w:rsidR="004120C1">
              <w:rPr>
                <w:rFonts w:ascii="Tahoma" w:hAnsi="Tahoma" w:cs="Tahoma"/>
                <w:b/>
                <w:bCs/>
                <w:sz w:val="26"/>
                <w:szCs w:val="26"/>
              </w:rPr>
              <w:t>9</w:t>
            </w:r>
            <w:r w:rsidR="00804ADF" w:rsidRPr="00AA66FF">
              <w:rPr>
                <w:rFonts w:ascii="Tahoma" w:hAnsi="Tahoma" w:cs="Tahoma"/>
                <w:b/>
                <w:bCs/>
                <w:sz w:val="26"/>
                <w:szCs w:val="26"/>
              </w:rPr>
              <w:t>.1</w:t>
            </w:r>
          </w:p>
        </w:tc>
        <w:tc>
          <w:tcPr>
            <w:tcW w:w="6930" w:type="dxa"/>
            <w:shd w:val="clear" w:color="auto" w:fill="auto"/>
            <w:tcMar>
              <w:top w:w="0" w:type="dxa"/>
              <w:left w:w="108" w:type="dxa"/>
              <w:bottom w:w="0" w:type="dxa"/>
              <w:right w:w="108" w:type="dxa"/>
            </w:tcMar>
            <w:hideMark/>
          </w:tcPr>
          <w:p w14:paraId="2C9BAE32" w14:textId="77777777" w:rsidR="00804ADF" w:rsidRPr="00AA66FF" w:rsidRDefault="00804ADF" w:rsidP="00387DB0">
            <w:pPr>
              <w:ind w:left="180"/>
              <w:rPr>
                <w:rFonts w:ascii="Tahoma" w:hAnsi="Tahoma" w:cs="Tahoma"/>
                <w:b/>
                <w:bCs/>
                <w:sz w:val="26"/>
                <w:szCs w:val="26"/>
              </w:rPr>
            </w:pPr>
            <w:r w:rsidRPr="00AA66FF">
              <w:rPr>
                <w:rFonts w:ascii="Tahoma" w:hAnsi="Tahoma" w:cs="Tahoma"/>
                <w:b/>
                <w:bCs/>
                <w:sz w:val="26"/>
                <w:szCs w:val="26"/>
              </w:rPr>
              <w:t>KCC-ATM cum Debit Cards position.</w:t>
            </w:r>
          </w:p>
        </w:tc>
      </w:tr>
    </w:tbl>
    <w:p w14:paraId="39336796" w14:textId="77777777" w:rsidR="00804ADF" w:rsidRPr="00AA66FF" w:rsidRDefault="00804ADF" w:rsidP="00804ADF">
      <w:pPr>
        <w:spacing w:after="0" w:line="240" w:lineRule="auto"/>
        <w:jc w:val="both"/>
        <w:rPr>
          <w:rFonts w:ascii="Tahoma" w:hAnsi="Tahoma" w:cs="Tahoma"/>
          <w:bCs/>
          <w:sz w:val="26"/>
          <w:szCs w:val="26"/>
        </w:rPr>
      </w:pPr>
    </w:p>
    <w:p w14:paraId="5CC93F92" w14:textId="77777777" w:rsidR="005C6F24" w:rsidRPr="005C6F24" w:rsidRDefault="005C6F24" w:rsidP="005C6F24">
      <w:pPr>
        <w:spacing w:after="0" w:line="240" w:lineRule="auto"/>
        <w:jc w:val="both"/>
        <w:rPr>
          <w:rFonts w:ascii="Tahoma" w:eastAsiaTheme="minorHAnsi" w:hAnsi="Tahoma" w:cs="Tahoma"/>
          <w:bCs/>
          <w:sz w:val="24"/>
          <w:szCs w:val="24"/>
          <w:lang w:bidi="ar-SA"/>
        </w:rPr>
      </w:pPr>
      <w:r w:rsidRPr="005C6F24">
        <w:rPr>
          <w:rFonts w:ascii="Tahoma" w:eastAsiaTheme="minorHAnsi" w:hAnsi="Tahoma" w:cs="Tahoma"/>
          <w:bCs/>
          <w:sz w:val="24"/>
          <w:szCs w:val="24"/>
          <w:lang w:bidi="ar-SA"/>
        </w:rPr>
        <w:t>The position of KCC outstanding and the number of ATM Debit Card issued to the KCC holders as on 30.06.2023 is as under: -</w:t>
      </w:r>
    </w:p>
    <w:p w14:paraId="2F989A82" w14:textId="77777777" w:rsidR="005C6F24" w:rsidRPr="005C6F24" w:rsidRDefault="005C6F24" w:rsidP="005C6F24">
      <w:pPr>
        <w:spacing w:after="0" w:line="240" w:lineRule="auto"/>
        <w:jc w:val="both"/>
        <w:rPr>
          <w:rFonts w:ascii="Tahoma" w:eastAsiaTheme="minorHAnsi" w:hAnsi="Tahoma" w:cs="Tahoma"/>
          <w:bCs/>
          <w:sz w:val="24"/>
          <w:szCs w:val="24"/>
          <w:lang w:bidi="ar-SA"/>
        </w:rPr>
      </w:pPr>
    </w:p>
    <w:tbl>
      <w:tblPr>
        <w:tblW w:w="101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3548"/>
        <w:gridCol w:w="3341"/>
      </w:tblGrid>
      <w:tr w:rsidR="005C6F24" w:rsidRPr="005C6F24" w14:paraId="7DCCDEC8" w14:textId="77777777" w:rsidTr="000548D0">
        <w:trPr>
          <w:trHeight w:val="714"/>
        </w:trPr>
        <w:tc>
          <w:tcPr>
            <w:tcW w:w="3281" w:type="dxa"/>
          </w:tcPr>
          <w:p w14:paraId="0C6C383C" w14:textId="77777777" w:rsidR="005C6F24" w:rsidRPr="005C6F24" w:rsidRDefault="005C6F24" w:rsidP="005C6F24">
            <w:pPr>
              <w:spacing w:after="0"/>
              <w:ind w:right="-112"/>
              <w:jc w:val="center"/>
              <w:rPr>
                <w:rFonts w:ascii="Tahoma" w:eastAsiaTheme="minorHAnsi" w:hAnsi="Tahoma" w:cs="Tahoma"/>
                <w:b/>
                <w:sz w:val="24"/>
                <w:szCs w:val="24"/>
                <w:lang w:val="en-IN" w:eastAsia="en-IN" w:bidi="ar-SA"/>
              </w:rPr>
            </w:pPr>
            <w:r w:rsidRPr="005C6F24">
              <w:rPr>
                <w:rFonts w:ascii="Tahoma" w:eastAsiaTheme="minorHAnsi" w:hAnsi="Tahoma" w:cs="Tahoma"/>
                <w:b/>
                <w:sz w:val="24"/>
                <w:szCs w:val="24"/>
                <w:lang w:val="en-IN" w:eastAsia="en-IN" w:bidi="ar-SA"/>
              </w:rPr>
              <w:t>KCC outstanding as on June 2023</w:t>
            </w:r>
          </w:p>
        </w:tc>
        <w:tc>
          <w:tcPr>
            <w:tcW w:w="3548" w:type="dxa"/>
          </w:tcPr>
          <w:p w14:paraId="2EB60275" w14:textId="77777777" w:rsidR="005C6F24" w:rsidRPr="005C6F24" w:rsidRDefault="005C6F24" w:rsidP="005C6F24">
            <w:pPr>
              <w:spacing w:after="0"/>
              <w:ind w:left="-104" w:right="-112"/>
              <w:jc w:val="center"/>
              <w:rPr>
                <w:rFonts w:ascii="Tahoma" w:eastAsiaTheme="minorHAnsi" w:hAnsi="Tahoma" w:cs="Tahoma"/>
                <w:b/>
                <w:sz w:val="24"/>
                <w:szCs w:val="24"/>
                <w:lang w:val="en-IN" w:eastAsia="en-IN" w:bidi="ar-SA"/>
              </w:rPr>
            </w:pPr>
            <w:r w:rsidRPr="005C6F24">
              <w:rPr>
                <w:rFonts w:ascii="Tahoma" w:eastAsiaTheme="minorHAnsi" w:hAnsi="Tahoma" w:cs="Tahoma"/>
                <w:b/>
                <w:sz w:val="24"/>
                <w:szCs w:val="24"/>
                <w:lang w:val="en-IN" w:eastAsia="en-IN" w:bidi="ar-SA"/>
              </w:rPr>
              <w:t>ATM-cum Debit card issued up to June 2023</w:t>
            </w:r>
          </w:p>
        </w:tc>
        <w:tc>
          <w:tcPr>
            <w:tcW w:w="3341" w:type="dxa"/>
          </w:tcPr>
          <w:p w14:paraId="1788FFDF" w14:textId="77777777" w:rsidR="005C6F24" w:rsidRPr="005C6F24" w:rsidRDefault="005C6F24" w:rsidP="005C6F24">
            <w:pPr>
              <w:spacing w:after="0"/>
              <w:ind w:right="-112"/>
              <w:jc w:val="center"/>
              <w:rPr>
                <w:rFonts w:ascii="Tahoma" w:eastAsiaTheme="minorHAnsi" w:hAnsi="Tahoma" w:cs="Tahoma"/>
                <w:b/>
                <w:sz w:val="24"/>
                <w:szCs w:val="24"/>
                <w:lang w:val="en-IN" w:eastAsia="en-IN" w:bidi="ar-SA"/>
              </w:rPr>
            </w:pPr>
            <w:r w:rsidRPr="005C6F24">
              <w:rPr>
                <w:rFonts w:ascii="Tahoma" w:eastAsiaTheme="minorHAnsi" w:hAnsi="Tahoma" w:cs="Tahoma"/>
                <w:b/>
                <w:sz w:val="24"/>
                <w:szCs w:val="24"/>
                <w:lang w:val="en-IN" w:eastAsia="en-IN" w:bidi="ar-SA"/>
              </w:rPr>
              <w:t>No. Of KCC holders without ATM cards.</w:t>
            </w:r>
          </w:p>
        </w:tc>
      </w:tr>
      <w:tr w:rsidR="005C6F24" w:rsidRPr="005C6F24" w14:paraId="6A66EBEA" w14:textId="77777777" w:rsidTr="000548D0">
        <w:tc>
          <w:tcPr>
            <w:tcW w:w="3281" w:type="dxa"/>
          </w:tcPr>
          <w:p w14:paraId="378B9784" w14:textId="77777777" w:rsidR="005C6F24" w:rsidRPr="005C6F24" w:rsidRDefault="005C6F24" w:rsidP="005C6F24">
            <w:pPr>
              <w:ind w:right="-112"/>
              <w:jc w:val="center"/>
              <w:rPr>
                <w:rFonts w:ascii="Tahoma" w:eastAsiaTheme="minorHAnsi" w:hAnsi="Tahoma" w:cs="Tahoma"/>
                <w:b/>
                <w:sz w:val="24"/>
                <w:szCs w:val="24"/>
                <w:lang w:val="en-IN" w:eastAsia="en-IN" w:bidi="ar-SA"/>
              </w:rPr>
            </w:pPr>
            <w:r w:rsidRPr="005C6F24">
              <w:rPr>
                <w:rFonts w:ascii="Tahoma" w:eastAsiaTheme="minorHAnsi" w:hAnsi="Tahoma" w:cs="Tahoma"/>
                <w:b/>
                <w:sz w:val="24"/>
                <w:szCs w:val="24"/>
                <w:lang w:val="en-IN" w:eastAsia="en-IN" w:bidi="ar-SA"/>
              </w:rPr>
              <w:t>2430445</w:t>
            </w:r>
          </w:p>
        </w:tc>
        <w:tc>
          <w:tcPr>
            <w:tcW w:w="3548" w:type="dxa"/>
          </w:tcPr>
          <w:p w14:paraId="01407C59" w14:textId="77777777" w:rsidR="005C6F24" w:rsidRPr="005C6F24" w:rsidRDefault="005C6F24" w:rsidP="005C6F24">
            <w:pPr>
              <w:ind w:right="-112"/>
              <w:jc w:val="center"/>
              <w:rPr>
                <w:rFonts w:ascii="Tahoma" w:eastAsiaTheme="minorHAnsi" w:hAnsi="Tahoma" w:cs="Tahoma"/>
                <w:b/>
                <w:sz w:val="24"/>
                <w:szCs w:val="24"/>
                <w:lang w:val="en-IN" w:eastAsia="en-IN" w:bidi="ar-SA"/>
              </w:rPr>
            </w:pPr>
            <w:r w:rsidRPr="005C6F24">
              <w:rPr>
                <w:rFonts w:ascii="Tahoma" w:eastAsiaTheme="minorHAnsi" w:hAnsi="Tahoma" w:cs="Tahoma"/>
                <w:b/>
                <w:sz w:val="24"/>
                <w:szCs w:val="24"/>
                <w:lang w:val="en-IN" w:eastAsia="en-IN" w:bidi="ar-SA"/>
              </w:rPr>
              <w:t>1788684</w:t>
            </w:r>
          </w:p>
        </w:tc>
        <w:tc>
          <w:tcPr>
            <w:tcW w:w="3341" w:type="dxa"/>
          </w:tcPr>
          <w:p w14:paraId="21EF0A32" w14:textId="77777777" w:rsidR="005C6F24" w:rsidRPr="005C6F24" w:rsidRDefault="005C6F24" w:rsidP="005C6F24">
            <w:pPr>
              <w:ind w:right="-112"/>
              <w:jc w:val="center"/>
              <w:rPr>
                <w:rFonts w:ascii="Tahoma" w:eastAsiaTheme="minorHAnsi" w:hAnsi="Tahoma" w:cs="Tahoma"/>
                <w:b/>
                <w:sz w:val="24"/>
                <w:szCs w:val="24"/>
                <w:lang w:val="en-IN" w:eastAsia="en-IN" w:bidi="ar-SA"/>
              </w:rPr>
            </w:pPr>
            <w:r w:rsidRPr="005C6F24">
              <w:rPr>
                <w:rFonts w:ascii="Tahoma" w:eastAsiaTheme="minorHAnsi" w:hAnsi="Tahoma" w:cs="Tahoma"/>
                <w:b/>
                <w:sz w:val="24"/>
                <w:szCs w:val="24"/>
                <w:lang w:val="en-IN" w:eastAsia="en-IN" w:bidi="ar-SA"/>
              </w:rPr>
              <w:t>641761</w:t>
            </w:r>
          </w:p>
        </w:tc>
      </w:tr>
    </w:tbl>
    <w:p w14:paraId="0394FD6D" w14:textId="285A2A54" w:rsidR="00B11211" w:rsidRDefault="00B11211" w:rsidP="00394546">
      <w:pPr>
        <w:spacing w:after="0" w:line="240" w:lineRule="auto"/>
        <w:jc w:val="both"/>
        <w:rPr>
          <w:rFonts w:ascii="Tahoma" w:hAnsi="Tahoma" w:cs="Tahoma"/>
          <w:b/>
          <w:sz w:val="24"/>
          <w:szCs w:val="24"/>
        </w:rPr>
      </w:pPr>
    </w:p>
    <w:p w14:paraId="747397D4" w14:textId="63C284A3" w:rsidR="00B74D07" w:rsidRPr="00AA66FF" w:rsidRDefault="00B74D07" w:rsidP="00B74D07">
      <w:pPr>
        <w:spacing w:after="0"/>
        <w:ind w:left="180"/>
        <w:jc w:val="right"/>
        <w:rPr>
          <w:rFonts w:ascii="Tahoma" w:hAnsi="Tahoma" w:cs="Tahoma"/>
          <w:b/>
          <w:sz w:val="24"/>
          <w:szCs w:val="24"/>
        </w:rPr>
      </w:pPr>
      <w:r w:rsidRPr="00AA66FF">
        <w:rPr>
          <w:rFonts w:ascii="Tahoma" w:hAnsi="Tahoma" w:cs="Tahoma"/>
          <w:b/>
          <w:sz w:val="24"/>
          <w:szCs w:val="24"/>
        </w:rPr>
        <w:t>(Bank wi</w:t>
      </w:r>
      <w:r w:rsidR="000E4DB7">
        <w:rPr>
          <w:rFonts w:ascii="Tahoma" w:hAnsi="Tahoma" w:cs="Tahoma"/>
          <w:b/>
          <w:sz w:val="24"/>
          <w:szCs w:val="24"/>
        </w:rPr>
        <w:t>se position is as per Annexure-1</w:t>
      </w:r>
      <w:r w:rsidR="003406F2">
        <w:rPr>
          <w:rFonts w:ascii="Tahoma" w:hAnsi="Tahoma" w:cs="Tahoma"/>
          <w:b/>
          <w:sz w:val="24"/>
          <w:szCs w:val="24"/>
        </w:rPr>
        <w:t>3</w:t>
      </w:r>
      <w:r w:rsidRPr="00AA66FF">
        <w:rPr>
          <w:rFonts w:ascii="Tahoma" w:hAnsi="Tahoma" w:cs="Tahoma"/>
          <w:b/>
          <w:sz w:val="24"/>
          <w:szCs w:val="24"/>
        </w:rPr>
        <w:t>)</w:t>
      </w:r>
    </w:p>
    <w:p w14:paraId="1194A385" w14:textId="77777777" w:rsidR="00B74D07" w:rsidRPr="00AA66FF" w:rsidRDefault="00B74D07" w:rsidP="00B74D07">
      <w:pPr>
        <w:spacing w:after="0"/>
        <w:rPr>
          <w:rFonts w:ascii="Tahoma" w:hAnsi="Tahoma" w:cs="Tahoma"/>
          <w:sz w:val="24"/>
          <w:szCs w:val="24"/>
        </w:rPr>
      </w:pPr>
    </w:p>
    <w:p w14:paraId="4F87FC7B" w14:textId="77777777" w:rsidR="005C6F24" w:rsidRPr="005C6F24" w:rsidRDefault="005C6F24" w:rsidP="005C6F24">
      <w:pPr>
        <w:spacing w:after="0"/>
        <w:rPr>
          <w:rFonts w:ascii="Tahoma" w:eastAsiaTheme="minorHAnsi" w:hAnsi="Tahoma" w:cs="Tahoma"/>
          <w:sz w:val="24"/>
          <w:szCs w:val="24"/>
          <w:lang w:bidi="ar-SA"/>
        </w:rPr>
      </w:pPr>
      <w:r w:rsidRPr="005C6F24">
        <w:rPr>
          <w:rFonts w:ascii="Tahoma" w:eastAsiaTheme="minorHAnsi" w:hAnsi="Tahoma" w:cs="Tahoma"/>
          <w:sz w:val="24"/>
          <w:szCs w:val="24"/>
          <w:lang w:bidi="ar-SA"/>
        </w:rPr>
        <w:t>The overall percentage of cards issued as on 30.06.2023 is 74% and same was 69% as on 31.03.2023. Banks are requested to issue ATM cum Debit card to all KCC account holders.</w:t>
      </w:r>
    </w:p>
    <w:p w14:paraId="11DDADB4" w14:textId="77777777" w:rsidR="005C6F24" w:rsidRDefault="005C6F24" w:rsidP="00B74D07">
      <w:pPr>
        <w:pStyle w:val="PlainText"/>
        <w:rPr>
          <w:b/>
          <w:bCs/>
          <w:color w:val="auto"/>
          <w:sz w:val="26"/>
          <w:szCs w:val="26"/>
          <w:u w:val="single"/>
        </w:rPr>
      </w:pPr>
    </w:p>
    <w:p w14:paraId="7A3664BC" w14:textId="58175326" w:rsidR="00804ADF" w:rsidRPr="00AA66FF" w:rsidRDefault="00804ADF" w:rsidP="00B74D07">
      <w:pPr>
        <w:pStyle w:val="PlainText"/>
        <w:rPr>
          <w:b/>
          <w:bCs/>
          <w:color w:val="auto"/>
          <w:sz w:val="26"/>
          <w:szCs w:val="26"/>
        </w:rPr>
      </w:pPr>
      <w:r w:rsidRPr="006053E7">
        <w:rPr>
          <w:b/>
          <w:bCs/>
          <w:color w:val="auto"/>
          <w:sz w:val="26"/>
          <w:szCs w:val="26"/>
          <w:u w:val="single"/>
        </w:rPr>
        <w:t>Action Point</w:t>
      </w:r>
      <w:r w:rsidRPr="00AA66FF">
        <w:rPr>
          <w:b/>
          <w:bCs/>
          <w:color w:val="auto"/>
          <w:sz w:val="26"/>
          <w:szCs w:val="26"/>
        </w:rPr>
        <w:t xml:space="preserve">: </w:t>
      </w:r>
    </w:p>
    <w:p w14:paraId="029DC25D" w14:textId="75F870FE" w:rsidR="004D73CA" w:rsidRDefault="00905A46" w:rsidP="004D73CA">
      <w:pPr>
        <w:spacing w:after="0"/>
        <w:rPr>
          <w:rFonts w:ascii="Tahoma" w:hAnsi="Tahoma" w:cs="Tahoma"/>
          <w:sz w:val="24"/>
          <w:szCs w:val="24"/>
        </w:rPr>
      </w:pPr>
      <w:r>
        <w:rPr>
          <w:rFonts w:ascii="Tahoma" w:hAnsi="Tahoma" w:cs="Tahoma"/>
          <w:sz w:val="24"/>
          <w:szCs w:val="24"/>
        </w:rPr>
        <w:t xml:space="preserve">All concerned </w:t>
      </w:r>
      <w:r w:rsidR="004D73CA" w:rsidRPr="004F2F62">
        <w:rPr>
          <w:rFonts w:ascii="Tahoma" w:hAnsi="Tahoma" w:cs="Tahoma"/>
          <w:sz w:val="24"/>
          <w:szCs w:val="24"/>
        </w:rPr>
        <w:t>Banks</w:t>
      </w:r>
      <w:r>
        <w:rPr>
          <w:rFonts w:ascii="Tahoma" w:hAnsi="Tahoma" w:cs="Tahoma"/>
          <w:sz w:val="24"/>
          <w:szCs w:val="24"/>
        </w:rPr>
        <w:t xml:space="preserve"> especially Pvt. Sector banks</w:t>
      </w:r>
      <w:r w:rsidR="004D73CA" w:rsidRPr="004F2F62">
        <w:rPr>
          <w:rFonts w:ascii="Tahoma" w:hAnsi="Tahoma" w:cs="Tahoma"/>
          <w:sz w:val="24"/>
          <w:szCs w:val="24"/>
        </w:rPr>
        <w:t xml:space="preserve"> are requested to issue ATM cum Debit card to all KCC account holders.</w:t>
      </w:r>
    </w:p>
    <w:p w14:paraId="31186202" w14:textId="652BC420" w:rsidR="00322899" w:rsidRDefault="00322899" w:rsidP="005C6F24">
      <w:pPr>
        <w:spacing w:after="0"/>
        <w:ind w:right="29"/>
        <w:jc w:val="center"/>
        <w:rPr>
          <w:rFonts w:ascii="Tahoma" w:hAnsi="Tahoma" w:cs="Tahoma"/>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6817"/>
      </w:tblGrid>
      <w:tr w:rsidR="003406F2" w:rsidRPr="003406F2" w14:paraId="60AF5962" w14:textId="77777777" w:rsidTr="003406F2">
        <w:trPr>
          <w:trHeight w:val="529"/>
        </w:trPr>
        <w:tc>
          <w:tcPr>
            <w:tcW w:w="2538" w:type="dxa"/>
          </w:tcPr>
          <w:p w14:paraId="1AA516C1" w14:textId="23252E9C" w:rsidR="003406F2" w:rsidRPr="003406F2" w:rsidRDefault="003406F2" w:rsidP="004120C1">
            <w:pPr>
              <w:spacing w:after="0" w:line="240" w:lineRule="auto"/>
              <w:ind w:left="180"/>
              <w:jc w:val="both"/>
              <w:rPr>
                <w:rFonts w:ascii="Tahoma" w:hAnsi="Tahoma" w:cs="Tahoma"/>
                <w:b/>
                <w:bCs/>
                <w:sz w:val="26"/>
                <w:szCs w:val="26"/>
                <w:lang w:val="en-IN" w:eastAsia="en-IN" w:bidi="ar-SA"/>
              </w:rPr>
            </w:pPr>
            <w:r w:rsidRPr="003406F2">
              <w:rPr>
                <w:rFonts w:ascii="Tahoma" w:hAnsi="Tahoma" w:cs="Tahoma"/>
                <w:b/>
                <w:bCs/>
                <w:sz w:val="26"/>
                <w:szCs w:val="26"/>
                <w:lang w:val="en-IN" w:eastAsia="en-IN" w:bidi="ar-SA"/>
              </w:rPr>
              <w:t xml:space="preserve">Item No. </w:t>
            </w:r>
            <w:r w:rsidR="004120C1">
              <w:rPr>
                <w:rFonts w:ascii="Tahoma" w:hAnsi="Tahoma" w:cs="Tahoma"/>
                <w:b/>
                <w:bCs/>
                <w:sz w:val="26"/>
                <w:szCs w:val="26"/>
                <w:lang w:val="en-IN" w:eastAsia="en-IN" w:bidi="ar-SA"/>
              </w:rPr>
              <w:t>10</w:t>
            </w:r>
          </w:p>
        </w:tc>
        <w:tc>
          <w:tcPr>
            <w:tcW w:w="6817" w:type="dxa"/>
          </w:tcPr>
          <w:p w14:paraId="4A66B15F" w14:textId="77777777" w:rsidR="003406F2" w:rsidRPr="003406F2" w:rsidRDefault="003406F2" w:rsidP="003406F2">
            <w:pPr>
              <w:spacing w:after="0" w:line="240" w:lineRule="auto"/>
              <w:ind w:left="180"/>
              <w:jc w:val="both"/>
              <w:rPr>
                <w:rFonts w:ascii="Tahoma" w:hAnsi="Tahoma" w:cs="Tahoma"/>
                <w:b/>
                <w:bCs/>
                <w:sz w:val="26"/>
                <w:szCs w:val="26"/>
                <w:lang w:val="en-IN" w:eastAsia="en-IN" w:bidi="ar-SA"/>
              </w:rPr>
            </w:pPr>
            <w:r w:rsidRPr="003406F2">
              <w:rPr>
                <w:rFonts w:ascii="Tahoma" w:hAnsi="Tahoma" w:cs="Tahoma"/>
                <w:b/>
                <w:bCs/>
                <w:sz w:val="26"/>
                <w:szCs w:val="26"/>
                <w:lang w:val="en-IN" w:eastAsia="en-IN" w:bidi="ar-SA"/>
              </w:rPr>
              <w:t>Advances to SC Beneficiaries</w:t>
            </w:r>
          </w:p>
        </w:tc>
      </w:tr>
    </w:tbl>
    <w:p w14:paraId="63818D98" w14:textId="77777777" w:rsidR="00762F27" w:rsidRPr="00762F27" w:rsidRDefault="003406F2" w:rsidP="00762F27">
      <w:pPr>
        <w:pStyle w:val="PlainText"/>
        <w:ind w:left="180"/>
        <w:jc w:val="right"/>
        <w:rPr>
          <w:b/>
          <w:color w:val="000000" w:themeColor="text1"/>
          <w:sz w:val="24"/>
          <w:szCs w:val="24"/>
        </w:rPr>
      </w:pPr>
      <w:r w:rsidRPr="003406F2">
        <w:rPr>
          <w:sz w:val="26"/>
          <w:szCs w:val="26"/>
        </w:rPr>
        <w:t xml:space="preserve">                                                        </w:t>
      </w:r>
      <w:r w:rsidRPr="003406F2">
        <w:rPr>
          <w:b/>
          <w:sz w:val="26"/>
          <w:szCs w:val="26"/>
        </w:rPr>
        <w:t xml:space="preserve">    </w:t>
      </w:r>
      <w:r w:rsidRPr="003406F2">
        <w:rPr>
          <w:sz w:val="26"/>
          <w:szCs w:val="26"/>
        </w:rPr>
        <w:t xml:space="preserve">                                                                                                                                        </w:t>
      </w:r>
      <w:r w:rsidR="00762F27" w:rsidRPr="00762F27">
        <w:rPr>
          <w:b/>
          <w:color w:val="000000" w:themeColor="text1"/>
          <w:sz w:val="24"/>
          <w:szCs w:val="24"/>
        </w:rPr>
        <w:t>(Amount in Crore)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2"/>
        <w:gridCol w:w="1910"/>
        <w:gridCol w:w="2292"/>
        <w:gridCol w:w="1623"/>
        <w:gridCol w:w="1242"/>
      </w:tblGrid>
      <w:tr w:rsidR="00762F27" w:rsidRPr="00762F27" w14:paraId="58D05EE2" w14:textId="77777777" w:rsidTr="007A3056">
        <w:trPr>
          <w:trHeight w:val="285"/>
        </w:trPr>
        <w:tc>
          <w:tcPr>
            <w:tcW w:w="2502" w:type="dxa"/>
            <w:vMerge w:val="restart"/>
          </w:tcPr>
          <w:p w14:paraId="7C21E777" w14:textId="77777777" w:rsidR="00762F27" w:rsidRPr="00762F27" w:rsidRDefault="00762F27" w:rsidP="00762F27">
            <w:pPr>
              <w:spacing w:after="0" w:line="240" w:lineRule="auto"/>
              <w:jc w:val="center"/>
              <w:rPr>
                <w:rFonts w:ascii="Tahoma" w:hAnsi="Tahoma" w:cs="Tahoma"/>
                <w:b/>
                <w:bCs/>
                <w:color w:val="000000" w:themeColor="text1"/>
                <w:sz w:val="24"/>
                <w:szCs w:val="24"/>
                <w:lang w:bidi="ar-SA"/>
              </w:rPr>
            </w:pPr>
            <w:r w:rsidRPr="00762F27">
              <w:rPr>
                <w:rFonts w:ascii="Tahoma" w:hAnsi="Tahoma" w:cs="Tahoma"/>
                <w:b/>
                <w:bCs/>
                <w:color w:val="000000" w:themeColor="text1"/>
                <w:sz w:val="24"/>
                <w:szCs w:val="24"/>
                <w:lang w:bidi="ar-SA"/>
              </w:rPr>
              <w:t>Year</w:t>
            </w:r>
          </w:p>
        </w:tc>
        <w:tc>
          <w:tcPr>
            <w:tcW w:w="1910" w:type="dxa"/>
            <w:vMerge w:val="restart"/>
          </w:tcPr>
          <w:p w14:paraId="3BB9CBF9" w14:textId="77777777" w:rsidR="00762F27" w:rsidRPr="00762F27" w:rsidRDefault="00762F27" w:rsidP="00762F27">
            <w:pPr>
              <w:spacing w:after="0" w:line="240" w:lineRule="auto"/>
              <w:jc w:val="center"/>
              <w:rPr>
                <w:rFonts w:ascii="Tahoma" w:hAnsi="Tahoma" w:cs="Tahoma"/>
                <w:b/>
                <w:bCs/>
                <w:color w:val="000000" w:themeColor="text1"/>
                <w:sz w:val="24"/>
                <w:szCs w:val="24"/>
                <w:lang w:bidi="ar-SA"/>
              </w:rPr>
            </w:pPr>
            <w:r w:rsidRPr="00762F27">
              <w:rPr>
                <w:rFonts w:ascii="Tahoma" w:hAnsi="Tahoma" w:cs="Tahoma"/>
                <w:b/>
                <w:bCs/>
                <w:color w:val="000000" w:themeColor="text1"/>
                <w:sz w:val="24"/>
                <w:szCs w:val="24"/>
                <w:lang w:bidi="ar-SA"/>
              </w:rPr>
              <w:t>Accounts</w:t>
            </w:r>
          </w:p>
        </w:tc>
        <w:tc>
          <w:tcPr>
            <w:tcW w:w="2292" w:type="dxa"/>
            <w:vMerge w:val="restart"/>
          </w:tcPr>
          <w:p w14:paraId="61D2E027" w14:textId="77777777" w:rsidR="00762F27" w:rsidRPr="00762F27" w:rsidRDefault="00762F27" w:rsidP="00762F27">
            <w:pPr>
              <w:spacing w:after="0" w:line="240" w:lineRule="auto"/>
              <w:jc w:val="center"/>
              <w:rPr>
                <w:rFonts w:ascii="Tahoma" w:hAnsi="Tahoma" w:cs="Tahoma"/>
                <w:b/>
                <w:bCs/>
                <w:color w:val="000000" w:themeColor="text1"/>
                <w:sz w:val="24"/>
                <w:szCs w:val="24"/>
                <w:lang w:bidi="ar-SA"/>
              </w:rPr>
            </w:pPr>
            <w:r w:rsidRPr="00762F27">
              <w:rPr>
                <w:rFonts w:ascii="Tahoma" w:hAnsi="Tahoma" w:cs="Tahoma"/>
                <w:b/>
                <w:bCs/>
                <w:color w:val="000000" w:themeColor="text1"/>
                <w:sz w:val="24"/>
                <w:szCs w:val="24"/>
                <w:lang w:bidi="ar-SA"/>
              </w:rPr>
              <w:t>Balance Outstanding</w:t>
            </w:r>
          </w:p>
        </w:tc>
        <w:tc>
          <w:tcPr>
            <w:tcW w:w="2865" w:type="dxa"/>
            <w:gridSpan w:val="2"/>
          </w:tcPr>
          <w:p w14:paraId="71EE2A0E" w14:textId="77777777" w:rsidR="00762F27" w:rsidRPr="00762F27" w:rsidRDefault="00762F27" w:rsidP="00762F27">
            <w:pPr>
              <w:spacing w:after="0" w:line="240" w:lineRule="auto"/>
              <w:jc w:val="center"/>
              <w:rPr>
                <w:rFonts w:ascii="Tahoma" w:hAnsi="Tahoma" w:cs="Tahoma"/>
                <w:b/>
                <w:bCs/>
                <w:color w:val="000000" w:themeColor="text1"/>
                <w:sz w:val="24"/>
                <w:szCs w:val="24"/>
                <w:lang w:bidi="ar-SA"/>
              </w:rPr>
            </w:pPr>
            <w:r w:rsidRPr="00762F27">
              <w:rPr>
                <w:rFonts w:ascii="Tahoma" w:hAnsi="Tahoma" w:cs="Tahoma"/>
                <w:b/>
                <w:bCs/>
                <w:color w:val="000000" w:themeColor="text1"/>
                <w:sz w:val="24"/>
                <w:szCs w:val="24"/>
                <w:lang w:bidi="ar-SA"/>
              </w:rPr>
              <w:t>Increase</w:t>
            </w:r>
          </w:p>
        </w:tc>
      </w:tr>
      <w:tr w:rsidR="00762F27" w:rsidRPr="00762F27" w14:paraId="64145CCA" w14:textId="77777777" w:rsidTr="007A3056">
        <w:trPr>
          <w:trHeight w:val="297"/>
        </w:trPr>
        <w:tc>
          <w:tcPr>
            <w:tcW w:w="2502" w:type="dxa"/>
            <w:vMerge/>
          </w:tcPr>
          <w:p w14:paraId="4CD4F16C" w14:textId="77777777" w:rsidR="00762F27" w:rsidRPr="00762F27" w:rsidRDefault="00762F27" w:rsidP="00762F27">
            <w:pPr>
              <w:spacing w:after="0" w:line="240" w:lineRule="auto"/>
              <w:jc w:val="center"/>
              <w:rPr>
                <w:rFonts w:ascii="Tahoma" w:hAnsi="Tahoma" w:cs="Tahoma"/>
                <w:b/>
                <w:bCs/>
                <w:color w:val="000000" w:themeColor="text1"/>
                <w:sz w:val="24"/>
                <w:szCs w:val="24"/>
                <w:lang w:bidi="ar-SA"/>
              </w:rPr>
            </w:pPr>
          </w:p>
        </w:tc>
        <w:tc>
          <w:tcPr>
            <w:tcW w:w="1910" w:type="dxa"/>
            <w:vMerge/>
          </w:tcPr>
          <w:p w14:paraId="203E969A" w14:textId="77777777" w:rsidR="00762F27" w:rsidRPr="00762F27" w:rsidRDefault="00762F27" w:rsidP="00762F27">
            <w:pPr>
              <w:spacing w:after="0" w:line="240" w:lineRule="auto"/>
              <w:jc w:val="center"/>
              <w:rPr>
                <w:rFonts w:ascii="Tahoma" w:hAnsi="Tahoma" w:cs="Tahoma"/>
                <w:b/>
                <w:bCs/>
                <w:color w:val="000000" w:themeColor="text1"/>
                <w:sz w:val="24"/>
                <w:szCs w:val="24"/>
                <w:lang w:bidi="ar-SA"/>
              </w:rPr>
            </w:pPr>
          </w:p>
        </w:tc>
        <w:tc>
          <w:tcPr>
            <w:tcW w:w="2292" w:type="dxa"/>
            <w:vMerge/>
          </w:tcPr>
          <w:p w14:paraId="1C2447AC" w14:textId="77777777" w:rsidR="00762F27" w:rsidRPr="00762F27" w:rsidRDefault="00762F27" w:rsidP="00762F27">
            <w:pPr>
              <w:spacing w:after="0" w:line="240" w:lineRule="auto"/>
              <w:jc w:val="center"/>
              <w:rPr>
                <w:rFonts w:ascii="Tahoma" w:hAnsi="Tahoma" w:cs="Tahoma"/>
                <w:b/>
                <w:bCs/>
                <w:color w:val="000000" w:themeColor="text1"/>
                <w:sz w:val="24"/>
                <w:szCs w:val="24"/>
                <w:lang w:bidi="ar-SA"/>
              </w:rPr>
            </w:pPr>
          </w:p>
        </w:tc>
        <w:tc>
          <w:tcPr>
            <w:tcW w:w="1623" w:type="dxa"/>
          </w:tcPr>
          <w:p w14:paraId="36DE4E07" w14:textId="77777777" w:rsidR="00762F27" w:rsidRPr="00762F27" w:rsidRDefault="00762F27" w:rsidP="00762F27">
            <w:pPr>
              <w:spacing w:after="0" w:line="240" w:lineRule="auto"/>
              <w:jc w:val="center"/>
              <w:rPr>
                <w:rFonts w:ascii="Tahoma" w:hAnsi="Tahoma" w:cs="Tahoma"/>
                <w:b/>
                <w:bCs/>
                <w:color w:val="000000" w:themeColor="text1"/>
                <w:sz w:val="24"/>
                <w:szCs w:val="24"/>
                <w:lang w:bidi="ar-SA"/>
              </w:rPr>
            </w:pPr>
            <w:r w:rsidRPr="00762F27">
              <w:rPr>
                <w:rFonts w:ascii="Tahoma" w:hAnsi="Tahoma" w:cs="Tahoma"/>
                <w:b/>
                <w:bCs/>
                <w:color w:val="000000" w:themeColor="text1"/>
                <w:sz w:val="24"/>
                <w:szCs w:val="24"/>
                <w:lang w:bidi="ar-SA"/>
              </w:rPr>
              <w:t>Absolute</w:t>
            </w:r>
          </w:p>
        </w:tc>
        <w:tc>
          <w:tcPr>
            <w:tcW w:w="1242" w:type="dxa"/>
          </w:tcPr>
          <w:p w14:paraId="09643365" w14:textId="77777777" w:rsidR="00762F27" w:rsidRPr="00762F27" w:rsidRDefault="00762F27" w:rsidP="00762F27">
            <w:pPr>
              <w:spacing w:after="0" w:line="240" w:lineRule="auto"/>
              <w:jc w:val="center"/>
              <w:rPr>
                <w:rFonts w:ascii="Tahoma" w:hAnsi="Tahoma" w:cs="Tahoma"/>
                <w:b/>
                <w:bCs/>
                <w:color w:val="000000" w:themeColor="text1"/>
                <w:sz w:val="24"/>
                <w:szCs w:val="24"/>
                <w:lang w:bidi="ar-SA"/>
              </w:rPr>
            </w:pPr>
            <w:r w:rsidRPr="00762F27">
              <w:rPr>
                <w:rFonts w:ascii="Tahoma" w:hAnsi="Tahoma" w:cs="Tahoma"/>
                <w:b/>
                <w:bCs/>
                <w:color w:val="000000" w:themeColor="text1"/>
                <w:sz w:val="24"/>
                <w:szCs w:val="24"/>
                <w:lang w:bidi="ar-SA"/>
              </w:rPr>
              <w:t>%age</w:t>
            </w:r>
          </w:p>
        </w:tc>
      </w:tr>
      <w:tr w:rsidR="00762F27" w:rsidRPr="00762F27" w14:paraId="4178106A" w14:textId="77777777" w:rsidTr="007A3056">
        <w:trPr>
          <w:trHeight w:val="309"/>
        </w:trPr>
        <w:tc>
          <w:tcPr>
            <w:tcW w:w="2502" w:type="dxa"/>
          </w:tcPr>
          <w:p w14:paraId="7C38ACF0" w14:textId="77777777" w:rsidR="00762F27" w:rsidRPr="00762F27" w:rsidRDefault="00762F27" w:rsidP="00762F27">
            <w:pPr>
              <w:spacing w:after="0" w:line="240" w:lineRule="auto"/>
              <w:jc w:val="both"/>
              <w:rPr>
                <w:rFonts w:ascii="Tahoma" w:hAnsi="Tahoma" w:cs="Tahoma"/>
                <w:color w:val="000000" w:themeColor="text1"/>
                <w:sz w:val="24"/>
                <w:szCs w:val="24"/>
                <w:lang w:bidi="ar-SA"/>
              </w:rPr>
            </w:pPr>
            <w:r w:rsidRPr="00762F27">
              <w:rPr>
                <w:rFonts w:ascii="Tahoma" w:hAnsi="Tahoma" w:cs="Tahoma"/>
                <w:color w:val="000000" w:themeColor="text1"/>
                <w:sz w:val="24"/>
                <w:szCs w:val="24"/>
                <w:lang w:bidi="ar-SA"/>
              </w:rPr>
              <w:t>June 2021</w:t>
            </w:r>
          </w:p>
        </w:tc>
        <w:tc>
          <w:tcPr>
            <w:tcW w:w="1910" w:type="dxa"/>
          </w:tcPr>
          <w:p w14:paraId="254F612F" w14:textId="77777777" w:rsidR="00762F27" w:rsidRPr="00762F27" w:rsidRDefault="00762F27" w:rsidP="00762F27">
            <w:pPr>
              <w:spacing w:after="0" w:line="240" w:lineRule="auto"/>
              <w:jc w:val="center"/>
              <w:rPr>
                <w:rFonts w:ascii="Tahoma" w:hAnsi="Tahoma" w:cs="Tahoma"/>
                <w:color w:val="000000" w:themeColor="text1"/>
                <w:sz w:val="24"/>
                <w:szCs w:val="24"/>
                <w:lang w:bidi="ar-SA"/>
              </w:rPr>
            </w:pPr>
            <w:r w:rsidRPr="00762F27">
              <w:rPr>
                <w:rFonts w:ascii="Tahoma" w:hAnsi="Tahoma" w:cs="Tahoma"/>
                <w:color w:val="000000" w:themeColor="text1"/>
                <w:sz w:val="24"/>
                <w:szCs w:val="24"/>
                <w:lang w:bidi="ar-SA"/>
              </w:rPr>
              <w:t>652382</w:t>
            </w:r>
          </w:p>
        </w:tc>
        <w:tc>
          <w:tcPr>
            <w:tcW w:w="2292" w:type="dxa"/>
          </w:tcPr>
          <w:p w14:paraId="7150146C" w14:textId="77777777" w:rsidR="00762F27" w:rsidRPr="00762F27" w:rsidRDefault="00762F27" w:rsidP="00762F27">
            <w:pPr>
              <w:spacing w:after="0" w:line="240" w:lineRule="auto"/>
              <w:jc w:val="center"/>
              <w:rPr>
                <w:rFonts w:ascii="Tahoma" w:hAnsi="Tahoma" w:cs="Tahoma"/>
                <w:color w:val="000000" w:themeColor="text1"/>
                <w:sz w:val="24"/>
                <w:szCs w:val="24"/>
                <w:lang w:bidi="ar-SA"/>
              </w:rPr>
            </w:pPr>
            <w:r w:rsidRPr="00762F27">
              <w:rPr>
                <w:rFonts w:ascii="Tahoma" w:hAnsi="Tahoma" w:cs="Tahoma"/>
                <w:color w:val="000000" w:themeColor="text1"/>
                <w:sz w:val="24"/>
                <w:szCs w:val="24"/>
                <w:lang w:bidi="ar-SA"/>
              </w:rPr>
              <w:t>5494</w:t>
            </w:r>
          </w:p>
        </w:tc>
        <w:tc>
          <w:tcPr>
            <w:tcW w:w="1623" w:type="dxa"/>
          </w:tcPr>
          <w:p w14:paraId="282C76F6" w14:textId="77777777" w:rsidR="00762F27" w:rsidRPr="00762F27" w:rsidRDefault="00762F27" w:rsidP="00762F27">
            <w:pPr>
              <w:spacing w:after="0" w:line="240" w:lineRule="auto"/>
              <w:jc w:val="center"/>
              <w:rPr>
                <w:rFonts w:ascii="Tahoma" w:hAnsi="Tahoma" w:cs="Tahoma"/>
                <w:color w:val="000000" w:themeColor="text1"/>
                <w:sz w:val="24"/>
                <w:szCs w:val="24"/>
                <w:lang w:bidi="ar-SA"/>
              </w:rPr>
            </w:pPr>
          </w:p>
        </w:tc>
        <w:tc>
          <w:tcPr>
            <w:tcW w:w="1242" w:type="dxa"/>
          </w:tcPr>
          <w:p w14:paraId="4CDC7B6E" w14:textId="77777777" w:rsidR="00762F27" w:rsidRPr="00762F27" w:rsidRDefault="00762F27" w:rsidP="00762F27">
            <w:pPr>
              <w:spacing w:after="0" w:line="240" w:lineRule="auto"/>
              <w:jc w:val="center"/>
              <w:rPr>
                <w:rFonts w:ascii="Tahoma" w:hAnsi="Tahoma" w:cs="Tahoma"/>
                <w:color w:val="000000" w:themeColor="text1"/>
                <w:sz w:val="24"/>
                <w:szCs w:val="24"/>
                <w:lang w:bidi="ar-SA"/>
              </w:rPr>
            </w:pPr>
          </w:p>
        </w:tc>
      </w:tr>
      <w:tr w:rsidR="00762F27" w:rsidRPr="00762F27" w14:paraId="748927F2" w14:textId="77777777" w:rsidTr="007A3056">
        <w:trPr>
          <w:trHeight w:val="309"/>
        </w:trPr>
        <w:tc>
          <w:tcPr>
            <w:tcW w:w="2502" w:type="dxa"/>
          </w:tcPr>
          <w:p w14:paraId="361A8A1A" w14:textId="77777777" w:rsidR="00762F27" w:rsidRPr="00762F27" w:rsidRDefault="00762F27" w:rsidP="00762F27">
            <w:pPr>
              <w:spacing w:after="0" w:line="240" w:lineRule="auto"/>
              <w:jc w:val="both"/>
              <w:rPr>
                <w:rFonts w:ascii="Tahoma" w:hAnsi="Tahoma" w:cs="Tahoma"/>
                <w:color w:val="000000" w:themeColor="text1"/>
                <w:sz w:val="24"/>
                <w:szCs w:val="24"/>
                <w:lang w:bidi="ar-SA"/>
              </w:rPr>
            </w:pPr>
            <w:r w:rsidRPr="00762F27">
              <w:rPr>
                <w:rFonts w:ascii="Tahoma" w:hAnsi="Tahoma" w:cs="Tahoma"/>
                <w:color w:val="000000" w:themeColor="text1"/>
                <w:sz w:val="24"/>
                <w:szCs w:val="24"/>
                <w:lang w:bidi="ar-SA"/>
              </w:rPr>
              <w:t>June</w:t>
            </w:r>
            <w:r w:rsidRPr="00762F27">
              <w:rPr>
                <w:rFonts w:ascii="Tahoma" w:hAnsi="Tahoma" w:cs="Tahoma"/>
                <w:sz w:val="24"/>
                <w:szCs w:val="24"/>
                <w:lang w:bidi="ar-SA"/>
              </w:rPr>
              <w:t xml:space="preserve"> 2022</w:t>
            </w:r>
          </w:p>
        </w:tc>
        <w:tc>
          <w:tcPr>
            <w:tcW w:w="1910" w:type="dxa"/>
          </w:tcPr>
          <w:p w14:paraId="3330C7E2" w14:textId="77777777" w:rsidR="00762F27" w:rsidRPr="00762F27" w:rsidRDefault="00762F27" w:rsidP="00762F27">
            <w:pPr>
              <w:spacing w:after="0" w:line="240" w:lineRule="auto"/>
              <w:jc w:val="center"/>
              <w:rPr>
                <w:rFonts w:ascii="Tahoma" w:hAnsi="Tahoma" w:cs="Tahoma"/>
                <w:color w:val="000000" w:themeColor="text1"/>
                <w:sz w:val="24"/>
                <w:szCs w:val="24"/>
                <w:lang w:bidi="ar-SA"/>
              </w:rPr>
            </w:pPr>
            <w:r w:rsidRPr="00762F27">
              <w:rPr>
                <w:rFonts w:ascii="Tahoma" w:hAnsi="Tahoma" w:cs="Tahoma"/>
                <w:color w:val="000000" w:themeColor="text1"/>
                <w:sz w:val="24"/>
                <w:szCs w:val="24"/>
                <w:lang w:bidi="ar-SA"/>
              </w:rPr>
              <w:t>703870</w:t>
            </w:r>
          </w:p>
        </w:tc>
        <w:tc>
          <w:tcPr>
            <w:tcW w:w="2292" w:type="dxa"/>
          </w:tcPr>
          <w:p w14:paraId="71710B08" w14:textId="77777777" w:rsidR="00762F27" w:rsidRPr="00762F27" w:rsidRDefault="00762F27" w:rsidP="00762F27">
            <w:pPr>
              <w:spacing w:after="0" w:line="240" w:lineRule="auto"/>
              <w:jc w:val="center"/>
              <w:rPr>
                <w:rFonts w:ascii="Tahoma" w:hAnsi="Tahoma" w:cs="Tahoma"/>
                <w:color w:val="000000" w:themeColor="text1"/>
                <w:sz w:val="24"/>
                <w:szCs w:val="24"/>
                <w:lang w:bidi="ar-SA"/>
              </w:rPr>
            </w:pPr>
            <w:r w:rsidRPr="00762F27">
              <w:rPr>
                <w:rFonts w:ascii="Tahoma" w:hAnsi="Tahoma" w:cs="Tahoma"/>
                <w:color w:val="000000" w:themeColor="text1"/>
                <w:sz w:val="24"/>
                <w:szCs w:val="24"/>
                <w:lang w:bidi="ar-SA"/>
              </w:rPr>
              <w:t>5580</w:t>
            </w:r>
          </w:p>
        </w:tc>
        <w:tc>
          <w:tcPr>
            <w:tcW w:w="1623" w:type="dxa"/>
          </w:tcPr>
          <w:p w14:paraId="18C11B42" w14:textId="77777777" w:rsidR="00762F27" w:rsidRPr="00762F27" w:rsidRDefault="00762F27" w:rsidP="00762F27">
            <w:pPr>
              <w:spacing w:after="0" w:line="240" w:lineRule="auto"/>
              <w:jc w:val="center"/>
              <w:rPr>
                <w:rFonts w:ascii="Tahoma" w:hAnsi="Tahoma" w:cs="Tahoma"/>
                <w:color w:val="000000" w:themeColor="text1"/>
                <w:sz w:val="24"/>
                <w:szCs w:val="24"/>
                <w:lang w:bidi="ar-SA"/>
              </w:rPr>
            </w:pPr>
            <w:r w:rsidRPr="00762F27">
              <w:rPr>
                <w:rFonts w:ascii="Tahoma" w:hAnsi="Tahoma" w:cs="Tahoma"/>
                <w:color w:val="000000" w:themeColor="text1"/>
                <w:sz w:val="24"/>
                <w:szCs w:val="24"/>
                <w:lang w:bidi="ar-SA"/>
              </w:rPr>
              <w:t>86</w:t>
            </w:r>
          </w:p>
        </w:tc>
        <w:tc>
          <w:tcPr>
            <w:tcW w:w="1242" w:type="dxa"/>
          </w:tcPr>
          <w:p w14:paraId="433F7570" w14:textId="77777777" w:rsidR="00762F27" w:rsidRPr="00762F27" w:rsidRDefault="00762F27" w:rsidP="00762F27">
            <w:pPr>
              <w:spacing w:after="0" w:line="240" w:lineRule="auto"/>
              <w:jc w:val="center"/>
              <w:rPr>
                <w:rFonts w:ascii="Tahoma" w:hAnsi="Tahoma" w:cs="Tahoma"/>
                <w:color w:val="000000" w:themeColor="text1"/>
                <w:sz w:val="24"/>
                <w:szCs w:val="24"/>
                <w:lang w:bidi="ar-SA"/>
              </w:rPr>
            </w:pPr>
            <w:r w:rsidRPr="00762F27">
              <w:rPr>
                <w:rFonts w:ascii="Tahoma" w:hAnsi="Tahoma" w:cs="Tahoma"/>
                <w:color w:val="000000" w:themeColor="text1"/>
                <w:sz w:val="24"/>
                <w:szCs w:val="24"/>
                <w:lang w:bidi="ar-SA"/>
              </w:rPr>
              <w:t>+1.56</w:t>
            </w:r>
          </w:p>
        </w:tc>
      </w:tr>
      <w:tr w:rsidR="00762F27" w:rsidRPr="00762F27" w14:paraId="67A150E9" w14:textId="77777777" w:rsidTr="007A3056">
        <w:trPr>
          <w:trHeight w:val="309"/>
        </w:trPr>
        <w:tc>
          <w:tcPr>
            <w:tcW w:w="2502" w:type="dxa"/>
          </w:tcPr>
          <w:p w14:paraId="4CCE5C16" w14:textId="77777777" w:rsidR="00762F27" w:rsidRPr="00762F27" w:rsidRDefault="00762F27" w:rsidP="00762F27">
            <w:pPr>
              <w:spacing w:after="0" w:line="240" w:lineRule="auto"/>
              <w:jc w:val="both"/>
              <w:rPr>
                <w:rFonts w:ascii="Tahoma" w:hAnsi="Tahoma" w:cs="Tahoma"/>
                <w:color w:val="000000" w:themeColor="text1"/>
                <w:sz w:val="24"/>
                <w:szCs w:val="24"/>
                <w:lang w:bidi="ar-SA"/>
              </w:rPr>
            </w:pPr>
            <w:r w:rsidRPr="00762F27">
              <w:rPr>
                <w:rFonts w:ascii="Tahoma" w:hAnsi="Tahoma" w:cs="Tahoma"/>
                <w:color w:val="000000" w:themeColor="text1"/>
                <w:sz w:val="24"/>
                <w:szCs w:val="24"/>
                <w:lang w:bidi="ar-SA"/>
              </w:rPr>
              <w:t>June</w:t>
            </w:r>
            <w:r w:rsidRPr="00762F27">
              <w:rPr>
                <w:rFonts w:ascii="Tahoma" w:hAnsi="Tahoma" w:cs="Tahoma"/>
                <w:sz w:val="24"/>
                <w:szCs w:val="24"/>
                <w:lang w:bidi="ar-SA"/>
              </w:rPr>
              <w:t xml:space="preserve"> 2023</w:t>
            </w:r>
          </w:p>
        </w:tc>
        <w:tc>
          <w:tcPr>
            <w:tcW w:w="1910" w:type="dxa"/>
          </w:tcPr>
          <w:p w14:paraId="23AF847F" w14:textId="77777777" w:rsidR="00762F27" w:rsidRPr="00762F27" w:rsidRDefault="00762F27" w:rsidP="00762F27">
            <w:pPr>
              <w:spacing w:after="0" w:line="240" w:lineRule="auto"/>
              <w:jc w:val="center"/>
              <w:rPr>
                <w:rFonts w:ascii="Tahoma" w:hAnsi="Tahoma" w:cs="Tahoma"/>
                <w:color w:val="000000" w:themeColor="text1"/>
                <w:sz w:val="24"/>
                <w:szCs w:val="24"/>
                <w:lang w:bidi="ar-SA"/>
              </w:rPr>
            </w:pPr>
            <w:r w:rsidRPr="00762F27">
              <w:rPr>
                <w:rFonts w:ascii="Tahoma" w:hAnsi="Tahoma" w:cs="Tahoma"/>
                <w:color w:val="000000" w:themeColor="text1"/>
                <w:sz w:val="24"/>
                <w:szCs w:val="24"/>
                <w:lang w:bidi="ar-SA"/>
              </w:rPr>
              <w:t>573002</w:t>
            </w:r>
          </w:p>
        </w:tc>
        <w:tc>
          <w:tcPr>
            <w:tcW w:w="2292" w:type="dxa"/>
          </w:tcPr>
          <w:p w14:paraId="1F7AC113" w14:textId="77777777" w:rsidR="00762F27" w:rsidRPr="00762F27" w:rsidRDefault="00762F27" w:rsidP="00762F27">
            <w:pPr>
              <w:spacing w:after="0" w:line="240" w:lineRule="auto"/>
              <w:jc w:val="center"/>
              <w:rPr>
                <w:rFonts w:ascii="Tahoma" w:hAnsi="Tahoma" w:cs="Tahoma"/>
                <w:color w:val="000000" w:themeColor="text1"/>
                <w:sz w:val="24"/>
                <w:szCs w:val="24"/>
                <w:lang w:bidi="ar-SA"/>
              </w:rPr>
            </w:pPr>
            <w:r w:rsidRPr="00762F27">
              <w:rPr>
                <w:rFonts w:ascii="Tahoma" w:hAnsi="Tahoma" w:cs="Tahoma"/>
                <w:color w:val="000000" w:themeColor="text1"/>
                <w:sz w:val="24"/>
                <w:szCs w:val="24"/>
                <w:lang w:bidi="ar-SA"/>
              </w:rPr>
              <w:t>5664</w:t>
            </w:r>
          </w:p>
        </w:tc>
        <w:tc>
          <w:tcPr>
            <w:tcW w:w="1623" w:type="dxa"/>
          </w:tcPr>
          <w:p w14:paraId="434DAD93" w14:textId="77777777" w:rsidR="00762F27" w:rsidRPr="00762F27" w:rsidRDefault="00762F27" w:rsidP="00762F27">
            <w:pPr>
              <w:spacing w:after="0" w:line="240" w:lineRule="auto"/>
              <w:jc w:val="center"/>
              <w:rPr>
                <w:rFonts w:ascii="Tahoma" w:hAnsi="Tahoma" w:cs="Tahoma"/>
                <w:color w:val="000000" w:themeColor="text1"/>
                <w:sz w:val="24"/>
                <w:szCs w:val="24"/>
                <w:lang w:bidi="ar-SA"/>
              </w:rPr>
            </w:pPr>
            <w:r w:rsidRPr="00762F27">
              <w:rPr>
                <w:rFonts w:ascii="Tahoma" w:hAnsi="Tahoma" w:cs="Tahoma"/>
                <w:color w:val="000000" w:themeColor="text1"/>
                <w:sz w:val="24"/>
                <w:szCs w:val="24"/>
                <w:lang w:bidi="ar-SA"/>
              </w:rPr>
              <w:t>84</w:t>
            </w:r>
          </w:p>
        </w:tc>
        <w:tc>
          <w:tcPr>
            <w:tcW w:w="1242" w:type="dxa"/>
          </w:tcPr>
          <w:p w14:paraId="1608B8AC" w14:textId="77777777" w:rsidR="00762F27" w:rsidRPr="00762F27" w:rsidRDefault="00762F27" w:rsidP="00762F27">
            <w:pPr>
              <w:spacing w:after="0" w:line="240" w:lineRule="auto"/>
              <w:jc w:val="center"/>
              <w:rPr>
                <w:rFonts w:ascii="Tahoma" w:hAnsi="Tahoma" w:cs="Tahoma"/>
                <w:color w:val="000000" w:themeColor="text1"/>
                <w:sz w:val="24"/>
                <w:szCs w:val="24"/>
                <w:lang w:bidi="ar-SA"/>
              </w:rPr>
            </w:pPr>
            <w:r w:rsidRPr="00762F27">
              <w:rPr>
                <w:rFonts w:ascii="Tahoma" w:hAnsi="Tahoma" w:cs="Tahoma"/>
                <w:color w:val="000000" w:themeColor="text1"/>
                <w:sz w:val="24"/>
                <w:szCs w:val="24"/>
                <w:lang w:bidi="ar-SA"/>
              </w:rPr>
              <w:t>+1.50</w:t>
            </w:r>
          </w:p>
        </w:tc>
      </w:tr>
    </w:tbl>
    <w:p w14:paraId="00BCA7E3" w14:textId="0C733C22" w:rsidR="003406F2" w:rsidRPr="003406F2" w:rsidRDefault="003406F2" w:rsidP="003406F2">
      <w:pPr>
        <w:spacing w:after="0" w:line="240" w:lineRule="auto"/>
        <w:jc w:val="right"/>
        <w:rPr>
          <w:rFonts w:ascii="Tahoma" w:hAnsi="Tahoma" w:cs="Tahoma"/>
          <w:b/>
          <w:bCs/>
          <w:sz w:val="26"/>
          <w:szCs w:val="26"/>
          <w:lang w:bidi="ar-SA"/>
        </w:rPr>
      </w:pPr>
      <w:r w:rsidRPr="003406F2">
        <w:rPr>
          <w:rFonts w:ascii="Tahoma" w:hAnsi="Tahoma" w:cs="Tahoma"/>
          <w:b/>
          <w:bCs/>
          <w:sz w:val="26"/>
          <w:szCs w:val="26"/>
          <w:lang w:bidi="ar-SA"/>
        </w:rPr>
        <w:t>(Bank-wise position as per Annexure-</w:t>
      </w:r>
      <w:r w:rsidR="004120C1">
        <w:rPr>
          <w:rFonts w:ascii="Tahoma" w:hAnsi="Tahoma" w:cs="Tahoma"/>
          <w:b/>
          <w:bCs/>
          <w:sz w:val="26"/>
          <w:szCs w:val="26"/>
          <w:lang w:bidi="ar-SA"/>
        </w:rPr>
        <w:t>14</w:t>
      </w:r>
      <w:r w:rsidR="00E83221">
        <w:rPr>
          <w:rFonts w:ascii="Tahoma" w:hAnsi="Tahoma" w:cs="Tahoma"/>
          <w:b/>
          <w:bCs/>
          <w:sz w:val="26"/>
          <w:szCs w:val="26"/>
          <w:lang w:bidi="ar-SA"/>
        </w:rPr>
        <w:t xml:space="preserve"> &amp; 14.1</w:t>
      </w:r>
      <w:r w:rsidRPr="003406F2">
        <w:rPr>
          <w:rFonts w:ascii="Tahoma" w:hAnsi="Tahoma" w:cs="Tahoma"/>
          <w:b/>
          <w:bCs/>
          <w:sz w:val="26"/>
          <w:szCs w:val="26"/>
          <w:lang w:bidi="ar-SA"/>
        </w:rPr>
        <w:t>)</w:t>
      </w:r>
    </w:p>
    <w:p w14:paraId="608163EA" w14:textId="77777777" w:rsidR="003406F2" w:rsidRPr="003406F2" w:rsidRDefault="003406F2" w:rsidP="003406F2">
      <w:pPr>
        <w:spacing w:after="0" w:line="240" w:lineRule="auto"/>
        <w:jc w:val="both"/>
        <w:rPr>
          <w:rFonts w:ascii="Tahoma" w:hAnsi="Tahoma" w:cs="Tahoma"/>
          <w:b/>
          <w:bCs/>
          <w:sz w:val="26"/>
          <w:szCs w:val="26"/>
          <w:u w:val="single"/>
          <w:lang w:bidi="ar-SA"/>
        </w:rPr>
      </w:pPr>
      <w:r w:rsidRPr="003406F2">
        <w:rPr>
          <w:rFonts w:ascii="Tahoma" w:hAnsi="Tahoma" w:cs="Tahoma"/>
          <w:b/>
          <w:bCs/>
          <w:sz w:val="26"/>
          <w:szCs w:val="26"/>
          <w:u w:val="single"/>
          <w:lang w:bidi="ar-SA"/>
        </w:rPr>
        <w:t>Observation:</w:t>
      </w:r>
    </w:p>
    <w:p w14:paraId="28827AE8" w14:textId="77777777" w:rsidR="00762F27" w:rsidRPr="00762F27" w:rsidRDefault="00762F27" w:rsidP="00762F27">
      <w:pPr>
        <w:spacing w:after="0" w:line="240" w:lineRule="auto"/>
        <w:jc w:val="both"/>
        <w:rPr>
          <w:rFonts w:ascii="Tahoma" w:hAnsi="Tahoma" w:cs="Tahoma"/>
          <w:b/>
          <w:bCs/>
          <w:color w:val="000000" w:themeColor="text1"/>
          <w:sz w:val="24"/>
          <w:szCs w:val="24"/>
          <w:lang w:bidi="ar-SA"/>
        </w:rPr>
      </w:pPr>
      <w:r w:rsidRPr="00762F27">
        <w:rPr>
          <w:rFonts w:ascii="Tahoma" w:hAnsi="Tahoma" w:cs="Tahoma"/>
          <w:color w:val="000000" w:themeColor="text1"/>
          <w:sz w:val="24"/>
          <w:szCs w:val="24"/>
          <w:lang w:bidi="ar-SA"/>
        </w:rPr>
        <w:t xml:space="preserve">The </w:t>
      </w:r>
      <w:r w:rsidRPr="00762F27">
        <w:rPr>
          <w:rFonts w:ascii="Tahoma" w:hAnsi="Tahoma" w:cs="Tahoma"/>
          <w:b/>
          <w:bCs/>
          <w:color w:val="000000" w:themeColor="text1"/>
          <w:sz w:val="24"/>
          <w:szCs w:val="24"/>
          <w:lang w:val="en-IN" w:eastAsia="en-IN" w:bidi="ar-SA"/>
        </w:rPr>
        <w:t>Advances to SC Beneficiaries</w:t>
      </w:r>
      <w:r w:rsidRPr="00762F27">
        <w:rPr>
          <w:rFonts w:ascii="Tahoma" w:hAnsi="Tahoma" w:cs="Tahoma"/>
          <w:color w:val="000000" w:themeColor="text1"/>
          <w:sz w:val="24"/>
          <w:szCs w:val="24"/>
          <w:lang w:bidi="ar-SA"/>
        </w:rPr>
        <w:t xml:space="preserve"> in the State during the period under review witnessed an increase of Rs.84 Crores i.e. 1.50 %.</w:t>
      </w:r>
    </w:p>
    <w:p w14:paraId="16177FA3" w14:textId="466EEDE5" w:rsidR="00535893" w:rsidRDefault="00535893" w:rsidP="00B74D07">
      <w:pPr>
        <w:spacing w:after="0"/>
        <w:ind w:right="29"/>
        <w:jc w:val="right"/>
        <w:rPr>
          <w:rFonts w:ascii="Tahoma" w:hAnsi="Tahoma" w:cs="Tahoma"/>
          <w:b/>
          <w:bCs/>
          <w:sz w:val="24"/>
          <w:szCs w:val="24"/>
        </w:rPr>
      </w:pPr>
    </w:p>
    <w:p w14:paraId="28A952B8" w14:textId="2B440A21" w:rsidR="00E9157F" w:rsidRDefault="00E9157F" w:rsidP="00B74D07">
      <w:pPr>
        <w:spacing w:after="0"/>
        <w:ind w:right="29"/>
        <w:jc w:val="right"/>
        <w:rPr>
          <w:rFonts w:ascii="Tahoma" w:hAnsi="Tahoma" w:cs="Tahoma"/>
          <w:b/>
          <w:bCs/>
          <w:sz w:val="24"/>
          <w:szCs w:val="24"/>
        </w:rPr>
      </w:pPr>
    </w:p>
    <w:p w14:paraId="6C4565BC" w14:textId="04A2861D" w:rsidR="00E9157F" w:rsidRDefault="00E9157F" w:rsidP="00B74D07">
      <w:pPr>
        <w:spacing w:after="0"/>
        <w:ind w:right="29"/>
        <w:jc w:val="right"/>
        <w:rPr>
          <w:rFonts w:ascii="Tahoma" w:hAnsi="Tahoma" w:cs="Tahoma"/>
          <w:b/>
          <w:bCs/>
          <w:sz w:val="24"/>
          <w:szCs w:val="24"/>
        </w:rPr>
      </w:pPr>
    </w:p>
    <w:p w14:paraId="69FFC8D8" w14:textId="2CE205FA" w:rsidR="00E9157F" w:rsidRDefault="00E9157F" w:rsidP="00B74D07">
      <w:pPr>
        <w:spacing w:after="0"/>
        <w:ind w:right="29"/>
        <w:jc w:val="right"/>
        <w:rPr>
          <w:rFonts w:ascii="Tahoma" w:hAnsi="Tahoma" w:cs="Tahoma"/>
          <w:b/>
          <w:bCs/>
          <w:sz w:val="24"/>
          <w:szCs w:val="24"/>
        </w:rPr>
      </w:pPr>
    </w:p>
    <w:p w14:paraId="760C16CB" w14:textId="78613895" w:rsidR="00E9157F" w:rsidRDefault="00E9157F" w:rsidP="00B74D07">
      <w:pPr>
        <w:spacing w:after="0"/>
        <w:ind w:right="29"/>
        <w:jc w:val="right"/>
        <w:rPr>
          <w:rFonts w:ascii="Tahoma" w:hAnsi="Tahoma" w:cs="Tahoma"/>
          <w:b/>
          <w:bCs/>
          <w:sz w:val="24"/>
          <w:szCs w:val="24"/>
        </w:rPr>
      </w:pPr>
    </w:p>
    <w:p w14:paraId="44C4B433" w14:textId="44D6346C" w:rsidR="00E9157F" w:rsidRDefault="00E9157F" w:rsidP="00B74D07">
      <w:pPr>
        <w:spacing w:after="0"/>
        <w:ind w:right="29"/>
        <w:jc w:val="right"/>
        <w:rPr>
          <w:rFonts w:ascii="Tahoma" w:hAnsi="Tahoma" w:cs="Tahoma"/>
          <w:b/>
          <w:bCs/>
          <w:sz w:val="24"/>
          <w:szCs w:val="24"/>
        </w:rPr>
      </w:pPr>
    </w:p>
    <w:p w14:paraId="68A5F3D1" w14:textId="5243778A" w:rsidR="00E9157F" w:rsidRDefault="00E9157F" w:rsidP="00B74D07">
      <w:pPr>
        <w:spacing w:after="0"/>
        <w:ind w:right="29"/>
        <w:jc w:val="right"/>
        <w:rPr>
          <w:rFonts w:ascii="Tahoma" w:hAnsi="Tahoma" w:cs="Tahoma"/>
          <w:b/>
          <w:bCs/>
          <w:sz w:val="24"/>
          <w:szCs w:val="24"/>
        </w:rPr>
      </w:pPr>
    </w:p>
    <w:p w14:paraId="014DBD22" w14:textId="4868C870" w:rsidR="00E9157F" w:rsidRDefault="00E9157F" w:rsidP="00B74D07">
      <w:pPr>
        <w:spacing w:after="0"/>
        <w:ind w:right="29"/>
        <w:jc w:val="right"/>
        <w:rPr>
          <w:rFonts w:ascii="Tahoma" w:hAnsi="Tahoma" w:cs="Tahoma"/>
          <w:b/>
          <w:bCs/>
          <w:sz w:val="24"/>
          <w:szCs w:val="24"/>
        </w:rPr>
      </w:pPr>
    </w:p>
    <w:p w14:paraId="76DE4BDF" w14:textId="5A1BF95D" w:rsidR="00E9157F" w:rsidRDefault="00E9157F" w:rsidP="00B74D07">
      <w:pPr>
        <w:spacing w:after="0"/>
        <w:ind w:right="29"/>
        <w:jc w:val="right"/>
        <w:rPr>
          <w:rFonts w:ascii="Tahoma" w:hAnsi="Tahoma" w:cs="Tahoma"/>
          <w:b/>
          <w:bCs/>
          <w:sz w:val="24"/>
          <w:szCs w:val="24"/>
        </w:rPr>
      </w:pPr>
    </w:p>
    <w:p w14:paraId="7E3A4849" w14:textId="48FF5F94" w:rsidR="00E9157F" w:rsidRDefault="00E9157F" w:rsidP="00B74D07">
      <w:pPr>
        <w:spacing w:after="0"/>
        <w:ind w:right="29"/>
        <w:jc w:val="right"/>
        <w:rPr>
          <w:rFonts w:ascii="Tahoma" w:hAnsi="Tahoma" w:cs="Tahoma"/>
          <w:b/>
          <w:bCs/>
          <w:sz w:val="24"/>
          <w:szCs w:val="24"/>
        </w:rPr>
      </w:pPr>
    </w:p>
    <w:p w14:paraId="08029433" w14:textId="77777777" w:rsidR="00E9157F" w:rsidRDefault="00E9157F" w:rsidP="00B74D07">
      <w:pPr>
        <w:spacing w:after="0"/>
        <w:ind w:right="29"/>
        <w:jc w:val="right"/>
        <w:rPr>
          <w:rFonts w:ascii="Tahoma" w:hAnsi="Tahoma" w:cs="Tahoma"/>
          <w:b/>
          <w:bCs/>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930"/>
      </w:tblGrid>
      <w:tr w:rsidR="008E05F6" w:rsidRPr="00AA66FF" w14:paraId="4B8ED4C1" w14:textId="77777777" w:rsidTr="00546C2F">
        <w:tc>
          <w:tcPr>
            <w:tcW w:w="2520" w:type="dxa"/>
          </w:tcPr>
          <w:p w14:paraId="10D3666C" w14:textId="707A5456" w:rsidR="008E05F6" w:rsidRPr="00AA66FF" w:rsidRDefault="00B5056B" w:rsidP="004120C1">
            <w:pPr>
              <w:pStyle w:val="PlainText"/>
              <w:ind w:left="180"/>
              <w:rPr>
                <w:b/>
                <w:bCs/>
                <w:i/>
                <w:color w:val="auto"/>
                <w:sz w:val="26"/>
                <w:szCs w:val="26"/>
              </w:rPr>
            </w:pPr>
            <w:r>
              <w:rPr>
                <w:b/>
                <w:bCs/>
                <w:color w:val="auto"/>
                <w:sz w:val="26"/>
                <w:szCs w:val="26"/>
              </w:rPr>
              <w:lastRenderedPageBreak/>
              <w:t>Item No.</w:t>
            </w:r>
            <w:r w:rsidR="004120C1">
              <w:rPr>
                <w:b/>
                <w:bCs/>
                <w:color w:val="auto"/>
                <w:sz w:val="26"/>
                <w:szCs w:val="26"/>
              </w:rPr>
              <w:t>11</w:t>
            </w:r>
          </w:p>
        </w:tc>
        <w:tc>
          <w:tcPr>
            <w:tcW w:w="6930" w:type="dxa"/>
          </w:tcPr>
          <w:p w14:paraId="23DF60BC" w14:textId="247E1DAF" w:rsidR="008E05F6" w:rsidRPr="00AA66FF" w:rsidRDefault="00E9157F" w:rsidP="00E9157F">
            <w:pPr>
              <w:pStyle w:val="PlainText"/>
              <w:ind w:left="180"/>
              <w:rPr>
                <w:b/>
                <w:bCs/>
                <w:color w:val="auto"/>
                <w:sz w:val="26"/>
                <w:szCs w:val="26"/>
              </w:rPr>
            </w:pPr>
            <w:r>
              <w:rPr>
                <w:b/>
                <w:bCs/>
                <w:color w:val="auto"/>
                <w:sz w:val="26"/>
                <w:szCs w:val="26"/>
              </w:rPr>
              <w:t>Farmers Produce Organization</w:t>
            </w:r>
          </w:p>
        </w:tc>
      </w:tr>
    </w:tbl>
    <w:p w14:paraId="67514190" w14:textId="77777777" w:rsidR="005C6F24" w:rsidRPr="005C6F24" w:rsidRDefault="005C6F24" w:rsidP="00E9157F">
      <w:pPr>
        <w:spacing w:after="0" w:line="240" w:lineRule="auto"/>
        <w:jc w:val="both"/>
        <w:rPr>
          <w:rFonts w:ascii="Tahoma" w:eastAsiaTheme="minorHAnsi" w:hAnsi="Tahoma" w:cs="Tahoma"/>
          <w:sz w:val="24"/>
          <w:szCs w:val="24"/>
          <w:lang w:bidi="ar-SA"/>
        </w:rPr>
      </w:pPr>
      <w:r w:rsidRPr="005C6F24">
        <w:rPr>
          <w:rFonts w:ascii="Tahoma" w:eastAsiaTheme="minorHAnsi" w:hAnsi="Tahoma" w:cs="Tahoma"/>
          <w:sz w:val="24"/>
          <w:szCs w:val="24"/>
          <w:lang w:bidi="ar-SA"/>
        </w:rPr>
        <w:t xml:space="preserve">There are 67 FPOs promoted under Government of India PRODUCE Fund and 5 FPOs promoted under Farm Sector Promotion Fund and 33 </w:t>
      </w:r>
      <w:r w:rsidRPr="005C6F24">
        <w:rPr>
          <w:rFonts w:ascii="Tahoma" w:hAnsi="Tahoma" w:cs="Tahoma"/>
          <w:sz w:val="24"/>
          <w:szCs w:val="24"/>
          <w:lang w:eastAsia="en-IN" w:bidi="ar-SA"/>
        </w:rPr>
        <w:t xml:space="preserve">FPOs </w:t>
      </w:r>
      <w:r w:rsidRPr="005C6F24">
        <w:rPr>
          <w:rFonts w:ascii="Tahoma" w:eastAsiaTheme="minorHAnsi" w:hAnsi="Tahoma" w:cs="Tahoma"/>
          <w:sz w:val="24"/>
          <w:szCs w:val="24"/>
          <w:lang w:bidi="ar-SA"/>
        </w:rPr>
        <w:t>under Produce Organisation Dev. Fund (PODF).</w:t>
      </w:r>
    </w:p>
    <w:p w14:paraId="334D2FB8" w14:textId="77777777" w:rsidR="005C6F24" w:rsidRPr="005C6F24" w:rsidRDefault="005C6F24" w:rsidP="00E9157F">
      <w:pPr>
        <w:spacing w:after="0" w:line="240" w:lineRule="auto"/>
        <w:jc w:val="both"/>
        <w:rPr>
          <w:rFonts w:ascii="Tahoma" w:eastAsiaTheme="minorHAnsi" w:hAnsi="Tahoma" w:cs="Tahoma"/>
          <w:sz w:val="24"/>
          <w:szCs w:val="24"/>
          <w:lang w:bidi="ar-SA"/>
        </w:rPr>
      </w:pPr>
      <w:r w:rsidRPr="005C6F24">
        <w:rPr>
          <w:rFonts w:ascii="Tahoma" w:eastAsiaTheme="minorHAnsi" w:hAnsi="Tahoma" w:cs="Tahoma"/>
          <w:sz w:val="24"/>
          <w:szCs w:val="24"/>
          <w:lang w:bidi="ar-SA"/>
        </w:rPr>
        <w:t xml:space="preserve">The district wise distribution of the FPOs in the state is given below: – </w:t>
      </w:r>
    </w:p>
    <w:tbl>
      <w:tblPr>
        <w:tblW w:w="9679" w:type="dxa"/>
        <w:tblInd w:w="-162" w:type="dxa"/>
        <w:tblLook w:val="04A0" w:firstRow="1" w:lastRow="0" w:firstColumn="1" w:lastColumn="0" w:noHBand="0" w:noVBand="1"/>
      </w:tblPr>
      <w:tblGrid>
        <w:gridCol w:w="810"/>
        <w:gridCol w:w="1980"/>
        <w:gridCol w:w="1400"/>
        <w:gridCol w:w="1921"/>
        <w:gridCol w:w="2126"/>
        <w:gridCol w:w="1442"/>
      </w:tblGrid>
      <w:tr w:rsidR="005C6F24" w:rsidRPr="005C6F24" w14:paraId="3E14C328" w14:textId="77777777" w:rsidTr="000548D0">
        <w:trPr>
          <w:trHeight w:val="853"/>
        </w:trPr>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332C69BB" w14:textId="77777777" w:rsidR="005C6F24" w:rsidRPr="005C6F24" w:rsidRDefault="005C6F24" w:rsidP="005C6F24">
            <w:pPr>
              <w:spacing w:after="0" w:line="240" w:lineRule="auto"/>
              <w:ind w:left="-93" w:right="-166"/>
              <w:jc w:val="center"/>
              <w:rPr>
                <w:rFonts w:ascii="Tahoma" w:hAnsi="Tahoma" w:cs="Tahoma"/>
                <w:b/>
                <w:bCs/>
                <w:szCs w:val="22"/>
                <w:lang w:eastAsia="en-IN" w:bidi="ar-SA"/>
              </w:rPr>
            </w:pPr>
            <w:r w:rsidRPr="005C6F24">
              <w:rPr>
                <w:rFonts w:ascii="Tahoma" w:hAnsi="Tahoma" w:cs="Tahoma"/>
                <w:b/>
                <w:bCs/>
                <w:szCs w:val="22"/>
                <w:lang w:eastAsia="en-IN" w:bidi="ar-SA"/>
              </w:rPr>
              <w:t>S.No</w:t>
            </w:r>
          </w:p>
        </w:tc>
        <w:tc>
          <w:tcPr>
            <w:tcW w:w="1980" w:type="dxa"/>
            <w:tcBorders>
              <w:top w:val="single" w:sz="4" w:space="0" w:color="auto"/>
              <w:left w:val="nil"/>
              <w:bottom w:val="single" w:sz="4" w:space="0" w:color="auto"/>
              <w:right w:val="single" w:sz="4" w:space="0" w:color="auto"/>
            </w:tcBorders>
            <w:shd w:val="clear" w:color="auto" w:fill="auto"/>
            <w:noWrap/>
            <w:hideMark/>
          </w:tcPr>
          <w:p w14:paraId="49E0F423" w14:textId="77777777" w:rsidR="005C6F24" w:rsidRPr="005C6F24" w:rsidRDefault="005C6F24" w:rsidP="005C6F24">
            <w:pPr>
              <w:spacing w:after="0" w:line="240" w:lineRule="auto"/>
              <w:ind w:left="-93" w:right="-166"/>
              <w:jc w:val="center"/>
              <w:rPr>
                <w:rFonts w:ascii="Tahoma" w:hAnsi="Tahoma" w:cs="Tahoma"/>
                <w:b/>
                <w:bCs/>
                <w:szCs w:val="22"/>
                <w:lang w:eastAsia="en-IN" w:bidi="ar-SA"/>
              </w:rPr>
            </w:pPr>
            <w:r w:rsidRPr="005C6F24">
              <w:rPr>
                <w:rFonts w:ascii="Tahoma" w:hAnsi="Tahoma" w:cs="Tahoma"/>
                <w:b/>
                <w:bCs/>
                <w:szCs w:val="22"/>
                <w:lang w:eastAsia="en-IN" w:bidi="ar-SA"/>
              </w:rPr>
              <w:t>District</w:t>
            </w:r>
          </w:p>
        </w:tc>
        <w:tc>
          <w:tcPr>
            <w:tcW w:w="1400" w:type="dxa"/>
            <w:tcBorders>
              <w:top w:val="single" w:sz="4" w:space="0" w:color="auto"/>
              <w:left w:val="nil"/>
              <w:bottom w:val="single" w:sz="4" w:space="0" w:color="auto"/>
              <w:right w:val="single" w:sz="4" w:space="0" w:color="auto"/>
            </w:tcBorders>
            <w:shd w:val="clear" w:color="auto" w:fill="auto"/>
            <w:hideMark/>
          </w:tcPr>
          <w:p w14:paraId="5602CE50" w14:textId="77777777" w:rsidR="005C6F24" w:rsidRPr="005C6F24" w:rsidRDefault="005C6F24" w:rsidP="005C6F24">
            <w:pPr>
              <w:spacing w:after="0" w:line="240" w:lineRule="auto"/>
              <w:ind w:left="-93" w:right="-166"/>
              <w:jc w:val="center"/>
              <w:rPr>
                <w:rFonts w:ascii="Tahoma" w:hAnsi="Tahoma" w:cs="Tahoma"/>
                <w:b/>
                <w:bCs/>
                <w:szCs w:val="22"/>
                <w:lang w:eastAsia="en-IN" w:bidi="ar-SA"/>
              </w:rPr>
            </w:pPr>
            <w:r w:rsidRPr="005C6F24">
              <w:rPr>
                <w:rFonts w:ascii="Tahoma" w:hAnsi="Tahoma" w:cs="Tahoma"/>
                <w:b/>
                <w:bCs/>
                <w:szCs w:val="22"/>
                <w:lang w:eastAsia="en-IN" w:bidi="ar-SA"/>
              </w:rPr>
              <w:t>No. of FPOs / under PRODUCE FUND</w:t>
            </w:r>
          </w:p>
        </w:tc>
        <w:tc>
          <w:tcPr>
            <w:tcW w:w="1921" w:type="dxa"/>
            <w:tcBorders>
              <w:top w:val="single" w:sz="4" w:space="0" w:color="auto"/>
              <w:left w:val="nil"/>
              <w:bottom w:val="single" w:sz="4" w:space="0" w:color="auto"/>
              <w:right w:val="single" w:sz="4" w:space="0" w:color="auto"/>
            </w:tcBorders>
            <w:shd w:val="clear" w:color="auto" w:fill="auto"/>
            <w:hideMark/>
          </w:tcPr>
          <w:p w14:paraId="44B1A69C" w14:textId="77777777" w:rsidR="005C6F24" w:rsidRPr="005C6F24" w:rsidRDefault="005C6F24" w:rsidP="005C6F24">
            <w:pPr>
              <w:spacing w:after="0" w:line="240" w:lineRule="auto"/>
              <w:ind w:left="-93" w:right="-166"/>
              <w:jc w:val="center"/>
              <w:rPr>
                <w:rFonts w:ascii="Tahoma" w:hAnsi="Tahoma" w:cs="Tahoma"/>
                <w:b/>
                <w:bCs/>
                <w:szCs w:val="22"/>
                <w:lang w:eastAsia="en-IN" w:bidi="ar-SA"/>
              </w:rPr>
            </w:pPr>
            <w:r w:rsidRPr="005C6F24">
              <w:rPr>
                <w:rFonts w:ascii="Tahoma" w:hAnsi="Tahoma" w:cs="Tahoma"/>
                <w:b/>
                <w:bCs/>
                <w:szCs w:val="22"/>
                <w:lang w:eastAsia="en-IN" w:bidi="ar-SA"/>
              </w:rPr>
              <w:t>No. of FPOs under Farm Sector Promotion Fund (FSPF)</w:t>
            </w:r>
          </w:p>
        </w:tc>
        <w:tc>
          <w:tcPr>
            <w:tcW w:w="2126" w:type="dxa"/>
            <w:tcBorders>
              <w:top w:val="single" w:sz="4" w:space="0" w:color="auto"/>
              <w:left w:val="nil"/>
              <w:bottom w:val="single" w:sz="4" w:space="0" w:color="auto"/>
              <w:right w:val="single" w:sz="4" w:space="0" w:color="auto"/>
            </w:tcBorders>
            <w:shd w:val="clear" w:color="auto" w:fill="auto"/>
            <w:hideMark/>
          </w:tcPr>
          <w:p w14:paraId="6E517673" w14:textId="77777777" w:rsidR="005C6F24" w:rsidRPr="005C6F24" w:rsidRDefault="005C6F24" w:rsidP="005C6F24">
            <w:pPr>
              <w:spacing w:after="0" w:line="240" w:lineRule="auto"/>
              <w:ind w:left="-93" w:right="-166"/>
              <w:jc w:val="center"/>
              <w:rPr>
                <w:rFonts w:ascii="Tahoma" w:hAnsi="Tahoma" w:cs="Tahoma"/>
                <w:b/>
                <w:bCs/>
                <w:szCs w:val="22"/>
                <w:lang w:eastAsia="en-IN" w:bidi="ar-SA"/>
              </w:rPr>
            </w:pPr>
            <w:r w:rsidRPr="005C6F24">
              <w:rPr>
                <w:rFonts w:ascii="Tahoma" w:hAnsi="Tahoma" w:cs="Tahoma"/>
                <w:b/>
                <w:bCs/>
                <w:szCs w:val="22"/>
                <w:lang w:eastAsia="en-IN" w:bidi="ar-SA"/>
              </w:rPr>
              <w:t>No. of FPOs under Produce Organization Dev. Fund (PODF)</w:t>
            </w:r>
          </w:p>
        </w:tc>
        <w:tc>
          <w:tcPr>
            <w:tcW w:w="1442" w:type="dxa"/>
            <w:tcBorders>
              <w:top w:val="single" w:sz="4" w:space="0" w:color="auto"/>
              <w:left w:val="nil"/>
              <w:bottom w:val="single" w:sz="4" w:space="0" w:color="auto"/>
              <w:right w:val="single" w:sz="4" w:space="0" w:color="auto"/>
            </w:tcBorders>
          </w:tcPr>
          <w:p w14:paraId="463A1A6E" w14:textId="77777777" w:rsidR="005C6F24" w:rsidRPr="005C6F24" w:rsidRDefault="005C6F24" w:rsidP="005C6F24">
            <w:pPr>
              <w:spacing w:after="0" w:line="240" w:lineRule="auto"/>
              <w:ind w:left="-93" w:right="-166"/>
              <w:jc w:val="center"/>
              <w:rPr>
                <w:rFonts w:ascii="Tahoma" w:hAnsi="Tahoma" w:cs="Tahoma"/>
                <w:b/>
                <w:bCs/>
                <w:szCs w:val="22"/>
                <w:lang w:eastAsia="en-IN" w:bidi="ar-SA"/>
              </w:rPr>
            </w:pPr>
            <w:r w:rsidRPr="005C6F24">
              <w:rPr>
                <w:rFonts w:ascii="Tahoma" w:hAnsi="Tahoma" w:cs="Tahoma"/>
                <w:b/>
                <w:bCs/>
                <w:szCs w:val="22"/>
                <w:lang w:eastAsia="en-IN" w:bidi="ar-SA"/>
              </w:rPr>
              <w:t>Total FPOs under NABARD</w:t>
            </w:r>
          </w:p>
        </w:tc>
      </w:tr>
      <w:tr w:rsidR="005C6F24" w:rsidRPr="005C6F24" w14:paraId="6900F310" w14:textId="77777777" w:rsidTr="000548D0">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D8F9D2A"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1</w:t>
            </w:r>
          </w:p>
        </w:tc>
        <w:tc>
          <w:tcPr>
            <w:tcW w:w="1980" w:type="dxa"/>
            <w:tcBorders>
              <w:top w:val="nil"/>
              <w:left w:val="nil"/>
              <w:bottom w:val="single" w:sz="4" w:space="0" w:color="auto"/>
              <w:right w:val="single" w:sz="4" w:space="0" w:color="auto"/>
            </w:tcBorders>
            <w:shd w:val="clear" w:color="auto" w:fill="auto"/>
            <w:noWrap/>
            <w:vAlign w:val="bottom"/>
            <w:hideMark/>
          </w:tcPr>
          <w:p w14:paraId="498D209C" w14:textId="77777777" w:rsidR="005C6F24" w:rsidRPr="005C6F24" w:rsidRDefault="005C6F24" w:rsidP="005C6F24">
            <w:pPr>
              <w:spacing w:after="0" w:line="240" w:lineRule="auto"/>
              <w:rPr>
                <w:rFonts w:ascii="Tahoma" w:hAnsi="Tahoma" w:cs="Tahoma"/>
                <w:sz w:val="24"/>
                <w:szCs w:val="24"/>
                <w:lang w:eastAsia="en-IN" w:bidi="ar-SA"/>
              </w:rPr>
            </w:pPr>
            <w:r w:rsidRPr="005C6F24">
              <w:rPr>
                <w:rFonts w:ascii="Tahoma" w:hAnsi="Tahoma" w:cs="Tahoma"/>
                <w:sz w:val="24"/>
                <w:szCs w:val="24"/>
                <w:lang w:eastAsia="en-IN" w:bidi="ar-SA"/>
              </w:rPr>
              <w:t>Amritsar</w:t>
            </w:r>
          </w:p>
        </w:tc>
        <w:tc>
          <w:tcPr>
            <w:tcW w:w="1400" w:type="dxa"/>
            <w:tcBorders>
              <w:top w:val="nil"/>
              <w:left w:val="nil"/>
              <w:bottom w:val="single" w:sz="4" w:space="0" w:color="auto"/>
              <w:right w:val="single" w:sz="4" w:space="0" w:color="auto"/>
            </w:tcBorders>
            <w:shd w:val="clear" w:color="auto" w:fill="auto"/>
            <w:noWrap/>
            <w:vAlign w:val="bottom"/>
            <w:hideMark/>
          </w:tcPr>
          <w:p w14:paraId="4628DE08"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5</w:t>
            </w:r>
          </w:p>
        </w:tc>
        <w:tc>
          <w:tcPr>
            <w:tcW w:w="1921" w:type="dxa"/>
            <w:tcBorders>
              <w:top w:val="nil"/>
              <w:left w:val="nil"/>
              <w:bottom w:val="single" w:sz="4" w:space="0" w:color="auto"/>
              <w:right w:val="single" w:sz="4" w:space="0" w:color="auto"/>
            </w:tcBorders>
            <w:shd w:val="clear" w:color="auto" w:fill="auto"/>
            <w:noWrap/>
            <w:vAlign w:val="bottom"/>
            <w:hideMark/>
          </w:tcPr>
          <w:p w14:paraId="28DABF2F"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0</w:t>
            </w:r>
          </w:p>
        </w:tc>
        <w:tc>
          <w:tcPr>
            <w:tcW w:w="2126" w:type="dxa"/>
            <w:tcBorders>
              <w:top w:val="nil"/>
              <w:left w:val="nil"/>
              <w:bottom w:val="single" w:sz="4" w:space="0" w:color="auto"/>
              <w:right w:val="single" w:sz="4" w:space="0" w:color="auto"/>
            </w:tcBorders>
            <w:shd w:val="clear" w:color="auto" w:fill="auto"/>
            <w:noWrap/>
            <w:vAlign w:val="bottom"/>
            <w:hideMark/>
          </w:tcPr>
          <w:p w14:paraId="6AE54597"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4</w:t>
            </w:r>
          </w:p>
        </w:tc>
        <w:tc>
          <w:tcPr>
            <w:tcW w:w="1442" w:type="dxa"/>
            <w:tcBorders>
              <w:top w:val="nil"/>
              <w:left w:val="nil"/>
              <w:bottom w:val="single" w:sz="4" w:space="0" w:color="auto"/>
              <w:right w:val="single" w:sz="4" w:space="0" w:color="auto"/>
            </w:tcBorders>
            <w:vAlign w:val="center"/>
          </w:tcPr>
          <w:p w14:paraId="78AB91B0"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eastAsiaTheme="minorHAnsi" w:hAnsi="Tahoma" w:cs="Tahoma"/>
                <w:szCs w:val="22"/>
                <w:lang w:bidi="ar-SA"/>
              </w:rPr>
              <w:t>9</w:t>
            </w:r>
          </w:p>
        </w:tc>
      </w:tr>
      <w:tr w:rsidR="005C6F24" w:rsidRPr="005C6F24" w14:paraId="11DA0C47" w14:textId="77777777" w:rsidTr="000548D0">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4799CD4"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2</w:t>
            </w:r>
          </w:p>
        </w:tc>
        <w:tc>
          <w:tcPr>
            <w:tcW w:w="1980" w:type="dxa"/>
            <w:tcBorders>
              <w:top w:val="nil"/>
              <w:left w:val="nil"/>
              <w:bottom w:val="single" w:sz="4" w:space="0" w:color="auto"/>
              <w:right w:val="single" w:sz="4" w:space="0" w:color="auto"/>
            </w:tcBorders>
            <w:shd w:val="clear" w:color="auto" w:fill="auto"/>
            <w:noWrap/>
            <w:vAlign w:val="bottom"/>
            <w:hideMark/>
          </w:tcPr>
          <w:p w14:paraId="28826010" w14:textId="77777777" w:rsidR="005C6F24" w:rsidRPr="005C6F24" w:rsidRDefault="005C6F24" w:rsidP="005C6F24">
            <w:pPr>
              <w:spacing w:after="0" w:line="240" w:lineRule="auto"/>
              <w:rPr>
                <w:rFonts w:ascii="Tahoma" w:hAnsi="Tahoma" w:cs="Tahoma"/>
                <w:sz w:val="24"/>
                <w:szCs w:val="24"/>
                <w:lang w:eastAsia="en-IN" w:bidi="ar-SA"/>
              </w:rPr>
            </w:pPr>
            <w:r w:rsidRPr="005C6F24">
              <w:rPr>
                <w:rFonts w:ascii="Tahoma" w:hAnsi="Tahoma" w:cs="Tahoma"/>
                <w:sz w:val="24"/>
                <w:szCs w:val="24"/>
                <w:lang w:eastAsia="en-IN" w:bidi="ar-SA"/>
              </w:rPr>
              <w:t>Barnala</w:t>
            </w:r>
          </w:p>
        </w:tc>
        <w:tc>
          <w:tcPr>
            <w:tcW w:w="1400" w:type="dxa"/>
            <w:tcBorders>
              <w:top w:val="nil"/>
              <w:left w:val="nil"/>
              <w:bottom w:val="single" w:sz="4" w:space="0" w:color="auto"/>
              <w:right w:val="single" w:sz="4" w:space="0" w:color="auto"/>
            </w:tcBorders>
            <w:shd w:val="clear" w:color="auto" w:fill="auto"/>
            <w:noWrap/>
            <w:vAlign w:val="bottom"/>
            <w:hideMark/>
          </w:tcPr>
          <w:p w14:paraId="2CAC00A2"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0</w:t>
            </w:r>
          </w:p>
        </w:tc>
        <w:tc>
          <w:tcPr>
            <w:tcW w:w="1921" w:type="dxa"/>
            <w:tcBorders>
              <w:top w:val="nil"/>
              <w:left w:val="nil"/>
              <w:bottom w:val="single" w:sz="4" w:space="0" w:color="auto"/>
              <w:right w:val="single" w:sz="4" w:space="0" w:color="auto"/>
            </w:tcBorders>
            <w:shd w:val="clear" w:color="auto" w:fill="auto"/>
            <w:noWrap/>
            <w:vAlign w:val="bottom"/>
            <w:hideMark/>
          </w:tcPr>
          <w:p w14:paraId="5DA110E1"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0</w:t>
            </w:r>
          </w:p>
        </w:tc>
        <w:tc>
          <w:tcPr>
            <w:tcW w:w="2126" w:type="dxa"/>
            <w:tcBorders>
              <w:top w:val="nil"/>
              <w:left w:val="nil"/>
              <w:bottom w:val="single" w:sz="4" w:space="0" w:color="auto"/>
              <w:right w:val="single" w:sz="4" w:space="0" w:color="auto"/>
            </w:tcBorders>
            <w:shd w:val="clear" w:color="auto" w:fill="auto"/>
            <w:noWrap/>
            <w:vAlign w:val="bottom"/>
            <w:hideMark/>
          </w:tcPr>
          <w:p w14:paraId="07117344"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1</w:t>
            </w:r>
          </w:p>
        </w:tc>
        <w:tc>
          <w:tcPr>
            <w:tcW w:w="1442" w:type="dxa"/>
            <w:tcBorders>
              <w:top w:val="nil"/>
              <w:left w:val="nil"/>
              <w:bottom w:val="single" w:sz="4" w:space="0" w:color="auto"/>
              <w:right w:val="single" w:sz="4" w:space="0" w:color="auto"/>
            </w:tcBorders>
            <w:vAlign w:val="center"/>
          </w:tcPr>
          <w:p w14:paraId="437F9DEB"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eastAsiaTheme="minorHAnsi" w:hAnsi="Tahoma" w:cs="Tahoma"/>
                <w:szCs w:val="22"/>
                <w:lang w:bidi="ar-SA"/>
              </w:rPr>
              <w:t>1</w:t>
            </w:r>
          </w:p>
        </w:tc>
      </w:tr>
      <w:tr w:rsidR="005C6F24" w:rsidRPr="005C6F24" w14:paraId="5D283181" w14:textId="77777777" w:rsidTr="000548D0">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515B357"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3</w:t>
            </w:r>
          </w:p>
        </w:tc>
        <w:tc>
          <w:tcPr>
            <w:tcW w:w="1980" w:type="dxa"/>
            <w:tcBorders>
              <w:top w:val="nil"/>
              <w:left w:val="nil"/>
              <w:bottom w:val="single" w:sz="4" w:space="0" w:color="auto"/>
              <w:right w:val="single" w:sz="4" w:space="0" w:color="auto"/>
            </w:tcBorders>
            <w:shd w:val="clear" w:color="auto" w:fill="auto"/>
            <w:noWrap/>
            <w:vAlign w:val="bottom"/>
            <w:hideMark/>
          </w:tcPr>
          <w:p w14:paraId="5C8E0F9C" w14:textId="77777777" w:rsidR="005C6F24" w:rsidRPr="005C6F24" w:rsidRDefault="005C6F24" w:rsidP="005C6F24">
            <w:pPr>
              <w:spacing w:after="0" w:line="240" w:lineRule="auto"/>
              <w:rPr>
                <w:rFonts w:ascii="Tahoma" w:hAnsi="Tahoma" w:cs="Tahoma"/>
                <w:sz w:val="24"/>
                <w:szCs w:val="24"/>
                <w:lang w:eastAsia="en-IN" w:bidi="ar-SA"/>
              </w:rPr>
            </w:pPr>
            <w:r w:rsidRPr="005C6F24">
              <w:rPr>
                <w:rFonts w:ascii="Tahoma" w:hAnsi="Tahoma" w:cs="Tahoma"/>
                <w:sz w:val="24"/>
                <w:szCs w:val="24"/>
                <w:lang w:eastAsia="en-IN" w:bidi="ar-SA"/>
              </w:rPr>
              <w:t>Bathinda</w:t>
            </w:r>
          </w:p>
        </w:tc>
        <w:tc>
          <w:tcPr>
            <w:tcW w:w="1400" w:type="dxa"/>
            <w:tcBorders>
              <w:top w:val="nil"/>
              <w:left w:val="nil"/>
              <w:bottom w:val="single" w:sz="4" w:space="0" w:color="auto"/>
              <w:right w:val="single" w:sz="4" w:space="0" w:color="auto"/>
            </w:tcBorders>
            <w:shd w:val="clear" w:color="auto" w:fill="auto"/>
            <w:noWrap/>
            <w:vAlign w:val="bottom"/>
            <w:hideMark/>
          </w:tcPr>
          <w:p w14:paraId="50F9A904"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3</w:t>
            </w:r>
          </w:p>
        </w:tc>
        <w:tc>
          <w:tcPr>
            <w:tcW w:w="1921" w:type="dxa"/>
            <w:tcBorders>
              <w:top w:val="nil"/>
              <w:left w:val="nil"/>
              <w:bottom w:val="single" w:sz="4" w:space="0" w:color="auto"/>
              <w:right w:val="single" w:sz="4" w:space="0" w:color="auto"/>
            </w:tcBorders>
            <w:shd w:val="clear" w:color="auto" w:fill="auto"/>
            <w:noWrap/>
            <w:vAlign w:val="bottom"/>
            <w:hideMark/>
          </w:tcPr>
          <w:p w14:paraId="14D5D406"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0</w:t>
            </w:r>
          </w:p>
        </w:tc>
        <w:tc>
          <w:tcPr>
            <w:tcW w:w="2126" w:type="dxa"/>
            <w:tcBorders>
              <w:top w:val="nil"/>
              <w:left w:val="nil"/>
              <w:bottom w:val="single" w:sz="4" w:space="0" w:color="auto"/>
              <w:right w:val="single" w:sz="4" w:space="0" w:color="auto"/>
            </w:tcBorders>
            <w:shd w:val="clear" w:color="auto" w:fill="auto"/>
            <w:noWrap/>
            <w:vAlign w:val="bottom"/>
            <w:hideMark/>
          </w:tcPr>
          <w:p w14:paraId="6A33AE4A"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0</w:t>
            </w:r>
          </w:p>
        </w:tc>
        <w:tc>
          <w:tcPr>
            <w:tcW w:w="1442" w:type="dxa"/>
            <w:tcBorders>
              <w:top w:val="nil"/>
              <w:left w:val="nil"/>
              <w:bottom w:val="single" w:sz="4" w:space="0" w:color="auto"/>
              <w:right w:val="single" w:sz="4" w:space="0" w:color="auto"/>
            </w:tcBorders>
            <w:vAlign w:val="center"/>
          </w:tcPr>
          <w:p w14:paraId="5BB22AFE"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eastAsiaTheme="minorHAnsi" w:hAnsi="Tahoma" w:cs="Tahoma"/>
                <w:szCs w:val="22"/>
                <w:lang w:bidi="ar-SA"/>
              </w:rPr>
              <w:t>3</w:t>
            </w:r>
          </w:p>
        </w:tc>
      </w:tr>
      <w:tr w:rsidR="005C6F24" w:rsidRPr="005C6F24" w14:paraId="33C720FE" w14:textId="77777777" w:rsidTr="000548D0">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A001CE5"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4</w:t>
            </w:r>
          </w:p>
        </w:tc>
        <w:tc>
          <w:tcPr>
            <w:tcW w:w="1980" w:type="dxa"/>
            <w:tcBorders>
              <w:top w:val="nil"/>
              <w:left w:val="nil"/>
              <w:bottom w:val="single" w:sz="4" w:space="0" w:color="auto"/>
              <w:right w:val="single" w:sz="4" w:space="0" w:color="auto"/>
            </w:tcBorders>
            <w:shd w:val="clear" w:color="auto" w:fill="auto"/>
            <w:noWrap/>
            <w:vAlign w:val="bottom"/>
            <w:hideMark/>
          </w:tcPr>
          <w:p w14:paraId="216160C6" w14:textId="77777777" w:rsidR="005C6F24" w:rsidRPr="005C6F24" w:rsidRDefault="005C6F24" w:rsidP="005C6F24">
            <w:pPr>
              <w:spacing w:after="0" w:line="240" w:lineRule="auto"/>
              <w:rPr>
                <w:rFonts w:ascii="Tahoma" w:hAnsi="Tahoma" w:cs="Tahoma"/>
                <w:sz w:val="24"/>
                <w:szCs w:val="24"/>
                <w:lang w:eastAsia="en-IN" w:bidi="ar-SA"/>
              </w:rPr>
            </w:pPr>
            <w:r w:rsidRPr="005C6F24">
              <w:rPr>
                <w:rFonts w:ascii="Tahoma" w:hAnsi="Tahoma" w:cs="Tahoma"/>
                <w:sz w:val="24"/>
                <w:szCs w:val="24"/>
                <w:lang w:eastAsia="en-IN" w:bidi="ar-SA"/>
              </w:rPr>
              <w:t>Faridkot</w:t>
            </w:r>
          </w:p>
        </w:tc>
        <w:tc>
          <w:tcPr>
            <w:tcW w:w="1400" w:type="dxa"/>
            <w:tcBorders>
              <w:top w:val="nil"/>
              <w:left w:val="nil"/>
              <w:bottom w:val="single" w:sz="4" w:space="0" w:color="auto"/>
              <w:right w:val="single" w:sz="4" w:space="0" w:color="auto"/>
            </w:tcBorders>
            <w:shd w:val="clear" w:color="auto" w:fill="auto"/>
            <w:noWrap/>
            <w:vAlign w:val="bottom"/>
            <w:hideMark/>
          </w:tcPr>
          <w:p w14:paraId="2FCA4EC4"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2</w:t>
            </w:r>
          </w:p>
        </w:tc>
        <w:tc>
          <w:tcPr>
            <w:tcW w:w="1921" w:type="dxa"/>
            <w:tcBorders>
              <w:top w:val="nil"/>
              <w:left w:val="nil"/>
              <w:bottom w:val="single" w:sz="4" w:space="0" w:color="auto"/>
              <w:right w:val="single" w:sz="4" w:space="0" w:color="auto"/>
            </w:tcBorders>
            <w:shd w:val="clear" w:color="auto" w:fill="auto"/>
            <w:noWrap/>
            <w:vAlign w:val="bottom"/>
            <w:hideMark/>
          </w:tcPr>
          <w:p w14:paraId="7F3C8FF0"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0</w:t>
            </w:r>
          </w:p>
        </w:tc>
        <w:tc>
          <w:tcPr>
            <w:tcW w:w="2126" w:type="dxa"/>
            <w:tcBorders>
              <w:top w:val="nil"/>
              <w:left w:val="nil"/>
              <w:bottom w:val="single" w:sz="4" w:space="0" w:color="auto"/>
              <w:right w:val="single" w:sz="4" w:space="0" w:color="auto"/>
            </w:tcBorders>
            <w:shd w:val="clear" w:color="auto" w:fill="auto"/>
            <w:noWrap/>
            <w:vAlign w:val="bottom"/>
            <w:hideMark/>
          </w:tcPr>
          <w:p w14:paraId="516AE91E"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0</w:t>
            </w:r>
          </w:p>
        </w:tc>
        <w:tc>
          <w:tcPr>
            <w:tcW w:w="1442" w:type="dxa"/>
            <w:tcBorders>
              <w:top w:val="nil"/>
              <w:left w:val="nil"/>
              <w:bottom w:val="single" w:sz="4" w:space="0" w:color="auto"/>
              <w:right w:val="single" w:sz="4" w:space="0" w:color="auto"/>
            </w:tcBorders>
            <w:vAlign w:val="center"/>
          </w:tcPr>
          <w:p w14:paraId="0D7DF25A"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eastAsiaTheme="minorHAnsi" w:hAnsi="Tahoma" w:cs="Tahoma"/>
                <w:szCs w:val="22"/>
                <w:lang w:bidi="ar-SA"/>
              </w:rPr>
              <w:t>2</w:t>
            </w:r>
          </w:p>
        </w:tc>
      </w:tr>
      <w:tr w:rsidR="005C6F24" w:rsidRPr="005C6F24" w14:paraId="5AEB5F04" w14:textId="77777777" w:rsidTr="000548D0">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9496FE2"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5</w:t>
            </w:r>
          </w:p>
        </w:tc>
        <w:tc>
          <w:tcPr>
            <w:tcW w:w="1980" w:type="dxa"/>
            <w:tcBorders>
              <w:top w:val="nil"/>
              <w:left w:val="nil"/>
              <w:bottom w:val="single" w:sz="4" w:space="0" w:color="auto"/>
              <w:right w:val="single" w:sz="4" w:space="0" w:color="auto"/>
            </w:tcBorders>
            <w:shd w:val="clear" w:color="auto" w:fill="auto"/>
            <w:noWrap/>
            <w:vAlign w:val="bottom"/>
            <w:hideMark/>
          </w:tcPr>
          <w:p w14:paraId="11563979" w14:textId="77777777" w:rsidR="005C6F24" w:rsidRPr="005C6F24" w:rsidRDefault="005C6F24" w:rsidP="005C6F24">
            <w:pPr>
              <w:spacing w:after="0" w:line="240" w:lineRule="auto"/>
              <w:rPr>
                <w:rFonts w:ascii="Tahoma" w:hAnsi="Tahoma" w:cs="Tahoma"/>
                <w:sz w:val="24"/>
                <w:szCs w:val="24"/>
                <w:lang w:eastAsia="en-IN" w:bidi="ar-SA"/>
              </w:rPr>
            </w:pPr>
            <w:r w:rsidRPr="005C6F24">
              <w:rPr>
                <w:rFonts w:ascii="Tahoma" w:hAnsi="Tahoma" w:cs="Tahoma"/>
                <w:sz w:val="24"/>
                <w:szCs w:val="24"/>
                <w:lang w:eastAsia="en-IN" w:bidi="ar-SA"/>
              </w:rPr>
              <w:t xml:space="preserve">Fatehgarh Sahib </w:t>
            </w:r>
          </w:p>
        </w:tc>
        <w:tc>
          <w:tcPr>
            <w:tcW w:w="1400" w:type="dxa"/>
            <w:tcBorders>
              <w:top w:val="nil"/>
              <w:left w:val="nil"/>
              <w:bottom w:val="single" w:sz="4" w:space="0" w:color="auto"/>
              <w:right w:val="single" w:sz="4" w:space="0" w:color="auto"/>
            </w:tcBorders>
            <w:shd w:val="clear" w:color="auto" w:fill="auto"/>
            <w:noWrap/>
            <w:vAlign w:val="bottom"/>
            <w:hideMark/>
          </w:tcPr>
          <w:p w14:paraId="33E7A0EA"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5</w:t>
            </w:r>
          </w:p>
        </w:tc>
        <w:tc>
          <w:tcPr>
            <w:tcW w:w="1921" w:type="dxa"/>
            <w:tcBorders>
              <w:top w:val="nil"/>
              <w:left w:val="nil"/>
              <w:bottom w:val="single" w:sz="4" w:space="0" w:color="auto"/>
              <w:right w:val="single" w:sz="4" w:space="0" w:color="auto"/>
            </w:tcBorders>
            <w:shd w:val="clear" w:color="auto" w:fill="auto"/>
            <w:noWrap/>
            <w:vAlign w:val="bottom"/>
            <w:hideMark/>
          </w:tcPr>
          <w:p w14:paraId="5814EF32"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0</w:t>
            </w:r>
          </w:p>
        </w:tc>
        <w:tc>
          <w:tcPr>
            <w:tcW w:w="2126" w:type="dxa"/>
            <w:tcBorders>
              <w:top w:val="nil"/>
              <w:left w:val="nil"/>
              <w:bottom w:val="single" w:sz="4" w:space="0" w:color="auto"/>
              <w:right w:val="single" w:sz="4" w:space="0" w:color="auto"/>
            </w:tcBorders>
            <w:shd w:val="clear" w:color="auto" w:fill="auto"/>
            <w:noWrap/>
            <w:vAlign w:val="bottom"/>
            <w:hideMark/>
          </w:tcPr>
          <w:p w14:paraId="3629483A"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0</w:t>
            </w:r>
          </w:p>
        </w:tc>
        <w:tc>
          <w:tcPr>
            <w:tcW w:w="1442" w:type="dxa"/>
            <w:tcBorders>
              <w:top w:val="nil"/>
              <w:left w:val="nil"/>
              <w:bottom w:val="single" w:sz="4" w:space="0" w:color="auto"/>
              <w:right w:val="single" w:sz="4" w:space="0" w:color="auto"/>
            </w:tcBorders>
            <w:vAlign w:val="center"/>
          </w:tcPr>
          <w:p w14:paraId="68C4A499"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eastAsiaTheme="minorHAnsi" w:hAnsi="Tahoma" w:cs="Tahoma"/>
                <w:szCs w:val="22"/>
                <w:lang w:bidi="ar-SA"/>
              </w:rPr>
              <w:t>5</w:t>
            </w:r>
          </w:p>
        </w:tc>
      </w:tr>
      <w:tr w:rsidR="005C6F24" w:rsidRPr="005C6F24" w14:paraId="05656D95" w14:textId="77777777" w:rsidTr="000548D0">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2A909B4"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6</w:t>
            </w:r>
          </w:p>
        </w:tc>
        <w:tc>
          <w:tcPr>
            <w:tcW w:w="1980" w:type="dxa"/>
            <w:tcBorders>
              <w:top w:val="nil"/>
              <w:left w:val="nil"/>
              <w:bottom w:val="single" w:sz="4" w:space="0" w:color="auto"/>
              <w:right w:val="single" w:sz="4" w:space="0" w:color="auto"/>
            </w:tcBorders>
            <w:shd w:val="clear" w:color="auto" w:fill="auto"/>
            <w:noWrap/>
            <w:vAlign w:val="bottom"/>
            <w:hideMark/>
          </w:tcPr>
          <w:p w14:paraId="79E5EB6B" w14:textId="77777777" w:rsidR="005C6F24" w:rsidRPr="005C6F24" w:rsidRDefault="005C6F24" w:rsidP="005C6F24">
            <w:pPr>
              <w:spacing w:after="0" w:line="240" w:lineRule="auto"/>
              <w:rPr>
                <w:rFonts w:ascii="Tahoma" w:hAnsi="Tahoma" w:cs="Tahoma"/>
                <w:sz w:val="24"/>
                <w:szCs w:val="24"/>
                <w:lang w:eastAsia="en-IN" w:bidi="ar-SA"/>
              </w:rPr>
            </w:pPr>
            <w:r w:rsidRPr="005C6F24">
              <w:rPr>
                <w:rFonts w:ascii="Tahoma" w:hAnsi="Tahoma" w:cs="Tahoma"/>
                <w:sz w:val="24"/>
                <w:szCs w:val="24"/>
                <w:lang w:eastAsia="en-IN" w:bidi="ar-SA"/>
              </w:rPr>
              <w:t xml:space="preserve">Fazilka </w:t>
            </w:r>
          </w:p>
        </w:tc>
        <w:tc>
          <w:tcPr>
            <w:tcW w:w="1400" w:type="dxa"/>
            <w:tcBorders>
              <w:top w:val="nil"/>
              <w:left w:val="nil"/>
              <w:bottom w:val="single" w:sz="4" w:space="0" w:color="auto"/>
              <w:right w:val="single" w:sz="4" w:space="0" w:color="auto"/>
            </w:tcBorders>
            <w:shd w:val="clear" w:color="auto" w:fill="auto"/>
            <w:noWrap/>
            <w:vAlign w:val="bottom"/>
            <w:hideMark/>
          </w:tcPr>
          <w:p w14:paraId="04856E72"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2</w:t>
            </w:r>
          </w:p>
        </w:tc>
        <w:tc>
          <w:tcPr>
            <w:tcW w:w="1921" w:type="dxa"/>
            <w:tcBorders>
              <w:top w:val="nil"/>
              <w:left w:val="nil"/>
              <w:bottom w:val="single" w:sz="4" w:space="0" w:color="auto"/>
              <w:right w:val="single" w:sz="4" w:space="0" w:color="auto"/>
            </w:tcBorders>
            <w:shd w:val="clear" w:color="auto" w:fill="auto"/>
            <w:noWrap/>
            <w:vAlign w:val="bottom"/>
            <w:hideMark/>
          </w:tcPr>
          <w:p w14:paraId="0DEAC796"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0</w:t>
            </w:r>
          </w:p>
        </w:tc>
        <w:tc>
          <w:tcPr>
            <w:tcW w:w="2126" w:type="dxa"/>
            <w:tcBorders>
              <w:top w:val="nil"/>
              <w:left w:val="nil"/>
              <w:bottom w:val="single" w:sz="4" w:space="0" w:color="auto"/>
              <w:right w:val="single" w:sz="4" w:space="0" w:color="auto"/>
            </w:tcBorders>
            <w:shd w:val="clear" w:color="auto" w:fill="auto"/>
            <w:noWrap/>
            <w:vAlign w:val="bottom"/>
            <w:hideMark/>
          </w:tcPr>
          <w:p w14:paraId="02F77381"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0</w:t>
            </w:r>
          </w:p>
        </w:tc>
        <w:tc>
          <w:tcPr>
            <w:tcW w:w="1442" w:type="dxa"/>
            <w:tcBorders>
              <w:top w:val="nil"/>
              <w:left w:val="nil"/>
              <w:bottom w:val="single" w:sz="4" w:space="0" w:color="auto"/>
              <w:right w:val="single" w:sz="4" w:space="0" w:color="auto"/>
            </w:tcBorders>
            <w:vAlign w:val="center"/>
          </w:tcPr>
          <w:p w14:paraId="6A16BD34"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eastAsiaTheme="minorHAnsi" w:hAnsi="Tahoma" w:cs="Tahoma"/>
                <w:szCs w:val="22"/>
                <w:lang w:bidi="ar-SA"/>
              </w:rPr>
              <w:t>2</w:t>
            </w:r>
          </w:p>
        </w:tc>
      </w:tr>
      <w:tr w:rsidR="005C6F24" w:rsidRPr="005C6F24" w14:paraId="15A4C67C" w14:textId="77777777" w:rsidTr="000548D0">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F2990A6"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7</w:t>
            </w:r>
          </w:p>
        </w:tc>
        <w:tc>
          <w:tcPr>
            <w:tcW w:w="1980" w:type="dxa"/>
            <w:tcBorders>
              <w:top w:val="nil"/>
              <w:left w:val="nil"/>
              <w:bottom w:val="single" w:sz="4" w:space="0" w:color="auto"/>
              <w:right w:val="single" w:sz="4" w:space="0" w:color="auto"/>
            </w:tcBorders>
            <w:shd w:val="clear" w:color="auto" w:fill="auto"/>
            <w:noWrap/>
            <w:vAlign w:val="bottom"/>
            <w:hideMark/>
          </w:tcPr>
          <w:p w14:paraId="189EE788" w14:textId="77777777" w:rsidR="005C6F24" w:rsidRPr="005C6F24" w:rsidRDefault="005C6F24" w:rsidP="005C6F24">
            <w:pPr>
              <w:spacing w:after="0" w:line="240" w:lineRule="auto"/>
              <w:rPr>
                <w:rFonts w:ascii="Tahoma" w:hAnsi="Tahoma" w:cs="Tahoma"/>
                <w:sz w:val="24"/>
                <w:szCs w:val="24"/>
                <w:lang w:eastAsia="en-IN" w:bidi="ar-SA"/>
              </w:rPr>
            </w:pPr>
            <w:r w:rsidRPr="005C6F24">
              <w:rPr>
                <w:rFonts w:ascii="Tahoma" w:hAnsi="Tahoma" w:cs="Tahoma"/>
                <w:sz w:val="24"/>
                <w:szCs w:val="24"/>
                <w:lang w:eastAsia="en-IN" w:bidi="ar-SA"/>
              </w:rPr>
              <w:t>Ferozpur</w:t>
            </w:r>
          </w:p>
        </w:tc>
        <w:tc>
          <w:tcPr>
            <w:tcW w:w="1400" w:type="dxa"/>
            <w:tcBorders>
              <w:top w:val="nil"/>
              <w:left w:val="nil"/>
              <w:bottom w:val="single" w:sz="4" w:space="0" w:color="auto"/>
              <w:right w:val="single" w:sz="4" w:space="0" w:color="auto"/>
            </w:tcBorders>
            <w:shd w:val="clear" w:color="auto" w:fill="auto"/>
            <w:noWrap/>
            <w:vAlign w:val="bottom"/>
            <w:hideMark/>
          </w:tcPr>
          <w:p w14:paraId="2324FADD"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3</w:t>
            </w:r>
          </w:p>
        </w:tc>
        <w:tc>
          <w:tcPr>
            <w:tcW w:w="1921" w:type="dxa"/>
            <w:tcBorders>
              <w:top w:val="nil"/>
              <w:left w:val="nil"/>
              <w:bottom w:val="single" w:sz="4" w:space="0" w:color="auto"/>
              <w:right w:val="single" w:sz="4" w:space="0" w:color="auto"/>
            </w:tcBorders>
            <w:shd w:val="clear" w:color="auto" w:fill="auto"/>
            <w:noWrap/>
            <w:vAlign w:val="bottom"/>
            <w:hideMark/>
          </w:tcPr>
          <w:p w14:paraId="5CB8BB70"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3</w:t>
            </w:r>
          </w:p>
        </w:tc>
        <w:tc>
          <w:tcPr>
            <w:tcW w:w="2126" w:type="dxa"/>
            <w:tcBorders>
              <w:top w:val="nil"/>
              <w:left w:val="nil"/>
              <w:bottom w:val="single" w:sz="4" w:space="0" w:color="auto"/>
              <w:right w:val="single" w:sz="4" w:space="0" w:color="auto"/>
            </w:tcBorders>
            <w:shd w:val="clear" w:color="auto" w:fill="auto"/>
            <w:noWrap/>
            <w:vAlign w:val="bottom"/>
            <w:hideMark/>
          </w:tcPr>
          <w:p w14:paraId="35FB98A5"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0</w:t>
            </w:r>
          </w:p>
        </w:tc>
        <w:tc>
          <w:tcPr>
            <w:tcW w:w="1442" w:type="dxa"/>
            <w:tcBorders>
              <w:top w:val="nil"/>
              <w:left w:val="nil"/>
              <w:bottom w:val="single" w:sz="4" w:space="0" w:color="auto"/>
              <w:right w:val="single" w:sz="4" w:space="0" w:color="auto"/>
            </w:tcBorders>
            <w:vAlign w:val="center"/>
          </w:tcPr>
          <w:p w14:paraId="101BCD6F"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eastAsiaTheme="minorHAnsi" w:hAnsi="Tahoma" w:cs="Tahoma"/>
                <w:szCs w:val="22"/>
                <w:lang w:bidi="ar-SA"/>
              </w:rPr>
              <w:t>6</w:t>
            </w:r>
          </w:p>
        </w:tc>
      </w:tr>
      <w:tr w:rsidR="005C6F24" w:rsidRPr="005C6F24" w14:paraId="3C886BB3" w14:textId="77777777" w:rsidTr="000548D0">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D5F4E7F"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8</w:t>
            </w:r>
          </w:p>
        </w:tc>
        <w:tc>
          <w:tcPr>
            <w:tcW w:w="1980" w:type="dxa"/>
            <w:tcBorders>
              <w:top w:val="nil"/>
              <w:left w:val="nil"/>
              <w:bottom w:val="single" w:sz="4" w:space="0" w:color="auto"/>
              <w:right w:val="single" w:sz="4" w:space="0" w:color="auto"/>
            </w:tcBorders>
            <w:shd w:val="clear" w:color="auto" w:fill="auto"/>
            <w:noWrap/>
            <w:vAlign w:val="bottom"/>
            <w:hideMark/>
          </w:tcPr>
          <w:p w14:paraId="7C535AF7" w14:textId="77777777" w:rsidR="005C6F24" w:rsidRPr="005C6F24" w:rsidRDefault="005C6F24" w:rsidP="005C6F24">
            <w:pPr>
              <w:spacing w:after="0" w:line="240" w:lineRule="auto"/>
              <w:rPr>
                <w:rFonts w:ascii="Tahoma" w:hAnsi="Tahoma" w:cs="Tahoma"/>
                <w:sz w:val="24"/>
                <w:szCs w:val="24"/>
                <w:lang w:eastAsia="en-IN" w:bidi="ar-SA"/>
              </w:rPr>
            </w:pPr>
            <w:r w:rsidRPr="005C6F24">
              <w:rPr>
                <w:rFonts w:ascii="Tahoma" w:hAnsi="Tahoma" w:cs="Tahoma"/>
                <w:sz w:val="24"/>
                <w:szCs w:val="24"/>
                <w:lang w:eastAsia="en-IN" w:bidi="ar-SA"/>
              </w:rPr>
              <w:t>Gurdaspur</w:t>
            </w:r>
          </w:p>
        </w:tc>
        <w:tc>
          <w:tcPr>
            <w:tcW w:w="1400" w:type="dxa"/>
            <w:tcBorders>
              <w:top w:val="nil"/>
              <w:left w:val="nil"/>
              <w:bottom w:val="single" w:sz="4" w:space="0" w:color="auto"/>
              <w:right w:val="single" w:sz="4" w:space="0" w:color="auto"/>
            </w:tcBorders>
            <w:shd w:val="clear" w:color="auto" w:fill="auto"/>
            <w:noWrap/>
            <w:vAlign w:val="bottom"/>
            <w:hideMark/>
          </w:tcPr>
          <w:p w14:paraId="24D5A740"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10</w:t>
            </w:r>
          </w:p>
        </w:tc>
        <w:tc>
          <w:tcPr>
            <w:tcW w:w="1921" w:type="dxa"/>
            <w:tcBorders>
              <w:top w:val="nil"/>
              <w:left w:val="nil"/>
              <w:bottom w:val="single" w:sz="4" w:space="0" w:color="auto"/>
              <w:right w:val="single" w:sz="4" w:space="0" w:color="auto"/>
            </w:tcBorders>
            <w:shd w:val="clear" w:color="auto" w:fill="auto"/>
            <w:noWrap/>
            <w:vAlign w:val="bottom"/>
            <w:hideMark/>
          </w:tcPr>
          <w:p w14:paraId="337DFCEC"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0</w:t>
            </w:r>
          </w:p>
        </w:tc>
        <w:tc>
          <w:tcPr>
            <w:tcW w:w="2126" w:type="dxa"/>
            <w:tcBorders>
              <w:top w:val="nil"/>
              <w:left w:val="nil"/>
              <w:bottom w:val="single" w:sz="4" w:space="0" w:color="auto"/>
              <w:right w:val="single" w:sz="4" w:space="0" w:color="auto"/>
            </w:tcBorders>
            <w:shd w:val="clear" w:color="auto" w:fill="auto"/>
            <w:noWrap/>
            <w:vAlign w:val="bottom"/>
            <w:hideMark/>
          </w:tcPr>
          <w:p w14:paraId="035CA5D5"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1</w:t>
            </w:r>
          </w:p>
        </w:tc>
        <w:tc>
          <w:tcPr>
            <w:tcW w:w="1442" w:type="dxa"/>
            <w:tcBorders>
              <w:top w:val="nil"/>
              <w:left w:val="nil"/>
              <w:bottom w:val="single" w:sz="4" w:space="0" w:color="auto"/>
              <w:right w:val="single" w:sz="4" w:space="0" w:color="auto"/>
            </w:tcBorders>
            <w:vAlign w:val="center"/>
          </w:tcPr>
          <w:p w14:paraId="1452836B"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eastAsiaTheme="minorHAnsi" w:hAnsi="Tahoma" w:cs="Tahoma"/>
                <w:szCs w:val="22"/>
                <w:lang w:bidi="ar-SA"/>
              </w:rPr>
              <w:t>11</w:t>
            </w:r>
          </w:p>
        </w:tc>
      </w:tr>
      <w:tr w:rsidR="005C6F24" w:rsidRPr="005C6F24" w14:paraId="1E8A52EC" w14:textId="77777777" w:rsidTr="000548D0">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89884F9"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9</w:t>
            </w:r>
          </w:p>
        </w:tc>
        <w:tc>
          <w:tcPr>
            <w:tcW w:w="1980" w:type="dxa"/>
            <w:tcBorders>
              <w:top w:val="nil"/>
              <w:left w:val="nil"/>
              <w:bottom w:val="single" w:sz="4" w:space="0" w:color="auto"/>
              <w:right w:val="single" w:sz="4" w:space="0" w:color="auto"/>
            </w:tcBorders>
            <w:shd w:val="clear" w:color="auto" w:fill="auto"/>
            <w:noWrap/>
            <w:vAlign w:val="bottom"/>
            <w:hideMark/>
          </w:tcPr>
          <w:p w14:paraId="6E322137" w14:textId="77777777" w:rsidR="005C6F24" w:rsidRPr="005C6F24" w:rsidRDefault="005C6F24" w:rsidP="005C6F24">
            <w:pPr>
              <w:spacing w:after="0" w:line="240" w:lineRule="auto"/>
              <w:rPr>
                <w:rFonts w:ascii="Tahoma" w:hAnsi="Tahoma" w:cs="Tahoma"/>
                <w:sz w:val="24"/>
                <w:szCs w:val="24"/>
                <w:lang w:eastAsia="en-IN" w:bidi="ar-SA"/>
              </w:rPr>
            </w:pPr>
            <w:r w:rsidRPr="005C6F24">
              <w:rPr>
                <w:rFonts w:ascii="Tahoma" w:hAnsi="Tahoma" w:cs="Tahoma"/>
                <w:sz w:val="24"/>
                <w:szCs w:val="24"/>
                <w:lang w:eastAsia="en-IN" w:bidi="ar-SA"/>
              </w:rPr>
              <w:t>Hoshiarpur</w:t>
            </w:r>
          </w:p>
        </w:tc>
        <w:tc>
          <w:tcPr>
            <w:tcW w:w="1400" w:type="dxa"/>
            <w:tcBorders>
              <w:top w:val="nil"/>
              <w:left w:val="nil"/>
              <w:bottom w:val="single" w:sz="4" w:space="0" w:color="auto"/>
              <w:right w:val="single" w:sz="4" w:space="0" w:color="auto"/>
            </w:tcBorders>
            <w:shd w:val="clear" w:color="auto" w:fill="auto"/>
            <w:noWrap/>
            <w:vAlign w:val="bottom"/>
            <w:hideMark/>
          </w:tcPr>
          <w:p w14:paraId="1431363E"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6</w:t>
            </w:r>
          </w:p>
        </w:tc>
        <w:tc>
          <w:tcPr>
            <w:tcW w:w="1921" w:type="dxa"/>
            <w:tcBorders>
              <w:top w:val="nil"/>
              <w:left w:val="nil"/>
              <w:bottom w:val="single" w:sz="4" w:space="0" w:color="auto"/>
              <w:right w:val="single" w:sz="4" w:space="0" w:color="auto"/>
            </w:tcBorders>
            <w:shd w:val="clear" w:color="auto" w:fill="auto"/>
            <w:noWrap/>
            <w:vAlign w:val="bottom"/>
            <w:hideMark/>
          </w:tcPr>
          <w:p w14:paraId="3EFA945B"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0</w:t>
            </w:r>
          </w:p>
        </w:tc>
        <w:tc>
          <w:tcPr>
            <w:tcW w:w="2126" w:type="dxa"/>
            <w:tcBorders>
              <w:top w:val="nil"/>
              <w:left w:val="nil"/>
              <w:bottom w:val="single" w:sz="4" w:space="0" w:color="auto"/>
              <w:right w:val="single" w:sz="4" w:space="0" w:color="auto"/>
            </w:tcBorders>
            <w:shd w:val="clear" w:color="auto" w:fill="auto"/>
            <w:noWrap/>
            <w:vAlign w:val="bottom"/>
            <w:hideMark/>
          </w:tcPr>
          <w:p w14:paraId="2E1A4ADD"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11</w:t>
            </w:r>
          </w:p>
        </w:tc>
        <w:tc>
          <w:tcPr>
            <w:tcW w:w="1442" w:type="dxa"/>
            <w:tcBorders>
              <w:top w:val="nil"/>
              <w:left w:val="nil"/>
              <w:bottom w:val="single" w:sz="4" w:space="0" w:color="auto"/>
              <w:right w:val="single" w:sz="4" w:space="0" w:color="auto"/>
            </w:tcBorders>
            <w:vAlign w:val="center"/>
          </w:tcPr>
          <w:p w14:paraId="41B6D807"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eastAsiaTheme="minorHAnsi" w:hAnsi="Tahoma" w:cs="Tahoma"/>
                <w:szCs w:val="22"/>
                <w:lang w:bidi="ar-SA"/>
              </w:rPr>
              <w:t>17</w:t>
            </w:r>
          </w:p>
        </w:tc>
      </w:tr>
      <w:tr w:rsidR="005C6F24" w:rsidRPr="005C6F24" w14:paraId="719B83DC" w14:textId="77777777" w:rsidTr="000548D0">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B9BDB10"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10</w:t>
            </w:r>
          </w:p>
        </w:tc>
        <w:tc>
          <w:tcPr>
            <w:tcW w:w="1980" w:type="dxa"/>
            <w:tcBorders>
              <w:top w:val="nil"/>
              <w:left w:val="nil"/>
              <w:bottom w:val="single" w:sz="4" w:space="0" w:color="auto"/>
              <w:right w:val="single" w:sz="4" w:space="0" w:color="auto"/>
            </w:tcBorders>
            <w:shd w:val="clear" w:color="auto" w:fill="auto"/>
            <w:noWrap/>
            <w:vAlign w:val="bottom"/>
            <w:hideMark/>
          </w:tcPr>
          <w:p w14:paraId="652FB88C" w14:textId="77777777" w:rsidR="005C6F24" w:rsidRPr="005C6F24" w:rsidRDefault="005C6F24" w:rsidP="005C6F24">
            <w:pPr>
              <w:spacing w:after="0" w:line="240" w:lineRule="auto"/>
              <w:rPr>
                <w:rFonts w:ascii="Tahoma" w:hAnsi="Tahoma" w:cs="Tahoma"/>
                <w:sz w:val="24"/>
                <w:szCs w:val="24"/>
                <w:lang w:eastAsia="en-IN" w:bidi="ar-SA"/>
              </w:rPr>
            </w:pPr>
            <w:r w:rsidRPr="005C6F24">
              <w:rPr>
                <w:rFonts w:ascii="Tahoma" w:hAnsi="Tahoma" w:cs="Tahoma"/>
                <w:sz w:val="24"/>
                <w:szCs w:val="24"/>
                <w:lang w:eastAsia="en-IN" w:bidi="ar-SA"/>
              </w:rPr>
              <w:t>Jalandhar</w:t>
            </w:r>
          </w:p>
        </w:tc>
        <w:tc>
          <w:tcPr>
            <w:tcW w:w="1400" w:type="dxa"/>
            <w:tcBorders>
              <w:top w:val="nil"/>
              <w:left w:val="nil"/>
              <w:bottom w:val="single" w:sz="4" w:space="0" w:color="auto"/>
              <w:right w:val="single" w:sz="4" w:space="0" w:color="auto"/>
            </w:tcBorders>
            <w:shd w:val="clear" w:color="auto" w:fill="auto"/>
            <w:noWrap/>
            <w:vAlign w:val="bottom"/>
            <w:hideMark/>
          </w:tcPr>
          <w:p w14:paraId="72C7B47D"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3</w:t>
            </w:r>
          </w:p>
        </w:tc>
        <w:tc>
          <w:tcPr>
            <w:tcW w:w="1921" w:type="dxa"/>
            <w:tcBorders>
              <w:top w:val="nil"/>
              <w:left w:val="nil"/>
              <w:bottom w:val="single" w:sz="4" w:space="0" w:color="auto"/>
              <w:right w:val="single" w:sz="4" w:space="0" w:color="auto"/>
            </w:tcBorders>
            <w:shd w:val="clear" w:color="auto" w:fill="auto"/>
            <w:noWrap/>
            <w:vAlign w:val="bottom"/>
            <w:hideMark/>
          </w:tcPr>
          <w:p w14:paraId="7264133F"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0</w:t>
            </w:r>
          </w:p>
        </w:tc>
        <w:tc>
          <w:tcPr>
            <w:tcW w:w="2126" w:type="dxa"/>
            <w:tcBorders>
              <w:top w:val="nil"/>
              <w:left w:val="nil"/>
              <w:bottom w:val="single" w:sz="4" w:space="0" w:color="auto"/>
              <w:right w:val="single" w:sz="4" w:space="0" w:color="auto"/>
            </w:tcBorders>
            <w:shd w:val="clear" w:color="auto" w:fill="auto"/>
            <w:noWrap/>
            <w:vAlign w:val="bottom"/>
            <w:hideMark/>
          </w:tcPr>
          <w:p w14:paraId="04435133"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0</w:t>
            </w:r>
          </w:p>
        </w:tc>
        <w:tc>
          <w:tcPr>
            <w:tcW w:w="1442" w:type="dxa"/>
            <w:tcBorders>
              <w:top w:val="nil"/>
              <w:left w:val="nil"/>
              <w:bottom w:val="single" w:sz="4" w:space="0" w:color="auto"/>
              <w:right w:val="single" w:sz="4" w:space="0" w:color="auto"/>
            </w:tcBorders>
            <w:vAlign w:val="center"/>
          </w:tcPr>
          <w:p w14:paraId="258EC801"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eastAsiaTheme="minorHAnsi" w:hAnsi="Tahoma" w:cs="Tahoma"/>
                <w:szCs w:val="22"/>
                <w:lang w:bidi="ar-SA"/>
              </w:rPr>
              <w:t>3</w:t>
            </w:r>
          </w:p>
        </w:tc>
      </w:tr>
      <w:tr w:rsidR="005C6F24" w:rsidRPr="005C6F24" w14:paraId="3CF1843E" w14:textId="77777777" w:rsidTr="000548D0">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61E8348"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11</w:t>
            </w:r>
          </w:p>
        </w:tc>
        <w:tc>
          <w:tcPr>
            <w:tcW w:w="1980" w:type="dxa"/>
            <w:tcBorders>
              <w:top w:val="nil"/>
              <w:left w:val="nil"/>
              <w:bottom w:val="single" w:sz="4" w:space="0" w:color="auto"/>
              <w:right w:val="single" w:sz="4" w:space="0" w:color="auto"/>
            </w:tcBorders>
            <w:shd w:val="clear" w:color="auto" w:fill="auto"/>
            <w:noWrap/>
            <w:vAlign w:val="bottom"/>
            <w:hideMark/>
          </w:tcPr>
          <w:p w14:paraId="0B9F64CF" w14:textId="77777777" w:rsidR="005C6F24" w:rsidRPr="005C6F24" w:rsidRDefault="005C6F24" w:rsidP="005C6F24">
            <w:pPr>
              <w:spacing w:after="0" w:line="240" w:lineRule="auto"/>
              <w:rPr>
                <w:rFonts w:ascii="Tahoma" w:hAnsi="Tahoma" w:cs="Tahoma"/>
                <w:sz w:val="24"/>
                <w:szCs w:val="24"/>
                <w:lang w:eastAsia="en-IN" w:bidi="ar-SA"/>
              </w:rPr>
            </w:pPr>
            <w:r w:rsidRPr="005C6F24">
              <w:rPr>
                <w:rFonts w:ascii="Tahoma" w:hAnsi="Tahoma" w:cs="Tahoma"/>
                <w:sz w:val="24"/>
                <w:szCs w:val="24"/>
                <w:lang w:eastAsia="en-IN" w:bidi="ar-SA"/>
              </w:rPr>
              <w:t>Kapurthala</w:t>
            </w:r>
          </w:p>
        </w:tc>
        <w:tc>
          <w:tcPr>
            <w:tcW w:w="1400" w:type="dxa"/>
            <w:tcBorders>
              <w:top w:val="nil"/>
              <w:left w:val="nil"/>
              <w:bottom w:val="single" w:sz="4" w:space="0" w:color="auto"/>
              <w:right w:val="single" w:sz="4" w:space="0" w:color="auto"/>
            </w:tcBorders>
            <w:shd w:val="clear" w:color="auto" w:fill="auto"/>
            <w:noWrap/>
            <w:vAlign w:val="bottom"/>
            <w:hideMark/>
          </w:tcPr>
          <w:p w14:paraId="7CEB1237"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3</w:t>
            </w:r>
          </w:p>
        </w:tc>
        <w:tc>
          <w:tcPr>
            <w:tcW w:w="1921" w:type="dxa"/>
            <w:tcBorders>
              <w:top w:val="nil"/>
              <w:left w:val="nil"/>
              <w:bottom w:val="single" w:sz="4" w:space="0" w:color="auto"/>
              <w:right w:val="single" w:sz="4" w:space="0" w:color="auto"/>
            </w:tcBorders>
            <w:shd w:val="clear" w:color="auto" w:fill="auto"/>
            <w:noWrap/>
            <w:vAlign w:val="bottom"/>
            <w:hideMark/>
          </w:tcPr>
          <w:p w14:paraId="6126D0F3"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0</w:t>
            </w:r>
          </w:p>
        </w:tc>
        <w:tc>
          <w:tcPr>
            <w:tcW w:w="2126" w:type="dxa"/>
            <w:tcBorders>
              <w:top w:val="nil"/>
              <w:left w:val="nil"/>
              <w:bottom w:val="single" w:sz="4" w:space="0" w:color="auto"/>
              <w:right w:val="single" w:sz="4" w:space="0" w:color="auto"/>
            </w:tcBorders>
            <w:shd w:val="clear" w:color="auto" w:fill="auto"/>
            <w:noWrap/>
            <w:vAlign w:val="bottom"/>
            <w:hideMark/>
          </w:tcPr>
          <w:p w14:paraId="292AD59E"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0</w:t>
            </w:r>
          </w:p>
        </w:tc>
        <w:tc>
          <w:tcPr>
            <w:tcW w:w="1442" w:type="dxa"/>
            <w:tcBorders>
              <w:top w:val="nil"/>
              <w:left w:val="nil"/>
              <w:bottom w:val="single" w:sz="4" w:space="0" w:color="auto"/>
              <w:right w:val="single" w:sz="4" w:space="0" w:color="auto"/>
            </w:tcBorders>
            <w:vAlign w:val="center"/>
          </w:tcPr>
          <w:p w14:paraId="6B51D1FB"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eastAsiaTheme="minorHAnsi" w:hAnsi="Tahoma" w:cs="Tahoma"/>
                <w:szCs w:val="22"/>
                <w:lang w:bidi="ar-SA"/>
              </w:rPr>
              <w:t>3</w:t>
            </w:r>
          </w:p>
        </w:tc>
      </w:tr>
      <w:tr w:rsidR="005C6F24" w:rsidRPr="005C6F24" w14:paraId="600470FC" w14:textId="77777777" w:rsidTr="000548D0">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86B1452"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12</w:t>
            </w:r>
          </w:p>
        </w:tc>
        <w:tc>
          <w:tcPr>
            <w:tcW w:w="1980" w:type="dxa"/>
            <w:tcBorders>
              <w:top w:val="nil"/>
              <w:left w:val="nil"/>
              <w:bottom w:val="single" w:sz="4" w:space="0" w:color="auto"/>
              <w:right w:val="single" w:sz="4" w:space="0" w:color="auto"/>
            </w:tcBorders>
            <w:shd w:val="clear" w:color="auto" w:fill="auto"/>
            <w:noWrap/>
            <w:vAlign w:val="bottom"/>
            <w:hideMark/>
          </w:tcPr>
          <w:p w14:paraId="5EF74070" w14:textId="77777777" w:rsidR="005C6F24" w:rsidRPr="005C6F24" w:rsidRDefault="005C6F24" w:rsidP="005C6F24">
            <w:pPr>
              <w:spacing w:after="0" w:line="240" w:lineRule="auto"/>
              <w:rPr>
                <w:rFonts w:ascii="Tahoma" w:hAnsi="Tahoma" w:cs="Tahoma"/>
                <w:sz w:val="24"/>
                <w:szCs w:val="24"/>
                <w:lang w:eastAsia="en-IN" w:bidi="ar-SA"/>
              </w:rPr>
            </w:pPr>
            <w:r w:rsidRPr="005C6F24">
              <w:rPr>
                <w:rFonts w:ascii="Tahoma" w:hAnsi="Tahoma" w:cs="Tahoma"/>
                <w:sz w:val="24"/>
                <w:szCs w:val="24"/>
                <w:lang w:eastAsia="en-IN" w:bidi="ar-SA"/>
              </w:rPr>
              <w:t>Ludhiana</w:t>
            </w:r>
          </w:p>
        </w:tc>
        <w:tc>
          <w:tcPr>
            <w:tcW w:w="1400" w:type="dxa"/>
            <w:tcBorders>
              <w:top w:val="nil"/>
              <w:left w:val="nil"/>
              <w:bottom w:val="single" w:sz="4" w:space="0" w:color="auto"/>
              <w:right w:val="single" w:sz="4" w:space="0" w:color="auto"/>
            </w:tcBorders>
            <w:shd w:val="clear" w:color="auto" w:fill="auto"/>
            <w:noWrap/>
            <w:vAlign w:val="bottom"/>
            <w:hideMark/>
          </w:tcPr>
          <w:p w14:paraId="4E7000CC"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5</w:t>
            </w:r>
          </w:p>
        </w:tc>
        <w:tc>
          <w:tcPr>
            <w:tcW w:w="1921" w:type="dxa"/>
            <w:tcBorders>
              <w:top w:val="nil"/>
              <w:left w:val="nil"/>
              <w:bottom w:val="single" w:sz="4" w:space="0" w:color="auto"/>
              <w:right w:val="single" w:sz="4" w:space="0" w:color="auto"/>
            </w:tcBorders>
            <w:shd w:val="clear" w:color="auto" w:fill="auto"/>
            <w:noWrap/>
            <w:vAlign w:val="bottom"/>
            <w:hideMark/>
          </w:tcPr>
          <w:p w14:paraId="39DB7278"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0</w:t>
            </w:r>
          </w:p>
        </w:tc>
        <w:tc>
          <w:tcPr>
            <w:tcW w:w="2126" w:type="dxa"/>
            <w:tcBorders>
              <w:top w:val="nil"/>
              <w:left w:val="nil"/>
              <w:bottom w:val="single" w:sz="4" w:space="0" w:color="auto"/>
              <w:right w:val="single" w:sz="4" w:space="0" w:color="auto"/>
            </w:tcBorders>
            <w:shd w:val="clear" w:color="auto" w:fill="auto"/>
            <w:noWrap/>
            <w:vAlign w:val="bottom"/>
            <w:hideMark/>
          </w:tcPr>
          <w:p w14:paraId="32C32FB3"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2</w:t>
            </w:r>
          </w:p>
        </w:tc>
        <w:tc>
          <w:tcPr>
            <w:tcW w:w="1442" w:type="dxa"/>
            <w:tcBorders>
              <w:top w:val="nil"/>
              <w:left w:val="nil"/>
              <w:bottom w:val="single" w:sz="4" w:space="0" w:color="auto"/>
              <w:right w:val="single" w:sz="4" w:space="0" w:color="auto"/>
            </w:tcBorders>
            <w:vAlign w:val="center"/>
          </w:tcPr>
          <w:p w14:paraId="0509B229"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eastAsiaTheme="minorHAnsi" w:hAnsi="Tahoma" w:cs="Tahoma"/>
                <w:szCs w:val="22"/>
                <w:lang w:bidi="ar-SA"/>
              </w:rPr>
              <w:t>7</w:t>
            </w:r>
          </w:p>
        </w:tc>
      </w:tr>
      <w:tr w:rsidR="005C6F24" w:rsidRPr="005C6F24" w14:paraId="7ED57A09" w14:textId="77777777" w:rsidTr="000548D0">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56F6630"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13</w:t>
            </w:r>
          </w:p>
        </w:tc>
        <w:tc>
          <w:tcPr>
            <w:tcW w:w="1980" w:type="dxa"/>
            <w:tcBorders>
              <w:top w:val="nil"/>
              <w:left w:val="nil"/>
              <w:bottom w:val="single" w:sz="4" w:space="0" w:color="auto"/>
              <w:right w:val="single" w:sz="4" w:space="0" w:color="auto"/>
            </w:tcBorders>
            <w:shd w:val="clear" w:color="auto" w:fill="auto"/>
            <w:noWrap/>
            <w:vAlign w:val="bottom"/>
            <w:hideMark/>
          </w:tcPr>
          <w:p w14:paraId="3DB015D5" w14:textId="77777777" w:rsidR="005C6F24" w:rsidRPr="005C6F24" w:rsidRDefault="005C6F24" w:rsidP="005C6F24">
            <w:pPr>
              <w:spacing w:after="0" w:line="240" w:lineRule="auto"/>
              <w:rPr>
                <w:rFonts w:ascii="Tahoma" w:hAnsi="Tahoma" w:cs="Tahoma"/>
                <w:sz w:val="24"/>
                <w:szCs w:val="24"/>
                <w:lang w:eastAsia="en-IN" w:bidi="ar-SA"/>
              </w:rPr>
            </w:pPr>
            <w:r w:rsidRPr="005C6F24">
              <w:rPr>
                <w:rFonts w:ascii="Tahoma" w:hAnsi="Tahoma" w:cs="Tahoma"/>
                <w:sz w:val="24"/>
                <w:szCs w:val="24"/>
                <w:lang w:eastAsia="en-IN" w:bidi="ar-SA"/>
              </w:rPr>
              <w:t>Mansa</w:t>
            </w:r>
          </w:p>
        </w:tc>
        <w:tc>
          <w:tcPr>
            <w:tcW w:w="1400" w:type="dxa"/>
            <w:tcBorders>
              <w:top w:val="nil"/>
              <w:left w:val="nil"/>
              <w:bottom w:val="single" w:sz="4" w:space="0" w:color="auto"/>
              <w:right w:val="single" w:sz="4" w:space="0" w:color="auto"/>
            </w:tcBorders>
            <w:shd w:val="clear" w:color="auto" w:fill="auto"/>
            <w:noWrap/>
            <w:vAlign w:val="bottom"/>
            <w:hideMark/>
          </w:tcPr>
          <w:p w14:paraId="2742506A"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3</w:t>
            </w:r>
          </w:p>
        </w:tc>
        <w:tc>
          <w:tcPr>
            <w:tcW w:w="1921" w:type="dxa"/>
            <w:tcBorders>
              <w:top w:val="nil"/>
              <w:left w:val="nil"/>
              <w:bottom w:val="single" w:sz="4" w:space="0" w:color="auto"/>
              <w:right w:val="single" w:sz="4" w:space="0" w:color="auto"/>
            </w:tcBorders>
            <w:shd w:val="clear" w:color="auto" w:fill="auto"/>
            <w:noWrap/>
            <w:vAlign w:val="bottom"/>
            <w:hideMark/>
          </w:tcPr>
          <w:p w14:paraId="3613C9A6"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0</w:t>
            </w:r>
          </w:p>
        </w:tc>
        <w:tc>
          <w:tcPr>
            <w:tcW w:w="2126" w:type="dxa"/>
            <w:tcBorders>
              <w:top w:val="nil"/>
              <w:left w:val="nil"/>
              <w:bottom w:val="single" w:sz="4" w:space="0" w:color="auto"/>
              <w:right w:val="single" w:sz="4" w:space="0" w:color="auto"/>
            </w:tcBorders>
            <w:shd w:val="clear" w:color="auto" w:fill="auto"/>
            <w:noWrap/>
            <w:vAlign w:val="bottom"/>
            <w:hideMark/>
          </w:tcPr>
          <w:p w14:paraId="302BC8A9"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1</w:t>
            </w:r>
          </w:p>
        </w:tc>
        <w:tc>
          <w:tcPr>
            <w:tcW w:w="1442" w:type="dxa"/>
            <w:tcBorders>
              <w:top w:val="nil"/>
              <w:left w:val="nil"/>
              <w:bottom w:val="single" w:sz="4" w:space="0" w:color="auto"/>
              <w:right w:val="single" w:sz="4" w:space="0" w:color="auto"/>
            </w:tcBorders>
            <w:vAlign w:val="center"/>
          </w:tcPr>
          <w:p w14:paraId="1ABDCFB1"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eastAsiaTheme="minorHAnsi" w:hAnsi="Tahoma" w:cs="Tahoma"/>
                <w:szCs w:val="22"/>
                <w:lang w:bidi="ar-SA"/>
              </w:rPr>
              <w:t>4</w:t>
            </w:r>
          </w:p>
        </w:tc>
      </w:tr>
      <w:tr w:rsidR="005C6F24" w:rsidRPr="005C6F24" w14:paraId="0EC05507" w14:textId="77777777" w:rsidTr="000548D0">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EB7A913"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14</w:t>
            </w:r>
          </w:p>
        </w:tc>
        <w:tc>
          <w:tcPr>
            <w:tcW w:w="1980" w:type="dxa"/>
            <w:tcBorders>
              <w:top w:val="nil"/>
              <w:left w:val="nil"/>
              <w:bottom w:val="single" w:sz="4" w:space="0" w:color="auto"/>
              <w:right w:val="single" w:sz="4" w:space="0" w:color="auto"/>
            </w:tcBorders>
            <w:shd w:val="clear" w:color="auto" w:fill="auto"/>
            <w:noWrap/>
            <w:vAlign w:val="bottom"/>
            <w:hideMark/>
          </w:tcPr>
          <w:p w14:paraId="46DE16D8" w14:textId="77777777" w:rsidR="005C6F24" w:rsidRPr="005C6F24" w:rsidRDefault="005C6F24" w:rsidP="005C6F24">
            <w:pPr>
              <w:spacing w:after="0" w:line="240" w:lineRule="auto"/>
              <w:rPr>
                <w:rFonts w:ascii="Tahoma" w:hAnsi="Tahoma" w:cs="Tahoma"/>
                <w:sz w:val="24"/>
                <w:szCs w:val="24"/>
                <w:lang w:eastAsia="en-IN" w:bidi="ar-SA"/>
              </w:rPr>
            </w:pPr>
            <w:r w:rsidRPr="005C6F24">
              <w:rPr>
                <w:rFonts w:ascii="Tahoma" w:hAnsi="Tahoma" w:cs="Tahoma"/>
                <w:sz w:val="24"/>
                <w:szCs w:val="24"/>
                <w:lang w:eastAsia="en-IN" w:bidi="ar-SA"/>
              </w:rPr>
              <w:t>Moga</w:t>
            </w:r>
          </w:p>
        </w:tc>
        <w:tc>
          <w:tcPr>
            <w:tcW w:w="1400" w:type="dxa"/>
            <w:tcBorders>
              <w:top w:val="nil"/>
              <w:left w:val="nil"/>
              <w:bottom w:val="single" w:sz="4" w:space="0" w:color="auto"/>
              <w:right w:val="single" w:sz="4" w:space="0" w:color="auto"/>
            </w:tcBorders>
            <w:shd w:val="clear" w:color="auto" w:fill="auto"/>
            <w:noWrap/>
            <w:vAlign w:val="bottom"/>
            <w:hideMark/>
          </w:tcPr>
          <w:p w14:paraId="511F273F"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1</w:t>
            </w:r>
          </w:p>
        </w:tc>
        <w:tc>
          <w:tcPr>
            <w:tcW w:w="1921" w:type="dxa"/>
            <w:tcBorders>
              <w:top w:val="nil"/>
              <w:left w:val="nil"/>
              <w:bottom w:val="single" w:sz="4" w:space="0" w:color="auto"/>
              <w:right w:val="single" w:sz="4" w:space="0" w:color="auto"/>
            </w:tcBorders>
            <w:shd w:val="clear" w:color="auto" w:fill="auto"/>
            <w:noWrap/>
            <w:vAlign w:val="bottom"/>
            <w:hideMark/>
          </w:tcPr>
          <w:p w14:paraId="3331805E"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2</w:t>
            </w:r>
          </w:p>
        </w:tc>
        <w:tc>
          <w:tcPr>
            <w:tcW w:w="2126" w:type="dxa"/>
            <w:tcBorders>
              <w:top w:val="nil"/>
              <w:left w:val="nil"/>
              <w:bottom w:val="single" w:sz="4" w:space="0" w:color="auto"/>
              <w:right w:val="single" w:sz="4" w:space="0" w:color="auto"/>
            </w:tcBorders>
            <w:shd w:val="clear" w:color="auto" w:fill="auto"/>
            <w:noWrap/>
            <w:vAlign w:val="bottom"/>
            <w:hideMark/>
          </w:tcPr>
          <w:p w14:paraId="0D165FE2"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0</w:t>
            </w:r>
          </w:p>
        </w:tc>
        <w:tc>
          <w:tcPr>
            <w:tcW w:w="1442" w:type="dxa"/>
            <w:tcBorders>
              <w:top w:val="nil"/>
              <w:left w:val="nil"/>
              <w:bottom w:val="single" w:sz="4" w:space="0" w:color="auto"/>
              <w:right w:val="single" w:sz="4" w:space="0" w:color="auto"/>
            </w:tcBorders>
            <w:vAlign w:val="center"/>
          </w:tcPr>
          <w:p w14:paraId="2E690A63"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eastAsiaTheme="minorHAnsi" w:hAnsi="Tahoma" w:cs="Tahoma"/>
                <w:szCs w:val="22"/>
                <w:lang w:bidi="ar-SA"/>
              </w:rPr>
              <w:t>3</w:t>
            </w:r>
          </w:p>
        </w:tc>
      </w:tr>
      <w:tr w:rsidR="005C6F24" w:rsidRPr="005C6F24" w14:paraId="7056497F" w14:textId="77777777" w:rsidTr="000548D0">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38AB7F3"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15</w:t>
            </w:r>
          </w:p>
        </w:tc>
        <w:tc>
          <w:tcPr>
            <w:tcW w:w="1980" w:type="dxa"/>
            <w:tcBorders>
              <w:top w:val="nil"/>
              <w:left w:val="nil"/>
              <w:bottom w:val="single" w:sz="4" w:space="0" w:color="auto"/>
              <w:right w:val="single" w:sz="4" w:space="0" w:color="auto"/>
            </w:tcBorders>
            <w:shd w:val="clear" w:color="auto" w:fill="auto"/>
            <w:noWrap/>
            <w:vAlign w:val="bottom"/>
            <w:hideMark/>
          </w:tcPr>
          <w:p w14:paraId="7BBFA6E9" w14:textId="77777777" w:rsidR="005C6F24" w:rsidRPr="005C6F24" w:rsidRDefault="005C6F24" w:rsidP="005C6F24">
            <w:pPr>
              <w:spacing w:after="0" w:line="240" w:lineRule="auto"/>
              <w:rPr>
                <w:rFonts w:ascii="Tahoma" w:hAnsi="Tahoma" w:cs="Tahoma"/>
                <w:sz w:val="24"/>
                <w:szCs w:val="24"/>
                <w:lang w:eastAsia="en-IN" w:bidi="ar-SA"/>
              </w:rPr>
            </w:pPr>
            <w:r w:rsidRPr="005C6F24">
              <w:rPr>
                <w:rFonts w:ascii="Tahoma" w:hAnsi="Tahoma" w:cs="Tahoma"/>
                <w:sz w:val="24"/>
                <w:szCs w:val="24"/>
                <w:lang w:eastAsia="en-IN" w:bidi="ar-SA"/>
              </w:rPr>
              <w:t>Muktsar Sahib</w:t>
            </w:r>
          </w:p>
        </w:tc>
        <w:tc>
          <w:tcPr>
            <w:tcW w:w="1400" w:type="dxa"/>
            <w:tcBorders>
              <w:top w:val="nil"/>
              <w:left w:val="nil"/>
              <w:bottom w:val="single" w:sz="4" w:space="0" w:color="auto"/>
              <w:right w:val="single" w:sz="4" w:space="0" w:color="auto"/>
            </w:tcBorders>
            <w:shd w:val="clear" w:color="auto" w:fill="auto"/>
            <w:noWrap/>
            <w:vAlign w:val="bottom"/>
            <w:hideMark/>
          </w:tcPr>
          <w:p w14:paraId="02733D59"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3</w:t>
            </w:r>
          </w:p>
        </w:tc>
        <w:tc>
          <w:tcPr>
            <w:tcW w:w="1921" w:type="dxa"/>
            <w:tcBorders>
              <w:top w:val="nil"/>
              <w:left w:val="nil"/>
              <w:bottom w:val="single" w:sz="4" w:space="0" w:color="auto"/>
              <w:right w:val="single" w:sz="4" w:space="0" w:color="auto"/>
            </w:tcBorders>
            <w:shd w:val="clear" w:color="auto" w:fill="auto"/>
            <w:noWrap/>
            <w:vAlign w:val="bottom"/>
            <w:hideMark/>
          </w:tcPr>
          <w:p w14:paraId="1A0526D2"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0</w:t>
            </w:r>
          </w:p>
        </w:tc>
        <w:tc>
          <w:tcPr>
            <w:tcW w:w="2126" w:type="dxa"/>
            <w:tcBorders>
              <w:top w:val="nil"/>
              <w:left w:val="nil"/>
              <w:bottom w:val="single" w:sz="4" w:space="0" w:color="auto"/>
              <w:right w:val="single" w:sz="4" w:space="0" w:color="auto"/>
            </w:tcBorders>
            <w:shd w:val="clear" w:color="auto" w:fill="auto"/>
            <w:noWrap/>
            <w:vAlign w:val="bottom"/>
            <w:hideMark/>
          </w:tcPr>
          <w:p w14:paraId="52AF1591"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0</w:t>
            </w:r>
          </w:p>
        </w:tc>
        <w:tc>
          <w:tcPr>
            <w:tcW w:w="1442" w:type="dxa"/>
            <w:tcBorders>
              <w:top w:val="nil"/>
              <w:left w:val="nil"/>
              <w:bottom w:val="single" w:sz="4" w:space="0" w:color="auto"/>
              <w:right w:val="single" w:sz="4" w:space="0" w:color="auto"/>
            </w:tcBorders>
            <w:vAlign w:val="center"/>
          </w:tcPr>
          <w:p w14:paraId="21DB2CE6"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eastAsiaTheme="minorHAnsi" w:hAnsi="Tahoma" w:cs="Tahoma"/>
                <w:szCs w:val="22"/>
                <w:lang w:bidi="ar-SA"/>
              </w:rPr>
              <w:t>3</w:t>
            </w:r>
          </w:p>
        </w:tc>
      </w:tr>
      <w:tr w:rsidR="005C6F24" w:rsidRPr="005C6F24" w14:paraId="64041780" w14:textId="77777777" w:rsidTr="000548D0">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94E7417"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16</w:t>
            </w:r>
          </w:p>
        </w:tc>
        <w:tc>
          <w:tcPr>
            <w:tcW w:w="1980" w:type="dxa"/>
            <w:tcBorders>
              <w:top w:val="nil"/>
              <w:left w:val="nil"/>
              <w:bottom w:val="single" w:sz="4" w:space="0" w:color="auto"/>
              <w:right w:val="single" w:sz="4" w:space="0" w:color="auto"/>
            </w:tcBorders>
            <w:shd w:val="clear" w:color="auto" w:fill="auto"/>
            <w:noWrap/>
            <w:vAlign w:val="bottom"/>
            <w:hideMark/>
          </w:tcPr>
          <w:p w14:paraId="11C86003" w14:textId="77777777" w:rsidR="005C6F24" w:rsidRPr="005C6F24" w:rsidRDefault="005C6F24" w:rsidP="005C6F24">
            <w:pPr>
              <w:spacing w:after="0" w:line="240" w:lineRule="auto"/>
              <w:rPr>
                <w:rFonts w:ascii="Tahoma" w:hAnsi="Tahoma" w:cs="Tahoma"/>
                <w:sz w:val="24"/>
                <w:szCs w:val="24"/>
                <w:lang w:eastAsia="en-IN" w:bidi="ar-SA"/>
              </w:rPr>
            </w:pPr>
            <w:r w:rsidRPr="005C6F24">
              <w:rPr>
                <w:rFonts w:ascii="Tahoma" w:hAnsi="Tahoma" w:cs="Tahoma"/>
                <w:sz w:val="24"/>
                <w:szCs w:val="24"/>
                <w:lang w:eastAsia="en-IN" w:bidi="ar-SA"/>
              </w:rPr>
              <w:t>Pathankot</w:t>
            </w:r>
          </w:p>
        </w:tc>
        <w:tc>
          <w:tcPr>
            <w:tcW w:w="1400" w:type="dxa"/>
            <w:tcBorders>
              <w:top w:val="nil"/>
              <w:left w:val="nil"/>
              <w:bottom w:val="single" w:sz="4" w:space="0" w:color="auto"/>
              <w:right w:val="single" w:sz="4" w:space="0" w:color="auto"/>
            </w:tcBorders>
            <w:shd w:val="clear" w:color="auto" w:fill="auto"/>
            <w:noWrap/>
            <w:vAlign w:val="bottom"/>
            <w:hideMark/>
          </w:tcPr>
          <w:p w14:paraId="4F181BC5"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3</w:t>
            </w:r>
          </w:p>
        </w:tc>
        <w:tc>
          <w:tcPr>
            <w:tcW w:w="1921" w:type="dxa"/>
            <w:tcBorders>
              <w:top w:val="nil"/>
              <w:left w:val="nil"/>
              <w:bottom w:val="single" w:sz="4" w:space="0" w:color="auto"/>
              <w:right w:val="single" w:sz="4" w:space="0" w:color="auto"/>
            </w:tcBorders>
            <w:shd w:val="clear" w:color="auto" w:fill="auto"/>
            <w:noWrap/>
            <w:vAlign w:val="bottom"/>
            <w:hideMark/>
          </w:tcPr>
          <w:p w14:paraId="6AEE35BF"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0</w:t>
            </w:r>
          </w:p>
        </w:tc>
        <w:tc>
          <w:tcPr>
            <w:tcW w:w="2126" w:type="dxa"/>
            <w:tcBorders>
              <w:top w:val="nil"/>
              <w:left w:val="nil"/>
              <w:bottom w:val="single" w:sz="4" w:space="0" w:color="auto"/>
              <w:right w:val="single" w:sz="4" w:space="0" w:color="auto"/>
            </w:tcBorders>
            <w:shd w:val="clear" w:color="auto" w:fill="auto"/>
            <w:noWrap/>
            <w:vAlign w:val="bottom"/>
            <w:hideMark/>
          </w:tcPr>
          <w:p w14:paraId="4F90D0C7"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0</w:t>
            </w:r>
          </w:p>
        </w:tc>
        <w:tc>
          <w:tcPr>
            <w:tcW w:w="1442" w:type="dxa"/>
            <w:tcBorders>
              <w:top w:val="nil"/>
              <w:left w:val="nil"/>
              <w:bottom w:val="single" w:sz="4" w:space="0" w:color="auto"/>
              <w:right w:val="single" w:sz="4" w:space="0" w:color="auto"/>
            </w:tcBorders>
            <w:vAlign w:val="center"/>
          </w:tcPr>
          <w:p w14:paraId="01A64DD2"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eastAsiaTheme="minorHAnsi" w:hAnsi="Tahoma" w:cs="Tahoma"/>
                <w:szCs w:val="22"/>
                <w:lang w:bidi="ar-SA"/>
              </w:rPr>
              <w:t>3</w:t>
            </w:r>
          </w:p>
        </w:tc>
      </w:tr>
      <w:tr w:rsidR="005C6F24" w:rsidRPr="005C6F24" w14:paraId="7AE71AC7" w14:textId="77777777" w:rsidTr="000548D0">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C067BC5"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17</w:t>
            </w:r>
          </w:p>
        </w:tc>
        <w:tc>
          <w:tcPr>
            <w:tcW w:w="1980" w:type="dxa"/>
            <w:tcBorders>
              <w:top w:val="nil"/>
              <w:left w:val="nil"/>
              <w:bottom w:val="single" w:sz="4" w:space="0" w:color="auto"/>
              <w:right w:val="single" w:sz="4" w:space="0" w:color="auto"/>
            </w:tcBorders>
            <w:shd w:val="clear" w:color="auto" w:fill="auto"/>
            <w:noWrap/>
            <w:vAlign w:val="bottom"/>
            <w:hideMark/>
          </w:tcPr>
          <w:p w14:paraId="6FC6F394" w14:textId="77777777" w:rsidR="005C6F24" w:rsidRPr="005C6F24" w:rsidRDefault="005C6F24" w:rsidP="005C6F24">
            <w:pPr>
              <w:spacing w:after="0" w:line="240" w:lineRule="auto"/>
              <w:rPr>
                <w:rFonts w:ascii="Tahoma" w:hAnsi="Tahoma" w:cs="Tahoma"/>
                <w:sz w:val="24"/>
                <w:szCs w:val="24"/>
                <w:lang w:eastAsia="en-IN" w:bidi="ar-SA"/>
              </w:rPr>
            </w:pPr>
            <w:r w:rsidRPr="005C6F24">
              <w:rPr>
                <w:rFonts w:ascii="Tahoma" w:hAnsi="Tahoma" w:cs="Tahoma"/>
                <w:sz w:val="24"/>
                <w:szCs w:val="24"/>
                <w:lang w:eastAsia="en-IN" w:bidi="ar-SA"/>
              </w:rPr>
              <w:t>Patiala</w:t>
            </w:r>
          </w:p>
        </w:tc>
        <w:tc>
          <w:tcPr>
            <w:tcW w:w="1400" w:type="dxa"/>
            <w:tcBorders>
              <w:top w:val="nil"/>
              <w:left w:val="nil"/>
              <w:bottom w:val="single" w:sz="4" w:space="0" w:color="auto"/>
              <w:right w:val="single" w:sz="4" w:space="0" w:color="auto"/>
            </w:tcBorders>
            <w:shd w:val="clear" w:color="auto" w:fill="auto"/>
            <w:noWrap/>
            <w:vAlign w:val="bottom"/>
            <w:hideMark/>
          </w:tcPr>
          <w:p w14:paraId="3E7B6BC1"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3</w:t>
            </w:r>
          </w:p>
        </w:tc>
        <w:tc>
          <w:tcPr>
            <w:tcW w:w="1921" w:type="dxa"/>
            <w:tcBorders>
              <w:top w:val="nil"/>
              <w:left w:val="nil"/>
              <w:bottom w:val="single" w:sz="4" w:space="0" w:color="auto"/>
              <w:right w:val="single" w:sz="4" w:space="0" w:color="auto"/>
            </w:tcBorders>
            <w:shd w:val="clear" w:color="auto" w:fill="auto"/>
            <w:noWrap/>
            <w:vAlign w:val="bottom"/>
            <w:hideMark/>
          </w:tcPr>
          <w:p w14:paraId="1FE18FAD"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0</w:t>
            </w:r>
          </w:p>
        </w:tc>
        <w:tc>
          <w:tcPr>
            <w:tcW w:w="2126" w:type="dxa"/>
            <w:tcBorders>
              <w:top w:val="nil"/>
              <w:left w:val="nil"/>
              <w:bottom w:val="single" w:sz="4" w:space="0" w:color="auto"/>
              <w:right w:val="single" w:sz="4" w:space="0" w:color="auto"/>
            </w:tcBorders>
            <w:shd w:val="clear" w:color="auto" w:fill="auto"/>
            <w:noWrap/>
            <w:vAlign w:val="bottom"/>
            <w:hideMark/>
          </w:tcPr>
          <w:p w14:paraId="2B519B0B"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1</w:t>
            </w:r>
          </w:p>
        </w:tc>
        <w:tc>
          <w:tcPr>
            <w:tcW w:w="1442" w:type="dxa"/>
            <w:tcBorders>
              <w:top w:val="nil"/>
              <w:left w:val="nil"/>
              <w:bottom w:val="single" w:sz="4" w:space="0" w:color="auto"/>
              <w:right w:val="single" w:sz="4" w:space="0" w:color="auto"/>
            </w:tcBorders>
            <w:vAlign w:val="center"/>
          </w:tcPr>
          <w:p w14:paraId="74B5BB80"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eastAsiaTheme="minorHAnsi" w:hAnsi="Tahoma" w:cs="Tahoma"/>
                <w:szCs w:val="22"/>
                <w:lang w:bidi="ar-SA"/>
              </w:rPr>
              <w:t>4</w:t>
            </w:r>
          </w:p>
        </w:tc>
      </w:tr>
      <w:tr w:rsidR="005C6F24" w:rsidRPr="005C6F24" w14:paraId="48131414" w14:textId="77777777" w:rsidTr="000548D0">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EFB391C"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18</w:t>
            </w:r>
          </w:p>
        </w:tc>
        <w:tc>
          <w:tcPr>
            <w:tcW w:w="1980" w:type="dxa"/>
            <w:tcBorders>
              <w:top w:val="nil"/>
              <w:left w:val="nil"/>
              <w:bottom w:val="single" w:sz="4" w:space="0" w:color="auto"/>
              <w:right w:val="single" w:sz="4" w:space="0" w:color="auto"/>
            </w:tcBorders>
            <w:shd w:val="clear" w:color="auto" w:fill="auto"/>
            <w:noWrap/>
            <w:vAlign w:val="bottom"/>
            <w:hideMark/>
          </w:tcPr>
          <w:p w14:paraId="56CAA18A" w14:textId="77777777" w:rsidR="005C6F24" w:rsidRPr="005C6F24" w:rsidRDefault="005C6F24" w:rsidP="005C6F24">
            <w:pPr>
              <w:spacing w:after="0" w:line="240" w:lineRule="auto"/>
              <w:rPr>
                <w:rFonts w:ascii="Tahoma" w:hAnsi="Tahoma" w:cs="Tahoma"/>
                <w:sz w:val="24"/>
                <w:szCs w:val="24"/>
                <w:lang w:eastAsia="en-IN" w:bidi="ar-SA"/>
              </w:rPr>
            </w:pPr>
            <w:r w:rsidRPr="005C6F24">
              <w:rPr>
                <w:rFonts w:ascii="Tahoma" w:hAnsi="Tahoma" w:cs="Tahoma"/>
                <w:sz w:val="24"/>
                <w:szCs w:val="24"/>
                <w:lang w:eastAsia="en-IN" w:bidi="ar-SA"/>
              </w:rPr>
              <w:t>Rupnagar</w:t>
            </w:r>
          </w:p>
        </w:tc>
        <w:tc>
          <w:tcPr>
            <w:tcW w:w="1400" w:type="dxa"/>
            <w:tcBorders>
              <w:top w:val="nil"/>
              <w:left w:val="nil"/>
              <w:bottom w:val="single" w:sz="4" w:space="0" w:color="auto"/>
              <w:right w:val="single" w:sz="4" w:space="0" w:color="auto"/>
            </w:tcBorders>
            <w:shd w:val="clear" w:color="auto" w:fill="auto"/>
            <w:noWrap/>
            <w:vAlign w:val="bottom"/>
            <w:hideMark/>
          </w:tcPr>
          <w:p w14:paraId="36A41814"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2</w:t>
            </w:r>
          </w:p>
        </w:tc>
        <w:tc>
          <w:tcPr>
            <w:tcW w:w="1921" w:type="dxa"/>
            <w:tcBorders>
              <w:top w:val="nil"/>
              <w:left w:val="nil"/>
              <w:bottom w:val="single" w:sz="4" w:space="0" w:color="auto"/>
              <w:right w:val="single" w:sz="4" w:space="0" w:color="auto"/>
            </w:tcBorders>
            <w:shd w:val="clear" w:color="auto" w:fill="auto"/>
            <w:noWrap/>
            <w:vAlign w:val="bottom"/>
            <w:hideMark/>
          </w:tcPr>
          <w:p w14:paraId="503C9526"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0</w:t>
            </w:r>
          </w:p>
        </w:tc>
        <w:tc>
          <w:tcPr>
            <w:tcW w:w="2126" w:type="dxa"/>
            <w:tcBorders>
              <w:top w:val="nil"/>
              <w:left w:val="nil"/>
              <w:bottom w:val="single" w:sz="4" w:space="0" w:color="auto"/>
              <w:right w:val="single" w:sz="4" w:space="0" w:color="auto"/>
            </w:tcBorders>
            <w:shd w:val="clear" w:color="auto" w:fill="auto"/>
            <w:noWrap/>
            <w:vAlign w:val="bottom"/>
            <w:hideMark/>
          </w:tcPr>
          <w:p w14:paraId="3F32C37F"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3</w:t>
            </w:r>
          </w:p>
        </w:tc>
        <w:tc>
          <w:tcPr>
            <w:tcW w:w="1442" w:type="dxa"/>
            <w:tcBorders>
              <w:top w:val="nil"/>
              <w:left w:val="nil"/>
              <w:bottom w:val="single" w:sz="4" w:space="0" w:color="auto"/>
              <w:right w:val="single" w:sz="4" w:space="0" w:color="auto"/>
            </w:tcBorders>
            <w:vAlign w:val="center"/>
          </w:tcPr>
          <w:p w14:paraId="1982C02C"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eastAsiaTheme="minorHAnsi" w:hAnsi="Tahoma" w:cs="Tahoma"/>
                <w:szCs w:val="22"/>
                <w:lang w:bidi="ar-SA"/>
              </w:rPr>
              <w:t>5</w:t>
            </w:r>
          </w:p>
        </w:tc>
      </w:tr>
      <w:tr w:rsidR="005C6F24" w:rsidRPr="005C6F24" w14:paraId="7D14363D" w14:textId="77777777" w:rsidTr="000548D0">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EF610AB"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19</w:t>
            </w:r>
          </w:p>
        </w:tc>
        <w:tc>
          <w:tcPr>
            <w:tcW w:w="1980" w:type="dxa"/>
            <w:tcBorders>
              <w:top w:val="nil"/>
              <w:left w:val="nil"/>
              <w:bottom w:val="single" w:sz="4" w:space="0" w:color="auto"/>
              <w:right w:val="single" w:sz="4" w:space="0" w:color="auto"/>
            </w:tcBorders>
            <w:shd w:val="clear" w:color="auto" w:fill="auto"/>
            <w:noWrap/>
            <w:vAlign w:val="bottom"/>
            <w:hideMark/>
          </w:tcPr>
          <w:p w14:paraId="60EA3BF2" w14:textId="77777777" w:rsidR="005C6F24" w:rsidRPr="005C6F24" w:rsidRDefault="005C6F24" w:rsidP="005C6F24">
            <w:pPr>
              <w:spacing w:after="0" w:line="240" w:lineRule="auto"/>
              <w:rPr>
                <w:rFonts w:ascii="Tahoma" w:hAnsi="Tahoma" w:cs="Tahoma"/>
                <w:sz w:val="24"/>
                <w:szCs w:val="24"/>
                <w:lang w:eastAsia="en-IN" w:bidi="ar-SA"/>
              </w:rPr>
            </w:pPr>
            <w:r w:rsidRPr="005C6F24">
              <w:rPr>
                <w:rFonts w:ascii="Tahoma" w:hAnsi="Tahoma" w:cs="Tahoma"/>
                <w:sz w:val="24"/>
                <w:szCs w:val="24"/>
                <w:lang w:eastAsia="en-IN" w:bidi="ar-SA"/>
              </w:rPr>
              <w:t>Sangrur</w:t>
            </w:r>
          </w:p>
        </w:tc>
        <w:tc>
          <w:tcPr>
            <w:tcW w:w="1400" w:type="dxa"/>
            <w:tcBorders>
              <w:top w:val="nil"/>
              <w:left w:val="nil"/>
              <w:bottom w:val="single" w:sz="4" w:space="0" w:color="auto"/>
              <w:right w:val="single" w:sz="4" w:space="0" w:color="auto"/>
            </w:tcBorders>
            <w:shd w:val="clear" w:color="auto" w:fill="auto"/>
            <w:noWrap/>
            <w:vAlign w:val="bottom"/>
            <w:hideMark/>
          </w:tcPr>
          <w:p w14:paraId="150AAC3A"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1</w:t>
            </w:r>
          </w:p>
        </w:tc>
        <w:tc>
          <w:tcPr>
            <w:tcW w:w="1921" w:type="dxa"/>
            <w:tcBorders>
              <w:top w:val="nil"/>
              <w:left w:val="nil"/>
              <w:bottom w:val="single" w:sz="4" w:space="0" w:color="auto"/>
              <w:right w:val="single" w:sz="4" w:space="0" w:color="auto"/>
            </w:tcBorders>
            <w:shd w:val="clear" w:color="auto" w:fill="auto"/>
            <w:noWrap/>
            <w:vAlign w:val="bottom"/>
            <w:hideMark/>
          </w:tcPr>
          <w:p w14:paraId="557DE378"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0</w:t>
            </w:r>
          </w:p>
        </w:tc>
        <w:tc>
          <w:tcPr>
            <w:tcW w:w="2126" w:type="dxa"/>
            <w:tcBorders>
              <w:top w:val="nil"/>
              <w:left w:val="nil"/>
              <w:bottom w:val="single" w:sz="4" w:space="0" w:color="auto"/>
              <w:right w:val="single" w:sz="4" w:space="0" w:color="auto"/>
            </w:tcBorders>
            <w:shd w:val="clear" w:color="auto" w:fill="auto"/>
            <w:noWrap/>
            <w:vAlign w:val="bottom"/>
            <w:hideMark/>
          </w:tcPr>
          <w:p w14:paraId="598C477C"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3</w:t>
            </w:r>
          </w:p>
        </w:tc>
        <w:tc>
          <w:tcPr>
            <w:tcW w:w="1442" w:type="dxa"/>
            <w:tcBorders>
              <w:top w:val="nil"/>
              <w:left w:val="nil"/>
              <w:bottom w:val="single" w:sz="4" w:space="0" w:color="auto"/>
              <w:right w:val="single" w:sz="4" w:space="0" w:color="auto"/>
            </w:tcBorders>
            <w:vAlign w:val="center"/>
          </w:tcPr>
          <w:p w14:paraId="759F5887"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eastAsiaTheme="minorHAnsi" w:hAnsi="Tahoma" w:cs="Tahoma"/>
                <w:szCs w:val="22"/>
                <w:lang w:bidi="ar-SA"/>
              </w:rPr>
              <w:t>4</w:t>
            </w:r>
          </w:p>
        </w:tc>
      </w:tr>
      <w:tr w:rsidR="005C6F24" w:rsidRPr="005C6F24" w14:paraId="0CD6DA90" w14:textId="77777777" w:rsidTr="000548D0">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B71C477"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20</w:t>
            </w:r>
          </w:p>
        </w:tc>
        <w:tc>
          <w:tcPr>
            <w:tcW w:w="1980" w:type="dxa"/>
            <w:tcBorders>
              <w:top w:val="nil"/>
              <w:left w:val="nil"/>
              <w:bottom w:val="single" w:sz="4" w:space="0" w:color="auto"/>
              <w:right w:val="single" w:sz="4" w:space="0" w:color="auto"/>
            </w:tcBorders>
            <w:shd w:val="clear" w:color="auto" w:fill="auto"/>
            <w:noWrap/>
            <w:vAlign w:val="bottom"/>
            <w:hideMark/>
          </w:tcPr>
          <w:p w14:paraId="268AB7EA" w14:textId="77777777" w:rsidR="005C6F24" w:rsidRPr="005C6F24" w:rsidRDefault="005C6F24" w:rsidP="005C6F24">
            <w:pPr>
              <w:spacing w:after="0" w:line="240" w:lineRule="auto"/>
              <w:rPr>
                <w:rFonts w:ascii="Tahoma" w:hAnsi="Tahoma" w:cs="Tahoma"/>
                <w:sz w:val="24"/>
                <w:szCs w:val="24"/>
                <w:lang w:eastAsia="en-IN" w:bidi="ar-SA"/>
              </w:rPr>
            </w:pPr>
            <w:r w:rsidRPr="005C6F24">
              <w:rPr>
                <w:rFonts w:ascii="Tahoma" w:hAnsi="Tahoma" w:cs="Tahoma"/>
                <w:sz w:val="24"/>
                <w:szCs w:val="24"/>
                <w:lang w:eastAsia="en-IN" w:bidi="ar-SA"/>
              </w:rPr>
              <w:t xml:space="preserve">SAS Nagar </w:t>
            </w:r>
          </w:p>
        </w:tc>
        <w:tc>
          <w:tcPr>
            <w:tcW w:w="1400" w:type="dxa"/>
            <w:tcBorders>
              <w:top w:val="nil"/>
              <w:left w:val="nil"/>
              <w:bottom w:val="single" w:sz="4" w:space="0" w:color="auto"/>
              <w:right w:val="single" w:sz="4" w:space="0" w:color="auto"/>
            </w:tcBorders>
            <w:shd w:val="clear" w:color="auto" w:fill="auto"/>
            <w:noWrap/>
            <w:vAlign w:val="bottom"/>
            <w:hideMark/>
          </w:tcPr>
          <w:p w14:paraId="32BE45B4"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0</w:t>
            </w:r>
          </w:p>
        </w:tc>
        <w:tc>
          <w:tcPr>
            <w:tcW w:w="1921" w:type="dxa"/>
            <w:tcBorders>
              <w:top w:val="nil"/>
              <w:left w:val="nil"/>
              <w:bottom w:val="single" w:sz="4" w:space="0" w:color="auto"/>
              <w:right w:val="single" w:sz="4" w:space="0" w:color="auto"/>
            </w:tcBorders>
            <w:shd w:val="clear" w:color="auto" w:fill="auto"/>
            <w:noWrap/>
            <w:vAlign w:val="bottom"/>
            <w:hideMark/>
          </w:tcPr>
          <w:p w14:paraId="4884DEFC"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0</w:t>
            </w:r>
          </w:p>
        </w:tc>
        <w:tc>
          <w:tcPr>
            <w:tcW w:w="2126" w:type="dxa"/>
            <w:tcBorders>
              <w:top w:val="nil"/>
              <w:left w:val="nil"/>
              <w:bottom w:val="single" w:sz="4" w:space="0" w:color="auto"/>
              <w:right w:val="single" w:sz="4" w:space="0" w:color="auto"/>
            </w:tcBorders>
            <w:shd w:val="clear" w:color="auto" w:fill="auto"/>
            <w:noWrap/>
            <w:vAlign w:val="bottom"/>
            <w:hideMark/>
          </w:tcPr>
          <w:p w14:paraId="2C6B4629"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3</w:t>
            </w:r>
          </w:p>
        </w:tc>
        <w:tc>
          <w:tcPr>
            <w:tcW w:w="1442" w:type="dxa"/>
            <w:tcBorders>
              <w:top w:val="nil"/>
              <w:left w:val="nil"/>
              <w:bottom w:val="single" w:sz="4" w:space="0" w:color="auto"/>
              <w:right w:val="single" w:sz="4" w:space="0" w:color="auto"/>
            </w:tcBorders>
            <w:vAlign w:val="center"/>
          </w:tcPr>
          <w:p w14:paraId="2A6F59DA"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eastAsiaTheme="minorHAnsi" w:hAnsi="Tahoma" w:cs="Tahoma"/>
                <w:szCs w:val="22"/>
                <w:lang w:bidi="ar-SA"/>
              </w:rPr>
              <w:t>3</w:t>
            </w:r>
          </w:p>
        </w:tc>
      </w:tr>
      <w:tr w:rsidR="005C6F24" w:rsidRPr="005C6F24" w14:paraId="37C6919B" w14:textId="77777777" w:rsidTr="000548D0">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98B7C0A"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21</w:t>
            </w:r>
          </w:p>
        </w:tc>
        <w:tc>
          <w:tcPr>
            <w:tcW w:w="1980" w:type="dxa"/>
            <w:tcBorders>
              <w:top w:val="nil"/>
              <w:left w:val="nil"/>
              <w:bottom w:val="single" w:sz="4" w:space="0" w:color="auto"/>
              <w:right w:val="single" w:sz="4" w:space="0" w:color="auto"/>
            </w:tcBorders>
            <w:shd w:val="clear" w:color="auto" w:fill="auto"/>
            <w:noWrap/>
            <w:vAlign w:val="bottom"/>
            <w:hideMark/>
          </w:tcPr>
          <w:p w14:paraId="6722482C" w14:textId="77777777" w:rsidR="005C6F24" w:rsidRPr="005C6F24" w:rsidRDefault="005C6F24" w:rsidP="005C6F24">
            <w:pPr>
              <w:spacing w:after="0" w:line="240" w:lineRule="auto"/>
              <w:rPr>
                <w:rFonts w:ascii="Tahoma" w:hAnsi="Tahoma" w:cs="Tahoma"/>
                <w:sz w:val="24"/>
                <w:szCs w:val="24"/>
                <w:lang w:eastAsia="en-IN" w:bidi="ar-SA"/>
              </w:rPr>
            </w:pPr>
            <w:r w:rsidRPr="005C6F24">
              <w:rPr>
                <w:rFonts w:ascii="Tahoma" w:hAnsi="Tahoma" w:cs="Tahoma"/>
                <w:sz w:val="24"/>
                <w:szCs w:val="24"/>
                <w:lang w:eastAsia="en-IN" w:bidi="ar-SA"/>
              </w:rPr>
              <w:t>SBS Nagar</w:t>
            </w:r>
          </w:p>
        </w:tc>
        <w:tc>
          <w:tcPr>
            <w:tcW w:w="1400" w:type="dxa"/>
            <w:tcBorders>
              <w:top w:val="nil"/>
              <w:left w:val="nil"/>
              <w:bottom w:val="single" w:sz="4" w:space="0" w:color="auto"/>
              <w:right w:val="single" w:sz="4" w:space="0" w:color="auto"/>
            </w:tcBorders>
            <w:shd w:val="clear" w:color="auto" w:fill="auto"/>
            <w:noWrap/>
            <w:vAlign w:val="bottom"/>
            <w:hideMark/>
          </w:tcPr>
          <w:p w14:paraId="2937B732"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0</w:t>
            </w:r>
          </w:p>
        </w:tc>
        <w:tc>
          <w:tcPr>
            <w:tcW w:w="1921" w:type="dxa"/>
            <w:tcBorders>
              <w:top w:val="nil"/>
              <w:left w:val="nil"/>
              <w:bottom w:val="single" w:sz="4" w:space="0" w:color="auto"/>
              <w:right w:val="single" w:sz="4" w:space="0" w:color="auto"/>
            </w:tcBorders>
            <w:shd w:val="clear" w:color="auto" w:fill="auto"/>
            <w:noWrap/>
            <w:vAlign w:val="bottom"/>
            <w:hideMark/>
          </w:tcPr>
          <w:p w14:paraId="597BD2A1"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0</w:t>
            </w:r>
          </w:p>
        </w:tc>
        <w:tc>
          <w:tcPr>
            <w:tcW w:w="2126" w:type="dxa"/>
            <w:tcBorders>
              <w:top w:val="nil"/>
              <w:left w:val="nil"/>
              <w:bottom w:val="single" w:sz="4" w:space="0" w:color="auto"/>
              <w:right w:val="single" w:sz="4" w:space="0" w:color="auto"/>
            </w:tcBorders>
            <w:shd w:val="clear" w:color="auto" w:fill="auto"/>
            <w:noWrap/>
            <w:vAlign w:val="bottom"/>
            <w:hideMark/>
          </w:tcPr>
          <w:p w14:paraId="7E4C3FAE"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2</w:t>
            </w:r>
          </w:p>
        </w:tc>
        <w:tc>
          <w:tcPr>
            <w:tcW w:w="1442" w:type="dxa"/>
            <w:tcBorders>
              <w:top w:val="nil"/>
              <w:left w:val="nil"/>
              <w:bottom w:val="single" w:sz="4" w:space="0" w:color="auto"/>
              <w:right w:val="single" w:sz="4" w:space="0" w:color="auto"/>
            </w:tcBorders>
            <w:vAlign w:val="center"/>
          </w:tcPr>
          <w:p w14:paraId="4E33E435"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eastAsiaTheme="minorHAnsi" w:hAnsi="Tahoma" w:cs="Tahoma"/>
                <w:szCs w:val="22"/>
                <w:lang w:bidi="ar-SA"/>
              </w:rPr>
              <w:t>2</w:t>
            </w:r>
          </w:p>
        </w:tc>
      </w:tr>
      <w:tr w:rsidR="005C6F24" w:rsidRPr="005C6F24" w14:paraId="554E0C37" w14:textId="77777777" w:rsidTr="000548D0">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7CCC4AB"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22</w:t>
            </w:r>
          </w:p>
        </w:tc>
        <w:tc>
          <w:tcPr>
            <w:tcW w:w="1980" w:type="dxa"/>
            <w:tcBorders>
              <w:top w:val="nil"/>
              <w:left w:val="nil"/>
              <w:bottom w:val="single" w:sz="4" w:space="0" w:color="auto"/>
              <w:right w:val="single" w:sz="4" w:space="0" w:color="auto"/>
            </w:tcBorders>
            <w:shd w:val="clear" w:color="auto" w:fill="auto"/>
            <w:noWrap/>
            <w:vAlign w:val="bottom"/>
            <w:hideMark/>
          </w:tcPr>
          <w:p w14:paraId="65A1BA65" w14:textId="77777777" w:rsidR="005C6F24" w:rsidRPr="005C6F24" w:rsidRDefault="005C6F24" w:rsidP="005C6F24">
            <w:pPr>
              <w:spacing w:after="0" w:line="240" w:lineRule="auto"/>
              <w:rPr>
                <w:rFonts w:ascii="Tahoma" w:hAnsi="Tahoma" w:cs="Tahoma"/>
                <w:sz w:val="24"/>
                <w:szCs w:val="24"/>
                <w:lang w:eastAsia="en-IN" w:bidi="ar-SA"/>
              </w:rPr>
            </w:pPr>
            <w:r w:rsidRPr="005C6F24">
              <w:rPr>
                <w:rFonts w:ascii="Tahoma" w:hAnsi="Tahoma" w:cs="Tahoma"/>
                <w:sz w:val="24"/>
                <w:szCs w:val="24"/>
                <w:lang w:eastAsia="en-IN" w:bidi="ar-SA"/>
              </w:rPr>
              <w:t xml:space="preserve">Tarn Taran </w:t>
            </w:r>
          </w:p>
        </w:tc>
        <w:tc>
          <w:tcPr>
            <w:tcW w:w="1400" w:type="dxa"/>
            <w:tcBorders>
              <w:top w:val="nil"/>
              <w:left w:val="nil"/>
              <w:bottom w:val="single" w:sz="4" w:space="0" w:color="auto"/>
              <w:right w:val="single" w:sz="4" w:space="0" w:color="auto"/>
            </w:tcBorders>
            <w:shd w:val="clear" w:color="auto" w:fill="auto"/>
            <w:noWrap/>
            <w:vAlign w:val="bottom"/>
            <w:hideMark/>
          </w:tcPr>
          <w:p w14:paraId="0878B293"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4</w:t>
            </w:r>
          </w:p>
        </w:tc>
        <w:tc>
          <w:tcPr>
            <w:tcW w:w="1921" w:type="dxa"/>
            <w:tcBorders>
              <w:top w:val="nil"/>
              <w:left w:val="nil"/>
              <w:bottom w:val="single" w:sz="4" w:space="0" w:color="auto"/>
              <w:right w:val="single" w:sz="4" w:space="0" w:color="auto"/>
            </w:tcBorders>
            <w:shd w:val="clear" w:color="auto" w:fill="auto"/>
            <w:noWrap/>
            <w:vAlign w:val="bottom"/>
            <w:hideMark/>
          </w:tcPr>
          <w:p w14:paraId="19676AE0"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0</w:t>
            </w:r>
          </w:p>
        </w:tc>
        <w:tc>
          <w:tcPr>
            <w:tcW w:w="2126" w:type="dxa"/>
            <w:tcBorders>
              <w:top w:val="nil"/>
              <w:left w:val="nil"/>
              <w:bottom w:val="single" w:sz="4" w:space="0" w:color="auto"/>
              <w:right w:val="single" w:sz="4" w:space="0" w:color="auto"/>
            </w:tcBorders>
            <w:shd w:val="clear" w:color="auto" w:fill="auto"/>
            <w:noWrap/>
            <w:vAlign w:val="bottom"/>
            <w:hideMark/>
          </w:tcPr>
          <w:p w14:paraId="2F7BD311"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hAnsi="Tahoma" w:cs="Tahoma"/>
                <w:sz w:val="24"/>
                <w:szCs w:val="24"/>
                <w:lang w:eastAsia="en-IN" w:bidi="ar-SA"/>
              </w:rPr>
              <w:t>1</w:t>
            </w:r>
          </w:p>
        </w:tc>
        <w:tc>
          <w:tcPr>
            <w:tcW w:w="1442" w:type="dxa"/>
            <w:tcBorders>
              <w:top w:val="nil"/>
              <w:left w:val="nil"/>
              <w:bottom w:val="single" w:sz="4" w:space="0" w:color="auto"/>
              <w:right w:val="single" w:sz="4" w:space="0" w:color="auto"/>
            </w:tcBorders>
            <w:vAlign w:val="center"/>
          </w:tcPr>
          <w:p w14:paraId="3C5CF5CA" w14:textId="77777777" w:rsidR="005C6F24" w:rsidRPr="005C6F24" w:rsidRDefault="005C6F24" w:rsidP="005C6F24">
            <w:pPr>
              <w:spacing w:after="0" w:line="240" w:lineRule="auto"/>
              <w:jc w:val="center"/>
              <w:rPr>
                <w:rFonts w:ascii="Tahoma" w:hAnsi="Tahoma" w:cs="Tahoma"/>
                <w:sz w:val="24"/>
                <w:szCs w:val="24"/>
                <w:lang w:eastAsia="en-IN" w:bidi="ar-SA"/>
              </w:rPr>
            </w:pPr>
            <w:r w:rsidRPr="005C6F24">
              <w:rPr>
                <w:rFonts w:ascii="Tahoma" w:eastAsiaTheme="minorHAnsi" w:hAnsi="Tahoma" w:cs="Tahoma"/>
                <w:szCs w:val="22"/>
                <w:lang w:bidi="ar-SA"/>
              </w:rPr>
              <w:t>5</w:t>
            </w:r>
          </w:p>
        </w:tc>
      </w:tr>
      <w:tr w:rsidR="005C6F24" w:rsidRPr="005C6F24" w14:paraId="69710E9C" w14:textId="77777777" w:rsidTr="000548D0">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E377EE9" w14:textId="77777777" w:rsidR="005C6F24" w:rsidRPr="005C6F24" w:rsidRDefault="005C6F24" w:rsidP="005C6F24">
            <w:pPr>
              <w:spacing w:after="0" w:line="240" w:lineRule="auto"/>
              <w:rPr>
                <w:rFonts w:ascii="Tahoma" w:hAnsi="Tahoma" w:cs="Tahoma"/>
                <w:b/>
                <w:bCs/>
                <w:sz w:val="24"/>
                <w:szCs w:val="24"/>
                <w:lang w:eastAsia="en-IN" w:bidi="ar-SA"/>
              </w:rPr>
            </w:pPr>
            <w:r w:rsidRPr="005C6F24">
              <w:rPr>
                <w:rFonts w:ascii="Tahoma" w:hAnsi="Tahoma" w:cs="Tahoma"/>
                <w:b/>
                <w:bCs/>
                <w:sz w:val="24"/>
                <w:szCs w:val="24"/>
                <w:lang w:eastAsia="en-IN" w:bidi="ar-SA"/>
              </w:rPr>
              <w:t> </w:t>
            </w:r>
          </w:p>
        </w:tc>
        <w:tc>
          <w:tcPr>
            <w:tcW w:w="1980" w:type="dxa"/>
            <w:tcBorders>
              <w:top w:val="nil"/>
              <w:left w:val="nil"/>
              <w:bottom w:val="single" w:sz="4" w:space="0" w:color="auto"/>
              <w:right w:val="single" w:sz="4" w:space="0" w:color="auto"/>
            </w:tcBorders>
            <w:shd w:val="clear" w:color="auto" w:fill="auto"/>
            <w:noWrap/>
            <w:vAlign w:val="bottom"/>
            <w:hideMark/>
          </w:tcPr>
          <w:p w14:paraId="220C7DD3" w14:textId="77777777" w:rsidR="005C6F24" w:rsidRPr="005C6F24" w:rsidRDefault="005C6F24" w:rsidP="005C6F24">
            <w:pPr>
              <w:spacing w:after="0" w:line="240" w:lineRule="auto"/>
              <w:rPr>
                <w:rFonts w:ascii="Tahoma" w:hAnsi="Tahoma" w:cs="Tahoma"/>
                <w:b/>
                <w:bCs/>
                <w:sz w:val="24"/>
                <w:szCs w:val="24"/>
                <w:lang w:eastAsia="en-IN" w:bidi="ar-SA"/>
              </w:rPr>
            </w:pPr>
            <w:r w:rsidRPr="005C6F24">
              <w:rPr>
                <w:rFonts w:ascii="Tahoma" w:hAnsi="Tahoma" w:cs="Tahoma"/>
                <w:b/>
                <w:bCs/>
                <w:sz w:val="24"/>
                <w:szCs w:val="24"/>
                <w:lang w:eastAsia="en-IN" w:bidi="ar-SA"/>
              </w:rPr>
              <w:t xml:space="preserve">TOTAL </w:t>
            </w:r>
          </w:p>
        </w:tc>
        <w:tc>
          <w:tcPr>
            <w:tcW w:w="1400" w:type="dxa"/>
            <w:tcBorders>
              <w:top w:val="nil"/>
              <w:left w:val="nil"/>
              <w:bottom w:val="single" w:sz="4" w:space="0" w:color="auto"/>
              <w:right w:val="single" w:sz="4" w:space="0" w:color="auto"/>
            </w:tcBorders>
            <w:shd w:val="clear" w:color="auto" w:fill="auto"/>
            <w:noWrap/>
            <w:vAlign w:val="bottom"/>
            <w:hideMark/>
          </w:tcPr>
          <w:p w14:paraId="5443BE93" w14:textId="77777777" w:rsidR="005C6F24" w:rsidRPr="005C6F24" w:rsidRDefault="005C6F24" w:rsidP="005C6F24">
            <w:pPr>
              <w:spacing w:after="0" w:line="240" w:lineRule="auto"/>
              <w:jc w:val="center"/>
              <w:rPr>
                <w:rFonts w:ascii="Tahoma" w:hAnsi="Tahoma" w:cs="Tahoma"/>
                <w:b/>
                <w:bCs/>
                <w:sz w:val="24"/>
                <w:szCs w:val="24"/>
                <w:lang w:eastAsia="en-IN" w:bidi="ar-SA"/>
              </w:rPr>
            </w:pPr>
            <w:r w:rsidRPr="005C6F24">
              <w:rPr>
                <w:rFonts w:ascii="Tahoma" w:hAnsi="Tahoma" w:cs="Tahoma"/>
                <w:b/>
                <w:bCs/>
                <w:sz w:val="24"/>
                <w:szCs w:val="24"/>
                <w:lang w:eastAsia="en-IN" w:bidi="ar-SA"/>
              </w:rPr>
              <w:t>67</w:t>
            </w:r>
          </w:p>
        </w:tc>
        <w:tc>
          <w:tcPr>
            <w:tcW w:w="1921" w:type="dxa"/>
            <w:tcBorders>
              <w:top w:val="nil"/>
              <w:left w:val="nil"/>
              <w:bottom w:val="single" w:sz="4" w:space="0" w:color="auto"/>
              <w:right w:val="single" w:sz="4" w:space="0" w:color="auto"/>
            </w:tcBorders>
            <w:shd w:val="clear" w:color="auto" w:fill="auto"/>
            <w:noWrap/>
            <w:vAlign w:val="bottom"/>
            <w:hideMark/>
          </w:tcPr>
          <w:p w14:paraId="45F2ECB6" w14:textId="77777777" w:rsidR="005C6F24" w:rsidRPr="005C6F24" w:rsidRDefault="005C6F24" w:rsidP="005C6F24">
            <w:pPr>
              <w:spacing w:after="0" w:line="240" w:lineRule="auto"/>
              <w:jc w:val="center"/>
              <w:rPr>
                <w:rFonts w:ascii="Tahoma" w:hAnsi="Tahoma" w:cs="Tahoma"/>
                <w:b/>
                <w:bCs/>
                <w:sz w:val="24"/>
                <w:szCs w:val="24"/>
                <w:lang w:eastAsia="en-IN" w:bidi="ar-SA"/>
              </w:rPr>
            </w:pPr>
            <w:r w:rsidRPr="005C6F24">
              <w:rPr>
                <w:rFonts w:ascii="Tahoma" w:hAnsi="Tahoma" w:cs="Tahoma"/>
                <w:b/>
                <w:bCs/>
                <w:sz w:val="24"/>
                <w:szCs w:val="24"/>
                <w:lang w:eastAsia="en-IN" w:bidi="ar-SA"/>
              </w:rPr>
              <w:t>5</w:t>
            </w:r>
          </w:p>
        </w:tc>
        <w:tc>
          <w:tcPr>
            <w:tcW w:w="2126" w:type="dxa"/>
            <w:tcBorders>
              <w:top w:val="nil"/>
              <w:left w:val="nil"/>
              <w:bottom w:val="single" w:sz="4" w:space="0" w:color="auto"/>
              <w:right w:val="single" w:sz="4" w:space="0" w:color="auto"/>
            </w:tcBorders>
            <w:shd w:val="clear" w:color="auto" w:fill="auto"/>
            <w:noWrap/>
            <w:vAlign w:val="bottom"/>
            <w:hideMark/>
          </w:tcPr>
          <w:p w14:paraId="136FDDC2" w14:textId="77777777" w:rsidR="005C6F24" w:rsidRPr="005C6F24" w:rsidRDefault="005C6F24" w:rsidP="005C6F24">
            <w:pPr>
              <w:spacing w:after="0" w:line="240" w:lineRule="auto"/>
              <w:jc w:val="center"/>
              <w:rPr>
                <w:rFonts w:ascii="Tahoma" w:hAnsi="Tahoma" w:cs="Tahoma"/>
                <w:b/>
                <w:bCs/>
                <w:sz w:val="24"/>
                <w:szCs w:val="24"/>
                <w:lang w:eastAsia="en-IN" w:bidi="ar-SA"/>
              </w:rPr>
            </w:pPr>
            <w:r w:rsidRPr="005C6F24">
              <w:rPr>
                <w:rFonts w:ascii="Tahoma" w:hAnsi="Tahoma" w:cs="Tahoma"/>
                <w:b/>
                <w:bCs/>
                <w:sz w:val="24"/>
                <w:szCs w:val="24"/>
                <w:lang w:eastAsia="en-IN" w:bidi="ar-SA"/>
              </w:rPr>
              <w:t>33</w:t>
            </w:r>
          </w:p>
        </w:tc>
        <w:tc>
          <w:tcPr>
            <w:tcW w:w="1442" w:type="dxa"/>
            <w:tcBorders>
              <w:top w:val="nil"/>
              <w:left w:val="nil"/>
              <w:bottom w:val="single" w:sz="4" w:space="0" w:color="auto"/>
              <w:right w:val="single" w:sz="4" w:space="0" w:color="auto"/>
            </w:tcBorders>
            <w:vAlign w:val="center"/>
          </w:tcPr>
          <w:p w14:paraId="459B1492" w14:textId="77777777" w:rsidR="005C6F24" w:rsidRPr="005C6F24" w:rsidRDefault="005C6F24" w:rsidP="005C6F24">
            <w:pPr>
              <w:spacing w:after="0" w:line="240" w:lineRule="auto"/>
              <w:jc w:val="center"/>
              <w:rPr>
                <w:rFonts w:ascii="Tahoma" w:hAnsi="Tahoma" w:cs="Tahoma"/>
                <w:b/>
                <w:bCs/>
                <w:sz w:val="24"/>
                <w:szCs w:val="24"/>
                <w:lang w:eastAsia="en-IN" w:bidi="ar-SA"/>
              </w:rPr>
            </w:pPr>
            <w:r w:rsidRPr="005C6F24">
              <w:rPr>
                <w:rFonts w:ascii="Tahoma" w:eastAsiaTheme="minorHAnsi" w:hAnsi="Tahoma" w:cs="Tahoma"/>
                <w:b/>
                <w:bCs/>
                <w:szCs w:val="22"/>
                <w:lang w:bidi="ar-SA"/>
              </w:rPr>
              <w:t>105</w:t>
            </w:r>
          </w:p>
        </w:tc>
      </w:tr>
    </w:tbl>
    <w:p w14:paraId="105AA594" w14:textId="22189F67" w:rsidR="005C6F24" w:rsidRPr="005C6F24" w:rsidRDefault="005C6F24" w:rsidP="00E9157F">
      <w:pPr>
        <w:spacing w:after="0" w:line="240" w:lineRule="auto"/>
        <w:rPr>
          <w:rFonts w:ascii="Tahoma" w:eastAsiaTheme="minorHAnsi" w:hAnsi="Tahoma" w:cs="Tahoma"/>
          <w:b/>
          <w:bCs/>
          <w:sz w:val="24"/>
          <w:szCs w:val="24"/>
          <w:lang w:bidi="ar-SA"/>
        </w:rPr>
      </w:pPr>
      <w:r w:rsidRPr="005C6F24">
        <w:rPr>
          <w:rFonts w:ascii="Tahoma" w:eastAsiaTheme="minorHAnsi" w:hAnsi="Tahoma" w:cs="Tahoma"/>
          <w:b/>
          <w:bCs/>
          <w:sz w:val="24"/>
          <w:szCs w:val="24"/>
          <w:lang w:val="en-IN"/>
        </w:rPr>
        <w:t xml:space="preserve">Benefits of </w:t>
      </w:r>
      <w:r w:rsidRPr="005C6F24">
        <w:rPr>
          <w:rFonts w:ascii="Tahoma" w:eastAsiaTheme="minorHAnsi" w:hAnsi="Tahoma" w:cs="Tahoma"/>
          <w:b/>
          <w:bCs/>
          <w:sz w:val="24"/>
          <w:szCs w:val="24"/>
          <w:lang w:bidi="ar-SA"/>
        </w:rPr>
        <w:t>Farmers Produce Organization: -</w:t>
      </w:r>
    </w:p>
    <w:p w14:paraId="008EC894" w14:textId="77777777" w:rsidR="005C6F24" w:rsidRPr="005C6F24" w:rsidRDefault="005C6F24" w:rsidP="00E9157F">
      <w:pPr>
        <w:numPr>
          <w:ilvl w:val="0"/>
          <w:numId w:val="40"/>
        </w:numPr>
        <w:spacing w:after="0" w:line="240" w:lineRule="auto"/>
        <w:jc w:val="both"/>
        <w:rPr>
          <w:rFonts w:ascii="Tahoma" w:hAnsi="Tahoma" w:cs="Tahoma"/>
          <w:sz w:val="24"/>
          <w:szCs w:val="24"/>
          <w:lang w:val="en-IN"/>
        </w:rPr>
      </w:pPr>
      <w:r w:rsidRPr="005C6F24">
        <w:rPr>
          <w:rFonts w:ascii="Tahoma" w:hAnsi="Tahoma" w:cs="Tahoma"/>
          <w:sz w:val="24"/>
          <w:szCs w:val="24"/>
          <w:lang w:val="en-IN"/>
        </w:rPr>
        <w:t>Cost of production can be reduced by procuring all necessary inputs in bulk at wholesale rates.</w:t>
      </w:r>
    </w:p>
    <w:p w14:paraId="00B196E2" w14:textId="77777777" w:rsidR="005C6F24" w:rsidRPr="005C6F24" w:rsidRDefault="005C6F24" w:rsidP="00E9157F">
      <w:pPr>
        <w:numPr>
          <w:ilvl w:val="0"/>
          <w:numId w:val="40"/>
        </w:numPr>
        <w:spacing w:after="0" w:line="240" w:lineRule="auto"/>
        <w:jc w:val="both"/>
        <w:rPr>
          <w:rFonts w:ascii="Tahoma" w:hAnsi="Tahoma" w:cs="Tahoma"/>
          <w:sz w:val="24"/>
          <w:szCs w:val="24"/>
          <w:lang w:bidi="ar-SA"/>
        </w:rPr>
      </w:pPr>
      <w:r w:rsidRPr="005C6F24">
        <w:rPr>
          <w:rFonts w:ascii="Tahoma" w:hAnsi="Tahoma" w:cs="Tahoma"/>
          <w:sz w:val="24"/>
          <w:szCs w:val="24"/>
          <w:lang w:val="en-IN"/>
        </w:rPr>
        <w:t>Aggregation of produce and bulk transport reduces marketing cost, thus enhancing net income of the Farmer.</w:t>
      </w:r>
    </w:p>
    <w:p w14:paraId="37F609A9" w14:textId="77777777" w:rsidR="005C6F24" w:rsidRPr="005C6F24" w:rsidRDefault="005C6F24" w:rsidP="00E9157F">
      <w:pPr>
        <w:numPr>
          <w:ilvl w:val="0"/>
          <w:numId w:val="40"/>
        </w:numPr>
        <w:autoSpaceDE w:val="0"/>
        <w:autoSpaceDN w:val="0"/>
        <w:adjustRightInd w:val="0"/>
        <w:spacing w:after="0" w:line="240" w:lineRule="auto"/>
        <w:jc w:val="both"/>
        <w:rPr>
          <w:rFonts w:ascii="Tahoma" w:hAnsi="Tahoma" w:cs="Tahoma"/>
          <w:sz w:val="24"/>
          <w:szCs w:val="24"/>
          <w:lang w:val="en-IN"/>
        </w:rPr>
      </w:pPr>
      <w:r w:rsidRPr="005C6F24">
        <w:rPr>
          <w:rFonts w:ascii="Tahoma" w:hAnsi="Tahoma" w:cs="Tahoma"/>
          <w:sz w:val="24"/>
          <w:szCs w:val="24"/>
          <w:lang w:val="en-IN"/>
        </w:rPr>
        <w:t>Advantage of scale to economies and attracts traders to collect produce at farm gate.</w:t>
      </w:r>
    </w:p>
    <w:p w14:paraId="74DD6827" w14:textId="77777777" w:rsidR="005C6F24" w:rsidRPr="005C6F24" w:rsidRDefault="005C6F24" w:rsidP="00E9157F">
      <w:pPr>
        <w:numPr>
          <w:ilvl w:val="0"/>
          <w:numId w:val="40"/>
        </w:numPr>
        <w:autoSpaceDE w:val="0"/>
        <w:autoSpaceDN w:val="0"/>
        <w:adjustRightInd w:val="0"/>
        <w:spacing w:after="0" w:line="240" w:lineRule="auto"/>
        <w:jc w:val="both"/>
        <w:rPr>
          <w:rFonts w:ascii="Tahoma" w:hAnsi="Tahoma" w:cs="Tahoma"/>
          <w:sz w:val="24"/>
          <w:szCs w:val="24"/>
          <w:lang w:val="en-IN"/>
        </w:rPr>
      </w:pPr>
      <w:r w:rsidRPr="005C6F24">
        <w:rPr>
          <w:rFonts w:ascii="Tahoma" w:hAnsi="Tahoma" w:cs="Tahoma"/>
          <w:sz w:val="24"/>
          <w:szCs w:val="24"/>
          <w:lang w:val="en-IN"/>
        </w:rPr>
        <w:t>Access to modern technologies, facilitation of capacity building.</w:t>
      </w:r>
    </w:p>
    <w:p w14:paraId="6CF183E5" w14:textId="77777777" w:rsidR="005C6F24" w:rsidRPr="005C6F24" w:rsidRDefault="005C6F24" w:rsidP="00E9157F">
      <w:pPr>
        <w:numPr>
          <w:ilvl w:val="0"/>
          <w:numId w:val="40"/>
        </w:numPr>
        <w:autoSpaceDE w:val="0"/>
        <w:autoSpaceDN w:val="0"/>
        <w:adjustRightInd w:val="0"/>
        <w:spacing w:after="0" w:line="240" w:lineRule="auto"/>
        <w:jc w:val="both"/>
        <w:rPr>
          <w:rFonts w:ascii="Tahoma" w:hAnsi="Tahoma" w:cs="Tahoma"/>
          <w:sz w:val="24"/>
          <w:szCs w:val="24"/>
          <w:lang w:bidi="ar-SA"/>
        </w:rPr>
      </w:pPr>
      <w:r w:rsidRPr="005C6F24">
        <w:rPr>
          <w:rFonts w:ascii="Tahoma" w:hAnsi="Tahoma" w:cs="Tahoma"/>
          <w:sz w:val="24"/>
          <w:szCs w:val="24"/>
          <w:lang w:bidi="ar-SA"/>
        </w:rPr>
        <w:t>Post-harvest losses can be minimized through value addition and efficient management of value chain.</w:t>
      </w:r>
    </w:p>
    <w:p w14:paraId="085DDF68" w14:textId="77777777" w:rsidR="005C6F24" w:rsidRPr="005C6F24" w:rsidRDefault="005C6F24" w:rsidP="00E9157F">
      <w:pPr>
        <w:numPr>
          <w:ilvl w:val="0"/>
          <w:numId w:val="40"/>
        </w:numPr>
        <w:autoSpaceDE w:val="0"/>
        <w:autoSpaceDN w:val="0"/>
        <w:adjustRightInd w:val="0"/>
        <w:spacing w:after="0" w:line="240" w:lineRule="auto"/>
        <w:jc w:val="both"/>
        <w:rPr>
          <w:rFonts w:ascii="Tahoma" w:hAnsi="Tahoma" w:cs="Tahoma"/>
          <w:sz w:val="24"/>
          <w:szCs w:val="24"/>
          <w:lang w:bidi="ar-SA"/>
        </w:rPr>
      </w:pPr>
      <w:r w:rsidRPr="005C6F24">
        <w:rPr>
          <w:rFonts w:ascii="Tahoma" w:hAnsi="Tahoma" w:cs="Tahoma"/>
          <w:sz w:val="24"/>
          <w:szCs w:val="24"/>
          <w:lang w:bidi="ar-SA"/>
        </w:rPr>
        <w:t>Access to financial resources against the stock, without collaterals.</w:t>
      </w:r>
    </w:p>
    <w:p w14:paraId="14504BF6" w14:textId="77777777" w:rsidR="005C6F24" w:rsidRPr="005C6F24" w:rsidRDefault="005C6F24" w:rsidP="00E9157F">
      <w:pPr>
        <w:numPr>
          <w:ilvl w:val="0"/>
          <w:numId w:val="40"/>
        </w:numPr>
        <w:autoSpaceDE w:val="0"/>
        <w:autoSpaceDN w:val="0"/>
        <w:adjustRightInd w:val="0"/>
        <w:spacing w:after="0" w:line="240" w:lineRule="auto"/>
        <w:jc w:val="both"/>
        <w:rPr>
          <w:rFonts w:ascii="Tahoma" w:hAnsi="Tahoma" w:cs="Tahoma"/>
          <w:sz w:val="24"/>
          <w:szCs w:val="24"/>
          <w:lang w:bidi="ar-SA"/>
        </w:rPr>
      </w:pPr>
      <w:r w:rsidRPr="005C6F24">
        <w:rPr>
          <w:rFonts w:ascii="Tahoma" w:hAnsi="Tahoma" w:cs="Tahoma"/>
          <w:sz w:val="24"/>
          <w:szCs w:val="24"/>
          <w:lang w:bidi="ar-SA"/>
        </w:rPr>
        <w:t>Easy access of funds and other support services by the government/ donors/ service providers.</w:t>
      </w:r>
    </w:p>
    <w:p w14:paraId="677ED22A" w14:textId="77777777" w:rsidR="005C6F24" w:rsidRPr="005C6F24" w:rsidRDefault="005C6F24" w:rsidP="00E9157F">
      <w:pPr>
        <w:numPr>
          <w:ilvl w:val="0"/>
          <w:numId w:val="40"/>
        </w:numPr>
        <w:autoSpaceDE w:val="0"/>
        <w:autoSpaceDN w:val="0"/>
        <w:adjustRightInd w:val="0"/>
        <w:spacing w:after="0" w:line="240" w:lineRule="auto"/>
        <w:jc w:val="both"/>
        <w:rPr>
          <w:rFonts w:ascii="Tahoma" w:hAnsi="Tahoma" w:cs="Tahoma"/>
          <w:sz w:val="24"/>
          <w:szCs w:val="24"/>
          <w:lang w:bidi="ar-SA"/>
        </w:rPr>
      </w:pPr>
      <w:r w:rsidRPr="005C6F24">
        <w:rPr>
          <w:rFonts w:ascii="Tahoma" w:hAnsi="Tahoma" w:cs="Tahoma"/>
          <w:sz w:val="24"/>
          <w:szCs w:val="24"/>
          <w:lang w:bidi="ar-SA"/>
        </w:rPr>
        <w:t>Improved bargaining power and social capital building.</w:t>
      </w:r>
    </w:p>
    <w:p w14:paraId="07517F23" w14:textId="77777777" w:rsidR="005C6F24" w:rsidRPr="005C6F24" w:rsidRDefault="005C6F24" w:rsidP="005C6F24">
      <w:pPr>
        <w:numPr>
          <w:ilvl w:val="0"/>
          <w:numId w:val="40"/>
        </w:numPr>
        <w:autoSpaceDE w:val="0"/>
        <w:autoSpaceDN w:val="0"/>
        <w:adjustRightInd w:val="0"/>
        <w:spacing w:after="0" w:line="240" w:lineRule="auto"/>
        <w:jc w:val="both"/>
        <w:rPr>
          <w:rFonts w:ascii="Tahoma" w:hAnsi="Tahoma" w:cs="Tahoma"/>
          <w:sz w:val="24"/>
          <w:szCs w:val="24"/>
          <w:lang w:bidi="ar-SA"/>
        </w:rPr>
      </w:pPr>
      <w:r w:rsidRPr="005C6F24">
        <w:rPr>
          <w:rFonts w:ascii="Tahoma" w:hAnsi="Tahoma" w:cs="Tahoma"/>
          <w:sz w:val="24"/>
          <w:szCs w:val="24"/>
          <w:lang w:bidi="ar-SA"/>
        </w:rPr>
        <w:t>Regular supply of produce and quality control is possible through proper planning and management.</w:t>
      </w:r>
    </w:p>
    <w:tbl>
      <w:tblPr>
        <w:tblW w:w="920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63"/>
        <w:gridCol w:w="6840"/>
      </w:tblGrid>
      <w:tr w:rsidR="00073221" w:rsidRPr="00AA66FF" w14:paraId="19526161" w14:textId="77777777" w:rsidTr="00C33EBA">
        <w:tc>
          <w:tcPr>
            <w:tcW w:w="2363" w:type="dxa"/>
            <w:shd w:val="clear" w:color="auto" w:fill="auto"/>
            <w:tcMar>
              <w:top w:w="0" w:type="dxa"/>
              <w:left w:w="108" w:type="dxa"/>
              <w:bottom w:w="0" w:type="dxa"/>
              <w:right w:w="108" w:type="dxa"/>
            </w:tcMar>
            <w:hideMark/>
          </w:tcPr>
          <w:p w14:paraId="542542F2" w14:textId="1734301B" w:rsidR="00073221" w:rsidRPr="00AA66FF" w:rsidRDefault="0026407B" w:rsidP="004120C1">
            <w:pPr>
              <w:spacing w:after="0"/>
              <w:ind w:left="-288"/>
              <w:jc w:val="center"/>
              <w:rPr>
                <w:rFonts w:ascii="Tahoma" w:hAnsi="Tahoma" w:cs="Tahoma"/>
                <w:sz w:val="28"/>
                <w:szCs w:val="28"/>
              </w:rPr>
            </w:pPr>
            <w:r w:rsidRPr="00AA66FF">
              <w:rPr>
                <w:rFonts w:ascii="Tahoma" w:hAnsi="Tahoma" w:cs="Tahoma"/>
                <w:b/>
                <w:bCs/>
                <w:sz w:val="28"/>
                <w:szCs w:val="28"/>
              </w:rPr>
              <w:lastRenderedPageBreak/>
              <w:t>Item No.</w:t>
            </w:r>
            <w:r w:rsidR="0000752B" w:rsidRPr="00AA66FF">
              <w:rPr>
                <w:rFonts w:ascii="Tahoma" w:hAnsi="Tahoma" w:cs="Tahoma"/>
                <w:b/>
                <w:bCs/>
                <w:sz w:val="28"/>
                <w:szCs w:val="28"/>
              </w:rPr>
              <w:t xml:space="preserve"> </w:t>
            </w:r>
            <w:r w:rsidR="00A02F64" w:rsidRPr="00AA66FF">
              <w:rPr>
                <w:rFonts w:ascii="Tahoma" w:hAnsi="Tahoma" w:cs="Tahoma"/>
                <w:b/>
                <w:bCs/>
                <w:sz w:val="28"/>
                <w:szCs w:val="28"/>
              </w:rPr>
              <w:t>1</w:t>
            </w:r>
            <w:r w:rsidR="004120C1">
              <w:rPr>
                <w:rFonts w:ascii="Tahoma" w:hAnsi="Tahoma" w:cs="Tahoma"/>
                <w:b/>
                <w:bCs/>
                <w:sz w:val="28"/>
                <w:szCs w:val="28"/>
              </w:rPr>
              <w:t>2</w:t>
            </w:r>
          </w:p>
        </w:tc>
        <w:tc>
          <w:tcPr>
            <w:tcW w:w="6840" w:type="dxa"/>
            <w:shd w:val="clear" w:color="auto" w:fill="auto"/>
            <w:tcMar>
              <w:top w:w="0" w:type="dxa"/>
              <w:left w:w="108" w:type="dxa"/>
              <w:bottom w:w="0" w:type="dxa"/>
              <w:right w:w="108" w:type="dxa"/>
            </w:tcMar>
            <w:hideMark/>
          </w:tcPr>
          <w:p w14:paraId="34862551" w14:textId="77777777" w:rsidR="00073221" w:rsidRPr="00AA66FF" w:rsidRDefault="00073221" w:rsidP="00F5407B">
            <w:pPr>
              <w:spacing w:after="0"/>
              <w:jc w:val="both"/>
              <w:rPr>
                <w:rFonts w:ascii="Tahoma" w:hAnsi="Tahoma" w:cs="Tahoma"/>
                <w:b/>
                <w:bCs/>
                <w:sz w:val="28"/>
                <w:szCs w:val="28"/>
              </w:rPr>
            </w:pPr>
            <w:r w:rsidRPr="00AA66FF">
              <w:rPr>
                <w:rFonts w:ascii="Tahoma" w:hAnsi="Tahoma" w:cs="Tahoma"/>
                <w:b/>
                <w:bCs/>
                <w:sz w:val="28"/>
                <w:szCs w:val="28"/>
              </w:rPr>
              <w:t>Pradhan Mantri MUDRA Yojana (PMMY)</w:t>
            </w:r>
          </w:p>
        </w:tc>
      </w:tr>
    </w:tbl>
    <w:p w14:paraId="6357FBEF" w14:textId="1B85640F" w:rsidR="00BD631E" w:rsidRPr="00BD631E" w:rsidRDefault="00BD631E" w:rsidP="00BD631E">
      <w:pPr>
        <w:ind w:right="29"/>
        <w:rPr>
          <w:rFonts w:ascii="Tahoma" w:eastAsiaTheme="minorEastAsia" w:hAnsi="Tahoma" w:cs="Tahoma"/>
          <w:b/>
          <w:sz w:val="24"/>
          <w:szCs w:val="24"/>
          <w:lang w:val="en-IN" w:eastAsia="en-IN" w:bidi="ar-SA"/>
        </w:rPr>
      </w:pPr>
      <w:r>
        <w:rPr>
          <w:rFonts w:ascii="Tahoma" w:hAnsi="Tahoma" w:cs="Tahoma"/>
          <w:b/>
          <w:bCs/>
          <w:sz w:val="24"/>
          <w:szCs w:val="24"/>
        </w:rPr>
        <w:t xml:space="preserve">                                                                                   </w:t>
      </w:r>
      <w:r w:rsidR="005E3818">
        <w:rPr>
          <w:rFonts w:ascii="Tahoma" w:hAnsi="Tahoma" w:cs="Tahoma"/>
          <w:b/>
          <w:bCs/>
          <w:sz w:val="24"/>
          <w:szCs w:val="24"/>
        </w:rPr>
        <w:t xml:space="preserve">                  </w:t>
      </w:r>
      <w:r w:rsidRPr="00BD631E">
        <w:rPr>
          <w:rFonts w:ascii="Tahoma" w:eastAsiaTheme="minorEastAsia" w:hAnsi="Tahoma" w:cs="Tahoma"/>
          <w:b/>
          <w:sz w:val="24"/>
          <w:szCs w:val="24"/>
          <w:lang w:val="en-IN" w:eastAsia="en-IN" w:bidi="ar-SA"/>
        </w:rPr>
        <w:t>(Amt.in Crores)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1791"/>
        <w:gridCol w:w="1729"/>
        <w:gridCol w:w="2234"/>
      </w:tblGrid>
      <w:tr w:rsidR="00BD631E" w:rsidRPr="00BD631E" w14:paraId="7208172C" w14:textId="77777777" w:rsidTr="000548D0">
        <w:trPr>
          <w:trHeight w:val="422"/>
        </w:trPr>
        <w:tc>
          <w:tcPr>
            <w:tcW w:w="9113" w:type="dxa"/>
            <w:gridSpan w:val="4"/>
          </w:tcPr>
          <w:p w14:paraId="4168F191" w14:textId="77777777" w:rsidR="00BD631E" w:rsidRPr="00BD631E" w:rsidRDefault="00BD631E" w:rsidP="00BD631E">
            <w:pPr>
              <w:spacing w:after="0" w:line="240" w:lineRule="auto"/>
              <w:jc w:val="center"/>
              <w:rPr>
                <w:rFonts w:ascii="Tahoma" w:eastAsiaTheme="minorEastAsia" w:hAnsi="Tahoma" w:cs="Tahoma"/>
                <w:b/>
                <w:bCs/>
                <w:sz w:val="24"/>
                <w:szCs w:val="24"/>
                <w:lang w:val="en-IN" w:eastAsia="en-IN" w:bidi="ar-SA"/>
              </w:rPr>
            </w:pPr>
            <w:r w:rsidRPr="00BD631E">
              <w:rPr>
                <w:rFonts w:ascii="Tahoma" w:eastAsiaTheme="minorEastAsia" w:hAnsi="Tahoma" w:cs="Tahoma"/>
                <w:b/>
                <w:bCs/>
                <w:sz w:val="24"/>
                <w:szCs w:val="24"/>
                <w:lang w:val="en-IN" w:eastAsia="en-IN" w:bidi="ar-SA"/>
              </w:rPr>
              <w:t>Progress under Pradhan Mantri Mudra Yojana (PMMY)</w:t>
            </w:r>
          </w:p>
        </w:tc>
      </w:tr>
      <w:tr w:rsidR="00BD631E" w:rsidRPr="00BD631E" w14:paraId="2DB0711F" w14:textId="77777777" w:rsidTr="000548D0">
        <w:tc>
          <w:tcPr>
            <w:tcW w:w="3359" w:type="dxa"/>
            <w:vMerge w:val="restart"/>
          </w:tcPr>
          <w:p w14:paraId="3B6DE879" w14:textId="77777777" w:rsidR="00BD631E" w:rsidRPr="00BD631E" w:rsidRDefault="00BD631E" w:rsidP="00BD631E">
            <w:pPr>
              <w:spacing w:after="0" w:line="240" w:lineRule="auto"/>
              <w:jc w:val="center"/>
              <w:rPr>
                <w:rFonts w:ascii="Tahoma" w:eastAsiaTheme="minorEastAsia" w:hAnsi="Tahoma" w:cs="Tahoma"/>
                <w:b/>
                <w:bCs/>
                <w:sz w:val="24"/>
                <w:szCs w:val="24"/>
                <w:lang w:val="en-IN" w:eastAsia="en-IN" w:bidi="ar-SA"/>
              </w:rPr>
            </w:pPr>
          </w:p>
          <w:p w14:paraId="027C3C9B" w14:textId="77777777" w:rsidR="00BD631E" w:rsidRPr="00BD631E" w:rsidRDefault="00BD631E" w:rsidP="00BD631E">
            <w:pPr>
              <w:spacing w:after="0" w:line="240" w:lineRule="auto"/>
              <w:jc w:val="center"/>
              <w:rPr>
                <w:rFonts w:ascii="Tahoma" w:eastAsiaTheme="minorEastAsia" w:hAnsi="Tahoma" w:cs="Tahoma"/>
                <w:b/>
                <w:bCs/>
                <w:sz w:val="24"/>
                <w:szCs w:val="24"/>
                <w:lang w:val="en-IN" w:eastAsia="en-IN" w:bidi="ar-SA"/>
              </w:rPr>
            </w:pPr>
            <w:r w:rsidRPr="00BD631E">
              <w:rPr>
                <w:rFonts w:ascii="Tahoma" w:eastAsiaTheme="minorEastAsia" w:hAnsi="Tahoma" w:cs="Tahoma"/>
                <w:b/>
                <w:bCs/>
                <w:sz w:val="24"/>
                <w:szCs w:val="24"/>
                <w:lang w:val="en-IN" w:eastAsia="en-IN" w:bidi="ar-SA"/>
              </w:rPr>
              <w:t xml:space="preserve">Targets for Financial Year </w:t>
            </w:r>
          </w:p>
          <w:p w14:paraId="732DC732" w14:textId="77777777" w:rsidR="00BD631E" w:rsidRPr="00BD631E" w:rsidRDefault="00BD631E" w:rsidP="00BD631E">
            <w:pPr>
              <w:spacing w:after="0" w:line="240" w:lineRule="auto"/>
              <w:jc w:val="center"/>
              <w:rPr>
                <w:rFonts w:ascii="Tahoma" w:eastAsiaTheme="minorEastAsia" w:hAnsi="Tahoma" w:cs="Tahoma"/>
                <w:b/>
                <w:bCs/>
                <w:sz w:val="24"/>
                <w:szCs w:val="24"/>
                <w:lang w:val="en-IN" w:eastAsia="en-IN" w:bidi="ar-SA"/>
              </w:rPr>
            </w:pPr>
            <w:r w:rsidRPr="00BD631E">
              <w:rPr>
                <w:rFonts w:ascii="Tahoma" w:eastAsiaTheme="minorEastAsia" w:hAnsi="Tahoma" w:cs="Tahoma"/>
                <w:b/>
                <w:bCs/>
                <w:sz w:val="24"/>
                <w:szCs w:val="24"/>
                <w:lang w:val="en-IN" w:eastAsia="en-IN" w:bidi="ar-SA"/>
              </w:rPr>
              <w:t>2023-24 (Amount)</w:t>
            </w:r>
          </w:p>
        </w:tc>
        <w:tc>
          <w:tcPr>
            <w:tcW w:w="3520" w:type="dxa"/>
            <w:gridSpan w:val="2"/>
          </w:tcPr>
          <w:p w14:paraId="3E3FAE8B" w14:textId="77777777" w:rsidR="00BD631E" w:rsidRPr="00BD631E" w:rsidRDefault="00BD631E" w:rsidP="00BD631E">
            <w:pPr>
              <w:spacing w:after="0" w:line="240" w:lineRule="auto"/>
              <w:jc w:val="center"/>
              <w:rPr>
                <w:rFonts w:ascii="Tahoma" w:eastAsiaTheme="minorEastAsia" w:hAnsi="Tahoma" w:cs="Tahoma"/>
                <w:b/>
                <w:bCs/>
                <w:sz w:val="24"/>
                <w:szCs w:val="24"/>
                <w:lang w:val="en-IN" w:eastAsia="en-IN" w:bidi="ar-SA"/>
              </w:rPr>
            </w:pPr>
            <w:r w:rsidRPr="00BD631E">
              <w:rPr>
                <w:rFonts w:ascii="Tahoma" w:eastAsiaTheme="minorEastAsia" w:hAnsi="Tahoma" w:cs="Tahoma"/>
                <w:b/>
                <w:bCs/>
                <w:sz w:val="24"/>
                <w:szCs w:val="24"/>
                <w:lang w:val="en-IN" w:eastAsia="en-IN" w:bidi="ar-SA"/>
              </w:rPr>
              <w:t>Achievement up to quarter ending  30.06.2023</w:t>
            </w:r>
          </w:p>
        </w:tc>
        <w:tc>
          <w:tcPr>
            <w:tcW w:w="2234" w:type="dxa"/>
            <w:vMerge w:val="restart"/>
          </w:tcPr>
          <w:p w14:paraId="2C17F220" w14:textId="77777777" w:rsidR="00BD631E" w:rsidRPr="00BD631E" w:rsidRDefault="00BD631E" w:rsidP="00BD631E">
            <w:pPr>
              <w:spacing w:after="0" w:line="240" w:lineRule="auto"/>
              <w:jc w:val="center"/>
              <w:rPr>
                <w:rFonts w:ascii="Tahoma" w:eastAsiaTheme="minorEastAsia" w:hAnsi="Tahoma" w:cs="Tahoma"/>
                <w:b/>
                <w:bCs/>
                <w:sz w:val="24"/>
                <w:szCs w:val="24"/>
                <w:lang w:val="en-IN" w:eastAsia="en-IN" w:bidi="ar-SA"/>
              </w:rPr>
            </w:pPr>
            <w:r w:rsidRPr="00BD631E">
              <w:rPr>
                <w:rFonts w:ascii="Tahoma" w:eastAsiaTheme="minorEastAsia" w:hAnsi="Tahoma" w:cs="Tahoma"/>
                <w:b/>
                <w:bCs/>
                <w:sz w:val="24"/>
                <w:szCs w:val="24"/>
                <w:lang w:val="en-IN" w:eastAsia="en-IN" w:bidi="ar-SA"/>
              </w:rPr>
              <w:t>%age Achievement Targets</w:t>
            </w:r>
          </w:p>
        </w:tc>
      </w:tr>
      <w:tr w:rsidR="00BD631E" w:rsidRPr="00BD631E" w14:paraId="034930F0" w14:textId="77777777" w:rsidTr="000548D0">
        <w:trPr>
          <w:trHeight w:val="989"/>
        </w:trPr>
        <w:tc>
          <w:tcPr>
            <w:tcW w:w="3359" w:type="dxa"/>
            <w:vMerge/>
          </w:tcPr>
          <w:p w14:paraId="64F06E47" w14:textId="77777777" w:rsidR="00BD631E" w:rsidRPr="00BD631E" w:rsidRDefault="00BD631E" w:rsidP="00BD631E">
            <w:pPr>
              <w:spacing w:after="0" w:line="240" w:lineRule="auto"/>
              <w:jc w:val="center"/>
              <w:rPr>
                <w:rFonts w:ascii="Tahoma" w:eastAsiaTheme="minorEastAsia" w:hAnsi="Tahoma" w:cs="Tahoma"/>
                <w:b/>
                <w:bCs/>
                <w:sz w:val="24"/>
                <w:szCs w:val="24"/>
                <w:lang w:val="en-IN" w:eastAsia="en-IN" w:bidi="ar-SA"/>
              </w:rPr>
            </w:pPr>
          </w:p>
        </w:tc>
        <w:tc>
          <w:tcPr>
            <w:tcW w:w="1791" w:type="dxa"/>
          </w:tcPr>
          <w:p w14:paraId="76C38696" w14:textId="77777777" w:rsidR="00BD631E" w:rsidRPr="00BD631E" w:rsidRDefault="00BD631E" w:rsidP="00BD631E">
            <w:pPr>
              <w:spacing w:after="0" w:line="240" w:lineRule="auto"/>
              <w:jc w:val="center"/>
              <w:rPr>
                <w:rFonts w:ascii="Tahoma" w:eastAsiaTheme="minorEastAsia" w:hAnsi="Tahoma" w:cs="Tahoma"/>
                <w:b/>
                <w:bCs/>
                <w:sz w:val="24"/>
                <w:szCs w:val="24"/>
                <w:lang w:val="en-IN" w:eastAsia="en-IN" w:bidi="ar-SA"/>
              </w:rPr>
            </w:pPr>
            <w:r w:rsidRPr="00BD631E">
              <w:rPr>
                <w:rFonts w:ascii="Tahoma" w:eastAsiaTheme="minorEastAsia" w:hAnsi="Tahoma" w:cs="Tahoma"/>
                <w:b/>
                <w:bCs/>
                <w:sz w:val="24"/>
                <w:szCs w:val="24"/>
                <w:lang w:val="en-IN" w:eastAsia="en-IN" w:bidi="ar-SA"/>
              </w:rPr>
              <w:t>No. of Accounts</w:t>
            </w:r>
          </w:p>
        </w:tc>
        <w:tc>
          <w:tcPr>
            <w:tcW w:w="1729" w:type="dxa"/>
          </w:tcPr>
          <w:p w14:paraId="460F1ECE" w14:textId="77777777" w:rsidR="00BD631E" w:rsidRPr="00BD631E" w:rsidRDefault="00BD631E" w:rsidP="00BD631E">
            <w:pPr>
              <w:spacing w:after="0" w:line="240" w:lineRule="auto"/>
              <w:jc w:val="center"/>
              <w:rPr>
                <w:rFonts w:ascii="Tahoma" w:eastAsiaTheme="minorEastAsia" w:hAnsi="Tahoma" w:cs="Tahoma"/>
                <w:b/>
                <w:bCs/>
                <w:sz w:val="24"/>
                <w:szCs w:val="24"/>
                <w:lang w:val="en-IN" w:eastAsia="en-IN" w:bidi="ar-SA"/>
              </w:rPr>
            </w:pPr>
            <w:r w:rsidRPr="00BD631E">
              <w:rPr>
                <w:rFonts w:ascii="Tahoma" w:eastAsiaTheme="minorEastAsia" w:hAnsi="Tahoma" w:cs="Tahoma"/>
                <w:b/>
                <w:bCs/>
                <w:sz w:val="24"/>
                <w:szCs w:val="24"/>
                <w:lang w:val="en-IN" w:eastAsia="en-IN" w:bidi="ar-SA"/>
              </w:rPr>
              <w:t xml:space="preserve">Amount  </w:t>
            </w:r>
          </w:p>
        </w:tc>
        <w:tc>
          <w:tcPr>
            <w:tcW w:w="2234" w:type="dxa"/>
            <w:vMerge/>
          </w:tcPr>
          <w:p w14:paraId="4D1D977B" w14:textId="77777777" w:rsidR="00BD631E" w:rsidRPr="00BD631E" w:rsidRDefault="00BD631E" w:rsidP="00BD631E">
            <w:pPr>
              <w:spacing w:after="0" w:line="240" w:lineRule="auto"/>
              <w:jc w:val="center"/>
              <w:rPr>
                <w:rFonts w:ascii="Tahoma" w:eastAsiaTheme="minorEastAsia" w:hAnsi="Tahoma" w:cs="Tahoma"/>
                <w:b/>
                <w:bCs/>
                <w:sz w:val="24"/>
                <w:szCs w:val="24"/>
                <w:lang w:val="en-IN" w:eastAsia="en-IN" w:bidi="ar-SA"/>
              </w:rPr>
            </w:pPr>
          </w:p>
        </w:tc>
      </w:tr>
      <w:tr w:rsidR="00BD631E" w:rsidRPr="00BD631E" w14:paraId="272E04BF" w14:textId="77777777" w:rsidTr="000548D0">
        <w:trPr>
          <w:trHeight w:val="449"/>
        </w:trPr>
        <w:tc>
          <w:tcPr>
            <w:tcW w:w="3359" w:type="dxa"/>
          </w:tcPr>
          <w:p w14:paraId="29E72634" w14:textId="77777777" w:rsidR="00BD631E" w:rsidRPr="00BD631E" w:rsidRDefault="00BD631E" w:rsidP="00BD631E">
            <w:pPr>
              <w:spacing w:after="0" w:line="240" w:lineRule="auto"/>
              <w:jc w:val="center"/>
              <w:rPr>
                <w:rFonts w:ascii="Tahoma" w:eastAsiaTheme="minorEastAsia" w:hAnsi="Tahoma" w:cs="Tahoma"/>
                <w:b/>
                <w:bCs/>
                <w:sz w:val="24"/>
                <w:szCs w:val="24"/>
                <w:lang w:val="en-IN" w:eastAsia="en-IN" w:bidi="ar-SA"/>
              </w:rPr>
            </w:pPr>
            <w:r w:rsidRPr="00BD631E">
              <w:rPr>
                <w:rFonts w:ascii="Tahoma" w:eastAsiaTheme="minorEastAsia" w:hAnsi="Tahoma" w:cs="Tahoma"/>
                <w:b/>
                <w:bCs/>
                <w:sz w:val="24"/>
                <w:szCs w:val="24"/>
                <w:lang w:val="en-IN" w:eastAsia="en-IN" w:bidi="ar-SA"/>
              </w:rPr>
              <w:t>3883.40</w:t>
            </w:r>
          </w:p>
        </w:tc>
        <w:tc>
          <w:tcPr>
            <w:tcW w:w="1791" w:type="dxa"/>
          </w:tcPr>
          <w:p w14:paraId="23B16985" w14:textId="77777777" w:rsidR="00BD631E" w:rsidRPr="00BD631E" w:rsidRDefault="00BD631E" w:rsidP="00BD631E">
            <w:pPr>
              <w:spacing w:after="0" w:line="240" w:lineRule="auto"/>
              <w:ind w:right="29"/>
              <w:jc w:val="center"/>
              <w:rPr>
                <w:rFonts w:ascii="Tahoma" w:eastAsiaTheme="minorEastAsia" w:hAnsi="Tahoma" w:cs="Tahoma"/>
                <w:b/>
                <w:bCs/>
                <w:sz w:val="24"/>
                <w:szCs w:val="24"/>
                <w:lang w:val="en-IN" w:eastAsia="en-IN" w:bidi="ar-SA"/>
              </w:rPr>
            </w:pPr>
            <w:r w:rsidRPr="00BD631E">
              <w:rPr>
                <w:rFonts w:ascii="Tahoma" w:eastAsiaTheme="minorEastAsia" w:hAnsi="Tahoma" w:cs="Tahoma"/>
                <w:b/>
                <w:bCs/>
                <w:sz w:val="24"/>
                <w:szCs w:val="24"/>
                <w:lang w:val="en-IN" w:eastAsia="en-IN" w:bidi="ar-SA"/>
              </w:rPr>
              <w:t>96178</w:t>
            </w:r>
          </w:p>
        </w:tc>
        <w:tc>
          <w:tcPr>
            <w:tcW w:w="1729" w:type="dxa"/>
          </w:tcPr>
          <w:p w14:paraId="6829C883" w14:textId="77777777" w:rsidR="00BD631E" w:rsidRPr="00BD631E" w:rsidRDefault="00BD631E" w:rsidP="00BD631E">
            <w:pPr>
              <w:spacing w:after="0" w:line="240" w:lineRule="auto"/>
              <w:ind w:right="29"/>
              <w:rPr>
                <w:rFonts w:ascii="Tahoma" w:eastAsiaTheme="minorEastAsia" w:hAnsi="Tahoma" w:cs="Tahoma"/>
                <w:b/>
                <w:bCs/>
                <w:sz w:val="24"/>
                <w:szCs w:val="24"/>
                <w:lang w:val="en-IN" w:eastAsia="en-IN" w:bidi="ar-SA"/>
              </w:rPr>
            </w:pPr>
            <w:r w:rsidRPr="00BD631E">
              <w:rPr>
                <w:rFonts w:ascii="Tahoma" w:eastAsiaTheme="minorEastAsia" w:hAnsi="Tahoma" w:cs="Tahoma"/>
                <w:b/>
                <w:bCs/>
                <w:sz w:val="24"/>
                <w:szCs w:val="24"/>
                <w:lang w:val="en-IN" w:eastAsia="en-IN" w:bidi="ar-SA"/>
              </w:rPr>
              <w:t>1126.81</w:t>
            </w:r>
          </w:p>
        </w:tc>
        <w:tc>
          <w:tcPr>
            <w:tcW w:w="2234" w:type="dxa"/>
          </w:tcPr>
          <w:p w14:paraId="25FE4872" w14:textId="77777777" w:rsidR="00BD631E" w:rsidRPr="00BD631E" w:rsidRDefault="00BD631E" w:rsidP="00BD631E">
            <w:pPr>
              <w:spacing w:after="0" w:line="240" w:lineRule="auto"/>
              <w:ind w:right="29"/>
              <w:jc w:val="center"/>
              <w:rPr>
                <w:rFonts w:ascii="Tahoma" w:eastAsiaTheme="minorEastAsia" w:hAnsi="Tahoma" w:cs="Tahoma"/>
                <w:b/>
                <w:bCs/>
                <w:sz w:val="24"/>
                <w:szCs w:val="24"/>
                <w:lang w:val="en-IN" w:eastAsia="en-IN" w:bidi="ar-SA"/>
              </w:rPr>
            </w:pPr>
            <w:r w:rsidRPr="00BD631E">
              <w:rPr>
                <w:rFonts w:ascii="Tahoma" w:eastAsiaTheme="minorEastAsia" w:hAnsi="Tahoma" w:cs="Tahoma"/>
                <w:b/>
                <w:bCs/>
                <w:sz w:val="24"/>
                <w:szCs w:val="24"/>
                <w:lang w:val="en-IN" w:eastAsia="en-IN" w:bidi="ar-SA"/>
              </w:rPr>
              <w:t>29%</w:t>
            </w:r>
          </w:p>
        </w:tc>
      </w:tr>
    </w:tbl>
    <w:p w14:paraId="67A6DEB1" w14:textId="0A5151A9" w:rsidR="00BD631E" w:rsidRDefault="004F5FCF" w:rsidP="00F5407B">
      <w:pPr>
        <w:spacing w:after="0"/>
        <w:ind w:right="29"/>
        <w:rPr>
          <w:rFonts w:ascii="Tahoma" w:hAnsi="Tahoma" w:cs="Tahoma"/>
          <w:b/>
          <w:bCs/>
          <w:sz w:val="24"/>
          <w:szCs w:val="24"/>
        </w:rPr>
      </w:pPr>
      <w:r>
        <w:rPr>
          <w:rFonts w:ascii="Tahoma" w:hAnsi="Tahoma" w:cs="Tahoma"/>
          <w:b/>
          <w:bCs/>
          <w:sz w:val="24"/>
          <w:szCs w:val="24"/>
        </w:rPr>
        <w:t xml:space="preserve">      </w:t>
      </w:r>
      <w:r w:rsidR="00BD631E">
        <w:rPr>
          <w:rFonts w:ascii="Tahoma" w:hAnsi="Tahoma" w:cs="Tahoma"/>
          <w:b/>
          <w:bCs/>
          <w:sz w:val="24"/>
          <w:szCs w:val="24"/>
        </w:rPr>
        <w:t xml:space="preserve">                                         </w:t>
      </w:r>
      <w:r>
        <w:rPr>
          <w:rFonts w:ascii="Tahoma" w:hAnsi="Tahoma" w:cs="Tahoma"/>
          <w:b/>
          <w:bCs/>
          <w:sz w:val="24"/>
          <w:szCs w:val="24"/>
        </w:rPr>
        <w:t xml:space="preserve"> </w:t>
      </w:r>
      <w:r w:rsidR="00B471DA" w:rsidRPr="00AA66FF">
        <w:rPr>
          <w:rFonts w:ascii="Tahoma" w:hAnsi="Tahoma" w:cs="Tahoma"/>
          <w:b/>
          <w:bCs/>
          <w:sz w:val="24"/>
          <w:szCs w:val="24"/>
        </w:rPr>
        <w:t>(Bank-wise progress is as per Annexure-</w:t>
      </w:r>
      <w:r>
        <w:rPr>
          <w:rFonts w:ascii="Tahoma" w:hAnsi="Tahoma" w:cs="Tahoma"/>
          <w:b/>
          <w:bCs/>
          <w:sz w:val="24"/>
          <w:szCs w:val="24"/>
        </w:rPr>
        <w:t>1</w:t>
      </w:r>
      <w:r w:rsidR="004120C1">
        <w:rPr>
          <w:rFonts w:ascii="Tahoma" w:hAnsi="Tahoma" w:cs="Tahoma"/>
          <w:b/>
          <w:bCs/>
          <w:sz w:val="24"/>
          <w:szCs w:val="24"/>
        </w:rPr>
        <w:t>5</w:t>
      </w:r>
      <w:r w:rsidR="00F5407B">
        <w:rPr>
          <w:rFonts w:ascii="Tahoma" w:hAnsi="Tahoma" w:cs="Tahoma"/>
          <w:b/>
          <w:bCs/>
          <w:sz w:val="24"/>
          <w:szCs w:val="24"/>
        </w:rPr>
        <w:t xml:space="preserve">) </w:t>
      </w:r>
    </w:p>
    <w:p w14:paraId="223535C3" w14:textId="77777777" w:rsidR="00BD631E" w:rsidRDefault="00BD631E" w:rsidP="00F5407B">
      <w:pPr>
        <w:spacing w:after="0"/>
        <w:ind w:right="29"/>
        <w:rPr>
          <w:rFonts w:ascii="Tahoma" w:hAnsi="Tahoma" w:cs="Tahoma"/>
          <w:b/>
          <w:bCs/>
          <w:sz w:val="24"/>
          <w:szCs w:val="24"/>
        </w:rPr>
      </w:pPr>
    </w:p>
    <w:p w14:paraId="632EB63B" w14:textId="3547E551" w:rsidR="00F5407B" w:rsidRDefault="00B471DA" w:rsidP="00F5407B">
      <w:pPr>
        <w:spacing w:after="0"/>
        <w:ind w:right="29"/>
        <w:rPr>
          <w:rFonts w:ascii="Tahoma" w:hAnsi="Tahoma" w:cs="Tahoma"/>
          <w:b/>
          <w:bCs/>
          <w:sz w:val="28"/>
          <w:szCs w:val="28"/>
          <w:lang w:val="en-IN"/>
        </w:rPr>
      </w:pPr>
      <w:r w:rsidRPr="00AA66FF">
        <w:rPr>
          <w:rFonts w:ascii="Tahoma" w:hAnsi="Tahoma" w:cs="Tahoma"/>
          <w:b/>
          <w:bCs/>
          <w:sz w:val="28"/>
          <w:szCs w:val="28"/>
          <w:lang w:val="en-IN"/>
        </w:rPr>
        <w:t>DFS has announced Interest Subvention Scheme for Mudra – Shishu Loans where Mudra – Shishu Loans would be given 2% Interest Subvention for a period of 12 Months.</w:t>
      </w:r>
    </w:p>
    <w:p w14:paraId="3B9C25C0" w14:textId="77777777" w:rsidR="001455AF" w:rsidRDefault="001455AF" w:rsidP="00F5407B">
      <w:pPr>
        <w:spacing w:after="0"/>
        <w:ind w:right="29"/>
        <w:rPr>
          <w:rFonts w:ascii="Tahoma" w:hAnsi="Tahoma" w:cs="Tahoma"/>
          <w:b/>
          <w:bCs/>
          <w:sz w:val="28"/>
          <w:szCs w:val="28"/>
          <w:lang w:val="en-IN"/>
        </w:rPr>
      </w:pPr>
    </w:p>
    <w:p w14:paraId="4D6CB571" w14:textId="3232D554" w:rsidR="000E790E" w:rsidRPr="00DB33AD" w:rsidRDefault="00353E15" w:rsidP="00F5407B">
      <w:pPr>
        <w:spacing w:after="0"/>
        <w:ind w:right="29"/>
        <w:rPr>
          <w:rFonts w:ascii="Tahoma" w:hAnsi="Tahoma" w:cs="Tahoma"/>
          <w:sz w:val="26"/>
          <w:szCs w:val="26"/>
        </w:rPr>
      </w:pPr>
      <w:r w:rsidRPr="00DB33AD">
        <w:rPr>
          <w:rFonts w:ascii="Tahoma" w:hAnsi="Tahoma" w:cs="Tahoma"/>
          <w:b/>
          <w:bCs/>
          <w:sz w:val="26"/>
          <w:szCs w:val="26"/>
          <w:u w:val="single"/>
        </w:rPr>
        <w:t>Action Point: -</w:t>
      </w:r>
      <w:r w:rsidRPr="00DB33AD">
        <w:rPr>
          <w:rFonts w:ascii="Tahoma" w:hAnsi="Tahoma" w:cs="Tahoma"/>
          <w:sz w:val="26"/>
          <w:szCs w:val="26"/>
          <w:u w:val="single"/>
        </w:rPr>
        <w:t xml:space="preserve"> </w:t>
      </w:r>
    </w:p>
    <w:p w14:paraId="122205C0" w14:textId="7218E524" w:rsidR="00353E15" w:rsidRDefault="00353E15" w:rsidP="00731C0B">
      <w:pPr>
        <w:tabs>
          <w:tab w:val="left" w:pos="900"/>
        </w:tabs>
        <w:spacing w:after="0" w:line="240" w:lineRule="auto"/>
        <w:jc w:val="both"/>
        <w:rPr>
          <w:rFonts w:ascii="Tahoma" w:hAnsi="Tahoma" w:cs="Tahoma"/>
          <w:sz w:val="26"/>
          <w:szCs w:val="26"/>
          <w:lang w:bidi="ar-SA"/>
        </w:rPr>
      </w:pPr>
      <w:r w:rsidRPr="00DB33AD">
        <w:rPr>
          <w:rFonts w:ascii="Tahoma" w:hAnsi="Tahoma" w:cs="Tahoma"/>
          <w:sz w:val="26"/>
          <w:szCs w:val="26"/>
          <w:lang w:bidi="ar-SA"/>
        </w:rPr>
        <w:t xml:space="preserve">Banks having low performance </w:t>
      </w:r>
      <w:r w:rsidR="005E3818">
        <w:rPr>
          <w:rFonts w:ascii="Tahoma" w:hAnsi="Tahoma" w:cs="Tahoma"/>
          <w:sz w:val="26"/>
          <w:szCs w:val="26"/>
          <w:lang w:bidi="ar-SA"/>
        </w:rPr>
        <w:t xml:space="preserve">to provide reasons for the same and </w:t>
      </w:r>
      <w:r w:rsidRPr="00DB33AD">
        <w:rPr>
          <w:rFonts w:ascii="Tahoma" w:hAnsi="Tahoma" w:cs="Tahoma"/>
          <w:sz w:val="26"/>
          <w:szCs w:val="26"/>
          <w:lang w:bidi="ar-SA"/>
        </w:rPr>
        <w:t xml:space="preserve">are requested to advise their field functionaries to </w:t>
      </w:r>
      <w:r w:rsidR="00321091" w:rsidRPr="00DB33AD">
        <w:rPr>
          <w:rFonts w:ascii="Tahoma" w:hAnsi="Tahoma" w:cs="Tahoma"/>
          <w:sz w:val="26"/>
          <w:szCs w:val="26"/>
          <w:lang w:bidi="ar-SA"/>
        </w:rPr>
        <w:t xml:space="preserve">improve their performance &amp; </w:t>
      </w:r>
      <w:r w:rsidRPr="00DB33AD">
        <w:rPr>
          <w:rFonts w:ascii="Tahoma" w:hAnsi="Tahoma" w:cs="Tahoma"/>
          <w:sz w:val="26"/>
          <w:szCs w:val="26"/>
          <w:lang w:bidi="ar-SA"/>
        </w:rPr>
        <w:t>achieve the allocated target</w:t>
      </w:r>
      <w:r w:rsidR="00321091" w:rsidRPr="00DB33AD">
        <w:rPr>
          <w:rFonts w:ascii="Tahoma" w:hAnsi="Tahoma" w:cs="Tahoma"/>
          <w:sz w:val="26"/>
          <w:szCs w:val="26"/>
          <w:lang w:bidi="ar-SA"/>
        </w:rPr>
        <w:t>s of current financial year.</w:t>
      </w:r>
    </w:p>
    <w:p w14:paraId="2F69F193" w14:textId="2CB50B28" w:rsidR="00543B97" w:rsidRDefault="00543B97" w:rsidP="00731C0B">
      <w:pPr>
        <w:tabs>
          <w:tab w:val="left" w:pos="900"/>
        </w:tabs>
        <w:spacing w:after="0" w:line="240" w:lineRule="auto"/>
        <w:jc w:val="both"/>
        <w:rPr>
          <w:rFonts w:ascii="Tahoma" w:hAnsi="Tahoma" w:cs="Tahoma"/>
          <w:sz w:val="26"/>
          <w:szCs w:val="26"/>
          <w:lang w:bidi="ar-SA"/>
        </w:rPr>
      </w:pPr>
    </w:p>
    <w:p w14:paraId="3879D26D" w14:textId="1D22C896" w:rsidR="00543B97" w:rsidRDefault="00543B97" w:rsidP="00731C0B">
      <w:pPr>
        <w:tabs>
          <w:tab w:val="left" w:pos="900"/>
        </w:tabs>
        <w:spacing w:after="0" w:line="240" w:lineRule="auto"/>
        <w:jc w:val="both"/>
        <w:rPr>
          <w:rFonts w:ascii="Tahoma" w:hAnsi="Tahoma" w:cs="Tahoma"/>
          <w:sz w:val="26"/>
          <w:szCs w:val="26"/>
          <w:lang w:bidi="ar-SA"/>
        </w:rPr>
      </w:pPr>
    </w:p>
    <w:p w14:paraId="5A75EEC5" w14:textId="06457E13" w:rsidR="00543B97" w:rsidRDefault="00543B97" w:rsidP="00731C0B">
      <w:pPr>
        <w:tabs>
          <w:tab w:val="left" w:pos="900"/>
        </w:tabs>
        <w:spacing w:after="0" w:line="240" w:lineRule="auto"/>
        <w:jc w:val="both"/>
        <w:rPr>
          <w:rFonts w:ascii="Tahoma" w:hAnsi="Tahoma" w:cs="Tahoma"/>
          <w:sz w:val="26"/>
          <w:szCs w:val="26"/>
          <w:lang w:bidi="ar-SA"/>
        </w:rPr>
      </w:pPr>
    </w:p>
    <w:p w14:paraId="330247D0" w14:textId="758E2ECA" w:rsidR="00543B97" w:rsidRDefault="00543B97" w:rsidP="00731C0B">
      <w:pPr>
        <w:tabs>
          <w:tab w:val="left" w:pos="900"/>
        </w:tabs>
        <w:spacing w:after="0" w:line="240" w:lineRule="auto"/>
        <w:jc w:val="both"/>
        <w:rPr>
          <w:rFonts w:ascii="Tahoma" w:hAnsi="Tahoma" w:cs="Tahoma"/>
          <w:sz w:val="26"/>
          <w:szCs w:val="26"/>
          <w:lang w:bidi="ar-SA"/>
        </w:rPr>
      </w:pPr>
    </w:p>
    <w:p w14:paraId="6AA5DF09" w14:textId="77777777" w:rsidR="00543B97" w:rsidRDefault="00543B97" w:rsidP="00731C0B">
      <w:pPr>
        <w:tabs>
          <w:tab w:val="left" w:pos="900"/>
        </w:tabs>
        <w:spacing w:after="0" w:line="240" w:lineRule="auto"/>
        <w:jc w:val="both"/>
        <w:rPr>
          <w:rFonts w:ascii="Tahoma" w:hAnsi="Tahoma" w:cs="Tahoma"/>
          <w:sz w:val="26"/>
          <w:szCs w:val="26"/>
          <w:lang w:bidi="ar-SA"/>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7"/>
        <w:gridCol w:w="7650"/>
      </w:tblGrid>
      <w:tr w:rsidR="00F82C29" w:rsidRPr="00C24287" w14:paraId="2A70FF13" w14:textId="77777777" w:rsidTr="002821F8">
        <w:tc>
          <w:tcPr>
            <w:tcW w:w="2557" w:type="dxa"/>
            <w:shd w:val="clear" w:color="auto" w:fill="auto"/>
            <w:tcMar>
              <w:top w:w="0" w:type="dxa"/>
              <w:left w:w="108" w:type="dxa"/>
              <w:bottom w:w="0" w:type="dxa"/>
              <w:right w:w="108" w:type="dxa"/>
            </w:tcMar>
            <w:hideMark/>
          </w:tcPr>
          <w:p w14:paraId="6E5A6189" w14:textId="5D40E619" w:rsidR="00F82C29" w:rsidRPr="007F297F" w:rsidRDefault="00F82C29" w:rsidP="004120C1">
            <w:pPr>
              <w:spacing w:line="240" w:lineRule="auto"/>
              <w:jc w:val="both"/>
              <w:rPr>
                <w:rFonts w:ascii="Tahoma" w:hAnsi="Tahoma" w:cs="Tahoma"/>
                <w:sz w:val="28"/>
                <w:szCs w:val="28"/>
              </w:rPr>
            </w:pPr>
            <w:r w:rsidRPr="007F297F">
              <w:rPr>
                <w:b/>
                <w:bCs/>
              </w:rPr>
              <w:br w:type="page"/>
            </w:r>
            <w:r w:rsidR="003F03A9" w:rsidRPr="007F297F">
              <w:rPr>
                <w:rFonts w:ascii="Tahoma" w:hAnsi="Tahoma" w:cs="Tahoma"/>
                <w:b/>
                <w:bCs/>
                <w:sz w:val="28"/>
                <w:szCs w:val="28"/>
              </w:rPr>
              <w:t>Item No. 1</w:t>
            </w:r>
            <w:r w:rsidR="004120C1">
              <w:rPr>
                <w:rFonts w:ascii="Tahoma" w:hAnsi="Tahoma" w:cs="Tahoma"/>
                <w:b/>
                <w:bCs/>
                <w:sz w:val="28"/>
                <w:szCs w:val="28"/>
              </w:rPr>
              <w:t>2</w:t>
            </w:r>
            <w:r w:rsidR="00F30C2E" w:rsidRPr="007F297F">
              <w:rPr>
                <w:rFonts w:ascii="Tahoma" w:hAnsi="Tahoma" w:cs="Tahoma"/>
                <w:b/>
                <w:bCs/>
                <w:sz w:val="28"/>
                <w:szCs w:val="28"/>
              </w:rPr>
              <w:t>.1</w:t>
            </w:r>
          </w:p>
        </w:tc>
        <w:tc>
          <w:tcPr>
            <w:tcW w:w="7650" w:type="dxa"/>
            <w:shd w:val="clear" w:color="auto" w:fill="auto"/>
            <w:tcMar>
              <w:top w:w="0" w:type="dxa"/>
              <w:left w:w="108" w:type="dxa"/>
              <w:bottom w:w="0" w:type="dxa"/>
              <w:right w:w="108" w:type="dxa"/>
            </w:tcMar>
            <w:hideMark/>
          </w:tcPr>
          <w:p w14:paraId="1C5CAD4C" w14:textId="77777777" w:rsidR="00F82C29" w:rsidRPr="00A97B25" w:rsidRDefault="00F82C29" w:rsidP="00811661">
            <w:pPr>
              <w:spacing w:line="240" w:lineRule="auto"/>
              <w:jc w:val="both"/>
              <w:rPr>
                <w:rFonts w:ascii="Tahoma" w:hAnsi="Tahoma" w:cs="Tahoma"/>
                <w:b/>
                <w:bCs/>
                <w:sz w:val="28"/>
                <w:szCs w:val="28"/>
              </w:rPr>
            </w:pPr>
            <w:r w:rsidRPr="00A97B25">
              <w:rPr>
                <w:rFonts w:ascii="Tahoma" w:hAnsi="Tahoma" w:cs="Tahoma"/>
                <w:b/>
                <w:bCs/>
                <w:sz w:val="28"/>
                <w:szCs w:val="28"/>
              </w:rPr>
              <w:t>NPA under Pradhan Mantri MUDRA Yojana (PMMY)</w:t>
            </w:r>
          </w:p>
        </w:tc>
      </w:tr>
    </w:tbl>
    <w:p w14:paraId="4C0D2484" w14:textId="77777777" w:rsidR="00BD631E" w:rsidRPr="00BD631E" w:rsidRDefault="00BD631E" w:rsidP="00BD631E">
      <w:pPr>
        <w:spacing w:after="0" w:line="240" w:lineRule="auto"/>
        <w:jc w:val="both"/>
        <w:rPr>
          <w:rFonts w:ascii="Tahoma" w:hAnsi="Tahoma" w:cs="Tahoma"/>
          <w:b/>
          <w:bCs/>
          <w:sz w:val="28"/>
          <w:szCs w:val="28"/>
          <w:lang w:val="en-IN"/>
        </w:rPr>
      </w:pPr>
    </w:p>
    <w:p w14:paraId="2F3EC800" w14:textId="77777777" w:rsidR="00BD631E" w:rsidRPr="00BD631E" w:rsidRDefault="00BD631E" w:rsidP="00BD631E">
      <w:pPr>
        <w:spacing w:after="0" w:line="240" w:lineRule="auto"/>
        <w:jc w:val="right"/>
        <w:rPr>
          <w:rFonts w:ascii="Tahoma" w:hAnsi="Tahoma" w:cs="Tahoma"/>
          <w:b/>
          <w:bCs/>
          <w:szCs w:val="22"/>
          <w:lang w:val="en-IN"/>
        </w:rPr>
      </w:pPr>
      <w:r w:rsidRPr="00BD631E">
        <w:rPr>
          <w:rFonts w:ascii="Tahoma" w:hAnsi="Tahoma" w:cs="Tahoma"/>
          <w:b/>
          <w:bCs/>
          <w:szCs w:val="22"/>
          <w:lang w:val="en-IN"/>
        </w:rPr>
        <w:t>(Amt. in crores)</w:t>
      </w:r>
    </w:p>
    <w:tbl>
      <w:tblPr>
        <w:tblStyle w:val="TableGrid"/>
        <w:tblW w:w="10260" w:type="dxa"/>
        <w:tblInd w:w="-275" w:type="dxa"/>
        <w:tblLayout w:type="fixed"/>
        <w:tblLook w:val="04A0" w:firstRow="1" w:lastRow="0" w:firstColumn="1" w:lastColumn="0" w:noHBand="0" w:noVBand="1"/>
      </w:tblPr>
      <w:tblGrid>
        <w:gridCol w:w="1170"/>
        <w:gridCol w:w="1080"/>
        <w:gridCol w:w="900"/>
        <w:gridCol w:w="900"/>
        <w:gridCol w:w="810"/>
        <w:gridCol w:w="990"/>
        <w:gridCol w:w="990"/>
        <w:gridCol w:w="810"/>
        <w:gridCol w:w="990"/>
        <w:gridCol w:w="810"/>
        <w:gridCol w:w="810"/>
      </w:tblGrid>
      <w:tr w:rsidR="00BD631E" w:rsidRPr="00BD631E" w14:paraId="152DF9A9" w14:textId="77777777" w:rsidTr="000548D0">
        <w:tc>
          <w:tcPr>
            <w:tcW w:w="1170" w:type="dxa"/>
            <w:vMerge w:val="restart"/>
          </w:tcPr>
          <w:p w14:paraId="168B7EFF" w14:textId="77777777" w:rsidR="00BD631E" w:rsidRPr="00BD631E" w:rsidRDefault="00BD631E" w:rsidP="00BD631E">
            <w:pPr>
              <w:spacing w:after="0" w:line="240" w:lineRule="auto"/>
              <w:ind w:left="-113" w:right="-28"/>
              <w:jc w:val="both"/>
              <w:rPr>
                <w:rFonts w:ascii="Tahoma" w:hAnsi="Tahoma" w:cs="Tahoma"/>
                <w:b/>
                <w:bCs/>
                <w:sz w:val="20"/>
                <w:lang w:bidi="ar-SA"/>
              </w:rPr>
            </w:pPr>
            <w:r w:rsidRPr="00BD631E">
              <w:rPr>
                <w:rFonts w:ascii="Tahoma" w:hAnsi="Tahoma" w:cs="Tahoma"/>
                <w:b/>
                <w:bCs/>
                <w:sz w:val="20"/>
                <w:lang w:bidi="ar-SA"/>
              </w:rPr>
              <w:t>Banks</w:t>
            </w:r>
          </w:p>
        </w:tc>
        <w:tc>
          <w:tcPr>
            <w:tcW w:w="1980" w:type="dxa"/>
            <w:gridSpan w:val="2"/>
          </w:tcPr>
          <w:p w14:paraId="0093ABB2" w14:textId="77777777" w:rsidR="00BD631E" w:rsidRPr="00BD631E" w:rsidRDefault="00BD631E" w:rsidP="00BD631E">
            <w:pPr>
              <w:spacing w:after="0" w:line="240" w:lineRule="auto"/>
              <w:ind w:left="-113" w:right="-28"/>
              <w:jc w:val="center"/>
              <w:rPr>
                <w:rFonts w:ascii="Tahoma" w:hAnsi="Tahoma" w:cs="Tahoma"/>
                <w:b/>
                <w:bCs/>
                <w:sz w:val="20"/>
                <w:lang w:bidi="ar-SA"/>
              </w:rPr>
            </w:pPr>
            <w:r w:rsidRPr="00BD631E">
              <w:rPr>
                <w:rFonts w:ascii="Tahoma" w:hAnsi="Tahoma" w:cs="Tahoma"/>
                <w:b/>
                <w:bCs/>
                <w:sz w:val="20"/>
                <w:lang w:bidi="ar-SA"/>
              </w:rPr>
              <w:t>MUDRA outstanding</w:t>
            </w:r>
          </w:p>
          <w:p w14:paraId="3C2E81D6" w14:textId="70F9B6D0" w:rsidR="00BD631E" w:rsidRPr="00BD631E" w:rsidRDefault="00BD631E" w:rsidP="00BD631E">
            <w:pPr>
              <w:spacing w:after="0" w:line="240" w:lineRule="auto"/>
              <w:ind w:left="-113" w:right="-28"/>
              <w:jc w:val="center"/>
              <w:rPr>
                <w:rFonts w:ascii="Tahoma" w:hAnsi="Tahoma" w:cs="Tahoma"/>
                <w:b/>
                <w:bCs/>
                <w:sz w:val="20"/>
                <w:lang w:bidi="ar-SA"/>
              </w:rPr>
            </w:pPr>
            <w:r w:rsidRPr="00BD631E">
              <w:rPr>
                <w:rFonts w:ascii="Tahoma" w:hAnsi="Tahoma" w:cs="Tahoma"/>
                <w:b/>
                <w:bCs/>
                <w:sz w:val="20"/>
                <w:lang w:bidi="ar-SA"/>
              </w:rPr>
              <w:t>30.06.202</w:t>
            </w:r>
            <w:r>
              <w:rPr>
                <w:rFonts w:ascii="Tahoma" w:hAnsi="Tahoma" w:cs="Tahoma"/>
                <w:b/>
                <w:bCs/>
                <w:sz w:val="20"/>
                <w:lang w:bidi="ar-SA"/>
              </w:rPr>
              <w:t>2</w:t>
            </w:r>
          </w:p>
        </w:tc>
        <w:tc>
          <w:tcPr>
            <w:tcW w:w="1710" w:type="dxa"/>
            <w:gridSpan w:val="2"/>
          </w:tcPr>
          <w:p w14:paraId="5F37D518" w14:textId="741CD2B8" w:rsidR="00BD631E" w:rsidRPr="00BD631E" w:rsidRDefault="00BD631E" w:rsidP="00BD631E">
            <w:pPr>
              <w:spacing w:after="0" w:line="240" w:lineRule="auto"/>
              <w:ind w:left="-113" w:right="-28"/>
              <w:jc w:val="center"/>
              <w:rPr>
                <w:rFonts w:ascii="Tahoma" w:hAnsi="Tahoma" w:cs="Tahoma"/>
                <w:b/>
                <w:bCs/>
                <w:sz w:val="20"/>
                <w:lang w:bidi="ar-SA"/>
              </w:rPr>
            </w:pPr>
            <w:r w:rsidRPr="00BD631E">
              <w:rPr>
                <w:rFonts w:ascii="Tahoma" w:hAnsi="Tahoma" w:cs="Tahoma"/>
                <w:b/>
                <w:bCs/>
                <w:sz w:val="20"/>
                <w:lang w:bidi="ar-SA"/>
              </w:rPr>
              <w:t>NPA under MUDRA as at 30.06.202</w:t>
            </w:r>
            <w:r>
              <w:rPr>
                <w:rFonts w:ascii="Tahoma" w:hAnsi="Tahoma" w:cs="Tahoma"/>
                <w:b/>
                <w:bCs/>
                <w:sz w:val="20"/>
                <w:lang w:bidi="ar-SA"/>
              </w:rPr>
              <w:t>2</w:t>
            </w:r>
          </w:p>
        </w:tc>
        <w:tc>
          <w:tcPr>
            <w:tcW w:w="990" w:type="dxa"/>
            <w:vMerge w:val="restart"/>
          </w:tcPr>
          <w:p w14:paraId="7BF6E3AA" w14:textId="77777777" w:rsidR="00BD631E" w:rsidRPr="00BD631E" w:rsidRDefault="00BD631E" w:rsidP="00BD631E">
            <w:pPr>
              <w:spacing w:after="0" w:line="240" w:lineRule="auto"/>
              <w:ind w:left="-113" w:right="-28"/>
              <w:jc w:val="center"/>
              <w:rPr>
                <w:rFonts w:ascii="Tahoma" w:hAnsi="Tahoma" w:cs="Tahoma"/>
                <w:b/>
                <w:bCs/>
                <w:sz w:val="20"/>
                <w:lang w:bidi="ar-SA"/>
              </w:rPr>
            </w:pPr>
            <w:r w:rsidRPr="00BD631E">
              <w:rPr>
                <w:rFonts w:ascii="Tahoma" w:hAnsi="Tahoma" w:cs="Tahoma"/>
                <w:b/>
                <w:bCs/>
                <w:sz w:val="20"/>
                <w:lang w:bidi="ar-SA"/>
              </w:rPr>
              <w:t>%age NPA</w:t>
            </w:r>
          </w:p>
          <w:p w14:paraId="4988EAD1" w14:textId="77777777" w:rsidR="00BD631E" w:rsidRPr="00BD631E" w:rsidRDefault="00BD631E" w:rsidP="00BD631E">
            <w:pPr>
              <w:spacing w:after="0" w:line="240" w:lineRule="auto"/>
              <w:ind w:left="-113" w:right="-28"/>
              <w:jc w:val="center"/>
              <w:rPr>
                <w:rFonts w:ascii="Tahoma" w:hAnsi="Tahoma" w:cs="Tahoma"/>
                <w:b/>
                <w:bCs/>
                <w:sz w:val="20"/>
                <w:lang w:bidi="ar-SA"/>
              </w:rPr>
            </w:pPr>
          </w:p>
        </w:tc>
        <w:tc>
          <w:tcPr>
            <w:tcW w:w="1800" w:type="dxa"/>
            <w:gridSpan w:val="2"/>
          </w:tcPr>
          <w:p w14:paraId="24A529B8" w14:textId="77777777" w:rsidR="00BD631E" w:rsidRPr="00BD631E" w:rsidRDefault="00BD631E" w:rsidP="00BD631E">
            <w:pPr>
              <w:spacing w:after="0" w:line="240" w:lineRule="auto"/>
              <w:ind w:left="-113" w:right="-28"/>
              <w:jc w:val="center"/>
              <w:rPr>
                <w:rFonts w:ascii="Tahoma" w:hAnsi="Tahoma" w:cs="Tahoma"/>
                <w:b/>
                <w:bCs/>
                <w:sz w:val="20"/>
                <w:lang w:bidi="ar-SA"/>
              </w:rPr>
            </w:pPr>
            <w:r w:rsidRPr="00BD631E">
              <w:rPr>
                <w:rFonts w:ascii="Tahoma" w:hAnsi="Tahoma" w:cs="Tahoma"/>
                <w:b/>
                <w:bCs/>
                <w:sz w:val="20"/>
                <w:lang w:bidi="ar-SA"/>
              </w:rPr>
              <w:t>MUDRA outstanding</w:t>
            </w:r>
          </w:p>
          <w:p w14:paraId="6F3E50DB" w14:textId="19A8C5C0" w:rsidR="00BD631E" w:rsidRPr="00BD631E" w:rsidRDefault="00BD631E" w:rsidP="00BD631E">
            <w:pPr>
              <w:spacing w:after="0" w:line="240" w:lineRule="auto"/>
              <w:ind w:left="-113" w:right="-28"/>
              <w:jc w:val="center"/>
              <w:rPr>
                <w:rFonts w:ascii="Tahoma" w:hAnsi="Tahoma" w:cs="Tahoma"/>
                <w:b/>
                <w:bCs/>
                <w:sz w:val="20"/>
                <w:lang w:bidi="ar-SA"/>
              </w:rPr>
            </w:pPr>
            <w:r w:rsidRPr="00BD631E">
              <w:rPr>
                <w:rFonts w:ascii="Tahoma" w:hAnsi="Tahoma" w:cs="Tahoma"/>
                <w:b/>
                <w:bCs/>
                <w:sz w:val="20"/>
                <w:lang w:bidi="ar-SA"/>
              </w:rPr>
              <w:t>30.06.202</w:t>
            </w:r>
            <w:r>
              <w:rPr>
                <w:rFonts w:ascii="Tahoma" w:hAnsi="Tahoma" w:cs="Tahoma"/>
                <w:b/>
                <w:bCs/>
                <w:sz w:val="20"/>
                <w:lang w:bidi="ar-SA"/>
              </w:rPr>
              <w:t>3</w:t>
            </w:r>
          </w:p>
        </w:tc>
        <w:tc>
          <w:tcPr>
            <w:tcW w:w="1800" w:type="dxa"/>
            <w:gridSpan w:val="2"/>
          </w:tcPr>
          <w:p w14:paraId="44B0D9AB" w14:textId="0807E8CA" w:rsidR="00BD631E" w:rsidRPr="00BD631E" w:rsidRDefault="00BD631E" w:rsidP="00BD631E">
            <w:pPr>
              <w:spacing w:after="0" w:line="240" w:lineRule="auto"/>
              <w:ind w:left="-113" w:right="-28"/>
              <w:jc w:val="center"/>
              <w:rPr>
                <w:rFonts w:ascii="Tahoma" w:hAnsi="Tahoma" w:cs="Tahoma"/>
                <w:b/>
                <w:bCs/>
                <w:sz w:val="20"/>
                <w:lang w:bidi="ar-SA"/>
              </w:rPr>
            </w:pPr>
            <w:r w:rsidRPr="00BD631E">
              <w:rPr>
                <w:rFonts w:ascii="Tahoma" w:hAnsi="Tahoma" w:cs="Tahoma"/>
                <w:b/>
                <w:bCs/>
                <w:sz w:val="20"/>
                <w:lang w:bidi="ar-SA"/>
              </w:rPr>
              <w:t>NPA under MUDRA as at 30.06.202</w:t>
            </w:r>
            <w:r>
              <w:rPr>
                <w:rFonts w:ascii="Tahoma" w:hAnsi="Tahoma" w:cs="Tahoma"/>
                <w:b/>
                <w:bCs/>
                <w:sz w:val="20"/>
                <w:lang w:bidi="ar-SA"/>
              </w:rPr>
              <w:t>3</w:t>
            </w:r>
          </w:p>
        </w:tc>
        <w:tc>
          <w:tcPr>
            <w:tcW w:w="810" w:type="dxa"/>
            <w:vMerge w:val="restart"/>
          </w:tcPr>
          <w:p w14:paraId="4F9B558E" w14:textId="77777777" w:rsidR="00BD631E" w:rsidRPr="00BD631E" w:rsidRDefault="00BD631E" w:rsidP="00BD631E">
            <w:pPr>
              <w:spacing w:after="0" w:line="240" w:lineRule="auto"/>
              <w:ind w:left="-113" w:right="-28"/>
              <w:jc w:val="center"/>
              <w:rPr>
                <w:rFonts w:ascii="Tahoma" w:hAnsi="Tahoma" w:cs="Tahoma"/>
                <w:b/>
                <w:bCs/>
                <w:sz w:val="20"/>
                <w:lang w:bidi="ar-SA"/>
              </w:rPr>
            </w:pPr>
            <w:r w:rsidRPr="00BD631E">
              <w:rPr>
                <w:rFonts w:ascii="Tahoma" w:hAnsi="Tahoma" w:cs="Tahoma"/>
                <w:b/>
                <w:bCs/>
                <w:sz w:val="20"/>
                <w:lang w:bidi="ar-SA"/>
              </w:rPr>
              <w:t>%age NPA</w:t>
            </w:r>
          </w:p>
        </w:tc>
      </w:tr>
      <w:tr w:rsidR="00BD631E" w:rsidRPr="00BD631E" w14:paraId="503AACCC" w14:textId="77777777" w:rsidTr="000548D0">
        <w:tc>
          <w:tcPr>
            <w:tcW w:w="1170" w:type="dxa"/>
            <w:vMerge/>
          </w:tcPr>
          <w:p w14:paraId="1FCF9067" w14:textId="77777777" w:rsidR="00BD631E" w:rsidRPr="00BD631E" w:rsidRDefault="00BD631E" w:rsidP="00BD631E">
            <w:pPr>
              <w:spacing w:after="0" w:line="240" w:lineRule="auto"/>
              <w:ind w:left="-113" w:right="-28"/>
              <w:jc w:val="both"/>
              <w:rPr>
                <w:rFonts w:ascii="Tahoma" w:hAnsi="Tahoma" w:cs="Tahoma"/>
                <w:sz w:val="20"/>
                <w:lang w:bidi="ar-SA"/>
              </w:rPr>
            </w:pPr>
          </w:p>
        </w:tc>
        <w:tc>
          <w:tcPr>
            <w:tcW w:w="1080" w:type="dxa"/>
          </w:tcPr>
          <w:p w14:paraId="78E3883F" w14:textId="77777777" w:rsidR="00BD631E" w:rsidRPr="00BD631E" w:rsidRDefault="00BD631E" w:rsidP="00BD631E">
            <w:pPr>
              <w:spacing w:after="0" w:line="240" w:lineRule="auto"/>
              <w:ind w:left="-113" w:right="-28"/>
              <w:jc w:val="center"/>
              <w:rPr>
                <w:rFonts w:ascii="Tahoma" w:hAnsi="Tahoma" w:cs="Tahoma"/>
                <w:b/>
                <w:bCs/>
                <w:sz w:val="20"/>
                <w:lang w:bidi="ar-SA"/>
              </w:rPr>
            </w:pPr>
            <w:r w:rsidRPr="00BD631E">
              <w:rPr>
                <w:rFonts w:ascii="Tahoma" w:hAnsi="Tahoma" w:cs="Tahoma"/>
                <w:b/>
                <w:bCs/>
                <w:sz w:val="20"/>
                <w:lang w:bidi="ar-SA"/>
              </w:rPr>
              <w:t>No</w:t>
            </w:r>
          </w:p>
        </w:tc>
        <w:tc>
          <w:tcPr>
            <w:tcW w:w="900" w:type="dxa"/>
          </w:tcPr>
          <w:p w14:paraId="4BEEC801" w14:textId="77777777" w:rsidR="00BD631E" w:rsidRPr="00BD631E" w:rsidRDefault="00BD631E" w:rsidP="00BD631E">
            <w:pPr>
              <w:spacing w:after="0" w:line="240" w:lineRule="auto"/>
              <w:ind w:left="-113" w:right="-28"/>
              <w:jc w:val="center"/>
              <w:rPr>
                <w:rFonts w:ascii="Tahoma" w:hAnsi="Tahoma" w:cs="Tahoma"/>
                <w:b/>
                <w:bCs/>
                <w:sz w:val="20"/>
                <w:lang w:bidi="ar-SA"/>
              </w:rPr>
            </w:pPr>
            <w:r w:rsidRPr="00BD631E">
              <w:rPr>
                <w:rFonts w:ascii="Tahoma" w:hAnsi="Tahoma" w:cs="Tahoma"/>
                <w:b/>
                <w:bCs/>
                <w:sz w:val="20"/>
                <w:lang w:bidi="ar-SA"/>
              </w:rPr>
              <w:t>Amt</w:t>
            </w:r>
          </w:p>
        </w:tc>
        <w:tc>
          <w:tcPr>
            <w:tcW w:w="900" w:type="dxa"/>
          </w:tcPr>
          <w:p w14:paraId="227BB697" w14:textId="77777777" w:rsidR="00BD631E" w:rsidRPr="00BD631E" w:rsidRDefault="00BD631E" w:rsidP="00BD631E">
            <w:pPr>
              <w:spacing w:after="0" w:line="240" w:lineRule="auto"/>
              <w:ind w:left="-113" w:right="-28"/>
              <w:jc w:val="center"/>
              <w:rPr>
                <w:rFonts w:ascii="Tahoma" w:hAnsi="Tahoma" w:cs="Tahoma"/>
                <w:b/>
                <w:bCs/>
                <w:sz w:val="20"/>
                <w:lang w:bidi="ar-SA"/>
              </w:rPr>
            </w:pPr>
            <w:r w:rsidRPr="00BD631E">
              <w:rPr>
                <w:rFonts w:ascii="Tahoma" w:hAnsi="Tahoma" w:cs="Tahoma"/>
                <w:b/>
                <w:bCs/>
                <w:sz w:val="20"/>
                <w:lang w:bidi="ar-SA"/>
              </w:rPr>
              <w:t>No</w:t>
            </w:r>
          </w:p>
        </w:tc>
        <w:tc>
          <w:tcPr>
            <w:tcW w:w="810" w:type="dxa"/>
          </w:tcPr>
          <w:p w14:paraId="7F188BBA" w14:textId="77777777" w:rsidR="00BD631E" w:rsidRPr="00BD631E" w:rsidRDefault="00BD631E" w:rsidP="00BD631E">
            <w:pPr>
              <w:spacing w:after="0" w:line="240" w:lineRule="auto"/>
              <w:ind w:left="-113" w:right="-28"/>
              <w:jc w:val="center"/>
              <w:rPr>
                <w:rFonts w:ascii="Tahoma" w:hAnsi="Tahoma" w:cs="Tahoma"/>
                <w:b/>
                <w:bCs/>
                <w:sz w:val="20"/>
                <w:lang w:bidi="ar-SA"/>
              </w:rPr>
            </w:pPr>
            <w:r w:rsidRPr="00BD631E">
              <w:rPr>
                <w:rFonts w:ascii="Tahoma" w:hAnsi="Tahoma" w:cs="Tahoma"/>
                <w:b/>
                <w:bCs/>
                <w:sz w:val="20"/>
                <w:lang w:bidi="ar-SA"/>
              </w:rPr>
              <w:t>Amt</w:t>
            </w:r>
          </w:p>
        </w:tc>
        <w:tc>
          <w:tcPr>
            <w:tcW w:w="990" w:type="dxa"/>
            <w:vMerge/>
          </w:tcPr>
          <w:p w14:paraId="6BB56CB5" w14:textId="77777777" w:rsidR="00BD631E" w:rsidRPr="00BD631E" w:rsidRDefault="00BD631E" w:rsidP="00BD631E">
            <w:pPr>
              <w:spacing w:after="0" w:line="240" w:lineRule="auto"/>
              <w:ind w:left="-113" w:right="-28"/>
              <w:jc w:val="center"/>
              <w:rPr>
                <w:rFonts w:ascii="Tahoma" w:hAnsi="Tahoma" w:cs="Tahoma"/>
                <w:b/>
                <w:bCs/>
                <w:sz w:val="20"/>
                <w:lang w:bidi="ar-SA"/>
              </w:rPr>
            </w:pPr>
          </w:p>
        </w:tc>
        <w:tc>
          <w:tcPr>
            <w:tcW w:w="990" w:type="dxa"/>
          </w:tcPr>
          <w:p w14:paraId="2A184BA0" w14:textId="77777777" w:rsidR="00BD631E" w:rsidRPr="00BD631E" w:rsidRDefault="00BD631E" w:rsidP="00BD631E">
            <w:pPr>
              <w:spacing w:after="0" w:line="240" w:lineRule="auto"/>
              <w:ind w:left="-113" w:right="-28"/>
              <w:jc w:val="center"/>
              <w:rPr>
                <w:rFonts w:ascii="Tahoma" w:hAnsi="Tahoma" w:cs="Tahoma"/>
                <w:b/>
                <w:bCs/>
                <w:sz w:val="20"/>
                <w:lang w:bidi="ar-SA"/>
              </w:rPr>
            </w:pPr>
            <w:r w:rsidRPr="00BD631E">
              <w:rPr>
                <w:rFonts w:ascii="Tahoma" w:hAnsi="Tahoma" w:cs="Tahoma"/>
                <w:b/>
                <w:bCs/>
                <w:sz w:val="20"/>
                <w:lang w:bidi="ar-SA"/>
              </w:rPr>
              <w:t>No</w:t>
            </w:r>
          </w:p>
        </w:tc>
        <w:tc>
          <w:tcPr>
            <w:tcW w:w="810" w:type="dxa"/>
          </w:tcPr>
          <w:p w14:paraId="0119F3F3" w14:textId="77777777" w:rsidR="00BD631E" w:rsidRPr="00BD631E" w:rsidRDefault="00BD631E" w:rsidP="00BD631E">
            <w:pPr>
              <w:spacing w:after="0" w:line="240" w:lineRule="auto"/>
              <w:ind w:left="-113" w:right="-28"/>
              <w:jc w:val="center"/>
              <w:rPr>
                <w:rFonts w:ascii="Tahoma" w:hAnsi="Tahoma" w:cs="Tahoma"/>
                <w:b/>
                <w:bCs/>
                <w:sz w:val="20"/>
                <w:lang w:bidi="ar-SA"/>
              </w:rPr>
            </w:pPr>
            <w:r w:rsidRPr="00BD631E">
              <w:rPr>
                <w:rFonts w:ascii="Tahoma" w:hAnsi="Tahoma" w:cs="Tahoma"/>
                <w:b/>
                <w:bCs/>
                <w:sz w:val="20"/>
                <w:lang w:bidi="ar-SA"/>
              </w:rPr>
              <w:t>Amt</w:t>
            </w:r>
          </w:p>
        </w:tc>
        <w:tc>
          <w:tcPr>
            <w:tcW w:w="990" w:type="dxa"/>
          </w:tcPr>
          <w:p w14:paraId="5BB054F1" w14:textId="77777777" w:rsidR="00BD631E" w:rsidRPr="00BD631E" w:rsidRDefault="00BD631E" w:rsidP="00BD631E">
            <w:pPr>
              <w:spacing w:after="0" w:line="240" w:lineRule="auto"/>
              <w:ind w:left="-113" w:right="-28"/>
              <w:jc w:val="center"/>
              <w:rPr>
                <w:rFonts w:ascii="Tahoma" w:hAnsi="Tahoma" w:cs="Tahoma"/>
                <w:sz w:val="20"/>
                <w:lang w:bidi="ar-SA"/>
              </w:rPr>
            </w:pPr>
            <w:r w:rsidRPr="00BD631E">
              <w:rPr>
                <w:rFonts w:ascii="Tahoma" w:hAnsi="Tahoma" w:cs="Tahoma"/>
                <w:b/>
                <w:bCs/>
                <w:sz w:val="20"/>
                <w:lang w:bidi="ar-SA"/>
              </w:rPr>
              <w:t>No</w:t>
            </w:r>
          </w:p>
        </w:tc>
        <w:tc>
          <w:tcPr>
            <w:tcW w:w="810" w:type="dxa"/>
          </w:tcPr>
          <w:p w14:paraId="16B78D14" w14:textId="77777777" w:rsidR="00BD631E" w:rsidRPr="00BD631E" w:rsidRDefault="00BD631E" w:rsidP="00BD631E">
            <w:pPr>
              <w:spacing w:after="0" w:line="240" w:lineRule="auto"/>
              <w:ind w:left="-113" w:right="-28"/>
              <w:jc w:val="center"/>
              <w:rPr>
                <w:rFonts w:ascii="Tahoma" w:hAnsi="Tahoma" w:cs="Tahoma"/>
                <w:sz w:val="20"/>
                <w:lang w:bidi="ar-SA"/>
              </w:rPr>
            </w:pPr>
            <w:r w:rsidRPr="00BD631E">
              <w:rPr>
                <w:rFonts w:ascii="Tahoma" w:hAnsi="Tahoma" w:cs="Tahoma"/>
                <w:b/>
                <w:bCs/>
                <w:sz w:val="20"/>
                <w:lang w:bidi="ar-SA"/>
              </w:rPr>
              <w:t>Amt</w:t>
            </w:r>
          </w:p>
        </w:tc>
        <w:tc>
          <w:tcPr>
            <w:tcW w:w="810" w:type="dxa"/>
            <w:vMerge/>
          </w:tcPr>
          <w:p w14:paraId="1AABE9F2" w14:textId="77777777" w:rsidR="00BD631E" w:rsidRPr="00BD631E" w:rsidRDefault="00BD631E" w:rsidP="00BD631E">
            <w:pPr>
              <w:spacing w:after="0" w:line="240" w:lineRule="auto"/>
              <w:ind w:left="-113" w:right="-28"/>
              <w:jc w:val="center"/>
              <w:rPr>
                <w:rFonts w:ascii="Tahoma" w:hAnsi="Tahoma" w:cs="Tahoma"/>
                <w:b/>
                <w:bCs/>
                <w:sz w:val="20"/>
                <w:lang w:bidi="ar-SA"/>
              </w:rPr>
            </w:pPr>
          </w:p>
        </w:tc>
      </w:tr>
      <w:tr w:rsidR="00BD631E" w:rsidRPr="00BD631E" w14:paraId="6418E0D6" w14:textId="77777777" w:rsidTr="000548D0">
        <w:tc>
          <w:tcPr>
            <w:tcW w:w="1170" w:type="dxa"/>
            <w:vAlign w:val="center"/>
          </w:tcPr>
          <w:p w14:paraId="7603FDAD" w14:textId="77777777" w:rsidR="00BD631E" w:rsidRPr="00BD631E" w:rsidRDefault="00BD631E" w:rsidP="00BD631E">
            <w:pPr>
              <w:spacing w:after="0" w:line="240" w:lineRule="auto"/>
              <w:ind w:left="-113" w:right="-28"/>
              <w:jc w:val="both"/>
              <w:rPr>
                <w:rFonts w:ascii="Tahoma" w:hAnsi="Tahoma" w:cs="Tahoma"/>
                <w:sz w:val="20"/>
                <w:lang w:bidi="ar-SA"/>
              </w:rPr>
            </w:pPr>
            <w:r w:rsidRPr="00BD631E">
              <w:rPr>
                <w:rFonts w:ascii="Tahoma" w:hAnsi="Tahoma" w:cs="Tahoma"/>
                <w:sz w:val="20"/>
                <w:lang w:bidi="ar-SA"/>
              </w:rPr>
              <w:t>Public Sector Banks</w:t>
            </w:r>
          </w:p>
        </w:tc>
        <w:tc>
          <w:tcPr>
            <w:tcW w:w="1080" w:type="dxa"/>
            <w:vAlign w:val="center"/>
          </w:tcPr>
          <w:p w14:paraId="1227C173" w14:textId="3A6E3074" w:rsidR="00BD631E" w:rsidRPr="00BD631E" w:rsidRDefault="00BD631E" w:rsidP="00BD631E">
            <w:pPr>
              <w:spacing w:after="0" w:line="240" w:lineRule="auto"/>
              <w:ind w:left="-113" w:right="-28"/>
              <w:jc w:val="center"/>
              <w:rPr>
                <w:rFonts w:ascii="Tahoma" w:hAnsi="Tahoma" w:cs="Tahoma"/>
                <w:szCs w:val="22"/>
                <w:lang w:bidi="ar-SA"/>
              </w:rPr>
            </w:pPr>
            <w:r w:rsidRPr="00BD631E">
              <w:rPr>
                <w:rFonts w:ascii="Tahoma" w:hAnsi="Tahoma" w:cs="Tahoma"/>
                <w:szCs w:val="22"/>
                <w:lang w:bidi="ar-SA"/>
              </w:rPr>
              <w:t>385492</w:t>
            </w:r>
          </w:p>
        </w:tc>
        <w:tc>
          <w:tcPr>
            <w:tcW w:w="900" w:type="dxa"/>
            <w:vAlign w:val="center"/>
          </w:tcPr>
          <w:p w14:paraId="1A3505F6" w14:textId="79542B57" w:rsidR="00BD631E" w:rsidRPr="00BD631E" w:rsidRDefault="00BD631E" w:rsidP="00BD631E">
            <w:pPr>
              <w:spacing w:after="0" w:line="240" w:lineRule="auto"/>
              <w:ind w:left="-113" w:right="-28"/>
              <w:jc w:val="center"/>
              <w:rPr>
                <w:rFonts w:ascii="Tahoma" w:hAnsi="Tahoma" w:cs="Tahoma"/>
                <w:szCs w:val="22"/>
                <w:lang w:bidi="ar-SA"/>
              </w:rPr>
            </w:pPr>
            <w:r w:rsidRPr="00BD631E">
              <w:rPr>
                <w:rFonts w:ascii="Tahoma" w:hAnsi="Tahoma" w:cs="Tahoma"/>
                <w:szCs w:val="22"/>
                <w:lang w:bidi="ar-SA"/>
              </w:rPr>
              <w:t>4729</w:t>
            </w:r>
          </w:p>
        </w:tc>
        <w:tc>
          <w:tcPr>
            <w:tcW w:w="900" w:type="dxa"/>
            <w:vAlign w:val="center"/>
          </w:tcPr>
          <w:p w14:paraId="7F327625" w14:textId="49CF4159" w:rsidR="00BD631E" w:rsidRPr="00BD631E" w:rsidRDefault="00BD631E" w:rsidP="00BD631E">
            <w:pPr>
              <w:spacing w:after="0" w:line="240" w:lineRule="auto"/>
              <w:ind w:left="-113" w:right="-28"/>
              <w:jc w:val="center"/>
              <w:rPr>
                <w:rFonts w:ascii="Tahoma" w:hAnsi="Tahoma" w:cs="Tahoma"/>
                <w:szCs w:val="22"/>
                <w:lang w:bidi="ar-SA"/>
              </w:rPr>
            </w:pPr>
            <w:r w:rsidRPr="00BD631E">
              <w:rPr>
                <w:rFonts w:ascii="Tahoma" w:hAnsi="Tahoma" w:cs="Tahoma"/>
                <w:szCs w:val="22"/>
                <w:lang w:bidi="ar-SA"/>
              </w:rPr>
              <w:t>46669</w:t>
            </w:r>
          </w:p>
        </w:tc>
        <w:tc>
          <w:tcPr>
            <w:tcW w:w="810" w:type="dxa"/>
            <w:vAlign w:val="center"/>
          </w:tcPr>
          <w:p w14:paraId="4DEB6A18" w14:textId="4AF55399" w:rsidR="00BD631E" w:rsidRPr="00BD631E" w:rsidRDefault="00BD631E" w:rsidP="00BD631E">
            <w:pPr>
              <w:spacing w:after="0" w:line="240" w:lineRule="auto"/>
              <w:ind w:left="-113" w:right="-28"/>
              <w:jc w:val="center"/>
              <w:rPr>
                <w:rFonts w:ascii="Tahoma" w:hAnsi="Tahoma" w:cs="Tahoma"/>
                <w:szCs w:val="22"/>
                <w:lang w:bidi="ar-SA"/>
              </w:rPr>
            </w:pPr>
            <w:r w:rsidRPr="00BD631E">
              <w:rPr>
                <w:rFonts w:ascii="Tahoma" w:hAnsi="Tahoma" w:cs="Tahoma"/>
                <w:szCs w:val="22"/>
                <w:lang w:bidi="ar-SA"/>
              </w:rPr>
              <w:t>517</w:t>
            </w:r>
          </w:p>
        </w:tc>
        <w:tc>
          <w:tcPr>
            <w:tcW w:w="990" w:type="dxa"/>
            <w:vAlign w:val="center"/>
          </w:tcPr>
          <w:p w14:paraId="5B51EFE9" w14:textId="6952F571" w:rsidR="00BD631E" w:rsidRPr="00BD631E" w:rsidRDefault="00BD631E" w:rsidP="00BD631E">
            <w:pPr>
              <w:spacing w:after="0" w:line="240" w:lineRule="auto"/>
              <w:ind w:left="-113" w:right="-28"/>
              <w:jc w:val="center"/>
              <w:rPr>
                <w:rFonts w:ascii="Tahoma" w:hAnsi="Tahoma" w:cs="Tahoma"/>
                <w:szCs w:val="22"/>
                <w:lang w:bidi="ar-SA"/>
              </w:rPr>
            </w:pPr>
            <w:r w:rsidRPr="00BD631E">
              <w:rPr>
                <w:rFonts w:ascii="Tahoma" w:hAnsi="Tahoma" w:cs="Tahoma"/>
                <w:szCs w:val="22"/>
              </w:rPr>
              <w:t>10.93</w:t>
            </w:r>
          </w:p>
        </w:tc>
        <w:tc>
          <w:tcPr>
            <w:tcW w:w="990" w:type="dxa"/>
            <w:vAlign w:val="center"/>
          </w:tcPr>
          <w:p w14:paraId="716DABA3" w14:textId="1F7634B9" w:rsidR="00BD631E" w:rsidRPr="00BD631E" w:rsidRDefault="000548D0" w:rsidP="00BD631E">
            <w:pPr>
              <w:spacing w:after="0" w:line="240" w:lineRule="auto"/>
              <w:ind w:left="-113" w:right="-28"/>
              <w:jc w:val="center"/>
              <w:rPr>
                <w:rFonts w:ascii="Tahoma" w:hAnsi="Tahoma" w:cs="Tahoma"/>
                <w:szCs w:val="22"/>
                <w:lang w:bidi="ar-SA"/>
              </w:rPr>
            </w:pPr>
            <w:r>
              <w:rPr>
                <w:rFonts w:ascii="Tahoma" w:hAnsi="Tahoma" w:cs="Tahoma"/>
                <w:szCs w:val="22"/>
                <w:lang w:bidi="ar-SA"/>
              </w:rPr>
              <w:t>321239</w:t>
            </w:r>
          </w:p>
        </w:tc>
        <w:tc>
          <w:tcPr>
            <w:tcW w:w="810" w:type="dxa"/>
            <w:vAlign w:val="center"/>
          </w:tcPr>
          <w:p w14:paraId="175E7EEF" w14:textId="460AFFB0" w:rsidR="00BD631E" w:rsidRPr="00BD631E" w:rsidRDefault="000548D0" w:rsidP="00BD631E">
            <w:pPr>
              <w:spacing w:after="0" w:line="240" w:lineRule="auto"/>
              <w:ind w:left="-113" w:right="-28"/>
              <w:jc w:val="center"/>
              <w:rPr>
                <w:rFonts w:ascii="Tahoma" w:hAnsi="Tahoma" w:cs="Tahoma"/>
                <w:szCs w:val="22"/>
                <w:lang w:bidi="ar-SA"/>
              </w:rPr>
            </w:pPr>
            <w:r>
              <w:rPr>
                <w:rFonts w:ascii="Tahoma" w:hAnsi="Tahoma" w:cs="Tahoma"/>
                <w:szCs w:val="22"/>
                <w:lang w:bidi="ar-SA"/>
              </w:rPr>
              <w:t>5296</w:t>
            </w:r>
          </w:p>
        </w:tc>
        <w:tc>
          <w:tcPr>
            <w:tcW w:w="990" w:type="dxa"/>
            <w:vAlign w:val="center"/>
          </w:tcPr>
          <w:p w14:paraId="1F384DE6" w14:textId="3EDB355D" w:rsidR="00BD631E" w:rsidRPr="00BD631E" w:rsidRDefault="000548D0" w:rsidP="00BD631E">
            <w:pPr>
              <w:spacing w:after="0" w:line="240" w:lineRule="auto"/>
              <w:jc w:val="center"/>
              <w:rPr>
                <w:rFonts w:ascii="Tahoma" w:hAnsi="Tahoma" w:cs="Tahoma"/>
                <w:szCs w:val="22"/>
                <w:lang w:bidi="ar-SA"/>
              </w:rPr>
            </w:pPr>
            <w:r>
              <w:rPr>
                <w:rFonts w:ascii="Tahoma" w:hAnsi="Tahoma" w:cs="Tahoma"/>
                <w:szCs w:val="22"/>
                <w:lang w:bidi="ar-SA"/>
              </w:rPr>
              <w:t>45511</w:t>
            </w:r>
          </w:p>
        </w:tc>
        <w:tc>
          <w:tcPr>
            <w:tcW w:w="810" w:type="dxa"/>
            <w:vAlign w:val="center"/>
          </w:tcPr>
          <w:p w14:paraId="4E113770" w14:textId="164EB913" w:rsidR="00BD631E" w:rsidRPr="00BD631E" w:rsidRDefault="000548D0" w:rsidP="00BD631E">
            <w:pPr>
              <w:spacing w:after="0" w:line="240" w:lineRule="auto"/>
              <w:jc w:val="center"/>
              <w:rPr>
                <w:rFonts w:ascii="Tahoma" w:hAnsi="Tahoma" w:cs="Tahoma"/>
                <w:szCs w:val="22"/>
                <w:lang w:bidi="ar-SA"/>
              </w:rPr>
            </w:pPr>
            <w:r>
              <w:rPr>
                <w:rFonts w:ascii="Tahoma" w:hAnsi="Tahoma" w:cs="Tahoma"/>
                <w:szCs w:val="22"/>
                <w:lang w:bidi="ar-SA"/>
              </w:rPr>
              <w:t>610</w:t>
            </w:r>
          </w:p>
        </w:tc>
        <w:tc>
          <w:tcPr>
            <w:tcW w:w="810" w:type="dxa"/>
            <w:vAlign w:val="center"/>
          </w:tcPr>
          <w:p w14:paraId="05889716" w14:textId="0DF74AB0" w:rsidR="00BD631E" w:rsidRPr="00BD631E" w:rsidRDefault="000548D0" w:rsidP="00BD631E">
            <w:pPr>
              <w:spacing w:after="0" w:line="240" w:lineRule="auto"/>
              <w:jc w:val="center"/>
              <w:rPr>
                <w:rFonts w:ascii="Tahoma" w:hAnsi="Tahoma" w:cs="Tahoma"/>
                <w:szCs w:val="22"/>
              </w:rPr>
            </w:pPr>
            <w:r>
              <w:rPr>
                <w:rFonts w:ascii="Tahoma" w:hAnsi="Tahoma" w:cs="Tahoma"/>
                <w:szCs w:val="22"/>
              </w:rPr>
              <w:t>11.51</w:t>
            </w:r>
          </w:p>
        </w:tc>
      </w:tr>
      <w:tr w:rsidR="00BD631E" w:rsidRPr="00BD631E" w14:paraId="4EBCC194" w14:textId="77777777" w:rsidTr="000548D0">
        <w:tc>
          <w:tcPr>
            <w:tcW w:w="1170" w:type="dxa"/>
            <w:vAlign w:val="center"/>
          </w:tcPr>
          <w:p w14:paraId="29765446" w14:textId="77777777" w:rsidR="00BD631E" w:rsidRPr="00BD631E" w:rsidRDefault="00BD631E" w:rsidP="00BD631E">
            <w:pPr>
              <w:spacing w:after="0" w:line="240" w:lineRule="auto"/>
              <w:ind w:left="-113" w:right="-28"/>
              <w:jc w:val="both"/>
              <w:rPr>
                <w:rFonts w:ascii="Tahoma" w:hAnsi="Tahoma" w:cs="Tahoma"/>
                <w:sz w:val="20"/>
                <w:lang w:bidi="ar-SA"/>
              </w:rPr>
            </w:pPr>
            <w:r w:rsidRPr="00BD631E">
              <w:rPr>
                <w:rFonts w:ascii="Tahoma" w:hAnsi="Tahoma" w:cs="Tahoma"/>
                <w:sz w:val="20"/>
                <w:lang w:bidi="ar-SA"/>
              </w:rPr>
              <w:t>Pvt Sector Banks</w:t>
            </w:r>
          </w:p>
        </w:tc>
        <w:tc>
          <w:tcPr>
            <w:tcW w:w="1080" w:type="dxa"/>
            <w:vAlign w:val="center"/>
          </w:tcPr>
          <w:p w14:paraId="3B8BD5CD" w14:textId="2CE492E6" w:rsidR="00BD631E" w:rsidRPr="00BD631E" w:rsidRDefault="00BD631E" w:rsidP="00BD631E">
            <w:pPr>
              <w:spacing w:after="0" w:line="240" w:lineRule="auto"/>
              <w:ind w:left="-113" w:right="-28"/>
              <w:jc w:val="center"/>
              <w:rPr>
                <w:rFonts w:ascii="Tahoma" w:hAnsi="Tahoma" w:cs="Tahoma"/>
                <w:szCs w:val="22"/>
                <w:lang w:bidi="ar-SA"/>
              </w:rPr>
            </w:pPr>
            <w:r w:rsidRPr="00BD631E">
              <w:rPr>
                <w:rFonts w:ascii="Tahoma" w:hAnsi="Tahoma" w:cs="Tahoma"/>
                <w:szCs w:val="22"/>
                <w:lang w:bidi="ar-SA"/>
              </w:rPr>
              <w:t>723290</w:t>
            </w:r>
          </w:p>
        </w:tc>
        <w:tc>
          <w:tcPr>
            <w:tcW w:w="900" w:type="dxa"/>
            <w:vAlign w:val="center"/>
          </w:tcPr>
          <w:p w14:paraId="7E95E12D" w14:textId="6C9BF9FE" w:rsidR="00BD631E" w:rsidRPr="00BD631E" w:rsidRDefault="00BD631E" w:rsidP="00BD631E">
            <w:pPr>
              <w:spacing w:after="0" w:line="240" w:lineRule="auto"/>
              <w:ind w:left="-113" w:right="-28"/>
              <w:jc w:val="center"/>
              <w:rPr>
                <w:rFonts w:ascii="Tahoma" w:hAnsi="Tahoma" w:cs="Tahoma"/>
                <w:szCs w:val="22"/>
                <w:lang w:bidi="ar-SA"/>
              </w:rPr>
            </w:pPr>
            <w:r w:rsidRPr="00BD631E">
              <w:rPr>
                <w:rFonts w:ascii="Tahoma" w:hAnsi="Tahoma" w:cs="Tahoma"/>
                <w:szCs w:val="22"/>
                <w:lang w:bidi="ar-SA"/>
              </w:rPr>
              <w:t>2696</w:t>
            </w:r>
          </w:p>
        </w:tc>
        <w:tc>
          <w:tcPr>
            <w:tcW w:w="900" w:type="dxa"/>
            <w:vAlign w:val="center"/>
          </w:tcPr>
          <w:p w14:paraId="56EC7508" w14:textId="441E193D" w:rsidR="00BD631E" w:rsidRPr="00BD631E" w:rsidRDefault="00BD631E" w:rsidP="00BD631E">
            <w:pPr>
              <w:spacing w:after="0" w:line="240" w:lineRule="auto"/>
              <w:ind w:left="-113" w:right="-28"/>
              <w:jc w:val="center"/>
              <w:rPr>
                <w:rFonts w:ascii="Tahoma" w:hAnsi="Tahoma" w:cs="Tahoma"/>
                <w:szCs w:val="22"/>
                <w:lang w:bidi="ar-SA"/>
              </w:rPr>
            </w:pPr>
            <w:r w:rsidRPr="00BD631E">
              <w:rPr>
                <w:rFonts w:ascii="Tahoma" w:hAnsi="Tahoma" w:cs="Tahoma"/>
                <w:szCs w:val="22"/>
                <w:lang w:bidi="ar-SA"/>
              </w:rPr>
              <w:t>41805</w:t>
            </w:r>
          </w:p>
        </w:tc>
        <w:tc>
          <w:tcPr>
            <w:tcW w:w="810" w:type="dxa"/>
            <w:vAlign w:val="center"/>
          </w:tcPr>
          <w:p w14:paraId="48528D25" w14:textId="112DD4AA" w:rsidR="00BD631E" w:rsidRPr="00BD631E" w:rsidRDefault="00BD631E" w:rsidP="00BD631E">
            <w:pPr>
              <w:spacing w:after="0" w:line="240" w:lineRule="auto"/>
              <w:ind w:left="-113" w:right="-28"/>
              <w:jc w:val="center"/>
              <w:rPr>
                <w:rFonts w:ascii="Tahoma" w:hAnsi="Tahoma" w:cs="Tahoma"/>
                <w:szCs w:val="22"/>
                <w:lang w:bidi="ar-SA"/>
              </w:rPr>
            </w:pPr>
            <w:r w:rsidRPr="00BD631E">
              <w:rPr>
                <w:rFonts w:ascii="Tahoma" w:hAnsi="Tahoma" w:cs="Tahoma"/>
                <w:szCs w:val="22"/>
                <w:lang w:bidi="ar-SA"/>
              </w:rPr>
              <w:t>76</w:t>
            </w:r>
          </w:p>
        </w:tc>
        <w:tc>
          <w:tcPr>
            <w:tcW w:w="990" w:type="dxa"/>
            <w:vAlign w:val="center"/>
          </w:tcPr>
          <w:p w14:paraId="21FDAB18" w14:textId="220F23D0" w:rsidR="00BD631E" w:rsidRPr="00BD631E" w:rsidRDefault="00BD631E" w:rsidP="00BD631E">
            <w:pPr>
              <w:spacing w:after="0" w:line="240" w:lineRule="auto"/>
              <w:ind w:left="-113" w:right="-28"/>
              <w:jc w:val="center"/>
              <w:rPr>
                <w:rFonts w:ascii="Tahoma" w:hAnsi="Tahoma" w:cs="Tahoma"/>
                <w:szCs w:val="22"/>
                <w:lang w:bidi="ar-SA"/>
              </w:rPr>
            </w:pPr>
            <w:r w:rsidRPr="00BD631E">
              <w:rPr>
                <w:rFonts w:ascii="Tahoma" w:hAnsi="Tahoma" w:cs="Tahoma"/>
                <w:szCs w:val="22"/>
              </w:rPr>
              <w:t>2.82</w:t>
            </w:r>
          </w:p>
        </w:tc>
        <w:tc>
          <w:tcPr>
            <w:tcW w:w="990" w:type="dxa"/>
            <w:vAlign w:val="center"/>
          </w:tcPr>
          <w:p w14:paraId="1B998BB7" w14:textId="5D44C94D" w:rsidR="00BD631E" w:rsidRPr="00BD631E" w:rsidRDefault="000548D0" w:rsidP="00BD631E">
            <w:pPr>
              <w:spacing w:after="0" w:line="240" w:lineRule="auto"/>
              <w:ind w:left="-113" w:right="-28"/>
              <w:jc w:val="center"/>
              <w:rPr>
                <w:rFonts w:ascii="Tahoma" w:hAnsi="Tahoma" w:cs="Tahoma"/>
                <w:szCs w:val="22"/>
                <w:lang w:bidi="ar-SA"/>
              </w:rPr>
            </w:pPr>
            <w:r>
              <w:rPr>
                <w:rFonts w:ascii="Tahoma" w:hAnsi="Tahoma" w:cs="Tahoma"/>
                <w:szCs w:val="22"/>
                <w:lang w:bidi="ar-SA"/>
              </w:rPr>
              <w:t>516384</w:t>
            </w:r>
          </w:p>
        </w:tc>
        <w:tc>
          <w:tcPr>
            <w:tcW w:w="810" w:type="dxa"/>
            <w:vAlign w:val="center"/>
          </w:tcPr>
          <w:p w14:paraId="6C91B6B5" w14:textId="73FA25F9" w:rsidR="00BD631E" w:rsidRPr="00BD631E" w:rsidRDefault="000548D0" w:rsidP="00BD631E">
            <w:pPr>
              <w:spacing w:after="0" w:line="240" w:lineRule="auto"/>
              <w:ind w:left="-113" w:right="-28"/>
              <w:jc w:val="center"/>
              <w:rPr>
                <w:rFonts w:ascii="Tahoma" w:hAnsi="Tahoma" w:cs="Tahoma"/>
                <w:szCs w:val="22"/>
                <w:lang w:bidi="ar-SA"/>
              </w:rPr>
            </w:pPr>
            <w:r>
              <w:rPr>
                <w:rFonts w:ascii="Tahoma" w:hAnsi="Tahoma" w:cs="Tahoma"/>
                <w:szCs w:val="22"/>
                <w:lang w:bidi="ar-SA"/>
              </w:rPr>
              <w:t>1954</w:t>
            </w:r>
          </w:p>
        </w:tc>
        <w:tc>
          <w:tcPr>
            <w:tcW w:w="990" w:type="dxa"/>
            <w:vAlign w:val="center"/>
          </w:tcPr>
          <w:p w14:paraId="2D1B25AE" w14:textId="40F05064" w:rsidR="00BD631E" w:rsidRPr="00BD631E" w:rsidRDefault="000548D0" w:rsidP="00BD631E">
            <w:pPr>
              <w:spacing w:after="0" w:line="240" w:lineRule="auto"/>
              <w:jc w:val="center"/>
              <w:rPr>
                <w:rFonts w:ascii="Tahoma" w:hAnsi="Tahoma" w:cs="Tahoma"/>
                <w:szCs w:val="22"/>
                <w:lang w:bidi="ar-SA"/>
              </w:rPr>
            </w:pPr>
            <w:r>
              <w:rPr>
                <w:rFonts w:ascii="Tahoma" w:hAnsi="Tahoma" w:cs="Tahoma"/>
                <w:szCs w:val="22"/>
                <w:lang w:bidi="ar-SA"/>
              </w:rPr>
              <w:t>94408</w:t>
            </w:r>
          </w:p>
        </w:tc>
        <w:tc>
          <w:tcPr>
            <w:tcW w:w="810" w:type="dxa"/>
            <w:vAlign w:val="center"/>
          </w:tcPr>
          <w:p w14:paraId="05815BA8" w14:textId="4807323D" w:rsidR="00BD631E" w:rsidRPr="00BD631E" w:rsidRDefault="000548D0" w:rsidP="00BD631E">
            <w:pPr>
              <w:spacing w:after="0" w:line="240" w:lineRule="auto"/>
              <w:jc w:val="center"/>
              <w:rPr>
                <w:rFonts w:ascii="Tahoma" w:hAnsi="Tahoma" w:cs="Tahoma"/>
                <w:szCs w:val="22"/>
                <w:lang w:bidi="ar-SA"/>
              </w:rPr>
            </w:pPr>
            <w:r>
              <w:rPr>
                <w:rFonts w:ascii="Tahoma" w:hAnsi="Tahoma" w:cs="Tahoma"/>
                <w:szCs w:val="22"/>
                <w:lang w:bidi="ar-SA"/>
              </w:rPr>
              <w:t>184</w:t>
            </w:r>
          </w:p>
        </w:tc>
        <w:tc>
          <w:tcPr>
            <w:tcW w:w="810" w:type="dxa"/>
            <w:vAlign w:val="center"/>
          </w:tcPr>
          <w:p w14:paraId="4EA5EE88" w14:textId="6FE13CDD" w:rsidR="00BD631E" w:rsidRPr="00BD631E" w:rsidRDefault="000548D0" w:rsidP="00452B83">
            <w:pPr>
              <w:spacing w:after="0" w:line="240" w:lineRule="auto"/>
              <w:jc w:val="center"/>
              <w:rPr>
                <w:rFonts w:ascii="Tahoma" w:hAnsi="Tahoma" w:cs="Tahoma"/>
                <w:szCs w:val="22"/>
              </w:rPr>
            </w:pPr>
            <w:r>
              <w:rPr>
                <w:rFonts w:ascii="Tahoma" w:hAnsi="Tahoma" w:cs="Tahoma"/>
                <w:szCs w:val="22"/>
              </w:rPr>
              <w:t>9.4</w:t>
            </w:r>
            <w:r w:rsidR="00452B83">
              <w:rPr>
                <w:rFonts w:ascii="Tahoma" w:hAnsi="Tahoma" w:cs="Tahoma"/>
                <w:szCs w:val="22"/>
              </w:rPr>
              <w:t>0</w:t>
            </w:r>
          </w:p>
        </w:tc>
      </w:tr>
      <w:tr w:rsidR="00BD631E" w:rsidRPr="00BD631E" w14:paraId="74C2053C" w14:textId="77777777" w:rsidTr="000548D0">
        <w:tc>
          <w:tcPr>
            <w:tcW w:w="1170" w:type="dxa"/>
            <w:vAlign w:val="center"/>
          </w:tcPr>
          <w:p w14:paraId="3A5B335E" w14:textId="77777777" w:rsidR="00BD631E" w:rsidRPr="00BD631E" w:rsidRDefault="00BD631E" w:rsidP="00BD631E">
            <w:pPr>
              <w:spacing w:after="0" w:line="240" w:lineRule="auto"/>
              <w:ind w:left="-113" w:right="-28"/>
              <w:jc w:val="both"/>
              <w:rPr>
                <w:rFonts w:ascii="Tahoma" w:hAnsi="Tahoma" w:cs="Tahoma"/>
                <w:sz w:val="20"/>
                <w:lang w:bidi="ar-SA"/>
              </w:rPr>
            </w:pPr>
            <w:r w:rsidRPr="00BD631E">
              <w:rPr>
                <w:rFonts w:ascii="Tahoma" w:hAnsi="Tahoma" w:cs="Tahoma"/>
                <w:sz w:val="20"/>
                <w:lang w:bidi="ar-SA"/>
              </w:rPr>
              <w:t>Regional Rural Banks</w:t>
            </w:r>
          </w:p>
        </w:tc>
        <w:tc>
          <w:tcPr>
            <w:tcW w:w="1080" w:type="dxa"/>
            <w:vAlign w:val="center"/>
          </w:tcPr>
          <w:p w14:paraId="57CE6681" w14:textId="24EA50E3" w:rsidR="00BD631E" w:rsidRPr="00BD631E" w:rsidRDefault="00BD631E" w:rsidP="00BD631E">
            <w:pPr>
              <w:spacing w:after="0" w:line="240" w:lineRule="auto"/>
              <w:ind w:left="-113" w:right="-28"/>
              <w:jc w:val="center"/>
              <w:rPr>
                <w:rFonts w:ascii="Tahoma" w:hAnsi="Tahoma" w:cs="Tahoma"/>
                <w:szCs w:val="22"/>
                <w:lang w:bidi="ar-SA"/>
              </w:rPr>
            </w:pPr>
            <w:r w:rsidRPr="00BD631E">
              <w:rPr>
                <w:rFonts w:ascii="Tahoma" w:hAnsi="Tahoma" w:cs="Tahoma"/>
                <w:szCs w:val="22"/>
                <w:lang w:bidi="ar-SA"/>
              </w:rPr>
              <w:t>67327</w:t>
            </w:r>
          </w:p>
        </w:tc>
        <w:tc>
          <w:tcPr>
            <w:tcW w:w="900" w:type="dxa"/>
            <w:vAlign w:val="center"/>
          </w:tcPr>
          <w:p w14:paraId="243F3609" w14:textId="17E2A61B" w:rsidR="00BD631E" w:rsidRPr="00BD631E" w:rsidRDefault="00BD631E" w:rsidP="00BD631E">
            <w:pPr>
              <w:spacing w:after="0" w:line="240" w:lineRule="auto"/>
              <w:ind w:left="-113" w:right="-28"/>
              <w:jc w:val="center"/>
              <w:rPr>
                <w:rFonts w:ascii="Tahoma" w:hAnsi="Tahoma" w:cs="Tahoma"/>
                <w:szCs w:val="22"/>
                <w:lang w:bidi="ar-SA"/>
              </w:rPr>
            </w:pPr>
            <w:r w:rsidRPr="00BD631E">
              <w:rPr>
                <w:rFonts w:ascii="Tahoma" w:hAnsi="Tahoma" w:cs="Tahoma"/>
                <w:szCs w:val="22"/>
                <w:lang w:bidi="ar-SA"/>
              </w:rPr>
              <w:t>625</w:t>
            </w:r>
          </w:p>
        </w:tc>
        <w:tc>
          <w:tcPr>
            <w:tcW w:w="900" w:type="dxa"/>
            <w:vAlign w:val="center"/>
          </w:tcPr>
          <w:p w14:paraId="2808C293" w14:textId="600BAD05" w:rsidR="00BD631E" w:rsidRPr="00BD631E" w:rsidRDefault="00BD631E" w:rsidP="00BD631E">
            <w:pPr>
              <w:spacing w:after="0" w:line="240" w:lineRule="auto"/>
              <w:ind w:left="-113" w:right="-28"/>
              <w:jc w:val="center"/>
              <w:rPr>
                <w:rFonts w:ascii="Tahoma" w:hAnsi="Tahoma" w:cs="Tahoma"/>
                <w:szCs w:val="22"/>
                <w:lang w:bidi="ar-SA"/>
              </w:rPr>
            </w:pPr>
            <w:r w:rsidRPr="00BD631E">
              <w:rPr>
                <w:rFonts w:ascii="Tahoma" w:hAnsi="Tahoma" w:cs="Tahoma"/>
                <w:szCs w:val="22"/>
              </w:rPr>
              <w:t>13638</w:t>
            </w:r>
          </w:p>
        </w:tc>
        <w:tc>
          <w:tcPr>
            <w:tcW w:w="810" w:type="dxa"/>
            <w:vAlign w:val="center"/>
          </w:tcPr>
          <w:p w14:paraId="731D49EE" w14:textId="125F3E4A" w:rsidR="00BD631E" w:rsidRPr="00BD631E" w:rsidRDefault="00BD631E" w:rsidP="00BD631E">
            <w:pPr>
              <w:spacing w:after="0" w:line="240" w:lineRule="auto"/>
              <w:ind w:left="-113" w:right="-28"/>
              <w:jc w:val="center"/>
              <w:rPr>
                <w:rFonts w:ascii="Tahoma" w:hAnsi="Tahoma" w:cs="Tahoma"/>
                <w:szCs w:val="22"/>
                <w:lang w:bidi="ar-SA"/>
              </w:rPr>
            </w:pPr>
            <w:r w:rsidRPr="00BD631E">
              <w:rPr>
                <w:rFonts w:ascii="Tahoma" w:hAnsi="Tahoma" w:cs="Tahoma"/>
                <w:szCs w:val="22"/>
              </w:rPr>
              <w:t>112</w:t>
            </w:r>
          </w:p>
        </w:tc>
        <w:tc>
          <w:tcPr>
            <w:tcW w:w="990" w:type="dxa"/>
            <w:vAlign w:val="center"/>
          </w:tcPr>
          <w:p w14:paraId="45AA2912" w14:textId="091EBDC7" w:rsidR="00BD631E" w:rsidRPr="00BD631E" w:rsidRDefault="00BD631E" w:rsidP="00BD631E">
            <w:pPr>
              <w:spacing w:after="0" w:line="240" w:lineRule="auto"/>
              <w:ind w:left="-113" w:right="-28"/>
              <w:jc w:val="center"/>
              <w:rPr>
                <w:rFonts w:ascii="Tahoma" w:hAnsi="Tahoma" w:cs="Tahoma"/>
                <w:szCs w:val="22"/>
                <w:lang w:bidi="ar-SA"/>
              </w:rPr>
            </w:pPr>
            <w:r w:rsidRPr="00BD631E">
              <w:rPr>
                <w:rFonts w:ascii="Tahoma" w:hAnsi="Tahoma" w:cs="Tahoma"/>
                <w:szCs w:val="22"/>
              </w:rPr>
              <w:t>17.97</w:t>
            </w:r>
          </w:p>
        </w:tc>
        <w:tc>
          <w:tcPr>
            <w:tcW w:w="990" w:type="dxa"/>
            <w:vAlign w:val="center"/>
          </w:tcPr>
          <w:p w14:paraId="2BF669E3" w14:textId="4674B284" w:rsidR="00BD631E" w:rsidRPr="00BD631E" w:rsidRDefault="000548D0" w:rsidP="00BD631E">
            <w:pPr>
              <w:spacing w:after="0" w:line="240" w:lineRule="auto"/>
              <w:ind w:left="-113" w:right="-28"/>
              <w:jc w:val="center"/>
              <w:rPr>
                <w:rFonts w:ascii="Tahoma" w:hAnsi="Tahoma" w:cs="Tahoma"/>
                <w:szCs w:val="22"/>
                <w:lang w:bidi="ar-SA"/>
              </w:rPr>
            </w:pPr>
            <w:r>
              <w:rPr>
                <w:rFonts w:ascii="Tahoma" w:hAnsi="Tahoma" w:cs="Tahoma"/>
                <w:szCs w:val="22"/>
                <w:lang w:bidi="ar-SA"/>
              </w:rPr>
              <w:t>76367</w:t>
            </w:r>
          </w:p>
        </w:tc>
        <w:tc>
          <w:tcPr>
            <w:tcW w:w="810" w:type="dxa"/>
            <w:vAlign w:val="center"/>
          </w:tcPr>
          <w:p w14:paraId="2748F4D8" w14:textId="473BAE2E" w:rsidR="00BD631E" w:rsidRPr="00BD631E" w:rsidRDefault="000548D0" w:rsidP="00BD631E">
            <w:pPr>
              <w:spacing w:after="0" w:line="240" w:lineRule="auto"/>
              <w:ind w:left="-113" w:right="-28"/>
              <w:jc w:val="center"/>
              <w:rPr>
                <w:rFonts w:ascii="Tahoma" w:hAnsi="Tahoma" w:cs="Tahoma"/>
                <w:szCs w:val="22"/>
                <w:lang w:bidi="ar-SA"/>
              </w:rPr>
            </w:pPr>
            <w:r>
              <w:rPr>
                <w:rFonts w:ascii="Tahoma" w:hAnsi="Tahoma" w:cs="Tahoma"/>
                <w:szCs w:val="22"/>
                <w:lang w:bidi="ar-SA"/>
              </w:rPr>
              <w:t>797</w:t>
            </w:r>
          </w:p>
        </w:tc>
        <w:tc>
          <w:tcPr>
            <w:tcW w:w="990" w:type="dxa"/>
            <w:vAlign w:val="center"/>
          </w:tcPr>
          <w:p w14:paraId="34E5D1F8" w14:textId="0EC9B098" w:rsidR="00BD631E" w:rsidRPr="00BD631E" w:rsidRDefault="000548D0" w:rsidP="00BD631E">
            <w:pPr>
              <w:spacing w:after="0" w:line="240" w:lineRule="auto"/>
              <w:jc w:val="center"/>
              <w:rPr>
                <w:rFonts w:ascii="Tahoma" w:hAnsi="Tahoma" w:cs="Tahoma"/>
                <w:szCs w:val="22"/>
              </w:rPr>
            </w:pPr>
            <w:r>
              <w:rPr>
                <w:rFonts w:ascii="Tahoma" w:hAnsi="Tahoma" w:cs="Tahoma"/>
                <w:szCs w:val="22"/>
              </w:rPr>
              <w:t>13146</w:t>
            </w:r>
          </w:p>
        </w:tc>
        <w:tc>
          <w:tcPr>
            <w:tcW w:w="810" w:type="dxa"/>
            <w:vAlign w:val="center"/>
          </w:tcPr>
          <w:p w14:paraId="6FB4E637" w14:textId="7DBF6BDD" w:rsidR="00BD631E" w:rsidRPr="00BD631E" w:rsidRDefault="000548D0" w:rsidP="00BD631E">
            <w:pPr>
              <w:spacing w:after="0" w:line="240" w:lineRule="auto"/>
              <w:jc w:val="center"/>
              <w:rPr>
                <w:rFonts w:ascii="Tahoma" w:hAnsi="Tahoma" w:cs="Tahoma"/>
                <w:szCs w:val="22"/>
              </w:rPr>
            </w:pPr>
            <w:r>
              <w:rPr>
                <w:rFonts w:ascii="Tahoma" w:hAnsi="Tahoma" w:cs="Tahoma"/>
                <w:szCs w:val="22"/>
              </w:rPr>
              <w:t>108</w:t>
            </w:r>
          </w:p>
        </w:tc>
        <w:tc>
          <w:tcPr>
            <w:tcW w:w="810" w:type="dxa"/>
            <w:vAlign w:val="center"/>
          </w:tcPr>
          <w:p w14:paraId="09F0C4FE" w14:textId="0E3F4038" w:rsidR="00BD631E" w:rsidRPr="00BD631E" w:rsidRDefault="00452B83" w:rsidP="00BD631E">
            <w:pPr>
              <w:spacing w:after="0" w:line="240" w:lineRule="auto"/>
              <w:jc w:val="center"/>
              <w:rPr>
                <w:rFonts w:ascii="Tahoma" w:hAnsi="Tahoma" w:cs="Tahoma"/>
                <w:szCs w:val="22"/>
              </w:rPr>
            </w:pPr>
            <w:r>
              <w:rPr>
                <w:rFonts w:ascii="Tahoma" w:hAnsi="Tahoma" w:cs="Tahoma"/>
                <w:szCs w:val="22"/>
              </w:rPr>
              <w:t>13.59</w:t>
            </w:r>
          </w:p>
        </w:tc>
      </w:tr>
      <w:tr w:rsidR="00BD631E" w:rsidRPr="00BD631E" w14:paraId="1B0FF159" w14:textId="77777777" w:rsidTr="000548D0">
        <w:trPr>
          <w:trHeight w:val="480"/>
        </w:trPr>
        <w:tc>
          <w:tcPr>
            <w:tcW w:w="1170" w:type="dxa"/>
            <w:vAlign w:val="center"/>
          </w:tcPr>
          <w:p w14:paraId="524FBB24" w14:textId="77777777" w:rsidR="00BD631E" w:rsidRPr="00BD631E" w:rsidRDefault="00BD631E" w:rsidP="00BD631E">
            <w:pPr>
              <w:spacing w:after="0" w:line="240" w:lineRule="auto"/>
              <w:ind w:left="-113" w:right="-28"/>
              <w:jc w:val="both"/>
              <w:rPr>
                <w:rFonts w:ascii="Tahoma" w:hAnsi="Tahoma" w:cs="Tahoma"/>
                <w:b/>
                <w:sz w:val="20"/>
                <w:lang w:bidi="ar-SA"/>
              </w:rPr>
            </w:pPr>
            <w:r w:rsidRPr="00BD631E">
              <w:rPr>
                <w:rFonts w:ascii="Tahoma" w:hAnsi="Tahoma" w:cs="Tahoma"/>
                <w:b/>
                <w:sz w:val="20"/>
                <w:lang w:bidi="ar-SA"/>
              </w:rPr>
              <w:t>TOTAL</w:t>
            </w:r>
          </w:p>
        </w:tc>
        <w:tc>
          <w:tcPr>
            <w:tcW w:w="1080" w:type="dxa"/>
            <w:vAlign w:val="center"/>
          </w:tcPr>
          <w:p w14:paraId="57CB4718" w14:textId="78DE7B63" w:rsidR="00BD631E" w:rsidRPr="00BD631E" w:rsidRDefault="00BD631E" w:rsidP="00BD631E">
            <w:pPr>
              <w:spacing w:after="0" w:line="240" w:lineRule="auto"/>
              <w:ind w:left="-113" w:right="-28"/>
              <w:jc w:val="center"/>
              <w:rPr>
                <w:rFonts w:ascii="Tahoma" w:hAnsi="Tahoma" w:cs="Tahoma"/>
                <w:b/>
                <w:sz w:val="20"/>
                <w:lang w:bidi="ar-SA"/>
              </w:rPr>
            </w:pPr>
            <w:r w:rsidRPr="00BD631E">
              <w:rPr>
                <w:rFonts w:ascii="Tahoma" w:hAnsi="Tahoma" w:cs="Tahoma"/>
                <w:b/>
                <w:sz w:val="20"/>
                <w:lang w:bidi="ar-SA"/>
              </w:rPr>
              <w:t>1176109</w:t>
            </w:r>
          </w:p>
        </w:tc>
        <w:tc>
          <w:tcPr>
            <w:tcW w:w="900" w:type="dxa"/>
            <w:vAlign w:val="center"/>
          </w:tcPr>
          <w:p w14:paraId="2C733697" w14:textId="7FB433EB" w:rsidR="00BD631E" w:rsidRPr="00BD631E" w:rsidRDefault="00BD631E" w:rsidP="00BD631E">
            <w:pPr>
              <w:spacing w:after="0" w:line="240" w:lineRule="auto"/>
              <w:ind w:left="-113" w:right="-28"/>
              <w:jc w:val="center"/>
              <w:rPr>
                <w:rFonts w:ascii="Tahoma" w:hAnsi="Tahoma" w:cs="Tahoma"/>
                <w:b/>
                <w:sz w:val="20"/>
                <w:lang w:bidi="ar-SA"/>
              </w:rPr>
            </w:pPr>
            <w:r w:rsidRPr="00BD631E">
              <w:rPr>
                <w:rFonts w:ascii="Tahoma" w:hAnsi="Tahoma" w:cs="Tahoma"/>
                <w:b/>
                <w:sz w:val="20"/>
                <w:lang w:bidi="ar-SA"/>
              </w:rPr>
              <w:t>8050</w:t>
            </w:r>
          </w:p>
        </w:tc>
        <w:tc>
          <w:tcPr>
            <w:tcW w:w="900" w:type="dxa"/>
            <w:vAlign w:val="center"/>
          </w:tcPr>
          <w:p w14:paraId="5B0214A6" w14:textId="01246602" w:rsidR="00BD631E" w:rsidRPr="00BD631E" w:rsidRDefault="00BD631E" w:rsidP="00BD631E">
            <w:pPr>
              <w:spacing w:after="0" w:line="240" w:lineRule="auto"/>
              <w:ind w:left="-113" w:right="-28"/>
              <w:jc w:val="center"/>
              <w:rPr>
                <w:rFonts w:ascii="Tahoma" w:hAnsi="Tahoma" w:cs="Tahoma"/>
                <w:b/>
                <w:sz w:val="20"/>
                <w:lang w:bidi="ar-SA"/>
              </w:rPr>
            </w:pPr>
            <w:r w:rsidRPr="00BD631E">
              <w:rPr>
                <w:rFonts w:ascii="Tahoma" w:hAnsi="Tahoma" w:cs="Tahoma"/>
                <w:b/>
                <w:sz w:val="20"/>
              </w:rPr>
              <w:t>102112</w:t>
            </w:r>
          </w:p>
        </w:tc>
        <w:tc>
          <w:tcPr>
            <w:tcW w:w="810" w:type="dxa"/>
            <w:vAlign w:val="center"/>
          </w:tcPr>
          <w:p w14:paraId="79DEFD51" w14:textId="3E02B7CB" w:rsidR="00BD631E" w:rsidRPr="00BD631E" w:rsidRDefault="00BD631E" w:rsidP="00BD631E">
            <w:pPr>
              <w:spacing w:after="0" w:line="240" w:lineRule="auto"/>
              <w:ind w:left="-113" w:right="-28"/>
              <w:jc w:val="center"/>
              <w:rPr>
                <w:rFonts w:ascii="Tahoma" w:hAnsi="Tahoma" w:cs="Tahoma"/>
                <w:b/>
                <w:sz w:val="20"/>
                <w:lang w:bidi="ar-SA"/>
              </w:rPr>
            </w:pPr>
            <w:r w:rsidRPr="00BD631E">
              <w:rPr>
                <w:rFonts w:ascii="Tahoma" w:hAnsi="Tahoma" w:cs="Tahoma"/>
                <w:b/>
                <w:sz w:val="20"/>
              </w:rPr>
              <w:t>705</w:t>
            </w:r>
          </w:p>
        </w:tc>
        <w:tc>
          <w:tcPr>
            <w:tcW w:w="990" w:type="dxa"/>
            <w:vAlign w:val="center"/>
          </w:tcPr>
          <w:p w14:paraId="7AA90488" w14:textId="2622F775" w:rsidR="00BD631E" w:rsidRPr="00BD631E" w:rsidRDefault="00BD631E" w:rsidP="00BD631E">
            <w:pPr>
              <w:spacing w:after="0" w:line="240" w:lineRule="auto"/>
              <w:ind w:left="-113" w:right="-28"/>
              <w:jc w:val="center"/>
              <w:rPr>
                <w:rFonts w:ascii="Tahoma" w:hAnsi="Tahoma" w:cs="Tahoma"/>
                <w:b/>
                <w:sz w:val="20"/>
                <w:lang w:bidi="ar-SA"/>
              </w:rPr>
            </w:pPr>
            <w:r w:rsidRPr="00BD631E">
              <w:rPr>
                <w:rFonts w:ascii="Tahoma" w:hAnsi="Tahoma" w:cs="Tahoma"/>
                <w:b/>
                <w:sz w:val="20"/>
              </w:rPr>
              <w:t>8.76</w:t>
            </w:r>
          </w:p>
        </w:tc>
        <w:tc>
          <w:tcPr>
            <w:tcW w:w="990" w:type="dxa"/>
            <w:vAlign w:val="center"/>
          </w:tcPr>
          <w:p w14:paraId="411FDC34" w14:textId="2F0BF60F" w:rsidR="00BD631E" w:rsidRPr="00BD631E" w:rsidRDefault="000548D0" w:rsidP="00BD631E">
            <w:pPr>
              <w:spacing w:after="0" w:line="240" w:lineRule="auto"/>
              <w:ind w:left="-113" w:right="-28"/>
              <w:jc w:val="center"/>
              <w:rPr>
                <w:rFonts w:ascii="Tahoma" w:hAnsi="Tahoma" w:cs="Tahoma"/>
                <w:b/>
                <w:sz w:val="20"/>
                <w:lang w:bidi="ar-SA"/>
              </w:rPr>
            </w:pPr>
            <w:r>
              <w:rPr>
                <w:rFonts w:ascii="Tahoma" w:hAnsi="Tahoma" w:cs="Tahoma"/>
                <w:b/>
                <w:sz w:val="20"/>
                <w:lang w:bidi="ar-SA"/>
              </w:rPr>
              <w:t>913990</w:t>
            </w:r>
          </w:p>
        </w:tc>
        <w:tc>
          <w:tcPr>
            <w:tcW w:w="810" w:type="dxa"/>
            <w:vAlign w:val="center"/>
          </w:tcPr>
          <w:p w14:paraId="7E4F8809" w14:textId="52B39A8E" w:rsidR="00BD631E" w:rsidRPr="00BD631E" w:rsidRDefault="000548D0" w:rsidP="00BD631E">
            <w:pPr>
              <w:spacing w:after="0" w:line="240" w:lineRule="auto"/>
              <w:ind w:right="-28"/>
              <w:jc w:val="center"/>
              <w:rPr>
                <w:rFonts w:ascii="Tahoma" w:hAnsi="Tahoma" w:cs="Tahoma"/>
                <w:b/>
                <w:sz w:val="20"/>
                <w:lang w:bidi="ar-SA"/>
              </w:rPr>
            </w:pPr>
            <w:r>
              <w:rPr>
                <w:rFonts w:ascii="Tahoma" w:hAnsi="Tahoma" w:cs="Tahoma"/>
                <w:b/>
                <w:sz w:val="20"/>
                <w:lang w:bidi="ar-SA"/>
              </w:rPr>
              <w:t>8047</w:t>
            </w:r>
          </w:p>
        </w:tc>
        <w:tc>
          <w:tcPr>
            <w:tcW w:w="990" w:type="dxa"/>
            <w:vAlign w:val="center"/>
          </w:tcPr>
          <w:p w14:paraId="4C22B69B" w14:textId="0EF5A53B" w:rsidR="00BD631E" w:rsidRPr="00BD631E" w:rsidRDefault="000548D0" w:rsidP="00BD631E">
            <w:pPr>
              <w:spacing w:after="0" w:line="240" w:lineRule="auto"/>
              <w:jc w:val="center"/>
              <w:rPr>
                <w:rFonts w:ascii="Tahoma" w:hAnsi="Tahoma" w:cs="Tahoma"/>
                <w:b/>
                <w:sz w:val="20"/>
              </w:rPr>
            </w:pPr>
            <w:r>
              <w:rPr>
                <w:rFonts w:ascii="Tahoma" w:hAnsi="Tahoma" w:cs="Tahoma"/>
                <w:b/>
                <w:sz w:val="20"/>
              </w:rPr>
              <w:t>153065</w:t>
            </w:r>
          </w:p>
        </w:tc>
        <w:tc>
          <w:tcPr>
            <w:tcW w:w="810" w:type="dxa"/>
            <w:vAlign w:val="center"/>
          </w:tcPr>
          <w:p w14:paraId="6AC44387" w14:textId="23111289" w:rsidR="00BD631E" w:rsidRPr="00BD631E" w:rsidRDefault="000548D0" w:rsidP="00BD631E">
            <w:pPr>
              <w:spacing w:after="0" w:line="240" w:lineRule="auto"/>
              <w:jc w:val="center"/>
              <w:rPr>
                <w:rFonts w:ascii="Tahoma" w:hAnsi="Tahoma" w:cs="Tahoma"/>
                <w:b/>
                <w:sz w:val="20"/>
              </w:rPr>
            </w:pPr>
            <w:r>
              <w:rPr>
                <w:rFonts w:ascii="Tahoma" w:hAnsi="Tahoma" w:cs="Tahoma"/>
                <w:b/>
                <w:sz w:val="20"/>
              </w:rPr>
              <w:t>902</w:t>
            </w:r>
          </w:p>
        </w:tc>
        <w:tc>
          <w:tcPr>
            <w:tcW w:w="810" w:type="dxa"/>
            <w:vAlign w:val="center"/>
          </w:tcPr>
          <w:p w14:paraId="065F8F7A" w14:textId="7B624402" w:rsidR="00BD631E" w:rsidRPr="00BD631E" w:rsidRDefault="000548D0" w:rsidP="00452B83">
            <w:pPr>
              <w:spacing w:after="0" w:line="240" w:lineRule="auto"/>
              <w:jc w:val="center"/>
              <w:rPr>
                <w:rFonts w:ascii="Tahoma" w:hAnsi="Tahoma" w:cs="Tahoma"/>
                <w:b/>
                <w:sz w:val="20"/>
              </w:rPr>
            </w:pPr>
            <w:r>
              <w:rPr>
                <w:rFonts w:ascii="Tahoma" w:hAnsi="Tahoma" w:cs="Tahoma"/>
                <w:b/>
                <w:sz w:val="20"/>
              </w:rPr>
              <w:t>11.2</w:t>
            </w:r>
            <w:r w:rsidR="00452B83">
              <w:rPr>
                <w:rFonts w:ascii="Tahoma" w:hAnsi="Tahoma" w:cs="Tahoma"/>
                <w:b/>
                <w:sz w:val="20"/>
              </w:rPr>
              <w:t>1</w:t>
            </w:r>
          </w:p>
        </w:tc>
      </w:tr>
    </w:tbl>
    <w:p w14:paraId="4332D4FE" w14:textId="1AB91944" w:rsidR="004F62C8" w:rsidRPr="009C54A0" w:rsidRDefault="004F62C8" w:rsidP="004F62C8">
      <w:pPr>
        <w:pStyle w:val="PlainText"/>
        <w:ind w:left="180"/>
        <w:jc w:val="right"/>
        <w:rPr>
          <w:b/>
          <w:bCs/>
          <w:color w:val="auto"/>
          <w:sz w:val="24"/>
          <w:szCs w:val="24"/>
        </w:rPr>
      </w:pPr>
      <w:r w:rsidRPr="009C54A0">
        <w:rPr>
          <w:b/>
          <w:bCs/>
          <w:color w:val="auto"/>
          <w:sz w:val="24"/>
          <w:szCs w:val="24"/>
        </w:rPr>
        <w:t xml:space="preserve">     (Bank-wise Y-o-Y comparison is as per Annexure-</w:t>
      </w:r>
      <w:r w:rsidR="00DB5A43">
        <w:rPr>
          <w:b/>
          <w:bCs/>
          <w:color w:val="auto"/>
          <w:sz w:val="24"/>
          <w:szCs w:val="24"/>
        </w:rPr>
        <w:t>1</w:t>
      </w:r>
      <w:r w:rsidR="004120C1">
        <w:rPr>
          <w:b/>
          <w:bCs/>
          <w:color w:val="auto"/>
          <w:sz w:val="24"/>
          <w:szCs w:val="24"/>
        </w:rPr>
        <w:t>6</w:t>
      </w:r>
      <w:r w:rsidRPr="009C54A0">
        <w:rPr>
          <w:b/>
          <w:bCs/>
          <w:color w:val="auto"/>
          <w:sz w:val="24"/>
          <w:szCs w:val="24"/>
        </w:rPr>
        <w:t xml:space="preserve">) </w:t>
      </w:r>
    </w:p>
    <w:p w14:paraId="02E08761" w14:textId="4F048621" w:rsidR="004F62C8" w:rsidRPr="002821F8" w:rsidRDefault="004F62C8" w:rsidP="004F62C8">
      <w:pPr>
        <w:spacing w:line="240" w:lineRule="auto"/>
        <w:jc w:val="both"/>
        <w:rPr>
          <w:rFonts w:ascii="Tahoma" w:hAnsi="Tahoma" w:cs="Tahoma"/>
          <w:b/>
          <w:sz w:val="26"/>
          <w:szCs w:val="26"/>
          <w:u w:val="single"/>
          <w:lang w:val="en-IN"/>
        </w:rPr>
      </w:pPr>
      <w:r w:rsidRPr="002821F8">
        <w:rPr>
          <w:rFonts w:ascii="Tahoma" w:hAnsi="Tahoma" w:cs="Tahoma"/>
          <w:b/>
          <w:sz w:val="26"/>
          <w:szCs w:val="26"/>
          <w:u w:val="single"/>
          <w:lang w:val="en-IN"/>
        </w:rPr>
        <w:t>Observation:</w:t>
      </w:r>
    </w:p>
    <w:p w14:paraId="401E05D0" w14:textId="09C8CA97" w:rsidR="00D256D5" w:rsidRPr="004727D2" w:rsidRDefault="00A97B25" w:rsidP="004F62C8">
      <w:pPr>
        <w:spacing w:line="240" w:lineRule="auto"/>
        <w:jc w:val="both"/>
        <w:rPr>
          <w:rFonts w:ascii="Tahoma" w:hAnsi="Tahoma" w:cs="Tahoma"/>
          <w:b/>
          <w:sz w:val="26"/>
          <w:szCs w:val="26"/>
          <w:lang w:val="en-IN"/>
        </w:rPr>
      </w:pPr>
      <w:r w:rsidRPr="004727D2">
        <w:rPr>
          <w:rFonts w:ascii="Tahoma" w:hAnsi="Tahoma" w:cs="Tahoma"/>
          <w:b/>
          <w:sz w:val="26"/>
          <w:szCs w:val="26"/>
          <w:lang w:val="en-IN"/>
        </w:rPr>
        <w:t xml:space="preserve">NPA under MUDRA </w:t>
      </w:r>
      <w:r w:rsidR="000548D0">
        <w:rPr>
          <w:rFonts w:ascii="Tahoma" w:hAnsi="Tahoma" w:cs="Tahoma"/>
          <w:b/>
          <w:sz w:val="26"/>
          <w:szCs w:val="26"/>
          <w:lang w:val="en-IN"/>
        </w:rPr>
        <w:t>increased</w:t>
      </w:r>
      <w:r w:rsidR="004F62C8" w:rsidRPr="004727D2">
        <w:rPr>
          <w:rFonts w:ascii="Tahoma" w:hAnsi="Tahoma" w:cs="Tahoma"/>
          <w:b/>
          <w:sz w:val="26"/>
          <w:szCs w:val="26"/>
          <w:lang w:val="en-IN"/>
        </w:rPr>
        <w:t xml:space="preserve"> from </w:t>
      </w:r>
      <w:r w:rsidR="000548D0">
        <w:rPr>
          <w:rFonts w:ascii="Tahoma" w:hAnsi="Tahoma" w:cs="Tahoma"/>
          <w:b/>
          <w:sz w:val="26"/>
          <w:szCs w:val="26"/>
          <w:lang w:val="en-IN"/>
        </w:rPr>
        <w:t>8.76</w:t>
      </w:r>
      <w:r w:rsidRPr="004727D2">
        <w:rPr>
          <w:rFonts w:ascii="Tahoma" w:hAnsi="Tahoma" w:cs="Tahoma"/>
          <w:b/>
          <w:sz w:val="26"/>
          <w:szCs w:val="26"/>
          <w:lang w:val="en-IN"/>
        </w:rPr>
        <w:t xml:space="preserve">% as on </w:t>
      </w:r>
      <w:r w:rsidR="000548D0">
        <w:rPr>
          <w:rFonts w:ascii="Tahoma" w:hAnsi="Tahoma" w:cs="Tahoma"/>
          <w:b/>
          <w:sz w:val="26"/>
          <w:szCs w:val="26"/>
          <w:lang w:val="en-IN"/>
        </w:rPr>
        <w:t>30.06.2022</w:t>
      </w:r>
      <w:r w:rsidR="004F62C8" w:rsidRPr="004727D2">
        <w:rPr>
          <w:rFonts w:ascii="Tahoma" w:hAnsi="Tahoma" w:cs="Tahoma"/>
          <w:b/>
          <w:sz w:val="26"/>
          <w:szCs w:val="26"/>
          <w:lang w:val="en-IN"/>
        </w:rPr>
        <w:t xml:space="preserve"> to </w:t>
      </w:r>
      <w:r w:rsidR="000548D0">
        <w:rPr>
          <w:rFonts w:ascii="Tahoma" w:hAnsi="Tahoma" w:cs="Tahoma"/>
          <w:b/>
          <w:sz w:val="26"/>
          <w:szCs w:val="26"/>
          <w:lang w:val="en-IN"/>
        </w:rPr>
        <w:t>11.2</w:t>
      </w:r>
      <w:r w:rsidR="00452B83">
        <w:rPr>
          <w:rFonts w:ascii="Tahoma" w:hAnsi="Tahoma" w:cs="Tahoma"/>
          <w:b/>
          <w:sz w:val="26"/>
          <w:szCs w:val="26"/>
          <w:lang w:val="en-IN"/>
        </w:rPr>
        <w:t>1</w:t>
      </w:r>
      <w:r w:rsidRPr="004727D2">
        <w:rPr>
          <w:rFonts w:ascii="Tahoma" w:hAnsi="Tahoma" w:cs="Tahoma"/>
          <w:b/>
          <w:sz w:val="26"/>
          <w:szCs w:val="26"/>
          <w:lang w:val="en-IN"/>
        </w:rPr>
        <w:t xml:space="preserve">% as on </w:t>
      </w:r>
      <w:r w:rsidR="000548D0">
        <w:rPr>
          <w:rFonts w:ascii="Tahoma" w:hAnsi="Tahoma" w:cs="Tahoma"/>
          <w:b/>
          <w:sz w:val="26"/>
          <w:szCs w:val="26"/>
          <w:lang w:val="en-IN"/>
        </w:rPr>
        <w:t>30.06.2023</w:t>
      </w:r>
      <w:r w:rsidRPr="004727D2">
        <w:rPr>
          <w:rFonts w:ascii="Tahoma" w:hAnsi="Tahoma" w:cs="Tahoma"/>
          <w:b/>
          <w:sz w:val="26"/>
          <w:szCs w:val="26"/>
          <w:lang w:val="en-IN"/>
        </w:rPr>
        <w:t>.</w:t>
      </w:r>
    </w:p>
    <w:tbl>
      <w:tblPr>
        <w:tblW w:w="9634" w:type="dxa"/>
        <w:tblLook w:val="0000" w:firstRow="0" w:lastRow="0" w:firstColumn="0" w:lastColumn="0" w:noHBand="0" w:noVBand="0"/>
      </w:tblPr>
      <w:tblGrid>
        <w:gridCol w:w="9412"/>
        <w:gridCol w:w="222"/>
      </w:tblGrid>
      <w:tr w:rsidR="00073221" w:rsidRPr="00AA66FF" w14:paraId="5791F0CF" w14:textId="77777777" w:rsidTr="00F367A3">
        <w:trPr>
          <w:trHeight w:val="612"/>
        </w:trPr>
        <w:tc>
          <w:tcPr>
            <w:tcW w:w="941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6552"/>
            </w:tblGrid>
            <w:tr w:rsidR="00073221" w:rsidRPr="00AA66FF" w14:paraId="31E99738" w14:textId="77777777" w:rsidTr="0071160C">
              <w:tc>
                <w:tcPr>
                  <w:tcW w:w="2515" w:type="dxa"/>
                </w:tcPr>
                <w:p w14:paraId="0A50E36C" w14:textId="5DE964BF" w:rsidR="00073221" w:rsidRPr="00F5407B" w:rsidRDefault="00005779" w:rsidP="004120C1">
                  <w:pPr>
                    <w:pStyle w:val="PlainText"/>
                    <w:spacing w:after="120"/>
                    <w:ind w:right="-18"/>
                    <w:rPr>
                      <w:b/>
                      <w:color w:val="auto"/>
                    </w:rPr>
                  </w:pPr>
                  <w:r w:rsidRPr="00F5407B">
                    <w:rPr>
                      <w:b/>
                      <w:color w:val="auto"/>
                    </w:rPr>
                    <w:lastRenderedPageBreak/>
                    <w:t xml:space="preserve">Item No. </w:t>
                  </w:r>
                  <w:r w:rsidR="00DB5A43" w:rsidRPr="00F5407B">
                    <w:rPr>
                      <w:b/>
                      <w:color w:val="auto"/>
                    </w:rPr>
                    <w:t>1</w:t>
                  </w:r>
                  <w:r w:rsidR="004120C1">
                    <w:rPr>
                      <w:b/>
                      <w:color w:val="auto"/>
                    </w:rPr>
                    <w:t>3</w:t>
                  </w:r>
                </w:p>
              </w:tc>
              <w:tc>
                <w:tcPr>
                  <w:tcW w:w="6552" w:type="dxa"/>
                </w:tcPr>
                <w:p w14:paraId="5C316C97" w14:textId="77777777" w:rsidR="00073221" w:rsidRPr="00F5407B" w:rsidRDefault="00073221" w:rsidP="0071160C">
                  <w:pPr>
                    <w:pStyle w:val="PlainText"/>
                    <w:ind w:right="34"/>
                    <w:outlineLvl w:val="0"/>
                    <w:rPr>
                      <w:b/>
                      <w:color w:val="auto"/>
                    </w:rPr>
                  </w:pPr>
                  <w:r w:rsidRPr="00F5407B">
                    <w:rPr>
                      <w:b/>
                      <w:color w:val="auto"/>
                    </w:rPr>
                    <w:t>Prime Minister Employment Generation Programme (PMEGP)</w:t>
                  </w:r>
                </w:p>
                <w:p w14:paraId="6F1FCC32" w14:textId="77777777" w:rsidR="00073221" w:rsidRPr="00F5407B" w:rsidRDefault="00073221" w:rsidP="0071160C">
                  <w:pPr>
                    <w:pStyle w:val="PlainText"/>
                    <w:ind w:right="34"/>
                    <w:outlineLvl w:val="0"/>
                    <w:rPr>
                      <w:b/>
                      <w:color w:val="auto"/>
                    </w:rPr>
                  </w:pPr>
                </w:p>
              </w:tc>
            </w:tr>
          </w:tbl>
          <w:p w14:paraId="695B1F53" w14:textId="77777777" w:rsidR="00073221" w:rsidRPr="00AA66FF" w:rsidRDefault="00073221" w:rsidP="0071160C">
            <w:pPr>
              <w:pStyle w:val="PlainText"/>
              <w:spacing w:after="120"/>
              <w:ind w:right="-18"/>
              <w:rPr>
                <w:b/>
                <w:color w:val="auto"/>
              </w:rPr>
            </w:pPr>
          </w:p>
        </w:tc>
        <w:tc>
          <w:tcPr>
            <w:tcW w:w="222" w:type="dxa"/>
          </w:tcPr>
          <w:p w14:paraId="67CDA724" w14:textId="77777777" w:rsidR="00073221" w:rsidRPr="00AA66FF" w:rsidRDefault="00073221" w:rsidP="0071160C">
            <w:pPr>
              <w:pStyle w:val="PlainText"/>
              <w:spacing w:after="120"/>
              <w:rPr>
                <w:b/>
                <w:color w:val="auto"/>
              </w:rPr>
            </w:pPr>
          </w:p>
        </w:tc>
      </w:tr>
    </w:tbl>
    <w:p w14:paraId="53B41B2B" w14:textId="3ACD68BF" w:rsidR="001E6155" w:rsidRPr="00AA66FF" w:rsidRDefault="001E6155" w:rsidP="00E712B7">
      <w:pPr>
        <w:spacing w:after="0" w:line="240" w:lineRule="auto"/>
        <w:ind w:left="180"/>
        <w:jc w:val="right"/>
        <w:rPr>
          <w:rFonts w:ascii="Tahoma" w:hAnsi="Tahoma" w:cs="Tahoma"/>
          <w:b/>
          <w:sz w:val="24"/>
          <w:szCs w:val="24"/>
          <w:lang w:bidi="ar-SA"/>
        </w:rPr>
      </w:pPr>
    </w:p>
    <w:p w14:paraId="561B6EC0" w14:textId="77777777" w:rsidR="000548D0" w:rsidRPr="000548D0" w:rsidRDefault="000548D0" w:rsidP="000548D0">
      <w:pPr>
        <w:spacing w:after="0" w:line="240" w:lineRule="auto"/>
        <w:jc w:val="both"/>
        <w:rPr>
          <w:rFonts w:ascii="Tahoma" w:hAnsi="Tahoma" w:cs="Tahoma"/>
          <w:bCs/>
          <w:sz w:val="28"/>
          <w:szCs w:val="28"/>
          <w:lang w:bidi="ar-SA"/>
        </w:rPr>
      </w:pPr>
      <w:r w:rsidRPr="000548D0">
        <w:rPr>
          <w:rFonts w:ascii="Tahoma" w:hAnsi="Tahoma" w:cs="Tahoma"/>
          <w:bCs/>
          <w:sz w:val="28"/>
          <w:szCs w:val="28"/>
          <w:lang w:bidi="ar-SA"/>
        </w:rPr>
        <w:t>KVIC has informed the detail of progress under PMEGP for the year 2023-24 as under: -</w:t>
      </w:r>
    </w:p>
    <w:p w14:paraId="7574AACA" w14:textId="77777777" w:rsidR="000548D0" w:rsidRPr="000548D0" w:rsidRDefault="000548D0" w:rsidP="000548D0">
      <w:pPr>
        <w:spacing w:after="0" w:line="240" w:lineRule="auto"/>
        <w:jc w:val="both"/>
        <w:rPr>
          <w:rFonts w:ascii="Tahoma" w:hAnsi="Tahoma" w:cs="Tahoma"/>
          <w:bCs/>
          <w:sz w:val="24"/>
          <w:szCs w:val="24"/>
          <w:lang w:bidi="ar-SA"/>
        </w:rPr>
      </w:pPr>
    </w:p>
    <w:p w14:paraId="17C90EEE" w14:textId="77777777" w:rsidR="000548D0" w:rsidRPr="000548D0" w:rsidRDefault="000548D0" w:rsidP="000548D0">
      <w:pPr>
        <w:rPr>
          <w:rFonts w:ascii="Tahoma" w:eastAsiaTheme="minorEastAsia" w:hAnsi="Tahoma" w:cs="Tahoma"/>
          <w:b/>
          <w:sz w:val="24"/>
          <w:szCs w:val="24"/>
          <w:u w:val="single"/>
          <w:lang w:val="en-IN" w:eastAsia="en-IN" w:bidi="ar-SA"/>
        </w:rPr>
      </w:pPr>
      <w:r w:rsidRPr="000548D0">
        <w:rPr>
          <w:rFonts w:ascii="Tahoma" w:eastAsiaTheme="minorEastAsia" w:hAnsi="Tahoma" w:cs="Tahoma"/>
          <w:b/>
          <w:sz w:val="24"/>
          <w:szCs w:val="24"/>
          <w:u w:val="single"/>
          <w:lang w:val="en-IN" w:eastAsia="en-IN" w:bidi="ar-SA"/>
        </w:rPr>
        <w:t>PMEGP TARGET 2023-24</w:t>
      </w:r>
    </w:p>
    <w:tbl>
      <w:tblPr>
        <w:tblW w:w="9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992"/>
        <w:gridCol w:w="1123"/>
        <w:gridCol w:w="1712"/>
        <w:gridCol w:w="1033"/>
        <w:gridCol w:w="6"/>
        <w:gridCol w:w="987"/>
        <w:gridCol w:w="1785"/>
        <w:gridCol w:w="1060"/>
        <w:gridCol w:w="6"/>
      </w:tblGrid>
      <w:tr w:rsidR="000548D0" w:rsidRPr="000548D0" w14:paraId="5EDA0954" w14:textId="77777777" w:rsidTr="000548D0">
        <w:trPr>
          <w:trHeight w:val="377"/>
          <w:jc w:val="center"/>
        </w:trPr>
        <w:tc>
          <w:tcPr>
            <w:tcW w:w="704" w:type="dxa"/>
            <w:vMerge w:val="restart"/>
          </w:tcPr>
          <w:p w14:paraId="174E8A91" w14:textId="77777777" w:rsidR="000548D0" w:rsidRPr="000548D0" w:rsidRDefault="000548D0" w:rsidP="000548D0">
            <w:pPr>
              <w:spacing w:after="0" w:line="240" w:lineRule="auto"/>
              <w:jc w:val="center"/>
              <w:rPr>
                <w:rFonts w:ascii="Tahoma" w:hAnsi="Tahoma" w:cs="Tahoma"/>
                <w:b/>
                <w:sz w:val="24"/>
                <w:szCs w:val="24"/>
                <w:lang w:bidi="ar-SA"/>
              </w:rPr>
            </w:pPr>
            <w:r w:rsidRPr="000548D0">
              <w:rPr>
                <w:rFonts w:ascii="Tahoma" w:hAnsi="Tahoma" w:cs="Tahoma"/>
                <w:b/>
                <w:sz w:val="24"/>
                <w:szCs w:val="24"/>
                <w:lang w:bidi="ar-SA"/>
              </w:rPr>
              <w:t>Sr. No.</w:t>
            </w:r>
          </w:p>
        </w:tc>
        <w:tc>
          <w:tcPr>
            <w:tcW w:w="992" w:type="dxa"/>
            <w:vMerge w:val="restart"/>
          </w:tcPr>
          <w:p w14:paraId="3B26A8CE" w14:textId="77777777" w:rsidR="000548D0" w:rsidRPr="000548D0" w:rsidRDefault="000548D0" w:rsidP="000548D0">
            <w:pPr>
              <w:spacing w:after="0" w:line="240" w:lineRule="auto"/>
              <w:ind w:hanging="150"/>
              <w:jc w:val="center"/>
              <w:rPr>
                <w:rFonts w:ascii="Tahoma" w:hAnsi="Tahoma" w:cs="Tahoma"/>
                <w:b/>
                <w:sz w:val="24"/>
                <w:szCs w:val="24"/>
                <w:lang w:bidi="ar-SA"/>
              </w:rPr>
            </w:pPr>
            <w:r w:rsidRPr="000548D0">
              <w:rPr>
                <w:rFonts w:ascii="Tahoma" w:hAnsi="Tahoma" w:cs="Tahoma"/>
                <w:b/>
                <w:sz w:val="24"/>
                <w:szCs w:val="24"/>
                <w:lang w:bidi="ar-SA"/>
              </w:rPr>
              <w:t>Agency</w:t>
            </w:r>
          </w:p>
        </w:tc>
        <w:tc>
          <w:tcPr>
            <w:tcW w:w="3874" w:type="dxa"/>
            <w:gridSpan w:val="4"/>
          </w:tcPr>
          <w:p w14:paraId="5526AF4A" w14:textId="77777777" w:rsidR="000548D0" w:rsidRPr="000548D0" w:rsidRDefault="000548D0" w:rsidP="000548D0">
            <w:pPr>
              <w:spacing w:after="0"/>
              <w:jc w:val="center"/>
              <w:rPr>
                <w:rFonts w:ascii="Tahoma" w:eastAsiaTheme="minorEastAsia" w:hAnsi="Tahoma" w:cs="Tahoma"/>
                <w:b/>
                <w:sz w:val="24"/>
                <w:szCs w:val="24"/>
                <w:u w:val="single"/>
                <w:lang w:val="en-IN" w:eastAsia="en-IN" w:bidi="ar-SA"/>
              </w:rPr>
            </w:pPr>
            <w:r w:rsidRPr="000548D0">
              <w:rPr>
                <w:rFonts w:ascii="Tahoma" w:eastAsiaTheme="minorEastAsia" w:hAnsi="Tahoma" w:cs="Tahoma"/>
                <w:b/>
                <w:sz w:val="24"/>
                <w:szCs w:val="24"/>
                <w:lang w:val="en-IN" w:eastAsia="en-IN" w:bidi="ar-SA"/>
              </w:rPr>
              <w:t xml:space="preserve">Target </w:t>
            </w:r>
            <w:r w:rsidRPr="000548D0">
              <w:rPr>
                <w:rFonts w:ascii="Tahoma" w:eastAsiaTheme="minorEastAsia" w:hAnsi="Tahoma" w:cs="Tahoma"/>
                <w:b/>
                <w:sz w:val="24"/>
                <w:szCs w:val="24"/>
                <w:u w:val="single"/>
                <w:lang w:val="en-IN" w:eastAsia="en-IN" w:bidi="ar-SA"/>
              </w:rPr>
              <w:t>2023-24</w:t>
            </w:r>
          </w:p>
          <w:p w14:paraId="481F9C86" w14:textId="77777777" w:rsidR="000548D0" w:rsidRPr="000548D0" w:rsidRDefault="000548D0" w:rsidP="000548D0">
            <w:pPr>
              <w:spacing w:after="0" w:line="240" w:lineRule="auto"/>
              <w:jc w:val="center"/>
              <w:rPr>
                <w:rFonts w:ascii="Tahoma" w:hAnsi="Tahoma" w:cs="Tahoma"/>
                <w:b/>
                <w:sz w:val="24"/>
                <w:szCs w:val="24"/>
                <w:lang w:bidi="ar-SA"/>
              </w:rPr>
            </w:pPr>
          </w:p>
        </w:tc>
        <w:tc>
          <w:tcPr>
            <w:tcW w:w="3838" w:type="dxa"/>
            <w:gridSpan w:val="4"/>
          </w:tcPr>
          <w:p w14:paraId="7FC49712" w14:textId="77777777" w:rsidR="000548D0" w:rsidRPr="000548D0" w:rsidRDefault="000548D0" w:rsidP="000548D0">
            <w:pPr>
              <w:spacing w:after="0"/>
              <w:jc w:val="center"/>
              <w:rPr>
                <w:rFonts w:ascii="Tahoma" w:eastAsiaTheme="minorEastAsia" w:hAnsi="Tahoma" w:cs="Tahoma"/>
                <w:b/>
                <w:sz w:val="24"/>
                <w:szCs w:val="24"/>
                <w:lang w:val="en-IN" w:eastAsia="en-IN" w:bidi="ar-SA"/>
              </w:rPr>
            </w:pPr>
            <w:r w:rsidRPr="000548D0">
              <w:rPr>
                <w:rFonts w:ascii="Tahoma" w:eastAsiaTheme="minorEastAsia" w:hAnsi="Tahoma" w:cs="Tahoma"/>
                <w:b/>
                <w:sz w:val="24"/>
                <w:szCs w:val="24"/>
                <w:lang w:val="en-IN" w:eastAsia="en-IN" w:bidi="ar-SA"/>
              </w:rPr>
              <w:t xml:space="preserve">Achievement </w:t>
            </w:r>
            <w:r w:rsidRPr="000548D0">
              <w:rPr>
                <w:rFonts w:ascii="Tahoma" w:eastAsiaTheme="minorEastAsia" w:hAnsi="Tahoma" w:cs="Tahoma"/>
                <w:b/>
                <w:sz w:val="24"/>
                <w:szCs w:val="24"/>
                <w:u w:val="single"/>
                <w:lang w:val="en-IN" w:eastAsia="en-IN" w:bidi="ar-SA"/>
              </w:rPr>
              <w:t>2023-24</w:t>
            </w:r>
          </w:p>
          <w:p w14:paraId="33E477F0" w14:textId="77777777" w:rsidR="000548D0" w:rsidRPr="000548D0" w:rsidRDefault="000548D0" w:rsidP="000548D0">
            <w:pPr>
              <w:spacing w:after="0" w:line="240" w:lineRule="auto"/>
              <w:jc w:val="center"/>
              <w:rPr>
                <w:rFonts w:ascii="Tahoma" w:hAnsi="Tahoma" w:cs="Tahoma"/>
                <w:b/>
                <w:sz w:val="24"/>
                <w:szCs w:val="24"/>
                <w:lang w:bidi="ar-SA"/>
              </w:rPr>
            </w:pPr>
            <w:r w:rsidRPr="000548D0">
              <w:rPr>
                <w:rFonts w:ascii="Tahoma" w:hAnsi="Tahoma" w:cs="Tahoma"/>
                <w:b/>
                <w:sz w:val="24"/>
                <w:szCs w:val="24"/>
                <w:lang w:bidi="ar-SA"/>
              </w:rPr>
              <w:t>(as on 30.06.2023)</w:t>
            </w:r>
          </w:p>
        </w:tc>
      </w:tr>
      <w:tr w:rsidR="000548D0" w:rsidRPr="000548D0" w14:paraId="67BF09BB" w14:textId="77777777" w:rsidTr="000548D0">
        <w:trPr>
          <w:gridAfter w:val="1"/>
          <w:wAfter w:w="6" w:type="dxa"/>
          <w:trHeight w:val="516"/>
          <w:jc w:val="center"/>
        </w:trPr>
        <w:tc>
          <w:tcPr>
            <w:tcW w:w="704" w:type="dxa"/>
            <w:vMerge/>
          </w:tcPr>
          <w:p w14:paraId="6DA4BEDE" w14:textId="77777777" w:rsidR="000548D0" w:rsidRPr="000548D0" w:rsidRDefault="000548D0" w:rsidP="000548D0">
            <w:pPr>
              <w:spacing w:after="0" w:line="240" w:lineRule="auto"/>
              <w:jc w:val="center"/>
              <w:rPr>
                <w:rFonts w:ascii="Tahoma" w:hAnsi="Tahoma" w:cs="Tahoma"/>
                <w:b/>
                <w:sz w:val="24"/>
                <w:szCs w:val="24"/>
                <w:lang w:bidi="ar-SA"/>
              </w:rPr>
            </w:pPr>
          </w:p>
        </w:tc>
        <w:tc>
          <w:tcPr>
            <w:tcW w:w="992" w:type="dxa"/>
            <w:vMerge/>
          </w:tcPr>
          <w:p w14:paraId="643B454E" w14:textId="77777777" w:rsidR="000548D0" w:rsidRPr="000548D0" w:rsidRDefault="000548D0" w:rsidP="000548D0">
            <w:pPr>
              <w:spacing w:after="0" w:line="240" w:lineRule="auto"/>
              <w:jc w:val="center"/>
              <w:rPr>
                <w:rFonts w:ascii="Tahoma" w:hAnsi="Tahoma" w:cs="Tahoma"/>
                <w:b/>
                <w:sz w:val="24"/>
                <w:szCs w:val="24"/>
                <w:lang w:bidi="ar-SA"/>
              </w:rPr>
            </w:pPr>
          </w:p>
        </w:tc>
        <w:tc>
          <w:tcPr>
            <w:tcW w:w="1123" w:type="dxa"/>
          </w:tcPr>
          <w:p w14:paraId="50DEA883" w14:textId="77777777" w:rsidR="000548D0" w:rsidRPr="000548D0" w:rsidRDefault="000548D0" w:rsidP="000548D0">
            <w:pPr>
              <w:spacing w:after="0" w:line="240" w:lineRule="auto"/>
              <w:ind w:left="-123" w:right="-97"/>
              <w:jc w:val="center"/>
              <w:rPr>
                <w:rFonts w:ascii="Tahoma" w:hAnsi="Tahoma" w:cs="Tahoma"/>
                <w:b/>
                <w:sz w:val="24"/>
                <w:szCs w:val="24"/>
                <w:lang w:bidi="ar-SA"/>
              </w:rPr>
            </w:pPr>
            <w:r w:rsidRPr="000548D0">
              <w:rPr>
                <w:rFonts w:ascii="Tahoma" w:hAnsi="Tahoma" w:cs="Tahoma"/>
                <w:b/>
                <w:sz w:val="24"/>
                <w:szCs w:val="24"/>
                <w:lang w:bidi="ar-SA"/>
              </w:rPr>
              <w:t>No. of Proj.</w:t>
            </w:r>
          </w:p>
        </w:tc>
        <w:tc>
          <w:tcPr>
            <w:tcW w:w="1712" w:type="dxa"/>
          </w:tcPr>
          <w:p w14:paraId="08F38801" w14:textId="77777777" w:rsidR="000548D0" w:rsidRPr="000548D0" w:rsidRDefault="000548D0" w:rsidP="000548D0">
            <w:pPr>
              <w:spacing w:after="0" w:line="240" w:lineRule="auto"/>
              <w:ind w:left="-123" w:right="-97"/>
              <w:jc w:val="center"/>
              <w:rPr>
                <w:rFonts w:ascii="Tahoma" w:hAnsi="Tahoma" w:cs="Tahoma"/>
                <w:b/>
                <w:sz w:val="24"/>
                <w:szCs w:val="24"/>
                <w:lang w:bidi="ar-SA"/>
              </w:rPr>
            </w:pPr>
            <w:r w:rsidRPr="000548D0">
              <w:rPr>
                <w:rFonts w:ascii="Tahoma" w:hAnsi="Tahoma" w:cs="Tahoma"/>
                <w:b/>
                <w:sz w:val="24"/>
                <w:szCs w:val="24"/>
                <w:lang w:bidi="ar-SA"/>
              </w:rPr>
              <w:t>Margin Money</w:t>
            </w:r>
          </w:p>
          <w:p w14:paraId="01B53CBF" w14:textId="77777777" w:rsidR="000548D0" w:rsidRPr="000548D0" w:rsidRDefault="000548D0" w:rsidP="000548D0">
            <w:pPr>
              <w:spacing w:after="0" w:line="240" w:lineRule="auto"/>
              <w:ind w:left="-123" w:right="-97"/>
              <w:jc w:val="center"/>
              <w:rPr>
                <w:rFonts w:ascii="Tahoma" w:hAnsi="Tahoma" w:cs="Tahoma"/>
                <w:b/>
                <w:sz w:val="24"/>
                <w:szCs w:val="24"/>
                <w:lang w:bidi="ar-SA"/>
              </w:rPr>
            </w:pPr>
            <w:r w:rsidRPr="000548D0">
              <w:rPr>
                <w:rFonts w:ascii="Tahoma" w:hAnsi="Tahoma" w:cs="Tahoma"/>
                <w:b/>
                <w:sz w:val="24"/>
                <w:szCs w:val="24"/>
                <w:lang w:bidi="ar-SA"/>
              </w:rPr>
              <w:t>(Rs.in lakh)</w:t>
            </w:r>
          </w:p>
        </w:tc>
        <w:tc>
          <w:tcPr>
            <w:tcW w:w="1033" w:type="dxa"/>
          </w:tcPr>
          <w:p w14:paraId="20E82F93" w14:textId="77777777" w:rsidR="000548D0" w:rsidRPr="000548D0" w:rsidRDefault="000548D0" w:rsidP="000548D0">
            <w:pPr>
              <w:spacing w:after="0" w:line="240" w:lineRule="auto"/>
              <w:ind w:left="-123" w:right="-97"/>
              <w:jc w:val="center"/>
              <w:rPr>
                <w:rFonts w:ascii="Tahoma" w:hAnsi="Tahoma" w:cs="Tahoma"/>
                <w:b/>
                <w:sz w:val="24"/>
                <w:szCs w:val="24"/>
                <w:lang w:bidi="ar-SA"/>
              </w:rPr>
            </w:pPr>
            <w:r w:rsidRPr="000548D0">
              <w:rPr>
                <w:rFonts w:ascii="Tahoma" w:hAnsi="Tahoma" w:cs="Tahoma"/>
                <w:b/>
                <w:sz w:val="24"/>
                <w:szCs w:val="24"/>
                <w:lang w:bidi="ar-SA"/>
              </w:rPr>
              <w:t>Emp.</w:t>
            </w:r>
          </w:p>
        </w:tc>
        <w:tc>
          <w:tcPr>
            <w:tcW w:w="993" w:type="dxa"/>
            <w:gridSpan w:val="2"/>
          </w:tcPr>
          <w:p w14:paraId="0675D920" w14:textId="77777777" w:rsidR="000548D0" w:rsidRPr="000548D0" w:rsidRDefault="000548D0" w:rsidP="000548D0">
            <w:pPr>
              <w:spacing w:after="0" w:line="240" w:lineRule="auto"/>
              <w:ind w:left="-123" w:right="-97"/>
              <w:jc w:val="center"/>
              <w:rPr>
                <w:rFonts w:ascii="Tahoma" w:hAnsi="Tahoma" w:cs="Tahoma"/>
                <w:b/>
                <w:sz w:val="24"/>
                <w:szCs w:val="24"/>
                <w:lang w:bidi="ar-SA"/>
              </w:rPr>
            </w:pPr>
            <w:r w:rsidRPr="000548D0">
              <w:rPr>
                <w:rFonts w:ascii="Tahoma" w:hAnsi="Tahoma" w:cs="Tahoma"/>
                <w:b/>
                <w:sz w:val="24"/>
                <w:szCs w:val="24"/>
                <w:lang w:bidi="ar-SA"/>
              </w:rPr>
              <w:t>No. of Proj.</w:t>
            </w:r>
          </w:p>
        </w:tc>
        <w:tc>
          <w:tcPr>
            <w:tcW w:w="1785" w:type="dxa"/>
          </w:tcPr>
          <w:p w14:paraId="72174603" w14:textId="77777777" w:rsidR="000548D0" w:rsidRPr="000548D0" w:rsidRDefault="000548D0" w:rsidP="000548D0">
            <w:pPr>
              <w:spacing w:after="0" w:line="240" w:lineRule="auto"/>
              <w:ind w:left="-123" w:right="-97"/>
              <w:jc w:val="center"/>
              <w:rPr>
                <w:rFonts w:ascii="Tahoma" w:hAnsi="Tahoma" w:cs="Tahoma"/>
                <w:b/>
                <w:sz w:val="24"/>
                <w:szCs w:val="24"/>
                <w:lang w:bidi="ar-SA"/>
              </w:rPr>
            </w:pPr>
            <w:r w:rsidRPr="000548D0">
              <w:rPr>
                <w:rFonts w:ascii="Tahoma" w:hAnsi="Tahoma" w:cs="Tahoma"/>
                <w:b/>
                <w:sz w:val="24"/>
                <w:szCs w:val="24"/>
                <w:lang w:bidi="ar-SA"/>
              </w:rPr>
              <w:t>Margin Money</w:t>
            </w:r>
          </w:p>
          <w:p w14:paraId="01E5D36F" w14:textId="77777777" w:rsidR="000548D0" w:rsidRPr="000548D0" w:rsidRDefault="000548D0" w:rsidP="000548D0">
            <w:pPr>
              <w:spacing w:after="0" w:line="240" w:lineRule="auto"/>
              <w:ind w:left="-123" w:right="-97"/>
              <w:jc w:val="center"/>
              <w:rPr>
                <w:rFonts w:ascii="Tahoma" w:hAnsi="Tahoma" w:cs="Tahoma"/>
                <w:b/>
                <w:sz w:val="24"/>
                <w:szCs w:val="24"/>
                <w:lang w:bidi="ar-SA"/>
              </w:rPr>
            </w:pPr>
            <w:r w:rsidRPr="000548D0">
              <w:rPr>
                <w:rFonts w:ascii="Tahoma" w:hAnsi="Tahoma" w:cs="Tahoma"/>
                <w:b/>
                <w:sz w:val="24"/>
                <w:szCs w:val="24"/>
                <w:lang w:bidi="ar-SA"/>
              </w:rPr>
              <w:t>(Rs.in lakh)</w:t>
            </w:r>
          </w:p>
        </w:tc>
        <w:tc>
          <w:tcPr>
            <w:tcW w:w="1060" w:type="dxa"/>
          </w:tcPr>
          <w:p w14:paraId="68ED03FE" w14:textId="77777777" w:rsidR="000548D0" w:rsidRPr="000548D0" w:rsidRDefault="000548D0" w:rsidP="000548D0">
            <w:pPr>
              <w:spacing w:after="0" w:line="240" w:lineRule="auto"/>
              <w:ind w:left="-123" w:right="-97"/>
              <w:jc w:val="center"/>
              <w:rPr>
                <w:rFonts w:ascii="Tahoma" w:hAnsi="Tahoma" w:cs="Tahoma"/>
                <w:b/>
                <w:sz w:val="24"/>
                <w:szCs w:val="24"/>
                <w:lang w:bidi="ar-SA"/>
              </w:rPr>
            </w:pPr>
            <w:r w:rsidRPr="000548D0">
              <w:rPr>
                <w:rFonts w:ascii="Tahoma" w:hAnsi="Tahoma" w:cs="Tahoma"/>
                <w:b/>
                <w:sz w:val="24"/>
                <w:szCs w:val="24"/>
                <w:lang w:bidi="ar-SA"/>
              </w:rPr>
              <w:t>Emp.</w:t>
            </w:r>
          </w:p>
        </w:tc>
      </w:tr>
      <w:tr w:rsidR="000548D0" w:rsidRPr="000548D0" w14:paraId="692E8670" w14:textId="77777777" w:rsidTr="000548D0">
        <w:trPr>
          <w:gridAfter w:val="1"/>
          <w:wAfter w:w="6" w:type="dxa"/>
          <w:jc w:val="center"/>
        </w:trPr>
        <w:tc>
          <w:tcPr>
            <w:tcW w:w="704" w:type="dxa"/>
            <w:vAlign w:val="center"/>
          </w:tcPr>
          <w:p w14:paraId="26E52F57" w14:textId="77777777" w:rsidR="000548D0" w:rsidRPr="000548D0" w:rsidRDefault="000548D0" w:rsidP="000548D0">
            <w:pPr>
              <w:spacing w:after="0" w:line="240" w:lineRule="auto"/>
              <w:rPr>
                <w:rFonts w:ascii="Tahoma" w:hAnsi="Tahoma" w:cs="Tahoma"/>
                <w:sz w:val="24"/>
                <w:szCs w:val="24"/>
                <w:lang w:bidi="ar-SA"/>
              </w:rPr>
            </w:pPr>
            <w:r w:rsidRPr="000548D0">
              <w:rPr>
                <w:rFonts w:ascii="Tahoma" w:hAnsi="Tahoma" w:cs="Tahoma"/>
                <w:sz w:val="24"/>
                <w:szCs w:val="24"/>
                <w:lang w:bidi="ar-SA"/>
              </w:rPr>
              <w:t>1</w:t>
            </w:r>
          </w:p>
        </w:tc>
        <w:tc>
          <w:tcPr>
            <w:tcW w:w="992" w:type="dxa"/>
            <w:vAlign w:val="bottom"/>
          </w:tcPr>
          <w:p w14:paraId="4155DF5E" w14:textId="77777777" w:rsidR="000548D0" w:rsidRPr="000548D0" w:rsidRDefault="000548D0" w:rsidP="000548D0">
            <w:pPr>
              <w:spacing w:after="0" w:line="240" w:lineRule="auto"/>
              <w:rPr>
                <w:rFonts w:ascii="Tahoma" w:hAnsi="Tahoma" w:cs="Tahoma"/>
                <w:sz w:val="24"/>
                <w:szCs w:val="24"/>
                <w:lang w:bidi="ar-SA"/>
              </w:rPr>
            </w:pPr>
            <w:r w:rsidRPr="000548D0">
              <w:rPr>
                <w:rFonts w:ascii="Tahoma" w:hAnsi="Tahoma" w:cs="Tahoma"/>
                <w:sz w:val="24"/>
                <w:szCs w:val="24"/>
                <w:lang w:bidi="ar-SA"/>
              </w:rPr>
              <w:t>KVIC</w:t>
            </w:r>
          </w:p>
        </w:tc>
        <w:tc>
          <w:tcPr>
            <w:tcW w:w="1123" w:type="dxa"/>
            <w:vAlign w:val="bottom"/>
          </w:tcPr>
          <w:p w14:paraId="1666ECEC" w14:textId="77777777" w:rsidR="000548D0" w:rsidRPr="000548D0" w:rsidRDefault="000548D0" w:rsidP="000548D0">
            <w:pPr>
              <w:spacing w:after="0" w:line="240" w:lineRule="auto"/>
              <w:jc w:val="center"/>
              <w:rPr>
                <w:rFonts w:ascii="Tahoma" w:hAnsi="Tahoma" w:cs="Tahoma"/>
                <w:sz w:val="24"/>
                <w:szCs w:val="24"/>
                <w:lang w:bidi="ar-SA"/>
              </w:rPr>
            </w:pPr>
            <w:r w:rsidRPr="000548D0">
              <w:rPr>
                <w:rFonts w:ascii="Tahoma" w:hAnsi="Tahoma" w:cs="Tahoma"/>
                <w:sz w:val="24"/>
                <w:szCs w:val="24"/>
                <w:lang w:bidi="ar-SA"/>
              </w:rPr>
              <w:t>551</w:t>
            </w:r>
          </w:p>
        </w:tc>
        <w:tc>
          <w:tcPr>
            <w:tcW w:w="1712" w:type="dxa"/>
            <w:vAlign w:val="bottom"/>
          </w:tcPr>
          <w:p w14:paraId="059BD010" w14:textId="77777777" w:rsidR="000548D0" w:rsidRPr="000548D0" w:rsidRDefault="000548D0" w:rsidP="000548D0">
            <w:pPr>
              <w:spacing w:after="0" w:line="240" w:lineRule="auto"/>
              <w:jc w:val="center"/>
              <w:rPr>
                <w:rFonts w:ascii="Tahoma" w:hAnsi="Tahoma" w:cs="Tahoma"/>
                <w:sz w:val="24"/>
                <w:szCs w:val="24"/>
                <w:lang w:bidi="ar-SA"/>
              </w:rPr>
            </w:pPr>
            <w:r w:rsidRPr="000548D0">
              <w:rPr>
                <w:rFonts w:ascii="Tahoma" w:hAnsi="Tahoma" w:cs="Tahoma"/>
                <w:sz w:val="24"/>
                <w:szCs w:val="24"/>
                <w:lang w:bidi="ar-SA"/>
              </w:rPr>
              <w:t>1790.75</w:t>
            </w:r>
          </w:p>
        </w:tc>
        <w:tc>
          <w:tcPr>
            <w:tcW w:w="1033" w:type="dxa"/>
            <w:vAlign w:val="bottom"/>
          </w:tcPr>
          <w:p w14:paraId="45899D60" w14:textId="77777777" w:rsidR="000548D0" w:rsidRPr="000548D0" w:rsidRDefault="000548D0" w:rsidP="000548D0">
            <w:pPr>
              <w:spacing w:after="0" w:line="240" w:lineRule="auto"/>
              <w:jc w:val="center"/>
              <w:rPr>
                <w:rFonts w:ascii="Tahoma" w:hAnsi="Tahoma" w:cs="Tahoma"/>
                <w:sz w:val="24"/>
                <w:szCs w:val="24"/>
                <w:lang w:bidi="ar-SA"/>
              </w:rPr>
            </w:pPr>
            <w:r w:rsidRPr="000548D0">
              <w:rPr>
                <w:rFonts w:ascii="Tahoma" w:hAnsi="Tahoma" w:cs="Tahoma"/>
                <w:sz w:val="24"/>
                <w:szCs w:val="24"/>
                <w:lang w:bidi="ar-SA"/>
              </w:rPr>
              <w:t>4408</w:t>
            </w:r>
          </w:p>
        </w:tc>
        <w:tc>
          <w:tcPr>
            <w:tcW w:w="993" w:type="dxa"/>
            <w:gridSpan w:val="2"/>
          </w:tcPr>
          <w:p w14:paraId="4B67421E" w14:textId="77777777" w:rsidR="000548D0" w:rsidRPr="000548D0" w:rsidRDefault="000548D0" w:rsidP="000548D0">
            <w:pPr>
              <w:spacing w:after="0" w:line="240" w:lineRule="auto"/>
              <w:jc w:val="center"/>
              <w:rPr>
                <w:rFonts w:ascii="Tahoma" w:hAnsi="Tahoma" w:cs="Tahoma"/>
                <w:sz w:val="24"/>
                <w:szCs w:val="24"/>
                <w:lang w:bidi="ar-SA"/>
              </w:rPr>
            </w:pPr>
            <w:r w:rsidRPr="000548D0">
              <w:rPr>
                <w:rFonts w:ascii="Tahoma" w:hAnsi="Tahoma" w:cs="Tahoma"/>
                <w:sz w:val="24"/>
                <w:szCs w:val="24"/>
                <w:lang w:bidi="ar-SA"/>
              </w:rPr>
              <w:t>55</w:t>
            </w:r>
          </w:p>
        </w:tc>
        <w:tc>
          <w:tcPr>
            <w:tcW w:w="1785" w:type="dxa"/>
          </w:tcPr>
          <w:p w14:paraId="5360555C" w14:textId="77777777" w:rsidR="000548D0" w:rsidRPr="000548D0" w:rsidRDefault="000548D0" w:rsidP="000548D0">
            <w:pPr>
              <w:spacing w:after="0" w:line="240" w:lineRule="auto"/>
              <w:jc w:val="center"/>
              <w:rPr>
                <w:rFonts w:ascii="Tahoma" w:hAnsi="Tahoma" w:cs="Tahoma"/>
                <w:sz w:val="24"/>
                <w:szCs w:val="24"/>
                <w:lang w:bidi="ar-SA"/>
              </w:rPr>
            </w:pPr>
            <w:r w:rsidRPr="000548D0">
              <w:rPr>
                <w:rFonts w:ascii="Tahoma" w:hAnsi="Tahoma" w:cs="Tahoma"/>
                <w:sz w:val="24"/>
                <w:szCs w:val="24"/>
                <w:lang w:bidi="ar-SA"/>
              </w:rPr>
              <w:t>443.72</w:t>
            </w:r>
          </w:p>
        </w:tc>
        <w:tc>
          <w:tcPr>
            <w:tcW w:w="1060" w:type="dxa"/>
          </w:tcPr>
          <w:p w14:paraId="31B789CF" w14:textId="77777777" w:rsidR="000548D0" w:rsidRPr="000548D0" w:rsidRDefault="000548D0" w:rsidP="000548D0">
            <w:pPr>
              <w:spacing w:after="0" w:line="240" w:lineRule="auto"/>
              <w:jc w:val="center"/>
              <w:rPr>
                <w:rFonts w:ascii="Tahoma" w:hAnsi="Tahoma" w:cs="Tahoma"/>
                <w:sz w:val="24"/>
                <w:szCs w:val="24"/>
                <w:lang w:bidi="ar-SA"/>
              </w:rPr>
            </w:pPr>
            <w:r w:rsidRPr="000548D0">
              <w:rPr>
                <w:rFonts w:ascii="Tahoma" w:hAnsi="Tahoma" w:cs="Tahoma"/>
                <w:sz w:val="24"/>
                <w:szCs w:val="24"/>
                <w:lang w:bidi="ar-SA"/>
              </w:rPr>
              <w:t>440</w:t>
            </w:r>
          </w:p>
        </w:tc>
      </w:tr>
      <w:tr w:rsidR="000548D0" w:rsidRPr="000548D0" w14:paraId="38602DFA" w14:textId="77777777" w:rsidTr="000548D0">
        <w:trPr>
          <w:gridAfter w:val="1"/>
          <w:wAfter w:w="6" w:type="dxa"/>
          <w:jc w:val="center"/>
        </w:trPr>
        <w:tc>
          <w:tcPr>
            <w:tcW w:w="704" w:type="dxa"/>
            <w:vAlign w:val="center"/>
          </w:tcPr>
          <w:p w14:paraId="38E87864" w14:textId="77777777" w:rsidR="000548D0" w:rsidRPr="000548D0" w:rsidRDefault="000548D0" w:rsidP="000548D0">
            <w:pPr>
              <w:spacing w:after="0" w:line="240" w:lineRule="auto"/>
              <w:rPr>
                <w:rFonts w:ascii="Tahoma" w:hAnsi="Tahoma" w:cs="Tahoma"/>
                <w:sz w:val="24"/>
                <w:szCs w:val="24"/>
                <w:lang w:bidi="ar-SA"/>
              </w:rPr>
            </w:pPr>
            <w:r w:rsidRPr="000548D0">
              <w:rPr>
                <w:rFonts w:ascii="Tahoma" w:hAnsi="Tahoma" w:cs="Tahoma"/>
                <w:sz w:val="24"/>
                <w:szCs w:val="24"/>
                <w:lang w:bidi="ar-SA"/>
              </w:rPr>
              <w:t>2</w:t>
            </w:r>
          </w:p>
        </w:tc>
        <w:tc>
          <w:tcPr>
            <w:tcW w:w="992" w:type="dxa"/>
            <w:vAlign w:val="bottom"/>
          </w:tcPr>
          <w:p w14:paraId="495F57EA" w14:textId="77777777" w:rsidR="000548D0" w:rsidRPr="000548D0" w:rsidRDefault="000548D0" w:rsidP="000548D0">
            <w:pPr>
              <w:spacing w:after="0" w:line="240" w:lineRule="auto"/>
              <w:rPr>
                <w:rFonts w:ascii="Tahoma" w:hAnsi="Tahoma" w:cs="Tahoma"/>
                <w:sz w:val="24"/>
                <w:szCs w:val="24"/>
                <w:lang w:bidi="ar-SA"/>
              </w:rPr>
            </w:pPr>
            <w:r w:rsidRPr="000548D0">
              <w:rPr>
                <w:rFonts w:ascii="Tahoma" w:hAnsi="Tahoma" w:cs="Tahoma"/>
                <w:sz w:val="24"/>
                <w:szCs w:val="24"/>
                <w:lang w:bidi="ar-SA"/>
              </w:rPr>
              <w:t>KVIB</w:t>
            </w:r>
          </w:p>
        </w:tc>
        <w:tc>
          <w:tcPr>
            <w:tcW w:w="1123" w:type="dxa"/>
            <w:vAlign w:val="bottom"/>
          </w:tcPr>
          <w:p w14:paraId="69BC7FB3" w14:textId="77777777" w:rsidR="000548D0" w:rsidRPr="000548D0" w:rsidRDefault="000548D0" w:rsidP="000548D0">
            <w:pPr>
              <w:spacing w:after="0" w:line="240" w:lineRule="auto"/>
              <w:jc w:val="center"/>
              <w:rPr>
                <w:rFonts w:ascii="Tahoma" w:hAnsi="Tahoma" w:cs="Tahoma"/>
                <w:sz w:val="24"/>
                <w:szCs w:val="24"/>
                <w:lang w:bidi="ar-SA"/>
              </w:rPr>
            </w:pPr>
            <w:r w:rsidRPr="000548D0">
              <w:rPr>
                <w:rFonts w:ascii="Tahoma" w:hAnsi="Tahoma" w:cs="Tahoma"/>
                <w:sz w:val="24"/>
                <w:szCs w:val="24"/>
                <w:lang w:bidi="ar-SA"/>
              </w:rPr>
              <w:t>551</w:t>
            </w:r>
          </w:p>
        </w:tc>
        <w:tc>
          <w:tcPr>
            <w:tcW w:w="1712" w:type="dxa"/>
            <w:vAlign w:val="bottom"/>
          </w:tcPr>
          <w:p w14:paraId="7F7BF21B" w14:textId="77777777" w:rsidR="000548D0" w:rsidRPr="000548D0" w:rsidRDefault="000548D0" w:rsidP="000548D0">
            <w:pPr>
              <w:spacing w:after="0" w:line="240" w:lineRule="auto"/>
              <w:jc w:val="center"/>
              <w:rPr>
                <w:rFonts w:ascii="Tahoma" w:hAnsi="Tahoma" w:cs="Tahoma"/>
                <w:sz w:val="24"/>
                <w:szCs w:val="24"/>
                <w:lang w:bidi="ar-SA"/>
              </w:rPr>
            </w:pPr>
            <w:r w:rsidRPr="000548D0">
              <w:rPr>
                <w:rFonts w:ascii="Tahoma" w:hAnsi="Tahoma" w:cs="Tahoma"/>
                <w:sz w:val="24"/>
                <w:szCs w:val="24"/>
                <w:lang w:bidi="ar-SA"/>
              </w:rPr>
              <w:t>1790.75</w:t>
            </w:r>
          </w:p>
        </w:tc>
        <w:tc>
          <w:tcPr>
            <w:tcW w:w="1033" w:type="dxa"/>
            <w:vAlign w:val="bottom"/>
          </w:tcPr>
          <w:p w14:paraId="5103EE38" w14:textId="77777777" w:rsidR="000548D0" w:rsidRPr="000548D0" w:rsidRDefault="000548D0" w:rsidP="000548D0">
            <w:pPr>
              <w:spacing w:after="0" w:line="240" w:lineRule="auto"/>
              <w:jc w:val="center"/>
              <w:rPr>
                <w:rFonts w:ascii="Tahoma" w:hAnsi="Tahoma" w:cs="Tahoma"/>
                <w:sz w:val="24"/>
                <w:szCs w:val="24"/>
                <w:lang w:bidi="ar-SA"/>
              </w:rPr>
            </w:pPr>
            <w:r w:rsidRPr="000548D0">
              <w:rPr>
                <w:rFonts w:ascii="Tahoma" w:hAnsi="Tahoma" w:cs="Tahoma"/>
                <w:sz w:val="24"/>
                <w:szCs w:val="24"/>
                <w:lang w:bidi="ar-SA"/>
              </w:rPr>
              <w:t>4408</w:t>
            </w:r>
          </w:p>
        </w:tc>
        <w:tc>
          <w:tcPr>
            <w:tcW w:w="993" w:type="dxa"/>
            <w:gridSpan w:val="2"/>
          </w:tcPr>
          <w:p w14:paraId="1ED6B04A" w14:textId="77777777" w:rsidR="000548D0" w:rsidRPr="000548D0" w:rsidRDefault="000548D0" w:rsidP="000548D0">
            <w:pPr>
              <w:spacing w:after="0" w:line="240" w:lineRule="auto"/>
              <w:jc w:val="center"/>
              <w:rPr>
                <w:rFonts w:ascii="Tahoma" w:hAnsi="Tahoma" w:cs="Tahoma"/>
                <w:sz w:val="24"/>
                <w:szCs w:val="24"/>
                <w:lang w:bidi="ar-SA"/>
              </w:rPr>
            </w:pPr>
            <w:r w:rsidRPr="000548D0">
              <w:rPr>
                <w:rFonts w:ascii="Tahoma" w:hAnsi="Tahoma" w:cs="Tahoma"/>
                <w:sz w:val="24"/>
                <w:szCs w:val="24"/>
                <w:lang w:bidi="ar-SA"/>
              </w:rPr>
              <w:t>124</w:t>
            </w:r>
          </w:p>
        </w:tc>
        <w:tc>
          <w:tcPr>
            <w:tcW w:w="1785" w:type="dxa"/>
          </w:tcPr>
          <w:p w14:paraId="2D35C779" w14:textId="77777777" w:rsidR="000548D0" w:rsidRPr="000548D0" w:rsidRDefault="000548D0" w:rsidP="000548D0">
            <w:pPr>
              <w:spacing w:after="0" w:line="240" w:lineRule="auto"/>
              <w:jc w:val="center"/>
              <w:rPr>
                <w:rFonts w:ascii="Tahoma" w:hAnsi="Tahoma" w:cs="Tahoma"/>
                <w:sz w:val="24"/>
                <w:szCs w:val="24"/>
                <w:lang w:bidi="ar-SA"/>
              </w:rPr>
            </w:pPr>
            <w:r w:rsidRPr="000548D0">
              <w:rPr>
                <w:rFonts w:ascii="Tahoma" w:hAnsi="Tahoma" w:cs="Tahoma"/>
                <w:sz w:val="24"/>
                <w:szCs w:val="24"/>
                <w:lang w:bidi="ar-SA"/>
              </w:rPr>
              <w:t>1032.44</w:t>
            </w:r>
          </w:p>
        </w:tc>
        <w:tc>
          <w:tcPr>
            <w:tcW w:w="1060" w:type="dxa"/>
          </w:tcPr>
          <w:p w14:paraId="03323677" w14:textId="77777777" w:rsidR="000548D0" w:rsidRPr="000548D0" w:rsidRDefault="000548D0" w:rsidP="000548D0">
            <w:pPr>
              <w:spacing w:after="0" w:line="240" w:lineRule="auto"/>
              <w:jc w:val="center"/>
              <w:rPr>
                <w:rFonts w:ascii="Tahoma" w:hAnsi="Tahoma" w:cs="Tahoma"/>
                <w:sz w:val="24"/>
                <w:szCs w:val="24"/>
                <w:lang w:bidi="ar-SA"/>
              </w:rPr>
            </w:pPr>
            <w:r w:rsidRPr="000548D0">
              <w:rPr>
                <w:rFonts w:ascii="Tahoma" w:hAnsi="Tahoma" w:cs="Tahoma"/>
                <w:sz w:val="24"/>
                <w:szCs w:val="24"/>
                <w:lang w:bidi="ar-SA"/>
              </w:rPr>
              <w:t>992</w:t>
            </w:r>
          </w:p>
        </w:tc>
      </w:tr>
      <w:tr w:rsidR="000548D0" w:rsidRPr="000548D0" w14:paraId="64A88C8F" w14:textId="77777777" w:rsidTr="000548D0">
        <w:trPr>
          <w:gridAfter w:val="1"/>
          <w:wAfter w:w="6" w:type="dxa"/>
          <w:jc w:val="center"/>
        </w:trPr>
        <w:tc>
          <w:tcPr>
            <w:tcW w:w="704" w:type="dxa"/>
            <w:vAlign w:val="center"/>
          </w:tcPr>
          <w:p w14:paraId="5CD092E2" w14:textId="77777777" w:rsidR="000548D0" w:rsidRPr="000548D0" w:rsidRDefault="000548D0" w:rsidP="000548D0">
            <w:pPr>
              <w:spacing w:after="0" w:line="240" w:lineRule="auto"/>
              <w:rPr>
                <w:rFonts w:ascii="Tahoma" w:hAnsi="Tahoma" w:cs="Tahoma"/>
                <w:sz w:val="24"/>
                <w:szCs w:val="24"/>
                <w:lang w:bidi="ar-SA"/>
              </w:rPr>
            </w:pPr>
            <w:r w:rsidRPr="000548D0">
              <w:rPr>
                <w:rFonts w:ascii="Tahoma" w:hAnsi="Tahoma" w:cs="Tahoma"/>
                <w:sz w:val="24"/>
                <w:szCs w:val="24"/>
                <w:lang w:bidi="ar-SA"/>
              </w:rPr>
              <w:t>3</w:t>
            </w:r>
          </w:p>
        </w:tc>
        <w:tc>
          <w:tcPr>
            <w:tcW w:w="992" w:type="dxa"/>
            <w:vAlign w:val="bottom"/>
          </w:tcPr>
          <w:p w14:paraId="489FC862" w14:textId="77777777" w:rsidR="000548D0" w:rsidRPr="000548D0" w:rsidRDefault="000548D0" w:rsidP="000548D0">
            <w:pPr>
              <w:spacing w:after="0" w:line="240" w:lineRule="auto"/>
              <w:rPr>
                <w:rFonts w:ascii="Tahoma" w:hAnsi="Tahoma" w:cs="Tahoma"/>
                <w:sz w:val="24"/>
                <w:szCs w:val="24"/>
                <w:lang w:bidi="ar-SA"/>
              </w:rPr>
            </w:pPr>
            <w:r w:rsidRPr="000548D0">
              <w:rPr>
                <w:rFonts w:ascii="Tahoma" w:hAnsi="Tahoma" w:cs="Tahoma"/>
                <w:sz w:val="24"/>
                <w:szCs w:val="24"/>
                <w:lang w:bidi="ar-SA"/>
              </w:rPr>
              <w:t>DIC</w:t>
            </w:r>
          </w:p>
        </w:tc>
        <w:tc>
          <w:tcPr>
            <w:tcW w:w="1123" w:type="dxa"/>
            <w:vAlign w:val="bottom"/>
          </w:tcPr>
          <w:p w14:paraId="34D7411A" w14:textId="77777777" w:rsidR="000548D0" w:rsidRPr="000548D0" w:rsidRDefault="000548D0" w:rsidP="000548D0">
            <w:pPr>
              <w:spacing w:after="0" w:line="240" w:lineRule="auto"/>
              <w:jc w:val="center"/>
              <w:rPr>
                <w:rFonts w:ascii="Tahoma" w:hAnsi="Tahoma" w:cs="Tahoma"/>
                <w:sz w:val="24"/>
                <w:szCs w:val="24"/>
                <w:lang w:bidi="ar-SA"/>
              </w:rPr>
            </w:pPr>
            <w:r w:rsidRPr="000548D0">
              <w:rPr>
                <w:rFonts w:ascii="Tahoma" w:hAnsi="Tahoma" w:cs="Tahoma"/>
                <w:sz w:val="24"/>
                <w:szCs w:val="24"/>
                <w:lang w:bidi="ar-SA"/>
              </w:rPr>
              <w:t>734</w:t>
            </w:r>
          </w:p>
        </w:tc>
        <w:tc>
          <w:tcPr>
            <w:tcW w:w="1712" w:type="dxa"/>
            <w:vAlign w:val="bottom"/>
          </w:tcPr>
          <w:p w14:paraId="40E952B2" w14:textId="77777777" w:rsidR="000548D0" w:rsidRPr="000548D0" w:rsidRDefault="000548D0" w:rsidP="000548D0">
            <w:pPr>
              <w:spacing w:after="0" w:line="240" w:lineRule="auto"/>
              <w:jc w:val="center"/>
              <w:rPr>
                <w:rFonts w:ascii="Tahoma" w:hAnsi="Tahoma" w:cs="Tahoma"/>
                <w:sz w:val="24"/>
                <w:szCs w:val="24"/>
                <w:lang w:bidi="ar-SA"/>
              </w:rPr>
            </w:pPr>
            <w:r w:rsidRPr="000548D0">
              <w:rPr>
                <w:rFonts w:ascii="Tahoma" w:hAnsi="Tahoma" w:cs="Tahoma"/>
                <w:sz w:val="24"/>
                <w:szCs w:val="24"/>
                <w:lang w:bidi="ar-SA"/>
              </w:rPr>
              <w:t>2384.50</w:t>
            </w:r>
          </w:p>
        </w:tc>
        <w:tc>
          <w:tcPr>
            <w:tcW w:w="1033" w:type="dxa"/>
            <w:vAlign w:val="center"/>
          </w:tcPr>
          <w:p w14:paraId="52163EBF" w14:textId="77777777" w:rsidR="000548D0" w:rsidRPr="000548D0" w:rsidRDefault="000548D0" w:rsidP="000548D0">
            <w:pPr>
              <w:spacing w:after="0" w:line="240" w:lineRule="auto"/>
              <w:jc w:val="center"/>
              <w:rPr>
                <w:rFonts w:ascii="Tahoma" w:hAnsi="Tahoma" w:cs="Tahoma"/>
                <w:sz w:val="24"/>
                <w:szCs w:val="24"/>
                <w:lang w:bidi="ar-SA"/>
              </w:rPr>
            </w:pPr>
            <w:r w:rsidRPr="000548D0">
              <w:rPr>
                <w:rFonts w:ascii="Tahoma" w:hAnsi="Tahoma" w:cs="Tahoma"/>
                <w:sz w:val="24"/>
                <w:szCs w:val="24"/>
                <w:lang w:bidi="ar-SA"/>
              </w:rPr>
              <w:t>5872</w:t>
            </w:r>
          </w:p>
        </w:tc>
        <w:tc>
          <w:tcPr>
            <w:tcW w:w="993" w:type="dxa"/>
            <w:gridSpan w:val="2"/>
          </w:tcPr>
          <w:p w14:paraId="3A71F530" w14:textId="77777777" w:rsidR="000548D0" w:rsidRPr="000548D0" w:rsidRDefault="000548D0" w:rsidP="000548D0">
            <w:pPr>
              <w:spacing w:after="0" w:line="240" w:lineRule="auto"/>
              <w:jc w:val="center"/>
              <w:rPr>
                <w:rFonts w:ascii="Tahoma" w:hAnsi="Tahoma" w:cs="Tahoma"/>
                <w:sz w:val="24"/>
                <w:szCs w:val="24"/>
                <w:lang w:bidi="ar-SA"/>
              </w:rPr>
            </w:pPr>
            <w:r w:rsidRPr="000548D0">
              <w:rPr>
                <w:rFonts w:ascii="Tahoma" w:hAnsi="Tahoma" w:cs="Tahoma"/>
                <w:sz w:val="24"/>
                <w:szCs w:val="24"/>
                <w:lang w:bidi="ar-SA"/>
              </w:rPr>
              <w:t>283</w:t>
            </w:r>
          </w:p>
        </w:tc>
        <w:tc>
          <w:tcPr>
            <w:tcW w:w="1785" w:type="dxa"/>
          </w:tcPr>
          <w:p w14:paraId="40D7F712" w14:textId="77777777" w:rsidR="000548D0" w:rsidRPr="000548D0" w:rsidRDefault="000548D0" w:rsidP="000548D0">
            <w:pPr>
              <w:spacing w:after="0" w:line="240" w:lineRule="auto"/>
              <w:jc w:val="center"/>
              <w:rPr>
                <w:rFonts w:ascii="Tahoma" w:hAnsi="Tahoma" w:cs="Tahoma"/>
                <w:sz w:val="24"/>
                <w:szCs w:val="24"/>
                <w:lang w:bidi="ar-SA"/>
              </w:rPr>
            </w:pPr>
            <w:r w:rsidRPr="000548D0">
              <w:rPr>
                <w:rFonts w:ascii="Tahoma" w:hAnsi="Tahoma" w:cs="Tahoma"/>
                <w:sz w:val="24"/>
                <w:szCs w:val="24"/>
                <w:lang w:bidi="ar-SA"/>
              </w:rPr>
              <w:t>1917.14</w:t>
            </w:r>
          </w:p>
        </w:tc>
        <w:tc>
          <w:tcPr>
            <w:tcW w:w="1060" w:type="dxa"/>
          </w:tcPr>
          <w:p w14:paraId="382E5611" w14:textId="77777777" w:rsidR="000548D0" w:rsidRPr="000548D0" w:rsidRDefault="000548D0" w:rsidP="000548D0">
            <w:pPr>
              <w:spacing w:after="0" w:line="240" w:lineRule="auto"/>
              <w:jc w:val="center"/>
              <w:rPr>
                <w:rFonts w:ascii="Tahoma" w:hAnsi="Tahoma" w:cs="Tahoma"/>
                <w:sz w:val="24"/>
                <w:szCs w:val="24"/>
                <w:lang w:bidi="ar-SA"/>
              </w:rPr>
            </w:pPr>
            <w:r w:rsidRPr="000548D0">
              <w:rPr>
                <w:rFonts w:ascii="Tahoma" w:hAnsi="Tahoma" w:cs="Tahoma"/>
                <w:sz w:val="24"/>
                <w:szCs w:val="24"/>
                <w:lang w:bidi="ar-SA"/>
              </w:rPr>
              <w:t>2264</w:t>
            </w:r>
          </w:p>
        </w:tc>
      </w:tr>
      <w:tr w:rsidR="000548D0" w:rsidRPr="000548D0" w14:paraId="6046AD23" w14:textId="77777777" w:rsidTr="000548D0">
        <w:trPr>
          <w:gridAfter w:val="1"/>
          <w:wAfter w:w="6" w:type="dxa"/>
          <w:jc w:val="center"/>
        </w:trPr>
        <w:tc>
          <w:tcPr>
            <w:tcW w:w="704" w:type="dxa"/>
            <w:vAlign w:val="center"/>
          </w:tcPr>
          <w:p w14:paraId="3125479B" w14:textId="77777777" w:rsidR="000548D0" w:rsidRPr="000548D0" w:rsidRDefault="000548D0" w:rsidP="000548D0">
            <w:pPr>
              <w:spacing w:after="0" w:line="240" w:lineRule="auto"/>
              <w:rPr>
                <w:rFonts w:ascii="Tahoma" w:hAnsi="Tahoma" w:cs="Tahoma"/>
                <w:b/>
                <w:sz w:val="24"/>
                <w:szCs w:val="24"/>
                <w:lang w:bidi="ar-SA"/>
              </w:rPr>
            </w:pPr>
          </w:p>
        </w:tc>
        <w:tc>
          <w:tcPr>
            <w:tcW w:w="992" w:type="dxa"/>
            <w:vAlign w:val="center"/>
          </w:tcPr>
          <w:p w14:paraId="7E38D03C" w14:textId="77777777" w:rsidR="000548D0" w:rsidRPr="000548D0" w:rsidRDefault="000548D0" w:rsidP="000548D0">
            <w:pPr>
              <w:spacing w:after="0" w:line="240" w:lineRule="auto"/>
              <w:rPr>
                <w:rFonts w:ascii="Tahoma" w:hAnsi="Tahoma" w:cs="Tahoma"/>
                <w:b/>
                <w:sz w:val="24"/>
                <w:szCs w:val="24"/>
                <w:lang w:bidi="ar-SA"/>
              </w:rPr>
            </w:pPr>
            <w:r w:rsidRPr="000548D0">
              <w:rPr>
                <w:rFonts w:ascii="Tahoma" w:hAnsi="Tahoma" w:cs="Tahoma"/>
                <w:b/>
                <w:sz w:val="24"/>
                <w:szCs w:val="24"/>
                <w:lang w:bidi="ar-SA"/>
              </w:rPr>
              <w:t>Total</w:t>
            </w:r>
          </w:p>
        </w:tc>
        <w:tc>
          <w:tcPr>
            <w:tcW w:w="1123" w:type="dxa"/>
            <w:vAlign w:val="center"/>
          </w:tcPr>
          <w:p w14:paraId="64998036" w14:textId="77777777" w:rsidR="000548D0" w:rsidRPr="000548D0" w:rsidRDefault="000548D0" w:rsidP="000548D0">
            <w:pPr>
              <w:spacing w:after="0" w:line="240" w:lineRule="auto"/>
              <w:jc w:val="center"/>
              <w:rPr>
                <w:rFonts w:ascii="Tahoma" w:hAnsi="Tahoma" w:cs="Tahoma"/>
                <w:b/>
                <w:sz w:val="24"/>
                <w:szCs w:val="24"/>
                <w:lang w:bidi="ar-SA"/>
              </w:rPr>
            </w:pPr>
            <w:r w:rsidRPr="000548D0">
              <w:rPr>
                <w:rFonts w:ascii="Tahoma" w:hAnsi="Tahoma" w:cs="Tahoma"/>
                <w:b/>
                <w:sz w:val="24"/>
                <w:szCs w:val="24"/>
                <w:lang w:bidi="ar-SA"/>
              </w:rPr>
              <w:t>1836</w:t>
            </w:r>
          </w:p>
        </w:tc>
        <w:tc>
          <w:tcPr>
            <w:tcW w:w="1712" w:type="dxa"/>
            <w:vAlign w:val="center"/>
          </w:tcPr>
          <w:p w14:paraId="6FD87F8A" w14:textId="77777777" w:rsidR="000548D0" w:rsidRPr="000548D0" w:rsidRDefault="000548D0" w:rsidP="000548D0">
            <w:pPr>
              <w:spacing w:after="0" w:line="240" w:lineRule="auto"/>
              <w:jc w:val="center"/>
              <w:rPr>
                <w:rFonts w:ascii="Tahoma" w:hAnsi="Tahoma" w:cs="Tahoma"/>
                <w:b/>
                <w:sz w:val="24"/>
                <w:szCs w:val="24"/>
                <w:lang w:bidi="ar-SA"/>
              </w:rPr>
            </w:pPr>
            <w:r w:rsidRPr="000548D0">
              <w:rPr>
                <w:rFonts w:ascii="Tahoma" w:hAnsi="Tahoma" w:cs="Tahoma"/>
                <w:b/>
                <w:sz w:val="24"/>
                <w:szCs w:val="24"/>
                <w:lang w:bidi="ar-SA"/>
              </w:rPr>
              <w:t>5966.00</w:t>
            </w:r>
          </w:p>
        </w:tc>
        <w:tc>
          <w:tcPr>
            <w:tcW w:w="1033" w:type="dxa"/>
            <w:vAlign w:val="center"/>
          </w:tcPr>
          <w:p w14:paraId="5FA1CEDC" w14:textId="77777777" w:rsidR="000548D0" w:rsidRPr="000548D0" w:rsidRDefault="000548D0" w:rsidP="000548D0">
            <w:pPr>
              <w:spacing w:after="0" w:line="240" w:lineRule="auto"/>
              <w:jc w:val="center"/>
              <w:rPr>
                <w:rFonts w:ascii="Tahoma" w:hAnsi="Tahoma" w:cs="Tahoma"/>
                <w:b/>
                <w:sz w:val="24"/>
                <w:szCs w:val="24"/>
                <w:lang w:bidi="ar-SA"/>
              </w:rPr>
            </w:pPr>
            <w:r w:rsidRPr="000548D0">
              <w:rPr>
                <w:rFonts w:ascii="Tahoma" w:hAnsi="Tahoma" w:cs="Tahoma"/>
                <w:b/>
                <w:sz w:val="24"/>
                <w:szCs w:val="24"/>
                <w:lang w:bidi="ar-SA"/>
              </w:rPr>
              <w:t>14688</w:t>
            </w:r>
          </w:p>
        </w:tc>
        <w:tc>
          <w:tcPr>
            <w:tcW w:w="993" w:type="dxa"/>
            <w:gridSpan w:val="2"/>
            <w:vAlign w:val="center"/>
          </w:tcPr>
          <w:p w14:paraId="5D89C655" w14:textId="77777777" w:rsidR="000548D0" w:rsidRPr="000548D0" w:rsidRDefault="000548D0" w:rsidP="000548D0">
            <w:pPr>
              <w:jc w:val="center"/>
              <w:rPr>
                <w:rFonts w:ascii="Tahoma" w:hAnsi="Tahoma" w:cs="Tahoma"/>
                <w:b/>
                <w:sz w:val="24"/>
                <w:szCs w:val="24"/>
                <w:lang w:bidi="ar-SA"/>
              </w:rPr>
            </w:pPr>
            <w:r w:rsidRPr="000548D0">
              <w:rPr>
                <w:rFonts w:ascii="Tahoma" w:hAnsi="Tahoma" w:cs="Tahoma"/>
                <w:b/>
                <w:sz w:val="24"/>
                <w:szCs w:val="24"/>
                <w:lang w:bidi="ar-SA"/>
              </w:rPr>
              <w:t>462</w:t>
            </w:r>
          </w:p>
        </w:tc>
        <w:tc>
          <w:tcPr>
            <w:tcW w:w="1785" w:type="dxa"/>
            <w:vAlign w:val="center"/>
          </w:tcPr>
          <w:p w14:paraId="098A80C0" w14:textId="77777777" w:rsidR="000548D0" w:rsidRPr="000548D0" w:rsidRDefault="000548D0" w:rsidP="000548D0">
            <w:pPr>
              <w:jc w:val="center"/>
              <w:rPr>
                <w:rFonts w:ascii="Tahoma" w:hAnsi="Tahoma" w:cs="Tahoma"/>
                <w:b/>
                <w:sz w:val="24"/>
                <w:szCs w:val="24"/>
                <w:lang w:bidi="ar-SA"/>
              </w:rPr>
            </w:pPr>
            <w:r w:rsidRPr="000548D0">
              <w:rPr>
                <w:rFonts w:ascii="Tahoma" w:hAnsi="Tahoma" w:cs="Tahoma"/>
                <w:b/>
                <w:sz w:val="24"/>
                <w:szCs w:val="24"/>
                <w:lang w:bidi="ar-SA"/>
              </w:rPr>
              <w:t>3393.30</w:t>
            </w:r>
          </w:p>
        </w:tc>
        <w:tc>
          <w:tcPr>
            <w:tcW w:w="1060" w:type="dxa"/>
            <w:vAlign w:val="center"/>
          </w:tcPr>
          <w:p w14:paraId="2179FF5F" w14:textId="77777777" w:rsidR="000548D0" w:rsidRPr="000548D0" w:rsidRDefault="000548D0" w:rsidP="000548D0">
            <w:pPr>
              <w:jc w:val="center"/>
              <w:rPr>
                <w:rFonts w:ascii="Tahoma" w:hAnsi="Tahoma" w:cs="Tahoma"/>
                <w:b/>
                <w:sz w:val="24"/>
                <w:szCs w:val="24"/>
                <w:lang w:bidi="ar-SA"/>
              </w:rPr>
            </w:pPr>
            <w:r w:rsidRPr="000548D0">
              <w:rPr>
                <w:rFonts w:ascii="Tahoma" w:hAnsi="Tahoma" w:cs="Tahoma"/>
                <w:b/>
                <w:sz w:val="24"/>
                <w:szCs w:val="24"/>
                <w:lang w:bidi="ar-SA"/>
              </w:rPr>
              <w:t>3696</w:t>
            </w:r>
          </w:p>
        </w:tc>
      </w:tr>
    </w:tbl>
    <w:p w14:paraId="3CAD9EAA" w14:textId="77777777" w:rsidR="00061B45" w:rsidRPr="00226026" w:rsidRDefault="00061B45" w:rsidP="00061B45">
      <w:pPr>
        <w:pStyle w:val="PlainText"/>
        <w:rPr>
          <w:b/>
          <w:color w:val="auto"/>
          <w:sz w:val="24"/>
          <w:szCs w:val="24"/>
        </w:rPr>
      </w:pPr>
    </w:p>
    <w:p w14:paraId="0E90B630" w14:textId="77777777" w:rsidR="00077327" w:rsidRDefault="00077327" w:rsidP="00061B45">
      <w:pPr>
        <w:spacing w:after="0" w:line="240" w:lineRule="auto"/>
        <w:ind w:left="180"/>
        <w:jc w:val="right"/>
        <w:rPr>
          <w:rFonts w:ascii="Tahoma" w:hAnsi="Tahoma" w:cs="Tahoma"/>
          <w:b/>
          <w:sz w:val="24"/>
          <w:szCs w:val="24"/>
        </w:rPr>
      </w:pPr>
    </w:p>
    <w:p w14:paraId="6BACB459" w14:textId="7603E5B8" w:rsidR="00061B45" w:rsidRPr="004B4E85" w:rsidRDefault="00061B45" w:rsidP="00061B45">
      <w:pPr>
        <w:spacing w:after="0" w:line="240" w:lineRule="auto"/>
        <w:ind w:left="180"/>
        <w:jc w:val="right"/>
        <w:rPr>
          <w:rFonts w:ascii="Tahoma" w:hAnsi="Tahoma" w:cs="Tahoma"/>
          <w:b/>
          <w:sz w:val="24"/>
          <w:szCs w:val="24"/>
        </w:rPr>
      </w:pPr>
      <w:r w:rsidRPr="004B4E85">
        <w:rPr>
          <w:rFonts w:ascii="Tahoma" w:hAnsi="Tahoma" w:cs="Tahoma"/>
          <w:b/>
          <w:sz w:val="24"/>
          <w:szCs w:val="24"/>
        </w:rPr>
        <w:t>(Amt. in Lakhs)</w:t>
      </w:r>
    </w:p>
    <w:p w14:paraId="5B8FBD4E" w14:textId="77777777" w:rsidR="00061B45" w:rsidRPr="004B4E85" w:rsidRDefault="00061B45" w:rsidP="00061B45">
      <w:pPr>
        <w:pStyle w:val="BodyText"/>
        <w:jc w:val="center"/>
        <w:rPr>
          <w:rFonts w:ascii="Tahoma" w:hAnsi="Tahoma" w:cs="Tahoma"/>
          <w:szCs w:val="24"/>
        </w:rPr>
      </w:pPr>
    </w:p>
    <w:tbl>
      <w:tblPr>
        <w:tblStyle w:val="TableGrid"/>
        <w:tblW w:w="9360" w:type="dxa"/>
        <w:tblInd w:w="85" w:type="dxa"/>
        <w:tblLayout w:type="fixed"/>
        <w:tblLook w:val="04A0" w:firstRow="1" w:lastRow="0" w:firstColumn="1" w:lastColumn="0" w:noHBand="0" w:noVBand="1"/>
      </w:tblPr>
      <w:tblGrid>
        <w:gridCol w:w="540"/>
        <w:gridCol w:w="2700"/>
        <w:gridCol w:w="1161"/>
        <w:gridCol w:w="1034"/>
        <w:gridCol w:w="1370"/>
        <w:gridCol w:w="1115"/>
        <w:gridCol w:w="1440"/>
      </w:tblGrid>
      <w:tr w:rsidR="00061B45" w:rsidRPr="00166A03" w14:paraId="43985557" w14:textId="77777777" w:rsidTr="00F11115">
        <w:trPr>
          <w:trHeight w:val="315"/>
        </w:trPr>
        <w:tc>
          <w:tcPr>
            <w:tcW w:w="540" w:type="dxa"/>
            <w:noWrap/>
            <w:hideMark/>
          </w:tcPr>
          <w:p w14:paraId="345E46A8" w14:textId="77777777" w:rsidR="00061B45" w:rsidRPr="00166A03" w:rsidRDefault="00061B45" w:rsidP="00F11115">
            <w:pPr>
              <w:rPr>
                <w:rFonts w:ascii="Arial" w:hAnsi="Arial" w:cs="Arial"/>
                <w:b/>
                <w:bCs/>
                <w:sz w:val="24"/>
                <w:szCs w:val="24"/>
              </w:rPr>
            </w:pPr>
            <w:r w:rsidRPr="00E9157F">
              <w:rPr>
                <w:rFonts w:ascii="Arial" w:hAnsi="Arial" w:cs="Arial"/>
                <w:b/>
                <w:bCs/>
                <w:sz w:val="20"/>
                <w:szCs w:val="24"/>
              </w:rPr>
              <w:t> S.No</w:t>
            </w:r>
          </w:p>
        </w:tc>
        <w:tc>
          <w:tcPr>
            <w:tcW w:w="2700" w:type="dxa"/>
            <w:noWrap/>
            <w:hideMark/>
          </w:tcPr>
          <w:p w14:paraId="1FC97566" w14:textId="77777777" w:rsidR="00061B45" w:rsidRPr="00166A03" w:rsidRDefault="00061B45" w:rsidP="00F11115">
            <w:pPr>
              <w:rPr>
                <w:rFonts w:ascii="Arial" w:hAnsi="Arial" w:cs="Arial"/>
                <w:b/>
                <w:bCs/>
                <w:sz w:val="24"/>
                <w:szCs w:val="24"/>
              </w:rPr>
            </w:pPr>
            <w:r w:rsidRPr="00166A03">
              <w:rPr>
                <w:rFonts w:ascii="Arial" w:hAnsi="Arial" w:cs="Arial"/>
                <w:b/>
                <w:bCs/>
                <w:sz w:val="24"/>
                <w:szCs w:val="24"/>
              </w:rPr>
              <w:t>NAME OF BANK</w:t>
            </w:r>
          </w:p>
        </w:tc>
        <w:tc>
          <w:tcPr>
            <w:tcW w:w="2195" w:type="dxa"/>
            <w:gridSpan w:val="2"/>
            <w:noWrap/>
            <w:hideMark/>
          </w:tcPr>
          <w:p w14:paraId="0EA97FC8" w14:textId="77777777" w:rsidR="00061B45" w:rsidRPr="00166A03" w:rsidRDefault="00061B45" w:rsidP="00F11115">
            <w:pPr>
              <w:jc w:val="center"/>
              <w:rPr>
                <w:rFonts w:ascii="Arial" w:hAnsi="Arial" w:cs="Arial"/>
                <w:b/>
                <w:bCs/>
                <w:sz w:val="24"/>
                <w:szCs w:val="24"/>
              </w:rPr>
            </w:pPr>
            <w:r w:rsidRPr="00166A03">
              <w:rPr>
                <w:rFonts w:ascii="Arial" w:hAnsi="Arial" w:cs="Arial"/>
                <w:b/>
                <w:bCs/>
                <w:sz w:val="24"/>
                <w:szCs w:val="24"/>
              </w:rPr>
              <w:t>Targets</w:t>
            </w:r>
          </w:p>
        </w:tc>
        <w:tc>
          <w:tcPr>
            <w:tcW w:w="2485" w:type="dxa"/>
            <w:gridSpan w:val="2"/>
          </w:tcPr>
          <w:p w14:paraId="1797D833" w14:textId="77777777" w:rsidR="00061B45" w:rsidRPr="00166A03" w:rsidRDefault="00061B45" w:rsidP="00F11115">
            <w:pPr>
              <w:jc w:val="center"/>
              <w:rPr>
                <w:rFonts w:ascii="Arial" w:hAnsi="Arial" w:cs="Arial"/>
                <w:b/>
                <w:bCs/>
                <w:sz w:val="24"/>
                <w:szCs w:val="24"/>
              </w:rPr>
            </w:pPr>
            <w:r w:rsidRPr="00166A03">
              <w:rPr>
                <w:rFonts w:ascii="Arial" w:hAnsi="Arial" w:cs="Arial"/>
                <w:b/>
                <w:bCs/>
                <w:sz w:val="24"/>
                <w:szCs w:val="24"/>
              </w:rPr>
              <w:t>Achievement</w:t>
            </w:r>
          </w:p>
        </w:tc>
        <w:tc>
          <w:tcPr>
            <w:tcW w:w="1440" w:type="dxa"/>
          </w:tcPr>
          <w:p w14:paraId="374DED60" w14:textId="77777777" w:rsidR="00061B45" w:rsidRPr="00166A03" w:rsidRDefault="00061B45" w:rsidP="00F11115">
            <w:pPr>
              <w:jc w:val="center"/>
              <w:rPr>
                <w:rFonts w:ascii="Arial" w:hAnsi="Arial" w:cs="Arial"/>
                <w:b/>
                <w:bCs/>
                <w:sz w:val="24"/>
                <w:szCs w:val="24"/>
              </w:rPr>
            </w:pPr>
            <w:r w:rsidRPr="00166A03">
              <w:rPr>
                <w:rFonts w:ascii="Arial" w:hAnsi="Arial" w:cs="Arial"/>
                <w:b/>
                <w:bCs/>
                <w:sz w:val="24"/>
                <w:szCs w:val="24"/>
              </w:rPr>
              <w:t>(%)Achievement</w:t>
            </w:r>
          </w:p>
        </w:tc>
      </w:tr>
      <w:tr w:rsidR="00061B45" w:rsidRPr="00166A03" w14:paraId="74F99786" w14:textId="77777777" w:rsidTr="00F11115">
        <w:trPr>
          <w:trHeight w:val="616"/>
        </w:trPr>
        <w:tc>
          <w:tcPr>
            <w:tcW w:w="540" w:type="dxa"/>
            <w:noWrap/>
            <w:hideMark/>
          </w:tcPr>
          <w:p w14:paraId="460EBFCD" w14:textId="77777777" w:rsidR="00061B45" w:rsidRPr="00166A03" w:rsidRDefault="00061B45" w:rsidP="00F11115">
            <w:pPr>
              <w:rPr>
                <w:rFonts w:ascii="Arial" w:hAnsi="Arial" w:cs="Arial"/>
                <w:b/>
                <w:bCs/>
                <w:sz w:val="24"/>
                <w:szCs w:val="24"/>
              </w:rPr>
            </w:pPr>
          </w:p>
        </w:tc>
        <w:tc>
          <w:tcPr>
            <w:tcW w:w="2700" w:type="dxa"/>
            <w:noWrap/>
            <w:hideMark/>
          </w:tcPr>
          <w:p w14:paraId="3EE0E31B" w14:textId="77777777" w:rsidR="00061B45" w:rsidRPr="00166A03" w:rsidRDefault="00061B45" w:rsidP="00F11115">
            <w:pPr>
              <w:rPr>
                <w:rFonts w:ascii="Arial" w:hAnsi="Arial" w:cs="Arial"/>
                <w:b/>
                <w:bCs/>
                <w:sz w:val="24"/>
                <w:szCs w:val="24"/>
              </w:rPr>
            </w:pPr>
          </w:p>
        </w:tc>
        <w:tc>
          <w:tcPr>
            <w:tcW w:w="1161" w:type="dxa"/>
            <w:noWrap/>
            <w:hideMark/>
          </w:tcPr>
          <w:p w14:paraId="54754F29" w14:textId="77777777" w:rsidR="00061B45" w:rsidRPr="00166A03" w:rsidRDefault="00061B45" w:rsidP="00F11115">
            <w:pPr>
              <w:jc w:val="center"/>
              <w:rPr>
                <w:rFonts w:ascii="Arial" w:hAnsi="Arial" w:cs="Arial"/>
                <w:b/>
                <w:bCs/>
                <w:sz w:val="24"/>
                <w:szCs w:val="24"/>
              </w:rPr>
            </w:pPr>
            <w:r>
              <w:rPr>
                <w:rFonts w:ascii="Arial" w:hAnsi="Arial" w:cs="Arial"/>
                <w:b/>
                <w:bCs/>
                <w:sz w:val="24"/>
                <w:szCs w:val="24"/>
              </w:rPr>
              <w:t>No. of Project</w:t>
            </w:r>
          </w:p>
        </w:tc>
        <w:tc>
          <w:tcPr>
            <w:tcW w:w="1034" w:type="dxa"/>
            <w:noWrap/>
            <w:hideMark/>
          </w:tcPr>
          <w:p w14:paraId="336AB542" w14:textId="77777777" w:rsidR="00061B45" w:rsidRPr="00166A03" w:rsidRDefault="00061B45" w:rsidP="00F11115">
            <w:pPr>
              <w:jc w:val="center"/>
              <w:rPr>
                <w:rFonts w:ascii="Arial" w:hAnsi="Arial" w:cs="Arial"/>
                <w:b/>
                <w:bCs/>
                <w:sz w:val="24"/>
                <w:szCs w:val="24"/>
              </w:rPr>
            </w:pPr>
            <w:r w:rsidRPr="00166A03">
              <w:rPr>
                <w:rFonts w:ascii="Arial" w:hAnsi="Arial" w:cs="Arial"/>
                <w:b/>
                <w:bCs/>
                <w:sz w:val="24"/>
                <w:szCs w:val="24"/>
              </w:rPr>
              <w:t>M.M</w:t>
            </w:r>
          </w:p>
        </w:tc>
        <w:tc>
          <w:tcPr>
            <w:tcW w:w="1370" w:type="dxa"/>
          </w:tcPr>
          <w:p w14:paraId="1FB864E5" w14:textId="77777777" w:rsidR="00061B45" w:rsidRPr="00166A03" w:rsidRDefault="00061B45" w:rsidP="00F11115">
            <w:pPr>
              <w:jc w:val="center"/>
              <w:rPr>
                <w:rFonts w:ascii="Arial" w:hAnsi="Arial" w:cs="Arial"/>
                <w:b/>
                <w:bCs/>
                <w:sz w:val="24"/>
                <w:szCs w:val="24"/>
              </w:rPr>
            </w:pPr>
            <w:r w:rsidRPr="00166A03">
              <w:rPr>
                <w:rFonts w:ascii="Arial" w:hAnsi="Arial" w:cs="Arial"/>
                <w:b/>
                <w:bCs/>
                <w:sz w:val="24"/>
                <w:szCs w:val="24"/>
              </w:rPr>
              <w:t>No. of Project</w:t>
            </w:r>
          </w:p>
        </w:tc>
        <w:tc>
          <w:tcPr>
            <w:tcW w:w="1115" w:type="dxa"/>
          </w:tcPr>
          <w:p w14:paraId="00035659" w14:textId="77777777" w:rsidR="00061B45" w:rsidRPr="00166A03" w:rsidRDefault="00061B45" w:rsidP="00F11115">
            <w:pPr>
              <w:jc w:val="center"/>
              <w:rPr>
                <w:rFonts w:ascii="Arial" w:hAnsi="Arial" w:cs="Arial"/>
                <w:b/>
                <w:bCs/>
                <w:sz w:val="24"/>
                <w:szCs w:val="24"/>
              </w:rPr>
            </w:pPr>
            <w:r w:rsidRPr="00166A03">
              <w:rPr>
                <w:rFonts w:ascii="Arial" w:hAnsi="Arial" w:cs="Arial"/>
                <w:b/>
                <w:bCs/>
                <w:sz w:val="24"/>
                <w:szCs w:val="24"/>
              </w:rPr>
              <w:t>M.M</w:t>
            </w:r>
          </w:p>
        </w:tc>
        <w:tc>
          <w:tcPr>
            <w:tcW w:w="1440" w:type="dxa"/>
          </w:tcPr>
          <w:p w14:paraId="1B144DCE" w14:textId="77777777" w:rsidR="00061B45" w:rsidRPr="00166A03" w:rsidRDefault="00061B45" w:rsidP="00F11115">
            <w:pPr>
              <w:jc w:val="center"/>
              <w:rPr>
                <w:rFonts w:ascii="Arial" w:hAnsi="Arial" w:cs="Arial"/>
                <w:b/>
                <w:bCs/>
                <w:sz w:val="24"/>
                <w:szCs w:val="24"/>
              </w:rPr>
            </w:pPr>
          </w:p>
        </w:tc>
      </w:tr>
      <w:tr w:rsidR="00E506BA" w:rsidRPr="00C725E9" w14:paraId="44D3B32C" w14:textId="77777777" w:rsidTr="00E506BA">
        <w:trPr>
          <w:trHeight w:val="315"/>
        </w:trPr>
        <w:tc>
          <w:tcPr>
            <w:tcW w:w="540" w:type="dxa"/>
            <w:noWrap/>
            <w:hideMark/>
          </w:tcPr>
          <w:p w14:paraId="2636E67B" w14:textId="77777777" w:rsidR="00E506BA" w:rsidRPr="00166A03" w:rsidRDefault="00E506BA" w:rsidP="00E506BA">
            <w:pPr>
              <w:jc w:val="center"/>
              <w:rPr>
                <w:rFonts w:ascii="Arial" w:hAnsi="Arial" w:cs="Arial"/>
                <w:b/>
                <w:bCs/>
                <w:sz w:val="24"/>
                <w:szCs w:val="24"/>
              </w:rPr>
            </w:pPr>
            <w:r w:rsidRPr="00166A03">
              <w:rPr>
                <w:rFonts w:ascii="Arial" w:hAnsi="Arial" w:cs="Arial"/>
                <w:b/>
                <w:bCs/>
                <w:sz w:val="24"/>
                <w:szCs w:val="24"/>
              </w:rPr>
              <w:t>1</w:t>
            </w:r>
          </w:p>
        </w:tc>
        <w:tc>
          <w:tcPr>
            <w:tcW w:w="2700" w:type="dxa"/>
            <w:noWrap/>
            <w:hideMark/>
          </w:tcPr>
          <w:p w14:paraId="2334C30B" w14:textId="77777777" w:rsidR="00E506BA" w:rsidRPr="00166A03" w:rsidRDefault="00E506BA" w:rsidP="00E506BA">
            <w:pPr>
              <w:rPr>
                <w:rFonts w:ascii="Arial" w:hAnsi="Arial" w:cs="Arial"/>
                <w:b/>
                <w:bCs/>
                <w:sz w:val="24"/>
                <w:szCs w:val="24"/>
              </w:rPr>
            </w:pPr>
            <w:r w:rsidRPr="00166A03">
              <w:rPr>
                <w:rFonts w:ascii="Arial" w:hAnsi="Arial" w:cs="Arial"/>
                <w:b/>
                <w:bCs/>
                <w:sz w:val="24"/>
                <w:szCs w:val="24"/>
              </w:rPr>
              <w:t>Bank of Baroda</w:t>
            </w:r>
          </w:p>
        </w:tc>
        <w:tc>
          <w:tcPr>
            <w:tcW w:w="1161" w:type="dxa"/>
            <w:noWrap/>
          </w:tcPr>
          <w:p w14:paraId="3A2B45FA" w14:textId="73773B93" w:rsidR="00E506BA" w:rsidRPr="00166A03" w:rsidRDefault="00E506BA" w:rsidP="00E506BA">
            <w:pPr>
              <w:jc w:val="center"/>
              <w:rPr>
                <w:rFonts w:ascii="Arial" w:hAnsi="Arial" w:cs="Arial"/>
                <w:b/>
                <w:bCs/>
                <w:sz w:val="24"/>
                <w:szCs w:val="24"/>
              </w:rPr>
            </w:pPr>
            <w:r w:rsidRPr="003B7E3D">
              <w:rPr>
                <w:rFonts w:ascii="Arial" w:hAnsi="Arial" w:cs="Arial"/>
                <w:b/>
                <w:bCs/>
              </w:rPr>
              <w:t>140</w:t>
            </w:r>
          </w:p>
        </w:tc>
        <w:tc>
          <w:tcPr>
            <w:tcW w:w="1034" w:type="dxa"/>
            <w:noWrap/>
          </w:tcPr>
          <w:p w14:paraId="29285E84" w14:textId="59B2DC7E" w:rsidR="00E506BA" w:rsidRPr="00166A03" w:rsidRDefault="00E506BA" w:rsidP="00E506BA">
            <w:pPr>
              <w:jc w:val="center"/>
              <w:rPr>
                <w:rFonts w:ascii="Arial" w:hAnsi="Arial" w:cs="Arial"/>
                <w:b/>
                <w:bCs/>
                <w:sz w:val="24"/>
                <w:szCs w:val="24"/>
              </w:rPr>
            </w:pPr>
            <w:r w:rsidRPr="003B7E3D">
              <w:rPr>
                <w:rFonts w:ascii="Arial" w:hAnsi="Arial" w:cs="Arial"/>
                <w:b/>
                <w:bCs/>
              </w:rPr>
              <w:t>455.00</w:t>
            </w:r>
          </w:p>
        </w:tc>
        <w:tc>
          <w:tcPr>
            <w:tcW w:w="1370" w:type="dxa"/>
            <w:vAlign w:val="bottom"/>
          </w:tcPr>
          <w:p w14:paraId="0CBEA780" w14:textId="49A6DF70" w:rsidR="00E506BA" w:rsidRPr="00166A03" w:rsidRDefault="00E506BA" w:rsidP="00E506BA">
            <w:pPr>
              <w:jc w:val="center"/>
              <w:rPr>
                <w:rFonts w:ascii="Arial" w:hAnsi="Arial" w:cs="Arial"/>
                <w:b/>
                <w:bCs/>
                <w:sz w:val="24"/>
                <w:szCs w:val="24"/>
              </w:rPr>
            </w:pPr>
            <w:r w:rsidRPr="007569AB">
              <w:rPr>
                <w:rFonts w:ascii="Arial" w:hAnsi="Arial" w:cs="Arial"/>
                <w:b/>
                <w:bCs/>
              </w:rPr>
              <w:t>19</w:t>
            </w:r>
          </w:p>
        </w:tc>
        <w:tc>
          <w:tcPr>
            <w:tcW w:w="1115" w:type="dxa"/>
            <w:vAlign w:val="bottom"/>
          </w:tcPr>
          <w:p w14:paraId="092CA029" w14:textId="4525805C" w:rsidR="00E506BA" w:rsidRPr="00166A03" w:rsidRDefault="00E506BA" w:rsidP="00E506BA">
            <w:pPr>
              <w:jc w:val="center"/>
              <w:rPr>
                <w:rFonts w:ascii="Arial" w:hAnsi="Arial" w:cs="Arial"/>
                <w:b/>
                <w:bCs/>
                <w:sz w:val="24"/>
                <w:szCs w:val="24"/>
              </w:rPr>
            </w:pPr>
            <w:r w:rsidRPr="007569AB">
              <w:rPr>
                <w:rFonts w:ascii="Arial" w:hAnsi="Arial" w:cs="Arial"/>
                <w:b/>
                <w:bCs/>
              </w:rPr>
              <w:t>155.67</w:t>
            </w:r>
          </w:p>
        </w:tc>
        <w:tc>
          <w:tcPr>
            <w:tcW w:w="1440" w:type="dxa"/>
            <w:vAlign w:val="bottom"/>
          </w:tcPr>
          <w:p w14:paraId="10090363" w14:textId="30D18880" w:rsidR="00E506BA" w:rsidRPr="00C725E9" w:rsidRDefault="00E506BA" w:rsidP="00E506BA">
            <w:pPr>
              <w:jc w:val="center"/>
              <w:rPr>
                <w:rFonts w:ascii="Arial" w:hAnsi="Arial" w:cs="Arial"/>
                <w:b/>
                <w:bCs/>
                <w:color w:val="000000"/>
                <w:sz w:val="24"/>
                <w:szCs w:val="24"/>
              </w:rPr>
            </w:pPr>
            <w:r>
              <w:rPr>
                <w:rFonts w:ascii="Arial" w:hAnsi="Arial" w:cs="Arial"/>
                <w:b/>
                <w:bCs/>
                <w:color w:val="000000"/>
                <w:sz w:val="24"/>
                <w:szCs w:val="24"/>
              </w:rPr>
              <w:t>34.21</w:t>
            </w:r>
          </w:p>
        </w:tc>
      </w:tr>
      <w:tr w:rsidR="00E506BA" w:rsidRPr="00C725E9" w14:paraId="07864CE6" w14:textId="77777777" w:rsidTr="00E506BA">
        <w:trPr>
          <w:trHeight w:val="315"/>
        </w:trPr>
        <w:tc>
          <w:tcPr>
            <w:tcW w:w="540" w:type="dxa"/>
            <w:noWrap/>
            <w:hideMark/>
          </w:tcPr>
          <w:p w14:paraId="088D8065" w14:textId="77777777" w:rsidR="00E506BA" w:rsidRPr="00166A03" w:rsidRDefault="00E506BA" w:rsidP="00E506BA">
            <w:pPr>
              <w:jc w:val="center"/>
              <w:rPr>
                <w:rFonts w:ascii="Arial" w:hAnsi="Arial" w:cs="Arial"/>
                <w:b/>
                <w:bCs/>
                <w:sz w:val="24"/>
                <w:szCs w:val="24"/>
              </w:rPr>
            </w:pPr>
            <w:r w:rsidRPr="00166A03">
              <w:rPr>
                <w:rFonts w:ascii="Arial" w:hAnsi="Arial" w:cs="Arial"/>
                <w:b/>
                <w:bCs/>
                <w:sz w:val="24"/>
                <w:szCs w:val="24"/>
              </w:rPr>
              <w:t>2</w:t>
            </w:r>
          </w:p>
        </w:tc>
        <w:tc>
          <w:tcPr>
            <w:tcW w:w="2700" w:type="dxa"/>
            <w:noWrap/>
            <w:hideMark/>
          </w:tcPr>
          <w:p w14:paraId="37835B43" w14:textId="77777777" w:rsidR="00E506BA" w:rsidRPr="00166A03" w:rsidRDefault="00E506BA" w:rsidP="00E506BA">
            <w:pPr>
              <w:rPr>
                <w:rFonts w:ascii="Arial" w:hAnsi="Arial" w:cs="Arial"/>
                <w:b/>
                <w:bCs/>
                <w:sz w:val="24"/>
                <w:szCs w:val="24"/>
              </w:rPr>
            </w:pPr>
            <w:r w:rsidRPr="00166A03">
              <w:rPr>
                <w:rFonts w:ascii="Arial" w:hAnsi="Arial" w:cs="Arial"/>
                <w:b/>
                <w:bCs/>
                <w:sz w:val="24"/>
                <w:szCs w:val="24"/>
              </w:rPr>
              <w:t>Bank of India</w:t>
            </w:r>
          </w:p>
        </w:tc>
        <w:tc>
          <w:tcPr>
            <w:tcW w:w="1161" w:type="dxa"/>
            <w:noWrap/>
          </w:tcPr>
          <w:p w14:paraId="4550F880" w14:textId="5FA00D43" w:rsidR="00E506BA" w:rsidRPr="00166A03" w:rsidRDefault="00E506BA" w:rsidP="00E506BA">
            <w:pPr>
              <w:jc w:val="center"/>
              <w:rPr>
                <w:rFonts w:ascii="Arial" w:hAnsi="Arial" w:cs="Arial"/>
                <w:b/>
                <w:bCs/>
                <w:sz w:val="24"/>
                <w:szCs w:val="24"/>
              </w:rPr>
            </w:pPr>
            <w:r w:rsidRPr="003B7E3D">
              <w:rPr>
                <w:rFonts w:ascii="Arial" w:hAnsi="Arial" w:cs="Arial"/>
                <w:b/>
                <w:bCs/>
              </w:rPr>
              <w:t>150</w:t>
            </w:r>
          </w:p>
        </w:tc>
        <w:tc>
          <w:tcPr>
            <w:tcW w:w="1034" w:type="dxa"/>
            <w:noWrap/>
          </w:tcPr>
          <w:p w14:paraId="4E5A1433" w14:textId="4E11AABF" w:rsidR="00E506BA" w:rsidRPr="00166A03" w:rsidRDefault="00E506BA" w:rsidP="00E506BA">
            <w:pPr>
              <w:jc w:val="center"/>
              <w:rPr>
                <w:rFonts w:ascii="Arial" w:hAnsi="Arial" w:cs="Arial"/>
                <w:b/>
                <w:bCs/>
                <w:sz w:val="24"/>
                <w:szCs w:val="24"/>
              </w:rPr>
            </w:pPr>
            <w:r w:rsidRPr="003B7E3D">
              <w:rPr>
                <w:rFonts w:ascii="Arial" w:hAnsi="Arial" w:cs="Arial"/>
                <w:b/>
                <w:bCs/>
              </w:rPr>
              <w:t>487.50</w:t>
            </w:r>
          </w:p>
        </w:tc>
        <w:tc>
          <w:tcPr>
            <w:tcW w:w="1370" w:type="dxa"/>
            <w:vAlign w:val="bottom"/>
          </w:tcPr>
          <w:p w14:paraId="70C5D03A" w14:textId="4F06C006" w:rsidR="00E506BA" w:rsidRPr="00166A03" w:rsidRDefault="00E506BA" w:rsidP="00E506BA">
            <w:pPr>
              <w:jc w:val="center"/>
              <w:rPr>
                <w:rFonts w:ascii="Arial" w:hAnsi="Arial" w:cs="Arial"/>
                <w:b/>
                <w:bCs/>
                <w:sz w:val="24"/>
                <w:szCs w:val="24"/>
              </w:rPr>
            </w:pPr>
            <w:r w:rsidRPr="007569AB">
              <w:rPr>
                <w:rFonts w:ascii="Arial" w:hAnsi="Arial" w:cs="Arial"/>
                <w:b/>
                <w:bCs/>
              </w:rPr>
              <w:t>22</w:t>
            </w:r>
          </w:p>
        </w:tc>
        <w:tc>
          <w:tcPr>
            <w:tcW w:w="1115" w:type="dxa"/>
            <w:vAlign w:val="bottom"/>
          </w:tcPr>
          <w:p w14:paraId="6FD229E4" w14:textId="43289F83" w:rsidR="00E506BA" w:rsidRPr="00166A03" w:rsidRDefault="00E506BA" w:rsidP="00E506BA">
            <w:pPr>
              <w:jc w:val="center"/>
              <w:rPr>
                <w:rFonts w:ascii="Arial" w:hAnsi="Arial" w:cs="Arial"/>
                <w:b/>
                <w:bCs/>
                <w:sz w:val="24"/>
                <w:szCs w:val="24"/>
              </w:rPr>
            </w:pPr>
            <w:r w:rsidRPr="007569AB">
              <w:rPr>
                <w:rFonts w:ascii="Arial" w:hAnsi="Arial" w:cs="Arial"/>
                <w:b/>
                <w:bCs/>
              </w:rPr>
              <w:t>101.4</w:t>
            </w:r>
          </w:p>
        </w:tc>
        <w:tc>
          <w:tcPr>
            <w:tcW w:w="1440" w:type="dxa"/>
            <w:vAlign w:val="bottom"/>
          </w:tcPr>
          <w:p w14:paraId="6C9E1486" w14:textId="7B467E14" w:rsidR="00E506BA" w:rsidRPr="00C725E9" w:rsidRDefault="00E506BA" w:rsidP="00E506BA">
            <w:pPr>
              <w:jc w:val="center"/>
              <w:rPr>
                <w:rFonts w:ascii="Arial" w:hAnsi="Arial" w:cs="Arial"/>
                <w:b/>
                <w:bCs/>
                <w:color w:val="000000"/>
                <w:sz w:val="24"/>
                <w:szCs w:val="24"/>
              </w:rPr>
            </w:pPr>
            <w:r w:rsidRPr="007569AB">
              <w:rPr>
                <w:rFonts w:ascii="Arial" w:hAnsi="Arial" w:cs="Arial"/>
                <w:b/>
                <w:bCs/>
              </w:rPr>
              <w:t>20.80</w:t>
            </w:r>
          </w:p>
        </w:tc>
      </w:tr>
      <w:tr w:rsidR="00E506BA" w:rsidRPr="00C725E9" w14:paraId="485FD1B8" w14:textId="77777777" w:rsidTr="00E506BA">
        <w:trPr>
          <w:trHeight w:val="315"/>
        </w:trPr>
        <w:tc>
          <w:tcPr>
            <w:tcW w:w="540" w:type="dxa"/>
            <w:noWrap/>
            <w:hideMark/>
          </w:tcPr>
          <w:p w14:paraId="4640BC8A" w14:textId="77777777" w:rsidR="00E506BA" w:rsidRPr="00166A03" w:rsidRDefault="00E506BA" w:rsidP="00E506BA">
            <w:pPr>
              <w:jc w:val="center"/>
              <w:rPr>
                <w:rFonts w:ascii="Arial" w:hAnsi="Arial" w:cs="Arial"/>
                <w:b/>
                <w:bCs/>
                <w:sz w:val="24"/>
                <w:szCs w:val="24"/>
              </w:rPr>
            </w:pPr>
            <w:r w:rsidRPr="00166A03">
              <w:rPr>
                <w:rFonts w:ascii="Arial" w:hAnsi="Arial" w:cs="Arial"/>
                <w:b/>
                <w:bCs/>
                <w:sz w:val="24"/>
                <w:szCs w:val="24"/>
              </w:rPr>
              <w:t>3</w:t>
            </w:r>
          </w:p>
        </w:tc>
        <w:tc>
          <w:tcPr>
            <w:tcW w:w="2700" w:type="dxa"/>
            <w:noWrap/>
            <w:hideMark/>
          </w:tcPr>
          <w:p w14:paraId="3C8DE1AF" w14:textId="77777777" w:rsidR="00E506BA" w:rsidRPr="00166A03" w:rsidRDefault="00E506BA" w:rsidP="00E506BA">
            <w:pPr>
              <w:rPr>
                <w:rFonts w:ascii="Arial" w:hAnsi="Arial" w:cs="Arial"/>
                <w:b/>
                <w:bCs/>
                <w:sz w:val="24"/>
                <w:szCs w:val="24"/>
              </w:rPr>
            </w:pPr>
            <w:r w:rsidRPr="00166A03">
              <w:rPr>
                <w:rFonts w:ascii="Arial" w:hAnsi="Arial" w:cs="Arial"/>
                <w:b/>
                <w:bCs/>
                <w:sz w:val="24"/>
                <w:szCs w:val="24"/>
              </w:rPr>
              <w:t>Bank of Maharashtra</w:t>
            </w:r>
          </w:p>
        </w:tc>
        <w:tc>
          <w:tcPr>
            <w:tcW w:w="1161" w:type="dxa"/>
            <w:noWrap/>
          </w:tcPr>
          <w:p w14:paraId="2A17D177" w14:textId="21C72FE2" w:rsidR="00E506BA" w:rsidRPr="00166A03" w:rsidRDefault="00E506BA" w:rsidP="00E506BA">
            <w:pPr>
              <w:jc w:val="center"/>
              <w:rPr>
                <w:rFonts w:ascii="Arial" w:hAnsi="Arial" w:cs="Arial"/>
                <w:b/>
                <w:bCs/>
                <w:sz w:val="24"/>
                <w:szCs w:val="24"/>
              </w:rPr>
            </w:pPr>
            <w:r w:rsidRPr="003B7E3D">
              <w:rPr>
                <w:rFonts w:ascii="Arial" w:hAnsi="Arial" w:cs="Arial"/>
                <w:b/>
                <w:bCs/>
              </w:rPr>
              <w:t>03</w:t>
            </w:r>
          </w:p>
        </w:tc>
        <w:tc>
          <w:tcPr>
            <w:tcW w:w="1034" w:type="dxa"/>
            <w:noWrap/>
          </w:tcPr>
          <w:p w14:paraId="6ECB825E" w14:textId="0DAF79A2" w:rsidR="00E506BA" w:rsidRPr="00166A03" w:rsidRDefault="00E506BA" w:rsidP="00E506BA">
            <w:pPr>
              <w:jc w:val="center"/>
              <w:rPr>
                <w:rFonts w:ascii="Arial" w:hAnsi="Arial" w:cs="Arial"/>
                <w:b/>
                <w:bCs/>
                <w:sz w:val="24"/>
                <w:szCs w:val="24"/>
              </w:rPr>
            </w:pPr>
            <w:r w:rsidRPr="003B7E3D">
              <w:rPr>
                <w:rFonts w:ascii="Arial" w:hAnsi="Arial" w:cs="Arial"/>
                <w:b/>
                <w:bCs/>
              </w:rPr>
              <w:t>9.75</w:t>
            </w:r>
          </w:p>
        </w:tc>
        <w:tc>
          <w:tcPr>
            <w:tcW w:w="1370" w:type="dxa"/>
            <w:vAlign w:val="bottom"/>
          </w:tcPr>
          <w:p w14:paraId="10553C93" w14:textId="0696FD00" w:rsidR="00E506BA" w:rsidRPr="00166A03" w:rsidRDefault="00E506BA" w:rsidP="00E506BA">
            <w:pPr>
              <w:jc w:val="center"/>
              <w:rPr>
                <w:rFonts w:ascii="Arial" w:hAnsi="Arial" w:cs="Arial"/>
                <w:b/>
                <w:bCs/>
                <w:sz w:val="24"/>
                <w:szCs w:val="24"/>
              </w:rPr>
            </w:pPr>
            <w:r w:rsidRPr="007569AB">
              <w:rPr>
                <w:rFonts w:ascii="Arial" w:hAnsi="Arial" w:cs="Arial"/>
                <w:b/>
                <w:bCs/>
              </w:rPr>
              <w:t>2</w:t>
            </w:r>
          </w:p>
        </w:tc>
        <w:tc>
          <w:tcPr>
            <w:tcW w:w="1115" w:type="dxa"/>
            <w:vAlign w:val="bottom"/>
          </w:tcPr>
          <w:p w14:paraId="31018096" w14:textId="3C782567" w:rsidR="00E506BA" w:rsidRPr="00166A03" w:rsidRDefault="00E506BA" w:rsidP="00E506BA">
            <w:pPr>
              <w:jc w:val="center"/>
              <w:rPr>
                <w:rFonts w:ascii="Arial" w:hAnsi="Arial" w:cs="Arial"/>
                <w:b/>
                <w:bCs/>
                <w:sz w:val="24"/>
                <w:szCs w:val="24"/>
              </w:rPr>
            </w:pPr>
            <w:r w:rsidRPr="007569AB">
              <w:rPr>
                <w:rFonts w:ascii="Arial" w:hAnsi="Arial" w:cs="Arial"/>
                <w:b/>
                <w:bCs/>
              </w:rPr>
              <w:t>18.75</w:t>
            </w:r>
          </w:p>
        </w:tc>
        <w:tc>
          <w:tcPr>
            <w:tcW w:w="1440" w:type="dxa"/>
            <w:vAlign w:val="bottom"/>
          </w:tcPr>
          <w:p w14:paraId="21AEC247" w14:textId="24BD5A13" w:rsidR="00E506BA" w:rsidRPr="00C725E9" w:rsidRDefault="00E506BA" w:rsidP="00E506BA">
            <w:pPr>
              <w:jc w:val="center"/>
              <w:rPr>
                <w:rFonts w:ascii="Arial" w:hAnsi="Arial" w:cs="Arial"/>
                <w:b/>
                <w:bCs/>
                <w:color w:val="000000"/>
                <w:sz w:val="24"/>
                <w:szCs w:val="24"/>
              </w:rPr>
            </w:pPr>
            <w:r w:rsidRPr="007569AB">
              <w:rPr>
                <w:rFonts w:ascii="Arial" w:hAnsi="Arial" w:cs="Arial"/>
                <w:b/>
                <w:bCs/>
              </w:rPr>
              <w:t>192.31</w:t>
            </w:r>
          </w:p>
        </w:tc>
      </w:tr>
      <w:tr w:rsidR="00E506BA" w:rsidRPr="00C725E9" w14:paraId="064BAA59" w14:textId="77777777" w:rsidTr="00E506BA">
        <w:trPr>
          <w:trHeight w:val="315"/>
        </w:trPr>
        <w:tc>
          <w:tcPr>
            <w:tcW w:w="540" w:type="dxa"/>
            <w:noWrap/>
            <w:hideMark/>
          </w:tcPr>
          <w:p w14:paraId="1EFD54F7" w14:textId="77777777" w:rsidR="00E506BA" w:rsidRPr="00166A03" w:rsidRDefault="00E506BA" w:rsidP="00E506BA">
            <w:pPr>
              <w:jc w:val="center"/>
              <w:rPr>
                <w:rFonts w:ascii="Arial" w:hAnsi="Arial" w:cs="Arial"/>
                <w:b/>
                <w:bCs/>
                <w:sz w:val="24"/>
                <w:szCs w:val="24"/>
              </w:rPr>
            </w:pPr>
            <w:r w:rsidRPr="00166A03">
              <w:rPr>
                <w:rFonts w:ascii="Arial" w:hAnsi="Arial" w:cs="Arial"/>
                <w:b/>
                <w:bCs/>
                <w:sz w:val="24"/>
                <w:szCs w:val="24"/>
              </w:rPr>
              <w:t>4</w:t>
            </w:r>
          </w:p>
        </w:tc>
        <w:tc>
          <w:tcPr>
            <w:tcW w:w="2700" w:type="dxa"/>
            <w:noWrap/>
            <w:hideMark/>
          </w:tcPr>
          <w:p w14:paraId="77B14864" w14:textId="77777777" w:rsidR="00E506BA" w:rsidRPr="00166A03" w:rsidRDefault="00E506BA" w:rsidP="00E506BA">
            <w:pPr>
              <w:rPr>
                <w:rFonts w:ascii="Arial" w:hAnsi="Arial" w:cs="Arial"/>
                <w:b/>
                <w:bCs/>
                <w:sz w:val="24"/>
                <w:szCs w:val="24"/>
              </w:rPr>
            </w:pPr>
            <w:r w:rsidRPr="00166A03">
              <w:rPr>
                <w:rFonts w:ascii="Arial" w:hAnsi="Arial" w:cs="Arial"/>
                <w:b/>
                <w:bCs/>
                <w:sz w:val="24"/>
                <w:szCs w:val="24"/>
              </w:rPr>
              <w:t>Canara Bank</w:t>
            </w:r>
          </w:p>
        </w:tc>
        <w:tc>
          <w:tcPr>
            <w:tcW w:w="1161" w:type="dxa"/>
            <w:noWrap/>
          </w:tcPr>
          <w:p w14:paraId="67331B2A" w14:textId="6F608D14" w:rsidR="00E506BA" w:rsidRPr="00166A03" w:rsidRDefault="00E506BA" w:rsidP="00E506BA">
            <w:pPr>
              <w:jc w:val="center"/>
              <w:rPr>
                <w:rFonts w:ascii="Arial" w:hAnsi="Arial" w:cs="Arial"/>
                <w:b/>
                <w:bCs/>
                <w:sz w:val="24"/>
                <w:szCs w:val="24"/>
              </w:rPr>
            </w:pPr>
            <w:r w:rsidRPr="003B7E3D">
              <w:rPr>
                <w:rFonts w:ascii="Arial" w:hAnsi="Arial" w:cs="Arial"/>
                <w:b/>
                <w:bCs/>
              </w:rPr>
              <w:t>300</w:t>
            </w:r>
          </w:p>
        </w:tc>
        <w:tc>
          <w:tcPr>
            <w:tcW w:w="1034" w:type="dxa"/>
            <w:noWrap/>
          </w:tcPr>
          <w:p w14:paraId="2EA5F765" w14:textId="3AD04673" w:rsidR="00E506BA" w:rsidRPr="00166A03" w:rsidRDefault="00E506BA" w:rsidP="00E506BA">
            <w:pPr>
              <w:jc w:val="center"/>
              <w:rPr>
                <w:rFonts w:ascii="Arial" w:hAnsi="Arial" w:cs="Arial"/>
                <w:b/>
                <w:bCs/>
                <w:sz w:val="24"/>
                <w:szCs w:val="24"/>
              </w:rPr>
            </w:pPr>
            <w:r w:rsidRPr="003B7E3D">
              <w:rPr>
                <w:rFonts w:ascii="Arial" w:hAnsi="Arial" w:cs="Arial"/>
                <w:b/>
                <w:bCs/>
              </w:rPr>
              <w:t>975.00</w:t>
            </w:r>
          </w:p>
        </w:tc>
        <w:tc>
          <w:tcPr>
            <w:tcW w:w="1370" w:type="dxa"/>
            <w:vAlign w:val="bottom"/>
          </w:tcPr>
          <w:p w14:paraId="3010AF11" w14:textId="157F4BEE" w:rsidR="00E506BA" w:rsidRPr="00166A03" w:rsidRDefault="00E506BA" w:rsidP="00E506BA">
            <w:pPr>
              <w:jc w:val="center"/>
              <w:rPr>
                <w:rFonts w:ascii="Arial" w:hAnsi="Arial" w:cs="Arial"/>
                <w:b/>
                <w:bCs/>
                <w:sz w:val="24"/>
                <w:szCs w:val="24"/>
              </w:rPr>
            </w:pPr>
            <w:r w:rsidRPr="007569AB">
              <w:rPr>
                <w:rFonts w:ascii="Arial" w:hAnsi="Arial" w:cs="Arial"/>
                <w:b/>
                <w:bCs/>
              </w:rPr>
              <w:t>54</w:t>
            </w:r>
          </w:p>
        </w:tc>
        <w:tc>
          <w:tcPr>
            <w:tcW w:w="1115" w:type="dxa"/>
            <w:vAlign w:val="bottom"/>
          </w:tcPr>
          <w:p w14:paraId="0B18DCB2" w14:textId="7AB34B6A" w:rsidR="00E506BA" w:rsidRPr="00166A03" w:rsidRDefault="00E506BA" w:rsidP="00E506BA">
            <w:pPr>
              <w:jc w:val="center"/>
              <w:rPr>
                <w:rFonts w:ascii="Arial" w:hAnsi="Arial" w:cs="Arial"/>
                <w:b/>
                <w:bCs/>
                <w:sz w:val="24"/>
                <w:szCs w:val="24"/>
              </w:rPr>
            </w:pPr>
            <w:r w:rsidRPr="007569AB">
              <w:rPr>
                <w:rFonts w:ascii="Arial" w:hAnsi="Arial" w:cs="Arial"/>
                <w:b/>
                <w:bCs/>
              </w:rPr>
              <w:t>439.14</w:t>
            </w:r>
          </w:p>
        </w:tc>
        <w:tc>
          <w:tcPr>
            <w:tcW w:w="1440" w:type="dxa"/>
            <w:vAlign w:val="bottom"/>
          </w:tcPr>
          <w:p w14:paraId="53D75102" w14:textId="09227B5A" w:rsidR="00E506BA" w:rsidRPr="00C725E9" w:rsidRDefault="00E506BA" w:rsidP="00E506BA">
            <w:pPr>
              <w:jc w:val="center"/>
              <w:rPr>
                <w:rFonts w:ascii="Arial" w:hAnsi="Arial" w:cs="Arial"/>
                <w:b/>
                <w:bCs/>
                <w:color w:val="000000"/>
                <w:sz w:val="24"/>
                <w:szCs w:val="24"/>
              </w:rPr>
            </w:pPr>
            <w:r w:rsidRPr="007569AB">
              <w:rPr>
                <w:rFonts w:ascii="Arial" w:hAnsi="Arial" w:cs="Arial"/>
                <w:b/>
                <w:bCs/>
              </w:rPr>
              <w:t>45.04</w:t>
            </w:r>
          </w:p>
        </w:tc>
      </w:tr>
      <w:tr w:rsidR="00E506BA" w:rsidRPr="00C725E9" w14:paraId="72CECD27" w14:textId="77777777" w:rsidTr="00E506BA">
        <w:trPr>
          <w:trHeight w:val="315"/>
        </w:trPr>
        <w:tc>
          <w:tcPr>
            <w:tcW w:w="540" w:type="dxa"/>
            <w:noWrap/>
            <w:hideMark/>
          </w:tcPr>
          <w:p w14:paraId="1FD2CC09" w14:textId="77777777" w:rsidR="00E506BA" w:rsidRPr="00166A03" w:rsidRDefault="00E506BA" w:rsidP="00E506BA">
            <w:pPr>
              <w:jc w:val="center"/>
              <w:rPr>
                <w:rFonts w:ascii="Arial" w:hAnsi="Arial" w:cs="Arial"/>
                <w:b/>
                <w:bCs/>
                <w:sz w:val="24"/>
                <w:szCs w:val="24"/>
              </w:rPr>
            </w:pPr>
            <w:r w:rsidRPr="00166A03">
              <w:rPr>
                <w:rFonts w:ascii="Arial" w:hAnsi="Arial" w:cs="Arial"/>
                <w:b/>
                <w:bCs/>
                <w:sz w:val="24"/>
                <w:szCs w:val="24"/>
              </w:rPr>
              <w:t>5</w:t>
            </w:r>
          </w:p>
        </w:tc>
        <w:tc>
          <w:tcPr>
            <w:tcW w:w="2700" w:type="dxa"/>
            <w:noWrap/>
            <w:hideMark/>
          </w:tcPr>
          <w:p w14:paraId="74EA357B" w14:textId="77777777" w:rsidR="00E506BA" w:rsidRPr="00166A03" w:rsidRDefault="00E506BA" w:rsidP="00E506BA">
            <w:pPr>
              <w:rPr>
                <w:rFonts w:ascii="Arial" w:hAnsi="Arial" w:cs="Arial"/>
                <w:b/>
                <w:bCs/>
                <w:sz w:val="24"/>
                <w:szCs w:val="24"/>
              </w:rPr>
            </w:pPr>
            <w:r w:rsidRPr="00166A03">
              <w:rPr>
                <w:rFonts w:ascii="Arial" w:hAnsi="Arial" w:cs="Arial"/>
                <w:b/>
                <w:bCs/>
                <w:sz w:val="24"/>
                <w:szCs w:val="24"/>
              </w:rPr>
              <w:t>Central Bank of India</w:t>
            </w:r>
          </w:p>
        </w:tc>
        <w:tc>
          <w:tcPr>
            <w:tcW w:w="1161" w:type="dxa"/>
            <w:noWrap/>
          </w:tcPr>
          <w:p w14:paraId="5812A312" w14:textId="692EAB3D" w:rsidR="00E506BA" w:rsidRPr="00166A03" w:rsidRDefault="00E506BA" w:rsidP="00E506BA">
            <w:pPr>
              <w:jc w:val="center"/>
              <w:rPr>
                <w:rFonts w:ascii="Arial" w:hAnsi="Arial" w:cs="Arial"/>
                <w:b/>
                <w:bCs/>
                <w:sz w:val="24"/>
                <w:szCs w:val="24"/>
              </w:rPr>
            </w:pPr>
            <w:r w:rsidRPr="003B7E3D">
              <w:rPr>
                <w:rFonts w:ascii="Arial" w:hAnsi="Arial" w:cs="Arial"/>
                <w:b/>
                <w:bCs/>
              </w:rPr>
              <w:t>160</w:t>
            </w:r>
          </w:p>
        </w:tc>
        <w:tc>
          <w:tcPr>
            <w:tcW w:w="1034" w:type="dxa"/>
            <w:noWrap/>
          </w:tcPr>
          <w:p w14:paraId="5E06DF40" w14:textId="56536725" w:rsidR="00E506BA" w:rsidRPr="00166A03" w:rsidRDefault="00E506BA" w:rsidP="00E506BA">
            <w:pPr>
              <w:jc w:val="center"/>
              <w:rPr>
                <w:rFonts w:ascii="Arial" w:hAnsi="Arial" w:cs="Arial"/>
                <w:b/>
                <w:bCs/>
                <w:sz w:val="24"/>
                <w:szCs w:val="24"/>
              </w:rPr>
            </w:pPr>
            <w:r w:rsidRPr="003B7E3D">
              <w:rPr>
                <w:rFonts w:ascii="Arial" w:hAnsi="Arial" w:cs="Arial"/>
                <w:b/>
                <w:bCs/>
              </w:rPr>
              <w:t>520.00</w:t>
            </w:r>
          </w:p>
        </w:tc>
        <w:tc>
          <w:tcPr>
            <w:tcW w:w="1370" w:type="dxa"/>
            <w:vAlign w:val="bottom"/>
          </w:tcPr>
          <w:p w14:paraId="48AF81CD" w14:textId="5DF51B37" w:rsidR="00E506BA" w:rsidRPr="00166A03" w:rsidRDefault="00E506BA" w:rsidP="00E506BA">
            <w:pPr>
              <w:jc w:val="center"/>
              <w:rPr>
                <w:rFonts w:ascii="Arial" w:hAnsi="Arial" w:cs="Arial"/>
                <w:b/>
                <w:bCs/>
                <w:sz w:val="24"/>
                <w:szCs w:val="24"/>
              </w:rPr>
            </w:pPr>
            <w:r w:rsidRPr="007569AB">
              <w:rPr>
                <w:rFonts w:ascii="Arial" w:hAnsi="Arial" w:cs="Arial"/>
                <w:b/>
                <w:bCs/>
              </w:rPr>
              <w:t>20</w:t>
            </w:r>
          </w:p>
        </w:tc>
        <w:tc>
          <w:tcPr>
            <w:tcW w:w="1115" w:type="dxa"/>
            <w:vAlign w:val="bottom"/>
          </w:tcPr>
          <w:p w14:paraId="1013705D" w14:textId="771044E0" w:rsidR="00E506BA" w:rsidRPr="00166A03" w:rsidRDefault="00E506BA" w:rsidP="00E506BA">
            <w:pPr>
              <w:jc w:val="center"/>
              <w:rPr>
                <w:rFonts w:ascii="Arial" w:hAnsi="Arial" w:cs="Arial"/>
                <w:b/>
                <w:bCs/>
                <w:sz w:val="24"/>
                <w:szCs w:val="24"/>
              </w:rPr>
            </w:pPr>
            <w:r w:rsidRPr="007569AB">
              <w:rPr>
                <w:rFonts w:ascii="Arial" w:hAnsi="Arial" w:cs="Arial"/>
                <w:b/>
                <w:bCs/>
              </w:rPr>
              <w:t>181.95</w:t>
            </w:r>
          </w:p>
        </w:tc>
        <w:tc>
          <w:tcPr>
            <w:tcW w:w="1440" w:type="dxa"/>
            <w:vAlign w:val="bottom"/>
          </w:tcPr>
          <w:p w14:paraId="54CA5FEC" w14:textId="3EB7B437" w:rsidR="00E506BA" w:rsidRPr="00C725E9" w:rsidRDefault="00E506BA" w:rsidP="00E506BA">
            <w:pPr>
              <w:jc w:val="center"/>
              <w:rPr>
                <w:rFonts w:ascii="Arial" w:hAnsi="Arial" w:cs="Arial"/>
                <w:b/>
                <w:bCs/>
                <w:color w:val="000000"/>
                <w:sz w:val="24"/>
                <w:szCs w:val="24"/>
              </w:rPr>
            </w:pPr>
            <w:r w:rsidRPr="007569AB">
              <w:rPr>
                <w:rFonts w:ascii="Arial" w:hAnsi="Arial" w:cs="Arial"/>
                <w:b/>
                <w:bCs/>
              </w:rPr>
              <w:t>34.99</w:t>
            </w:r>
          </w:p>
        </w:tc>
      </w:tr>
      <w:tr w:rsidR="00E506BA" w:rsidRPr="00C725E9" w14:paraId="5E478C14" w14:textId="77777777" w:rsidTr="00E506BA">
        <w:trPr>
          <w:trHeight w:val="315"/>
        </w:trPr>
        <w:tc>
          <w:tcPr>
            <w:tcW w:w="540" w:type="dxa"/>
            <w:noWrap/>
            <w:hideMark/>
          </w:tcPr>
          <w:p w14:paraId="02A14B01" w14:textId="77777777" w:rsidR="00E506BA" w:rsidRPr="00166A03" w:rsidRDefault="00E506BA" w:rsidP="00E506BA">
            <w:pPr>
              <w:jc w:val="center"/>
              <w:rPr>
                <w:rFonts w:ascii="Arial" w:hAnsi="Arial" w:cs="Arial"/>
                <w:b/>
                <w:bCs/>
                <w:sz w:val="24"/>
                <w:szCs w:val="24"/>
              </w:rPr>
            </w:pPr>
            <w:r w:rsidRPr="00166A03">
              <w:rPr>
                <w:rFonts w:ascii="Arial" w:hAnsi="Arial" w:cs="Arial"/>
                <w:b/>
                <w:bCs/>
                <w:sz w:val="24"/>
                <w:szCs w:val="24"/>
              </w:rPr>
              <w:t>6</w:t>
            </w:r>
          </w:p>
        </w:tc>
        <w:tc>
          <w:tcPr>
            <w:tcW w:w="2700" w:type="dxa"/>
            <w:noWrap/>
            <w:hideMark/>
          </w:tcPr>
          <w:p w14:paraId="00C72655" w14:textId="77777777" w:rsidR="00E506BA" w:rsidRPr="00166A03" w:rsidRDefault="00E506BA" w:rsidP="00E506BA">
            <w:pPr>
              <w:rPr>
                <w:rFonts w:ascii="Arial" w:hAnsi="Arial" w:cs="Arial"/>
                <w:b/>
                <w:bCs/>
                <w:sz w:val="24"/>
                <w:szCs w:val="24"/>
              </w:rPr>
            </w:pPr>
            <w:r w:rsidRPr="00166A03">
              <w:rPr>
                <w:rFonts w:ascii="Arial" w:hAnsi="Arial" w:cs="Arial"/>
                <w:b/>
                <w:bCs/>
                <w:sz w:val="24"/>
                <w:szCs w:val="24"/>
              </w:rPr>
              <w:t>Indian Bank</w:t>
            </w:r>
          </w:p>
        </w:tc>
        <w:tc>
          <w:tcPr>
            <w:tcW w:w="1161" w:type="dxa"/>
            <w:noWrap/>
          </w:tcPr>
          <w:p w14:paraId="73162A80" w14:textId="1C008DCC" w:rsidR="00E506BA" w:rsidRPr="00166A03" w:rsidRDefault="00E506BA" w:rsidP="00E506BA">
            <w:pPr>
              <w:jc w:val="center"/>
              <w:rPr>
                <w:rFonts w:ascii="Arial" w:hAnsi="Arial" w:cs="Arial"/>
                <w:b/>
                <w:bCs/>
                <w:sz w:val="24"/>
                <w:szCs w:val="24"/>
              </w:rPr>
            </w:pPr>
            <w:r w:rsidRPr="003B7E3D">
              <w:rPr>
                <w:rFonts w:ascii="Arial" w:hAnsi="Arial" w:cs="Arial"/>
                <w:b/>
                <w:bCs/>
              </w:rPr>
              <w:t>200</w:t>
            </w:r>
          </w:p>
        </w:tc>
        <w:tc>
          <w:tcPr>
            <w:tcW w:w="1034" w:type="dxa"/>
            <w:noWrap/>
          </w:tcPr>
          <w:p w14:paraId="34695400" w14:textId="7FC61976" w:rsidR="00E506BA" w:rsidRPr="00166A03" w:rsidRDefault="00E506BA" w:rsidP="00E506BA">
            <w:pPr>
              <w:jc w:val="center"/>
              <w:rPr>
                <w:rFonts w:ascii="Arial" w:hAnsi="Arial" w:cs="Arial"/>
                <w:b/>
                <w:bCs/>
                <w:sz w:val="24"/>
                <w:szCs w:val="24"/>
              </w:rPr>
            </w:pPr>
            <w:r w:rsidRPr="003B7E3D">
              <w:rPr>
                <w:rFonts w:ascii="Arial" w:hAnsi="Arial" w:cs="Arial"/>
                <w:b/>
                <w:bCs/>
              </w:rPr>
              <w:t>650.00</w:t>
            </w:r>
          </w:p>
        </w:tc>
        <w:tc>
          <w:tcPr>
            <w:tcW w:w="1370" w:type="dxa"/>
            <w:vAlign w:val="bottom"/>
          </w:tcPr>
          <w:p w14:paraId="47C85333" w14:textId="3A22BB42" w:rsidR="00E506BA" w:rsidRPr="00166A03" w:rsidRDefault="00E506BA" w:rsidP="00E506BA">
            <w:pPr>
              <w:jc w:val="center"/>
              <w:rPr>
                <w:rFonts w:ascii="Arial" w:hAnsi="Arial" w:cs="Arial"/>
                <w:b/>
                <w:bCs/>
                <w:sz w:val="24"/>
                <w:szCs w:val="24"/>
              </w:rPr>
            </w:pPr>
            <w:r w:rsidRPr="007569AB">
              <w:rPr>
                <w:rFonts w:ascii="Arial" w:hAnsi="Arial" w:cs="Arial"/>
                <w:b/>
                <w:bCs/>
              </w:rPr>
              <w:t>13</w:t>
            </w:r>
          </w:p>
        </w:tc>
        <w:tc>
          <w:tcPr>
            <w:tcW w:w="1115" w:type="dxa"/>
            <w:vAlign w:val="bottom"/>
          </w:tcPr>
          <w:p w14:paraId="6B2CA524" w14:textId="216618E0" w:rsidR="00E506BA" w:rsidRPr="00166A03" w:rsidRDefault="00E506BA" w:rsidP="00E506BA">
            <w:pPr>
              <w:jc w:val="center"/>
              <w:rPr>
                <w:rFonts w:ascii="Arial" w:hAnsi="Arial" w:cs="Arial"/>
                <w:b/>
                <w:bCs/>
                <w:sz w:val="24"/>
                <w:szCs w:val="24"/>
              </w:rPr>
            </w:pPr>
            <w:r w:rsidRPr="007569AB">
              <w:rPr>
                <w:rFonts w:ascii="Arial" w:hAnsi="Arial" w:cs="Arial"/>
                <w:b/>
                <w:bCs/>
              </w:rPr>
              <w:t>118.9</w:t>
            </w:r>
          </w:p>
        </w:tc>
        <w:tc>
          <w:tcPr>
            <w:tcW w:w="1440" w:type="dxa"/>
            <w:vAlign w:val="bottom"/>
          </w:tcPr>
          <w:p w14:paraId="2AC83936" w14:textId="3B912DC8" w:rsidR="00E506BA" w:rsidRPr="00C725E9" w:rsidRDefault="00E506BA" w:rsidP="00E506BA">
            <w:pPr>
              <w:jc w:val="center"/>
              <w:rPr>
                <w:rFonts w:ascii="Arial" w:hAnsi="Arial" w:cs="Arial"/>
                <w:b/>
                <w:bCs/>
                <w:color w:val="000000"/>
                <w:sz w:val="24"/>
                <w:szCs w:val="24"/>
              </w:rPr>
            </w:pPr>
            <w:r w:rsidRPr="007569AB">
              <w:rPr>
                <w:rFonts w:ascii="Arial" w:hAnsi="Arial" w:cs="Arial"/>
                <w:b/>
                <w:bCs/>
              </w:rPr>
              <w:t>18.29</w:t>
            </w:r>
          </w:p>
        </w:tc>
      </w:tr>
      <w:tr w:rsidR="00E506BA" w:rsidRPr="00C725E9" w14:paraId="7FEA35D1" w14:textId="77777777" w:rsidTr="00E506BA">
        <w:trPr>
          <w:trHeight w:val="315"/>
        </w:trPr>
        <w:tc>
          <w:tcPr>
            <w:tcW w:w="540" w:type="dxa"/>
            <w:noWrap/>
            <w:hideMark/>
          </w:tcPr>
          <w:p w14:paraId="79D5D5B2" w14:textId="77777777" w:rsidR="00E506BA" w:rsidRPr="00166A03" w:rsidRDefault="00E506BA" w:rsidP="00E506BA">
            <w:pPr>
              <w:jc w:val="center"/>
              <w:rPr>
                <w:rFonts w:ascii="Arial" w:hAnsi="Arial" w:cs="Arial"/>
                <w:b/>
                <w:bCs/>
                <w:sz w:val="24"/>
                <w:szCs w:val="24"/>
              </w:rPr>
            </w:pPr>
            <w:r w:rsidRPr="00166A03">
              <w:rPr>
                <w:rFonts w:ascii="Arial" w:hAnsi="Arial" w:cs="Arial"/>
                <w:b/>
                <w:bCs/>
                <w:sz w:val="24"/>
                <w:szCs w:val="24"/>
              </w:rPr>
              <w:t>7</w:t>
            </w:r>
          </w:p>
        </w:tc>
        <w:tc>
          <w:tcPr>
            <w:tcW w:w="2700" w:type="dxa"/>
            <w:noWrap/>
            <w:hideMark/>
          </w:tcPr>
          <w:p w14:paraId="1B74063A" w14:textId="77777777" w:rsidR="00E506BA" w:rsidRPr="00166A03" w:rsidRDefault="00E506BA" w:rsidP="00E506BA">
            <w:pPr>
              <w:rPr>
                <w:rFonts w:ascii="Arial" w:hAnsi="Arial" w:cs="Arial"/>
                <w:b/>
                <w:bCs/>
                <w:sz w:val="24"/>
                <w:szCs w:val="24"/>
              </w:rPr>
            </w:pPr>
            <w:r w:rsidRPr="00166A03">
              <w:rPr>
                <w:rFonts w:ascii="Arial" w:hAnsi="Arial" w:cs="Arial"/>
                <w:b/>
                <w:bCs/>
                <w:sz w:val="24"/>
                <w:szCs w:val="24"/>
              </w:rPr>
              <w:t>Indian Overseas Bank</w:t>
            </w:r>
          </w:p>
        </w:tc>
        <w:tc>
          <w:tcPr>
            <w:tcW w:w="1161" w:type="dxa"/>
            <w:noWrap/>
          </w:tcPr>
          <w:p w14:paraId="4D1F9C96" w14:textId="5C452E3A" w:rsidR="00E506BA" w:rsidRPr="00166A03" w:rsidRDefault="00E506BA" w:rsidP="00E506BA">
            <w:pPr>
              <w:jc w:val="center"/>
              <w:rPr>
                <w:rFonts w:ascii="Arial" w:hAnsi="Arial" w:cs="Arial"/>
                <w:b/>
                <w:bCs/>
                <w:sz w:val="24"/>
                <w:szCs w:val="24"/>
              </w:rPr>
            </w:pPr>
            <w:r w:rsidRPr="003B7E3D">
              <w:rPr>
                <w:rFonts w:ascii="Arial" w:hAnsi="Arial" w:cs="Arial"/>
                <w:b/>
                <w:bCs/>
              </w:rPr>
              <w:t>50</w:t>
            </w:r>
          </w:p>
        </w:tc>
        <w:tc>
          <w:tcPr>
            <w:tcW w:w="1034" w:type="dxa"/>
            <w:noWrap/>
          </w:tcPr>
          <w:p w14:paraId="50C70533" w14:textId="7AF705A0" w:rsidR="00E506BA" w:rsidRPr="00166A03" w:rsidRDefault="00E506BA" w:rsidP="00E506BA">
            <w:pPr>
              <w:jc w:val="center"/>
              <w:rPr>
                <w:rFonts w:ascii="Arial" w:hAnsi="Arial" w:cs="Arial"/>
                <w:b/>
                <w:bCs/>
                <w:sz w:val="24"/>
                <w:szCs w:val="24"/>
              </w:rPr>
            </w:pPr>
            <w:r w:rsidRPr="003B7E3D">
              <w:rPr>
                <w:rFonts w:ascii="Arial" w:hAnsi="Arial" w:cs="Arial"/>
                <w:b/>
                <w:bCs/>
              </w:rPr>
              <w:t>162.50</w:t>
            </w:r>
          </w:p>
        </w:tc>
        <w:tc>
          <w:tcPr>
            <w:tcW w:w="1370" w:type="dxa"/>
            <w:vAlign w:val="bottom"/>
          </w:tcPr>
          <w:p w14:paraId="7E1F6624" w14:textId="18AFF9A1" w:rsidR="00E506BA" w:rsidRPr="00166A03" w:rsidRDefault="00E506BA" w:rsidP="00E506BA">
            <w:pPr>
              <w:jc w:val="center"/>
              <w:rPr>
                <w:rFonts w:ascii="Arial" w:hAnsi="Arial" w:cs="Arial"/>
                <w:b/>
                <w:bCs/>
                <w:sz w:val="24"/>
                <w:szCs w:val="24"/>
              </w:rPr>
            </w:pPr>
            <w:r w:rsidRPr="007569AB">
              <w:rPr>
                <w:rFonts w:ascii="Arial" w:hAnsi="Arial" w:cs="Arial"/>
                <w:b/>
                <w:bCs/>
              </w:rPr>
              <w:t>10</w:t>
            </w:r>
          </w:p>
        </w:tc>
        <w:tc>
          <w:tcPr>
            <w:tcW w:w="1115" w:type="dxa"/>
            <w:vAlign w:val="bottom"/>
          </w:tcPr>
          <w:p w14:paraId="159E7382" w14:textId="0556A137" w:rsidR="00E506BA" w:rsidRPr="00166A03" w:rsidRDefault="00E506BA" w:rsidP="00E506BA">
            <w:pPr>
              <w:jc w:val="center"/>
              <w:rPr>
                <w:rFonts w:ascii="Arial" w:hAnsi="Arial" w:cs="Arial"/>
                <w:b/>
                <w:bCs/>
                <w:sz w:val="24"/>
                <w:szCs w:val="24"/>
              </w:rPr>
            </w:pPr>
            <w:r w:rsidRPr="007569AB">
              <w:rPr>
                <w:rFonts w:ascii="Arial" w:hAnsi="Arial" w:cs="Arial"/>
                <w:b/>
                <w:bCs/>
              </w:rPr>
              <w:t>61.83</w:t>
            </w:r>
          </w:p>
        </w:tc>
        <w:tc>
          <w:tcPr>
            <w:tcW w:w="1440" w:type="dxa"/>
            <w:vAlign w:val="bottom"/>
          </w:tcPr>
          <w:p w14:paraId="7AC20296" w14:textId="5CB0460E" w:rsidR="00E506BA" w:rsidRPr="00C725E9" w:rsidRDefault="00E506BA" w:rsidP="00E506BA">
            <w:pPr>
              <w:jc w:val="center"/>
              <w:rPr>
                <w:rFonts w:ascii="Arial" w:hAnsi="Arial" w:cs="Arial"/>
                <w:b/>
                <w:bCs/>
                <w:color w:val="000000"/>
                <w:sz w:val="24"/>
                <w:szCs w:val="24"/>
              </w:rPr>
            </w:pPr>
            <w:r w:rsidRPr="007569AB">
              <w:rPr>
                <w:rFonts w:ascii="Arial" w:hAnsi="Arial" w:cs="Arial"/>
                <w:b/>
                <w:bCs/>
              </w:rPr>
              <w:t>38.05</w:t>
            </w:r>
          </w:p>
        </w:tc>
      </w:tr>
      <w:tr w:rsidR="00E506BA" w:rsidRPr="00C725E9" w14:paraId="68955813" w14:textId="77777777" w:rsidTr="00E506BA">
        <w:trPr>
          <w:trHeight w:val="315"/>
        </w:trPr>
        <w:tc>
          <w:tcPr>
            <w:tcW w:w="540" w:type="dxa"/>
            <w:noWrap/>
            <w:hideMark/>
          </w:tcPr>
          <w:p w14:paraId="571F808B" w14:textId="77777777" w:rsidR="00E506BA" w:rsidRPr="00166A03" w:rsidRDefault="00E506BA" w:rsidP="00E506BA">
            <w:pPr>
              <w:jc w:val="center"/>
              <w:rPr>
                <w:rFonts w:ascii="Arial" w:hAnsi="Arial" w:cs="Arial"/>
                <w:b/>
                <w:bCs/>
                <w:sz w:val="24"/>
                <w:szCs w:val="24"/>
              </w:rPr>
            </w:pPr>
            <w:r w:rsidRPr="00166A03">
              <w:rPr>
                <w:rFonts w:ascii="Arial" w:hAnsi="Arial" w:cs="Arial"/>
                <w:b/>
                <w:bCs/>
                <w:sz w:val="24"/>
                <w:szCs w:val="24"/>
              </w:rPr>
              <w:t>8</w:t>
            </w:r>
          </w:p>
        </w:tc>
        <w:tc>
          <w:tcPr>
            <w:tcW w:w="2700" w:type="dxa"/>
            <w:noWrap/>
            <w:hideMark/>
          </w:tcPr>
          <w:p w14:paraId="6E934ACE" w14:textId="77777777" w:rsidR="00E506BA" w:rsidRPr="00166A03" w:rsidRDefault="00E506BA" w:rsidP="00E506BA">
            <w:pPr>
              <w:rPr>
                <w:rFonts w:ascii="Arial" w:hAnsi="Arial" w:cs="Arial"/>
                <w:b/>
                <w:bCs/>
                <w:sz w:val="24"/>
                <w:szCs w:val="24"/>
              </w:rPr>
            </w:pPr>
            <w:r w:rsidRPr="00166A03">
              <w:rPr>
                <w:rFonts w:ascii="Arial" w:hAnsi="Arial" w:cs="Arial"/>
                <w:b/>
                <w:bCs/>
                <w:sz w:val="24"/>
                <w:szCs w:val="24"/>
              </w:rPr>
              <w:t>Punjab &amp; Sind Bank</w:t>
            </w:r>
          </w:p>
        </w:tc>
        <w:tc>
          <w:tcPr>
            <w:tcW w:w="1161" w:type="dxa"/>
            <w:noWrap/>
          </w:tcPr>
          <w:p w14:paraId="23A9B9C6" w14:textId="4FE8ECA0" w:rsidR="00E506BA" w:rsidRPr="00166A03" w:rsidRDefault="00E506BA" w:rsidP="00E506BA">
            <w:pPr>
              <w:jc w:val="center"/>
              <w:rPr>
                <w:rFonts w:ascii="Arial" w:hAnsi="Arial" w:cs="Arial"/>
                <w:b/>
                <w:bCs/>
                <w:sz w:val="24"/>
                <w:szCs w:val="24"/>
              </w:rPr>
            </w:pPr>
            <w:r w:rsidRPr="003B7E3D">
              <w:rPr>
                <w:rFonts w:ascii="Arial" w:hAnsi="Arial" w:cs="Arial"/>
                <w:b/>
                <w:bCs/>
              </w:rPr>
              <w:t>600</w:t>
            </w:r>
          </w:p>
        </w:tc>
        <w:tc>
          <w:tcPr>
            <w:tcW w:w="1034" w:type="dxa"/>
            <w:noWrap/>
          </w:tcPr>
          <w:p w14:paraId="41489B00" w14:textId="3A93DF47" w:rsidR="00E506BA" w:rsidRPr="00166A03" w:rsidRDefault="00E506BA" w:rsidP="00E506BA">
            <w:pPr>
              <w:jc w:val="center"/>
              <w:rPr>
                <w:rFonts w:ascii="Arial" w:hAnsi="Arial" w:cs="Arial"/>
                <w:b/>
                <w:bCs/>
                <w:sz w:val="24"/>
                <w:szCs w:val="24"/>
              </w:rPr>
            </w:pPr>
            <w:r w:rsidRPr="003B7E3D">
              <w:rPr>
                <w:rFonts w:ascii="Arial" w:hAnsi="Arial" w:cs="Arial"/>
                <w:b/>
                <w:bCs/>
              </w:rPr>
              <w:t>1950.00</w:t>
            </w:r>
          </w:p>
        </w:tc>
        <w:tc>
          <w:tcPr>
            <w:tcW w:w="1370" w:type="dxa"/>
            <w:vAlign w:val="bottom"/>
          </w:tcPr>
          <w:p w14:paraId="196F2013" w14:textId="78FBA3E7" w:rsidR="00E506BA" w:rsidRPr="00166A03" w:rsidRDefault="00E506BA" w:rsidP="00E506BA">
            <w:pPr>
              <w:jc w:val="center"/>
              <w:rPr>
                <w:rFonts w:ascii="Arial" w:hAnsi="Arial" w:cs="Arial"/>
                <w:b/>
                <w:bCs/>
                <w:sz w:val="24"/>
                <w:szCs w:val="24"/>
              </w:rPr>
            </w:pPr>
            <w:r w:rsidRPr="007569AB">
              <w:rPr>
                <w:rFonts w:ascii="Arial" w:hAnsi="Arial" w:cs="Arial"/>
                <w:b/>
                <w:bCs/>
              </w:rPr>
              <w:t>35</w:t>
            </w:r>
          </w:p>
        </w:tc>
        <w:tc>
          <w:tcPr>
            <w:tcW w:w="1115" w:type="dxa"/>
            <w:vAlign w:val="bottom"/>
          </w:tcPr>
          <w:p w14:paraId="572E40E8" w14:textId="6B85BCFE" w:rsidR="00E506BA" w:rsidRPr="00166A03" w:rsidRDefault="00E506BA" w:rsidP="00E506BA">
            <w:pPr>
              <w:jc w:val="center"/>
              <w:rPr>
                <w:rFonts w:ascii="Arial" w:hAnsi="Arial" w:cs="Arial"/>
                <w:b/>
                <w:bCs/>
                <w:sz w:val="24"/>
                <w:szCs w:val="24"/>
              </w:rPr>
            </w:pPr>
            <w:r w:rsidRPr="007569AB">
              <w:rPr>
                <w:rFonts w:ascii="Arial" w:hAnsi="Arial" w:cs="Arial"/>
                <w:b/>
                <w:bCs/>
              </w:rPr>
              <w:t>238.95</w:t>
            </w:r>
          </w:p>
        </w:tc>
        <w:tc>
          <w:tcPr>
            <w:tcW w:w="1440" w:type="dxa"/>
            <w:vAlign w:val="bottom"/>
          </w:tcPr>
          <w:p w14:paraId="247CF37A" w14:textId="4DFDBA7B" w:rsidR="00E506BA" w:rsidRPr="00C725E9" w:rsidRDefault="00E506BA" w:rsidP="00E506BA">
            <w:pPr>
              <w:jc w:val="center"/>
              <w:rPr>
                <w:rFonts w:ascii="Arial" w:hAnsi="Arial" w:cs="Arial"/>
                <w:b/>
                <w:bCs/>
                <w:color w:val="000000"/>
                <w:sz w:val="24"/>
                <w:szCs w:val="24"/>
              </w:rPr>
            </w:pPr>
            <w:r w:rsidRPr="007569AB">
              <w:rPr>
                <w:rFonts w:ascii="Arial" w:hAnsi="Arial" w:cs="Arial"/>
                <w:b/>
                <w:bCs/>
              </w:rPr>
              <w:t>12.25</w:t>
            </w:r>
          </w:p>
        </w:tc>
      </w:tr>
      <w:tr w:rsidR="00E506BA" w:rsidRPr="00C725E9" w14:paraId="1840D54F" w14:textId="77777777" w:rsidTr="00E506BA">
        <w:trPr>
          <w:trHeight w:val="315"/>
        </w:trPr>
        <w:tc>
          <w:tcPr>
            <w:tcW w:w="540" w:type="dxa"/>
            <w:noWrap/>
            <w:hideMark/>
          </w:tcPr>
          <w:p w14:paraId="4460B90D" w14:textId="77777777" w:rsidR="00E506BA" w:rsidRPr="00166A03" w:rsidRDefault="00E506BA" w:rsidP="00E506BA">
            <w:pPr>
              <w:jc w:val="center"/>
              <w:rPr>
                <w:rFonts w:ascii="Arial" w:hAnsi="Arial" w:cs="Arial"/>
                <w:b/>
                <w:bCs/>
                <w:sz w:val="24"/>
                <w:szCs w:val="24"/>
              </w:rPr>
            </w:pPr>
            <w:r w:rsidRPr="00166A03">
              <w:rPr>
                <w:rFonts w:ascii="Arial" w:hAnsi="Arial" w:cs="Arial"/>
                <w:b/>
                <w:bCs/>
                <w:sz w:val="24"/>
                <w:szCs w:val="24"/>
              </w:rPr>
              <w:t>9</w:t>
            </w:r>
          </w:p>
        </w:tc>
        <w:tc>
          <w:tcPr>
            <w:tcW w:w="2700" w:type="dxa"/>
            <w:noWrap/>
            <w:hideMark/>
          </w:tcPr>
          <w:p w14:paraId="4DA813FE" w14:textId="77777777" w:rsidR="00E506BA" w:rsidRPr="00166A03" w:rsidRDefault="00E506BA" w:rsidP="00E506BA">
            <w:pPr>
              <w:rPr>
                <w:rFonts w:ascii="Arial" w:hAnsi="Arial" w:cs="Arial"/>
                <w:b/>
                <w:bCs/>
                <w:sz w:val="24"/>
                <w:szCs w:val="24"/>
              </w:rPr>
            </w:pPr>
            <w:r w:rsidRPr="00166A03">
              <w:rPr>
                <w:rFonts w:ascii="Arial" w:hAnsi="Arial" w:cs="Arial"/>
                <w:b/>
                <w:bCs/>
                <w:sz w:val="24"/>
                <w:szCs w:val="24"/>
              </w:rPr>
              <w:t>Punjab National Bank</w:t>
            </w:r>
          </w:p>
        </w:tc>
        <w:tc>
          <w:tcPr>
            <w:tcW w:w="1161" w:type="dxa"/>
            <w:noWrap/>
          </w:tcPr>
          <w:p w14:paraId="4413E32C" w14:textId="7C3A6D1A" w:rsidR="00E506BA" w:rsidRPr="00166A03" w:rsidRDefault="00E506BA" w:rsidP="00E506BA">
            <w:pPr>
              <w:jc w:val="center"/>
              <w:rPr>
                <w:rFonts w:ascii="Arial" w:hAnsi="Arial" w:cs="Arial"/>
                <w:b/>
                <w:bCs/>
                <w:sz w:val="24"/>
                <w:szCs w:val="24"/>
              </w:rPr>
            </w:pPr>
            <w:r w:rsidRPr="003B7E3D">
              <w:rPr>
                <w:rFonts w:ascii="Arial" w:hAnsi="Arial" w:cs="Arial"/>
                <w:b/>
                <w:bCs/>
              </w:rPr>
              <w:t>875</w:t>
            </w:r>
          </w:p>
        </w:tc>
        <w:tc>
          <w:tcPr>
            <w:tcW w:w="1034" w:type="dxa"/>
            <w:noWrap/>
          </w:tcPr>
          <w:p w14:paraId="49FED80A" w14:textId="71071EFA" w:rsidR="00E506BA" w:rsidRPr="00166A03" w:rsidRDefault="00E506BA" w:rsidP="00E506BA">
            <w:pPr>
              <w:jc w:val="center"/>
              <w:rPr>
                <w:rFonts w:ascii="Arial" w:hAnsi="Arial" w:cs="Arial"/>
                <w:b/>
                <w:bCs/>
                <w:sz w:val="24"/>
                <w:szCs w:val="24"/>
              </w:rPr>
            </w:pPr>
            <w:r w:rsidRPr="003B7E3D">
              <w:rPr>
                <w:rFonts w:ascii="Arial" w:hAnsi="Arial" w:cs="Arial"/>
                <w:b/>
                <w:bCs/>
              </w:rPr>
              <w:t>2843.75</w:t>
            </w:r>
          </w:p>
        </w:tc>
        <w:tc>
          <w:tcPr>
            <w:tcW w:w="1370" w:type="dxa"/>
            <w:vAlign w:val="bottom"/>
          </w:tcPr>
          <w:p w14:paraId="50B2D54B" w14:textId="5C0B9E07" w:rsidR="00E506BA" w:rsidRPr="00166A03" w:rsidRDefault="00E506BA" w:rsidP="00E506BA">
            <w:pPr>
              <w:jc w:val="center"/>
              <w:rPr>
                <w:rFonts w:ascii="Arial" w:hAnsi="Arial" w:cs="Arial"/>
                <w:b/>
                <w:bCs/>
                <w:sz w:val="24"/>
                <w:szCs w:val="24"/>
              </w:rPr>
            </w:pPr>
            <w:r w:rsidRPr="007569AB">
              <w:rPr>
                <w:rFonts w:ascii="Arial" w:hAnsi="Arial" w:cs="Arial"/>
                <w:b/>
                <w:bCs/>
              </w:rPr>
              <w:t>72</w:t>
            </w:r>
          </w:p>
        </w:tc>
        <w:tc>
          <w:tcPr>
            <w:tcW w:w="1115" w:type="dxa"/>
            <w:vAlign w:val="bottom"/>
          </w:tcPr>
          <w:p w14:paraId="77AD7A08" w14:textId="3961C52A" w:rsidR="00E506BA" w:rsidRPr="00166A03" w:rsidRDefault="00E506BA" w:rsidP="00E506BA">
            <w:pPr>
              <w:jc w:val="center"/>
              <w:rPr>
                <w:rFonts w:ascii="Arial" w:hAnsi="Arial" w:cs="Arial"/>
                <w:b/>
                <w:bCs/>
                <w:sz w:val="24"/>
                <w:szCs w:val="24"/>
              </w:rPr>
            </w:pPr>
            <w:r w:rsidRPr="007569AB">
              <w:rPr>
                <w:rFonts w:ascii="Arial" w:hAnsi="Arial" w:cs="Arial"/>
                <w:b/>
                <w:bCs/>
              </w:rPr>
              <w:t>447.44</w:t>
            </w:r>
          </w:p>
        </w:tc>
        <w:tc>
          <w:tcPr>
            <w:tcW w:w="1440" w:type="dxa"/>
            <w:vAlign w:val="bottom"/>
          </w:tcPr>
          <w:p w14:paraId="552F724D" w14:textId="709442E1" w:rsidR="00E506BA" w:rsidRPr="00C725E9" w:rsidRDefault="00E506BA" w:rsidP="00E506BA">
            <w:pPr>
              <w:jc w:val="center"/>
              <w:rPr>
                <w:rFonts w:ascii="Arial" w:hAnsi="Arial" w:cs="Arial"/>
                <w:b/>
                <w:bCs/>
                <w:color w:val="000000"/>
                <w:sz w:val="24"/>
                <w:szCs w:val="24"/>
              </w:rPr>
            </w:pPr>
            <w:r w:rsidRPr="007569AB">
              <w:rPr>
                <w:rFonts w:ascii="Arial" w:hAnsi="Arial" w:cs="Arial"/>
                <w:b/>
                <w:bCs/>
              </w:rPr>
              <w:t>15.73</w:t>
            </w:r>
          </w:p>
        </w:tc>
      </w:tr>
      <w:tr w:rsidR="00E506BA" w:rsidRPr="00C725E9" w14:paraId="1E0D7806" w14:textId="77777777" w:rsidTr="00E506BA">
        <w:trPr>
          <w:trHeight w:val="315"/>
        </w:trPr>
        <w:tc>
          <w:tcPr>
            <w:tcW w:w="540" w:type="dxa"/>
            <w:noWrap/>
            <w:hideMark/>
          </w:tcPr>
          <w:p w14:paraId="0A43E94E" w14:textId="77777777" w:rsidR="00E506BA" w:rsidRPr="00166A03" w:rsidRDefault="00E506BA" w:rsidP="00E506BA">
            <w:pPr>
              <w:jc w:val="center"/>
              <w:rPr>
                <w:rFonts w:ascii="Arial" w:hAnsi="Arial" w:cs="Arial"/>
                <w:b/>
                <w:bCs/>
                <w:sz w:val="24"/>
                <w:szCs w:val="24"/>
              </w:rPr>
            </w:pPr>
            <w:r w:rsidRPr="00166A03">
              <w:rPr>
                <w:rFonts w:ascii="Arial" w:hAnsi="Arial" w:cs="Arial"/>
                <w:b/>
                <w:bCs/>
                <w:sz w:val="24"/>
                <w:szCs w:val="24"/>
              </w:rPr>
              <w:t>10</w:t>
            </w:r>
          </w:p>
        </w:tc>
        <w:tc>
          <w:tcPr>
            <w:tcW w:w="2700" w:type="dxa"/>
            <w:noWrap/>
            <w:hideMark/>
          </w:tcPr>
          <w:p w14:paraId="6A5A1240" w14:textId="77777777" w:rsidR="00E506BA" w:rsidRPr="00166A03" w:rsidRDefault="00E506BA" w:rsidP="00E506BA">
            <w:pPr>
              <w:rPr>
                <w:rFonts w:ascii="Arial" w:hAnsi="Arial" w:cs="Arial"/>
                <w:b/>
                <w:bCs/>
                <w:sz w:val="24"/>
                <w:szCs w:val="24"/>
              </w:rPr>
            </w:pPr>
            <w:r w:rsidRPr="00166A03">
              <w:rPr>
                <w:rFonts w:ascii="Arial" w:hAnsi="Arial" w:cs="Arial"/>
                <w:b/>
                <w:bCs/>
                <w:sz w:val="24"/>
                <w:szCs w:val="24"/>
              </w:rPr>
              <w:t>State Bank of India</w:t>
            </w:r>
          </w:p>
        </w:tc>
        <w:tc>
          <w:tcPr>
            <w:tcW w:w="1161" w:type="dxa"/>
            <w:noWrap/>
          </w:tcPr>
          <w:p w14:paraId="1C7B14F1" w14:textId="7D142D24" w:rsidR="00E506BA" w:rsidRPr="00166A03" w:rsidRDefault="00E506BA" w:rsidP="00E506BA">
            <w:pPr>
              <w:jc w:val="center"/>
              <w:rPr>
                <w:rFonts w:ascii="Arial" w:hAnsi="Arial" w:cs="Arial"/>
                <w:b/>
                <w:bCs/>
                <w:sz w:val="24"/>
                <w:szCs w:val="24"/>
              </w:rPr>
            </w:pPr>
            <w:r w:rsidRPr="003B7E3D">
              <w:rPr>
                <w:rFonts w:ascii="Arial" w:hAnsi="Arial" w:cs="Arial"/>
                <w:b/>
                <w:bCs/>
              </w:rPr>
              <w:t>800</w:t>
            </w:r>
          </w:p>
        </w:tc>
        <w:tc>
          <w:tcPr>
            <w:tcW w:w="1034" w:type="dxa"/>
            <w:noWrap/>
          </w:tcPr>
          <w:p w14:paraId="38DF2669" w14:textId="5A2D9262" w:rsidR="00E506BA" w:rsidRPr="00166A03" w:rsidRDefault="00E506BA" w:rsidP="00E506BA">
            <w:pPr>
              <w:jc w:val="center"/>
              <w:rPr>
                <w:rFonts w:ascii="Arial" w:hAnsi="Arial" w:cs="Arial"/>
                <w:b/>
                <w:bCs/>
                <w:sz w:val="24"/>
                <w:szCs w:val="24"/>
              </w:rPr>
            </w:pPr>
            <w:r w:rsidRPr="003B7E3D">
              <w:rPr>
                <w:rFonts w:ascii="Arial" w:hAnsi="Arial" w:cs="Arial"/>
                <w:b/>
                <w:bCs/>
              </w:rPr>
              <w:t>2600.00</w:t>
            </w:r>
          </w:p>
        </w:tc>
        <w:tc>
          <w:tcPr>
            <w:tcW w:w="1370" w:type="dxa"/>
            <w:vAlign w:val="bottom"/>
          </w:tcPr>
          <w:p w14:paraId="63D16136" w14:textId="6CA1353A" w:rsidR="00E506BA" w:rsidRPr="00166A03" w:rsidRDefault="00E506BA" w:rsidP="00E506BA">
            <w:pPr>
              <w:jc w:val="center"/>
              <w:rPr>
                <w:rFonts w:ascii="Arial" w:hAnsi="Arial" w:cs="Arial"/>
                <w:b/>
                <w:bCs/>
                <w:sz w:val="24"/>
                <w:szCs w:val="24"/>
              </w:rPr>
            </w:pPr>
            <w:r w:rsidRPr="007569AB">
              <w:rPr>
                <w:rFonts w:ascii="Arial" w:hAnsi="Arial" w:cs="Arial"/>
                <w:b/>
                <w:bCs/>
              </w:rPr>
              <w:t>39</w:t>
            </w:r>
          </w:p>
        </w:tc>
        <w:tc>
          <w:tcPr>
            <w:tcW w:w="1115" w:type="dxa"/>
            <w:vAlign w:val="bottom"/>
          </w:tcPr>
          <w:p w14:paraId="728B3100" w14:textId="01CD31CF" w:rsidR="00E506BA" w:rsidRPr="00166A03" w:rsidRDefault="00E506BA" w:rsidP="00E506BA">
            <w:pPr>
              <w:jc w:val="center"/>
              <w:rPr>
                <w:rFonts w:ascii="Arial" w:hAnsi="Arial" w:cs="Arial"/>
                <w:b/>
                <w:bCs/>
                <w:sz w:val="24"/>
                <w:szCs w:val="24"/>
              </w:rPr>
            </w:pPr>
            <w:r w:rsidRPr="007569AB">
              <w:rPr>
                <w:rFonts w:ascii="Arial" w:hAnsi="Arial" w:cs="Arial"/>
                <w:b/>
                <w:bCs/>
              </w:rPr>
              <w:t>337.04</w:t>
            </w:r>
          </w:p>
        </w:tc>
        <w:tc>
          <w:tcPr>
            <w:tcW w:w="1440" w:type="dxa"/>
            <w:vAlign w:val="bottom"/>
          </w:tcPr>
          <w:p w14:paraId="60E3CBC7" w14:textId="025B31F5" w:rsidR="00E506BA" w:rsidRPr="00C725E9" w:rsidRDefault="00E506BA" w:rsidP="00E506BA">
            <w:pPr>
              <w:jc w:val="center"/>
              <w:rPr>
                <w:rFonts w:ascii="Arial" w:hAnsi="Arial" w:cs="Arial"/>
                <w:b/>
                <w:bCs/>
                <w:color w:val="000000"/>
                <w:sz w:val="24"/>
                <w:szCs w:val="24"/>
              </w:rPr>
            </w:pPr>
            <w:r w:rsidRPr="007569AB">
              <w:rPr>
                <w:rFonts w:ascii="Arial" w:hAnsi="Arial" w:cs="Arial"/>
                <w:b/>
                <w:bCs/>
              </w:rPr>
              <w:t>12.96</w:t>
            </w:r>
          </w:p>
        </w:tc>
      </w:tr>
      <w:tr w:rsidR="00E506BA" w:rsidRPr="00C725E9" w14:paraId="621C3A08" w14:textId="77777777" w:rsidTr="00E506BA">
        <w:trPr>
          <w:trHeight w:val="315"/>
        </w:trPr>
        <w:tc>
          <w:tcPr>
            <w:tcW w:w="540" w:type="dxa"/>
            <w:noWrap/>
            <w:hideMark/>
          </w:tcPr>
          <w:p w14:paraId="05C232C9" w14:textId="77777777" w:rsidR="00E506BA" w:rsidRPr="00166A03" w:rsidRDefault="00E506BA" w:rsidP="00E506BA">
            <w:pPr>
              <w:jc w:val="center"/>
              <w:rPr>
                <w:rFonts w:ascii="Arial" w:hAnsi="Arial" w:cs="Arial"/>
                <w:b/>
                <w:bCs/>
                <w:sz w:val="24"/>
                <w:szCs w:val="24"/>
              </w:rPr>
            </w:pPr>
            <w:r w:rsidRPr="00166A03">
              <w:rPr>
                <w:rFonts w:ascii="Arial" w:hAnsi="Arial" w:cs="Arial"/>
                <w:b/>
                <w:bCs/>
                <w:sz w:val="24"/>
                <w:szCs w:val="24"/>
              </w:rPr>
              <w:lastRenderedPageBreak/>
              <w:t>11</w:t>
            </w:r>
          </w:p>
        </w:tc>
        <w:tc>
          <w:tcPr>
            <w:tcW w:w="2700" w:type="dxa"/>
            <w:noWrap/>
            <w:hideMark/>
          </w:tcPr>
          <w:p w14:paraId="0622E9C4" w14:textId="77777777" w:rsidR="00E506BA" w:rsidRPr="00166A03" w:rsidRDefault="00E506BA" w:rsidP="00E506BA">
            <w:pPr>
              <w:rPr>
                <w:rFonts w:ascii="Arial" w:hAnsi="Arial" w:cs="Arial"/>
                <w:b/>
                <w:bCs/>
                <w:sz w:val="24"/>
                <w:szCs w:val="24"/>
              </w:rPr>
            </w:pPr>
            <w:r w:rsidRPr="00166A03">
              <w:rPr>
                <w:rFonts w:ascii="Arial" w:hAnsi="Arial" w:cs="Arial"/>
                <w:b/>
                <w:bCs/>
                <w:sz w:val="24"/>
                <w:szCs w:val="24"/>
              </w:rPr>
              <w:t>UCO Bank</w:t>
            </w:r>
          </w:p>
        </w:tc>
        <w:tc>
          <w:tcPr>
            <w:tcW w:w="1161" w:type="dxa"/>
            <w:noWrap/>
          </w:tcPr>
          <w:p w14:paraId="046EC625" w14:textId="6ACCB01C" w:rsidR="00E506BA" w:rsidRPr="00166A03" w:rsidRDefault="00E506BA" w:rsidP="00E506BA">
            <w:pPr>
              <w:jc w:val="center"/>
              <w:rPr>
                <w:rFonts w:ascii="Arial" w:hAnsi="Arial" w:cs="Arial"/>
                <w:b/>
                <w:bCs/>
                <w:sz w:val="24"/>
                <w:szCs w:val="24"/>
              </w:rPr>
            </w:pPr>
            <w:r w:rsidRPr="003B7E3D">
              <w:rPr>
                <w:rFonts w:ascii="Arial" w:hAnsi="Arial" w:cs="Arial"/>
                <w:b/>
                <w:bCs/>
              </w:rPr>
              <w:t>150</w:t>
            </w:r>
          </w:p>
        </w:tc>
        <w:tc>
          <w:tcPr>
            <w:tcW w:w="1034" w:type="dxa"/>
            <w:noWrap/>
          </w:tcPr>
          <w:p w14:paraId="28B426ED" w14:textId="4475852E" w:rsidR="00E506BA" w:rsidRPr="00166A03" w:rsidRDefault="00E506BA" w:rsidP="00E506BA">
            <w:pPr>
              <w:jc w:val="center"/>
              <w:rPr>
                <w:rFonts w:ascii="Arial" w:hAnsi="Arial" w:cs="Arial"/>
                <w:b/>
                <w:bCs/>
                <w:sz w:val="24"/>
                <w:szCs w:val="24"/>
              </w:rPr>
            </w:pPr>
            <w:r w:rsidRPr="003B7E3D">
              <w:rPr>
                <w:rFonts w:ascii="Arial" w:hAnsi="Arial" w:cs="Arial"/>
                <w:b/>
                <w:bCs/>
              </w:rPr>
              <w:t>487.50</w:t>
            </w:r>
          </w:p>
        </w:tc>
        <w:tc>
          <w:tcPr>
            <w:tcW w:w="1370" w:type="dxa"/>
            <w:vAlign w:val="bottom"/>
          </w:tcPr>
          <w:p w14:paraId="22460F64" w14:textId="1CBF13FE" w:rsidR="00E506BA" w:rsidRPr="00166A03" w:rsidRDefault="00E506BA" w:rsidP="00E506BA">
            <w:pPr>
              <w:jc w:val="center"/>
              <w:rPr>
                <w:rFonts w:ascii="Arial" w:hAnsi="Arial" w:cs="Arial"/>
                <w:b/>
                <w:bCs/>
                <w:sz w:val="24"/>
                <w:szCs w:val="24"/>
              </w:rPr>
            </w:pPr>
            <w:r w:rsidRPr="007569AB">
              <w:rPr>
                <w:rFonts w:ascii="Arial" w:hAnsi="Arial" w:cs="Arial"/>
                <w:b/>
                <w:bCs/>
              </w:rPr>
              <w:t>15</w:t>
            </w:r>
          </w:p>
        </w:tc>
        <w:tc>
          <w:tcPr>
            <w:tcW w:w="1115" w:type="dxa"/>
            <w:vAlign w:val="bottom"/>
          </w:tcPr>
          <w:p w14:paraId="74C93921" w14:textId="599E6B1F" w:rsidR="00E506BA" w:rsidRPr="00166A03" w:rsidRDefault="00E506BA" w:rsidP="00E506BA">
            <w:pPr>
              <w:jc w:val="center"/>
              <w:rPr>
                <w:rFonts w:ascii="Arial" w:hAnsi="Arial" w:cs="Arial"/>
                <w:b/>
                <w:bCs/>
                <w:sz w:val="24"/>
                <w:szCs w:val="24"/>
              </w:rPr>
            </w:pPr>
            <w:r w:rsidRPr="007569AB">
              <w:rPr>
                <w:rFonts w:ascii="Arial" w:hAnsi="Arial" w:cs="Arial"/>
                <w:b/>
                <w:bCs/>
              </w:rPr>
              <w:t>95.3</w:t>
            </w:r>
          </w:p>
        </w:tc>
        <w:tc>
          <w:tcPr>
            <w:tcW w:w="1440" w:type="dxa"/>
            <w:vAlign w:val="bottom"/>
          </w:tcPr>
          <w:p w14:paraId="66A1A3F7" w14:textId="0B258E6C" w:rsidR="00E506BA" w:rsidRPr="00C725E9" w:rsidRDefault="00E506BA" w:rsidP="00E506BA">
            <w:pPr>
              <w:jc w:val="center"/>
              <w:rPr>
                <w:rFonts w:ascii="Arial" w:hAnsi="Arial" w:cs="Arial"/>
                <w:b/>
                <w:bCs/>
                <w:color w:val="000000"/>
                <w:sz w:val="24"/>
                <w:szCs w:val="24"/>
              </w:rPr>
            </w:pPr>
            <w:r w:rsidRPr="007569AB">
              <w:rPr>
                <w:rFonts w:ascii="Arial" w:hAnsi="Arial" w:cs="Arial"/>
                <w:b/>
                <w:bCs/>
              </w:rPr>
              <w:t>19.55</w:t>
            </w:r>
          </w:p>
        </w:tc>
      </w:tr>
      <w:tr w:rsidR="00E506BA" w:rsidRPr="00C725E9" w14:paraId="091A725E" w14:textId="77777777" w:rsidTr="00E506BA">
        <w:trPr>
          <w:trHeight w:val="315"/>
        </w:trPr>
        <w:tc>
          <w:tcPr>
            <w:tcW w:w="540" w:type="dxa"/>
            <w:noWrap/>
            <w:hideMark/>
          </w:tcPr>
          <w:p w14:paraId="6FEB360C" w14:textId="77777777" w:rsidR="00E506BA" w:rsidRPr="00166A03" w:rsidRDefault="00E506BA" w:rsidP="00E506BA">
            <w:pPr>
              <w:jc w:val="center"/>
              <w:rPr>
                <w:rFonts w:ascii="Arial" w:hAnsi="Arial" w:cs="Arial"/>
                <w:b/>
                <w:bCs/>
                <w:sz w:val="24"/>
                <w:szCs w:val="24"/>
              </w:rPr>
            </w:pPr>
            <w:r w:rsidRPr="00166A03">
              <w:rPr>
                <w:rFonts w:ascii="Arial" w:hAnsi="Arial" w:cs="Arial"/>
                <w:b/>
                <w:bCs/>
                <w:sz w:val="24"/>
                <w:szCs w:val="24"/>
              </w:rPr>
              <w:t>12</w:t>
            </w:r>
          </w:p>
        </w:tc>
        <w:tc>
          <w:tcPr>
            <w:tcW w:w="2700" w:type="dxa"/>
            <w:noWrap/>
            <w:hideMark/>
          </w:tcPr>
          <w:p w14:paraId="2D854ED7" w14:textId="77777777" w:rsidR="00E506BA" w:rsidRPr="00166A03" w:rsidRDefault="00E506BA" w:rsidP="00E506BA">
            <w:pPr>
              <w:rPr>
                <w:rFonts w:ascii="Arial" w:hAnsi="Arial" w:cs="Arial"/>
                <w:b/>
                <w:bCs/>
                <w:sz w:val="24"/>
                <w:szCs w:val="24"/>
              </w:rPr>
            </w:pPr>
            <w:r w:rsidRPr="00166A03">
              <w:rPr>
                <w:rFonts w:ascii="Arial" w:hAnsi="Arial" w:cs="Arial"/>
                <w:b/>
                <w:bCs/>
                <w:sz w:val="24"/>
                <w:szCs w:val="24"/>
              </w:rPr>
              <w:t>Union Bank of India</w:t>
            </w:r>
          </w:p>
        </w:tc>
        <w:tc>
          <w:tcPr>
            <w:tcW w:w="1161" w:type="dxa"/>
            <w:noWrap/>
          </w:tcPr>
          <w:p w14:paraId="6E2E57E8" w14:textId="33B4B9F1" w:rsidR="00E506BA" w:rsidRPr="00166A03" w:rsidRDefault="00E506BA" w:rsidP="00E506BA">
            <w:pPr>
              <w:jc w:val="center"/>
              <w:rPr>
                <w:rFonts w:ascii="Arial" w:hAnsi="Arial" w:cs="Arial"/>
                <w:b/>
                <w:bCs/>
                <w:sz w:val="24"/>
                <w:szCs w:val="24"/>
              </w:rPr>
            </w:pPr>
            <w:r w:rsidRPr="003B7E3D">
              <w:rPr>
                <w:rFonts w:ascii="Arial" w:hAnsi="Arial" w:cs="Arial"/>
                <w:b/>
                <w:bCs/>
              </w:rPr>
              <w:t>250</w:t>
            </w:r>
          </w:p>
        </w:tc>
        <w:tc>
          <w:tcPr>
            <w:tcW w:w="1034" w:type="dxa"/>
            <w:noWrap/>
          </w:tcPr>
          <w:p w14:paraId="02EF5C44" w14:textId="4BB69943" w:rsidR="00E506BA" w:rsidRPr="00166A03" w:rsidRDefault="00E506BA" w:rsidP="00E506BA">
            <w:pPr>
              <w:jc w:val="center"/>
              <w:rPr>
                <w:rFonts w:ascii="Arial" w:hAnsi="Arial" w:cs="Arial"/>
                <w:b/>
                <w:bCs/>
                <w:sz w:val="24"/>
                <w:szCs w:val="24"/>
              </w:rPr>
            </w:pPr>
            <w:r w:rsidRPr="003B7E3D">
              <w:rPr>
                <w:rFonts w:ascii="Arial" w:hAnsi="Arial" w:cs="Arial"/>
                <w:b/>
                <w:bCs/>
              </w:rPr>
              <w:t>812.50</w:t>
            </w:r>
          </w:p>
        </w:tc>
        <w:tc>
          <w:tcPr>
            <w:tcW w:w="1370" w:type="dxa"/>
            <w:vAlign w:val="bottom"/>
          </w:tcPr>
          <w:p w14:paraId="33B34F48" w14:textId="3EA141A1" w:rsidR="00E506BA" w:rsidRPr="00166A03" w:rsidRDefault="00E506BA" w:rsidP="00E506BA">
            <w:pPr>
              <w:jc w:val="center"/>
              <w:rPr>
                <w:rFonts w:ascii="Arial" w:hAnsi="Arial" w:cs="Arial"/>
                <w:b/>
                <w:bCs/>
                <w:sz w:val="24"/>
                <w:szCs w:val="24"/>
              </w:rPr>
            </w:pPr>
            <w:r w:rsidRPr="007569AB">
              <w:rPr>
                <w:rFonts w:ascii="Arial" w:hAnsi="Arial" w:cs="Arial"/>
                <w:b/>
                <w:bCs/>
              </w:rPr>
              <w:t>34</w:t>
            </w:r>
          </w:p>
        </w:tc>
        <w:tc>
          <w:tcPr>
            <w:tcW w:w="1115" w:type="dxa"/>
            <w:vAlign w:val="bottom"/>
          </w:tcPr>
          <w:p w14:paraId="00F547F1" w14:textId="2A29A6A0" w:rsidR="00E506BA" w:rsidRPr="00166A03" w:rsidRDefault="00E506BA" w:rsidP="00E506BA">
            <w:pPr>
              <w:jc w:val="center"/>
              <w:rPr>
                <w:rFonts w:ascii="Arial" w:hAnsi="Arial" w:cs="Arial"/>
                <w:b/>
                <w:bCs/>
                <w:sz w:val="24"/>
                <w:szCs w:val="24"/>
              </w:rPr>
            </w:pPr>
            <w:r w:rsidRPr="007569AB">
              <w:rPr>
                <w:rFonts w:ascii="Arial" w:hAnsi="Arial" w:cs="Arial"/>
                <w:b/>
                <w:bCs/>
              </w:rPr>
              <w:t>310.73</w:t>
            </w:r>
          </w:p>
        </w:tc>
        <w:tc>
          <w:tcPr>
            <w:tcW w:w="1440" w:type="dxa"/>
            <w:vAlign w:val="bottom"/>
          </w:tcPr>
          <w:p w14:paraId="5CD5974E" w14:textId="29C13896" w:rsidR="00E506BA" w:rsidRPr="00C725E9" w:rsidRDefault="00E506BA" w:rsidP="00E506BA">
            <w:pPr>
              <w:jc w:val="center"/>
              <w:rPr>
                <w:rFonts w:ascii="Arial" w:hAnsi="Arial" w:cs="Arial"/>
                <w:b/>
                <w:bCs/>
                <w:color w:val="000000"/>
                <w:sz w:val="24"/>
                <w:szCs w:val="24"/>
              </w:rPr>
            </w:pPr>
            <w:r w:rsidRPr="007569AB">
              <w:rPr>
                <w:rFonts w:ascii="Arial" w:hAnsi="Arial" w:cs="Arial"/>
                <w:b/>
                <w:bCs/>
              </w:rPr>
              <w:t>38.24</w:t>
            </w:r>
          </w:p>
        </w:tc>
      </w:tr>
      <w:tr w:rsidR="00E506BA" w:rsidRPr="00C725E9" w14:paraId="28E3B361" w14:textId="77777777" w:rsidTr="00E506BA">
        <w:trPr>
          <w:trHeight w:val="315"/>
        </w:trPr>
        <w:tc>
          <w:tcPr>
            <w:tcW w:w="540" w:type="dxa"/>
            <w:noWrap/>
            <w:hideMark/>
          </w:tcPr>
          <w:p w14:paraId="56A235B9" w14:textId="77777777" w:rsidR="00E506BA" w:rsidRPr="00166A03" w:rsidRDefault="00E506BA" w:rsidP="00E506BA">
            <w:pPr>
              <w:jc w:val="center"/>
              <w:rPr>
                <w:rFonts w:ascii="Arial" w:hAnsi="Arial" w:cs="Arial"/>
                <w:b/>
                <w:bCs/>
                <w:sz w:val="24"/>
                <w:szCs w:val="24"/>
              </w:rPr>
            </w:pPr>
            <w:r w:rsidRPr="00166A03">
              <w:rPr>
                <w:rFonts w:ascii="Arial" w:hAnsi="Arial" w:cs="Arial"/>
                <w:b/>
                <w:bCs/>
                <w:sz w:val="24"/>
                <w:szCs w:val="24"/>
              </w:rPr>
              <w:t>13</w:t>
            </w:r>
          </w:p>
        </w:tc>
        <w:tc>
          <w:tcPr>
            <w:tcW w:w="2700" w:type="dxa"/>
            <w:noWrap/>
            <w:hideMark/>
          </w:tcPr>
          <w:p w14:paraId="27F3CF2D" w14:textId="77777777" w:rsidR="00E506BA" w:rsidRPr="00166A03" w:rsidRDefault="00E506BA" w:rsidP="00E506BA">
            <w:pPr>
              <w:rPr>
                <w:rFonts w:ascii="Arial" w:hAnsi="Arial" w:cs="Arial"/>
                <w:b/>
                <w:bCs/>
                <w:sz w:val="24"/>
                <w:szCs w:val="24"/>
              </w:rPr>
            </w:pPr>
            <w:r w:rsidRPr="00166A03">
              <w:rPr>
                <w:rFonts w:ascii="Arial" w:hAnsi="Arial" w:cs="Arial"/>
                <w:b/>
                <w:bCs/>
                <w:sz w:val="24"/>
                <w:szCs w:val="24"/>
              </w:rPr>
              <w:t>IDBI Bank</w:t>
            </w:r>
          </w:p>
        </w:tc>
        <w:tc>
          <w:tcPr>
            <w:tcW w:w="1161" w:type="dxa"/>
            <w:noWrap/>
          </w:tcPr>
          <w:p w14:paraId="4F5FCA70" w14:textId="1FD2F8AF" w:rsidR="00E506BA" w:rsidRPr="00166A03" w:rsidRDefault="00E506BA" w:rsidP="00E506BA">
            <w:pPr>
              <w:jc w:val="center"/>
              <w:rPr>
                <w:rFonts w:ascii="Arial" w:hAnsi="Arial" w:cs="Arial"/>
                <w:b/>
                <w:bCs/>
                <w:sz w:val="24"/>
                <w:szCs w:val="24"/>
              </w:rPr>
            </w:pPr>
            <w:r w:rsidRPr="003B7E3D">
              <w:rPr>
                <w:rFonts w:ascii="Arial" w:hAnsi="Arial" w:cs="Arial"/>
                <w:b/>
                <w:bCs/>
              </w:rPr>
              <w:t>27</w:t>
            </w:r>
          </w:p>
        </w:tc>
        <w:tc>
          <w:tcPr>
            <w:tcW w:w="1034" w:type="dxa"/>
            <w:noWrap/>
          </w:tcPr>
          <w:p w14:paraId="28E60368" w14:textId="09A12169" w:rsidR="00E506BA" w:rsidRPr="00166A03" w:rsidRDefault="00E506BA" w:rsidP="00E506BA">
            <w:pPr>
              <w:jc w:val="center"/>
              <w:rPr>
                <w:rFonts w:ascii="Arial" w:hAnsi="Arial" w:cs="Arial"/>
                <w:b/>
                <w:bCs/>
                <w:sz w:val="24"/>
                <w:szCs w:val="24"/>
              </w:rPr>
            </w:pPr>
            <w:r w:rsidRPr="003B7E3D">
              <w:rPr>
                <w:rFonts w:ascii="Arial" w:hAnsi="Arial" w:cs="Arial"/>
                <w:b/>
                <w:bCs/>
              </w:rPr>
              <w:t>87.75</w:t>
            </w:r>
          </w:p>
        </w:tc>
        <w:tc>
          <w:tcPr>
            <w:tcW w:w="1370" w:type="dxa"/>
            <w:vAlign w:val="bottom"/>
          </w:tcPr>
          <w:p w14:paraId="1B1D62A8" w14:textId="4FB36E5E" w:rsidR="00E506BA" w:rsidRPr="00166A03" w:rsidRDefault="00E506BA" w:rsidP="00E506BA">
            <w:pPr>
              <w:jc w:val="center"/>
              <w:rPr>
                <w:rFonts w:ascii="Arial" w:hAnsi="Arial" w:cs="Arial"/>
                <w:b/>
                <w:bCs/>
                <w:sz w:val="24"/>
                <w:szCs w:val="24"/>
              </w:rPr>
            </w:pPr>
            <w:r w:rsidRPr="007569AB">
              <w:rPr>
                <w:rFonts w:ascii="Arial" w:hAnsi="Arial" w:cs="Arial"/>
                <w:b/>
                <w:bCs/>
              </w:rPr>
              <w:t>2</w:t>
            </w:r>
          </w:p>
        </w:tc>
        <w:tc>
          <w:tcPr>
            <w:tcW w:w="1115" w:type="dxa"/>
            <w:vAlign w:val="bottom"/>
          </w:tcPr>
          <w:p w14:paraId="515E9182" w14:textId="10003E6F" w:rsidR="00E506BA" w:rsidRPr="00166A03" w:rsidRDefault="00E506BA" w:rsidP="00E506BA">
            <w:pPr>
              <w:jc w:val="center"/>
              <w:rPr>
                <w:rFonts w:ascii="Arial" w:hAnsi="Arial" w:cs="Arial"/>
                <w:b/>
                <w:bCs/>
                <w:sz w:val="24"/>
                <w:szCs w:val="24"/>
              </w:rPr>
            </w:pPr>
            <w:r w:rsidRPr="007569AB">
              <w:rPr>
                <w:rFonts w:ascii="Arial" w:hAnsi="Arial" w:cs="Arial"/>
                <w:b/>
                <w:bCs/>
              </w:rPr>
              <w:t>17.5</w:t>
            </w:r>
          </w:p>
        </w:tc>
        <w:tc>
          <w:tcPr>
            <w:tcW w:w="1440" w:type="dxa"/>
            <w:vAlign w:val="bottom"/>
          </w:tcPr>
          <w:p w14:paraId="34011732" w14:textId="6863795D" w:rsidR="00E506BA" w:rsidRPr="00C725E9" w:rsidRDefault="00E506BA" w:rsidP="00E506BA">
            <w:pPr>
              <w:jc w:val="center"/>
              <w:rPr>
                <w:rFonts w:ascii="Arial" w:hAnsi="Arial" w:cs="Arial"/>
                <w:b/>
                <w:bCs/>
                <w:color w:val="000000"/>
                <w:sz w:val="24"/>
                <w:szCs w:val="24"/>
              </w:rPr>
            </w:pPr>
            <w:r w:rsidRPr="007569AB">
              <w:rPr>
                <w:rFonts w:ascii="Arial" w:hAnsi="Arial" w:cs="Arial"/>
                <w:b/>
                <w:bCs/>
              </w:rPr>
              <w:t>19.94</w:t>
            </w:r>
          </w:p>
        </w:tc>
      </w:tr>
      <w:tr w:rsidR="00E506BA" w:rsidRPr="00C725E9" w14:paraId="1870AD0C" w14:textId="77777777" w:rsidTr="00E506BA">
        <w:trPr>
          <w:trHeight w:val="315"/>
        </w:trPr>
        <w:tc>
          <w:tcPr>
            <w:tcW w:w="540" w:type="dxa"/>
            <w:noWrap/>
            <w:hideMark/>
          </w:tcPr>
          <w:p w14:paraId="42655E63" w14:textId="77777777" w:rsidR="00E506BA" w:rsidRPr="00166A03" w:rsidRDefault="00E506BA" w:rsidP="00E506BA">
            <w:pPr>
              <w:jc w:val="center"/>
              <w:rPr>
                <w:rFonts w:ascii="Arial" w:hAnsi="Arial" w:cs="Arial"/>
                <w:b/>
                <w:bCs/>
                <w:sz w:val="24"/>
                <w:szCs w:val="24"/>
              </w:rPr>
            </w:pPr>
            <w:r w:rsidRPr="00166A03">
              <w:rPr>
                <w:rFonts w:ascii="Arial" w:hAnsi="Arial" w:cs="Arial"/>
                <w:b/>
                <w:bCs/>
                <w:sz w:val="24"/>
                <w:szCs w:val="24"/>
              </w:rPr>
              <w:t>14</w:t>
            </w:r>
          </w:p>
        </w:tc>
        <w:tc>
          <w:tcPr>
            <w:tcW w:w="2700" w:type="dxa"/>
            <w:noWrap/>
            <w:hideMark/>
          </w:tcPr>
          <w:p w14:paraId="45E2E71D" w14:textId="77777777" w:rsidR="00E506BA" w:rsidRPr="00166A03" w:rsidRDefault="00E506BA" w:rsidP="00E506BA">
            <w:pPr>
              <w:rPr>
                <w:rFonts w:ascii="Arial" w:hAnsi="Arial" w:cs="Arial"/>
                <w:b/>
                <w:bCs/>
                <w:sz w:val="24"/>
                <w:szCs w:val="24"/>
              </w:rPr>
            </w:pPr>
            <w:r w:rsidRPr="00166A03">
              <w:rPr>
                <w:rFonts w:ascii="Arial" w:hAnsi="Arial" w:cs="Arial"/>
                <w:b/>
                <w:bCs/>
                <w:sz w:val="24"/>
                <w:szCs w:val="24"/>
              </w:rPr>
              <w:t>Punjab Gramin Bank</w:t>
            </w:r>
          </w:p>
        </w:tc>
        <w:tc>
          <w:tcPr>
            <w:tcW w:w="1161" w:type="dxa"/>
            <w:noWrap/>
          </w:tcPr>
          <w:p w14:paraId="2CC913A3" w14:textId="4E54258F" w:rsidR="00E506BA" w:rsidRPr="00166A03" w:rsidRDefault="00E506BA" w:rsidP="00E506BA">
            <w:pPr>
              <w:jc w:val="center"/>
              <w:rPr>
                <w:rFonts w:ascii="Arial" w:hAnsi="Arial" w:cs="Arial"/>
                <w:b/>
                <w:bCs/>
                <w:sz w:val="24"/>
                <w:szCs w:val="24"/>
              </w:rPr>
            </w:pPr>
            <w:r w:rsidRPr="003B7E3D">
              <w:rPr>
                <w:rFonts w:ascii="Arial" w:hAnsi="Arial" w:cs="Arial"/>
                <w:b/>
                <w:bCs/>
              </w:rPr>
              <w:t>429</w:t>
            </w:r>
          </w:p>
        </w:tc>
        <w:tc>
          <w:tcPr>
            <w:tcW w:w="1034" w:type="dxa"/>
            <w:noWrap/>
          </w:tcPr>
          <w:p w14:paraId="39030E5C" w14:textId="494B5AE1" w:rsidR="00E506BA" w:rsidRPr="00166A03" w:rsidRDefault="00E506BA" w:rsidP="00E506BA">
            <w:pPr>
              <w:jc w:val="center"/>
              <w:rPr>
                <w:rFonts w:ascii="Arial" w:hAnsi="Arial" w:cs="Arial"/>
                <w:b/>
                <w:bCs/>
                <w:sz w:val="24"/>
                <w:szCs w:val="24"/>
              </w:rPr>
            </w:pPr>
            <w:r w:rsidRPr="003B7E3D">
              <w:rPr>
                <w:rFonts w:ascii="Arial" w:hAnsi="Arial" w:cs="Arial"/>
                <w:b/>
                <w:bCs/>
              </w:rPr>
              <w:t>1394.25</w:t>
            </w:r>
          </w:p>
        </w:tc>
        <w:tc>
          <w:tcPr>
            <w:tcW w:w="1370" w:type="dxa"/>
            <w:vAlign w:val="bottom"/>
          </w:tcPr>
          <w:p w14:paraId="454AB776" w14:textId="3982872D" w:rsidR="00E506BA" w:rsidRPr="00166A03" w:rsidRDefault="00E506BA" w:rsidP="00E506BA">
            <w:pPr>
              <w:jc w:val="center"/>
              <w:rPr>
                <w:rFonts w:ascii="Arial" w:hAnsi="Arial" w:cs="Arial"/>
                <w:b/>
                <w:bCs/>
                <w:sz w:val="24"/>
                <w:szCs w:val="24"/>
              </w:rPr>
            </w:pPr>
            <w:r w:rsidRPr="007569AB">
              <w:rPr>
                <w:rFonts w:ascii="Arial" w:hAnsi="Arial" w:cs="Arial"/>
                <w:b/>
                <w:bCs/>
              </w:rPr>
              <w:t>96</w:t>
            </w:r>
          </w:p>
        </w:tc>
        <w:tc>
          <w:tcPr>
            <w:tcW w:w="1115" w:type="dxa"/>
            <w:vAlign w:val="bottom"/>
          </w:tcPr>
          <w:p w14:paraId="5E6D141D" w14:textId="19B5256B" w:rsidR="00E506BA" w:rsidRPr="00166A03" w:rsidRDefault="00E506BA" w:rsidP="00E506BA">
            <w:pPr>
              <w:jc w:val="center"/>
              <w:rPr>
                <w:rFonts w:ascii="Arial" w:hAnsi="Arial" w:cs="Arial"/>
                <w:b/>
                <w:bCs/>
                <w:sz w:val="24"/>
                <w:szCs w:val="24"/>
              </w:rPr>
            </w:pPr>
            <w:r w:rsidRPr="007569AB">
              <w:rPr>
                <w:rFonts w:ascii="Arial" w:hAnsi="Arial" w:cs="Arial"/>
                <w:b/>
                <w:bCs/>
              </w:rPr>
              <w:t>433.16</w:t>
            </w:r>
          </w:p>
        </w:tc>
        <w:tc>
          <w:tcPr>
            <w:tcW w:w="1440" w:type="dxa"/>
            <w:vAlign w:val="bottom"/>
          </w:tcPr>
          <w:p w14:paraId="19A98C1B" w14:textId="202C97DC" w:rsidR="00E506BA" w:rsidRPr="00C725E9" w:rsidRDefault="00E506BA" w:rsidP="00E506BA">
            <w:pPr>
              <w:jc w:val="center"/>
              <w:rPr>
                <w:rFonts w:ascii="Arial" w:hAnsi="Arial" w:cs="Arial"/>
                <w:b/>
                <w:bCs/>
                <w:color w:val="000000"/>
                <w:sz w:val="24"/>
                <w:szCs w:val="24"/>
              </w:rPr>
            </w:pPr>
            <w:r w:rsidRPr="007569AB">
              <w:rPr>
                <w:rFonts w:ascii="Arial" w:hAnsi="Arial" w:cs="Arial"/>
                <w:b/>
                <w:bCs/>
              </w:rPr>
              <w:t>31.07</w:t>
            </w:r>
          </w:p>
        </w:tc>
      </w:tr>
      <w:tr w:rsidR="00E506BA" w:rsidRPr="00C725E9" w14:paraId="1F8A2D50" w14:textId="77777777" w:rsidTr="00F11115">
        <w:trPr>
          <w:trHeight w:val="315"/>
        </w:trPr>
        <w:tc>
          <w:tcPr>
            <w:tcW w:w="540" w:type="dxa"/>
            <w:noWrap/>
          </w:tcPr>
          <w:p w14:paraId="35AB528B" w14:textId="77777777" w:rsidR="00E506BA" w:rsidRPr="00166A03" w:rsidRDefault="00E506BA" w:rsidP="00E506BA">
            <w:pPr>
              <w:jc w:val="center"/>
              <w:rPr>
                <w:rFonts w:ascii="Arial" w:hAnsi="Arial" w:cs="Arial"/>
                <w:b/>
                <w:bCs/>
                <w:sz w:val="24"/>
                <w:szCs w:val="24"/>
              </w:rPr>
            </w:pPr>
            <w:r w:rsidRPr="00166A03">
              <w:rPr>
                <w:rFonts w:ascii="Arial" w:hAnsi="Arial" w:cs="Arial"/>
                <w:b/>
                <w:bCs/>
                <w:sz w:val="24"/>
                <w:szCs w:val="24"/>
              </w:rPr>
              <w:t>15</w:t>
            </w:r>
          </w:p>
        </w:tc>
        <w:tc>
          <w:tcPr>
            <w:tcW w:w="2700" w:type="dxa"/>
            <w:noWrap/>
          </w:tcPr>
          <w:p w14:paraId="088A6648" w14:textId="77777777" w:rsidR="00E506BA" w:rsidRPr="00166A03" w:rsidRDefault="00E506BA" w:rsidP="00E506BA">
            <w:pPr>
              <w:rPr>
                <w:rFonts w:ascii="Arial" w:hAnsi="Arial" w:cs="Arial"/>
                <w:b/>
                <w:bCs/>
                <w:sz w:val="24"/>
                <w:szCs w:val="24"/>
              </w:rPr>
            </w:pPr>
            <w:r w:rsidRPr="00166A03">
              <w:rPr>
                <w:rFonts w:ascii="Arial" w:hAnsi="Arial" w:cs="Arial"/>
                <w:b/>
                <w:bCs/>
                <w:sz w:val="24"/>
                <w:szCs w:val="24"/>
              </w:rPr>
              <w:t>J &amp; K Bank</w:t>
            </w:r>
          </w:p>
        </w:tc>
        <w:tc>
          <w:tcPr>
            <w:tcW w:w="1161" w:type="dxa"/>
            <w:noWrap/>
          </w:tcPr>
          <w:p w14:paraId="40828C15" w14:textId="43980BFB" w:rsidR="00E506BA" w:rsidRPr="00166A03" w:rsidRDefault="00E506BA" w:rsidP="00E506BA">
            <w:pPr>
              <w:jc w:val="center"/>
              <w:rPr>
                <w:rFonts w:ascii="Arial" w:hAnsi="Arial" w:cs="Arial"/>
                <w:b/>
                <w:bCs/>
                <w:sz w:val="24"/>
                <w:szCs w:val="24"/>
              </w:rPr>
            </w:pPr>
            <w:r w:rsidRPr="003B7E3D">
              <w:rPr>
                <w:rFonts w:ascii="Arial" w:hAnsi="Arial" w:cs="Arial"/>
                <w:b/>
                <w:bCs/>
              </w:rPr>
              <w:t>3</w:t>
            </w:r>
          </w:p>
        </w:tc>
        <w:tc>
          <w:tcPr>
            <w:tcW w:w="1034" w:type="dxa"/>
            <w:noWrap/>
          </w:tcPr>
          <w:p w14:paraId="6B44D6BF" w14:textId="013C197A" w:rsidR="00E506BA" w:rsidRPr="00166A03" w:rsidRDefault="00E506BA" w:rsidP="00E506BA">
            <w:pPr>
              <w:jc w:val="center"/>
              <w:rPr>
                <w:rFonts w:ascii="Arial" w:hAnsi="Arial" w:cs="Arial"/>
                <w:b/>
                <w:bCs/>
                <w:sz w:val="24"/>
                <w:szCs w:val="24"/>
              </w:rPr>
            </w:pPr>
            <w:r w:rsidRPr="003B7E3D">
              <w:rPr>
                <w:rFonts w:ascii="Arial" w:hAnsi="Arial" w:cs="Arial"/>
                <w:b/>
                <w:bCs/>
              </w:rPr>
              <w:t>9.75</w:t>
            </w:r>
          </w:p>
        </w:tc>
        <w:tc>
          <w:tcPr>
            <w:tcW w:w="1370" w:type="dxa"/>
          </w:tcPr>
          <w:p w14:paraId="4AEF446A" w14:textId="0C4D740B" w:rsidR="00E506BA" w:rsidRPr="00166A03" w:rsidRDefault="00E506BA" w:rsidP="00E506BA">
            <w:pPr>
              <w:jc w:val="center"/>
              <w:rPr>
                <w:rFonts w:ascii="Arial" w:hAnsi="Arial" w:cs="Arial"/>
                <w:b/>
                <w:bCs/>
                <w:sz w:val="24"/>
                <w:szCs w:val="24"/>
              </w:rPr>
            </w:pPr>
            <w:r w:rsidRPr="007569AB">
              <w:rPr>
                <w:rFonts w:ascii="Arial" w:hAnsi="Arial" w:cs="Arial"/>
                <w:b/>
                <w:bCs/>
              </w:rPr>
              <w:t>2</w:t>
            </w:r>
          </w:p>
        </w:tc>
        <w:tc>
          <w:tcPr>
            <w:tcW w:w="1115" w:type="dxa"/>
          </w:tcPr>
          <w:p w14:paraId="5820670E" w14:textId="76E4FB43" w:rsidR="00E506BA" w:rsidRPr="00166A03" w:rsidRDefault="00E506BA" w:rsidP="00E506BA">
            <w:pPr>
              <w:jc w:val="center"/>
              <w:rPr>
                <w:rFonts w:ascii="Arial" w:hAnsi="Arial" w:cs="Arial"/>
                <w:b/>
                <w:bCs/>
                <w:sz w:val="24"/>
                <w:szCs w:val="24"/>
              </w:rPr>
            </w:pPr>
            <w:r w:rsidRPr="007569AB">
              <w:rPr>
                <w:rFonts w:ascii="Arial" w:hAnsi="Arial" w:cs="Arial"/>
                <w:b/>
                <w:bCs/>
              </w:rPr>
              <w:t>24.93</w:t>
            </w:r>
          </w:p>
        </w:tc>
        <w:tc>
          <w:tcPr>
            <w:tcW w:w="1440" w:type="dxa"/>
            <w:vAlign w:val="bottom"/>
          </w:tcPr>
          <w:p w14:paraId="6E1E680A" w14:textId="1E894F91" w:rsidR="00E506BA" w:rsidRPr="00C725E9" w:rsidRDefault="00E506BA" w:rsidP="00E506BA">
            <w:pPr>
              <w:jc w:val="center"/>
              <w:rPr>
                <w:rFonts w:ascii="Arial" w:hAnsi="Arial" w:cs="Arial"/>
                <w:b/>
                <w:bCs/>
                <w:color w:val="000000"/>
                <w:sz w:val="24"/>
                <w:szCs w:val="24"/>
              </w:rPr>
            </w:pPr>
            <w:r w:rsidRPr="007569AB">
              <w:rPr>
                <w:rFonts w:ascii="Arial" w:hAnsi="Arial" w:cs="Arial"/>
                <w:b/>
                <w:bCs/>
              </w:rPr>
              <w:t>255.69</w:t>
            </w:r>
          </w:p>
        </w:tc>
      </w:tr>
      <w:tr w:rsidR="00E506BA" w:rsidRPr="00C725E9" w14:paraId="753F41DE" w14:textId="77777777" w:rsidTr="00F11115">
        <w:trPr>
          <w:trHeight w:val="315"/>
        </w:trPr>
        <w:tc>
          <w:tcPr>
            <w:tcW w:w="540" w:type="dxa"/>
            <w:noWrap/>
            <w:hideMark/>
          </w:tcPr>
          <w:p w14:paraId="12F91C46" w14:textId="77777777" w:rsidR="00E506BA" w:rsidRPr="00166A03" w:rsidRDefault="00E506BA" w:rsidP="00E506BA">
            <w:pPr>
              <w:jc w:val="center"/>
              <w:rPr>
                <w:rFonts w:ascii="Arial" w:hAnsi="Arial" w:cs="Arial"/>
                <w:b/>
                <w:bCs/>
                <w:sz w:val="24"/>
                <w:szCs w:val="24"/>
              </w:rPr>
            </w:pPr>
            <w:r w:rsidRPr="00166A03">
              <w:rPr>
                <w:rFonts w:ascii="Arial" w:hAnsi="Arial" w:cs="Arial"/>
                <w:b/>
                <w:bCs/>
                <w:sz w:val="24"/>
                <w:szCs w:val="24"/>
              </w:rPr>
              <w:t>16</w:t>
            </w:r>
          </w:p>
        </w:tc>
        <w:tc>
          <w:tcPr>
            <w:tcW w:w="2700" w:type="dxa"/>
            <w:noWrap/>
            <w:hideMark/>
          </w:tcPr>
          <w:p w14:paraId="79BE6478" w14:textId="77777777" w:rsidR="00E506BA" w:rsidRPr="00166A03" w:rsidRDefault="00E506BA" w:rsidP="00E506BA">
            <w:pPr>
              <w:rPr>
                <w:rFonts w:ascii="Arial" w:hAnsi="Arial" w:cs="Arial"/>
                <w:b/>
                <w:bCs/>
                <w:sz w:val="24"/>
                <w:szCs w:val="24"/>
              </w:rPr>
            </w:pPr>
            <w:r w:rsidRPr="00166A03">
              <w:rPr>
                <w:rFonts w:ascii="Arial" w:hAnsi="Arial" w:cs="Arial"/>
                <w:b/>
                <w:bCs/>
                <w:sz w:val="24"/>
                <w:szCs w:val="24"/>
              </w:rPr>
              <w:t>Axis Bank</w:t>
            </w:r>
          </w:p>
        </w:tc>
        <w:tc>
          <w:tcPr>
            <w:tcW w:w="1161" w:type="dxa"/>
            <w:noWrap/>
          </w:tcPr>
          <w:p w14:paraId="182154E5" w14:textId="05E70B5B" w:rsidR="00E506BA" w:rsidRPr="00166A03" w:rsidRDefault="00E506BA" w:rsidP="00E506BA">
            <w:pPr>
              <w:jc w:val="center"/>
              <w:rPr>
                <w:rFonts w:ascii="Arial" w:hAnsi="Arial" w:cs="Arial"/>
                <w:b/>
                <w:bCs/>
                <w:sz w:val="24"/>
                <w:szCs w:val="24"/>
              </w:rPr>
            </w:pPr>
            <w:r w:rsidRPr="003B7E3D">
              <w:rPr>
                <w:rFonts w:ascii="Arial" w:hAnsi="Arial" w:cs="Arial"/>
                <w:b/>
                <w:bCs/>
              </w:rPr>
              <w:t>100</w:t>
            </w:r>
          </w:p>
        </w:tc>
        <w:tc>
          <w:tcPr>
            <w:tcW w:w="1034" w:type="dxa"/>
            <w:noWrap/>
          </w:tcPr>
          <w:p w14:paraId="51C28E10" w14:textId="47BDD1C7" w:rsidR="00E506BA" w:rsidRPr="00166A03" w:rsidRDefault="00E506BA" w:rsidP="00E506BA">
            <w:pPr>
              <w:jc w:val="center"/>
              <w:rPr>
                <w:rFonts w:ascii="Arial" w:hAnsi="Arial" w:cs="Arial"/>
                <w:b/>
                <w:bCs/>
                <w:sz w:val="24"/>
                <w:szCs w:val="24"/>
              </w:rPr>
            </w:pPr>
            <w:r w:rsidRPr="003B7E3D">
              <w:rPr>
                <w:rFonts w:ascii="Arial" w:hAnsi="Arial" w:cs="Arial"/>
                <w:b/>
                <w:bCs/>
              </w:rPr>
              <w:t>325.00</w:t>
            </w:r>
          </w:p>
        </w:tc>
        <w:tc>
          <w:tcPr>
            <w:tcW w:w="1370" w:type="dxa"/>
          </w:tcPr>
          <w:p w14:paraId="2FD0D07C" w14:textId="343CECDD" w:rsidR="00E506BA" w:rsidRPr="00166A03" w:rsidRDefault="00E506BA" w:rsidP="00E506BA">
            <w:pPr>
              <w:jc w:val="center"/>
              <w:rPr>
                <w:rFonts w:ascii="Arial" w:hAnsi="Arial" w:cs="Arial"/>
                <w:b/>
                <w:bCs/>
                <w:sz w:val="24"/>
                <w:szCs w:val="24"/>
              </w:rPr>
            </w:pPr>
            <w:r w:rsidRPr="007569AB">
              <w:rPr>
                <w:rFonts w:ascii="Arial" w:hAnsi="Arial" w:cs="Arial"/>
                <w:b/>
                <w:bCs/>
              </w:rPr>
              <w:t>0</w:t>
            </w:r>
          </w:p>
        </w:tc>
        <w:tc>
          <w:tcPr>
            <w:tcW w:w="1115" w:type="dxa"/>
          </w:tcPr>
          <w:p w14:paraId="78DAE243" w14:textId="5CAC4391" w:rsidR="00E506BA" w:rsidRPr="00166A03" w:rsidRDefault="00E506BA" w:rsidP="00E506BA">
            <w:pPr>
              <w:jc w:val="center"/>
              <w:rPr>
                <w:rFonts w:ascii="Arial" w:hAnsi="Arial" w:cs="Arial"/>
                <w:b/>
                <w:bCs/>
                <w:sz w:val="24"/>
                <w:szCs w:val="24"/>
              </w:rPr>
            </w:pPr>
            <w:r w:rsidRPr="007569AB">
              <w:rPr>
                <w:rFonts w:ascii="Arial" w:hAnsi="Arial" w:cs="Arial"/>
                <w:b/>
                <w:bCs/>
              </w:rPr>
              <w:t>0</w:t>
            </w:r>
          </w:p>
        </w:tc>
        <w:tc>
          <w:tcPr>
            <w:tcW w:w="1440" w:type="dxa"/>
            <w:vAlign w:val="bottom"/>
          </w:tcPr>
          <w:p w14:paraId="00270D8B" w14:textId="5FF60537" w:rsidR="00E506BA" w:rsidRPr="00C725E9" w:rsidRDefault="00E506BA" w:rsidP="00E506BA">
            <w:pPr>
              <w:jc w:val="center"/>
              <w:rPr>
                <w:rFonts w:ascii="Arial" w:hAnsi="Arial" w:cs="Arial"/>
                <w:b/>
                <w:bCs/>
                <w:color w:val="000000"/>
                <w:sz w:val="24"/>
                <w:szCs w:val="24"/>
              </w:rPr>
            </w:pPr>
            <w:r w:rsidRPr="007569AB">
              <w:rPr>
                <w:rFonts w:ascii="Arial" w:hAnsi="Arial" w:cs="Arial"/>
                <w:b/>
                <w:bCs/>
              </w:rPr>
              <w:t>0.00</w:t>
            </w:r>
          </w:p>
        </w:tc>
      </w:tr>
      <w:tr w:rsidR="00E506BA" w:rsidRPr="00C725E9" w14:paraId="3E6CEC88" w14:textId="77777777" w:rsidTr="00F11115">
        <w:trPr>
          <w:trHeight w:val="315"/>
        </w:trPr>
        <w:tc>
          <w:tcPr>
            <w:tcW w:w="540" w:type="dxa"/>
            <w:noWrap/>
            <w:hideMark/>
          </w:tcPr>
          <w:p w14:paraId="16CEE095" w14:textId="77777777" w:rsidR="00E506BA" w:rsidRPr="00166A03" w:rsidRDefault="00E506BA" w:rsidP="00E506BA">
            <w:pPr>
              <w:jc w:val="center"/>
              <w:rPr>
                <w:rFonts w:ascii="Arial" w:hAnsi="Arial" w:cs="Arial"/>
                <w:b/>
                <w:bCs/>
                <w:sz w:val="24"/>
                <w:szCs w:val="24"/>
              </w:rPr>
            </w:pPr>
            <w:r w:rsidRPr="00166A03">
              <w:rPr>
                <w:rFonts w:ascii="Arial" w:hAnsi="Arial" w:cs="Arial"/>
                <w:b/>
                <w:bCs/>
                <w:sz w:val="24"/>
                <w:szCs w:val="24"/>
              </w:rPr>
              <w:t>17</w:t>
            </w:r>
          </w:p>
        </w:tc>
        <w:tc>
          <w:tcPr>
            <w:tcW w:w="2700" w:type="dxa"/>
            <w:noWrap/>
            <w:hideMark/>
          </w:tcPr>
          <w:p w14:paraId="198A6A74" w14:textId="77777777" w:rsidR="00E506BA" w:rsidRPr="00166A03" w:rsidRDefault="00E506BA" w:rsidP="00E506BA">
            <w:pPr>
              <w:rPr>
                <w:rFonts w:ascii="Arial" w:hAnsi="Arial" w:cs="Arial"/>
                <w:b/>
                <w:bCs/>
                <w:sz w:val="24"/>
                <w:szCs w:val="24"/>
              </w:rPr>
            </w:pPr>
            <w:r w:rsidRPr="00166A03">
              <w:rPr>
                <w:rFonts w:ascii="Arial" w:hAnsi="Arial" w:cs="Arial"/>
                <w:b/>
                <w:bCs/>
                <w:sz w:val="24"/>
                <w:szCs w:val="24"/>
              </w:rPr>
              <w:t>Federal Bank</w:t>
            </w:r>
          </w:p>
        </w:tc>
        <w:tc>
          <w:tcPr>
            <w:tcW w:w="1161" w:type="dxa"/>
            <w:noWrap/>
          </w:tcPr>
          <w:p w14:paraId="6E22B210" w14:textId="08FDBA7F" w:rsidR="00E506BA" w:rsidRPr="00166A03" w:rsidRDefault="00E506BA" w:rsidP="00E506BA">
            <w:pPr>
              <w:jc w:val="center"/>
              <w:rPr>
                <w:rFonts w:ascii="Arial" w:hAnsi="Arial" w:cs="Arial"/>
                <w:b/>
                <w:bCs/>
                <w:sz w:val="24"/>
                <w:szCs w:val="24"/>
              </w:rPr>
            </w:pPr>
            <w:r w:rsidRPr="003B7E3D">
              <w:rPr>
                <w:rFonts w:ascii="Arial" w:hAnsi="Arial" w:cs="Arial"/>
                <w:b/>
                <w:bCs/>
              </w:rPr>
              <w:t>3</w:t>
            </w:r>
          </w:p>
        </w:tc>
        <w:tc>
          <w:tcPr>
            <w:tcW w:w="1034" w:type="dxa"/>
            <w:noWrap/>
          </w:tcPr>
          <w:p w14:paraId="44160C6B" w14:textId="52B9F46C" w:rsidR="00E506BA" w:rsidRPr="00166A03" w:rsidRDefault="00E506BA" w:rsidP="00E506BA">
            <w:pPr>
              <w:jc w:val="center"/>
              <w:rPr>
                <w:rFonts w:ascii="Arial" w:hAnsi="Arial" w:cs="Arial"/>
                <w:b/>
                <w:bCs/>
                <w:sz w:val="24"/>
                <w:szCs w:val="24"/>
              </w:rPr>
            </w:pPr>
            <w:r w:rsidRPr="003B7E3D">
              <w:rPr>
                <w:rFonts w:ascii="Arial" w:hAnsi="Arial" w:cs="Arial"/>
                <w:b/>
                <w:bCs/>
              </w:rPr>
              <w:t>9.75</w:t>
            </w:r>
          </w:p>
        </w:tc>
        <w:tc>
          <w:tcPr>
            <w:tcW w:w="1370" w:type="dxa"/>
          </w:tcPr>
          <w:p w14:paraId="1CE74169" w14:textId="0E7DD369" w:rsidR="00E506BA" w:rsidRPr="00166A03" w:rsidRDefault="00E506BA" w:rsidP="00E506BA">
            <w:pPr>
              <w:jc w:val="center"/>
              <w:rPr>
                <w:rFonts w:ascii="Arial" w:hAnsi="Arial" w:cs="Arial"/>
                <w:b/>
                <w:bCs/>
                <w:sz w:val="24"/>
                <w:szCs w:val="24"/>
              </w:rPr>
            </w:pPr>
            <w:r w:rsidRPr="007569AB">
              <w:rPr>
                <w:rFonts w:ascii="Arial" w:hAnsi="Arial" w:cs="Arial"/>
                <w:b/>
                <w:bCs/>
              </w:rPr>
              <w:t>1</w:t>
            </w:r>
          </w:p>
        </w:tc>
        <w:tc>
          <w:tcPr>
            <w:tcW w:w="1115" w:type="dxa"/>
          </w:tcPr>
          <w:p w14:paraId="6EC51921" w14:textId="62BD9E51" w:rsidR="00E506BA" w:rsidRPr="00166A03" w:rsidRDefault="00E506BA" w:rsidP="00E506BA">
            <w:pPr>
              <w:jc w:val="center"/>
              <w:rPr>
                <w:rFonts w:ascii="Arial" w:hAnsi="Arial" w:cs="Arial"/>
                <w:b/>
                <w:bCs/>
                <w:sz w:val="24"/>
                <w:szCs w:val="24"/>
              </w:rPr>
            </w:pPr>
            <w:r w:rsidRPr="007569AB">
              <w:rPr>
                <w:rFonts w:ascii="Arial" w:hAnsi="Arial" w:cs="Arial"/>
                <w:b/>
                <w:bCs/>
              </w:rPr>
              <w:t>12</w:t>
            </w:r>
          </w:p>
        </w:tc>
        <w:tc>
          <w:tcPr>
            <w:tcW w:w="1440" w:type="dxa"/>
            <w:vAlign w:val="bottom"/>
          </w:tcPr>
          <w:p w14:paraId="1A620BD7" w14:textId="4870CE15" w:rsidR="00E506BA" w:rsidRPr="00C725E9" w:rsidRDefault="00E506BA" w:rsidP="00E506BA">
            <w:pPr>
              <w:jc w:val="center"/>
              <w:rPr>
                <w:rFonts w:ascii="Arial" w:hAnsi="Arial" w:cs="Arial"/>
                <w:b/>
                <w:bCs/>
                <w:color w:val="000000"/>
                <w:sz w:val="24"/>
                <w:szCs w:val="24"/>
              </w:rPr>
            </w:pPr>
            <w:r w:rsidRPr="007569AB">
              <w:rPr>
                <w:rFonts w:ascii="Arial" w:hAnsi="Arial" w:cs="Arial"/>
                <w:b/>
                <w:bCs/>
              </w:rPr>
              <w:t>123.08</w:t>
            </w:r>
          </w:p>
        </w:tc>
      </w:tr>
      <w:tr w:rsidR="00E506BA" w:rsidRPr="00C725E9" w14:paraId="711A9DC7" w14:textId="77777777" w:rsidTr="00F11115">
        <w:trPr>
          <w:trHeight w:val="315"/>
        </w:trPr>
        <w:tc>
          <w:tcPr>
            <w:tcW w:w="540" w:type="dxa"/>
            <w:noWrap/>
            <w:hideMark/>
          </w:tcPr>
          <w:p w14:paraId="73BAE46F" w14:textId="77777777" w:rsidR="00E506BA" w:rsidRPr="00166A03" w:rsidRDefault="00E506BA" w:rsidP="00E506BA">
            <w:pPr>
              <w:jc w:val="center"/>
              <w:rPr>
                <w:rFonts w:ascii="Arial" w:hAnsi="Arial" w:cs="Arial"/>
                <w:b/>
                <w:bCs/>
                <w:sz w:val="24"/>
                <w:szCs w:val="24"/>
              </w:rPr>
            </w:pPr>
            <w:r w:rsidRPr="00166A03">
              <w:rPr>
                <w:rFonts w:ascii="Arial" w:hAnsi="Arial" w:cs="Arial"/>
                <w:b/>
                <w:bCs/>
                <w:sz w:val="24"/>
                <w:szCs w:val="24"/>
              </w:rPr>
              <w:t>18</w:t>
            </w:r>
          </w:p>
        </w:tc>
        <w:tc>
          <w:tcPr>
            <w:tcW w:w="2700" w:type="dxa"/>
            <w:noWrap/>
            <w:hideMark/>
          </w:tcPr>
          <w:p w14:paraId="63DA7E04" w14:textId="77777777" w:rsidR="00E506BA" w:rsidRPr="00166A03" w:rsidRDefault="00E506BA" w:rsidP="00E506BA">
            <w:pPr>
              <w:rPr>
                <w:rFonts w:ascii="Arial" w:hAnsi="Arial" w:cs="Arial"/>
                <w:b/>
                <w:bCs/>
                <w:sz w:val="24"/>
                <w:szCs w:val="24"/>
              </w:rPr>
            </w:pPr>
            <w:r w:rsidRPr="00166A03">
              <w:rPr>
                <w:rFonts w:ascii="Arial" w:hAnsi="Arial" w:cs="Arial"/>
                <w:b/>
                <w:bCs/>
                <w:sz w:val="24"/>
                <w:szCs w:val="24"/>
              </w:rPr>
              <w:t xml:space="preserve">HDFC </w:t>
            </w:r>
          </w:p>
        </w:tc>
        <w:tc>
          <w:tcPr>
            <w:tcW w:w="1161" w:type="dxa"/>
            <w:noWrap/>
          </w:tcPr>
          <w:p w14:paraId="50215DDB" w14:textId="1028CEE7" w:rsidR="00E506BA" w:rsidRPr="00166A03" w:rsidRDefault="00E506BA" w:rsidP="00E506BA">
            <w:pPr>
              <w:jc w:val="center"/>
              <w:rPr>
                <w:rFonts w:ascii="Arial" w:hAnsi="Arial" w:cs="Arial"/>
                <w:b/>
                <w:bCs/>
                <w:sz w:val="24"/>
                <w:szCs w:val="24"/>
              </w:rPr>
            </w:pPr>
            <w:r w:rsidRPr="003B7E3D">
              <w:rPr>
                <w:rFonts w:ascii="Arial" w:hAnsi="Arial" w:cs="Arial"/>
                <w:b/>
                <w:bCs/>
              </w:rPr>
              <w:t>200</w:t>
            </w:r>
          </w:p>
        </w:tc>
        <w:tc>
          <w:tcPr>
            <w:tcW w:w="1034" w:type="dxa"/>
            <w:noWrap/>
          </w:tcPr>
          <w:p w14:paraId="2B1A84CF" w14:textId="0518AC5B" w:rsidR="00E506BA" w:rsidRPr="00166A03" w:rsidRDefault="00E506BA" w:rsidP="00E506BA">
            <w:pPr>
              <w:jc w:val="center"/>
              <w:rPr>
                <w:rFonts w:ascii="Arial" w:hAnsi="Arial" w:cs="Arial"/>
                <w:b/>
                <w:bCs/>
                <w:sz w:val="24"/>
                <w:szCs w:val="24"/>
              </w:rPr>
            </w:pPr>
            <w:r w:rsidRPr="003B7E3D">
              <w:rPr>
                <w:rFonts w:ascii="Arial" w:hAnsi="Arial" w:cs="Arial"/>
                <w:b/>
                <w:bCs/>
              </w:rPr>
              <w:t>650.00</w:t>
            </w:r>
          </w:p>
        </w:tc>
        <w:tc>
          <w:tcPr>
            <w:tcW w:w="1370" w:type="dxa"/>
          </w:tcPr>
          <w:p w14:paraId="3365C268" w14:textId="68F3F661" w:rsidR="00E506BA" w:rsidRPr="00166A03" w:rsidRDefault="00E506BA" w:rsidP="00E506BA">
            <w:pPr>
              <w:jc w:val="center"/>
              <w:rPr>
                <w:rFonts w:ascii="Arial" w:hAnsi="Arial" w:cs="Arial"/>
                <w:b/>
                <w:bCs/>
                <w:sz w:val="24"/>
                <w:szCs w:val="24"/>
              </w:rPr>
            </w:pPr>
            <w:r w:rsidRPr="007569AB">
              <w:rPr>
                <w:rFonts w:ascii="Arial" w:hAnsi="Arial" w:cs="Arial"/>
                <w:b/>
                <w:bCs/>
              </w:rPr>
              <w:t>25</w:t>
            </w:r>
          </w:p>
        </w:tc>
        <w:tc>
          <w:tcPr>
            <w:tcW w:w="1115" w:type="dxa"/>
          </w:tcPr>
          <w:p w14:paraId="61DFD503" w14:textId="13AB04C2" w:rsidR="00E506BA" w:rsidRPr="00166A03" w:rsidRDefault="00E506BA" w:rsidP="00E506BA">
            <w:pPr>
              <w:jc w:val="center"/>
              <w:rPr>
                <w:rFonts w:ascii="Arial" w:hAnsi="Arial" w:cs="Arial"/>
                <w:b/>
                <w:bCs/>
                <w:sz w:val="24"/>
                <w:szCs w:val="24"/>
              </w:rPr>
            </w:pPr>
            <w:r w:rsidRPr="007569AB">
              <w:rPr>
                <w:rFonts w:ascii="Arial" w:hAnsi="Arial" w:cs="Arial"/>
                <w:b/>
                <w:bCs/>
              </w:rPr>
              <w:t>386.11</w:t>
            </w:r>
          </w:p>
        </w:tc>
        <w:tc>
          <w:tcPr>
            <w:tcW w:w="1440" w:type="dxa"/>
            <w:vAlign w:val="bottom"/>
          </w:tcPr>
          <w:p w14:paraId="62FBCDFF" w14:textId="29173DC9" w:rsidR="00E506BA" w:rsidRPr="00C725E9" w:rsidRDefault="00E506BA" w:rsidP="00E506BA">
            <w:pPr>
              <w:jc w:val="center"/>
              <w:rPr>
                <w:rFonts w:ascii="Arial" w:hAnsi="Arial" w:cs="Arial"/>
                <w:b/>
                <w:bCs/>
                <w:color w:val="000000"/>
                <w:sz w:val="24"/>
                <w:szCs w:val="24"/>
              </w:rPr>
            </w:pPr>
            <w:r w:rsidRPr="007569AB">
              <w:rPr>
                <w:rFonts w:ascii="Arial" w:hAnsi="Arial" w:cs="Arial"/>
                <w:b/>
                <w:bCs/>
              </w:rPr>
              <w:t>59.40</w:t>
            </w:r>
          </w:p>
        </w:tc>
      </w:tr>
      <w:tr w:rsidR="00E506BA" w:rsidRPr="00C725E9" w14:paraId="271D014D" w14:textId="77777777" w:rsidTr="00F11115">
        <w:trPr>
          <w:trHeight w:val="315"/>
        </w:trPr>
        <w:tc>
          <w:tcPr>
            <w:tcW w:w="540" w:type="dxa"/>
            <w:noWrap/>
            <w:hideMark/>
          </w:tcPr>
          <w:p w14:paraId="2523DBF2" w14:textId="77777777" w:rsidR="00E506BA" w:rsidRPr="00166A03" w:rsidRDefault="00E506BA" w:rsidP="00E506BA">
            <w:pPr>
              <w:jc w:val="center"/>
              <w:rPr>
                <w:rFonts w:ascii="Arial" w:hAnsi="Arial" w:cs="Arial"/>
                <w:b/>
                <w:bCs/>
                <w:sz w:val="24"/>
                <w:szCs w:val="24"/>
              </w:rPr>
            </w:pPr>
            <w:r w:rsidRPr="00166A03">
              <w:rPr>
                <w:rFonts w:ascii="Arial" w:hAnsi="Arial" w:cs="Arial"/>
                <w:b/>
                <w:bCs/>
                <w:sz w:val="24"/>
                <w:szCs w:val="24"/>
              </w:rPr>
              <w:t>19</w:t>
            </w:r>
          </w:p>
        </w:tc>
        <w:tc>
          <w:tcPr>
            <w:tcW w:w="2700" w:type="dxa"/>
            <w:noWrap/>
            <w:hideMark/>
          </w:tcPr>
          <w:p w14:paraId="6BB9A81B" w14:textId="77777777" w:rsidR="00E506BA" w:rsidRPr="00166A03" w:rsidRDefault="00E506BA" w:rsidP="00E506BA">
            <w:pPr>
              <w:rPr>
                <w:rFonts w:ascii="Arial" w:hAnsi="Arial" w:cs="Arial"/>
                <w:b/>
                <w:bCs/>
                <w:sz w:val="24"/>
                <w:szCs w:val="24"/>
              </w:rPr>
            </w:pPr>
            <w:r w:rsidRPr="00166A03">
              <w:rPr>
                <w:rFonts w:ascii="Arial" w:hAnsi="Arial" w:cs="Arial"/>
                <w:b/>
                <w:bCs/>
                <w:sz w:val="24"/>
                <w:szCs w:val="24"/>
              </w:rPr>
              <w:t>ICICI</w:t>
            </w:r>
          </w:p>
        </w:tc>
        <w:tc>
          <w:tcPr>
            <w:tcW w:w="1161" w:type="dxa"/>
            <w:noWrap/>
          </w:tcPr>
          <w:p w14:paraId="4C7301CE" w14:textId="5DECBF42" w:rsidR="00E506BA" w:rsidRPr="00166A03" w:rsidRDefault="00E506BA" w:rsidP="00E506BA">
            <w:pPr>
              <w:jc w:val="center"/>
              <w:rPr>
                <w:rFonts w:ascii="Arial" w:hAnsi="Arial" w:cs="Arial"/>
                <w:b/>
                <w:bCs/>
                <w:sz w:val="24"/>
                <w:szCs w:val="24"/>
              </w:rPr>
            </w:pPr>
            <w:r w:rsidRPr="003B7E3D">
              <w:rPr>
                <w:rFonts w:ascii="Arial" w:hAnsi="Arial" w:cs="Arial"/>
                <w:b/>
                <w:bCs/>
              </w:rPr>
              <w:t>50</w:t>
            </w:r>
          </w:p>
        </w:tc>
        <w:tc>
          <w:tcPr>
            <w:tcW w:w="1034" w:type="dxa"/>
            <w:noWrap/>
          </w:tcPr>
          <w:p w14:paraId="7319082F" w14:textId="5B6D4314" w:rsidR="00E506BA" w:rsidRPr="00166A03" w:rsidRDefault="00E506BA" w:rsidP="00E506BA">
            <w:pPr>
              <w:jc w:val="center"/>
              <w:rPr>
                <w:rFonts w:ascii="Arial" w:hAnsi="Arial" w:cs="Arial"/>
                <w:b/>
                <w:bCs/>
                <w:sz w:val="24"/>
                <w:szCs w:val="24"/>
              </w:rPr>
            </w:pPr>
            <w:r w:rsidRPr="003B7E3D">
              <w:rPr>
                <w:rFonts w:ascii="Arial" w:hAnsi="Arial" w:cs="Arial"/>
                <w:b/>
                <w:bCs/>
              </w:rPr>
              <w:t>162.50</w:t>
            </w:r>
          </w:p>
        </w:tc>
        <w:tc>
          <w:tcPr>
            <w:tcW w:w="1370" w:type="dxa"/>
          </w:tcPr>
          <w:p w14:paraId="225BF6CD" w14:textId="3D7F687E" w:rsidR="00E506BA" w:rsidRPr="00166A03" w:rsidRDefault="00E506BA" w:rsidP="00E506BA">
            <w:pPr>
              <w:jc w:val="center"/>
              <w:rPr>
                <w:rFonts w:ascii="Arial" w:hAnsi="Arial" w:cs="Arial"/>
                <w:b/>
                <w:bCs/>
                <w:sz w:val="24"/>
                <w:szCs w:val="24"/>
              </w:rPr>
            </w:pPr>
            <w:r w:rsidRPr="007569AB">
              <w:rPr>
                <w:rFonts w:ascii="Arial" w:hAnsi="Arial" w:cs="Arial"/>
                <w:b/>
                <w:bCs/>
              </w:rPr>
              <w:t>1</w:t>
            </w:r>
          </w:p>
        </w:tc>
        <w:tc>
          <w:tcPr>
            <w:tcW w:w="1115" w:type="dxa"/>
          </w:tcPr>
          <w:p w14:paraId="3D17D689" w14:textId="1DC4DE1F" w:rsidR="00E506BA" w:rsidRPr="00166A03" w:rsidRDefault="00E506BA" w:rsidP="00E506BA">
            <w:pPr>
              <w:jc w:val="center"/>
              <w:rPr>
                <w:rFonts w:ascii="Arial" w:hAnsi="Arial" w:cs="Arial"/>
                <w:b/>
                <w:bCs/>
                <w:sz w:val="24"/>
                <w:szCs w:val="24"/>
              </w:rPr>
            </w:pPr>
            <w:r w:rsidRPr="007569AB">
              <w:rPr>
                <w:rFonts w:ascii="Arial" w:hAnsi="Arial" w:cs="Arial"/>
                <w:b/>
                <w:bCs/>
              </w:rPr>
              <w:t>12.5</w:t>
            </w:r>
          </w:p>
        </w:tc>
        <w:tc>
          <w:tcPr>
            <w:tcW w:w="1440" w:type="dxa"/>
            <w:vAlign w:val="bottom"/>
          </w:tcPr>
          <w:p w14:paraId="568E2B39" w14:textId="482F8E9D" w:rsidR="00E506BA" w:rsidRPr="00C725E9" w:rsidRDefault="00E506BA" w:rsidP="00E506BA">
            <w:pPr>
              <w:jc w:val="center"/>
              <w:rPr>
                <w:rFonts w:ascii="Arial" w:hAnsi="Arial" w:cs="Arial"/>
                <w:b/>
                <w:bCs/>
                <w:color w:val="000000"/>
                <w:sz w:val="24"/>
                <w:szCs w:val="24"/>
              </w:rPr>
            </w:pPr>
            <w:r w:rsidRPr="007569AB">
              <w:rPr>
                <w:rFonts w:ascii="Arial" w:hAnsi="Arial" w:cs="Arial"/>
                <w:b/>
                <w:bCs/>
              </w:rPr>
              <w:t>7.69</w:t>
            </w:r>
          </w:p>
        </w:tc>
      </w:tr>
      <w:tr w:rsidR="00E506BA" w:rsidRPr="00C725E9" w14:paraId="6452E046" w14:textId="77777777" w:rsidTr="00F11115">
        <w:trPr>
          <w:trHeight w:val="315"/>
        </w:trPr>
        <w:tc>
          <w:tcPr>
            <w:tcW w:w="540" w:type="dxa"/>
            <w:noWrap/>
            <w:hideMark/>
          </w:tcPr>
          <w:p w14:paraId="1EC7A76A" w14:textId="77777777" w:rsidR="00E506BA" w:rsidRPr="00166A03" w:rsidRDefault="00E506BA" w:rsidP="00E506BA">
            <w:pPr>
              <w:jc w:val="center"/>
              <w:rPr>
                <w:rFonts w:ascii="Arial" w:hAnsi="Arial" w:cs="Arial"/>
                <w:b/>
                <w:bCs/>
                <w:sz w:val="24"/>
                <w:szCs w:val="24"/>
              </w:rPr>
            </w:pPr>
            <w:r w:rsidRPr="00166A03">
              <w:rPr>
                <w:rFonts w:ascii="Arial" w:hAnsi="Arial" w:cs="Arial"/>
                <w:b/>
                <w:bCs/>
                <w:sz w:val="24"/>
                <w:szCs w:val="24"/>
              </w:rPr>
              <w:t>20</w:t>
            </w:r>
          </w:p>
        </w:tc>
        <w:tc>
          <w:tcPr>
            <w:tcW w:w="2700" w:type="dxa"/>
            <w:noWrap/>
            <w:hideMark/>
          </w:tcPr>
          <w:p w14:paraId="6C6E4913" w14:textId="77777777" w:rsidR="00E506BA" w:rsidRPr="00166A03" w:rsidRDefault="00E506BA" w:rsidP="00E506BA">
            <w:pPr>
              <w:rPr>
                <w:rFonts w:ascii="Arial" w:hAnsi="Arial" w:cs="Arial"/>
                <w:b/>
                <w:bCs/>
                <w:sz w:val="24"/>
                <w:szCs w:val="24"/>
              </w:rPr>
            </w:pPr>
            <w:r w:rsidRPr="00166A03">
              <w:rPr>
                <w:rFonts w:ascii="Arial" w:hAnsi="Arial" w:cs="Arial"/>
                <w:b/>
                <w:bCs/>
                <w:sz w:val="24"/>
                <w:szCs w:val="24"/>
              </w:rPr>
              <w:t>Kotak Mahindra Bank</w:t>
            </w:r>
          </w:p>
        </w:tc>
        <w:tc>
          <w:tcPr>
            <w:tcW w:w="1161" w:type="dxa"/>
            <w:noWrap/>
          </w:tcPr>
          <w:p w14:paraId="5DF64740" w14:textId="5F2C113E" w:rsidR="00E506BA" w:rsidRPr="00166A03" w:rsidRDefault="00E506BA" w:rsidP="00E506BA">
            <w:pPr>
              <w:jc w:val="center"/>
              <w:rPr>
                <w:rFonts w:ascii="Arial" w:hAnsi="Arial" w:cs="Arial"/>
                <w:b/>
                <w:bCs/>
                <w:sz w:val="24"/>
                <w:szCs w:val="24"/>
              </w:rPr>
            </w:pPr>
            <w:r w:rsidRPr="003B7E3D">
              <w:rPr>
                <w:rFonts w:ascii="Arial" w:hAnsi="Arial" w:cs="Arial"/>
                <w:b/>
                <w:bCs/>
              </w:rPr>
              <w:t>30</w:t>
            </w:r>
          </w:p>
        </w:tc>
        <w:tc>
          <w:tcPr>
            <w:tcW w:w="1034" w:type="dxa"/>
            <w:noWrap/>
          </w:tcPr>
          <w:p w14:paraId="4C184B13" w14:textId="2D7EA4A1" w:rsidR="00E506BA" w:rsidRPr="00166A03" w:rsidRDefault="00E506BA" w:rsidP="00E506BA">
            <w:pPr>
              <w:rPr>
                <w:rFonts w:ascii="Arial" w:hAnsi="Arial" w:cs="Arial"/>
                <w:b/>
                <w:bCs/>
                <w:sz w:val="24"/>
                <w:szCs w:val="24"/>
              </w:rPr>
            </w:pPr>
            <w:r w:rsidRPr="003B7E3D">
              <w:rPr>
                <w:rFonts w:ascii="Arial" w:hAnsi="Arial" w:cs="Arial"/>
                <w:b/>
                <w:bCs/>
              </w:rPr>
              <w:t>97.50</w:t>
            </w:r>
          </w:p>
        </w:tc>
        <w:tc>
          <w:tcPr>
            <w:tcW w:w="1370" w:type="dxa"/>
          </w:tcPr>
          <w:p w14:paraId="5B04F629" w14:textId="072449D5" w:rsidR="00E506BA" w:rsidRPr="00166A03" w:rsidRDefault="00E506BA" w:rsidP="00E506BA">
            <w:pPr>
              <w:jc w:val="center"/>
              <w:rPr>
                <w:rFonts w:ascii="Arial" w:hAnsi="Arial" w:cs="Arial"/>
                <w:b/>
                <w:bCs/>
                <w:sz w:val="24"/>
                <w:szCs w:val="24"/>
              </w:rPr>
            </w:pPr>
            <w:r w:rsidRPr="007569AB">
              <w:rPr>
                <w:rFonts w:ascii="Arial" w:hAnsi="Arial" w:cs="Arial"/>
                <w:b/>
                <w:bCs/>
              </w:rPr>
              <w:t>0</w:t>
            </w:r>
          </w:p>
        </w:tc>
        <w:tc>
          <w:tcPr>
            <w:tcW w:w="1115" w:type="dxa"/>
          </w:tcPr>
          <w:p w14:paraId="68647010" w14:textId="743F70FD" w:rsidR="00E506BA" w:rsidRPr="00166A03" w:rsidRDefault="00E506BA" w:rsidP="00E506BA">
            <w:pPr>
              <w:jc w:val="center"/>
              <w:rPr>
                <w:rFonts w:ascii="Arial" w:hAnsi="Arial" w:cs="Arial"/>
                <w:b/>
                <w:bCs/>
                <w:sz w:val="24"/>
                <w:szCs w:val="24"/>
              </w:rPr>
            </w:pPr>
            <w:r w:rsidRPr="007569AB">
              <w:rPr>
                <w:rFonts w:ascii="Arial" w:hAnsi="Arial" w:cs="Arial"/>
                <w:b/>
                <w:bCs/>
              </w:rPr>
              <w:t>0</w:t>
            </w:r>
          </w:p>
        </w:tc>
        <w:tc>
          <w:tcPr>
            <w:tcW w:w="1440" w:type="dxa"/>
            <w:vAlign w:val="bottom"/>
          </w:tcPr>
          <w:p w14:paraId="702C089A" w14:textId="16CC5854" w:rsidR="00E506BA" w:rsidRPr="00C725E9" w:rsidRDefault="00E506BA" w:rsidP="00E506BA">
            <w:pPr>
              <w:jc w:val="center"/>
              <w:rPr>
                <w:rFonts w:ascii="Arial" w:hAnsi="Arial" w:cs="Arial"/>
                <w:b/>
                <w:bCs/>
                <w:color w:val="000000"/>
                <w:sz w:val="24"/>
                <w:szCs w:val="24"/>
              </w:rPr>
            </w:pPr>
            <w:r w:rsidRPr="007569AB">
              <w:rPr>
                <w:rFonts w:ascii="Arial" w:hAnsi="Arial" w:cs="Arial"/>
                <w:b/>
                <w:bCs/>
              </w:rPr>
              <w:t>0.00</w:t>
            </w:r>
          </w:p>
        </w:tc>
      </w:tr>
      <w:tr w:rsidR="00E506BA" w:rsidRPr="00C725E9" w14:paraId="38E3FFD3" w14:textId="77777777" w:rsidTr="00F11115">
        <w:trPr>
          <w:trHeight w:val="315"/>
        </w:trPr>
        <w:tc>
          <w:tcPr>
            <w:tcW w:w="540" w:type="dxa"/>
            <w:noWrap/>
            <w:hideMark/>
          </w:tcPr>
          <w:p w14:paraId="5A72BFA9" w14:textId="77777777" w:rsidR="00E506BA" w:rsidRPr="00166A03" w:rsidRDefault="00E506BA" w:rsidP="00E506BA">
            <w:pPr>
              <w:jc w:val="center"/>
              <w:rPr>
                <w:rFonts w:ascii="Arial" w:hAnsi="Arial" w:cs="Arial"/>
                <w:b/>
                <w:bCs/>
                <w:sz w:val="24"/>
                <w:szCs w:val="24"/>
              </w:rPr>
            </w:pPr>
            <w:r w:rsidRPr="00166A03">
              <w:rPr>
                <w:rFonts w:ascii="Arial" w:hAnsi="Arial" w:cs="Arial"/>
                <w:b/>
                <w:bCs/>
                <w:sz w:val="24"/>
                <w:szCs w:val="24"/>
              </w:rPr>
              <w:t>21</w:t>
            </w:r>
          </w:p>
        </w:tc>
        <w:tc>
          <w:tcPr>
            <w:tcW w:w="2700" w:type="dxa"/>
            <w:noWrap/>
            <w:hideMark/>
          </w:tcPr>
          <w:p w14:paraId="7F2F9540" w14:textId="77777777" w:rsidR="00E506BA" w:rsidRPr="00166A03" w:rsidRDefault="00E506BA" w:rsidP="00E506BA">
            <w:pPr>
              <w:rPr>
                <w:rFonts w:ascii="Arial" w:hAnsi="Arial" w:cs="Arial"/>
                <w:b/>
                <w:bCs/>
                <w:sz w:val="24"/>
                <w:szCs w:val="24"/>
              </w:rPr>
            </w:pPr>
            <w:r w:rsidRPr="00166A03">
              <w:rPr>
                <w:rFonts w:ascii="Arial" w:hAnsi="Arial" w:cs="Arial"/>
                <w:b/>
                <w:bCs/>
                <w:sz w:val="24"/>
                <w:szCs w:val="24"/>
              </w:rPr>
              <w:t>Indusind Bank</w:t>
            </w:r>
          </w:p>
        </w:tc>
        <w:tc>
          <w:tcPr>
            <w:tcW w:w="1161" w:type="dxa"/>
            <w:noWrap/>
          </w:tcPr>
          <w:p w14:paraId="5F7DB6CD" w14:textId="362FE344" w:rsidR="00E506BA" w:rsidRPr="00166A03" w:rsidRDefault="00E506BA" w:rsidP="00E506BA">
            <w:pPr>
              <w:jc w:val="center"/>
              <w:rPr>
                <w:rFonts w:ascii="Arial" w:hAnsi="Arial" w:cs="Arial"/>
                <w:b/>
                <w:bCs/>
                <w:sz w:val="24"/>
                <w:szCs w:val="24"/>
              </w:rPr>
            </w:pPr>
            <w:r w:rsidRPr="003B7E3D">
              <w:rPr>
                <w:rFonts w:ascii="Arial" w:hAnsi="Arial" w:cs="Arial"/>
                <w:b/>
                <w:bCs/>
              </w:rPr>
              <w:t>50</w:t>
            </w:r>
          </w:p>
        </w:tc>
        <w:tc>
          <w:tcPr>
            <w:tcW w:w="1034" w:type="dxa"/>
            <w:noWrap/>
          </w:tcPr>
          <w:p w14:paraId="74DACEBB" w14:textId="2101651C" w:rsidR="00E506BA" w:rsidRPr="00166A03" w:rsidRDefault="00E506BA" w:rsidP="00E506BA">
            <w:pPr>
              <w:jc w:val="center"/>
              <w:rPr>
                <w:rFonts w:ascii="Arial" w:hAnsi="Arial" w:cs="Arial"/>
                <w:b/>
                <w:bCs/>
                <w:sz w:val="24"/>
                <w:szCs w:val="24"/>
              </w:rPr>
            </w:pPr>
            <w:r w:rsidRPr="003B7E3D">
              <w:rPr>
                <w:rFonts w:ascii="Arial" w:hAnsi="Arial" w:cs="Arial"/>
                <w:b/>
                <w:bCs/>
              </w:rPr>
              <w:t>162.50</w:t>
            </w:r>
          </w:p>
        </w:tc>
        <w:tc>
          <w:tcPr>
            <w:tcW w:w="1370" w:type="dxa"/>
          </w:tcPr>
          <w:p w14:paraId="0939CA3B" w14:textId="4262A846" w:rsidR="00E506BA" w:rsidRPr="00166A03" w:rsidRDefault="00E506BA" w:rsidP="00E506BA">
            <w:pPr>
              <w:jc w:val="center"/>
              <w:rPr>
                <w:rFonts w:ascii="Arial" w:hAnsi="Arial" w:cs="Arial"/>
                <w:b/>
                <w:bCs/>
                <w:sz w:val="24"/>
                <w:szCs w:val="24"/>
              </w:rPr>
            </w:pPr>
            <w:r w:rsidRPr="007569AB">
              <w:rPr>
                <w:rFonts w:ascii="Arial" w:hAnsi="Arial" w:cs="Arial"/>
                <w:b/>
                <w:bCs/>
              </w:rPr>
              <w:t>0</w:t>
            </w:r>
          </w:p>
        </w:tc>
        <w:tc>
          <w:tcPr>
            <w:tcW w:w="1115" w:type="dxa"/>
          </w:tcPr>
          <w:p w14:paraId="090FFB4D" w14:textId="37080B18" w:rsidR="00E506BA" w:rsidRPr="00166A03" w:rsidRDefault="00E506BA" w:rsidP="00E506BA">
            <w:pPr>
              <w:jc w:val="center"/>
              <w:rPr>
                <w:rFonts w:ascii="Arial" w:hAnsi="Arial" w:cs="Arial"/>
                <w:b/>
                <w:bCs/>
                <w:sz w:val="24"/>
                <w:szCs w:val="24"/>
              </w:rPr>
            </w:pPr>
            <w:r w:rsidRPr="007569AB">
              <w:rPr>
                <w:rFonts w:ascii="Arial" w:hAnsi="Arial" w:cs="Arial"/>
                <w:b/>
                <w:bCs/>
              </w:rPr>
              <w:t>0</w:t>
            </w:r>
          </w:p>
        </w:tc>
        <w:tc>
          <w:tcPr>
            <w:tcW w:w="1440" w:type="dxa"/>
            <w:vAlign w:val="bottom"/>
          </w:tcPr>
          <w:p w14:paraId="45285F7C" w14:textId="217EA97B" w:rsidR="00E506BA" w:rsidRPr="00C725E9" w:rsidRDefault="00E506BA" w:rsidP="00E506BA">
            <w:pPr>
              <w:jc w:val="center"/>
              <w:rPr>
                <w:rFonts w:ascii="Arial" w:hAnsi="Arial" w:cs="Arial"/>
                <w:b/>
                <w:bCs/>
                <w:color w:val="000000"/>
                <w:sz w:val="24"/>
                <w:szCs w:val="24"/>
              </w:rPr>
            </w:pPr>
            <w:r w:rsidRPr="007569AB">
              <w:rPr>
                <w:rFonts w:ascii="Arial" w:hAnsi="Arial" w:cs="Arial"/>
                <w:b/>
                <w:bCs/>
              </w:rPr>
              <w:t>0.00</w:t>
            </w:r>
          </w:p>
        </w:tc>
      </w:tr>
      <w:tr w:rsidR="00E506BA" w:rsidRPr="00C725E9" w14:paraId="5533B2C9" w14:textId="77777777" w:rsidTr="00F11115">
        <w:trPr>
          <w:trHeight w:val="315"/>
        </w:trPr>
        <w:tc>
          <w:tcPr>
            <w:tcW w:w="540" w:type="dxa"/>
            <w:noWrap/>
            <w:hideMark/>
          </w:tcPr>
          <w:p w14:paraId="1DDA0B16" w14:textId="77777777" w:rsidR="00E506BA" w:rsidRPr="00166A03" w:rsidRDefault="00E506BA" w:rsidP="00E506BA">
            <w:pPr>
              <w:jc w:val="center"/>
              <w:rPr>
                <w:rFonts w:ascii="Arial" w:hAnsi="Arial" w:cs="Arial"/>
                <w:b/>
                <w:bCs/>
                <w:sz w:val="24"/>
                <w:szCs w:val="24"/>
              </w:rPr>
            </w:pPr>
            <w:r w:rsidRPr="00166A03">
              <w:rPr>
                <w:rFonts w:ascii="Arial" w:hAnsi="Arial" w:cs="Arial"/>
                <w:b/>
                <w:bCs/>
                <w:sz w:val="24"/>
                <w:szCs w:val="24"/>
              </w:rPr>
              <w:t>22</w:t>
            </w:r>
          </w:p>
        </w:tc>
        <w:tc>
          <w:tcPr>
            <w:tcW w:w="2700" w:type="dxa"/>
            <w:noWrap/>
            <w:hideMark/>
          </w:tcPr>
          <w:p w14:paraId="50E7FEC4" w14:textId="77777777" w:rsidR="00E506BA" w:rsidRPr="00166A03" w:rsidRDefault="00E506BA" w:rsidP="00E506BA">
            <w:pPr>
              <w:rPr>
                <w:rFonts w:ascii="Arial" w:hAnsi="Arial" w:cs="Arial"/>
                <w:b/>
                <w:bCs/>
                <w:sz w:val="24"/>
                <w:szCs w:val="24"/>
              </w:rPr>
            </w:pPr>
            <w:r>
              <w:rPr>
                <w:rFonts w:ascii="Arial" w:hAnsi="Arial" w:cs="Arial"/>
                <w:b/>
                <w:bCs/>
                <w:sz w:val="24"/>
                <w:szCs w:val="24"/>
              </w:rPr>
              <w:t>Capital Small Finance</w:t>
            </w:r>
          </w:p>
        </w:tc>
        <w:tc>
          <w:tcPr>
            <w:tcW w:w="1161" w:type="dxa"/>
            <w:noWrap/>
          </w:tcPr>
          <w:p w14:paraId="6F2592BF" w14:textId="384F90F6" w:rsidR="00E506BA" w:rsidRPr="00166A03" w:rsidRDefault="00E506BA" w:rsidP="00E506BA">
            <w:pPr>
              <w:jc w:val="center"/>
              <w:rPr>
                <w:rFonts w:ascii="Arial" w:hAnsi="Arial" w:cs="Arial"/>
                <w:b/>
                <w:bCs/>
                <w:sz w:val="24"/>
                <w:szCs w:val="24"/>
              </w:rPr>
            </w:pPr>
            <w:r w:rsidRPr="003B7E3D">
              <w:rPr>
                <w:rFonts w:ascii="Arial" w:hAnsi="Arial" w:cs="Arial"/>
                <w:b/>
                <w:bCs/>
              </w:rPr>
              <w:t>50</w:t>
            </w:r>
          </w:p>
        </w:tc>
        <w:tc>
          <w:tcPr>
            <w:tcW w:w="1034" w:type="dxa"/>
            <w:noWrap/>
          </w:tcPr>
          <w:p w14:paraId="0F7B98A9" w14:textId="4216226A" w:rsidR="00E506BA" w:rsidRPr="00166A03" w:rsidRDefault="00E506BA" w:rsidP="00E506BA">
            <w:pPr>
              <w:jc w:val="center"/>
              <w:rPr>
                <w:rFonts w:ascii="Arial" w:hAnsi="Arial" w:cs="Arial"/>
                <w:b/>
                <w:bCs/>
                <w:sz w:val="24"/>
                <w:szCs w:val="24"/>
              </w:rPr>
            </w:pPr>
            <w:r w:rsidRPr="003B7E3D">
              <w:rPr>
                <w:rFonts w:ascii="Arial" w:hAnsi="Arial" w:cs="Arial"/>
                <w:b/>
                <w:bCs/>
              </w:rPr>
              <w:t>162.50</w:t>
            </w:r>
          </w:p>
        </w:tc>
        <w:tc>
          <w:tcPr>
            <w:tcW w:w="1370" w:type="dxa"/>
          </w:tcPr>
          <w:p w14:paraId="139C34D5" w14:textId="5362A9AE" w:rsidR="00E506BA" w:rsidRPr="00166A03" w:rsidRDefault="00E506BA" w:rsidP="00E506BA">
            <w:pPr>
              <w:jc w:val="center"/>
              <w:rPr>
                <w:rFonts w:ascii="Arial" w:hAnsi="Arial" w:cs="Arial"/>
                <w:b/>
                <w:bCs/>
                <w:sz w:val="24"/>
                <w:szCs w:val="24"/>
              </w:rPr>
            </w:pPr>
            <w:r w:rsidRPr="007569AB">
              <w:rPr>
                <w:rFonts w:ascii="Arial" w:hAnsi="Arial" w:cs="Arial"/>
                <w:b/>
                <w:bCs/>
              </w:rPr>
              <w:t>0</w:t>
            </w:r>
          </w:p>
        </w:tc>
        <w:tc>
          <w:tcPr>
            <w:tcW w:w="1115" w:type="dxa"/>
          </w:tcPr>
          <w:p w14:paraId="6AA39403" w14:textId="2845CFBF" w:rsidR="00E506BA" w:rsidRPr="00166A03" w:rsidRDefault="00E506BA" w:rsidP="00E506BA">
            <w:pPr>
              <w:jc w:val="center"/>
              <w:rPr>
                <w:rFonts w:ascii="Arial" w:hAnsi="Arial" w:cs="Arial"/>
                <w:b/>
                <w:bCs/>
                <w:sz w:val="24"/>
                <w:szCs w:val="24"/>
              </w:rPr>
            </w:pPr>
            <w:r w:rsidRPr="007569AB">
              <w:rPr>
                <w:rFonts w:ascii="Arial" w:hAnsi="Arial" w:cs="Arial"/>
                <w:b/>
                <w:bCs/>
              </w:rPr>
              <w:t>0</w:t>
            </w:r>
          </w:p>
        </w:tc>
        <w:tc>
          <w:tcPr>
            <w:tcW w:w="1440" w:type="dxa"/>
            <w:vAlign w:val="bottom"/>
          </w:tcPr>
          <w:p w14:paraId="20721F9E" w14:textId="7B8BF738" w:rsidR="00E506BA" w:rsidRPr="00C725E9" w:rsidRDefault="00E506BA" w:rsidP="00E506BA">
            <w:pPr>
              <w:jc w:val="center"/>
              <w:rPr>
                <w:rFonts w:ascii="Arial" w:hAnsi="Arial" w:cs="Arial"/>
                <w:b/>
                <w:bCs/>
                <w:color w:val="000000"/>
                <w:sz w:val="24"/>
                <w:szCs w:val="24"/>
              </w:rPr>
            </w:pPr>
            <w:r w:rsidRPr="007569AB">
              <w:rPr>
                <w:rFonts w:ascii="Arial" w:hAnsi="Arial" w:cs="Arial"/>
                <w:b/>
                <w:bCs/>
              </w:rPr>
              <w:t>0.00</w:t>
            </w:r>
          </w:p>
        </w:tc>
      </w:tr>
      <w:tr w:rsidR="00E506BA" w:rsidRPr="00C725E9" w14:paraId="2579167A" w14:textId="77777777" w:rsidTr="00F11115">
        <w:trPr>
          <w:trHeight w:val="315"/>
        </w:trPr>
        <w:tc>
          <w:tcPr>
            <w:tcW w:w="540" w:type="dxa"/>
            <w:noWrap/>
            <w:hideMark/>
          </w:tcPr>
          <w:p w14:paraId="3B5EA050" w14:textId="77777777" w:rsidR="00E506BA" w:rsidRPr="00166A03" w:rsidRDefault="00E506BA" w:rsidP="00E506BA">
            <w:pPr>
              <w:jc w:val="center"/>
              <w:rPr>
                <w:rFonts w:ascii="Arial" w:hAnsi="Arial" w:cs="Arial"/>
                <w:b/>
                <w:bCs/>
                <w:sz w:val="24"/>
                <w:szCs w:val="24"/>
              </w:rPr>
            </w:pPr>
            <w:r w:rsidRPr="00166A03">
              <w:rPr>
                <w:rFonts w:ascii="Arial" w:hAnsi="Arial" w:cs="Arial"/>
                <w:b/>
                <w:bCs/>
                <w:sz w:val="24"/>
                <w:szCs w:val="24"/>
              </w:rPr>
              <w:t>23</w:t>
            </w:r>
          </w:p>
        </w:tc>
        <w:tc>
          <w:tcPr>
            <w:tcW w:w="2700" w:type="dxa"/>
            <w:noWrap/>
            <w:hideMark/>
          </w:tcPr>
          <w:p w14:paraId="3838E7FE" w14:textId="77777777" w:rsidR="00E506BA" w:rsidRPr="00166A03" w:rsidRDefault="00E506BA" w:rsidP="00E506BA">
            <w:pPr>
              <w:rPr>
                <w:rFonts w:ascii="Arial" w:hAnsi="Arial" w:cs="Arial"/>
                <w:b/>
                <w:bCs/>
                <w:sz w:val="24"/>
                <w:szCs w:val="24"/>
              </w:rPr>
            </w:pPr>
            <w:r w:rsidRPr="00166A03">
              <w:rPr>
                <w:rFonts w:ascii="Arial" w:hAnsi="Arial" w:cs="Arial"/>
                <w:b/>
                <w:bCs/>
                <w:sz w:val="24"/>
                <w:szCs w:val="24"/>
              </w:rPr>
              <w:t>Yes Bank</w:t>
            </w:r>
          </w:p>
        </w:tc>
        <w:tc>
          <w:tcPr>
            <w:tcW w:w="1161" w:type="dxa"/>
            <w:noWrap/>
          </w:tcPr>
          <w:p w14:paraId="7A28C753" w14:textId="380A3DE9" w:rsidR="00E506BA" w:rsidRPr="00166A03" w:rsidRDefault="00E506BA" w:rsidP="00E506BA">
            <w:pPr>
              <w:jc w:val="center"/>
              <w:rPr>
                <w:rFonts w:ascii="Arial" w:hAnsi="Arial" w:cs="Arial"/>
                <w:b/>
                <w:bCs/>
                <w:sz w:val="24"/>
                <w:szCs w:val="24"/>
              </w:rPr>
            </w:pPr>
            <w:r w:rsidRPr="003B7E3D">
              <w:rPr>
                <w:rFonts w:ascii="Arial" w:hAnsi="Arial" w:cs="Arial"/>
                <w:b/>
                <w:bCs/>
              </w:rPr>
              <w:t>50</w:t>
            </w:r>
          </w:p>
        </w:tc>
        <w:tc>
          <w:tcPr>
            <w:tcW w:w="1034" w:type="dxa"/>
            <w:noWrap/>
          </w:tcPr>
          <w:p w14:paraId="0973A302" w14:textId="23EF67DE" w:rsidR="00E506BA" w:rsidRPr="00166A03" w:rsidRDefault="00E506BA" w:rsidP="00E506BA">
            <w:pPr>
              <w:jc w:val="center"/>
              <w:rPr>
                <w:rFonts w:ascii="Arial" w:hAnsi="Arial" w:cs="Arial"/>
                <w:b/>
                <w:bCs/>
                <w:sz w:val="24"/>
                <w:szCs w:val="24"/>
              </w:rPr>
            </w:pPr>
            <w:r w:rsidRPr="003B7E3D">
              <w:rPr>
                <w:rFonts w:ascii="Arial" w:hAnsi="Arial" w:cs="Arial"/>
                <w:b/>
                <w:bCs/>
              </w:rPr>
              <w:t>162.50</w:t>
            </w:r>
          </w:p>
        </w:tc>
        <w:tc>
          <w:tcPr>
            <w:tcW w:w="1370" w:type="dxa"/>
          </w:tcPr>
          <w:p w14:paraId="34412DEA" w14:textId="20F2E21F" w:rsidR="00E506BA" w:rsidRPr="00166A03" w:rsidRDefault="00E506BA" w:rsidP="00E506BA">
            <w:pPr>
              <w:jc w:val="center"/>
              <w:rPr>
                <w:rFonts w:ascii="Arial" w:hAnsi="Arial" w:cs="Arial"/>
                <w:b/>
                <w:bCs/>
                <w:sz w:val="24"/>
                <w:szCs w:val="24"/>
              </w:rPr>
            </w:pPr>
            <w:r w:rsidRPr="007569AB">
              <w:rPr>
                <w:rFonts w:ascii="Arial" w:hAnsi="Arial" w:cs="Arial"/>
                <w:b/>
                <w:bCs/>
              </w:rPr>
              <w:t>0</w:t>
            </w:r>
          </w:p>
        </w:tc>
        <w:tc>
          <w:tcPr>
            <w:tcW w:w="1115" w:type="dxa"/>
          </w:tcPr>
          <w:p w14:paraId="438B2799" w14:textId="52D9B9E6" w:rsidR="00E506BA" w:rsidRPr="00166A03" w:rsidRDefault="00E506BA" w:rsidP="00E506BA">
            <w:pPr>
              <w:jc w:val="center"/>
              <w:rPr>
                <w:rFonts w:ascii="Arial" w:hAnsi="Arial" w:cs="Arial"/>
                <w:b/>
                <w:bCs/>
                <w:sz w:val="24"/>
                <w:szCs w:val="24"/>
              </w:rPr>
            </w:pPr>
            <w:r w:rsidRPr="007569AB">
              <w:rPr>
                <w:rFonts w:ascii="Arial" w:hAnsi="Arial" w:cs="Arial"/>
                <w:b/>
                <w:bCs/>
              </w:rPr>
              <w:t>0</w:t>
            </w:r>
          </w:p>
        </w:tc>
        <w:tc>
          <w:tcPr>
            <w:tcW w:w="1440" w:type="dxa"/>
            <w:vAlign w:val="bottom"/>
          </w:tcPr>
          <w:p w14:paraId="4C7AFE42" w14:textId="3A83F7B3" w:rsidR="00E506BA" w:rsidRPr="00C725E9" w:rsidRDefault="00E506BA" w:rsidP="00E506BA">
            <w:pPr>
              <w:jc w:val="center"/>
              <w:rPr>
                <w:rFonts w:ascii="Arial" w:hAnsi="Arial" w:cs="Arial"/>
                <w:b/>
                <w:bCs/>
                <w:color w:val="000000"/>
                <w:sz w:val="24"/>
                <w:szCs w:val="24"/>
              </w:rPr>
            </w:pPr>
            <w:r w:rsidRPr="007569AB">
              <w:rPr>
                <w:rFonts w:ascii="Arial" w:hAnsi="Arial" w:cs="Arial"/>
                <w:b/>
                <w:bCs/>
              </w:rPr>
              <w:t>0.00</w:t>
            </w:r>
          </w:p>
        </w:tc>
      </w:tr>
      <w:tr w:rsidR="00E506BA" w:rsidRPr="00C725E9" w14:paraId="6F631D87" w14:textId="77777777" w:rsidTr="00F11115">
        <w:trPr>
          <w:trHeight w:val="315"/>
        </w:trPr>
        <w:tc>
          <w:tcPr>
            <w:tcW w:w="540" w:type="dxa"/>
            <w:noWrap/>
          </w:tcPr>
          <w:p w14:paraId="315FFA66" w14:textId="77777777" w:rsidR="00E506BA" w:rsidRPr="00166A03" w:rsidRDefault="00E506BA" w:rsidP="00E506BA">
            <w:pPr>
              <w:jc w:val="center"/>
              <w:rPr>
                <w:rFonts w:ascii="Arial" w:hAnsi="Arial" w:cs="Arial"/>
                <w:b/>
                <w:bCs/>
                <w:sz w:val="24"/>
                <w:szCs w:val="24"/>
              </w:rPr>
            </w:pPr>
            <w:r>
              <w:rPr>
                <w:rFonts w:ascii="Arial" w:hAnsi="Arial" w:cs="Arial"/>
                <w:b/>
                <w:bCs/>
                <w:sz w:val="24"/>
                <w:szCs w:val="24"/>
              </w:rPr>
              <w:t>24</w:t>
            </w:r>
          </w:p>
        </w:tc>
        <w:tc>
          <w:tcPr>
            <w:tcW w:w="2700" w:type="dxa"/>
            <w:noWrap/>
          </w:tcPr>
          <w:p w14:paraId="4A15D7BF" w14:textId="77777777" w:rsidR="00E506BA" w:rsidRPr="00166A03" w:rsidRDefault="00E506BA" w:rsidP="00E506BA">
            <w:pPr>
              <w:rPr>
                <w:rFonts w:ascii="Arial" w:hAnsi="Arial" w:cs="Arial"/>
                <w:b/>
                <w:bCs/>
                <w:sz w:val="24"/>
                <w:szCs w:val="24"/>
              </w:rPr>
            </w:pPr>
            <w:r>
              <w:rPr>
                <w:rFonts w:ascii="Arial" w:hAnsi="Arial" w:cs="Arial"/>
                <w:b/>
                <w:bCs/>
                <w:sz w:val="24"/>
                <w:szCs w:val="24"/>
              </w:rPr>
              <w:t>Bandhan Bank</w:t>
            </w:r>
          </w:p>
        </w:tc>
        <w:tc>
          <w:tcPr>
            <w:tcW w:w="1161" w:type="dxa"/>
            <w:noWrap/>
          </w:tcPr>
          <w:p w14:paraId="4302992C" w14:textId="52F0A154" w:rsidR="00E506BA" w:rsidRDefault="00E506BA" w:rsidP="00E506BA">
            <w:pPr>
              <w:jc w:val="center"/>
              <w:rPr>
                <w:rFonts w:ascii="Arial" w:hAnsi="Arial" w:cs="Arial"/>
                <w:b/>
                <w:bCs/>
                <w:sz w:val="24"/>
                <w:szCs w:val="24"/>
              </w:rPr>
            </w:pPr>
            <w:r w:rsidRPr="003B7E3D">
              <w:rPr>
                <w:rFonts w:ascii="Arial" w:hAnsi="Arial" w:cs="Arial"/>
                <w:b/>
                <w:bCs/>
              </w:rPr>
              <w:t>3</w:t>
            </w:r>
          </w:p>
        </w:tc>
        <w:tc>
          <w:tcPr>
            <w:tcW w:w="1034" w:type="dxa"/>
            <w:noWrap/>
          </w:tcPr>
          <w:p w14:paraId="55BAFE35" w14:textId="1F814532" w:rsidR="00E506BA" w:rsidRDefault="00E506BA" w:rsidP="00E506BA">
            <w:pPr>
              <w:jc w:val="center"/>
              <w:rPr>
                <w:rFonts w:ascii="Arial" w:hAnsi="Arial" w:cs="Arial"/>
                <w:b/>
                <w:bCs/>
                <w:sz w:val="24"/>
                <w:szCs w:val="24"/>
              </w:rPr>
            </w:pPr>
            <w:r w:rsidRPr="003B7E3D">
              <w:rPr>
                <w:rFonts w:ascii="Arial" w:hAnsi="Arial" w:cs="Arial"/>
                <w:b/>
                <w:bCs/>
              </w:rPr>
              <w:t>9.75</w:t>
            </w:r>
          </w:p>
        </w:tc>
        <w:tc>
          <w:tcPr>
            <w:tcW w:w="1370" w:type="dxa"/>
          </w:tcPr>
          <w:p w14:paraId="01B70D33" w14:textId="1D5BA3C3" w:rsidR="00E506BA" w:rsidRPr="00166A03" w:rsidRDefault="00E506BA" w:rsidP="00E506BA">
            <w:pPr>
              <w:jc w:val="center"/>
              <w:rPr>
                <w:rFonts w:ascii="Arial" w:hAnsi="Arial" w:cs="Arial"/>
                <w:b/>
                <w:bCs/>
                <w:sz w:val="24"/>
                <w:szCs w:val="24"/>
              </w:rPr>
            </w:pPr>
            <w:r w:rsidRPr="007569AB">
              <w:rPr>
                <w:rFonts w:ascii="Arial" w:hAnsi="Arial" w:cs="Arial"/>
                <w:b/>
                <w:bCs/>
              </w:rPr>
              <w:t>0</w:t>
            </w:r>
          </w:p>
        </w:tc>
        <w:tc>
          <w:tcPr>
            <w:tcW w:w="1115" w:type="dxa"/>
          </w:tcPr>
          <w:p w14:paraId="66821E1D" w14:textId="06F2C614" w:rsidR="00E506BA" w:rsidRPr="00166A03" w:rsidRDefault="00E506BA" w:rsidP="00E506BA">
            <w:pPr>
              <w:jc w:val="center"/>
              <w:rPr>
                <w:rFonts w:ascii="Arial" w:hAnsi="Arial" w:cs="Arial"/>
                <w:b/>
                <w:bCs/>
                <w:sz w:val="24"/>
                <w:szCs w:val="24"/>
              </w:rPr>
            </w:pPr>
            <w:r w:rsidRPr="007569AB">
              <w:rPr>
                <w:rFonts w:ascii="Arial" w:hAnsi="Arial" w:cs="Arial"/>
                <w:b/>
                <w:bCs/>
              </w:rPr>
              <w:t>0</w:t>
            </w:r>
          </w:p>
        </w:tc>
        <w:tc>
          <w:tcPr>
            <w:tcW w:w="1440" w:type="dxa"/>
            <w:vAlign w:val="bottom"/>
          </w:tcPr>
          <w:p w14:paraId="28CA2E68" w14:textId="010C845F" w:rsidR="00E506BA" w:rsidRPr="00C725E9" w:rsidRDefault="00E506BA" w:rsidP="00E506BA">
            <w:pPr>
              <w:jc w:val="center"/>
              <w:rPr>
                <w:rFonts w:ascii="Arial" w:hAnsi="Arial" w:cs="Arial"/>
                <w:b/>
                <w:bCs/>
                <w:color w:val="000000"/>
                <w:sz w:val="24"/>
                <w:szCs w:val="24"/>
              </w:rPr>
            </w:pPr>
            <w:r w:rsidRPr="007569AB">
              <w:rPr>
                <w:rFonts w:ascii="Arial" w:hAnsi="Arial" w:cs="Arial"/>
                <w:b/>
                <w:bCs/>
              </w:rPr>
              <w:t>0.00</w:t>
            </w:r>
          </w:p>
        </w:tc>
        <w:bookmarkStart w:id="0" w:name="_GoBack"/>
        <w:bookmarkEnd w:id="0"/>
      </w:tr>
      <w:tr w:rsidR="00E506BA" w:rsidRPr="00C725E9" w14:paraId="276323B7" w14:textId="77777777" w:rsidTr="00F11115">
        <w:trPr>
          <w:trHeight w:val="315"/>
        </w:trPr>
        <w:tc>
          <w:tcPr>
            <w:tcW w:w="540" w:type="dxa"/>
            <w:noWrap/>
          </w:tcPr>
          <w:p w14:paraId="4870A467" w14:textId="77777777" w:rsidR="00E506BA" w:rsidRPr="00166A03" w:rsidRDefault="00E506BA" w:rsidP="00E506BA">
            <w:pPr>
              <w:jc w:val="center"/>
              <w:rPr>
                <w:rFonts w:ascii="Arial" w:hAnsi="Arial" w:cs="Arial"/>
                <w:b/>
                <w:bCs/>
                <w:sz w:val="24"/>
                <w:szCs w:val="24"/>
              </w:rPr>
            </w:pPr>
            <w:r>
              <w:rPr>
                <w:rFonts w:ascii="Arial" w:hAnsi="Arial" w:cs="Arial"/>
                <w:b/>
                <w:bCs/>
                <w:sz w:val="24"/>
                <w:szCs w:val="24"/>
              </w:rPr>
              <w:t>25</w:t>
            </w:r>
          </w:p>
        </w:tc>
        <w:tc>
          <w:tcPr>
            <w:tcW w:w="2700" w:type="dxa"/>
            <w:noWrap/>
          </w:tcPr>
          <w:p w14:paraId="245FCDAD" w14:textId="77777777" w:rsidR="00E506BA" w:rsidRDefault="00E506BA" w:rsidP="00E506BA">
            <w:r>
              <w:rPr>
                <w:rFonts w:ascii="Arial" w:hAnsi="Arial" w:cs="Arial"/>
                <w:b/>
                <w:bCs/>
                <w:sz w:val="24"/>
                <w:szCs w:val="24"/>
              </w:rPr>
              <w:t>Ujjivan</w:t>
            </w:r>
            <w:r w:rsidRPr="00DF6B90">
              <w:rPr>
                <w:rFonts w:ascii="Arial" w:hAnsi="Arial" w:cs="Arial"/>
                <w:b/>
                <w:bCs/>
                <w:sz w:val="24"/>
                <w:szCs w:val="24"/>
              </w:rPr>
              <w:t xml:space="preserve"> Small Finance</w:t>
            </w:r>
          </w:p>
        </w:tc>
        <w:tc>
          <w:tcPr>
            <w:tcW w:w="1161" w:type="dxa"/>
            <w:noWrap/>
          </w:tcPr>
          <w:p w14:paraId="0A62198D" w14:textId="316A4FCC" w:rsidR="00E506BA" w:rsidRDefault="00E506BA" w:rsidP="00E506BA">
            <w:pPr>
              <w:jc w:val="center"/>
              <w:rPr>
                <w:rFonts w:ascii="Arial" w:hAnsi="Arial" w:cs="Arial"/>
                <w:b/>
                <w:bCs/>
                <w:sz w:val="24"/>
                <w:szCs w:val="24"/>
              </w:rPr>
            </w:pPr>
            <w:r w:rsidRPr="003B7E3D">
              <w:rPr>
                <w:rFonts w:ascii="Arial" w:hAnsi="Arial" w:cs="Arial"/>
                <w:b/>
                <w:bCs/>
              </w:rPr>
              <w:t>3</w:t>
            </w:r>
          </w:p>
        </w:tc>
        <w:tc>
          <w:tcPr>
            <w:tcW w:w="1034" w:type="dxa"/>
            <w:noWrap/>
          </w:tcPr>
          <w:p w14:paraId="707AF66F" w14:textId="2398F97D" w:rsidR="00E506BA" w:rsidRDefault="00E506BA" w:rsidP="00E506BA">
            <w:pPr>
              <w:jc w:val="center"/>
              <w:rPr>
                <w:rFonts w:ascii="Arial" w:hAnsi="Arial" w:cs="Arial"/>
                <w:b/>
                <w:bCs/>
                <w:sz w:val="24"/>
                <w:szCs w:val="24"/>
              </w:rPr>
            </w:pPr>
            <w:r w:rsidRPr="003B7E3D">
              <w:rPr>
                <w:rFonts w:ascii="Arial" w:hAnsi="Arial" w:cs="Arial"/>
                <w:b/>
                <w:bCs/>
              </w:rPr>
              <w:t>9.75</w:t>
            </w:r>
          </w:p>
        </w:tc>
        <w:tc>
          <w:tcPr>
            <w:tcW w:w="1370" w:type="dxa"/>
          </w:tcPr>
          <w:p w14:paraId="384CF3B7" w14:textId="4CF7A971" w:rsidR="00E506BA" w:rsidRPr="00166A03" w:rsidRDefault="00E506BA" w:rsidP="00E506BA">
            <w:pPr>
              <w:jc w:val="center"/>
              <w:rPr>
                <w:rFonts w:ascii="Arial" w:hAnsi="Arial" w:cs="Arial"/>
                <w:b/>
                <w:bCs/>
                <w:sz w:val="24"/>
                <w:szCs w:val="24"/>
              </w:rPr>
            </w:pPr>
            <w:r w:rsidRPr="007569AB">
              <w:rPr>
                <w:rFonts w:ascii="Arial" w:hAnsi="Arial" w:cs="Arial"/>
                <w:b/>
                <w:bCs/>
              </w:rPr>
              <w:t>0</w:t>
            </w:r>
          </w:p>
        </w:tc>
        <w:tc>
          <w:tcPr>
            <w:tcW w:w="1115" w:type="dxa"/>
          </w:tcPr>
          <w:p w14:paraId="7B2E82D4" w14:textId="3FDD7EFF" w:rsidR="00E506BA" w:rsidRPr="00166A03" w:rsidRDefault="00E506BA" w:rsidP="00E506BA">
            <w:pPr>
              <w:jc w:val="center"/>
              <w:rPr>
                <w:rFonts w:ascii="Arial" w:hAnsi="Arial" w:cs="Arial"/>
                <w:b/>
                <w:bCs/>
                <w:sz w:val="24"/>
                <w:szCs w:val="24"/>
              </w:rPr>
            </w:pPr>
            <w:r w:rsidRPr="007569AB">
              <w:rPr>
                <w:rFonts w:ascii="Arial" w:hAnsi="Arial" w:cs="Arial"/>
                <w:b/>
                <w:bCs/>
              </w:rPr>
              <w:t>0</w:t>
            </w:r>
          </w:p>
        </w:tc>
        <w:tc>
          <w:tcPr>
            <w:tcW w:w="1440" w:type="dxa"/>
            <w:vAlign w:val="bottom"/>
          </w:tcPr>
          <w:p w14:paraId="425DE691" w14:textId="0052ABDD" w:rsidR="00E506BA" w:rsidRPr="00C725E9" w:rsidRDefault="00E506BA" w:rsidP="00E506BA">
            <w:pPr>
              <w:jc w:val="center"/>
              <w:rPr>
                <w:rFonts w:ascii="Arial" w:hAnsi="Arial" w:cs="Arial"/>
                <w:b/>
                <w:bCs/>
                <w:color w:val="000000"/>
                <w:sz w:val="24"/>
                <w:szCs w:val="24"/>
              </w:rPr>
            </w:pPr>
            <w:r w:rsidRPr="007569AB">
              <w:rPr>
                <w:rFonts w:ascii="Arial" w:hAnsi="Arial" w:cs="Arial"/>
                <w:b/>
                <w:bCs/>
              </w:rPr>
              <w:t>0.00</w:t>
            </w:r>
          </w:p>
        </w:tc>
      </w:tr>
      <w:tr w:rsidR="00E506BA" w:rsidRPr="00C725E9" w14:paraId="5A353634" w14:textId="77777777" w:rsidTr="00F11115">
        <w:trPr>
          <w:trHeight w:val="315"/>
        </w:trPr>
        <w:tc>
          <w:tcPr>
            <w:tcW w:w="540" w:type="dxa"/>
            <w:noWrap/>
          </w:tcPr>
          <w:p w14:paraId="215DF18F" w14:textId="77777777" w:rsidR="00E506BA" w:rsidRPr="00166A03" w:rsidRDefault="00E506BA" w:rsidP="00E506BA">
            <w:pPr>
              <w:jc w:val="center"/>
              <w:rPr>
                <w:rFonts w:ascii="Arial" w:hAnsi="Arial" w:cs="Arial"/>
                <w:b/>
                <w:bCs/>
                <w:sz w:val="24"/>
                <w:szCs w:val="24"/>
              </w:rPr>
            </w:pPr>
            <w:r>
              <w:rPr>
                <w:rFonts w:ascii="Arial" w:hAnsi="Arial" w:cs="Arial"/>
                <w:b/>
                <w:bCs/>
                <w:sz w:val="24"/>
                <w:szCs w:val="24"/>
              </w:rPr>
              <w:t>26</w:t>
            </w:r>
          </w:p>
        </w:tc>
        <w:tc>
          <w:tcPr>
            <w:tcW w:w="2700" w:type="dxa"/>
            <w:noWrap/>
          </w:tcPr>
          <w:p w14:paraId="2C08B8C4" w14:textId="77777777" w:rsidR="00E506BA" w:rsidRDefault="00E506BA" w:rsidP="00E506BA">
            <w:r>
              <w:rPr>
                <w:rFonts w:ascii="Arial" w:hAnsi="Arial" w:cs="Arial"/>
                <w:b/>
                <w:bCs/>
                <w:sz w:val="24"/>
                <w:szCs w:val="24"/>
              </w:rPr>
              <w:t>Jana</w:t>
            </w:r>
            <w:r w:rsidRPr="00DF6B90">
              <w:rPr>
                <w:rFonts w:ascii="Arial" w:hAnsi="Arial" w:cs="Arial"/>
                <w:b/>
                <w:bCs/>
                <w:sz w:val="24"/>
                <w:szCs w:val="24"/>
              </w:rPr>
              <w:t xml:space="preserve"> Small Finance</w:t>
            </w:r>
          </w:p>
        </w:tc>
        <w:tc>
          <w:tcPr>
            <w:tcW w:w="1161" w:type="dxa"/>
            <w:noWrap/>
          </w:tcPr>
          <w:p w14:paraId="65A50B6C" w14:textId="3FAEC456" w:rsidR="00E506BA" w:rsidRDefault="00E506BA" w:rsidP="00E506BA">
            <w:pPr>
              <w:jc w:val="center"/>
              <w:rPr>
                <w:rFonts w:ascii="Arial" w:hAnsi="Arial" w:cs="Arial"/>
                <w:b/>
                <w:bCs/>
                <w:sz w:val="24"/>
                <w:szCs w:val="24"/>
              </w:rPr>
            </w:pPr>
            <w:r w:rsidRPr="003B7E3D">
              <w:rPr>
                <w:rFonts w:ascii="Arial" w:hAnsi="Arial" w:cs="Arial"/>
                <w:b/>
                <w:bCs/>
              </w:rPr>
              <w:t>3</w:t>
            </w:r>
          </w:p>
        </w:tc>
        <w:tc>
          <w:tcPr>
            <w:tcW w:w="1034" w:type="dxa"/>
            <w:noWrap/>
          </w:tcPr>
          <w:p w14:paraId="07B40E5F" w14:textId="066F5ACF" w:rsidR="00E506BA" w:rsidRDefault="00E506BA" w:rsidP="00E506BA">
            <w:pPr>
              <w:jc w:val="center"/>
              <w:rPr>
                <w:rFonts w:ascii="Arial" w:hAnsi="Arial" w:cs="Arial"/>
                <w:b/>
                <w:bCs/>
                <w:sz w:val="24"/>
                <w:szCs w:val="24"/>
              </w:rPr>
            </w:pPr>
            <w:r w:rsidRPr="003B7E3D">
              <w:rPr>
                <w:rFonts w:ascii="Arial" w:hAnsi="Arial" w:cs="Arial"/>
                <w:b/>
                <w:bCs/>
              </w:rPr>
              <w:t>9.75</w:t>
            </w:r>
          </w:p>
        </w:tc>
        <w:tc>
          <w:tcPr>
            <w:tcW w:w="1370" w:type="dxa"/>
          </w:tcPr>
          <w:p w14:paraId="219807B7" w14:textId="5E60D5BA" w:rsidR="00E506BA" w:rsidRPr="00166A03" w:rsidRDefault="00E506BA" w:rsidP="00E506BA">
            <w:pPr>
              <w:jc w:val="center"/>
              <w:rPr>
                <w:rFonts w:ascii="Arial" w:hAnsi="Arial" w:cs="Arial"/>
                <w:b/>
                <w:bCs/>
                <w:sz w:val="24"/>
                <w:szCs w:val="24"/>
              </w:rPr>
            </w:pPr>
            <w:r w:rsidRPr="007569AB">
              <w:rPr>
                <w:rFonts w:ascii="Arial" w:hAnsi="Arial" w:cs="Arial"/>
                <w:b/>
                <w:bCs/>
              </w:rPr>
              <w:t>0</w:t>
            </w:r>
          </w:p>
        </w:tc>
        <w:tc>
          <w:tcPr>
            <w:tcW w:w="1115" w:type="dxa"/>
          </w:tcPr>
          <w:p w14:paraId="606CA99B" w14:textId="0A26D778" w:rsidR="00E506BA" w:rsidRPr="00166A03" w:rsidRDefault="00E506BA" w:rsidP="00E506BA">
            <w:pPr>
              <w:jc w:val="center"/>
              <w:rPr>
                <w:rFonts w:ascii="Arial" w:hAnsi="Arial" w:cs="Arial"/>
                <w:b/>
                <w:bCs/>
                <w:sz w:val="24"/>
                <w:szCs w:val="24"/>
              </w:rPr>
            </w:pPr>
            <w:r w:rsidRPr="007569AB">
              <w:rPr>
                <w:rFonts w:ascii="Arial" w:hAnsi="Arial" w:cs="Arial"/>
                <w:b/>
                <w:bCs/>
              </w:rPr>
              <w:t>0</w:t>
            </w:r>
          </w:p>
        </w:tc>
        <w:tc>
          <w:tcPr>
            <w:tcW w:w="1440" w:type="dxa"/>
            <w:vAlign w:val="bottom"/>
          </w:tcPr>
          <w:p w14:paraId="43B38D01" w14:textId="24446E4D" w:rsidR="00E506BA" w:rsidRPr="00C725E9" w:rsidRDefault="00E506BA" w:rsidP="00E506BA">
            <w:pPr>
              <w:jc w:val="center"/>
              <w:rPr>
                <w:rFonts w:ascii="Arial" w:hAnsi="Arial" w:cs="Arial"/>
                <w:b/>
                <w:bCs/>
                <w:color w:val="000000"/>
                <w:sz w:val="24"/>
                <w:szCs w:val="24"/>
              </w:rPr>
            </w:pPr>
            <w:r w:rsidRPr="007569AB">
              <w:rPr>
                <w:rFonts w:ascii="Arial" w:hAnsi="Arial" w:cs="Arial"/>
                <w:b/>
                <w:bCs/>
              </w:rPr>
              <w:t>0.00</w:t>
            </w:r>
          </w:p>
        </w:tc>
      </w:tr>
      <w:tr w:rsidR="00E506BA" w:rsidRPr="00C725E9" w14:paraId="7257B636" w14:textId="77777777" w:rsidTr="00F11115">
        <w:trPr>
          <w:trHeight w:val="315"/>
        </w:trPr>
        <w:tc>
          <w:tcPr>
            <w:tcW w:w="540" w:type="dxa"/>
            <w:noWrap/>
          </w:tcPr>
          <w:p w14:paraId="466D56BC" w14:textId="77777777" w:rsidR="00E506BA" w:rsidRPr="00166A03" w:rsidRDefault="00E506BA" w:rsidP="00E506BA">
            <w:pPr>
              <w:jc w:val="center"/>
              <w:rPr>
                <w:rFonts w:ascii="Arial" w:hAnsi="Arial" w:cs="Arial"/>
                <w:b/>
                <w:bCs/>
                <w:sz w:val="24"/>
                <w:szCs w:val="24"/>
              </w:rPr>
            </w:pPr>
            <w:r>
              <w:rPr>
                <w:rFonts w:ascii="Arial" w:hAnsi="Arial" w:cs="Arial"/>
                <w:b/>
                <w:bCs/>
                <w:sz w:val="24"/>
                <w:szCs w:val="24"/>
              </w:rPr>
              <w:t>27</w:t>
            </w:r>
          </w:p>
        </w:tc>
        <w:tc>
          <w:tcPr>
            <w:tcW w:w="2700" w:type="dxa"/>
            <w:noWrap/>
          </w:tcPr>
          <w:p w14:paraId="6BA54F13" w14:textId="77777777" w:rsidR="00E506BA" w:rsidRDefault="00E506BA" w:rsidP="00E506BA">
            <w:r>
              <w:rPr>
                <w:rFonts w:ascii="Arial" w:hAnsi="Arial" w:cs="Arial"/>
                <w:b/>
                <w:bCs/>
                <w:sz w:val="24"/>
                <w:szCs w:val="24"/>
              </w:rPr>
              <w:t>AU</w:t>
            </w:r>
            <w:r w:rsidRPr="00DF6B90">
              <w:rPr>
                <w:rFonts w:ascii="Arial" w:hAnsi="Arial" w:cs="Arial"/>
                <w:b/>
                <w:bCs/>
                <w:sz w:val="24"/>
                <w:szCs w:val="24"/>
              </w:rPr>
              <w:t xml:space="preserve"> Small Finance</w:t>
            </w:r>
          </w:p>
        </w:tc>
        <w:tc>
          <w:tcPr>
            <w:tcW w:w="1161" w:type="dxa"/>
            <w:noWrap/>
          </w:tcPr>
          <w:p w14:paraId="3FD77181" w14:textId="142086EB" w:rsidR="00E506BA" w:rsidRDefault="00E506BA" w:rsidP="00E506BA">
            <w:pPr>
              <w:jc w:val="center"/>
              <w:rPr>
                <w:rFonts w:ascii="Arial" w:hAnsi="Arial" w:cs="Arial"/>
                <w:b/>
                <w:bCs/>
                <w:sz w:val="24"/>
                <w:szCs w:val="24"/>
              </w:rPr>
            </w:pPr>
            <w:r w:rsidRPr="003B7E3D">
              <w:rPr>
                <w:rFonts w:ascii="Arial" w:hAnsi="Arial" w:cs="Arial"/>
                <w:b/>
                <w:bCs/>
              </w:rPr>
              <w:t>3</w:t>
            </w:r>
          </w:p>
        </w:tc>
        <w:tc>
          <w:tcPr>
            <w:tcW w:w="1034" w:type="dxa"/>
            <w:noWrap/>
          </w:tcPr>
          <w:p w14:paraId="472A4764" w14:textId="62BD0F05" w:rsidR="00E506BA" w:rsidRDefault="00E506BA" w:rsidP="00E506BA">
            <w:pPr>
              <w:jc w:val="center"/>
              <w:rPr>
                <w:rFonts w:ascii="Arial" w:hAnsi="Arial" w:cs="Arial"/>
                <w:b/>
                <w:bCs/>
                <w:sz w:val="24"/>
                <w:szCs w:val="24"/>
              </w:rPr>
            </w:pPr>
            <w:r w:rsidRPr="003B7E3D">
              <w:rPr>
                <w:rFonts w:ascii="Arial" w:hAnsi="Arial" w:cs="Arial"/>
                <w:b/>
                <w:bCs/>
              </w:rPr>
              <w:t>8.68</w:t>
            </w:r>
          </w:p>
        </w:tc>
        <w:tc>
          <w:tcPr>
            <w:tcW w:w="1370" w:type="dxa"/>
          </w:tcPr>
          <w:p w14:paraId="3C01A5E3" w14:textId="41B77F07" w:rsidR="00E506BA" w:rsidRPr="00166A03" w:rsidRDefault="00E506BA" w:rsidP="00E506BA">
            <w:pPr>
              <w:jc w:val="center"/>
              <w:rPr>
                <w:rFonts w:ascii="Arial" w:hAnsi="Arial" w:cs="Arial"/>
                <w:b/>
                <w:bCs/>
                <w:sz w:val="24"/>
                <w:szCs w:val="24"/>
              </w:rPr>
            </w:pPr>
            <w:r w:rsidRPr="007569AB">
              <w:rPr>
                <w:rFonts w:ascii="Arial" w:hAnsi="Arial" w:cs="Arial"/>
                <w:b/>
                <w:bCs/>
              </w:rPr>
              <w:t>0</w:t>
            </w:r>
          </w:p>
        </w:tc>
        <w:tc>
          <w:tcPr>
            <w:tcW w:w="1115" w:type="dxa"/>
          </w:tcPr>
          <w:p w14:paraId="2645D826" w14:textId="5221C646" w:rsidR="00E506BA" w:rsidRPr="00166A03" w:rsidRDefault="00E506BA" w:rsidP="00E506BA">
            <w:pPr>
              <w:jc w:val="center"/>
              <w:rPr>
                <w:rFonts w:ascii="Arial" w:hAnsi="Arial" w:cs="Arial"/>
                <w:b/>
                <w:bCs/>
                <w:sz w:val="24"/>
                <w:szCs w:val="24"/>
              </w:rPr>
            </w:pPr>
            <w:r w:rsidRPr="007569AB">
              <w:rPr>
                <w:rFonts w:ascii="Arial" w:hAnsi="Arial" w:cs="Arial"/>
                <w:b/>
                <w:bCs/>
              </w:rPr>
              <w:t>0</w:t>
            </w:r>
          </w:p>
        </w:tc>
        <w:tc>
          <w:tcPr>
            <w:tcW w:w="1440" w:type="dxa"/>
            <w:vAlign w:val="bottom"/>
          </w:tcPr>
          <w:p w14:paraId="6081E5BF" w14:textId="21851F6E" w:rsidR="00E506BA" w:rsidRPr="00C725E9" w:rsidRDefault="00E506BA" w:rsidP="00E506BA">
            <w:pPr>
              <w:jc w:val="center"/>
              <w:rPr>
                <w:rFonts w:ascii="Arial" w:hAnsi="Arial" w:cs="Arial"/>
                <w:b/>
                <w:bCs/>
                <w:color w:val="000000"/>
                <w:sz w:val="24"/>
                <w:szCs w:val="24"/>
              </w:rPr>
            </w:pPr>
            <w:r w:rsidRPr="007569AB">
              <w:rPr>
                <w:rFonts w:ascii="Arial" w:hAnsi="Arial" w:cs="Arial"/>
                <w:b/>
                <w:bCs/>
              </w:rPr>
              <w:t>0.00</w:t>
            </w:r>
          </w:p>
        </w:tc>
      </w:tr>
      <w:tr w:rsidR="00E506BA" w:rsidRPr="00C725E9" w14:paraId="3330E2DD" w14:textId="77777777" w:rsidTr="00F11115">
        <w:trPr>
          <w:trHeight w:val="315"/>
        </w:trPr>
        <w:tc>
          <w:tcPr>
            <w:tcW w:w="540" w:type="dxa"/>
            <w:noWrap/>
          </w:tcPr>
          <w:p w14:paraId="29F6300D" w14:textId="77777777" w:rsidR="00E506BA" w:rsidRPr="00166A03" w:rsidRDefault="00E506BA" w:rsidP="00E506BA">
            <w:pPr>
              <w:jc w:val="center"/>
              <w:rPr>
                <w:rFonts w:ascii="Arial" w:hAnsi="Arial" w:cs="Arial"/>
                <w:b/>
                <w:bCs/>
                <w:sz w:val="24"/>
                <w:szCs w:val="24"/>
              </w:rPr>
            </w:pPr>
            <w:r>
              <w:rPr>
                <w:rFonts w:ascii="Arial" w:hAnsi="Arial" w:cs="Arial"/>
                <w:b/>
                <w:bCs/>
                <w:sz w:val="24"/>
                <w:szCs w:val="24"/>
              </w:rPr>
              <w:t>28</w:t>
            </w:r>
          </w:p>
        </w:tc>
        <w:tc>
          <w:tcPr>
            <w:tcW w:w="2700" w:type="dxa"/>
            <w:noWrap/>
          </w:tcPr>
          <w:p w14:paraId="649E3511" w14:textId="77777777" w:rsidR="00E506BA" w:rsidRDefault="00E506BA" w:rsidP="00E506BA">
            <w:r>
              <w:rPr>
                <w:rFonts w:ascii="Arial" w:hAnsi="Arial" w:cs="Arial"/>
                <w:b/>
                <w:bCs/>
                <w:sz w:val="24"/>
                <w:szCs w:val="24"/>
              </w:rPr>
              <w:t>RBL Bank</w:t>
            </w:r>
          </w:p>
        </w:tc>
        <w:tc>
          <w:tcPr>
            <w:tcW w:w="1161" w:type="dxa"/>
            <w:noWrap/>
          </w:tcPr>
          <w:p w14:paraId="2466BEEB" w14:textId="0F1CFA84" w:rsidR="00E506BA" w:rsidRDefault="00E506BA" w:rsidP="00E506BA">
            <w:pPr>
              <w:jc w:val="center"/>
              <w:rPr>
                <w:rFonts w:ascii="Arial" w:hAnsi="Arial" w:cs="Arial"/>
                <w:b/>
                <w:bCs/>
                <w:sz w:val="24"/>
                <w:szCs w:val="24"/>
              </w:rPr>
            </w:pPr>
            <w:r w:rsidRPr="003B7E3D">
              <w:rPr>
                <w:rFonts w:ascii="Arial" w:hAnsi="Arial" w:cs="Arial"/>
                <w:b/>
                <w:bCs/>
              </w:rPr>
              <w:t>3</w:t>
            </w:r>
          </w:p>
        </w:tc>
        <w:tc>
          <w:tcPr>
            <w:tcW w:w="1034" w:type="dxa"/>
            <w:noWrap/>
          </w:tcPr>
          <w:p w14:paraId="14B70CDF" w14:textId="14219CBC" w:rsidR="00E506BA" w:rsidRDefault="00E506BA" w:rsidP="00E506BA">
            <w:pPr>
              <w:jc w:val="center"/>
              <w:rPr>
                <w:rFonts w:ascii="Arial" w:hAnsi="Arial" w:cs="Arial"/>
                <w:b/>
                <w:bCs/>
                <w:sz w:val="24"/>
                <w:szCs w:val="24"/>
              </w:rPr>
            </w:pPr>
            <w:r w:rsidRPr="003B7E3D">
              <w:rPr>
                <w:rFonts w:ascii="Arial" w:hAnsi="Arial" w:cs="Arial"/>
                <w:b/>
                <w:bCs/>
              </w:rPr>
              <w:t>9.75</w:t>
            </w:r>
          </w:p>
        </w:tc>
        <w:tc>
          <w:tcPr>
            <w:tcW w:w="1370" w:type="dxa"/>
          </w:tcPr>
          <w:p w14:paraId="4D759623" w14:textId="0DBB3073" w:rsidR="00E506BA" w:rsidRPr="00166A03" w:rsidRDefault="00E506BA" w:rsidP="00E506BA">
            <w:pPr>
              <w:jc w:val="center"/>
              <w:rPr>
                <w:rFonts w:ascii="Arial" w:hAnsi="Arial" w:cs="Arial"/>
                <w:b/>
                <w:bCs/>
                <w:sz w:val="24"/>
                <w:szCs w:val="24"/>
              </w:rPr>
            </w:pPr>
            <w:r w:rsidRPr="007569AB">
              <w:rPr>
                <w:rFonts w:ascii="Arial" w:hAnsi="Arial" w:cs="Arial"/>
                <w:b/>
                <w:bCs/>
              </w:rPr>
              <w:t>0</w:t>
            </w:r>
          </w:p>
        </w:tc>
        <w:tc>
          <w:tcPr>
            <w:tcW w:w="1115" w:type="dxa"/>
          </w:tcPr>
          <w:p w14:paraId="330D8F5D" w14:textId="30381987" w:rsidR="00E506BA" w:rsidRPr="00166A03" w:rsidRDefault="00E506BA" w:rsidP="00E506BA">
            <w:pPr>
              <w:jc w:val="center"/>
              <w:rPr>
                <w:rFonts w:ascii="Arial" w:hAnsi="Arial" w:cs="Arial"/>
                <w:b/>
                <w:bCs/>
                <w:sz w:val="24"/>
                <w:szCs w:val="24"/>
              </w:rPr>
            </w:pPr>
            <w:r w:rsidRPr="007569AB">
              <w:rPr>
                <w:rFonts w:ascii="Arial" w:hAnsi="Arial" w:cs="Arial"/>
                <w:b/>
                <w:bCs/>
              </w:rPr>
              <w:t>0</w:t>
            </w:r>
          </w:p>
        </w:tc>
        <w:tc>
          <w:tcPr>
            <w:tcW w:w="1440" w:type="dxa"/>
            <w:vAlign w:val="bottom"/>
          </w:tcPr>
          <w:p w14:paraId="2A41A3AD" w14:textId="03C987FC" w:rsidR="00E506BA" w:rsidRPr="00C725E9" w:rsidRDefault="00E506BA" w:rsidP="00E506BA">
            <w:pPr>
              <w:jc w:val="center"/>
              <w:rPr>
                <w:rFonts w:ascii="Arial" w:hAnsi="Arial" w:cs="Arial"/>
                <w:b/>
                <w:bCs/>
                <w:color w:val="000000"/>
                <w:sz w:val="24"/>
                <w:szCs w:val="24"/>
              </w:rPr>
            </w:pPr>
            <w:r w:rsidRPr="007569AB">
              <w:rPr>
                <w:rFonts w:ascii="Arial" w:hAnsi="Arial" w:cs="Arial"/>
                <w:b/>
                <w:bCs/>
              </w:rPr>
              <w:t>0.00</w:t>
            </w:r>
          </w:p>
        </w:tc>
      </w:tr>
      <w:tr w:rsidR="00E506BA" w:rsidRPr="00C725E9" w14:paraId="2E93B766" w14:textId="77777777" w:rsidTr="00F11115">
        <w:trPr>
          <w:trHeight w:val="315"/>
        </w:trPr>
        <w:tc>
          <w:tcPr>
            <w:tcW w:w="540" w:type="dxa"/>
            <w:noWrap/>
          </w:tcPr>
          <w:p w14:paraId="757C08E8" w14:textId="77777777" w:rsidR="00E506BA" w:rsidRDefault="00E506BA" w:rsidP="00E506BA">
            <w:pPr>
              <w:jc w:val="center"/>
              <w:rPr>
                <w:rFonts w:ascii="Arial" w:hAnsi="Arial" w:cs="Arial"/>
                <w:b/>
                <w:bCs/>
                <w:sz w:val="24"/>
                <w:szCs w:val="24"/>
              </w:rPr>
            </w:pPr>
            <w:r>
              <w:rPr>
                <w:rFonts w:ascii="Arial" w:hAnsi="Arial" w:cs="Arial"/>
                <w:b/>
                <w:bCs/>
                <w:sz w:val="24"/>
                <w:szCs w:val="24"/>
              </w:rPr>
              <w:t>29</w:t>
            </w:r>
          </w:p>
        </w:tc>
        <w:tc>
          <w:tcPr>
            <w:tcW w:w="2700" w:type="dxa"/>
            <w:noWrap/>
          </w:tcPr>
          <w:p w14:paraId="326E9735" w14:textId="77777777" w:rsidR="00E506BA" w:rsidRPr="00166A03" w:rsidRDefault="00E506BA" w:rsidP="00E506BA">
            <w:pPr>
              <w:rPr>
                <w:rFonts w:ascii="Arial" w:hAnsi="Arial" w:cs="Arial"/>
                <w:b/>
                <w:bCs/>
                <w:sz w:val="24"/>
                <w:szCs w:val="24"/>
              </w:rPr>
            </w:pPr>
            <w:r>
              <w:rPr>
                <w:rFonts w:ascii="Arial" w:hAnsi="Arial" w:cs="Arial"/>
                <w:b/>
                <w:bCs/>
                <w:sz w:val="24"/>
                <w:szCs w:val="24"/>
              </w:rPr>
              <w:t>Punjab State Coop. Bank</w:t>
            </w:r>
          </w:p>
        </w:tc>
        <w:tc>
          <w:tcPr>
            <w:tcW w:w="1161" w:type="dxa"/>
            <w:noWrap/>
          </w:tcPr>
          <w:p w14:paraId="57AB8785" w14:textId="4CB15484" w:rsidR="00E506BA" w:rsidRDefault="00E506BA" w:rsidP="00E506BA">
            <w:pPr>
              <w:jc w:val="center"/>
              <w:rPr>
                <w:rFonts w:ascii="Arial" w:hAnsi="Arial" w:cs="Arial"/>
                <w:b/>
                <w:bCs/>
                <w:sz w:val="24"/>
                <w:szCs w:val="24"/>
              </w:rPr>
            </w:pPr>
            <w:r w:rsidRPr="003B7E3D">
              <w:rPr>
                <w:rFonts w:ascii="Arial" w:hAnsi="Arial" w:cs="Arial"/>
                <w:b/>
                <w:bCs/>
              </w:rPr>
              <w:t>823</w:t>
            </w:r>
          </w:p>
        </w:tc>
        <w:tc>
          <w:tcPr>
            <w:tcW w:w="1034" w:type="dxa"/>
            <w:noWrap/>
          </w:tcPr>
          <w:p w14:paraId="6A7AED27" w14:textId="1ADD3D6C" w:rsidR="00E506BA" w:rsidRDefault="00E506BA" w:rsidP="00E506BA">
            <w:pPr>
              <w:jc w:val="center"/>
              <w:rPr>
                <w:rFonts w:ascii="Arial" w:hAnsi="Arial" w:cs="Arial"/>
                <w:b/>
                <w:bCs/>
                <w:sz w:val="24"/>
                <w:szCs w:val="24"/>
              </w:rPr>
            </w:pPr>
            <w:r w:rsidRPr="003B7E3D">
              <w:rPr>
                <w:rFonts w:ascii="Arial" w:hAnsi="Arial" w:cs="Arial"/>
                <w:b/>
                <w:bCs/>
              </w:rPr>
              <w:t>2672.82</w:t>
            </w:r>
          </w:p>
        </w:tc>
        <w:tc>
          <w:tcPr>
            <w:tcW w:w="1370" w:type="dxa"/>
          </w:tcPr>
          <w:p w14:paraId="08E8EA55" w14:textId="3185390C" w:rsidR="00E506BA" w:rsidRPr="00166A03" w:rsidRDefault="00E506BA" w:rsidP="00E506BA">
            <w:pPr>
              <w:jc w:val="center"/>
              <w:rPr>
                <w:rFonts w:ascii="Arial" w:hAnsi="Arial" w:cs="Arial"/>
                <w:b/>
                <w:bCs/>
                <w:sz w:val="24"/>
                <w:szCs w:val="24"/>
              </w:rPr>
            </w:pPr>
            <w:r w:rsidRPr="007569AB">
              <w:rPr>
                <w:rFonts w:ascii="Arial" w:hAnsi="Arial" w:cs="Arial"/>
                <w:b/>
                <w:bCs/>
              </w:rPr>
              <w:t>0</w:t>
            </w:r>
          </w:p>
        </w:tc>
        <w:tc>
          <w:tcPr>
            <w:tcW w:w="1115" w:type="dxa"/>
          </w:tcPr>
          <w:p w14:paraId="6A726757" w14:textId="5B97B4CA" w:rsidR="00E506BA" w:rsidRPr="00166A03" w:rsidRDefault="00E506BA" w:rsidP="00E506BA">
            <w:pPr>
              <w:jc w:val="center"/>
              <w:rPr>
                <w:rFonts w:ascii="Arial" w:hAnsi="Arial" w:cs="Arial"/>
                <w:b/>
                <w:bCs/>
                <w:sz w:val="24"/>
                <w:szCs w:val="24"/>
              </w:rPr>
            </w:pPr>
            <w:r w:rsidRPr="007569AB">
              <w:rPr>
                <w:rFonts w:ascii="Arial" w:hAnsi="Arial" w:cs="Arial"/>
                <w:b/>
                <w:bCs/>
              </w:rPr>
              <w:t>0</w:t>
            </w:r>
          </w:p>
        </w:tc>
        <w:tc>
          <w:tcPr>
            <w:tcW w:w="1440" w:type="dxa"/>
            <w:vAlign w:val="bottom"/>
          </w:tcPr>
          <w:p w14:paraId="41F351BE" w14:textId="74ED321B" w:rsidR="00E506BA" w:rsidRPr="00C725E9" w:rsidRDefault="00E506BA" w:rsidP="00E506BA">
            <w:pPr>
              <w:jc w:val="center"/>
              <w:rPr>
                <w:rFonts w:ascii="Arial" w:hAnsi="Arial" w:cs="Arial"/>
                <w:b/>
                <w:bCs/>
                <w:color w:val="000000"/>
                <w:sz w:val="24"/>
                <w:szCs w:val="24"/>
              </w:rPr>
            </w:pPr>
            <w:r w:rsidRPr="007569AB">
              <w:rPr>
                <w:rFonts w:ascii="Arial" w:hAnsi="Arial" w:cs="Arial"/>
                <w:b/>
                <w:bCs/>
              </w:rPr>
              <w:t>0.00</w:t>
            </w:r>
          </w:p>
        </w:tc>
      </w:tr>
      <w:tr w:rsidR="00E506BA" w:rsidRPr="00C725E9" w14:paraId="18AC7743" w14:textId="77777777" w:rsidTr="00F11115">
        <w:trPr>
          <w:trHeight w:val="315"/>
        </w:trPr>
        <w:tc>
          <w:tcPr>
            <w:tcW w:w="540" w:type="dxa"/>
            <w:noWrap/>
            <w:hideMark/>
          </w:tcPr>
          <w:p w14:paraId="73EF8191" w14:textId="77777777" w:rsidR="00E506BA" w:rsidRPr="00166A03" w:rsidRDefault="00E506BA" w:rsidP="00E506BA">
            <w:pPr>
              <w:rPr>
                <w:rFonts w:ascii="Arial" w:hAnsi="Arial" w:cs="Arial"/>
                <w:b/>
                <w:bCs/>
                <w:sz w:val="24"/>
                <w:szCs w:val="24"/>
              </w:rPr>
            </w:pPr>
            <w:r w:rsidRPr="00166A03">
              <w:rPr>
                <w:rFonts w:ascii="Arial" w:hAnsi="Arial" w:cs="Arial"/>
                <w:b/>
                <w:bCs/>
                <w:sz w:val="24"/>
                <w:szCs w:val="24"/>
              </w:rPr>
              <w:t> </w:t>
            </w:r>
          </w:p>
        </w:tc>
        <w:tc>
          <w:tcPr>
            <w:tcW w:w="2700" w:type="dxa"/>
            <w:noWrap/>
            <w:hideMark/>
          </w:tcPr>
          <w:p w14:paraId="464A9CC0" w14:textId="77777777" w:rsidR="00E506BA" w:rsidRPr="00166A03" w:rsidRDefault="00E506BA" w:rsidP="00E506BA">
            <w:pPr>
              <w:rPr>
                <w:rFonts w:ascii="Arial" w:hAnsi="Arial" w:cs="Arial"/>
                <w:b/>
                <w:bCs/>
                <w:sz w:val="24"/>
                <w:szCs w:val="24"/>
              </w:rPr>
            </w:pPr>
            <w:r w:rsidRPr="00166A03">
              <w:rPr>
                <w:rFonts w:ascii="Arial" w:hAnsi="Arial" w:cs="Arial"/>
                <w:b/>
                <w:bCs/>
                <w:sz w:val="24"/>
                <w:szCs w:val="24"/>
              </w:rPr>
              <w:t>Total</w:t>
            </w:r>
          </w:p>
        </w:tc>
        <w:tc>
          <w:tcPr>
            <w:tcW w:w="1161" w:type="dxa"/>
            <w:noWrap/>
          </w:tcPr>
          <w:p w14:paraId="376C3C01" w14:textId="195690FB" w:rsidR="00E506BA" w:rsidRPr="00166A03" w:rsidRDefault="00E506BA" w:rsidP="00E506BA">
            <w:pPr>
              <w:jc w:val="center"/>
              <w:rPr>
                <w:rFonts w:ascii="Arial" w:hAnsi="Arial" w:cs="Arial"/>
                <w:b/>
                <w:bCs/>
                <w:sz w:val="24"/>
                <w:szCs w:val="24"/>
              </w:rPr>
            </w:pPr>
            <w:r w:rsidRPr="003B7E3D">
              <w:rPr>
                <w:rFonts w:ascii="Arial" w:hAnsi="Arial" w:cs="Arial"/>
                <w:b/>
                <w:bCs/>
              </w:rPr>
              <w:t>5508</w:t>
            </w:r>
          </w:p>
        </w:tc>
        <w:tc>
          <w:tcPr>
            <w:tcW w:w="1034" w:type="dxa"/>
            <w:noWrap/>
          </w:tcPr>
          <w:p w14:paraId="4E46CC6D" w14:textId="33F5A9A6" w:rsidR="00E506BA" w:rsidRPr="00166A03" w:rsidRDefault="00E506BA" w:rsidP="00E506BA">
            <w:pPr>
              <w:jc w:val="center"/>
              <w:rPr>
                <w:rFonts w:ascii="Arial" w:hAnsi="Arial" w:cs="Arial"/>
                <w:b/>
                <w:bCs/>
                <w:sz w:val="24"/>
                <w:szCs w:val="24"/>
              </w:rPr>
            </w:pPr>
            <w:r>
              <w:rPr>
                <w:rFonts w:ascii="Arial" w:hAnsi="Arial" w:cs="Arial"/>
                <w:b/>
                <w:bCs/>
              </w:rPr>
              <w:t>17898</w:t>
            </w:r>
          </w:p>
        </w:tc>
        <w:tc>
          <w:tcPr>
            <w:tcW w:w="1370" w:type="dxa"/>
          </w:tcPr>
          <w:p w14:paraId="0D1D582E" w14:textId="20EBA6FA" w:rsidR="00E506BA" w:rsidRPr="00166A03" w:rsidRDefault="00BB4E1A" w:rsidP="00E506BA">
            <w:pPr>
              <w:jc w:val="center"/>
              <w:rPr>
                <w:rFonts w:ascii="Arial" w:hAnsi="Arial" w:cs="Arial"/>
                <w:b/>
                <w:bCs/>
                <w:sz w:val="24"/>
                <w:szCs w:val="24"/>
              </w:rPr>
            </w:pPr>
            <w:r>
              <w:rPr>
                <w:rFonts w:ascii="Arial" w:hAnsi="Arial" w:cs="Arial"/>
                <w:b/>
                <w:bCs/>
              </w:rPr>
              <w:t>462</w:t>
            </w:r>
          </w:p>
        </w:tc>
        <w:tc>
          <w:tcPr>
            <w:tcW w:w="1115" w:type="dxa"/>
          </w:tcPr>
          <w:p w14:paraId="39CC8360" w14:textId="0E32F403" w:rsidR="00E506BA" w:rsidRPr="00166A03" w:rsidRDefault="00BB4E1A" w:rsidP="00E506BA">
            <w:pPr>
              <w:jc w:val="center"/>
              <w:rPr>
                <w:rFonts w:ascii="Arial" w:hAnsi="Arial" w:cs="Arial"/>
                <w:b/>
                <w:bCs/>
                <w:sz w:val="24"/>
                <w:szCs w:val="24"/>
              </w:rPr>
            </w:pPr>
            <w:r>
              <w:rPr>
                <w:rFonts w:ascii="Arial" w:hAnsi="Arial" w:cs="Arial"/>
                <w:b/>
                <w:bCs/>
              </w:rPr>
              <w:t>3393.30</w:t>
            </w:r>
          </w:p>
        </w:tc>
        <w:tc>
          <w:tcPr>
            <w:tcW w:w="1440" w:type="dxa"/>
            <w:vAlign w:val="bottom"/>
          </w:tcPr>
          <w:p w14:paraId="75D8C939" w14:textId="027BF304" w:rsidR="00E506BA" w:rsidRPr="00C725E9" w:rsidRDefault="00E506BA" w:rsidP="00E506BA">
            <w:pPr>
              <w:jc w:val="center"/>
              <w:rPr>
                <w:rFonts w:ascii="Arial" w:hAnsi="Arial" w:cs="Arial"/>
                <w:b/>
                <w:bCs/>
                <w:color w:val="000000"/>
                <w:sz w:val="24"/>
                <w:szCs w:val="24"/>
              </w:rPr>
            </w:pPr>
            <w:r>
              <w:rPr>
                <w:rFonts w:ascii="Arial" w:hAnsi="Arial" w:cs="Arial"/>
                <w:b/>
                <w:bCs/>
                <w:color w:val="000000"/>
                <w:sz w:val="24"/>
                <w:szCs w:val="24"/>
              </w:rPr>
              <w:t>5.47</w:t>
            </w:r>
          </w:p>
        </w:tc>
      </w:tr>
    </w:tbl>
    <w:p w14:paraId="5CD6D76A" w14:textId="6456D3C0" w:rsidR="00061B45" w:rsidRDefault="00061B45" w:rsidP="0079459D">
      <w:pPr>
        <w:tabs>
          <w:tab w:val="left" w:pos="900"/>
        </w:tabs>
        <w:spacing w:after="0" w:line="240" w:lineRule="auto"/>
        <w:jc w:val="both"/>
        <w:rPr>
          <w:rFonts w:ascii="Tahoma" w:hAnsi="Tahoma" w:cs="Tahoma"/>
          <w:b/>
          <w:bCs/>
          <w:sz w:val="26"/>
          <w:szCs w:val="26"/>
          <w:u w:val="single"/>
        </w:rPr>
      </w:pPr>
    </w:p>
    <w:p w14:paraId="7206484F" w14:textId="77777777" w:rsidR="00E9157F" w:rsidRDefault="00E9157F" w:rsidP="0079459D">
      <w:pPr>
        <w:tabs>
          <w:tab w:val="left" w:pos="900"/>
        </w:tabs>
        <w:spacing w:after="0" w:line="240" w:lineRule="auto"/>
        <w:jc w:val="both"/>
        <w:rPr>
          <w:rFonts w:ascii="Tahoma" w:hAnsi="Tahoma" w:cs="Tahoma"/>
          <w:b/>
          <w:bCs/>
          <w:sz w:val="26"/>
          <w:szCs w:val="26"/>
          <w:u w:val="single"/>
        </w:rPr>
      </w:pPr>
    </w:p>
    <w:p w14:paraId="2C9313C9" w14:textId="1F577CAB" w:rsidR="0079459D" w:rsidRPr="00DB33AD" w:rsidRDefault="00F5407B" w:rsidP="0079459D">
      <w:pPr>
        <w:tabs>
          <w:tab w:val="left" w:pos="900"/>
        </w:tabs>
        <w:spacing w:after="0" w:line="240" w:lineRule="auto"/>
        <w:jc w:val="both"/>
        <w:rPr>
          <w:rFonts w:ascii="Tahoma" w:hAnsi="Tahoma" w:cs="Tahoma"/>
          <w:sz w:val="26"/>
          <w:szCs w:val="26"/>
          <w:u w:val="single"/>
        </w:rPr>
      </w:pPr>
      <w:r>
        <w:rPr>
          <w:rFonts w:ascii="Tahoma" w:hAnsi="Tahoma" w:cs="Tahoma"/>
          <w:b/>
          <w:bCs/>
          <w:sz w:val="26"/>
          <w:szCs w:val="26"/>
          <w:u w:val="single"/>
        </w:rPr>
        <w:t>A</w:t>
      </w:r>
      <w:r w:rsidR="0079459D" w:rsidRPr="00DB33AD">
        <w:rPr>
          <w:rFonts w:ascii="Tahoma" w:hAnsi="Tahoma" w:cs="Tahoma"/>
          <w:b/>
          <w:bCs/>
          <w:sz w:val="26"/>
          <w:szCs w:val="26"/>
          <w:u w:val="single"/>
        </w:rPr>
        <w:t>ction Point: -</w:t>
      </w:r>
      <w:r w:rsidR="0079459D" w:rsidRPr="00DB33AD">
        <w:rPr>
          <w:rFonts w:ascii="Tahoma" w:hAnsi="Tahoma" w:cs="Tahoma"/>
          <w:sz w:val="26"/>
          <w:szCs w:val="26"/>
          <w:u w:val="single"/>
        </w:rPr>
        <w:t xml:space="preserve"> </w:t>
      </w:r>
    </w:p>
    <w:p w14:paraId="50070837" w14:textId="604F90E7" w:rsidR="00F97CA7" w:rsidRDefault="0079459D" w:rsidP="00F5407B">
      <w:pPr>
        <w:tabs>
          <w:tab w:val="left" w:pos="900"/>
        </w:tabs>
        <w:spacing w:after="0" w:line="240" w:lineRule="auto"/>
        <w:jc w:val="both"/>
        <w:rPr>
          <w:rFonts w:ascii="Tahoma" w:hAnsi="Tahoma" w:cs="Tahoma"/>
          <w:sz w:val="26"/>
          <w:szCs w:val="26"/>
          <w:lang w:bidi="ar-SA"/>
        </w:rPr>
      </w:pPr>
      <w:r w:rsidRPr="00DB33AD">
        <w:rPr>
          <w:rFonts w:ascii="Tahoma" w:hAnsi="Tahoma" w:cs="Tahoma"/>
          <w:sz w:val="26"/>
          <w:szCs w:val="26"/>
          <w:lang w:bidi="ar-SA"/>
        </w:rPr>
        <w:t xml:space="preserve">Banks having </w:t>
      </w:r>
      <w:r w:rsidR="00C07B7F">
        <w:rPr>
          <w:rFonts w:ascii="Tahoma" w:hAnsi="Tahoma" w:cs="Tahoma"/>
          <w:sz w:val="26"/>
          <w:szCs w:val="26"/>
          <w:lang w:bidi="ar-SA"/>
        </w:rPr>
        <w:t>pendency in disbursements and sanctions</w:t>
      </w:r>
      <w:r w:rsidRPr="00DB33AD">
        <w:rPr>
          <w:rFonts w:ascii="Tahoma" w:hAnsi="Tahoma" w:cs="Tahoma"/>
          <w:sz w:val="26"/>
          <w:szCs w:val="26"/>
          <w:lang w:bidi="ar-SA"/>
        </w:rPr>
        <w:t xml:space="preserve"> are requested to advise their field functionaries to </w:t>
      </w:r>
      <w:r w:rsidR="00C07B7F">
        <w:rPr>
          <w:rFonts w:ascii="Tahoma" w:hAnsi="Tahoma" w:cs="Tahoma"/>
          <w:sz w:val="26"/>
          <w:szCs w:val="26"/>
          <w:lang w:bidi="ar-SA"/>
        </w:rPr>
        <w:t>clear the pendency immediately</w:t>
      </w:r>
      <w:r w:rsidRPr="00DB33AD">
        <w:rPr>
          <w:rFonts w:ascii="Tahoma" w:hAnsi="Tahoma" w:cs="Tahoma"/>
          <w:sz w:val="26"/>
          <w:szCs w:val="26"/>
          <w:lang w:bidi="ar-SA"/>
        </w:rPr>
        <w:t xml:space="preserve"> &amp; achieve the allocated targets of current financial year.</w:t>
      </w:r>
    </w:p>
    <w:p w14:paraId="2B51C24E" w14:textId="77777777" w:rsidR="00E9157F" w:rsidRDefault="00E9157F" w:rsidP="00F5407B">
      <w:pPr>
        <w:tabs>
          <w:tab w:val="left" w:pos="900"/>
        </w:tabs>
        <w:spacing w:after="0" w:line="240" w:lineRule="auto"/>
        <w:jc w:val="both"/>
        <w:rPr>
          <w:rFonts w:ascii="Tahoma" w:hAnsi="Tahoma" w:cs="Tahoma"/>
          <w:sz w:val="26"/>
          <w:szCs w:val="26"/>
          <w:lang w:bidi="ar-SA"/>
        </w:rPr>
      </w:pPr>
    </w:p>
    <w:p w14:paraId="5459B22D" w14:textId="02ABB7D7" w:rsidR="000C2628" w:rsidRDefault="000C2628" w:rsidP="00F5407B">
      <w:pPr>
        <w:tabs>
          <w:tab w:val="left" w:pos="900"/>
        </w:tabs>
        <w:spacing w:after="0" w:line="240" w:lineRule="auto"/>
        <w:jc w:val="both"/>
        <w:rPr>
          <w:rFonts w:ascii="Tahoma" w:hAnsi="Tahoma" w:cs="Tahoma"/>
          <w:sz w:val="26"/>
          <w:szCs w:val="26"/>
          <w:lang w:bidi="ar-SA"/>
        </w:rPr>
      </w:pPr>
      <w:r>
        <w:rPr>
          <w:rFonts w:ascii="Tahoma" w:hAnsi="Tahoma" w:cs="Tahoma"/>
          <w:sz w:val="26"/>
          <w:szCs w:val="26"/>
          <w:lang w:bidi="ar-SA"/>
        </w:rPr>
        <w:t>Further, the Pvt. Sector banks with zero performance to submit reasons and formulate strategies for financing under the scheme.</w:t>
      </w:r>
    </w:p>
    <w:p w14:paraId="36C7A6CE" w14:textId="6A9792AD" w:rsidR="00E506BA" w:rsidRDefault="00E506BA" w:rsidP="00F5407B">
      <w:pPr>
        <w:tabs>
          <w:tab w:val="left" w:pos="900"/>
        </w:tabs>
        <w:spacing w:after="0" w:line="240" w:lineRule="auto"/>
        <w:jc w:val="both"/>
        <w:rPr>
          <w:rFonts w:ascii="Tahoma" w:hAnsi="Tahoma" w:cs="Tahoma"/>
          <w:sz w:val="26"/>
          <w:szCs w:val="26"/>
          <w:lang w:bidi="ar-SA"/>
        </w:rPr>
      </w:pPr>
    </w:p>
    <w:tbl>
      <w:tblPr>
        <w:tblW w:w="95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93"/>
        <w:gridCol w:w="7404"/>
      </w:tblGrid>
      <w:tr w:rsidR="001A72E6" w:rsidRPr="00060B48" w14:paraId="63BA1E7A" w14:textId="77777777" w:rsidTr="005C40FA">
        <w:trPr>
          <w:trHeight w:val="660"/>
        </w:trPr>
        <w:tc>
          <w:tcPr>
            <w:tcW w:w="2193" w:type="dxa"/>
            <w:shd w:val="clear" w:color="auto" w:fill="auto"/>
            <w:tcMar>
              <w:top w:w="0" w:type="dxa"/>
              <w:left w:w="108" w:type="dxa"/>
              <w:bottom w:w="0" w:type="dxa"/>
              <w:right w:w="108" w:type="dxa"/>
            </w:tcMar>
            <w:hideMark/>
          </w:tcPr>
          <w:p w14:paraId="7842E048" w14:textId="401CCB44" w:rsidR="001A72E6" w:rsidRPr="00060B48" w:rsidRDefault="009D4D20" w:rsidP="004120C1">
            <w:pPr>
              <w:spacing w:after="0" w:line="240" w:lineRule="auto"/>
              <w:jc w:val="both"/>
              <w:rPr>
                <w:rFonts w:ascii="Tahoma" w:hAnsi="Tahoma" w:cs="Tahoma"/>
                <w:sz w:val="28"/>
                <w:szCs w:val="28"/>
              </w:rPr>
            </w:pPr>
            <w:r w:rsidRPr="00060B48">
              <w:rPr>
                <w:rFonts w:ascii="Tahoma" w:hAnsi="Tahoma" w:cs="Tahoma"/>
                <w:b/>
                <w:bCs/>
                <w:sz w:val="28"/>
                <w:szCs w:val="28"/>
              </w:rPr>
              <w:lastRenderedPageBreak/>
              <w:t xml:space="preserve">Item No. </w:t>
            </w:r>
            <w:r w:rsidR="008F1C5A">
              <w:rPr>
                <w:rFonts w:ascii="Tahoma" w:hAnsi="Tahoma" w:cs="Tahoma"/>
                <w:b/>
                <w:bCs/>
                <w:sz w:val="28"/>
                <w:szCs w:val="28"/>
              </w:rPr>
              <w:t>1</w:t>
            </w:r>
            <w:r w:rsidR="004120C1">
              <w:rPr>
                <w:rFonts w:ascii="Tahoma" w:hAnsi="Tahoma" w:cs="Tahoma"/>
                <w:b/>
                <w:bCs/>
                <w:sz w:val="28"/>
                <w:szCs w:val="28"/>
              </w:rPr>
              <w:t>4</w:t>
            </w:r>
          </w:p>
        </w:tc>
        <w:tc>
          <w:tcPr>
            <w:tcW w:w="7404" w:type="dxa"/>
            <w:shd w:val="clear" w:color="auto" w:fill="auto"/>
            <w:tcMar>
              <w:top w:w="0" w:type="dxa"/>
              <w:left w:w="108" w:type="dxa"/>
              <w:bottom w:w="0" w:type="dxa"/>
              <w:right w:w="108" w:type="dxa"/>
            </w:tcMar>
            <w:hideMark/>
          </w:tcPr>
          <w:p w14:paraId="38A3171A" w14:textId="29E338DE" w:rsidR="001A72E6" w:rsidRPr="00060B48" w:rsidRDefault="001A72E6" w:rsidP="00731C0B">
            <w:pPr>
              <w:spacing w:after="0" w:line="240" w:lineRule="auto"/>
              <w:jc w:val="both"/>
              <w:rPr>
                <w:rFonts w:ascii="Tahoma" w:hAnsi="Tahoma" w:cs="Tahoma"/>
                <w:b/>
                <w:bCs/>
                <w:sz w:val="28"/>
                <w:szCs w:val="28"/>
              </w:rPr>
            </w:pPr>
            <w:r w:rsidRPr="00060B48">
              <w:rPr>
                <w:rFonts w:ascii="Tahoma" w:hAnsi="Tahoma" w:cs="Tahoma"/>
                <w:b/>
                <w:bCs/>
                <w:sz w:val="28"/>
                <w:szCs w:val="28"/>
              </w:rPr>
              <w:t>Stand-up India P</w:t>
            </w:r>
            <w:r w:rsidR="001A3F64" w:rsidRPr="00060B48">
              <w:rPr>
                <w:rFonts w:ascii="Tahoma" w:hAnsi="Tahoma" w:cs="Tahoma"/>
                <w:b/>
                <w:bCs/>
                <w:sz w:val="28"/>
                <w:szCs w:val="28"/>
              </w:rPr>
              <w:t>rogramme of Ministry of Finance</w:t>
            </w:r>
          </w:p>
        </w:tc>
      </w:tr>
    </w:tbl>
    <w:p w14:paraId="7F37DB10" w14:textId="77777777" w:rsidR="00E712B7" w:rsidRPr="009A0CF8" w:rsidRDefault="00E712B7" w:rsidP="00731C0B">
      <w:pPr>
        <w:pStyle w:val="NoSpacing"/>
        <w:jc w:val="both"/>
        <w:rPr>
          <w:rFonts w:ascii="Tahoma" w:hAnsi="Tahoma" w:cs="Tahoma"/>
          <w:sz w:val="26"/>
          <w:szCs w:val="26"/>
        </w:rPr>
      </w:pPr>
    </w:p>
    <w:p w14:paraId="21B353CB" w14:textId="6D63184D" w:rsidR="00E712B7" w:rsidRPr="00060B48" w:rsidRDefault="00E0227A" w:rsidP="00731C0B">
      <w:pPr>
        <w:pStyle w:val="NoSpacing"/>
        <w:jc w:val="both"/>
        <w:rPr>
          <w:rFonts w:ascii="Tahoma" w:hAnsi="Tahoma" w:cs="Tahoma"/>
          <w:sz w:val="26"/>
          <w:szCs w:val="26"/>
        </w:rPr>
      </w:pPr>
      <w:r w:rsidRPr="00060B48">
        <w:rPr>
          <w:rFonts w:ascii="Tahoma" w:hAnsi="Tahoma" w:cs="Tahoma"/>
          <w:sz w:val="26"/>
          <w:szCs w:val="26"/>
        </w:rPr>
        <w:t>On implementation of Budget announcement FY 2020-21 on amendment of Stand-up India scheme, DFS,</w:t>
      </w:r>
      <w:r w:rsidR="000F2A59" w:rsidRPr="00060B48">
        <w:rPr>
          <w:rFonts w:ascii="Tahoma" w:hAnsi="Tahoma" w:cs="Tahoma"/>
          <w:sz w:val="26"/>
          <w:szCs w:val="26"/>
        </w:rPr>
        <w:t xml:space="preserve"> </w:t>
      </w:r>
      <w:r w:rsidRPr="00060B48">
        <w:rPr>
          <w:rFonts w:ascii="Tahoma" w:hAnsi="Tahoma" w:cs="Tahoma"/>
          <w:sz w:val="26"/>
          <w:szCs w:val="26"/>
        </w:rPr>
        <w:t>MOF,</w:t>
      </w:r>
      <w:r w:rsidR="000F2A59" w:rsidRPr="00060B48">
        <w:rPr>
          <w:rFonts w:ascii="Tahoma" w:hAnsi="Tahoma" w:cs="Tahoma"/>
          <w:sz w:val="26"/>
          <w:szCs w:val="26"/>
        </w:rPr>
        <w:t xml:space="preserve"> </w:t>
      </w:r>
      <w:r w:rsidRPr="00060B48">
        <w:rPr>
          <w:rFonts w:ascii="Tahoma" w:hAnsi="Tahoma" w:cs="Tahoma"/>
          <w:sz w:val="26"/>
          <w:szCs w:val="26"/>
        </w:rPr>
        <w:t>GOI has announced changes in the Stand-up India Scheme with immediate effect as under: -</w:t>
      </w:r>
    </w:p>
    <w:p w14:paraId="4752B258" w14:textId="7BF93B26" w:rsidR="00E712B7" w:rsidRPr="00060B48" w:rsidRDefault="00E0227A" w:rsidP="00731C0B">
      <w:pPr>
        <w:pStyle w:val="NoSpacing"/>
        <w:jc w:val="both"/>
        <w:rPr>
          <w:rFonts w:ascii="Tahoma" w:hAnsi="Tahoma" w:cs="Tahoma"/>
          <w:sz w:val="26"/>
          <w:szCs w:val="26"/>
        </w:rPr>
      </w:pPr>
      <w:r w:rsidRPr="00060B48">
        <w:rPr>
          <w:rFonts w:ascii="Tahoma" w:hAnsi="Tahoma" w:cs="Tahoma"/>
          <w:sz w:val="26"/>
          <w:szCs w:val="26"/>
        </w:rPr>
        <w:t>(i) The extent of margin money to be brought by the borrower may be reduced from “up</w:t>
      </w:r>
      <w:r w:rsidR="00562726" w:rsidRPr="00060B48">
        <w:rPr>
          <w:rFonts w:ascii="Tahoma" w:hAnsi="Tahoma" w:cs="Tahoma"/>
          <w:sz w:val="26"/>
          <w:szCs w:val="26"/>
        </w:rPr>
        <w:t xml:space="preserve"> </w:t>
      </w:r>
      <w:r w:rsidRPr="00060B48">
        <w:rPr>
          <w:rFonts w:ascii="Tahoma" w:hAnsi="Tahoma" w:cs="Tahoma"/>
          <w:sz w:val="26"/>
          <w:szCs w:val="26"/>
        </w:rPr>
        <w:t>to 25%” to “up</w:t>
      </w:r>
      <w:r w:rsidR="00562726" w:rsidRPr="00060B48">
        <w:rPr>
          <w:rFonts w:ascii="Tahoma" w:hAnsi="Tahoma" w:cs="Tahoma"/>
          <w:sz w:val="26"/>
          <w:szCs w:val="26"/>
        </w:rPr>
        <w:t xml:space="preserve"> </w:t>
      </w:r>
      <w:r w:rsidRPr="00060B48">
        <w:rPr>
          <w:rFonts w:ascii="Tahoma" w:hAnsi="Tahoma" w:cs="Tahoma"/>
          <w:sz w:val="26"/>
          <w:szCs w:val="26"/>
        </w:rPr>
        <w:t xml:space="preserve">to 15%” of the project cost. However, the borrower will continue to contribute at least 10% of the project cost as own contribution. </w:t>
      </w:r>
    </w:p>
    <w:p w14:paraId="1076F8DF" w14:textId="5C0CCE96" w:rsidR="00E0227A" w:rsidRDefault="00E0227A" w:rsidP="00731C0B">
      <w:pPr>
        <w:pStyle w:val="NoSpacing"/>
        <w:jc w:val="both"/>
        <w:rPr>
          <w:rFonts w:ascii="Tahoma" w:hAnsi="Tahoma" w:cs="Tahoma"/>
          <w:sz w:val="26"/>
          <w:szCs w:val="26"/>
        </w:rPr>
      </w:pPr>
      <w:r w:rsidRPr="00060B48">
        <w:rPr>
          <w:rFonts w:ascii="Tahoma" w:hAnsi="Tahoma" w:cs="Tahoma"/>
          <w:sz w:val="26"/>
          <w:szCs w:val="26"/>
        </w:rPr>
        <w:t xml:space="preserve">(ii) Loans for enterprises in “Activities allied to agriculture” e.g., pisciculture, beekeeping, poultry, livestock, rearing, grading, sorting, aggregation agro industries, </w:t>
      </w:r>
      <w:r w:rsidRPr="00AA66FF">
        <w:rPr>
          <w:rFonts w:ascii="Tahoma" w:hAnsi="Tahoma" w:cs="Tahoma"/>
          <w:sz w:val="26"/>
          <w:szCs w:val="26"/>
        </w:rPr>
        <w:t xml:space="preserve">dairy, fishery, Agri clinic and agribusiness </w:t>
      </w:r>
      <w:r w:rsidR="0025777D" w:rsidRPr="00AA66FF">
        <w:rPr>
          <w:rFonts w:ascii="Tahoma" w:hAnsi="Tahoma" w:cs="Tahoma"/>
          <w:sz w:val="26"/>
          <w:szCs w:val="26"/>
        </w:rPr>
        <w:t>cent</w:t>
      </w:r>
      <w:r w:rsidR="00E712B7" w:rsidRPr="00AA66FF">
        <w:rPr>
          <w:rFonts w:ascii="Tahoma" w:hAnsi="Tahoma" w:cs="Tahoma"/>
          <w:sz w:val="26"/>
          <w:szCs w:val="26"/>
        </w:rPr>
        <w:t>r</w:t>
      </w:r>
      <w:r w:rsidR="0025777D" w:rsidRPr="00AA66FF">
        <w:rPr>
          <w:rFonts w:ascii="Tahoma" w:hAnsi="Tahoma" w:cs="Tahoma"/>
          <w:sz w:val="26"/>
          <w:szCs w:val="26"/>
        </w:rPr>
        <w:t>e</w:t>
      </w:r>
      <w:r w:rsidR="00E712B7" w:rsidRPr="00AA66FF">
        <w:rPr>
          <w:rFonts w:ascii="Tahoma" w:hAnsi="Tahoma" w:cs="Tahoma"/>
          <w:sz w:val="26"/>
          <w:szCs w:val="26"/>
        </w:rPr>
        <w:t>s</w:t>
      </w:r>
      <w:r w:rsidRPr="00AA66FF">
        <w:rPr>
          <w:rFonts w:ascii="Tahoma" w:hAnsi="Tahoma" w:cs="Tahoma"/>
          <w:sz w:val="26"/>
          <w:szCs w:val="26"/>
        </w:rPr>
        <w:t xml:space="preserve">, food &amp; agro-processing, etc. (excluding crop loans, land improvement such as canals, irrigation, wells) and services supporting these, shall be eligible for coverage under the Scheme. </w:t>
      </w:r>
    </w:p>
    <w:p w14:paraId="7E816FA4" w14:textId="0E4B5A40" w:rsidR="00077327" w:rsidRDefault="00077327" w:rsidP="00731C0B">
      <w:pPr>
        <w:pStyle w:val="NoSpacing"/>
        <w:jc w:val="both"/>
        <w:rPr>
          <w:rFonts w:ascii="Tahoma" w:hAnsi="Tahoma" w:cs="Tahoma"/>
          <w:sz w:val="26"/>
          <w:szCs w:val="26"/>
        </w:rPr>
      </w:pPr>
    </w:p>
    <w:p w14:paraId="1C86AE89" w14:textId="2408EBCB" w:rsidR="00077327" w:rsidRDefault="00077327" w:rsidP="00731C0B">
      <w:pPr>
        <w:pStyle w:val="NoSpacing"/>
        <w:jc w:val="both"/>
        <w:rPr>
          <w:rFonts w:ascii="Tahoma" w:hAnsi="Tahoma" w:cs="Tahoma"/>
          <w:sz w:val="26"/>
          <w:szCs w:val="26"/>
        </w:rPr>
      </w:pPr>
    </w:p>
    <w:p w14:paraId="054A8D49" w14:textId="77777777" w:rsidR="00077327" w:rsidRPr="00AA66FF" w:rsidRDefault="00077327" w:rsidP="00731C0B">
      <w:pPr>
        <w:pStyle w:val="NoSpacing"/>
        <w:jc w:val="both"/>
        <w:rPr>
          <w:rFonts w:ascii="Tahoma" w:hAnsi="Tahoma" w:cs="Tahoma"/>
          <w:sz w:val="26"/>
          <w:szCs w:val="26"/>
        </w:rPr>
      </w:pPr>
    </w:p>
    <w:p w14:paraId="3479E175" w14:textId="77777777" w:rsidR="00403BD0" w:rsidRPr="00AA66FF" w:rsidRDefault="00403BD0" w:rsidP="00731C0B">
      <w:pPr>
        <w:pStyle w:val="NoSpacing"/>
        <w:jc w:val="both"/>
        <w:rPr>
          <w:rFonts w:ascii="Tahoma" w:hAnsi="Tahoma" w:cs="Tahoma"/>
          <w:sz w:val="26"/>
          <w:szCs w:val="26"/>
        </w:rPr>
      </w:pPr>
    </w:p>
    <w:p w14:paraId="1454B27D" w14:textId="77777777" w:rsidR="00E506BA" w:rsidRPr="00E506BA" w:rsidRDefault="00E506BA" w:rsidP="00E506BA">
      <w:pPr>
        <w:spacing w:after="0" w:line="240" w:lineRule="auto"/>
        <w:ind w:left="-180"/>
        <w:jc w:val="both"/>
        <w:rPr>
          <w:rFonts w:ascii="Tahoma" w:hAnsi="Tahoma" w:cs="Tahoma"/>
          <w:sz w:val="28"/>
          <w:szCs w:val="28"/>
          <w:lang w:bidi="ar-SA"/>
        </w:rPr>
      </w:pPr>
      <w:r w:rsidRPr="00E506BA">
        <w:rPr>
          <w:rFonts w:ascii="Tahoma" w:hAnsi="Tahoma" w:cs="Tahoma"/>
          <w:sz w:val="28"/>
          <w:szCs w:val="28"/>
          <w:lang w:bidi="ar-SA"/>
        </w:rPr>
        <w:t>The progress under the scheme during the quarter ending 30.06.2023: -</w:t>
      </w:r>
    </w:p>
    <w:p w14:paraId="10501AEA" w14:textId="77777777" w:rsidR="00E506BA" w:rsidRPr="00E506BA" w:rsidRDefault="00E506BA" w:rsidP="00E506BA">
      <w:pPr>
        <w:spacing w:after="0" w:line="240" w:lineRule="auto"/>
        <w:jc w:val="right"/>
        <w:rPr>
          <w:rFonts w:ascii="Tahoma" w:hAnsi="Tahoma" w:cs="Tahoma"/>
          <w:b/>
          <w:bCs/>
          <w:sz w:val="24"/>
          <w:szCs w:val="24"/>
          <w:lang w:bidi="ar-SA"/>
        </w:rPr>
      </w:pPr>
    </w:p>
    <w:p w14:paraId="6C252AA4" w14:textId="77777777" w:rsidR="00E506BA" w:rsidRPr="00E506BA" w:rsidRDefault="00E506BA" w:rsidP="00E506BA">
      <w:pPr>
        <w:spacing w:after="0" w:line="240" w:lineRule="auto"/>
        <w:jc w:val="right"/>
        <w:rPr>
          <w:rFonts w:ascii="Tahoma" w:hAnsi="Tahoma" w:cs="Tahoma"/>
          <w:b/>
          <w:bCs/>
          <w:sz w:val="24"/>
          <w:szCs w:val="24"/>
          <w:lang w:bidi="ar-SA"/>
        </w:rPr>
      </w:pPr>
      <w:r w:rsidRPr="00E506BA">
        <w:rPr>
          <w:rFonts w:ascii="Tahoma" w:hAnsi="Tahoma" w:cs="Tahoma"/>
          <w:b/>
          <w:bCs/>
          <w:sz w:val="24"/>
          <w:szCs w:val="24"/>
          <w:lang w:bidi="ar-SA"/>
        </w:rPr>
        <w:t>(Amt. in lacs)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1199"/>
        <w:gridCol w:w="1321"/>
        <w:gridCol w:w="546"/>
        <w:gridCol w:w="640"/>
        <w:gridCol w:w="546"/>
        <w:gridCol w:w="640"/>
        <w:gridCol w:w="546"/>
        <w:gridCol w:w="640"/>
        <w:gridCol w:w="640"/>
        <w:gridCol w:w="770"/>
        <w:gridCol w:w="640"/>
        <w:gridCol w:w="770"/>
      </w:tblGrid>
      <w:tr w:rsidR="00E506BA" w:rsidRPr="00E506BA" w14:paraId="7B212FB9" w14:textId="77777777" w:rsidTr="00543B97">
        <w:trPr>
          <w:trHeight w:val="242"/>
        </w:trPr>
        <w:tc>
          <w:tcPr>
            <w:tcW w:w="397" w:type="pct"/>
            <w:vMerge w:val="restart"/>
          </w:tcPr>
          <w:p w14:paraId="68E1D926" w14:textId="77777777" w:rsidR="00E506BA" w:rsidRPr="00E506BA" w:rsidRDefault="00E506BA" w:rsidP="00E506BA">
            <w:pPr>
              <w:spacing w:after="0" w:line="240" w:lineRule="auto"/>
              <w:ind w:left="-107" w:right="-108"/>
              <w:jc w:val="center"/>
              <w:rPr>
                <w:rFonts w:ascii="Tahoma" w:eastAsiaTheme="minorEastAsia" w:hAnsi="Tahoma" w:cs="Tahoma"/>
                <w:b/>
                <w:bCs/>
                <w:sz w:val="20"/>
                <w:lang w:val="en-IN" w:eastAsia="en-IN" w:bidi="ar-SA"/>
              </w:rPr>
            </w:pPr>
            <w:r w:rsidRPr="00E506BA">
              <w:rPr>
                <w:rFonts w:ascii="Tahoma" w:eastAsiaTheme="minorEastAsia" w:hAnsi="Tahoma" w:cs="Tahoma"/>
                <w:b/>
                <w:bCs/>
                <w:sz w:val="20"/>
                <w:lang w:val="en-IN" w:eastAsia="en-IN" w:bidi="ar-SA"/>
              </w:rPr>
              <w:t>Period</w:t>
            </w:r>
          </w:p>
        </w:tc>
        <w:tc>
          <w:tcPr>
            <w:tcW w:w="630" w:type="pct"/>
            <w:vMerge w:val="restart"/>
          </w:tcPr>
          <w:p w14:paraId="3B548582" w14:textId="77777777" w:rsidR="00E506BA" w:rsidRPr="00E506BA" w:rsidRDefault="00E506BA" w:rsidP="00E506BA">
            <w:pPr>
              <w:spacing w:after="0" w:line="240" w:lineRule="auto"/>
              <w:ind w:left="-107" w:right="-108"/>
              <w:jc w:val="center"/>
              <w:rPr>
                <w:rFonts w:ascii="Tahoma" w:eastAsiaTheme="minorEastAsia" w:hAnsi="Tahoma" w:cs="Tahoma"/>
                <w:b/>
                <w:bCs/>
                <w:sz w:val="20"/>
                <w:lang w:val="en-IN" w:eastAsia="en-IN" w:bidi="ar-SA"/>
              </w:rPr>
            </w:pPr>
            <w:r w:rsidRPr="00E506BA">
              <w:rPr>
                <w:rFonts w:ascii="Tahoma" w:eastAsiaTheme="minorEastAsia" w:hAnsi="Tahoma" w:cs="Tahoma"/>
                <w:b/>
                <w:bCs/>
                <w:sz w:val="20"/>
                <w:lang w:val="en-IN" w:eastAsia="en-IN" w:bidi="ar-SA"/>
              </w:rPr>
              <w:t>Total No. of Bank Branches of Scheduled commercial Banks</w:t>
            </w:r>
          </w:p>
        </w:tc>
        <w:tc>
          <w:tcPr>
            <w:tcW w:w="336" w:type="pct"/>
            <w:vMerge w:val="restart"/>
          </w:tcPr>
          <w:p w14:paraId="3492ABFC" w14:textId="77777777" w:rsidR="00E506BA" w:rsidRPr="00E506BA" w:rsidRDefault="00E506BA" w:rsidP="00E506BA">
            <w:pPr>
              <w:spacing w:after="0" w:line="240" w:lineRule="auto"/>
              <w:ind w:left="-107" w:right="-108"/>
              <w:jc w:val="center"/>
              <w:rPr>
                <w:rFonts w:ascii="Tahoma" w:eastAsiaTheme="minorEastAsia" w:hAnsi="Tahoma" w:cs="Tahoma"/>
                <w:b/>
                <w:bCs/>
                <w:sz w:val="20"/>
                <w:lang w:val="en-IN" w:eastAsia="en-IN" w:bidi="ar-SA"/>
              </w:rPr>
            </w:pPr>
            <w:r w:rsidRPr="00E506BA">
              <w:rPr>
                <w:rFonts w:ascii="Tahoma" w:eastAsiaTheme="minorEastAsia" w:hAnsi="Tahoma" w:cs="Tahoma"/>
                <w:b/>
                <w:bCs/>
                <w:sz w:val="20"/>
                <w:lang w:val="en-IN" w:eastAsia="en-IN" w:bidi="ar-SA"/>
              </w:rPr>
              <w:t>Participating Branches</w:t>
            </w:r>
          </w:p>
        </w:tc>
        <w:tc>
          <w:tcPr>
            <w:tcW w:w="2182" w:type="pct"/>
            <w:gridSpan w:val="6"/>
          </w:tcPr>
          <w:p w14:paraId="79DCC1A1" w14:textId="77777777" w:rsidR="00E506BA" w:rsidRPr="00E506BA" w:rsidRDefault="00E506BA" w:rsidP="00E506BA">
            <w:pPr>
              <w:spacing w:after="0" w:line="240" w:lineRule="auto"/>
              <w:ind w:left="-107" w:right="-108"/>
              <w:jc w:val="center"/>
              <w:rPr>
                <w:rFonts w:ascii="Tahoma" w:eastAsiaTheme="minorEastAsia" w:hAnsi="Tahoma" w:cs="Tahoma"/>
                <w:b/>
                <w:bCs/>
                <w:sz w:val="20"/>
                <w:lang w:val="en-IN" w:eastAsia="en-IN" w:bidi="ar-SA"/>
              </w:rPr>
            </w:pPr>
            <w:r w:rsidRPr="00E506BA">
              <w:rPr>
                <w:rFonts w:ascii="Tahoma" w:eastAsiaTheme="minorEastAsia" w:hAnsi="Tahoma" w:cs="Tahoma"/>
                <w:b/>
                <w:bCs/>
                <w:sz w:val="20"/>
                <w:lang w:val="en-IN" w:eastAsia="en-IN" w:bidi="ar-SA"/>
              </w:rPr>
              <w:t>Loan sanctioned under the scheme during    Q.E June 2023</w:t>
            </w:r>
          </w:p>
        </w:tc>
        <w:tc>
          <w:tcPr>
            <w:tcW w:w="742" w:type="pct"/>
            <w:gridSpan w:val="2"/>
            <w:vMerge w:val="restart"/>
          </w:tcPr>
          <w:p w14:paraId="24FD2A96" w14:textId="77777777" w:rsidR="00E506BA" w:rsidRPr="00E506BA" w:rsidRDefault="00E506BA" w:rsidP="00E506BA">
            <w:pPr>
              <w:spacing w:after="0" w:line="240" w:lineRule="auto"/>
              <w:ind w:left="-107" w:right="-108"/>
              <w:jc w:val="center"/>
              <w:rPr>
                <w:rFonts w:ascii="Tahoma" w:eastAsiaTheme="minorEastAsia" w:hAnsi="Tahoma" w:cs="Tahoma"/>
                <w:b/>
                <w:bCs/>
                <w:sz w:val="20"/>
                <w:lang w:val="en-IN" w:eastAsia="en-IN" w:bidi="ar-SA"/>
              </w:rPr>
            </w:pPr>
            <w:r w:rsidRPr="00E506BA">
              <w:rPr>
                <w:rFonts w:ascii="Tahoma" w:eastAsiaTheme="minorEastAsia" w:hAnsi="Tahoma" w:cs="Tahoma"/>
                <w:b/>
                <w:bCs/>
                <w:sz w:val="20"/>
                <w:lang w:val="en-IN" w:eastAsia="en-IN" w:bidi="ar-SA"/>
              </w:rPr>
              <w:t>Cumulative Sanction since Inception of scheme</w:t>
            </w:r>
          </w:p>
        </w:tc>
        <w:tc>
          <w:tcPr>
            <w:tcW w:w="713" w:type="pct"/>
            <w:gridSpan w:val="2"/>
            <w:vMerge w:val="restart"/>
          </w:tcPr>
          <w:p w14:paraId="1F5781F4" w14:textId="77777777" w:rsidR="00E506BA" w:rsidRPr="00E506BA" w:rsidRDefault="00E506BA" w:rsidP="00E506BA">
            <w:pPr>
              <w:spacing w:after="0" w:line="240" w:lineRule="auto"/>
              <w:ind w:left="-107" w:right="-108"/>
              <w:jc w:val="center"/>
              <w:rPr>
                <w:rFonts w:ascii="Tahoma" w:eastAsiaTheme="minorEastAsia" w:hAnsi="Tahoma" w:cs="Tahoma"/>
                <w:b/>
                <w:bCs/>
                <w:sz w:val="20"/>
                <w:lang w:val="en-IN" w:eastAsia="en-IN" w:bidi="ar-SA"/>
              </w:rPr>
            </w:pPr>
            <w:r w:rsidRPr="00E506BA">
              <w:rPr>
                <w:rFonts w:ascii="Tahoma" w:eastAsiaTheme="minorEastAsia" w:hAnsi="Tahoma" w:cs="Tahoma"/>
                <w:b/>
                <w:bCs/>
                <w:sz w:val="20"/>
                <w:lang w:val="en-IN" w:eastAsia="en-IN" w:bidi="ar-SA"/>
              </w:rPr>
              <w:t>Outstanding as on 30.06.2023</w:t>
            </w:r>
          </w:p>
        </w:tc>
      </w:tr>
      <w:tr w:rsidR="00E506BA" w:rsidRPr="00E506BA" w14:paraId="7A1AD3C9" w14:textId="77777777" w:rsidTr="00543B97">
        <w:trPr>
          <w:trHeight w:val="368"/>
        </w:trPr>
        <w:tc>
          <w:tcPr>
            <w:tcW w:w="397" w:type="pct"/>
            <w:vMerge/>
          </w:tcPr>
          <w:p w14:paraId="4330D45A" w14:textId="77777777" w:rsidR="00E506BA" w:rsidRPr="00E506BA" w:rsidRDefault="00E506BA" w:rsidP="00E506BA">
            <w:pPr>
              <w:spacing w:after="0" w:line="240" w:lineRule="auto"/>
              <w:ind w:left="-107" w:right="-108"/>
              <w:jc w:val="center"/>
              <w:rPr>
                <w:rFonts w:ascii="Tahoma" w:eastAsiaTheme="minorEastAsia" w:hAnsi="Tahoma" w:cs="Tahoma"/>
                <w:b/>
                <w:bCs/>
                <w:sz w:val="20"/>
                <w:lang w:val="en-IN" w:eastAsia="en-IN" w:bidi="ar-SA"/>
              </w:rPr>
            </w:pPr>
          </w:p>
        </w:tc>
        <w:tc>
          <w:tcPr>
            <w:tcW w:w="630" w:type="pct"/>
            <w:vMerge/>
          </w:tcPr>
          <w:p w14:paraId="434F5C2F" w14:textId="77777777" w:rsidR="00E506BA" w:rsidRPr="00E506BA" w:rsidRDefault="00E506BA" w:rsidP="00E506BA">
            <w:pPr>
              <w:spacing w:after="0" w:line="240" w:lineRule="auto"/>
              <w:ind w:left="-107" w:right="-108"/>
              <w:jc w:val="center"/>
              <w:rPr>
                <w:rFonts w:ascii="Tahoma" w:eastAsiaTheme="minorEastAsia" w:hAnsi="Tahoma" w:cs="Tahoma"/>
                <w:b/>
                <w:bCs/>
                <w:sz w:val="20"/>
                <w:lang w:val="en-IN" w:eastAsia="en-IN" w:bidi="ar-SA"/>
              </w:rPr>
            </w:pPr>
          </w:p>
        </w:tc>
        <w:tc>
          <w:tcPr>
            <w:tcW w:w="336" w:type="pct"/>
            <w:vMerge/>
          </w:tcPr>
          <w:p w14:paraId="56904898" w14:textId="77777777" w:rsidR="00E506BA" w:rsidRPr="00E506BA" w:rsidRDefault="00E506BA" w:rsidP="00E506BA">
            <w:pPr>
              <w:spacing w:after="0" w:line="240" w:lineRule="auto"/>
              <w:ind w:left="-107" w:right="-108"/>
              <w:jc w:val="center"/>
              <w:rPr>
                <w:rFonts w:ascii="Tahoma" w:eastAsiaTheme="minorEastAsia" w:hAnsi="Tahoma" w:cs="Tahoma"/>
                <w:b/>
                <w:bCs/>
                <w:sz w:val="20"/>
                <w:lang w:val="en-IN" w:eastAsia="en-IN" w:bidi="ar-SA"/>
              </w:rPr>
            </w:pPr>
          </w:p>
        </w:tc>
        <w:tc>
          <w:tcPr>
            <w:tcW w:w="660" w:type="pct"/>
            <w:gridSpan w:val="2"/>
          </w:tcPr>
          <w:p w14:paraId="783DE108" w14:textId="77777777" w:rsidR="00E506BA" w:rsidRPr="00E506BA" w:rsidRDefault="00E506BA" w:rsidP="00E506BA">
            <w:pPr>
              <w:spacing w:after="0" w:line="240" w:lineRule="auto"/>
              <w:ind w:left="-107" w:right="-108"/>
              <w:jc w:val="center"/>
              <w:rPr>
                <w:rFonts w:ascii="Tahoma" w:eastAsiaTheme="minorEastAsia" w:hAnsi="Tahoma" w:cs="Tahoma"/>
                <w:b/>
                <w:bCs/>
                <w:sz w:val="20"/>
                <w:lang w:val="en-IN" w:eastAsia="en-IN" w:bidi="ar-SA"/>
              </w:rPr>
            </w:pPr>
            <w:r w:rsidRPr="00E506BA">
              <w:rPr>
                <w:rFonts w:ascii="Tahoma" w:eastAsiaTheme="minorEastAsia" w:hAnsi="Tahoma" w:cs="Tahoma"/>
                <w:b/>
                <w:bCs/>
                <w:sz w:val="20"/>
                <w:lang w:val="en-IN" w:eastAsia="en-IN" w:bidi="ar-SA"/>
              </w:rPr>
              <w:t>SC/ST</w:t>
            </w:r>
          </w:p>
        </w:tc>
        <w:tc>
          <w:tcPr>
            <w:tcW w:w="852" w:type="pct"/>
            <w:gridSpan w:val="2"/>
          </w:tcPr>
          <w:p w14:paraId="78EEECBC" w14:textId="77777777" w:rsidR="00E506BA" w:rsidRPr="00E506BA" w:rsidRDefault="00E506BA" w:rsidP="00E506BA">
            <w:pPr>
              <w:spacing w:after="0" w:line="240" w:lineRule="auto"/>
              <w:ind w:left="-107" w:right="-108"/>
              <w:jc w:val="center"/>
              <w:rPr>
                <w:rFonts w:ascii="Tahoma" w:eastAsiaTheme="minorEastAsia" w:hAnsi="Tahoma" w:cs="Tahoma"/>
                <w:b/>
                <w:bCs/>
                <w:sz w:val="20"/>
                <w:lang w:val="en-IN" w:eastAsia="en-IN" w:bidi="ar-SA"/>
              </w:rPr>
            </w:pPr>
            <w:r w:rsidRPr="00E506BA">
              <w:rPr>
                <w:rFonts w:ascii="Tahoma" w:eastAsiaTheme="minorEastAsia" w:hAnsi="Tahoma" w:cs="Tahoma"/>
                <w:b/>
                <w:bCs/>
                <w:sz w:val="20"/>
                <w:lang w:val="en-IN" w:eastAsia="en-IN" w:bidi="ar-SA"/>
              </w:rPr>
              <w:t>WOMEN</w:t>
            </w:r>
          </w:p>
        </w:tc>
        <w:tc>
          <w:tcPr>
            <w:tcW w:w="670" w:type="pct"/>
            <w:gridSpan w:val="2"/>
          </w:tcPr>
          <w:p w14:paraId="00FCD9D1" w14:textId="77777777" w:rsidR="00E506BA" w:rsidRPr="00E506BA" w:rsidRDefault="00E506BA" w:rsidP="00E506BA">
            <w:pPr>
              <w:spacing w:after="0" w:line="240" w:lineRule="auto"/>
              <w:ind w:left="-107" w:right="-108"/>
              <w:jc w:val="center"/>
              <w:rPr>
                <w:rFonts w:ascii="Tahoma" w:eastAsiaTheme="minorEastAsia" w:hAnsi="Tahoma" w:cs="Tahoma"/>
                <w:b/>
                <w:bCs/>
                <w:sz w:val="20"/>
                <w:lang w:val="en-IN" w:eastAsia="en-IN" w:bidi="ar-SA"/>
              </w:rPr>
            </w:pPr>
            <w:r w:rsidRPr="00E506BA">
              <w:rPr>
                <w:rFonts w:ascii="Tahoma" w:eastAsiaTheme="minorEastAsia" w:hAnsi="Tahoma" w:cs="Tahoma"/>
                <w:b/>
                <w:bCs/>
                <w:sz w:val="20"/>
                <w:lang w:val="en-IN" w:eastAsia="en-IN" w:bidi="ar-SA"/>
              </w:rPr>
              <w:t>Total</w:t>
            </w:r>
          </w:p>
        </w:tc>
        <w:tc>
          <w:tcPr>
            <w:tcW w:w="742" w:type="pct"/>
            <w:gridSpan w:val="2"/>
            <w:vMerge/>
          </w:tcPr>
          <w:p w14:paraId="7F3CE197" w14:textId="77777777" w:rsidR="00E506BA" w:rsidRPr="00E506BA" w:rsidRDefault="00E506BA" w:rsidP="00E506BA">
            <w:pPr>
              <w:spacing w:after="0" w:line="240" w:lineRule="auto"/>
              <w:ind w:left="-107" w:right="-108"/>
              <w:jc w:val="center"/>
              <w:rPr>
                <w:rFonts w:ascii="Tahoma" w:eastAsiaTheme="minorEastAsia" w:hAnsi="Tahoma" w:cs="Tahoma"/>
                <w:b/>
                <w:bCs/>
                <w:sz w:val="20"/>
                <w:lang w:val="en-IN" w:eastAsia="en-IN" w:bidi="ar-SA"/>
              </w:rPr>
            </w:pPr>
          </w:p>
        </w:tc>
        <w:tc>
          <w:tcPr>
            <w:tcW w:w="713" w:type="pct"/>
            <w:gridSpan w:val="2"/>
            <w:vMerge/>
          </w:tcPr>
          <w:p w14:paraId="5DA766AD" w14:textId="77777777" w:rsidR="00E506BA" w:rsidRPr="00E506BA" w:rsidRDefault="00E506BA" w:rsidP="00E506BA">
            <w:pPr>
              <w:spacing w:after="0" w:line="240" w:lineRule="auto"/>
              <w:ind w:left="-107" w:right="-108"/>
              <w:jc w:val="center"/>
              <w:rPr>
                <w:rFonts w:ascii="Tahoma" w:eastAsiaTheme="minorEastAsia" w:hAnsi="Tahoma" w:cs="Tahoma"/>
                <w:b/>
                <w:bCs/>
                <w:sz w:val="20"/>
                <w:lang w:val="en-IN" w:eastAsia="en-IN" w:bidi="ar-SA"/>
              </w:rPr>
            </w:pPr>
          </w:p>
        </w:tc>
      </w:tr>
      <w:tr w:rsidR="00E506BA" w:rsidRPr="00E506BA" w14:paraId="565A409E" w14:textId="77777777" w:rsidTr="00543B97">
        <w:trPr>
          <w:trHeight w:val="548"/>
        </w:trPr>
        <w:tc>
          <w:tcPr>
            <w:tcW w:w="397" w:type="pct"/>
            <w:vMerge/>
          </w:tcPr>
          <w:p w14:paraId="723BB729" w14:textId="77777777" w:rsidR="00E506BA" w:rsidRPr="00E506BA" w:rsidRDefault="00E506BA" w:rsidP="00E506BA">
            <w:pPr>
              <w:spacing w:after="0" w:line="240" w:lineRule="auto"/>
              <w:ind w:left="-107" w:right="-108"/>
              <w:jc w:val="both"/>
              <w:rPr>
                <w:rFonts w:ascii="Tahoma" w:eastAsiaTheme="minorEastAsia" w:hAnsi="Tahoma" w:cs="Tahoma"/>
                <w:b/>
                <w:bCs/>
                <w:sz w:val="20"/>
                <w:lang w:val="en-IN" w:eastAsia="en-IN" w:bidi="ar-SA"/>
              </w:rPr>
            </w:pPr>
          </w:p>
        </w:tc>
        <w:tc>
          <w:tcPr>
            <w:tcW w:w="630" w:type="pct"/>
            <w:vMerge/>
          </w:tcPr>
          <w:p w14:paraId="77EE8485" w14:textId="77777777" w:rsidR="00E506BA" w:rsidRPr="00E506BA" w:rsidRDefault="00E506BA" w:rsidP="00E506BA">
            <w:pPr>
              <w:spacing w:after="0" w:line="240" w:lineRule="auto"/>
              <w:ind w:left="-107" w:right="-108"/>
              <w:jc w:val="both"/>
              <w:rPr>
                <w:rFonts w:ascii="Tahoma" w:eastAsiaTheme="minorEastAsia" w:hAnsi="Tahoma" w:cs="Tahoma"/>
                <w:b/>
                <w:bCs/>
                <w:sz w:val="20"/>
                <w:lang w:val="en-IN" w:eastAsia="en-IN" w:bidi="ar-SA"/>
              </w:rPr>
            </w:pPr>
          </w:p>
        </w:tc>
        <w:tc>
          <w:tcPr>
            <w:tcW w:w="336" w:type="pct"/>
            <w:vMerge/>
          </w:tcPr>
          <w:p w14:paraId="145EE06C" w14:textId="77777777" w:rsidR="00E506BA" w:rsidRPr="00E506BA" w:rsidRDefault="00E506BA" w:rsidP="00E506BA">
            <w:pPr>
              <w:spacing w:after="0" w:line="240" w:lineRule="auto"/>
              <w:ind w:left="-107" w:right="-108"/>
              <w:jc w:val="both"/>
              <w:rPr>
                <w:rFonts w:ascii="Tahoma" w:eastAsiaTheme="minorEastAsia" w:hAnsi="Tahoma" w:cs="Tahoma"/>
                <w:b/>
                <w:bCs/>
                <w:sz w:val="20"/>
                <w:lang w:val="en-IN" w:eastAsia="en-IN" w:bidi="ar-SA"/>
              </w:rPr>
            </w:pPr>
          </w:p>
        </w:tc>
        <w:tc>
          <w:tcPr>
            <w:tcW w:w="264" w:type="pct"/>
          </w:tcPr>
          <w:p w14:paraId="16D45DB0" w14:textId="77777777" w:rsidR="00E506BA" w:rsidRPr="00E506BA" w:rsidRDefault="00E506BA" w:rsidP="00E506BA">
            <w:pPr>
              <w:spacing w:after="0" w:line="240" w:lineRule="auto"/>
              <w:ind w:left="-107" w:right="-108"/>
              <w:jc w:val="center"/>
              <w:rPr>
                <w:rFonts w:ascii="Tahoma" w:eastAsiaTheme="minorEastAsia" w:hAnsi="Tahoma" w:cs="Tahoma"/>
                <w:b/>
                <w:bCs/>
                <w:sz w:val="20"/>
                <w:lang w:val="en-IN" w:eastAsia="en-IN" w:bidi="ar-SA"/>
              </w:rPr>
            </w:pPr>
            <w:r w:rsidRPr="00E506BA">
              <w:rPr>
                <w:rFonts w:ascii="Tahoma" w:eastAsiaTheme="minorEastAsia" w:hAnsi="Tahoma" w:cs="Tahoma"/>
                <w:b/>
                <w:bCs/>
                <w:sz w:val="20"/>
                <w:lang w:val="en-IN" w:eastAsia="en-IN" w:bidi="ar-SA"/>
              </w:rPr>
              <w:t>A/cs</w:t>
            </w:r>
          </w:p>
        </w:tc>
        <w:tc>
          <w:tcPr>
            <w:tcW w:w="397" w:type="pct"/>
          </w:tcPr>
          <w:p w14:paraId="6C1AE33B" w14:textId="77777777" w:rsidR="00E506BA" w:rsidRPr="00E506BA" w:rsidRDefault="00E506BA" w:rsidP="00E506BA">
            <w:pPr>
              <w:spacing w:after="0" w:line="240" w:lineRule="auto"/>
              <w:ind w:left="-107" w:right="-108"/>
              <w:jc w:val="center"/>
              <w:rPr>
                <w:rFonts w:ascii="Tahoma" w:eastAsiaTheme="minorEastAsia" w:hAnsi="Tahoma" w:cs="Tahoma"/>
                <w:b/>
                <w:bCs/>
                <w:sz w:val="20"/>
                <w:lang w:val="en-IN" w:eastAsia="en-IN" w:bidi="ar-SA"/>
              </w:rPr>
            </w:pPr>
            <w:r w:rsidRPr="00E506BA">
              <w:rPr>
                <w:rFonts w:ascii="Tahoma" w:eastAsiaTheme="minorEastAsia" w:hAnsi="Tahoma" w:cs="Tahoma"/>
                <w:b/>
                <w:bCs/>
                <w:sz w:val="20"/>
                <w:lang w:val="en-IN" w:eastAsia="en-IN" w:bidi="ar-SA"/>
              </w:rPr>
              <w:t>Amt.</w:t>
            </w:r>
          </w:p>
        </w:tc>
        <w:tc>
          <w:tcPr>
            <w:tcW w:w="390" w:type="pct"/>
          </w:tcPr>
          <w:p w14:paraId="5E8C3469" w14:textId="77777777" w:rsidR="00E506BA" w:rsidRPr="00E506BA" w:rsidRDefault="00E506BA" w:rsidP="00E506BA">
            <w:pPr>
              <w:spacing w:after="0" w:line="240" w:lineRule="auto"/>
              <w:ind w:left="-107" w:right="-108"/>
              <w:jc w:val="center"/>
              <w:rPr>
                <w:rFonts w:ascii="Tahoma" w:eastAsiaTheme="minorEastAsia" w:hAnsi="Tahoma" w:cs="Tahoma"/>
                <w:b/>
                <w:bCs/>
                <w:sz w:val="20"/>
                <w:lang w:val="en-IN" w:eastAsia="en-IN" w:bidi="ar-SA"/>
              </w:rPr>
            </w:pPr>
            <w:r w:rsidRPr="00E506BA">
              <w:rPr>
                <w:rFonts w:ascii="Tahoma" w:eastAsiaTheme="minorEastAsia" w:hAnsi="Tahoma" w:cs="Tahoma"/>
                <w:b/>
                <w:bCs/>
                <w:sz w:val="20"/>
                <w:lang w:val="en-IN" w:eastAsia="en-IN" w:bidi="ar-SA"/>
              </w:rPr>
              <w:t>A/cs</w:t>
            </w:r>
          </w:p>
        </w:tc>
        <w:tc>
          <w:tcPr>
            <w:tcW w:w="462" w:type="pct"/>
          </w:tcPr>
          <w:p w14:paraId="43C3823A" w14:textId="77777777" w:rsidR="00E506BA" w:rsidRPr="00E506BA" w:rsidRDefault="00E506BA" w:rsidP="00E506BA">
            <w:pPr>
              <w:spacing w:after="0" w:line="240" w:lineRule="auto"/>
              <w:ind w:left="-107" w:right="-108"/>
              <w:jc w:val="center"/>
              <w:rPr>
                <w:rFonts w:ascii="Tahoma" w:eastAsiaTheme="minorEastAsia" w:hAnsi="Tahoma" w:cs="Tahoma"/>
                <w:b/>
                <w:bCs/>
                <w:sz w:val="20"/>
                <w:lang w:val="en-IN" w:eastAsia="en-IN" w:bidi="ar-SA"/>
              </w:rPr>
            </w:pPr>
            <w:r w:rsidRPr="00E506BA">
              <w:rPr>
                <w:rFonts w:ascii="Tahoma" w:eastAsiaTheme="minorEastAsia" w:hAnsi="Tahoma" w:cs="Tahoma"/>
                <w:b/>
                <w:bCs/>
                <w:sz w:val="20"/>
                <w:lang w:val="en-IN" w:eastAsia="en-IN" w:bidi="ar-SA"/>
              </w:rPr>
              <w:t>Amt.</w:t>
            </w:r>
          </w:p>
        </w:tc>
        <w:tc>
          <w:tcPr>
            <w:tcW w:w="273" w:type="pct"/>
          </w:tcPr>
          <w:p w14:paraId="3E67BBFE" w14:textId="77777777" w:rsidR="00E506BA" w:rsidRPr="00E506BA" w:rsidRDefault="00E506BA" w:rsidP="00E506BA">
            <w:pPr>
              <w:spacing w:after="0" w:line="240" w:lineRule="auto"/>
              <w:ind w:left="-107" w:right="-108"/>
              <w:jc w:val="center"/>
              <w:rPr>
                <w:rFonts w:ascii="Tahoma" w:eastAsiaTheme="minorEastAsia" w:hAnsi="Tahoma" w:cs="Tahoma"/>
                <w:b/>
                <w:bCs/>
                <w:sz w:val="20"/>
                <w:lang w:val="en-IN" w:eastAsia="en-IN" w:bidi="ar-SA"/>
              </w:rPr>
            </w:pPr>
            <w:r w:rsidRPr="00E506BA">
              <w:rPr>
                <w:rFonts w:ascii="Tahoma" w:eastAsiaTheme="minorEastAsia" w:hAnsi="Tahoma" w:cs="Tahoma"/>
                <w:b/>
                <w:bCs/>
                <w:sz w:val="20"/>
                <w:lang w:val="en-IN" w:eastAsia="en-IN" w:bidi="ar-SA"/>
              </w:rPr>
              <w:t>A/cs</w:t>
            </w:r>
          </w:p>
        </w:tc>
        <w:tc>
          <w:tcPr>
            <w:tcW w:w="397" w:type="pct"/>
          </w:tcPr>
          <w:p w14:paraId="2CA3DFB5" w14:textId="77777777" w:rsidR="00E506BA" w:rsidRPr="00E506BA" w:rsidRDefault="00E506BA" w:rsidP="00E506BA">
            <w:pPr>
              <w:spacing w:after="0" w:line="240" w:lineRule="auto"/>
              <w:ind w:left="-107" w:right="-108"/>
              <w:jc w:val="center"/>
              <w:rPr>
                <w:rFonts w:ascii="Tahoma" w:eastAsiaTheme="minorEastAsia" w:hAnsi="Tahoma" w:cs="Tahoma"/>
                <w:b/>
                <w:bCs/>
                <w:sz w:val="20"/>
                <w:lang w:val="en-IN" w:eastAsia="en-IN" w:bidi="ar-SA"/>
              </w:rPr>
            </w:pPr>
            <w:r w:rsidRPr="00E506BA">
              <w:rPr>
                <w:rFonts w:ascii="Tahoma" w:eastAsiaTheme="minorEastAsia" w:hAnsi="Tahoma" w:cs="Tahoma"/>
                <w:b/>
                <w:bCs/>
                <w:sz w:val="20"/>
                <w:lang w:val="en-IN" w:eastAsia="en-IN" w:bidi="ar-SA"/>
              </w:rPr>
              <w:t>Amt.</w:t>
            </w:r>
          </w:p>
        </w:tc>
        <w:tc>
          <w:tcPr>
            <w:tcW w:w="331" w:type="pct"/>
          </w:tcPr>
          <w:p w14:paraId="25C9F3D4" w14:textId="77777777" w:rsidR="00E506BA" w:rsidRPr="00E506BA" w:rsidRDefault="00E506BA" w:rsidP="00E506BA">
            <w:pPr>
              <w:spacing w:after="0" w:line="240" w:lineRule="auto"/>
              <w:ind w:left="-107" w:right="-108"/>
              <w:jc w:val="center"/>
              <w:rPr>
                <w:rFonts w:ascii="Tahoma" w:eastAsiaTheme="minorEastAsia" w:hAnsi="Tahoma" w:cs="Tahoma"/>
                <w:b/>
                <w:bCs/>
                <w:sz w:val="20"/>
                <w:lang w:val="en-IN" w:eastAsia="en-IN" w:bidi="ar-SA"/>
              </w:rPr>
            </w:pPr>
            <w:r w:rsidRPr="00E506BA">
              <w:rPr>
                <w:rFonts w:ascii="Tahoma" w:eastAsiaTheme="minorEastAsia" w:hAnsi="Tahoma" w:cs="Tahoma"/>
                <w:b/>
                <w:bCs/>
                <w:sz w:val="20"/>
                <w:lang w:val="en-IN" w:eastAsia="en-IN" w:bidi="ar-SA"/>
              </w:rPr>
              <w:t>A/cs</w:t>
            </w:r>
          </w:p>
        </w:tc>
        <w:tc>
          <w:tcPr>
            <w:tcW w:w="411" w:type="pct"/>
          </w:tcPr>
          <w:p w14:paraId="4F9BD405" w14:textId="77777777" w:rsidR="00E506BA" w:rsidRPr="00E506BA" w:rsidRDefault="00E506BA" w:rsidP="00E506BA">
            <w:pPr>
              <w:spacing w:after="0" w:line="240" w:lineRule="auto"/>
              <w:ind w:left="-107" w:right="-108"/>
              <w:jc w:val="center"/>
              <w:rPr>
                <w:rFonts w:ascii="Tahoma" w:eastAsiaTheme="minorEastAsia" w:hAnsi="Tahoma" w:cs="Tahoma"/>
                <w:b/>
                <w:bCs/>
                <w:sz w:val="20"/>
                <w:lang w:val="en-IN" w:eastAsia="en-IN" w:bidi="ar-SA"/>
              </w:rPr>
            </w:pPr>
            <w:r w:rsidRPr="00E506BA">
              <w:rPr>
                <w:rFonts w:ascii="Tahoma" w:eastAsiaTheme="minorEastAsia" w:hAnsi="Tahoma" w:cs="Tahoma"/>
                <w:b/>
                <w:bCs/>
                <w:sz w:val="20"/>
                <w:lang w:val="en-IN" w:eastAsia="en-IN" w:bidi="ar-SA"/>
              </w:rPr>
              <w:t>Amt.</w:t>
            </w:r>
          </w:p>
        </w:tc>
        <w:tc>
          <w:tcPr>
            <w:tcW w:w="316" w:type="pct"/>
          </w:tcPr>
          <w:p w14:paraId="2821B303" w14:textId="77777777" w:rsidR="00E506BA" w:rsidRPr="00E506BA" w:rsidRDefault="00E506BA" w:rsidP="00E506BA">
            <w:pPr>
              <w:spacing w:after="0" w:line="240" w:lineRule="auto"/>
              <w:ind w:left="-107" w:right="-108"/>
              <w:jc w:val="center"/>
              <w:rPr>
                <w:rFonts w:ascii="Tahoma" w:eastAsiaTheme="minorEastAsia" w:hAnsi="Tahoma" w:cs="Tahoma"/>
                <w:b/>
                <w:bCs/>
                <w:sz w:val="20"/>
                <w:lang w:val="en-IN" w:eastAsia="en-IN" w:bidi="ar-SA"/>
              </w:rPr>
            </w:pPr>
            <w:r w:rsidRPr="00E506BA">
              <w:rPr>
                <w:rFonts w:ascii="Tahoma" w:eastAsiaTheme="minorEastAsia" w:hAnsi="Tahoma" w:cs="Tahoma"/>
                <w:b/>
                <w:bCs/>
                <w:sz w:val="20"/>
                <w:lang w:val="en-IN" w:eastAsia="en-IN" w:bidi="ar-SA"/>
              </w:rPr>
              <w:t>A/cs</w:t>
            </w:r>
          </w:p>
        </w:tc>
        <w:tc>
          <w:tcPr>
            <w:tcW w:w="397" w:type="pct"/>
          </w:tcPr>
          <w:p w14:paraId="2FDD42D9" w14:textId="77777777" w:rsidR="00E506BA" w:rsidRPr="00E506BA" w:rsidRDefault="00E506BA" w:rsidP="00E506BA">
            <w:pPr>
              <w:spacing w:after="0" w:line="240" w:lineRule="auto"/>
              <w:ind w:left="-107" w:right="-108"/>
              <w:jc w:val="center"/>
              <w:rPr>
                <w:rFonts w:ascii="Tahoma" w:eastAsiaTheme="minorEastAsia" w:hAnsi="Tahoma" w:cs="Tahoma"/>
                <w:b/>
                <w:bCs/>
                <w:sz w:val="20"/>
                <w:lang w:val="en-IN" w:eastAsia="en-IN" w:bidi="ar-SA"/>
              </w:rPr>
            </w:pPr>
            <w:r w:rsidRPr="00E506BA">
              <w:rPr>
                <w:rFonts w:ascii="Tahoma" w:eastAsiaTheme="minorEastAsia" w:hAnsi="Tahoma" w:cs="Tahoma"/>
                <w:b/>
                <w:bCs/>
                <w:sz w:val="20"/>
                <w:lang w:val="en-IN" w:eastAsia="en-IN" w:bidi="ar-SA"/>
              </w:rPr>
              <w:t>Amt.</w:t>
            </w:r>
          </w:p>
        </w:tc>
      </w:tr>
      <w:tr w:rsidR="00E506BA" w:rsidRPr="00E506BA" w14:paraId="1E071475" w14:textId="77777777" w:rsidTr="00543B97">
        <w:trPr>
          <w:trHeight w:val="656"/>
        </w:trPr>
        <w:tc>
          <w:tcPr>
            <w:tcW w:w="397" w:type="pct"/>
            <w:vAlign w:val="center"/>
          </w:tcPr>
          <w:p w14:paraId="5F6DD9AB" w14:textId="77777777" w:rsidR="00E506BA" w:rsidRPr="00E506BA" w:rsidRDefault="00E506BA" w:rsidP="00E506BA">
            <w:pPr>
              <w:spacing w:after="0" w:line="240" w:lineRule="auto"/>
              <w:ind w:left="-107" w:right="-108"/>
              <w:jc w:val="center"/>
              <w:rPr>
                <w:rFonts w:ascii="Tahoma" w:eastAsiaTheme="minorEastAsia" w:hAnsi="Tahoma" w:cs="Tahoma"/>
                <w:b/>
                <w:bCs/>
                <w:sz w:val="18"/>
                <w:szCs w:val="18"/>
                <w:lang w:val="en-IN" w:eastAsia="en-IN" w:bidi="ar-SA"/>
              </w:rPr>
            </w:pPr>
            <w:r w:rsidRPr="00E506BA">
              <w:rPr>
                <w:rFonts w:ascii="Tahoma" w:eastAsiaTheme="minorEastAsia" w:hAnsi="Tahoma" w:cs="Tahoma"/>
                <w:b/>
                <w:bCs/>
                <w:sz w:val="18"/>
                <w:szCs w:val="18"/>
                <w:lang w:val="en-IN" w:eastAsia="en-IN" w:bidi="ar-SA"/>
              </w:rPr>
              <w:t>Q.E June 2023</w:t>
            </w:r>
          </w:p>
        </w:tc>
        <w:tc>
          <w:tcPr>
            <w:tcW w:w="630" w:type="pct"/>
            <w:vAlign w:val="center"/>
          </w:tcPr>
          <w:p w14:paraId="14446105" w14:textId="77777777" w:rsidR="00E506BA" w:rsidRPr="00E506BA" w:rsidRDefault="00E506BA" w:rsidP="00E506BA">
            <w:pPr>
              <w:spacing w:after="0" w:line="240" w:lineRule="auto"/>
              <w:ind w:left="-107" w:right="-108"/>
              <w:jc w:val="center"/>
              <w:rPr>
                <w:rFonts w:ascii="Tahoma" w:eastAsiaTheme="minorEastAsia" w:hAnsi="Tahoma" w:cs="Tahoma"/>
                <w:b/>
                <w:bCs/>
                <w:szCs w:val="22"/>
                <w:lang w:val="en-IN" w:eastAsia="en-IN" w:bidi="ar-SA"/>
              </w:rPr>
            </w:pPr>
            <w:r w:rsidRPr="00E506BA">
              <w:rPr>
                <w:rFonts w:ascii="Tahoma" w:eastAsiaTheme="minorEastAsia" w:hAnsi="Tahoma" w:cs="Tahoma"/>
                <w:b/>
                <w:bCs/>
                <w:szCs w:val="22"/>
                <w:lang w:val="en-IN" w:eastAsia="en-IN" w:bidi="ar-SA"/>
              </w:rPr>
              <w:t>6464</w:t>
            </w:r>
          </w:p>
        </w:tc>
        <w:tc>
          <w:tcPr>
            <w:tcW w:w="336" w:type="pct"/>
            <w:vAlign w:val="center"/>
          </w:tcPr>
          <w:p w14:paraId="1E4AC5E0" w14:textId="77777777" w:rsidR="00E506BA" w:rsidRPr="00E506BA" w:rsidRDefault="00E506BA" w:rsidP="00E506BA">
            <w:pPr>
              <w:spacing w:after="0" w:line="240" w:lineRule="auto"/>
              <w:ind w:left="-107" w:right="-108"/>
              <w:jc w:val="center"/>
              <w:rPr>
                <w:rFonts w:ascii="Tahoma" w:eastAsiaTheme="minorEastAsia" w:hAnsi="Tahoma" w:cs="Tahoma"/>
                <w:b/>
                <w:bCs/>
                <w:szCs w:val="22"/>
                <w:lang w:val="en-IN" w:eastAsia="en-IN" w:bidi="ar-SA"/>
              </w:rPr>
            </w:pPr>
            <w:r w:rsidRPr="00E506BA">
              <w:rPr>
                <w:rFonts w:ascii="Tahoma" w:eastAsiaTheme="minorEastAsia" w:hAnsi="Tahoma" w:cs="Tahoma"/>
                <w:b/>
                <w:bCs/>
                <w:szCs w:val="22"/>
                <w:lang w:val="en-IN" w:eastAsia="en-IN" w:bidi="ar-SA"/>
              </w:rPr>
              <w:t>145</w:t>
            </w:r>
          </w:p>
        </w:tc>
        <w:tc>
          <w:tcPr>
            <w:tcW w:w="264" w:type="pct"/>
            <w:vAlign w:val="center"/>
          </w:tcPr>
          <w:p w14:paraId="3595D9AC" w14:textId="77777777" w:rsidR="00E506BA" w:rsidRPr="00E506BA" w:rsidRDefault="00E506BA" w:rsidP="00E506BA">
            <w:pPr>
              <w:spacing w:after="0" w:line="240" w:lineRule="auto"/>
              <w:ind w:left="-107" w:right="-108"/>
              <w:jc w:val="center"/>
              <w:rPr>
                <w:rFonts w:ascii="Tahoma" w:eastAsiaTheme="minorEastAsia" w:hAnsi="Tahoma" w:cs="Tahoma"/>
                <w:b/>
                <w:bCs/>
                <w:szCs w:val="22"/>
                <w:lang w:val="en-IN" w:eastAsia="en-IN" w:bidi="ar-SA"/>
              </w:rPr>
            </w:pPr>
            <w:r w:rsidRPr="00E506BA">
              <w:rPr>
                <w:rFonts w:ascii="Tahoma" w:eastAsiaTheme="minorEastAsia" w:hAnsi="Tahoma" w:cs="Tahoma"/>
                <w:b/>
                <w:bCs/>
                <w:szCs w:val="22"/>
                <w:lang w:val="en-IN" w:eastAsia="en-IN" w:bidi="ar-SA"/>
              </w:rPr>
              <w:t>53</w:t>
            </w:r>
          </w:p>
        </w:tc>
        <w:tc>
          <w:tcPr>
            <w:tcW w:w="397" w:type="pct"/>
            <w:vAlign w:val="center"/>
          </w:tcPr>
          <w:p w14:paraId="50CC7745" w14:textId="77777777" w:rsidR="00E506BA" w:rsidRPr="00E506BA" w:rsidRDefault="00E506BA" w:rsidP="00E506BA">
            <w:pPr>
              <w:spacing w:after="0" w:line="240" w:lineRule="auto"/>
              <w:ind w:left="-107" w:right="-108"/>
              <w:jc w:val="center"/>
              <w:rPr>
                <w:rFonts w:ascii="Tahoma" w:eastAsiaTheme="minorEastAsia" w:hAnsi="Tahoma" w:cs="Tahoma"/>
                <w:b/>
                <w:bCs/>
                <w:szCs w:val="22"/>
                <w:lang w:val="en-IN" w:eastAsia="en-IN" w:bidi="ar-SA"/>
              </w:rPr>
            </w:pPr>
            <w:r w:rsidRPr="00E506BA">
              <w:rPr>
                <w:rFonts w:ascii="Tahoma" w:eastAsiaTheme="minorEastAsia" w:hAnsi="Tahoma" w:cs="Tahoma"/>
                <w:b/>
                <w:bCs/>
                <w:szCs w:val="22"/>
                <w:lang w:val="en-IN" w:eastAsia="en-IN" w:bidi="ar-SA"/>
              </w:rPr>
              <w:t>2148</w:t>
            </w:r>
          </w:p>
        </w:tc>
        <w:tc>
          <w:tcPr>
            <w:tcW w:w="390" w:type="pct"/>
            <w:vAlign w:val="center"/>
          </w:tcPr>
          <w:p w14:paraId="4F087F76" w14:textId="77777777" w:rsidR="00E506BA" w:rsidRPr="00E506BA" w:rsidRDefault="00E506BA" w:rsidP="00E506BA">
            <w:pPr>
              <w:spacing w:after="0" w:line="240" w:lineRule="auto"/>
              <w:ind w:left="-107" w:right="-108"/>
              <w:jc w:val="center"/>
              <w:rPr>
                <w:rFonts w:ascii="Tahoma" w:eastAsiaTheme="minorEastAsia" w:hAnsi="Tahoma" w:cs="Tahoma"/>
                <w:b/>
                <w:bCs/>
                <w:szCs w:val="22"/>
                <w:lang w:val="en-IN" w:eastAsia="en-IN" w:bidi="ar-SA"/>
              </w:rPr>
            </w:pPr>
            <w:r w:rsidRPr="00E506BA">
              <w:rPr>
                <w:rFonts w:ascii="Tahoma" w:eastAsiaTheme="minorEastAsia" w:hAnsi="Tahoma" w:cs="Tahoma"/>
                <w:b/>
                <w:bCs/>
                <w:szCs w:val="22"/>
                <w:lang w:val="en-IN" w:eastAsia="en-IN" w:bidi="ar-SA"/>
              </w:rPr>
              <w:t>92</w:t>
            </w:r>
          </w:p>
        </w:tc>
        <w:tc>
          <w:tcPr>
            <w:tcW w:w="462" w:type="pct"/>
            <w:vAlign w:val="center"/>
          </w:tcPr>
          <w:p w14:paraId="140EB334" w14:textId="77777777" w:rsidR="00E506BA" w:rsidRPr="00E506BA" w:rsidRDefault="00E506BA" w:rsidP="00E506BA">
            <w:pPr>
              <w:spacing w:after="0" w:line="240" w:lineRule="auto"/>
              <w:ind w:left="-107" w:right="-108"/>
              <w:jc w:val="center"/>
              <w:rPr>
                <w:rFonts w:ascii="Tahoma" w:eastAsiaTheme="minorEastAsia" w:hAnsi="Tahoma" w:cs="Tahoma"/>
                <w:b/>
                <w:bCs/>
                <w:szCs w:val="22"/>
                <w:lang w:val="en-IN" w:eastAsia="en-IN" w:bidi="ar-SA"/>
              </w:rPr>
            </w:pPr>
            <w:r w:rsidRPr="00E506BA">
              <w:rPr>
                <w:rFonts w:ascii="Tahoma" w:eastAsiaTheme="minorEastAsia" w:hAnsi="Tahoma" w:cs="Tahoma"/>
                <w:b/>
                <w:bCs/>
                <w:szCs w:val="22"/>
                <w:lang w:val="en-IN" w:eastAsia="en-IN" w:bidi="ar-SA"/>
              </w:rPr>
              <w:t>3820</w:t>
            </w:r>
          </w:p>
        </w:tc>
        <w:tc>
          <w:tcPr>
            <w:tcW w:w="273" w:type="pct"/>
            <w:vAlign w:val="center"/>
          </w:tcPr>
          <w:p w14:paraId="12FD837F" w14:textId="77777777" w:rsidR="00E506BA" w:rsidRPr="00E506BA" w:rsidRDefault="00E506BA" w:rsidP="00E506BA">
            <w:pPr>
              <w:spacing w:after="0" w:line="240" w:lineRule="auto"/>
              <w:ind w:left="-107" w:right="-108"/>
              <w:jc w:val="center"/>
              <w:rPr>
                <w:rFonts w:ascii="Tahoma" w:eastAsiaTheme="minorEastAsia" w:hAnsi="Tahoma" w:cs="Tahoma"/>
                <w:b/>
                <w:bCs/>
                <w:szCs w:val="22"/>
                <w:lang w:val="en-IN" w:eastAsia="en-IN" w:bidi="ar-SA"/>
              </w:rPr>
            </w:pPr>
            <w:r w:rsidRPr="00E506BA">
              <w:rPr>
                <w:rFonts w:ascii="Tahoma" w:eastAsiaTheme="minorEastAsia" w:hAnsi="Tahoma" w:cs="Tahoma"/>
                <w:b/>
                <w:bCs/>
                <w:szCs w:val="22"/>
                <w:lang w:val="en-IN" w:eastAsia="en-IN" w:bidi="ar-SA"/>
              </w:rPr>
              <w:t>145</w:t>
            </w:r>
          </w:p>
        </w:tc>
        <w:tc>
          <w:tcPr>
            <w:tcW w:w="397" w:type="pct"/>
            <w:vAlign w:val="center"/>
          </w:tcPr>
          <w:p w14:paraId="22AA5C0E" w14:textId="77777777" w:rsidR="00E506BA" w:rsidRPr="00E506BA" w:rsidRDefault="00E506BA" w:rsidP="00E506BA">
            <w:pPr>
              <w:spacing w:after="0" w:line="240" w:lineRule="auto"/>
              <w:ind w:left="-107" w:right="-108"/>
              <w:jc w:val="center"/>
              <w:rPr>
                <w:rFonts w:ascii="Tahoma" w:eastAsiaTheme="minorEastAsia" w:hAnsi="Tahoma" w:cs="Tahoma"/>
                <w:b/>
                <w:bCs/>
                <w:szCs w:val="22"/>
                <w:lang w:val="en-IN" w:eastAsia="en-IN" w:bidi="ar-SA"/>
              </w:rPr>
            </w:pPr>
            <w:r w:rsidRPr="00E506BA">
              <w:rPr>
                <w:rFonts w:ascii="Tahoma" w:eastAsiaTheme="minorEastAsia" w:hAnsi="Tahoma" w:cs="Tahoma"/>
                <w:b/>
                <w:bCs/>
                <w:szCs w:val="22"/>
                <w:lang w:val="en-IN" w:eastAsia="en-IN" w:bidi="ar-SA"/>
              </w:rPr>
              <w:t>5968</w:t>
            </w:r>
          </w:p>
        </w:tc>
        <w:tc>
          <w:tcPr>
            <w:tcW w:w="331" w:type="pct"/>
            <w:vAlign w:val="center"/>
          </w:tcPr>
          <w:p w14:paraId="7C9A5269" w14:textId="77777777" w:rsidR="00E506BA" w:rsidRPr="00E506BA" w:rsidRDefault="00E506BA" w:rsidP="00E506BA">
            <w:pPr>
              <w:spacing w:after="0" w:line="240" w:lineRule="auto"/>
              <w:ind w:left="-107" w:right="-108"/>
              <w:jc w:val="center"/>
              <w:rPr>
                <w:rFonts w:ascii="Tahoma" w:eastAsiaTheme="minorEastAsia" w:hAnsi="Tahoma" w:cs="Tahoma"/>
                <w:b/>
                <w:bCs/>
                <w:szCs w:val="22"/>
                <w:lang w:val="en-IN" w:eastAsia="en-IN" w:bidi="ar-SA"/>
              </w:rPr>
            </w:pPr>
            <w:r w:rsidRPr="00E506BA">
              <w:rPr>
                <w:rFonts w:ascii="Tahoma" w:eastAsiaTheme="minorEastAsia" w:hAnsi="Tahoma" w:cs="Tahoma"/>
                <w:b/>
                <w:bCs/>
                <w:szCs w:val="22"/>
                <w:lang w:val="en-IN" w:eastAsia="en-IN" w:bidi="ar-SA"/>
              </w:rPr>
              <w:t>4862</w:t>
            </w:r>
          </w:p>
        </w:tc>
        <w:tc>
          <w:tcPr>
            <w:tcW w:w="411" w:type="pct"/>
            <w:vAlign w:val="center"/>
          </w:tcPr>
          <w:p w14:paraId="4758715E" w14:textId="77777777" w:rsidR="00E506BA" w:rsidRPr="00E506BA" w:rsidRDefault="00E506BA" w:rsidP="00E506BA">
            <w:pPr>
              <w:spacing w:after="0" w:line="240" w:lineRule="auto"/>
              <w:ind w:left="-107" w:right="-108"/>
              <w:jc w:val="center"/>
              <w:rPr>
                <w:rFonts w:ascii="Tahoma" w:eastAsiaTheme="minorEastAsia" w:hAnsi="Tahoma" w:cs="Tahoma"/>
                <w:b/>
                <w:bCs/>
                <w:szCs w:val="22"/>
                <w:lang w:val="en-IN" w:eastAsia="en-IN" w:bidi="ar-SA"/>
              </w:rPr>
            </w:pPr>
            <w:r w:rsidRPr="00E506BA">
              <w:rPr>
                <w:rFonts w:ascii="Tahoma" w:eastAsiaTheme="minorEastAsia" w:hAnsi="Tahoma" w:cs="Tahoma"/>
                <w:b/>
                <w:bCs/>
                <w:szCs w:val="22"/>
                <w:lang w:val="en-IN" w:eastAsia="en-IN" w:bidi="ar-SA"/>
              </w:rPr>
              <w:t>87296</w:t>
            </w:r>
          </w:p>
        </w:tc>
        <w:tc>
          <w:tcPr>
            <w:tcW w:w="316" w:type="pct"/>
            <w:vAlign w:val="center"/>
          </w:tcPr>
          <w:p w14:paraId="2701FA4B" w14:textId="77777777" w:rsidR="00E506BA" w:rsidRPr="00E506BA" w:rsidRDefault="00E506BA" w:rsidP="00E506BA">
            <w:pPr>
              <w:spacing w:after="0" w:line="240" w:lineRule="auto"/>
              <w:ind w:left="-107" w:right="-108"/>
              <w:rPr>
                <w:rFonts w:ascii="Tahoma" w:eastAsiaTheme="minorEastAsia" w:hAnsi="Tahoma" w:cs="Tahoma"/>
                <w:b/>
                <w:bCs/>
                <w:szCs w:val="22"/>
                <w:lang w:val="en-IN" w:eastAsia="en-IN" w:bidi="ar-SA"/>
              </w:rPr>
            </w:pPr>
            <w:r w:rsidRPr="00E506BA">
              <w:rPr>
                <w:rFonts w:ascii="Tahoma" w:eastAsiaTheme="minorEastAsia" w:hAnsi="Tahoma" w:cs="Tahoma"/>
                <w:b/>
                <w:bCs/>
                <w:szCs w:val="22"/>
                <w:lang w:val="en-IN" w:eastAsia="en-IN" w:bidi="ar-SA"/>
              </w:rPr>
              <w:t>3754</w:t>
            </w:r>
          </w:p>
        </w:tc>
        <w:tc>
          <w:tcPr>
            <w:tcW w:w="397" w:type="pct"/>
            <w:vAlign w:val="center"/>
          </w:tcPr>
          <w:p w14:paraId="11EBCC3E" w14:textId="77777777" w:rsidR="00E506BA" w:rsidRPr="00E506BA" w:rsidRDefault="00E506BA" w:rsidP="00E506BA">
            <w:pPr>
              <w:spacing w:after="0" w:line="240" w:lineRule="auto"/>
              <w:ind w:left="-107" w:right="-108"/>
              <w:jc w:val="center"/>
              <w:rPr>
                <w:rFonts w:ascii="Tahoma" w:eastAsiaTheme="minorEastAsia" w:hAnsi="Tahoma" w:cs="Tahoma"/>
                <w:b/>
                <w:bCs/>
                <w:szCs w:val="22"/>
                <w:lang w:val="en-IN" w:eastAsia="en-IN" w:bidi="ar-SA"/>
              </w:rPr>
            </w:pPr>
            <w:r w:rsidRPr="00E506BA">
              <w:rPr>
                <w:rFonts w:ascii="Tahoma" w:eastAsiaTheme="minorEastAsia" w:hAnsi="Tahoma" w:cs="Tahoma"/>
                <w:b/>
                <w:bCs/>
                <w:szCs w:val="22"/>
                <w:lang w:val="en-IN" w:eastAsia="en-IN" w:bidi="ar-SA"/>
              </w:rPr>
              <w:t>65683</w:t>
            </w:r>
          </w:p>
        </w:tc>
      </w:tr>
    </w:tbl>
    <w:p w14:paraId="0FB2AC76" w14:textId="2B24A1DE" w:rsidR="00D57FA6" w:rsidRPr="00226026" w:rsidRDefault="00A3156B" w:rsidP="00D57FA6">
      <w:pPr>
        <w:pStyle w:val="NoSpacing"/>
        <w:jc w:val="right"/>
        <w:rPr>
          <w:rFonts w:ascii="Tahoma" w:eastAsia="Calibri" w:hAnsi="Tahoma" w:cs="Tahoma"/>
          <w:b/>
          <w:bCs/>
        </w:rPr>
      </w:pPr>
      <w:r w:rsidRPr="00226026">
        <w:rPr>
          <w:rFonts w:ascii="Tahoma" w:hAnsi="Tahoma" w:cs="Tahoma"/>
          <w:b/>
          <w:bCs/>
        </w:rPr>
        <w:t xml:space="preserve"> </w:t>
      </w:r>
      <w:r w:rsidR="00D57FA6" w:rsidRPr="00226026">
        <w:rPr>
          <w:rFonts w:ascii="Tahoma" w:hAnsi="Tahoma" w:cs="Tahoma"/>
          <w:b/>
          <w:bCs/>
        </w:rPr>
        <w:t>(Bank wise targets and position is as per Annexure-</w:t>
      </w:r>
      <w:r w:rsidR="000E71B2">
        <w:rPr>
          <w:rFonts w:ascii="Tahoma" w:hAnsi="Tahoma" w:cs="Tahoma"/>
          <w:b/>
          <w:bCs/>
        </w:rPr>
        <w:t>1</w:t>
      </w:r>
      <w:r w:rsidR="004120C1">
        <w:rPr>
          <w:rFonts w:ascii="Tahoma" w:hAnsi="Tahoma" w:cs="Tahoma"/>
          <w:b/>
          <w:bCs/>
        </w:rPr>
        <w:t>7</w:t>
      </w:r>
      <w:r w:rsidR="00D57FA6" w:rsidRPr="00226026">
        <w:rPr>
          <w:rFonts w:ascii="Tahoma" w:hAnsi="Tahoma" w:cs="Tahoma"/>
          <w:b/>
          <w:bCs/>
        </w:rPr>
        <w:t>)</w:t>
      </w:r>
    </w:p>
    <w:p w14:paraId="548EEDED" w14:textId="77777777" w:rsidR="00D57FA6" w:rsidRPr="00226026" w:rsidRDefault="00D57FA6" w:rsidP="00D57FA6">
      <w:pPr>
        <w:pStyle w:val="NoSpacing"/>
        <w:jc w:val="both"/>
        <w:rPr>
          <w:rFonts w:ascii="Tahoma" w:hAnsi="Tahoma" w:cs="Tahoma"/>
          <w:bCs/>
          <w:sz w:val="28"/>
          <w:szCs w:val="28"/>
        </w:rPr>
      </w:pPr>
    </w:p>
    <w:p w14:paraId="55BAD9D6" w14:textId="77777777" w:rsidR="00E506BA" w:rsidRPr="00E506BA" w:rsidRDefault="00E506BA" w:rsidP="00E506BA">
      <w:pPr>
        <w:spacing w:after="0" w:line="240" w:lineRule="auto"/>
        <w:jc w:val="both"/>
        <w:rPr>
          <w:rFonts w:ascii="Tahoma" w:hAnsi="Tahoma" w:cs="Tahoma"/>
          <w:b/>
          <w:bCs/>
          <w:sz w:val="28"/>
          <w:szCs w:val="28"/>
          <w:lang w:bidi="ar-SA"/>
        </w:rPr>
      </w:pPr>
      <w:r w:rsidRPr="00E506BA">
        <w:rPr>
          <w:rFonts w:ascii="Tahoma" w:hAnsi="Tahoma" w:cs="Tahoma"/>
          <w:b/>
          <w:bCs/>
          <w:sz w:val="28"/>
          <w:szCs w:val="28"/>
          <w:lang w:bidi="ar-SA"/>
        </w:rPr>
        <w:t>Top 3 Banks as per %age of participation in the scheme</w:t>
      </w:r>
    </w:p>
    <w:p w14:paraId="7C43CF90" w14:textId="77777777" w:rsidR="00E506BA" w:rsidRPr="00E506BA" w:rsidRDefault="00E506BA" w:rsidP="00E506BA">
      <w:pPr>
        <w:spacing w:after="0" w:line="240" w:lineRule="auto"/>
        <w:jc w:val="both"/>
        <w:rPr>
          <w:rFonts w:ascii="Tahoma" w:hAnsi="Tahoma" w:cs="Tahoma"/>
          <w:bCs/>
          <w:sz w:val="28"/>
          <w:szCs w:val="28"/>
          <w:lang w:bidi="ar-SA"/>
        </w:rPr>
      </w:pPr>
    </w:p>
    <w:tbl>
      <w:tblPr>
        <w:tblStyle w:val="TableGrid12"/>
        <w:tblW w:w="0" w:type="auto"/>
        <w:tblLook w:val="04A0" w:firstRow="1" w:lastRow="0" w:firstColumn="1" w:lastColumn="0" w:noHBand="0" w:noVBand="1"/>
      </w:tblPr>
      <w:tblGrid>
        <w:gridCol w:w="9617"/>
      </w:tblGrid>
      <w:tr w:rsidR="00E506BA" w:rsidRPr="00E506BA" w14:paraId="357590EC" w14:textId="77777777" w:rsidTr="00E506BA">
        <w:trPr>
          <w:trHeight w:val="485"/>
        </w:trPr>
        <w:tc>
          <w:tcPr>
            <w:tcW w:w="9691" w:type="dxa"/>
          </w:tcPr>
          <w:p w14:paraId="507ECBEF" w14:textId="77777777" w:rsidR="00E506BA" w:rsidRPr="00E506BA" w:rsidRDefault="00E506BA" w:rsidP="00E506BA">
            <w:pPr>
              <w:numPr>
                <w:ilvl w:val="0"/>
                <w:numId w:val="12"/>
              </w:numPr>
              <w:spacing w:after="0" w:line="240" w:lineRule="auto"/>
              <w:jc w:val="both"/>
              <w:rPr>
                <w:rFonts w:ascii="Tahoma" w:hAnsi="Tahoma" w:cs="Tahoma"/>
                <w:b/>
                <w:bCs/>
                <w:sz w:val="28"/>
                <w:szCs w:val="28"/>
              </w:rPr>
            </w:pPr>
            <w:r w:rsidRPr="00E506BA">
              <w:rPr>
                <w:rFonts w:ascii="Tahoma" w:hAnsi="Tahoma" w:cs="Tahoma"/>
                <w:b/>
                <w:bCs/>
                <w:sz w:val="28"/>
                <w:szCs w:val="28"/>
              </w:rPr>
              <w:t>UCO Bank</w:t>
            </w:r>
          </w:p>
          <w:p w14:paraId="2B627D25" w14:textId="77777777" w:rsidR="00E506BA" w:rsidRPr="00E506BA" w:rsidRDefault="00E506BA" w:rsidP="00E506BA">
            <w:pPr>
              <w:numPr>
                <w:ilvl w:val="0"/>
                <w:numId w:val="12"/>
              </w:numPr>
              <w:spacing w:after="0" w:line="240" w:lineRule="auto"/>
              <w:jc w:val="both"/>
              <w:rPr>
                <w:rFonts w:ascii="Tahoma" w:hAnsi="Tahoma" w:cs="Tahoma"/>
                <w:b/>
                <w:bCs/>
                <w:sz w:val="28"/>
                <w:szCs w:val="28"/>
              </w:rPr>
            </w:pPr>
            <w:r w:rsidRPr="00E506BA">
              <w:rPr>
                <w:rFonts w:ascii="Tahoma" w:hAnsi="Tahoma" w:cs="Tahoma"/>
                <w:b/>
                <w:bCs/>
                <w:sz w:val="28"/>
                <w:szCs w:val="28"/>
              </w:rPr>
              <w:t>Union Bank of India</w:t>
            </w:r>
          </w:p>
          <w:p w14:paraId="7C67CECD" w14:textId="77777777" w:rsidR="00E506BA" w:rsidRPr="00E506BA" w:rsidRDefault="00E506BA" w:rsidP="00E506BA">
            <w:pPr>
              <w:numPr>
                <w:ilvl w:val="0"/>
                <w:numId w:val="12"/>
              </w:numPr>
              <w:spacing w:after="0" w:line="240" w:lineRule="auto"/>
              <w:jc w:val="both"/>
              <w:rPr>
                <w:rFonts w:ascii="Tahoma" w:hAnsi="Tahoma" w:cs="Tahoma"/>
                <w:b/>
                <w:bCs/>
                <w:sz w:val="28"/>
                <w:szCs w:val="28"/>
              </w:rPr>
            </w:pPr>
            <w:r w:rsidRPr="00E506BA">
              <w:rPr>
                <w:rFonts w:ascii="Tahoma" w:hAnsi="Tahoma" w:cs="Tahoma"/>
                <w:b/>
                <w:bCs/>
                <w:sz w:val="28"/>
                <w:szCs w:val="28"/>
              </w:rPr>
              <w:t>Punjab Gramin Bank</w:t>
            </w:r>
          </w:p>
        </w:tc>
      </w:tr>
    </w:tbl>
    <w:p w14:paraId="7A4590B6" w14:textId="77777777" w:rsidR="00E506BA" w:rsidRPr="00E506BA" w:rsidRDefault="00E506BA" w:rsidP="00E506BA">
      <w:pPr>
        <w:spacing w:after="0" w:line="240" w:lineRule="auto"/>
        <w:jc w:val="both"/>
        <w:rPr>
          <w:rFonts w:ascii="Tahoma" w:hAnsi="Tahoma" w:cs="Tahoma"/>
          <w:bCs/>
          <w:sz w:val="28"/>
          <w:szCs w:val="28"/>
          <w:lang w:bidi="ar-SA"/>
        </w:rPr>
      </w:pPr>
    </w:p>
    <w:p w14:paraId="5D433E3E" w14:textId="77777777" w:rsidR="00391397" w:rsidRPr="00391397" w:rsidRDefault="00391397" w:rsidP="00E506BA">
      <w:pPr>
        <w:spacing w:after="0" w:line="240" w:lineRule="auto"/>
        <w:jc w:val="both"/>
        <w:rPr>
          <w:rFonts w:ascii="Tahoma" w:hAnsi="Tahoma" w:cs="Tahoma"/>
          <w:b/>
          <w:sz w:val="28"/>
          <w:szCs w:val="28"/>
          <w:u w:val="single"/>
          <w:lang w:bidi="ar-SA"/>
        </w:rPr>
      </w:pPr>
      <w:r w:rsidRPr="00391397">
        <w:rPr>
          <w:rFonts w:ascii="Tahoma" w:hAnsi="Tahoma" w:cs="Tahoma"/>
          <w:b/>
          <w:sz w:val="28"/>
          <w:szCs w:val="28"/>
          <w:u w:val="single"/>
          <w:lang w:bidi="ar-SA"/>
        </w:rPr>
        <w:t>Action Point-</w:t>
      </w:r>
    </w:p>
    <w:p w14:paraId="59CD944C" w14:textId="1E91DFCB" w:rsidR="00E506BA" w:rsidRPr="00E506BA" w:rsidRDefault="00E506BA" w:rsidP="00E506BA">
      <w:pPr>
        <w:spacing w:after="0" w:line="240" w:lineRule="auto"/>
        <w:jc w:val="both"/>
        <w:rPr>
          <w:rFonts w:ascii="Tahoma" w:hAnsi="Tahoma" w:cs="Tahoma"/>
          <w:sz w:val="28"/>
          <w:szCs w:val="28"/>
          <w:lang w:bidi="ar-SA"/>
        </w:rPr>
      </w:pPr>
      <w:r w:rsidRPr="00E506BA">
        <w:rPr>
          <w:rFonts w:ascii="Tahoma" w:hAnsi="Tahoma" w:cs="Tahoma"/>
          <w:sz w:val="28"/>
          <w:szCs w:val="28"/>
          <w:lang w:bidi="ar-SA"/>
        </w:rPr>
        <w:t>Controlling heads of Banks are requested to ensure that all branches of their bank participate in the scheme financing at least one case of woman and one SC/ST entrepreneur under the scheme.</w:t>
      </w:r>
    </w:p>
    <w:p w14:paraId="7B1A42DE" w14:textId="2CB2A017" w:rsidR="00CD1F10" w:rsidRPr="00AA66FF" w:rsidRDefault="00CD1F10" w:rsidP="00CD1F10">
      <w:pPr>
        <w:pStyle w:val="NoSpacing"/>
        <w:jc w:val="both"/>
        <w:rPr>
          <w:rFonts w:ascii="Tahoma" w:hAnsi="Tahoma" w:cs="Tahoma"/>
          <w:sz w:val="26"/>
          <w:szCs w:val="26"/>
        </w:rPr>
      </w:pPr>
    </w:p>
    <w:p w14:paraId="23D7E1C5" w14:textId="0D34A9B5" w:rsidR="00593C7E" w:rsidRDefault="00593C7E" w:rsidP="00F813B6">
      <w:pPr>
        <w:pStyle w:val="PlainText"/>
        <w:rPr>
          <w:b/>
          <w:bCs/>
          <w:color w:val="auto"/>
        </w:rPr>
      </w:pPr>
    </w:p>
    <w:p w14:paraId="4F7E8C29" w14:textId="732E62B2" w:rsidR="00E506BA" w:rsidRDefault="00E506BA" w:rsidP="00731C0B">
      <w:pPr>
        <w:pStyle w:val="PlainText"/>
        <w:tabs>
          <w:tab w:val="left" w:pos="810"/>
        </w:tabs>
        <w:rPr>
          <w:bCs/>
          <w:color w:val="auto"/>
          <w:sz w:val="24"/>
          <w:szCs w:val="24"/>
        </w:rPr>
      </w:pPr>
    </w:p>
    <w:tbl>
      <w:tblPr>
        <w:tblW w:w="10170" w:type="dxa"/>
        <w:tblInd w:w="-280" w:type="dxa"/>
        <w:tblCellMar>
          <w:left w:w="0" w:type="dxa"/>
          <w:right w:w="0" w:type="dxa"/>
        </w:tblCellMar>
        <w:tblLook w:val="04A0" w:firstRow="1" w:lastRow="0" w:firstColumn="1" w:lastColumn="0" w:noHBand="0" w:noVBand="1"/>
      </w:tblPr>
      <w:tblGrid>
        <w:gridCol w:w="2548"/>
        <w:gridCol w:w="7622"/>
      </w:tblGrid>
      <w:tr w:rsidR="006D75DB" w:rsidRPr="00AA66FF" w14:paraId="1BF3FDC9" w14:textId="77777777" w:rsidTr="002145DE">
        <w:tc>
          <w:tcPr>
            <w:tcW w:w="254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2D6B371" w14:textId="381ACBAD" w:rsidR="006D75DB" w:rsidRPr="00AA66FF" w:rsidRDefault="00C73D9C" w:rsidP="004120C1">
            <w:pPr>
              <w:pStyle w:val="NoSpacing"/>
              <w:rPr>
                <w:rFonts w:ascii="Tahoma" w:hAnsi="Tahoma" w:cs="Tahoma"/>
                <w:b/>
                <w:bCs/>
              </w:rPr>
            </w:pPr>
            <w:r>
              <w:rPr>
                <w:rFonts w:ascii="Tahoma" w:hAnsi="Tahoma" w:cs="Tahoma"/>
                <w:b/>
                <w:bCs/>
              </w:rPr>
              <w:lastRenderedPageBreak/>
              <w:t>Item No. 1</w:t>
            </w:r>
            <w:r w:rsidR="004120C1">
              <w:rPr>
                <w:rFonts w:ascii="Tahoma" w:hAnsi="Tahoma" w:cs="Tahoma"/>
                <w:b/>
                <w:bCs/>
              </w:rPr>
              <w:t>5</w:t>
            </w:r>
          </w:p>
        </w:tc>
        <w:tc>
          <w:tcPr>
            <w:tcW w:w="762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31AEDA28" w14:textId="77777777" w:rsidR="006D75DB" w:rsidRPr="00AA66FF" w:rsidRDefault="006D75DB" w:rsidP="000276D3">
            <w:pPr>
              <w:pStyle w:val="NoSpacing"/>
              <w:rPr>
                <w:rFonts w:ascii="Tahoma" w:hAnsi="Tahoma" w:cs="Tahoma"/>
                <w:b/>
                <w:bCs/>
              </w:rPr>
            </w:pPr>
            <w:r w:rsidRPr="00AA66FF">
              <w:rPr>
                <w:rFonts w:ascii="Tahoma" w:hAnsi="Tahoma" w:cs="Tahoma"/>
                <w:b/>
                <w:bCs/>
              </w:rPr>
              <w:t>Pradhan Mantri Suraksha Bima Yojana (PMSBY) and Pradhan Mantri Jeevan Jyoti Bima Yojana (PMJJBY).</w:t>
            </w:r>
          </w:p>
        </w:tc>
      </w:tr>
    </w:tbl>
    <w:p w14:paraId="7A5BC5E8" w14:textId="77777777" w:rsidR="006D75DB" w:rsidRPr="00AA66FF" w:rsidRDefault="006D75DB" w:rsidP="006D75DB">
      <w:pPr>
        <w:spacing w:after="0" w:line="240" w:lineRule="auto"/>
        <w:ind w:right="29"/>
        <w:jc w:val="both"/>
        <w:rPr>
          <w:rFonts w:ascii="Tahoma" w:hAnsi="Tahoma" w:cs="Tahoma"/>
          <w:sz w:val="24"/>
          <w:szCs w:val="24"/>
        </w:rPr>
      </w:pPr>
    </w:p>
    <w:p w14:paraId="02DA855B" w14:textId="77777777" w:rsidR="005E538C" w:rsidRPr="00DF1208" w:rsidRDefault="005E538C" w:rsidP="005E538C">
      <w:pPr>
        <w:spacing w:after="0" w:line="240" w:lineRule="auto"/>
        <w:ind w:right="29"/>
        <w:jc w:val="both"/>
        <w:rPr>
          <w:rFonts w:ascii="Tahoma" w:hAnsi="Tahoma" w:cs="Tahoma"/>
          <w:color w:val="000000" w:themeColor="text1"/>
          <w:sz w:val="24"/>
          <w:szCs w:val="24"/>
        </w:rPr>
      </w:pPr>
      <w:r w:rsidRPr="00DF1208">
        <w:rPr>
          <w:rFonts w:ascii="Tahoma" w:hAnsi="Tahoma" w:cs="Tahoma"/>
          <w:color w:val="000000" w:themeColor="text1"/>
          <w:sz w:val="24"/>
          <w:szCs w:val="24"/>
        </w:rPr>
        <w:t>Pradhan Mantri Suraksha Bima Yojana (PMSBY) and Pradhan Mantri Jeevan Jyoti Bima Yojana (PMJJBY) are the flagship programme of the Government for creating a universal social security system for all Indians especially the poor and the under-privileged.</w:t>
      </w:r>
    </w:p>
    <w:p w14:paraId="143AB5B3" w14:textId="77777777" w:rsidR="005E538C" w:rsidRPr="00DF1208" w:rsidRDefault="005E538C" w:rsidP="005E538C">
      <w:pPr>
        <w:spacing w:after="0"/>
        <w:ind w:right="29"/>
        <w:jc w:val="both"/>
        <w:rPr>
          <w:rFonts w:ascii="Tahoma" w:hAnsi="Tahoma" w:cs="Tahoma"/>
          <w:b/>
          <w:color w:val="000000" w:themeColor="text1"/>
          <w:sz w:val="24"/>
          <w:szCs w:val="24"/>
        </w:rPr>
      </w:pPr>
    </w:p>
    <w:p w14:paraId="2B594C01" w14:textId="77777777" w:rsidR="005E538C" w:rsidRPr="00DF1208" w:rsidRDefault="005E538C" w:rsidP="005E538C">
      <w:pPr>
        <w:spacing w:after="0"/>
        <w:ind w:right="29"/>
        <w:jc w:val="both"/>
        <w:rPr>
          <w:rFonts w:ascii="Tahoma" w:hAnsi="Tahoma" w:cs="Tahoma"/>
          <w:b/>
          <w:color w:val="000000" w:themeColor="text1"/>
          <w:sz w:val="24"/>
          <w:szCs w:val="24"/>
        </w:rPr>
      </w:pPr>
      <w:r w:rsidRPr="00DF1208">
        <w:rPr>
          <w:rFonts w:ascii="Tahoma" w:hAnsi="Tahoma" w:cs="Tahoma"/>
          <w:b/>
          <w:color w:val="000000" w:themeColor="text1"/>
          <w:sz w:val="24"/>
          <w:szCs w:val="24"/>
        </w:rPr>
        <w:t>The Cumulative achievement under the schemes since inception is as under: -</w:t>
      </w:r>
    </w:p>
    <w:p w14:paraId="1BC580C8" w14:textId="77777777" w:rsidR="005E538C" w:rsidRPr="00DF1208" w:rsidRDefault="005E538C" w:rsidP="005E538C">
      <w:pPr>
        <w:spacing w:after="0"/>
        <w:ind w:right="29"/>
        <w:jc w:val="both"/>
        <w:rPr>
          <w:rFonts w:ascii="Tahoma" w:hAnsi="Tahoma" w:cs="Tahoma"/>
          <w:b/>
          <w:color w:val="000000" w:themeColor="text1"/>
          <w:sz w:val="24"/>
          <w:szCs w:val="24"/>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835"/>
        <w:gridCol w:w="2551"/>
        <w:gridCol w:w="2835"/>
      </w:tblGrid>
      <w:tr w:rsidR="005E538C" w:rsidRPr="00DF1208" w14:paraId="129D718F" w14:textId="77777777" w:rsidTr="008D15DA">
        <w:tc>
          <w:tcPr>
            <w:tcW w:w="1447" w:type="dxa"/>
          </w:tcPr>
          <w:p w14:paraId="02EA37E6" w14:textId="77777777" w:rsidR="005E538C" w:rsidRPr="00DF1208" w:rsidRDefault="005E538C" w:rsidP="008D15DA">
            <w:pPr>
              <w:spacing w:after="0" w:line="300" w:lineRule="atLeast"/>
              <w:ind w:left="-81" w:right="-105"/>
              <w:jc w:val="center"/>
              <w:textAlignment w:val="baseline"/>
              <w:rPr>
                <w:rFonts w:ascii="Tahoma" w:hAnsi="Tahoma" w:cs="Tahoma"/>
                <w:b/>
                <w:bCs/>
                <w:color w:val="000000" w:themeColor="text1"/>
                <w:szCs w:val="22"/>
              </w:rPr>
            </w:pPr>
            <w:r w:rsidRPr="00DF1208">
              <w:rPr>
                <w:rFonts w:ascii="Tahoma" w:hAnsi="Tahoma" w:cs="Tahoma"/>
                <w:b/>
                <w:bCs/>
                <w:color w:val="000000" w:themeColor="text1"/>
                <w:szCs w:val="22"/>
              </w:rPr>
              <w:t>Name of the Scheme</w:t>
            </w:r>
          </w:p>
        </w:tc>
        <w:tc>
          <w:tcPr>
            <w:tcW w:w="2835" w:type="dxa"/>
          </w:tcPr>
          <w:p w14:paraId="6E6F31B7" w14:textId="77777777" w:rsidR="005E538C" w:rsidRPr="00DF1208" w:rsidRDefault="005E538C" w:rsidP="008D15DA">
            <w:pPr>
              <w:spacing w:after="0" w:line="300" w:lineRule="atLeast"/>
              <w:ind w:left="-81" w:right="-105"/>
              <w:jc w:val="center"/>
              <w:textAlignment w:val="baseline"/>
              <w:rPr>
                <w:rFonts w:ascii="Tahoma" w:hAnsi="Tahoma" w:cs="Tahoma"/>
                <w:b/>
                <w:bCs/>
                <w:color w:val="000000" w:themeColor="text1"/>
                <w:szCs w:val="22"/>
              </w:rPr>
            </w:pPr>
            <w:r w:rsidRPr="00DF1208">
              <w:rPr>
                <w:rFonts w:ascii="Tahoma" w:hAnsi="Tahoma" w:cs="Tahoma"/>
                <w:b/>
                <w:bCs/>
                <w:color w:val="000000" w:themeColor="text1"/>
                <w:szCs w:val="22"/>
              </w:rPr>
              <w:t>Cumulat</w:t>
            </w:r>
            <w:r>
              <w:rPr>
                <w:rFonts w:ascii="Tahoma" w:hAnsi="Tahoma" w:cs="Tahoma"/>
                <w:b/>
                <w:bCs/>
                <w:color w:val="000000" w:themeColor="text1"/>
                <w:szCs w:val="22"/>
              </w:rPr>
              <w:t>ive Achievement up to 31.03.2023</w:t>
            </w:r>
          </w:p>
        </w:tc>
        <w:tc>
          <w:tcPr>
            <w:tcW w:w="2551" w:type="dxa"/>
          </w:tcPr>
          <w:p w14:paraId="3AD33E68" w14:textId="77777777" w:rsidR="005E538C" w:rsidRPr="00DF1208" w:rsidRDefault="005E538C" w:rsidP="008D15DA">
            <w:pPr>
              <w:spacing w:after="0" w:line="300" w:lineRule="atLeast"/>
              <w:ind w:left="-81" w:right="-105"/>
              <w:jc w:val="center"/>
              <w:textAlignment w:val="baseline"/>
              <w:rPr>
                <w:rFonts w:ascii="Tahoma" w:hAnsi="Tahoma" w:cs="Tahoma"/>
                <w:b/>
                <w:bCs/>
                <w:color w:val="000000" w:themeColor="text1"/>
                <w:szCs w:val="22"/>
              </w:rPr>
            </w:pPr>
            <w:r w:rsidRPr="00DF1208">
              <w:rPr>
                <w:rFonts w:ascii="Tahoma" w:hAnsi="Tahoma" w:cs="Tahoma"/>
                <w:b/>
                <w:bCs/>
                <w:color w:val="000000" w:themeColor="text1"/>
                <w:szCs w:val="22"/>
              </w:rPr>
              <w:t xml:space="preserve">Progress made during the Q.E </w:t>
            </w:r>
            <w:r>
              <w:rPr>
                <w:rFonts w:ascii="Tahoma" w:hAnsi="Tahoma" w:cs="Tahoma"/>
                <w:b/>
                <w:bCs/>
                <w:color w:val="000000" w:themeColor="text1"/>
                <w:szCs w:val="22"/>
              </w:rPr>
              <w:t>June</w:t>
            </w:r>
            <w:r w:rsidRPr="00DF1208">
              <w:rPr>
                <w:rFonts w:ascii="Tahoma" w:hAnsi="Tahoma" w:cs="Tahoma"/>
                <w:b/>
                <w:bCs/>
                <w:color w:val="000000" w:themeColor="text1"/>
                <w:szCs w:val="22"/>
              </w:rPr>
              <w:t xml:space="preserve"> 202</w:t>
            </w:r>
            <w:r>
              <w:rPr>
                <w:rFonts w:ascii="Tahoma" w:hAnsi="Tahoma" w:cs="Tahoma"/>
                <w:b/>
                <w:bCs/>
                <w:color w:val="000000" w:themeColor="text1"/>
                <w:szCs w:val="22"/>
              </w:rPr>
              <w:t>3</w:t>
            </w:r>
          </w:p>
        </w:tc>
        <w:tc>
          <w:tcPr>
            <w:tcW w:w="2835" w:type="dxa"/>
          </w:tcPr>
          <w:p w14:paraId="550DEF2D" w14:textId="77777777" w:rsidR="005E538C" w:rsidRPr="00DF1208" w:rsidRDefault="005E538C" w:rsidP="008D15DA">
            <w:pPr>
              <w:spacing w:after="0" w:line="300" w:lineRule="atLeast"/>
              <w:ind w:left="-81" w:right="-105"/>
              <w:jc w:val="center"/>
              <w:textAlignment w:val="baseline"/>
              <w:rPr>
                <w:rFonts w:ascii="Tahoma" w:hAnsi="Tahoma" w:cs="Tahoma"/>
                <w:b/>
                <w:bCs/>
                <w:color w:val="000000" w:themeColor="text1"/>
                <w:szCs w:val="22"/>
              </w:rPr>
            </w:pPr>
            <w:r w:rsidRPr="00DF1208">
              <w:rPr>
                <w:rFonts w:ascii="Tahoma" w:hAnsi="Tahoma" w:cs="Tahoma"/>
                <w:b/>
                <w:bCs/>
                <w:color w:val="000000" w:themeColor="text1"/>
                <w:szCs w:val="22"/>
              </w:rPr>
              <w:t>Cu</w:t>
            </w:r>
            <w:r>
              <w:rPr>
                <w:rFonts w:ascii="Tahoma" w:hAnsi="Tahoma" w:cs="Tahoma"/>
                <w:b/>
                <w:bCs/>
                <w:color w:val="000000" w:themeColor="text1"/>
                <w:szCs w:val="22"/>
              </w:rPr>
              <w:t>mulative Achievement up to 30.06</w:t>
            </w:r>
            <w:r w:rsidRPr="00DF1208">
              <w:rPr>
                <w:rFonts w:ascii="Tahoma" w:hAnsi="Tahoma" w:cs="Tahoma"/>
                <w:b/>
                <w:bCs/>
                <w:color w:val="000000" w:themeColor="text1"/>
                <w:szCs w:val="22"/>
              </w:rPr>
              <w:t>.202</w:t>
            </w:r>
            <w:r>
              <w:rPr>
                <w:rFonts w:ascii="Tahoma" w:hAnsi="Tahoma" w:cs="Tahoma"/>
                <w:b/>
                <w:bCs/>
                <w:color w:val="000000" w:themeColor="text1"/>
                <w:szCs w:val="22"/>
              </w:rPr>
              <w:t>3</w:t>
            </w:r>
          </w:p>
        </w:tc>
      </w:tr>
      <w:tr w:rsidR="005E538C" w:rsidRPr="00DF1208" w14:paraId="4863A77D" w14:textId="77777777" w:rsidTr="008D15DA">
        <w:tc>
          <w:tcPr>
            <w:tcW w:w="1447" w:type="dxa"/>
          </w:tcPr>
          <w:p w14:paraId="3D1A371E" w14:textId="77777777" w:rsidR="005E538C" w:rsidRPr="00DF1208" w:rsidRDefault="005E538C" w:rsidP="008D15DA">
            <w:pPr>
              <w:spacing w:after="0" w:line="300" w:lineRule="atLeast"/>
              <w:jc w:val="center"/>
              <w:textAlignment w:val="baseline"/>
              <w:rPr>
                <w:rFonts w:ascii="Tahoma" w:hAnsi="Tahoma" w:cs="Tahoma"/>
                <w:color w:val="000000" w:themeColor="text1"/>
                <w:sz w:val="24"/>
                <w:szCs w:val="24"/>
              </w:rPr>
            </w:pPr>
            <w:r w:rsidRPr="00DF1208">
              <w:rPr>
                <w:rFonts w:ascii="Tahoma" w:hAnsi="Tahoma" w:cs="Tahoma"/>
                <w:color w:val="000000" w:themeColor="text1"/>
                <w:sz w:val="24"/>
                <w:szCs w:val="24"/>
              </w:rPr>
              <w:t>PMSBY</w:t>
            </w:r>
          </w:p>
        </w:tc>
        <w:tc>
          <w:tcPr>
            <w:tcW w:w="2835" w:type="dxa"/>
          </w:tcPr>
          <w:p w14:paraId="31C14E45" w14:textId="77777777" w:rsidR="005E538C" w:rsidRPr="00DF1208" w:rsidRDefault="005E538C" w:rsidP="008D15DA">
            <w:pPr>
              <w:spacing w:after="0" w:line="300" w:lineRule="atLeast"/>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8566985</w:t>
            </w:r>
          </w:p>
        </w:tc>
        <w:tc>
          <w:tcPr>
            <w:tcW w:w="2551" w:type="dxa"/>
          </w:tcPr>
          <w:p w14:paraId="5FE474C5" w14:textId="77777777" w:rsidR="005E538C" w:rsidRPr="00DF1208" w:rsidRDefault="005E538C" w:rsidP="008D15DA">
            <w:pPr>
              <w:spacing w:after="0" w:line="300" w:lineRule="atLeast"/>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905226</w:t>
            </w:r>
          </w:p>
        </w:tc>
        <w:tc>
          <w:tcPr>
            <w:tcW w:w="2835" w:type="dxa"/>
          </w:tcPr>
          <w:p w14:paraId="5A60A340" w14:textId="77777777" w:rsidR="005E538C" w:rsidRPr="00DF1208" w:rsidRDefault="005E538C" w:rsidP="008D15DA">
            <w:pPr>
              <w:spacing w:after="0" w:line="300" w:lineRule="atLeast"/>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9472211</w:t>
            </w:r>
          </w:p>
        </w:tc>
      </w:tr>
      <w:tr w:rsidR="005E538C" w:rsidRPr="00DF1208" w14:paraId="647F5F0B" w14:textId="77777777" w:rsidTr="008D15DA">
        <w:tc>
          <w:tcPr>
            <w:tcW w:w="1447" w:type="dxa"/>
          </w:tcPr>
          <w:p w14:paraId="321D4D10" w14:textId="77777777" w:rsidR="005E538C" w:rsidRPr="00DF1208" w:rsidRDefault="005E538C" w:rsidP="008D15DA">
            <w:pPr>
              <w:spacing w:after="0" w:line="300" w:lineRule="atLeast"/>
              <w:jc w:val="center"/>
              <w:textAlignment w:val="baseline"/>
              <w:rPr>
                <w:rFonts w:ascii="Tahoma" w:hAnsi="Tahoma" w:cs="Tahoma"/>
                <w:color w:val="000000" w:themeColor="text1"/>
                <w:sz w:val="24"/>
                <w:szCs w:val="24"/>
              </w:rPr>
            </w:pPr>
            <w:r w:rsidRPr="00DF1208">
              <w:rPr>
                <w:rFonts w:ascii="Tahoma" w:hAnsi="Tahoma" w:cs="Tahoma"/>
                <w:color w:val="000000" w:themeColor="text1"/>
                <w:sz w:val="24"/>
                <w:szCs w:val="24"/>
              </w:rPr>
              <w:t>PMJJBY</w:t>
            </w:r>
          </w:p>
        </w:tc>
        <w:tc>
          <w:tcPr>
            <w:tcW w:w="2835" w:type="dxa"/>
          </w:tcPr>
          <w:p w14:paraId="292232CF" w14:textId="77777777" w:rsidR="005E538C" w:rsidRPr="00DF1208" w:rsidRDefault="005E538C" w:rsidP="008D15DA">
            <w:pPr>
              <w:spacing w:after="0" w:line="300" w:lineRule="atLeast"/>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2589861</w:t>
            </w:r>
          </w:p>
        </w:tc>
        <w:tc>
          <w:tcPr>
            <w:tcW w:w="2551" w:type="dxa"/>
          </w:tcPr>
          <w:p w14:paraId="2003FA6E" w14:textId="77777777" w:rsidR="005E538C" w:rsidRPr="00DF1208" w:rsidRDefault="005E538C" w:rsidP="008D15DA">
            <w:pPr>
              <w:spacing w:after="0" w:line="300" w:lineRule="atLeast"/>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322095</w:t>
            </w:r>
          </w:p>
        </w:tc>
        <w:tc>
          <w:tcPr>
            <w:tcW w:w="2835" w:type="dxa"/>
          </w:tcPr>
          <w:p w14:paraId="53AB0F86" w14:textId="216551A6" w:rsidR="005E538C" w:rsidRPr="00DF1208" w:rsidRDefault="005E538C" w:rsidP="005E538C">
            <w:pPr>
              <w:spacing w:after="0" w:line="300" w:lineRule="atLeast"/>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2911956</w:t>
            </w:r>
          </w:p>
        </w:tc>
      </w:tr>
    </w:tbl>
    <w:p w14:paraId="1A70E512" w14:textId="77777777" w:rsidR="00B36D01" w:rsidRDefault="00B36D01" w:rsidP="00DD4934">
      <w:pPr>
        <w:ind w:right="29"/>
        <w:jc w:val="right"/>
        <w:rPr>
          <w:rFonts w:ascii="Tahoma" w:hAnsi="Tahoma" w:cs="Tahoma"/>
          <w:b/>
          <w:bCs/>
          <w:color w:val="000000" w:themeColor="text1"/>
          <w:sz w:val="24"/>
          <w:szCs w:val="24"/>
        </w:rPr>
      </w:pPr>
    </w:p>
    <w:p w14:paraId="1B77C89E" w14:textId="6071085F" w:rsidR="00DD4934" w:rsidRPr="00DF1208" w:rsidRDefault="00DD4934" w:rsidP="00DD4934">
      <w:pPr>
        <w:ind w:right="29"/>
        <w:jc w:val="right"/>
        <w:rPr>
          <w:rFonts w:ascii="Tahoma" w:hAnsi="Tahoma" w:cs="Tahoma"/>
          <w:b/>
          <w:bCs/>
          <w:color w:val="000000" w:themeColor="text1"/>
          <w:sz w:val="24"/>
          <w:szCs w:val="24"/>
        </w:rPr>
      </w:pPr>
      <w:r>
        <w:rPr>
          <w:rFonts w:ascii="Tahoma" w:hAnsi="Tahoma" w:cs="Tahoma"/>
          <w:b/>
          <w:bCs/>
          <w:color w:val="000000" w:themeColor="text1"/>
          <w:sz w:val="24"/>
          <w:szCs w:val="24"/>
        </w:rPr>
        <w:t>(</w:t>
      </w:r>
      <w:r w:rsidRPr="00DF1208">
        <w:rPr>
          <w:rFonts w:ascii="Tahoma" w:hAnsi="Tahoma" w:cs="Tahoma"/>
          <w:b/>
          <w:bCs/>
          <w:color w:val="000000" w:themeColor="text1"/>
          <w:sz w:val="24"/>
          <w:szCs w:val="24"/>
        </w:rPr>
        <w:t>Bank-wise Scheme wi</w:t>
      </w:r>
      <w:r>
        <w:rPr>
          <w:rFonts w:ascii="Tahoma" w:hAnsi="Tahoma" w:cs="Tahoma"/>
          <w:b/>
          <w:bCs/>
          <w:color w:val="000000" w:themeColor="text1"/>
          <w:sz w:val="24"/>
          <w:szCs w:val="24"/>
        </w:rPr>
        <w:t>se progress is as per Annexure-</w:t>
      </w:r>
      <w:r w:rsidR="004120C1">
        <w:rPr>
          <w:rFonts w:ascii="Tahoma" w:hAnsi="Tahoma" w:cs="Tahoma"/>
          <w:b/>
          <w:bCs/>
          <w:color w:val="000000" w:themeColor="text1"/>
          <w:sz w:val="24"/>
          <w:szCs w:val="24"/>
        </w:rPr>
        <w:t>18</w:t>
      </w:r>
      <w:r>
        <w:rPr>
          <w:rFonts w:ascii="Tahoma" w:hAnsi="Tahoma" w:cs="Tahoma"/>
          <w:b/>
          <w:bCs/>
          <w:color w:val="000000" w:themeColor="text1"/>
          <w:sz w:val="24"/>
          <w:szCs w:val="24"/>
        </w:rPr>
        <w:t>)</w:t>
      </w:r>
    </w:p>
    <w:p w14:paraId="1B294EA5" w14:textId="6F8ECC53" w:rsidR="00F11115" w:rsidRDefault="00077327" w:rsidP="00E112AD">
      <w:pPr>
        <w:pStyle w:val="BodyText"/>
        <w:spacing w:before="149" w:line="247" w:lineRule="auto"/>
        <w:ind w:right="122"/>
        <w:rPr>
          <w:rFonts w:ascii="Tahoma" w:hAnsi="Tahoma" w:cs="Tahoma"/>
          <w:szCs w:val="24"/>
          <w:lang w:bidi="hi-IN"/>
        </w:rPr>
      </w:pPr>
      <w:r w:rsidRPr="00077327">
        <w:rPr>
          <w:rFonts w:ascii="Tahoma" w:hAnsi="Tahoma" w:cs="Tahoma"/>
          <w:b/>
          <w:szCs w:val="24"/>
          <w:u w:val="single"/>
          <w:lang w:bidi="hi-IN"/>
        </w:rPr>
        <w:t>Action Point</w:t>
      </w:r>
      <w:r>
        <w:rPr>
          <w:rFonts w:ascii="Tahoma" w:hAnsi="Tahoma" w:cs="Tahoma"/>
          <w:szCs w:val="24"/>
          <w:lang w:bidi="hi-IN"/>
        </w:rPr>
        <w:t>-</w:t>
      </w:r>
      <w:r w:rsidR="00E112AD">
        <w:rPr>
          <w:rFonts w:ascii="Tahoma" w:hAnsi="Tahoma" w:cs="Tahoma"/>
          <w:szCs w:val="24"/>
          <w:lang w:bidi="hi-IN"/>
        </w:rPr>
        <w:t>All the LDMs and Banks are requested to strive hard and make concerted efforts to cover each and every eligible beneficiary in the state</w:t>
      </w:r>
      <w:r w:rsidR="005E538C">
        <w:rPr>
          <w:rFonts w:ascii="Tahoma" w:hAnsi="Tahoma" w:cs="Tahoma"/>
          <w:szCs w:val="24"/>
          <w:lang w:bidi="hi-IN"/>
        </w:rPr>
        <w:t>.</w:t>
      </w:r>
    </w:p>
    <w:p w14:paraId="40325468" w14:textId="77777777" w:rsidR="00F84B3D" w:rsidRDefault="00F84B3D" w:rsidP="006D75DB">
      <w:pPr>
        <w:pStyle w:val="PlainText"/>
        <w:rPr>
          <w:bCs/>
          <w:color w:val="auto"/>
          <w:sz w:val="26"/>
          <w:szCs w:val="26"/>
        </w:rPr>
      </w:pPr>
    </w:p>
    <w:tbl>
      <w:tblPr>
        <w:tblW w:w="9360" w:type="dxa"/>
        <w:tblInd w:w="-100" w:type="dxa"/>
        <w:tblCellMar>
          <w:left w:w="0" w:type="dxa"/>
          <w:right w:w="0" w:type="dxa"/>
        </w:tblCellMar>
        <w:tblLook w:val="04A0" w:firstRow="1" w:lastRow="0" w:firstColumn="1" w:lastColumn="0" w:noHBand="0" w:noVBand="1"/>
      </w:tblPr>
      <w:tblGrid>
        <w:gridCol w:w="2476"/>
        <w:gridCol w:w="6884"/>
      </w:tblGrid>
      <w:tr w:rsidR="006D75DB" w:rsidRPr="00AA66FF" w14:paraId="06ABBB99" w14:textId="77777777" w:rsidTr="00C33EBA">
        <w:trPr>
          <w:trHeight w:val="268"/>
        </w:trPr>
        <w:tc>
          <w:tcPr>
            <w:tcW w:w="24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93E1453" w14:textId="1795965F" w:rsidR="006D75DB" w:rsidRPr="00AA66FF" w:rsidRDefault="003F03A9" w:rsidP="004120C1">
            <w:pPr>
              <w:ind w:left="-318" w:firstLine="318"/>
              <w:jc w:val="both"/>
              <w:rPr>
                <w:rFonts w:ascii="Tahoma" w:hAnsi="Tahoma" w:cs="Tahoma"/>
                <w:b/>
                <w:bCs/>
                <w:sz w:val="24"/>
                <w:szCs w:val="24"/>
              </w:rPr>
            </w:pPr>
            <w:r>
              <w:rPr>
                <w:rFonts w:ascii="Tahoma" w:hAnsi="Tahoma" w:cs="Tahoma"/>
                <w:b/>
                <w:bCs/>
                <w:sz w:val="24"/>
                <w:szCs w:val="24"/>
              </w:rPr>
              <w:t>Item</w:t>
            </w:r>
            <w:r w:rsidR="00536A20">
              <w:rPr>
                <w:rFonts w:ascii="Tahoma" w:hAnsi="Tahoma" w:cs="Tahoma"/>
                <w:b/>
                <w:bCs/>
                <w:sz w:val="24"/>
                <w:szCs w:val="24"/>
              </w:rPr>
              <w:t xml:space="preserve"> No. 1</w:t>
            </w:r>
            <w:r w:rsidR="004120C1">
              <w:rPr>
                <w:rFonts w:ascii="Tahoma" w:hAnsi="Tahoma" w:cs="Tahoma"/>
                <w:b/>
                <w:bCs/>
                <w:sz w:val="24"/>
                <w:szCs w:val="24"/>
              </w:rPr>
              <w:t>6</w:t>
            </w:r>
          </w:p>
        </w:tc>
        <w:tc>
          <w:tcPr>
            <w:tcW w:w="688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3D9E8D9E" w14:textId="77777777" w:rsidR="006D75DB" w:rsidRPr="00AA66FF" w:rsidRDefault="006D75DB" w:rsidP="000276D3">
            <w:pPr>
              <w:jc w:val="both"/>
              <w:rPr>
                <w:rFonts w:ascii="Tahoma" w:hAnsi="Tahoma" w:cs="Tahoma"/>
                <w:b/>
                <w:bCs/>
                <w:sz w:val="24"/>
                <w:szCs w:val="24"/>
              </w:rPr>
            </w:pPr>
            <w:r w:rsidRPr="00AA66FF">
              <w:rPr>
                <w:rFonts w:ascii="Tahoma" w:hAnsi="Tahoma" w:cs="Tahoma"/>
                <w:b/>
                <w:bCs/>
                <w:sz w:val="24"/>
                <w:szCs w:val="24"/>
              </w:rPr>
              <w:t>Atal Pension Yojana (APY)</w:t>
            </w:r>
          </w:p>
        </w:tc>
      </w:tr>
    </w:tbl>
    <w:p w14:paraId="0ED0188D" w14:textId="77777777" w:rsidR="00877FC5" w:rsidRDefault="00877FC5" w:rsidP="00877FC5">
      <w:pPr>
        <w:pStyle w:val="NoSpacing"/>
        <w:jc w:val="both"/>
        <w:rPr>
          <w:rFonts w:ascii="Tahoma" w:hAnsi="Tahoma" w:cs="Tahoma"/>
          <w:color w:val="000000" w:themeColor="text1"/>
        </w:rPr>
      </w:pPr>
    </w:p>
    <w:p w14:paraId="7C32C928" w14:textId="77777777" w:rsidR="005E538C" w:rsidRPr="00DF1208" w:rsidRDefault="005E538C" w:rsidP="005E538C">
      <w:pPr>
        <w:pStyle w:val="NoSpacing"/>
        <w:jc w:val="both"/>
        <w:rPr>
          <w:rFonts w:ascii="Tahoma" w:hAnsi="Tahoma" w:cs="Tahoma"/>
          <w:color w:val="000000" w:themeColor="text1"/>
        </w:rPr>
      </w:pPr>
      <w:r w:rsidRPr="00DF1208">
        <w:rPr>
          <w:rFonts w:ascii="Tahoma" w:hAnsi="Tahoma" w:cs="Tahoma"/>
          <w:color w:val="000000" w:themeColor="text1"/>
        </w:rPr>
        <w:t>The achievement under APY as received from PFRDA as on 3</w:t>
      </w:r>
      <w:r>
        <w:rPr>
          <w:rFonts w:ascii="Tahoma" w:hAnsi="Tahoma" w:cs="Tahoma"/>
          <w:color w:val="000000" w:themeColor="text1"/>
        </w:rPr>
        <w:t>0</w:t>
      </w:r>
      <w:r w:rsidRPr="00DF1208">
        <w:rPr>
          <w:rFonts w:ascii="Tahoma" w:hAnsi="Tahoma" w:cs="Tahoma"/>
          <w:color w:val="000000" w:themeColor="text1"/>
        </w:rPr>
        <w:t>.</w:t>
      </w:r>
      <w:r>
        <w:rPr>
          <w:rFonts w:ascii="Tahoma" w:hAnsi="Tahoma" w:cs="Tahoma"/>
          <w:color w:val="000000" w:themeColor="text1"/>
        </w:rPr>
        <w:t>06</w:t>
      </w:r>
      <w:r w:rsidRPr="00DF1208">
        <w:rPr>
          <w:rFonts w:ascii="Tahoma" w:hAnsi="Tahoma" w:cs="Tahoma"/>
          <w:color w:val="000000" w:themeColor="text1"/>
        </w:rPr>
        <w:t>.202</w:t>
      </w:r>
      <w:r>
        <w:rPr>
          <w:rFonts w:ascii="Tahoma" w:hAnsi="Tahoma" w:cs="Tahoma"/>
          <w:color w:val="000000" w:themeColor="text1"/>
        </w:rPr>
        <w:t>3</w:t>
      </w:r>
      <w:r w:rsidRPr="00DF1208">
        <w:rPr>
          <w:rFonts w:ascii="Tahoma" w:hAnsi="Tahoma" w:cs="Tahoma"/>
          <w:color w:val="000000" w:themeColor="text1"/>
        </w:rPr>
        <w:t xml:space="preserve"> in the state is as under: -</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342"/>
        <w:gridCol w:w="2965"/>
        <w:gridCol w:w="1946"/>
      </w:tblGrid>
      <w:tr w:rsidR="005E538C" w:rsidRPr="00DF1208" w14:paraId="55803A2B" w14:textId="77777777" w:rsidTr="008D15DA">
        <w:trPr>
          <w:trHeight w:val="835"/>
        </w:trPr>
        <w:tc>
          <w:tcPr>
            <w:tcW w:w="2267" w:type="dxa"/>
          </w:tcPr>
          <w:p w14:paraId="435C0322" w14:textId="77777777" w:rsidR="005E538C" w:rsidRPr="00DF1208" w:rsidRDefault="005E538C" w:rsidP="008D15DA">
            <w:pPr>
              <w:spacing w:after="0" w:line="300" w:lineRule="atLeast"/>
              <w:ind w:left="-81" w:right="-165"/>
              <w:jc w:val="center"/>
              <w:textAlignment w:val="baseline"/>
              <w:rPr>
                <w:rFonts w:ascii="Tahoma" w:hAnsi="Tahoma" w:cs="Tahoma"/>
                <w:b/>
                <w:bCs/>
                <w:color w:val="000000" w:themeColor="text1"/>
                <w:szCs w:val="22"/>
              </w:rPr>
            </w:pPr>
            <w:r w:rsidRPr="00DF1208">
              <w:rPr>
                <w:rFonts w:ascii="Tahoma" w:hAnsi="Tahoma" w:cs="Tahoma"/>
                <w:b/>
                <w:bCs/>
                <w:color w:val="000000" w:themeColor="text1"/>
                <w:szCs w:val="22"/>
              </w:rPr>
              <w:t>Particulars</w:t>
            </w:r>
          </w:p>
        </w:tc>
        <w:tc>
          <w:tcPr>
            <w:tcW w:w="2342" w:type="dxa"/>
          </w:tcPr>
          <w:p w14:paraId="3BF11614" w14:textId="77777777" w:rsidR="005E538C" w:rsidRPr="00DF1208" w:rsidRDefault="005E538C" w:rsidP="008D15DA">
            <w:pPr>
              <w:spacing w:after="0" w:line="300" w:lineRule="atLeast"/>
              <w:ind w:left="-81" w:right="-165"/>
              <w:jc w:val="center"/>
              <w:textAlignment w:val="baseline"/>
              <w:rPr>
                <w:rFonts w:ascii="Tahoma" w:hAnsi="Tahoma" w:cs="Tahoma"/>
                <w:b/>
                <w:bCs/>
                <w:color w:val="000000" w:themeColor="text1"/>
                <w:szCs w:val="22"/>
              </w:rPr>
            </w:pPr>
            <w:r w:rsidRPr="00DF1208">
              <w:rPr>
                <w:rFonts w:ascii="Tahoma" w:hAnsi="Tahoma" w:cs="Tahoma"/>
                <w:b/>
                <w:bCs/>
                <w:color w:val="000000" w:themeColor="text1"/>
                <w:szCs w:val="22"/>
              </w:rPr>
              <w:t>Annual Targets for 202</w:t>
            </w:r>
            <w:r>
              <w:rPr>
                <w:rFonts w:ascii="Tahoma" w:hAnsi="Tahoma" w:cs="Tahoma"/>
                <w:b/>
                <w:bCs/>
                <w:color w:val="000000" w:themeColor="text1"/>
                <w:szCs w:val="22"/>
              </w:rPr>
              <w:t>3</w:t>
            </w:r>
            <w:r w:rsidRPr="00DF1208">
              <w:rPr>
                <w:rFonts w:ascii="Tahoma" w:hAnsi="Tahoma" w:cs="Tahoma"/>
                <w:b/>
                <w:bCs/>
                <w:color w:val="000000" w:themeColor="text1"/>
                <w:szCs w:val="22"/>
              </w:rPr>
              <w:t>-2</w:t>
            </w:r>
            <w:r>
              <w:rPr>
                <w:rFonts w:ascii="Tahoma" w:hAnsi="Tahoma" w:cs="Tahoma"/>
                <w:b/>
                <w:bCs/>
                <w:color w:val="000000" w:themeColor="text1"/>
                <w:szCs w:val="22"/>
              </w:rPr>
              <w:t>4</w:t>
            </w:r>
          </w:p>
        </w:tc>
        <w:tc>
          <w:tcPr>
            <w:tcW w:w="2965" w:type="dxa"/>
          </w:tcPr>
          <w:p w14:paraId="2AE8D83B" w14:textId="77777777" w:rsidR="005E538C" w:rsidRPr="00DF1208" w:rsidRDefault="005E538C" w:rsidP="008D15DA">
            <w:pPr>
              <w:spacing w:after="0" w:line="300" w:lineRule="atLeast"/>
              <w:ind w:left="-81" w:right="-165"/>
              <w:jc w:val="center"/>
              <w:textAlignment w:val="baseline"/>
              <w:rPr>
                <w:rFonts w:ascii="Tahoma" w:hAnsi="Tahoma" w:cs="Tahoma"/>
                <w:b/>
                <w:bCs/>
                <w:color w:val="000000" w:themeColor="text1"/>
                <w:szCs w:val="22"/>
              </w:rPr>
            </w:pPr>
            <w:r w:rsidRPr="00DF1208">
              <w:rPr>
                <w:rFonts w:ascii="Tahoma" w:hAnsi="Tahoma" w:cs="Tahoma"/>
                <w:b/>
                <w:bCs/>
                <w:color w:val="000000" w:themeColor="text1"/>
                <w:szCs w:val="22"/>
              </w:rPr>
              <w:t>Achievement as on 3</w:t>
            </w:r>
            <w:r>
              <w:rPr>
                <w:rFonts w:ascii="Tahoma" w:hAnsi="Tahoma" w:cs="Tahoma"/>
                <w:b/>
                <w:bCs/>
                <w:color w:val="000000" w:themeColor="text1"/>
                <w:szCs w:val="22"/>
              </w:rPr>
              <w:t>0</w:t>
            </w:r>
            <w:r w:rsidRPr="00DF1208">
              <w:rPr>
                <w:rFonts w:ascii="Tahoma" w:hAnsi="Tahoma" w:cs="Tahoma"/>
                <w:b/>
                <w:bCs/>
                <w:color w:val="000000" w:themeColor="text1"/>
                <w:szCs w:val="22"/>
              </w:rPr>
              <w:t>.</w:t>
            </w:r>
            <w:r>
              <w:rPr>
                <w:rFonts w:ascii="Tahoma" w:hAnsi="Tahoma" w:cs="Tahoma"/>
                <w:b/>
                <w:bCs/>
                <w:color w:val="000000" w:themeColor="text1"/>
                <w:szCs w:val="22"/>
              </w:rPr>
              <w:t>06</w:t>
            </w:r>
            <w:r w:rsidRPr="00DF1208">
              <w:rPr>
                <w:rFonts w:ascii="Tahoma" w:hAnsi="Tahoma" w:cs="Tahoma"/>
                <w:b/>
                <w:bCs/>
                <w:color w:val="000000" w:themeColor="text1"/>
                <w:szCs w:val="22"/>
              </w:rPr>
              <w:t>.202</w:t>
            </w:r>
            <w:r>
              <w:rPr>
                <w:rFonts w:ascii="Tahoma" w:hAnsi="Tahoma" w:cs="Tahoma"/>
                <w:b/>
                <w:bCs/>
                <w:color w:val="000000" w:themeColor="text1"/>
                <w:szCs w:val="22"/>
              </w:rPr>
              <w:t>3</w:t>
            </w:r>
          </w:p>
          <w:p w14:paraId="41BC168A" w14:textId="77777777" w:rsidR="005E538C" w:rsidRPr="00DF1208" w:rsidRDefault="005E538C" w:rsidP="008D15DA">
            <w:pPr>
              <w:spacing w:after="0" w:line="300" w:lineRule="atLeast"/>
              <w:ind w:left="-81" w:right="-165"/>
              <w:jc w:val="center"/>
              <w:textAlignment w:val="baseline"/>
              <w:rPr>
                <w:rFonts w:ascii="Tahoma" w:hAnsi="Tahoma" w:cs="Tahoma"/>
                <w:b/>
                <w:bCs/>
                <w:color w:val="000000" w:themeColor="text1"/>
                <w:szCs w:val="22"/>
              </w:rPr>
            </w:pPr>
            <w:r w:rsidRPr="00DF1208">
              <w:rPr>
                <w:rFonts w:ascii="Tahoma" w:hAnsi="Tahoma" w:cs="Tahoma"/>
                <w:b/>
                <w:bCs/>
                <w:color w:val="000000" w:themeColor="text1"/>
                <w:szCs w:val="22"/>
              </w:rPr>
              <w:t>(01.04.2</w:t>
            </w:r>
            <w:r>
              <w:rPr>
                <w:rFonts w:ascii="Tahoma" w:hAnsi="Tahoma" w:cs="Tahoma"/>
                <w:b/>
                <w:bCs/>
                <w:color w:val="000000" w:themeColor="text1"/>
                <w:szCs w:val="22"/>
              </w:rPr>
              <w:t>3</w:t>
            </w:r>
            <w:r w:rsidRPr="00DF1208">
              <w:rPr>
                <w:rFonts w:ascii="Tahoma" w:hAnsi="Tahoma" w:cs="Tahoma"/>
                <w:b/>
                <w:bCs/>
                <w:color w:val="000000" w:themeColor="text1"/>
                <w:szCs w:val="22"/>
              </w:rPr>
              <w:t xml:space="preserve"> to 3</w:t>
            </w:r>
            <w:r>
              <w:rPr>
                <w:rFonts w:ascii="Tahoma" w:hAnsi="Tahoma" w:cs="Tahoma"/>
                <w:b/>
                <w:bCs/>
                <w:color w:val="000000" w:themeColor="text1"/>
                <w:szCs w:val="22"/>
              </w:rPr>
              <w:t>0</w:t>
            </w:r>
            <w:r w:rsidRPr="00DF1208">
              <w:rPr>
                <w:rFonts w:ascii="Tahoma" w:hAnsi="Tahoma" w:cs="Tahoma"/>
                <w:b/>
                <w:bCs/>
                <w:color w:val="000000" w:themeColor="text1"/>
                <w:szCs w:val="22"/>
              </w:rPr>
              <w:t>.</w:t>
            </w:r>
            <w:r>
              <w:rPr>
                <w:rFonts w:ascii="Tahoma" w:hAnsi="Tahoma" w:cs="Tahoma"/>
                <w:b/>
                <w:bCs/>
                <w:color w:val="000000" w:themeColor="text1"/>
                <w:szCs w:val="22"/>
              </w:rPr>
              <w:t>06</w:t>
            </w:r>
            <w:r w:rsidRPr="00DF1208">
              <w:rPr>
                <w:rFonts w:ascii="Tahoma" w:hAnsi="Tahoma" w:cs="Tahoma"/>
                <w:b/>
                <w:bCs/>
                <w:color w:val="000000" w:themeColor="text1"/>
                <w:szCs w:val="22"/>
              </w:rPr>
              <w:t>.2</w:t>
            </w:r>
            <w:r>
              <w:rPr>
                <w:rFonts w:ascii="Tahoma" w:hAnsi="Tahoma" w:cs="Tahoma"/>
                <w:b/>
                <w:bCs/>
                <w:color w:val="000000" w:themeColor="text1"/>
                <w:szCs w:val="22"/>
              </w:rPr>
              <w:t>3</w:t>
            </w:r>
            <w:r w:rsidRPr="00DF1208">
              <w:rPr>
                <w:rFonts w:ascii="Tahoma" w:hAnsi="Tahoma" w:cs="Tahoma"/>
                <w:b/>
                <w:bCs/>
                <w:color w:val="000000" w:themeColor="text1"/>
                <w:szCs w:val="22"/>
              </w:rPr>
              <w:t>)</w:t>
            </w:r>
          </w:p>
        </w:tc>
        <w:tc>
          <w:tcPr>
            <w:tcW w:w="1946" w:type="dxa"/>
          </w:tcPr>
          <w:p w14:paraId="67B9946E" w14:textId="77777777" w:rsidR="005E538C" w:rsidRPr="00DF1208" w:rsidRDefault="005E538C" w:rsidP="008D15DA">
            <w:pPr>
              <w:spacing w:after="0" w:line="300" w:lineRule="atLeast"/>
              <w:ind w:left="-81" w:right="-165"/>
              <w:jc w:val="center"/>
              <w:textAlignment w:val="baseline"/>
              <w:rPr>
                <w:rFonts w:ascii="Tahoma" w:hAnsi="Tahoma" w:cs="Tahoma"/>
                <w:b/>
                <w:bCs/>
                <w:color w:val="000000" w:themeColor="text1"/>
                <w:szCs w:val="22"/>
              </w:rPr>
            </w:pPr>
            <w:r w:rsidRPr="00DF1208">
              <w:rPr>
                <w:rFonts w:ascii="Tahoma" w:hAnsi="Tahoma" w:cs="Tahoma"/>
                <w:b/>
                <w:bCs/>
                <w:color w:val="000000" w:themeColor="text1"/>
                <w:szCs w:val="22"/>
              </w:rPr>
              <w:t>%age achievement</w:t>
            </w:r>
          </w:p>
        </w:tc>
      </w:tr>
      <w:tr w:rsidR="005E538C" w:rsidRPr="00DF1208" w14:paraId="5ACD4B5F" w14:textId="77777777" w:rsidTr="008D15DA">
        <w:trPr>
          <w:trHeight w:val="305"/>
        </w:trPr>
        <w:tc>
          <w:tcPr>
            <w:tcW w:w="2267" w:type="dxa"/>
          </w:tcPr>
          <w:p w14:paraId="33446747" w14:textId="77777777" w:rsidR="005E538C" w:rsidRPr="00DF1208" w:rsidRDefault="005E538C" w:rsidP="008D15DA">
            <w:pPr>
              <w:spacing w:after="0" w:line="300" w:lineRule="atLeast"/>
              <w:ind w:right="-105"/>
              <w:textAlignment w:val="baseline"/>
              <w:rPr>
                <w:rFonts w:ascii="Tahoma" w:hAnsi="Tahoma" w:cs="Tahoma"/>
                <w:color w:val="000000" w:themeColor="text1"/>
                <w:sz w:val="24"/>
                <w:szCs w:val="24"/>
              </w:rPr>
            </w:pPr>
            <w:r w:rsidRPr="00DF1208">
              <w:rPr>
                <w:rFonts w:ascii="Tahoma" w:hAnsi="Tahoma" w:cs="Tahoma"/>
                <w:color w:val="000000" w:themeColor="text1"/>
                <w:sz w:val="24"/>
                <w:szCs w:val="24"/>
              </w:rPr>
              <w:t>Public Sector Bks</w:t>
            </w:r>
          </w:p>
        </w:tc>
        <w:tc>
          <w:tcPr>
            <w:tcW w:w="2342" w:type="dxa"/>
          </w:tcPr>
          <w:p w14:paraId="623AD898" w14:textId="77777777" w:rsidR="005E538C" w:rsidRPr="00DF1208" w:rsidRDefault="005E538C" w:rsidP="008D15DA">
            <w:pPr>
              <w:spacing w:after="0" w:line="300" w:lineRule="atLeast"/>
              <w:ind w:left="-110" w:right="-48"/>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321920</w:t>
            </w:r>
          </w:p>
        </w:tc>
        <w:tc>
          <w:tcPr>
            <w:tcW w:w="2965" w:type="dxa"/>
          </w:tcPr>
          <w:p w14:paraId="06943C34" w14:textId="62F55233" w:rsidR="005E538C" w:rsidRPr="00DF1208" w:rsidRDefault="00226FEA" w:rsidP="008D15DA">
            <w:pPr>
              <w:spacing w:after="0" w:line="300" w:lineRule="atLeast"/>
              <w:ind w:left="-110" w:right="-48"/>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68622</w:t>
            </w:r>
          </w:p>
        </w:tc>
        <w:tc>
          <w:tcPr>
            <w:tcW w:w="1946" w:type="dxa"/>
          </w:tcPr>
          <w:p w14:paraId="7FD64977" w14:textId="4F50CD53" w:rsidR="005E538C" w:rsidRPr="00DF1208" w:rsidRDefault="005E538C" w:rsidP="00226FEA">
            <w:pPr>
              <w:spacing w:after="0" w:line="300" w:lineRule="atLeast"/>
              <w:ind w:left="-110" w:right="-48"/>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21.</w:t>
            </w:r>
            <w:r w:rsidR="00226FEA">
              <w:rPr>
                <w:rFonts w:ascii="Tahoma" w:hAnsi="Tahoma" w:cs="Tahoma"/>
                <w:color w:val="000000" w:themeColor="text1"/>
                <w:sz w:val="24"/>
                <w:szCs w:val="24"/>
              </w:rPr>
              <w:t>09</w:t>
            </w:r>
          </w:p>
        </w:tc>
      </w:tr>
      <w:tr w:rsidR="005E538C" w:rsidRPr="00DF1208" w14:paraId="174B5850" w14:textId="77777777" w:rsidTr="008D15DA">
        <w:trPr>
          <w:trHeight w:val="305"/>
        </w:trPr>
        <w:tc>
          <w:tcPr>
            <w:tcW w:w="2267" w:type="dxa"/>
          </w:tcPr>
          <w:p w14:paraId="10D16025" w14:textId="77777777" w:rsidR="005E538C" w:rsidRPr="00DF1208" w:rsidRDefault="005E538C" w:rsidP="008D15DA">
            <w:pPr>
              <w:spacing w:after="0" w:line="300" w:lineRule="atLeast"/>
              <w:textAlignment w:val="baseline"/>
              <w:rPr>
                <w:rFonts w:ascii="Tahoma" w:hAnsi="Tahoma" w:cs="Tahoma"/>
                <w:color w:val="000000" w:themeColor="text1"/>
                <w:sz w:val="24"/>
                <w:szCs w:val="24"/>
              </w:rPr>
            </w:pPr>
            <w:r w:rsidRPr="00DF1208">
              <w:rPr>
                <w:rFonts w:ascii="Tahoma" w:hAnsi="Tahoma" w:cs="Tahoma"/>
                <w:color w:val="000000" w:themeColor="text1"/>
                <w:sz w:val="24"/>
                <w:szCs w:val="24"/>
              </w:rPr>
              <w:t>Pvt. Sector Bks.</w:t>
            </w:r>
          </w:p>
        </w:tc>
        <w:tc>
          <w:tcPr>
            <w:tcW w:w="2342" w:type="dxa"/>
          </w:tcPr>
          <w:p w14:paraId="4B621CBE" w14:textId="77777777" w:rsidR="005E538C" w:rsidRPr="00DF1208" w:rsidRDefault="005E538C" w:rsidP="008D15DA">
            <w:pPr>
              <w:spacing w:after="0" w:line="300" w:lineRule="atLeast"/>
              <w:ind w:left="-110" w:right="-48"/>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124600</w:t>
            </w:r>
          </w:p>
        </w:tc>
        <w:tc>
          <w:tcPr>
            <w:tcW w:w="2965" w:type="dxa"/>
          </w:tcPr>
          <w:p w14:paraId="0DF592CC" w14:textId="2AD045C0" w:rsidR="005E538C" w:rsidRPr="00DF1208" w:rsidRDefault="005E538C" w:rsidP="00226FEA">
            <w:pPr>
              <w:spacing w:after="0" w:line="300" w:lineRule="atLeast"/>
              <w:ind w:left="-110" w:right="-48"/>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61</w:t>
            </w:r>
            <w:r w:rsidR="00226FEA">
              <w:rPr>
                <w:rFonts w:ascii="Tahoma" w:hAnsi="Tahoma" w:cs="Tahoma"/>
                <w:color w:val="000000" w:themeColor="text1"/>
                <w:sz w:val="24"/>
                <w:szCs w:val="24"/>
              </w:rPr>
              <w:t>88</w:t>
            </w:r>
          </w:p>
        </w:tc>
        <w:tc>
          <w:tcPr>
            <w:tcW w:w="1946" w:type="dxa"/>
          </w:tcPr>
          <w:p w14:paraId="210D538F" w14:textId="45298071" w:rsidR="005E538C" w:rsidRPr="00DF1208" w:rsidRDefault="005E538C" w:rsidP="00226FEA">
            <w:pPr>
              <w:spacing w:after="0" w:line="300" w:lineRule="atLeast"/>
              <w:ind w:left="-110" w:right="-48"/>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4.9</w:t>
            </w:r>
            <w:r w:rsidR="00226FEA">
              <w:rPr>
                <w:rFonts w:ascii="Tahoma" w:hAnsi="Tahoma" w:cs="Tahoma"/>
                <w:color w:val="000000" w:themeColor="text1"/>
                <w:sz w:val="24"/>
                <w:szCs w:val="24"/>
              </w:rPr>
              <w:t>7</w:t>
            </w:r>
          </w:p>
        </w:tc>
      </w:tr>
      <w:tr w:rsidR="005E538C" w:rsidRPr="00DF1208" w14:paraId="13037615" w14:textId="77777777" w:rsidTr="008D15DA">
        <w:trPr>
          <w:trHeight w:val="292"/>
        </w:trPr>
        <w:tc>
          <w:tcPr>
            <w:tcW w:w="2267" w:type="dxa"/>
          </w:tcPr>
          <w:p w14:paraId="4087B3DA" w14:textId="77777777" w:rsidR="005E538C" w:rsidRPr="00DF1208" w:rsidRDefault="005E538C" w:rsidP="008D15DA">
            <w:pPr>
              <w:spacing w:after="0" w:line="300" w:lineRule="atLeast"/>
              <w:textAlignment w:val="baseline"/>
              <w:rPr>
                <w:rFonts w:ascii="Tahoma" w:hAnsi="Tahoma" w:cs="Tahoma"/>
                <w:color w:val="000000" w:themeColor="text1"/>
                <w:sz w:val="24"/>
                <w:szCs w:val="24"/>
              </w:rPr>
            </w:pPr>
            <w:r w:rsidRPr="00DF1208">
              <w:rPr>
                <w:rFonts w:ascii="Tahoma" w:hAnsi="Tahoma" w:cs="Tahoma"/>
                <w:color w:val="000000" w:themeColor="text1"/>
                <w:sz w:val="24"/>
                <w:szCs w:val="24"/>
              </w:rPr>
              <w:t>RRB</w:t>
            </w:r>
          </w:p>
        </w:tc>
        <w:tc>
          <w:tcPr>
            <w:tcW w:w="2342" w:type="dxa"/>
          </w:tcPr>
          <w:p w14:paraId="310B9447" w14:textId="77777777" w:rsidR="005E538C" w:rsidRPr="00DF1208" w:rsidRDefault="005E538C" w:rsidP="008D15DA">
            <w:pPr>
              <w:spacing w:after="0" w:line="300" w:lineRule="atLeast"/>
              <w:ind w:left="-110" w:right="-48"/>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34880</w:t>
            </w:r>
          </w:p>
        </w:tc>
        <w:tc>
          <w:tcPr>
            <w:tcW w:w="2965" w:type="dxa"/>
          </w:tcPr>
          <w:p w14:paraId="244438B8" w14:textId="77777777" w:rsidR="005E538C" w:rsidRPr="00DF1208" w:rsidRDefault="005E538C" w:rsidP="008D15DA">
            <w:pPr>
              <w:spacing w:after="0" w:line="300" w:lineRule="atLeast"/>
              <w:ind w:left="-110" w:right="-48"/>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8306</w:t>
            </w:r>
          </w:p>
        </w:tc>
        <w:tc>
          <w:tcPr>
            <w:tcW w:w="1946" w:type="dxa"/>
          </w:tcPr>
          <w:p w14:paraId="6840A4E9" w14:textId="77777777" w:rsidR="005E538C" w:rsidRPr="00DF1208" w:rsidRDefault="005E538C" w:rsidP="008D15DA">
            <w:pPr>
              <w:spacing w:after="0" w:line="300" w:lineRule="atLeast"/>
              <w:ind w:left="-110" w:right="-48"/>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23.81</w:t>
            </w:r>
          </w:p>
        </w:tc>
      </w:tr>
      <w:tr w:rsidR="005E538C" w:rsidRPr="00DF1208" w14:paraId="42812BD9" w14:textId="77777777" w:rsidTr="008D15DA">
        <w:trPr>
          <w:trHeight w:val="305"/>
        </w:trPr>
        <w:tc>
          <w:tcPr>
            <w:tcW w:w="2267" w:type="dxa"/>
          </w:tcPr>
          <w:p w14:paraId="06D5CBA4" w14:textId="77777777" w:rsidR="005E538C" w:rsidRPr="00DF1208" w:rsidRDefault="005E538C" w:rsidP="008D15DA">
            <w:pPr>
              <w:spacing w:after="0" w:line="300" w:lineRule="atLeast"/>
              <w:jc w:val="center"/>
              <w:textAlignment w:val="baseline"/>
              <w:rPr>
                <w:rFonts w:ascii="Tahoma" w:hAnsi="Tahoma" w:cs="Tahoma"/>
                <w:b/>
                <w:bCs/>
                <w:color w:val="000000" w:themeColor="text1"/>
                <w:sz w:val="24"/>
                <w:szCs w:val="24"/>
              </w:rPr>
            </w:pPr>
            <w:r w:rsidRPr="00DF1208">
              <w:rPr>
                <w:rFonts w:ascii="Tahoma" w:hAnsi="Tahoma" w:cs="Tahoma"/>
                <w:b/>
                <w:bCs/>
                <w:color w:val="000000" w:themeColor="text1"/>
                <w:sz w:val="24"/>
                <w:szCs w:val="24"/>
              </w:rPr>
              <w:t>Grand Total</w:t>
            </w:r>
          </w:p>
        </w:tc>
        <w:tc>
          <w:tcPr>
            <w:tcW w:w="2342" w:type="dxa"/>
          </w:tcPr>
          <w:p w14:paraId="52F1F50B" w14:textId="77777777" w:rsidR="005E538C" w:rsidRPr="00DF1208" w:rsidRDefault="005E538C" w:rsidP="008D15DA">
            <w:pPr>
              <w:spacing w:after="0" w:line="300" w:lineRule="atLeast"/>
              <w:ind w:left="-110" w:right="-48"/>
              <w:jc w:val="center"/>
              <w:textAlignment w:val="baseline"/>
              <w:rPr>
                <w:rFonts w:ascii="Tahoma" w:hAnsi="Tahoma" w:cs="Tahoma"/>
                <w:b/>
                <w:bCs/>
                <w:color w:val="000000" w:themeColor="text1"/>
                <w:sz w:val="24"/>
                <w:szCs w:val="24"/>
              </w:rPr>
            </w:pPr>
            <w:r>
              <w:rPr>
                <w:rFonts w:ascii="Tahoma" w:hAnsi="Tahoma" w:cs="Tahoma"/>
                <w:b/>
                <w:bCs/>
                <w:color w:val="000000" w:themeColor="text1"/>
                <w:sz w:val="24"/>
                <w:szCs w:val="24"/>
              </w:rPr>
              <w:t>481400</w:t>
            </w:r>
          </w:p>
        </w:tc>
        <w:tc>
          <w:tcPr>
            <w:tcW w:w="2965" w:type="dxa"/>
          </w:tcPr>
          <w:p w14:paraId="2752961E" w14:textId="7728EBAC" w:rsidR="005E538C" w:rsidRPr="00DF1208" w:rsidRDefault="00226FEA" w:rsidP="008D15DA">
            <w:pPr>
              <w:spacing w:after="0" w:line="300" w:lineRule="atLeast"/>
              <w:ind w:left="-110" w:right="-48"/>
              <w:jc w:val="center"/>
              <w:textAlignment w:val="baseline"/>
              <w:rPr>
                <w:rFonts w:ascii="Tahoma" w:hAnsi="Tahoma" w:cs="Tahoma"/>
                <w:b/>
                <w:bCs/>
                <w:color w:val="000000" w:themeColor="text1"/>
                <w:sz w:val="24"/>
                <w:szCs w:val="24"/>
              </w:rPr>
            </w:pPr>
            <w:r>
              <w:rPr>
                <w:rFonts w:ascii="Tahoma" w:hAnsi="Tahoma" w:cs="Tahoma"/>
                <w:b/>
                <w:bCs/>
                <w:color w:val="000000" w:themeColor="text1"/>
                <w:sz w:val="24"/>
                <w:szCs w:val="24"/>
              </w:rPr>
              <w:t>83116</w:t>
            </w:r>
          </w:p>
        </w:tc>
        <w:tc>
          <w:tcPr>
            <w:tcW w:w="1946" w:type="dxa"/>
          </w:tcPr>
          <w:p w14:paraId="2655BEB0" w14:textId="3549B33A" w:rsidR="005E538C" w:rsidRPr="00DF1208" w:rsidRDefault="00226FEA" w:rsidP="00226FEA">
            <w:pPr>
              <w:spacing w:after="0" w:line="300" w:lineRule="atLeast"/>
              <w:ind w:left="-110" w:right="-48"/>
              <w:jc w:val="center"/>
              <w:textAlignment w:val="baseline"/>
              <w:rPr>
                <w:rFonts w:ascii="Tahoma" w:hAnsi="Tahoma" w:cs="Tahoma"/>
                <w:b/>
                <w:bCs/>
                <w:color w:val="000000" w:themeColor="text1"/>
                <w:sz w:val="24"/>
                <w:szCs w:val="24"/>
              </w:rPr>
            </w:pPr>
            <w:r>
              <w:rPr>
                <w:rFonts w:ascii="Tahoma" w:hAnsi="Tahoma" w:cs="Tahoma"/>
                <w:b/>
                <w:bCs/>
                <w:color w:val="000000" w:themeColor="text1"/>
                <w:sz w:val="24"/>
                <w:szCs w:val="24"/>
              </w:rPr>
              <w:t>17.12</w:t>
            </w:r>
          </w:p>
        </w:tc>
      </w:tr>
    </w:tbl>
    <w:p w14:paraId="3E4AEADC" w14:textId="77777777" w:rsidR="00B11211" w:rsidRDefault="00B11211" w:rsidP="009673DD">
      <w:pPr>
        <w:spacing w:after="0"/>
        <w:ind w:right="29"/>
        <w:jc w:val="right"/>
        <w:rPr>
          <w:rFonts w:ascii="Tahoma" w:hAnsi="Tahoma" w:cs="Tahoma"/>
          <w:b/>
          <w:bCs/>
          <w:color w:val="000000" w:themeColor="text1"/>
          <w:sz w:val="24"/>
          <w:szCs w:val="24"/>
        </w:rPr>
      </w:pPr>
    </w:p>
    <w:p w14:paraId="65E8EE53" w14:textId="4D15AE40" w:rsidR="009673DD" w:rsidRPr="00AA66FF" w:rsidRDefault="009673DD" w:rsidP="009673DD">
      <w:pPr>
        <w:spacing w:after="0"/>
        <w:ind w:right="29"/>
        <w:jc w:val="right"/>
        <w:rPr>
          <w:rFonts w:ascii="Tahoma" w:hAnsi="Tahoma" w:cs="Tahoma"/>
          <w:b/>
          <w:bCs/>
          <w:color w:val="000000" w:themeColor="text1"/>
          <w:sz w:val="24"/>
          <w:szCs w:val="24"/>
        </w:rPr>
      </w:pPr>
      <w:r w:rsidRPr="00AA66FF">
        <w:rPr>
          <w:rFonts w:ascii="Tahoma" w:hAnsi="Tahoma" w:cs="Tahoma"/>
          <w:b/>
          <w:bCs/>
          <w:color w:val="000000" w:themeColor="text1"/>
          <w:sz w:val="24"/>
          <w:szCs w:val="24"/>
        </w:rPr>
        <w:t xml:space="preserve"> (Bank-wise targets/a</w:t>
      </w:r>
      <w:r w:rsidR="00536A20">
        <w:rPr>
          <w:rFonts w:ascii="Tahoma" w:hAnsi="Tahoma" w:cs="Tahoma"/>
          <w:b/>
          <w:bCs/>
          <w:color w:val="000000" w:themeColor="text1"/>
          <w:sz w:val="24"/>
          <w:szCs w:val="24"/>
        </w:rPr>
        <w:t>chievement is as per Annexure-</w:t>
      </w:r>
      <w:r w:rsidR="004120C1">
        <w:rPr>
          <w:rFonts w:ascii="Tahoma" w:hAnsi="Tahoma" w:cs="Tahoma"/>
          <w:b/>
          <w:bCs/>
          <w:color w:val="000000" w:themeColor="text1"/>
          <w:sz w:val="24"/>
          <w:szCs w:val="24"/>
        </w:rPr>
        <w:t>19</w:t>
      </w:r>
      <w:r w:rsidRPr="00AA66FF">
        <w:rPr>
          <w:rFonts w:ascii="Tahoma" w:hAnsi="Tahoma" w:cs="Tahoma"/>
          <w:b/>
          <w:bCs/>
          <w:color w:val="000000" w:themeColor="text1"/>
          <w:sz w:val="24"/>
          <w:szCs w:val="24"/>
        </w:rPr>
        <w:t xml:space="preserve">) </w:t>
      </w:r>
    </w:p>
    <w:p w14:paraId="63B9D3CD" w14:textId="03112B30" w:rsidR="006D75DB" w:rsidRPr="00AA66FF" w:rsidRDefault="006D75DB" w:rsidP="006D75DB">
      <w:pPr>
        <w:spacing w:after="0"/>
        <w:jc w:val="both"/>
        <w:rPr>
          <w:rFonts w:ascii="Tahoma" w:hAnsi="Tahoma" w:cs="Tahoma"/>
          <w:bCs/>
          <w:sz w:val="24"/>
          <w:szCs w:val="24"/>
        </w:rPr>
      </w:pPr>
    </w:p>
    <w:p w14:paraId="6AFF521C" w14:textId="77777777" w:rsidR="006D75DB" w:rsidRPr="00AA66FF" w:rsidRDefault="006D75DB" w:rsidP="006D75DB">
      <w:pPr>
        <w:spacing w:after="0"/>
        <w:jc w:val="both"/>
        <w:rPr>
          <w:rFonts w:ascii="Tahoma" w:hAnsi="Tahoma" w:cs="Tahoma"/>
          <w:b/>
          <w:bCs/>
          <w:sz w:val="26"/>
          <w:szCs w:val="26"/>
          <w:u w:val="single"/>
        </w:rPr>
      </w:pPr>
      <w:r w:rsidRPr="00AA66FF">
        <w:rPr>
          <w:rFonts w:ascii="Tahoma" w:hAnsi="Tahoma" w:cs="Tahoma"/>
          <w:b/>
          <w:bCs/>
          <w:sz w:val="26"/>
          <w:szCs w:val="26"/>
          <w:u w:val="single"/>
        </w:rPr>
        <w:t>Observation:</w:t>
      </w:r>
    </w:p>
    <w:p w14:paraId="7428B667" w14:textId="3788CF2F" w:rsidR="00830FEF" w:rsidRPr="00AA66FF" w:rsidRDefault="00830FEF" w:rsidP="00830FEF">
      <w:pPr>
        <w:spacing w:after="0"/>
        <w:jc w:val="both"/>
        <w:rPr>
          <w:rFonts w:ascii="Tahoma" w:hAnsi="Tahoma" w:cs="Tahoma"/>
          <w:sz w:val="26"/>
          <w:szCs w:val="26"/>
          <w:lang w:bidi="ar-SA"/>
        </w:rPr>
      </w:pPr>
      <w:r w:rsidRPr="00AA66FF">
        <w:rPr>
          <w:rFonts w:ascii="Tahoma" w:hAnsi="Tahoma" w:cs="Tahoma"/>
          <w:sz w:val="26"/>
          <w:szCs w:val="26"/>
          <w:lang w:bidi="ar-SA"/>
        </w:rPr>
        <w:t xml:space="preserve">The performance of </w:t>
      </w:r>
      <w:r w:rsidR="007D1377" w:rsidRPr="007D1377">
        <w:rPr>
          <w:rFonts w:ascii="Tahoma" w:hAnsi="Tahoma" w:cs="Tahoma"/>
          <w:sz w:val="26"/>
          <w:szCs w:val="26"/>
          <w:lang w:bidi="ar-SA"/>
        </w:rPr>
        <w:t xml:space="preserve">Pvt. </w:t>
      </w:r>
      <w:r w:rsidRPr="00AA66FF">
        <w:rPr>
          <w:rFonts w:ascii="Tahoma" w:hAnsi="Tahoma" w:cs="Tahoma"/>
          <w:sz w:val="26"/>
          <w:szCs w:val="26"/>
          <w:lang w:bidi="ar-SA"/>
        </w:rPr>
        <w:t>Banks is not found satisfactory</w:t>
      </w:r>
      <w:r w:rsidR="000458B7" w:rsidRPr="00AA66FF">
        <w:rPr>
          <w:rFonts w:ascii="Tahoma" w:hAnsi="Tahoma" w:cs="Tahoma"/>
          <w:sz w:val="26"/>
          <w:szCs w:val="26"/>
          <w:lang w:bidi="ar-SA"/>
        </w:rPr>
        <w:t>.</w:t>
      </w:r>
    </w:p>
    <w:p w14:paraId="128E6D27" w14:textId="77777777" w:rsidR="006D75DB" w:rsidRPr="00AA66FF" w:rsidRDefault="006D75DB" w:rsidP="006D75DB">
      <w:pPr>
        <w:spacing w:after="0"/>
        <w:jc w:val="both"/>
        <w:rPr>
          <w:rFonts w:ascii="Tahoma" w:hAnsi="Tahoma" w:cs="Tahoma"/>
          <w:bCs/>
          <w:sz w:val="26"/>
          <w:szCs w:val="26"/>
        </w:rPr>
      </w:pPr>
    </w:p>
    <w:p w14:paraId="7CFE2A09" w14:textId="77777777" w:rsidR="006D75DB" w:rsidRPr="00AA66FF" w:rsidRDefault="006D75DB" w:rsidP="006D75DB">
      <w:pPr>
        <w:spacing w:after="0"/>
        <w:jc w:val="both"/>
        <w:rPr>
          <w:rFonts w:ascii="Tahoma" w:hAnsi="Tahoma" w:cs="Tahoma"/>
          <w:b/>
          <w:bCs/>
          <w:sz w:val="26"/>
          <w:szCs w:val="26"/>
          <w:u w:val="single"/>
        </w:rPr>
      </w:pPr>
      <w:r w:rsidRPr="00AA66FF">
        <w:rPr>
          <w:rFonts w:ascii="Tahoma" w:hAnsi="Tahoma" w:cs="Tahoma"/>
          <w:b/>
          <w:bCs/>
          <w:sz w:val="26"/>
          <w:szCs w:val="26"/>
          <w:u w:val="single"/>
        </w:rPr>
        <w:t>Action Point:</w:t>
      </w:r>
    </w:p>
    <w:p w14:paraId="5AB15A92" w14:textId="029CBD6F" w:rsidR="00830FEF" w:rsidRDefault="00830FEF" w:rsidP="00830FEF">
      <w:pPr>
        <w:spacing w:after="0"/>
        <w:jc w:val="both"/>
        <w:rPr>
          <w:rFonts w:ascii="Tahoma" w:hAnsi="Tahoma" w:cs="Tahoma"/>
          <w:sz w:val="26"/>
          <w:szCs w:val="26"/>
          <w:lang w:bidi="ar-SA"/>
        </w:rPr>
      </w:pPr>
      <w:r w:rsidRPr="00AA66FF">
        <w:rPr>
          <w:rFonts w:ascii="Tahoma" w:hAnsi="Tahoma" w:cs="Tahoma"/>
          <w:sz w:val="26"/>
          <w:szCs w:val="26"/>
          <w:lang w:bidi="ar-SA"/>
        </w:rPr>
        <w:t>All the Banks are requested to aware the customers about the benefits of the scheme and enroll the maximum applicants to improve their performance in ongoing quarter.</w:t>
      </w:r>
    </w:p>
    <w:p w14:paraId="521BF941" w14:textId="1C72EC72" w:rsidR="00F5407B" w:rsidRDefault="00F5407B" w:rsidP="00830FEF">
      <w:pPr>
        <w:spacing w:after="0"/>
        <w:jc w:val="both"/>
        <w:rPr>
          <w:rFonts w:ascii="Tahoma" w:hAnsi="Tahoma" w:cs="Tahoma"/>
          <w:sz w:val="26"/>
          <w:szCs w:val="26"/>
          <w:lang w:bidi="ar-SA"/>
        </w:rPr>
      </w:pPr>
    </w:p>
    <w:p w14:paraId="216B84E9" w14:textId="77777777" w:rsidR="003406F2" w:rsidRPr="003406F2" w:rsidRDefault="003406F2" w:rsidP="003406F2">
      <w:pPr>
        <w:spacing w:after="0" w:line="240" w:lineRule="auto"/>
        <w:rPr>
          <w:rFonts w:ascii="Tahoma" w:hAnsi="Tahoma" w:cs="Tahoma"/>
          <w:sz w:val="26"/>
          <w:szCs w:val="26"/>
          <w:lang w:bidi="ar-S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7498"/>
      </w:tblGrid>
      <w:tr w:rsidR="003406F2" w:rsidRPr="003406F2" w14:paraId="662EF5DA" w14:textId="77777777" w:rsidTr="003406F2">
        <w:tc>
          <w:tcPr>
            <w:tcW w:w="1838" w:type="dxa"/>
            <w:tcMar>
              <w:top w:w="0" w:type="dxa"/>
              <w:left w:w="108" w:type="dxa"/>
              <w:bottom w:w="0" w:type="dxa"/>
              <w:right w:w="108" w:type="dxa"/>
            </w:tcMar>
            <w:hideMark/>
          </w:tcPr>
          <w:p w14:paraId="34D690FF" w14:textId="10374A84" w:rsidR="003406F2" w:rsidRPr="003406F2" w:rsidRDefault="003406F2" w:rsidP="004120C1">
            <w:pPr>
              <w:spacing w:before="100" w:beforeAutospacing="1" w:after="100" w:afterAutospacing="1" w:line="240" w:lineRule="auto"/>
              <w:ind w:left="-108" w:right="-71"/>
              <w:jc w:val="both"/>
              <w:rPr>
                <w:rFonts w:ascii="Tahoma" w:hAnsi="Tahoma" w:cs="Tahoma"/>
                <w:sz w:val="26"/>
                <w:szCs w:val="26"/>
                <w:lang w:bidi="ar-SA"/>
              </w:rPr>
            </w:pPr>
            <w:r w:rsidRPr="003406F2">
              <w:rPr>
                <w:rFonts w:ascii="Tahoma" w:hAnsi="Tahoma" w:cs="Tahoma"/>
                <w:b/>
                <w:bCs/>
                <w:sz w:val="26"/>
                <w:szCs w:val="26"/>
              </w:rPr>
              <w:lastRenderedPageBreak/>
              <w:t xml:space="preserve">Item No. </w:t>
            </w:r>
            <w:r w:rsidR="004120C1">
              <w:rPr>
                <w:rFonts w:ascii="Tahoma" w:hAnsi="Tahoma" w:cs="Tahoma"/>
                <w:b/>
                <w:bCs/>
                <w:sz w:val="26"/>
                <w:szCs w:val="26"/>
              </w:rPr>
              <w:t>17</w:t>
            </w:r>
          </w:p>
        </w:tc>
        <w:tc>
          <w:tcPr>
            <w:tcW w:w="7498" w:type="dxa"/>
            <w:tcMar>
              <w:top w:w="0" w:type="dxa"/>
              <w:left w:w="108" w:type="dxa"/>
              <w:bottom w:w="0" w:type="dxa"/>
              <w:right w:w="108" w:type="dxa"/>
            </w:tcMar>
            <w:hideMark/>
          </w:tcPr>
          <w:p w14:paraId="268562E0" w14:textId="77777777" w:rsidR="003406F2" w:rsidRPr="003406F2" w:rsidRDefault="003406F2" w:rsidP="003406F2">
            <w:pPr>
              <w:spacing w:before="100" w:beforeAutospacing="1" w:after="100" w:afterAutospacing="1" w:line="240" w:lineRule="auto"/>
              <w:ind w:left="-108" w:right="-71"/>
              <w:jc w:val="both"/>
              <w:rPr>
                <w:rFonts w:ascii="Tahoma" w:hAnsi="Tahoma" w:cs="Tahoma"/>
                <w:b/>
                <w:sz w:val="26"/>
                <w:szCs w:val="26"/>
              </w:rPr>
            </w:pPr>
            <w:r w:rsidRPr="003406F2">
              <w:rPr>
                <w:rFonts w:ascii="Tahoma" w:hAnsi="Tahoma" w:cs="Tahoma"/>
                <w:b/>
                <w:sz w:val="26"/>
                <w:szCs w:val="26"/>
              </w:rPr>
              <w:t xml:space="preserve">Review of Progress of Implementation of various packages announced by RBI/Govt. of India for different sectors of economy in view of COVID pandemic </w:t>
            </w:r>
          </w:p>
        </w:tc>
      </w:tr>
    </w:tbl>
    <w:p w14:paraId="0534BA58" w14:textId="77777777" w:rsidR="007C44B1" w:rsidRDefault="007C44B1" w:rsidP="003406F2">
      <w:pPr>
        <w:spacing w:line="240" w:lineRule="auto"/>
        <w:jc w:val="both"/>
        <w:rPr>
          <w:rFonts w:ascii="Tahoma" w:hAnsi="Tahoma" w:cs="Tahoma"/>
          <w:bCs/>
          <w:sz w:val="26"/>
          <w:szCs w:val="26"/>
        </w:rPr>
      </w:pPr>
    </w:p>
    <w:p w14:paraId="329A9B2A" w14:textId="3E7EC58B" w:rsidR="003406F2" w:rsidRDefault="003406F2" w:rsidP="003406F2">
      <w:pPr>
        <w:spacing w:line="240" w:lineRule="auto"/>
        <w:jc w:val="both"/>
        <w:rPr>
          <w:rFonts w:ascii="Tahoma" w:hAnsi="Tahoma" w:cs="Tahoma"/>
          <w:bCs/>
          <w:sz w:val="26"/>
          <w:szCs w:val="26"/>
        </w:rPr>
      </w:pPr>
      <w:r w:rsidRPr="003406F2">
        <w:rPr>
          <w:rFonts w:ascii="Tahoma" w:hAnsi="Tahoma" w:cs="Tahoma"/>
          <w:bCs/>
          <w:sz w:val="26"/>
          <w:szCs w:val="26"/>
        </w:rPr>
        <w:t>Following packages were announced by RBI/Govt. for different sectors of economy in view of COVID pandemic, which are being implemented through banks: -</w:t>
      </w:r>
    </w:p>
    <w:p w14:paraId="206D3A8B" w14:textId="77777777" w:rsidR="007C44B1" w:rsidRPr="003406F2" w:rsidRDefault="007C44B1" w:rsidP="003406F2">
      <w:pPr>
        <w:spacing w:line="240" w:lineRule="auto"/>
        <w:jc w:val="both"/>
        <w:rPr>
          <w:rFonts w:ascii="Tahoma" w:hAnsi="Tahoma" w:cs="Tahoma"/>
          <w:bCs/>
          <w:sz w:val="26"/>
          <w:szCs w:val="26"/>
        </w:rPr>
      </w:pPr>
    </w:p>
    <w:tbl>
      <w:tblPr>
        <w:tblW w:w="956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75"/>
        <w:gridCol w:w="7493"/>
      </w:tblGrid>
      <w:tr w:rsidR="003406F2" w:rsidRPr="003406F2" w14:paraId="13643B09" w14:textId="77777777" w:rsidTr="004120C1">
        <w:tc>
          <w:tcPr>
            <w:tcW w:w="2075" w:type="dxa"/>
            <w:shd w:val="clear" w:color="auto" w:fill="auto"/>
            <w:tcMar>
              <w:top w:w="0" w:type="dxa"/>
              <w:left w:w="108" w:type="dxa"/>
              <w:bottom w:w="0" w:type="dxa"/>
              <w:right w:w="108" w:type="dxa"/>
            </w:tcMar>
            <w:hideMark/>
          </w:tcPr>
          <w:p w14:paraId="703F7478" w14:textId="23222586" w:rsidR="003406F2" w:rsidRPr="003406F2" w:rsidRDefault="004120C1" w:rsidP="004120C1">
            <w:pPr>
              <w:spacing w:after="0" w:line="240" w:lineRule="auto"/>
              <w:jc w:val="both"/>
              <w:rPr>
                <w:rFonts w:ascii="Tahoma" w:hAnsi="Tahoma" w:cs="Tahoma"/>
                <w:b/>
                <w:bCs/>
                <w:sz w:val="26"/>
                <w:szCs w:val="26"/>
                <w:lang w:bidi="ar-SA"/>
              </w:rPr>
            </w:pPr>
            <w:r>
              <w:rPr>
                <w:rFonts w:ascii="Tahoma" w:hAnsi="Tahoma" w:cs="Tahoma"/>
                <w:b/>
                <w:bCs/>
                <w:sz w:val="26"/>
                <w:szCs w:val="26"/>
                <w:lang w:bidi="ar-SA"/>
              </w:rPr>
              <w:t xml:space="preserve">Item </w:t>
            </w:r>
            <w:r w:rsidR="003406F2" w:rsidRPr="003406F2">
              <w:rPr>
                <w:rFonts w:ascii="Tahoma" w:hAnsi="Tahoma" w:cs="Tahoma"/>
                <w:b/>
                <w:bCs/>
                <w:sz w:val="26"/>
                <w:szCs w:val="26"/>
                <w:lang w:bidi="ar-SA"/>
              </w:rPr>
              <w:t xml:space="preserve">No. </w:t>
            </w:r>
            <w:r>
              <w:rPr>
                <w:rFonts w:ascii="Tahoma" w:hAnsi="Tahoma" w:cs="Tahoma"/>
                <w:b/>
                <w:bCs/>
                <w:sz w:val="26"/>
                <w:szCs w:val="26"/>
                <w:lang w:bidi="ar-SA"/>
              </w:rPr>
              <w:t>17</w:t>
            </w:r>
            <w:r w:rsidR="003406F2" w:rsidRPr="003406F2">
              <w:rPr>
                <w:rFonts w:ascii="Tahoma" w:hAnsi="Tahoma" w:cs="Tahoma"/>
                <w:b/>
                <w:bCs/>
                <w:sz w:val="26"/>
                <w:szCs w:val="26"/>
                <w:lang w:bidi="ar-SA"/>
              </w:rPr>
              <w:t>.1</w:t>
            </w:r>
          </w:p>
        </w:tc>
        <w:tc>
          <w:tcPr>
            <w:tcW w:w="7493" w:type="dxa"/>
            <w:shd w:val="clear" w:color="auto" w:fill="auto"/>
            <w:tcMar>
              <w:top w:w="0" w:type="dxa"/>
              <w:left w:w="108" w:type="dxa"/>
              <w:bottom w:w="0" w:type="dxa"/>
              <w:right w:w="108" w:type="dxa"/>
            </w:tcMar>
            <w:hideMark/>
          </w:tcPr>
          <w:p w14:paraId="4D64141B" w14:textId="28830234" w:rsidR="003406F2" w:rsidRPr="003406F2" w:rsidRDefault="003406F2" w:rsidP="003406F2">
            <w:pPr>
              <w:spacing w:after="0" w:line="240" w:lineRule="auto"/>
              <w:jc w:val="both"/>
              <w:rPr>
                <w:rFonts w:ascii="Tahoma" w:hAnsi="Tahoma" w:cs="Tahoma"/>
                <w:b/>
                <w:bCs/>
                <w:sz w:val="26"/>
                <w:szCs w:val="26"/>
                <w:lang w:bidi="ar-SA"/>
              </w:rPr>
            </w:pPr>
            <w:r w:rsidRPr="003406F2">
              <w:rPr>
                <w:rFonts w:ascii="Tahoma" w:hAnsi="Tahoma" w:cs="Tahoma"/>
                <w:b/>
                <w:bCs/>
                <w:sz w:val="26"/>
                <w:szCs w:val="26"/>
                <w:lang w:bidi="ar-SA"/>
              </w:rPr>
              <w:t>PM Street Vendors Atma</w:t>
            </w:r>
            <w:r w:rsidR="007C44B1">
              <w:rPr>
                <w:rFonts w:ascii="Tahoma" w:hAnsi="Tahoma" w:cs="Tahoma"/>
                <w:b/>
                <w:bCs/>
                <w:sz w:val="26"/>
                <w:szCs w:val="26"/>
                <w:lang w:bidi="ar-SA"/>
              </w:rPr>
              <w:t xml:space="preserve"> </w:t>
            </w:r>
            <w:r w:rsidRPr="003406F2">
              <w:rPr>
                <w:rFonts w:ascii="Tahoma" w:hAnsi="Tahoma" w:cs="Tahoma"/>
                <w:b/>
                <w:bCs/>
                <w:sz w:val="26"/>
                <w:szCs w:val="26"/>
                <w:lang w:bidi="ar-SA"/>
              </w:rPr>
              <w:t>Nirbhar Nidhi (PM- SVANidhi) a special Micro Credit Facility Scheme</w:t>
            </w:r>
          </w:p>
        </w:tc>
      </w:tr>
    </w:tbl>
    <w:p w14:paraId="073978FA" w14:textId="77777777" w:rsidR="003406F2" w:rsidRPr="003406F2" w:rsidRDefault="003406F2" w:rsidP="003406F2">
      <w:pPr>
        <w:spacing w:after="0" w:line="240" w:lineRule="auto"/>
        <w:jc w:val="both"/>
        <w:rPr>
          <w:rFonts w:ascii="Tahoma" w:hAnsi="Tahoma" w:cs="Tahoma"/>
          <w:b/>
          <w:bCs/>
          <w:sz w:val="26"/>
          <w:szCs w:val="26"/>
          <w:lang w:bidi="ar-SA"/>
        </w:rPr>
      </w:pPr>
    </w:p>
    <w:p w14:paraId="42E2C4D8" w14:textId="77777777" w:rsidR="003406F2" w:rsidRPr="003406F2" w:rsidRDefault="003406F2" w:rsidP="003406F2">
      <w:pPr>
        <w:spacing w:after="120" w:line="240" w:lineRule="auto"/>
        <w:jc w:val="both"/>
        <w:rPr>
          <w:rFonts w:ascii="Tahoma" w:hAnsi="Tahoma" w:cs="Tahoma"/>
          <w:sz w:val="26"/>
          <w:szCs w:val="26"/>
          <w:lang w:bidi="ar-SA"/>
        </w:rPr>
      </w:pPr>
      <w:r w:rsidRPr="003406F2">
        <w:rPr>
          <w:rFonts w:ascii="Tahoma" w:hAnsi="Tahoma" w:cs="Tahoma"/>
          <w:sz w:val="26"/>
          <w:szCs w:val="26"/>
          <w:lang w:bidi="ar-SA"/>
        </w:rPr>
        <w:t>As per announcement made by Hon'ble Finance Minister, during her address on May 14,2020, Ministry of Housing and Urban Affairs has launched PM Street Vendors Atma Nirbhar Nidhi (PM SVANidhi), a Special Micro-Credit Facility Scheme for providing affordable loan to street vendors to resume their livelihoods that have been adversely affected due to Covid-19 lockdown.</w:t>
      </w:r>
    </w:p>
    <w:p w14:paraId="10A66AE3" w14:textId="77777777" w:rsidR="003406F2" w:rsidRPr="003406F2" w:rsidRDefault="003406F2" w:rsidP="003406F2">
      <w:pPr>
        <w:spacing w:after="120" w:line="240" w:lineRule="auto"/>
        <w:jc w:val="both"/>
        <w:rPr>
          <w:rFonts w:ascii="Tahoma" w:hAnsi="Tahoma" w:cs="Tahoma"/>
          <w:sz w:val="26"/>
          <w:szCs w:val="26"/>
          <w:lang w:bidi="ar-SA"/>
        </w:rPr>
      </w:pPr>
      <w:r w:rsidRPr="003406F2">
        <w:rPr>
          <w:rFonts w:ascii="Tahoma" w:hAnsi="Tahoma" w:cs="Tahoma"/>
          <w:sz w:val="26"/>
          <w:szCs w:val="26"/>
          <w:lang w:bidi="ar-SA"/>
        </w:rPr>
        <w:t>PM SVANidhi targets to benefit over 50 lakh Street Vendors, who had been vending on or before 24 March, 2020, in urban areas. The eligible vendors will be identified as per following criteria:</w:t>
      </w:r>
    </w:p>
    <w:p w14:paraId="5B5F46D4" w14:textId="77777777" w:rsidR="003406F2" w:rsidRPr="003406F2" w:rsidRDefault="003406F2" w:rsidP="003406F2">
      <w:pPr>
        <w:numPr>
          <w:ilvl w:val="0"/>
          <w:numId w:val="6"/>
        </w:numPr>
        <w:autoSpaceDE w:val="0"/>
        <w:autoSpaceDN w:val="0"/>
        <w:spacing w:after="0" w:line="240" w:lineRule="auto"/>
        <w:rPr>
          <w:rFonts w:ascii="Tahoma" w:hAnsi="Tahoma" w:cs="Tahoma"/>
          <w:sz w:val="26"/>
          <w:szCs w:val="26"/>
          <w:lang w:bidi="ar-SA"/>
        </w:rPr>
      </w:pPr>
      <w:r w:rsidRPr="003406F2">
        <w:rPr>
          <w:rFonts w:ascii="Tahoma" w:hAnsi="Tahoma" w:cs="Tahoma"/>
          <w:sz w:val="26"/>
          <w:szCs w:val="26"/>
          <w:lang w:bidi="ar-SA"/>
        </w:rPr>
        <w:t>Street vendors in possession of Certificate of Vending/ Identity Card issued by Urban Local Bodies.</w:t>
      </w:r>
    </w:p>
    <w:p w14:paraId="712D0DFA" w14:textId="77777777" w:rsidR="003406F2" w:rsidRPr="003406F2" w:rsidRDefault="003406F2" w:rsidP="003406F2">
      <w:pPr>
        <w:numPr>
          <w:ilvl w:val="0"/>
          <w:numId w:val="6"/>
        </w:numPr>
        <w:autoSpaceDE w:val="0"/>
        <w:autoSpaceDN w:val="0"/>
        <w:spacing w:after="0" w:line="240" w:lineRule="auto"/>
        <w:rPr>
          <w:rFonts w:ascii="Tahoma" w:hAnsi="Tahoma" w:cs="Tahoma"/>
          <w:sz w:val="26"/>
          <w:szCs w:val="26"/>
          <w:lang w:bidi="ar-SA"/>
        </w:rPr>
      </w:pPr>
      <w:r w:rsidRPr="003406F2">
        <w:rPr>
          <w:rFonts w:ascii="Tahoma" w:hAnsi="Tahoma" w:cs="Tahoma"/>
          <w:sz w:val="26"/>
          <w:szCs w:val="26"/>
          <w:lang w:bidi="ar-SA"/>
        </w:rPr>
        <w:t>The vendors who have been identified in the survey but have not been issued Certificate of Vending/Identity Cards.</w:t>
      </w:r>
    </w:p>
    <w:p w14:paraId="687E1D4A" w14:textId="77777777" w:rsidR="003406F2" w:rsidRPr="003406F2" w:rsidRDefault="003406F2" w:rsidP="003406F2">
      <w:pPr>
        <w:spacing w:after="120" w:line="240" w:lineRule="auto"/>
        <w:ind w:left="180"/>
        <w:jc w:val="both"/>
        <w:rPr>
          <w:rFonts w:ascii="Tahoma" w:hAnsi="Tahoma" w:cs="Tahoma"/>
          <w:sz w:val="26"/>
          <w:szCs w:val="26"/>
          <w:lang w:bidi="ar-SA"/>
        </w:rPr>
      </w:pPr>
      <w:r w:rsidRPr="003406F2">
        <w:rPr>
          <w:rFonts w:ascii="Tahoma" w:hAnsi="Tahoma" w:cs="Tahoma"/>
          <w:sz w:val="26"/>
          <w:szCs w:val="26"/>
          <w:lang w:bidi="ar-SA"/>
        </w:rPr>
        <w:t xml:space="preserve">This Scheme include extension of collateral free working capital loan of up to Rs. 10,000, interest subsidy @7% per annum, eligibility of higher loan on timely       repayment of first loan, and monthly cash back on digital transactions. </w:t>
      </w:r>
    </w:p>
    <w:p w14:paraId="4C1626CA" w14:textId="77777777" w:rsidR="003406F2" w:rsidRPr="003406F2" w:rsidRDefault="003406F2" w:rsidP="003406F2">
      <w:pPr>
        <w:spacing w:after="120" w:line="240" w:lineRule="auto"/>
        <w:ind w:left="180"/>
        <w:jc w:val="both"/>
        <w:rPr>
          <w:rFonts w:ascii="Tahoma" w:hAnsi="Tahoma" w:cs="Tahoma"/>
          <w:sz w:val="26"/>
          <w:szCs w:val="26"/>
          <w:lang w:bidi="ar-SA"/>
        </w:rPr>
      </w:pPr>
    </w:p>
    <w:p w14:paraId="08DAF2EC" w14:textId="77777777" w:rsidR="003406F2" w:rsidRPr="003406F2" w:rsidRDefault="003406F2" w:rsidP="003406F2">
      <w:pPr>
        <w:spacing w:after="120" w:line="240" w:lineRule="auto"/>
        <w:ind w:left="180"/>
        <w:jc w:val="both"/>
        <w:rPr>
          <w:rFonts w:ascii="Tahoma" w:eastAsiaTheme="minorEastAsia" w:hAnsi="Tahoma" w:cs="Tahoma"/>
          <w:color w:val="000000"/>
          <w:sz w:val="26"/>
          <w:szCs w:val="26"/>
          <w:lang w:bidi="ar-SA"/>
        </w:rPr>
      </w:pPr>
      <w:r w:rsidRPr="003406F2">
        <w:rPr>
          <w:rFonts w:ascii="Tahoma" w:eastAsiaTheme="minorEastAsia" w:hAnsi="Tahoma" w:cs="Tahoma"/>
          <w:color w:val="000000"/>
          <w:sz w:val="26"/>
          <w:szCs w:val="26"/>
          <w:lang w:bidi="ar-SA"/>
        </w:rPr>
        <w:t>The Cabinet Committee on Economic Affairs chaired by the worthy Prime Minister, approved the continuation of lending under the Prime Minister Street Vendor’s Atma Nirbhar Nidhi (PM SVANidhi) beyond March 2022 till December 2024, with focus on enhanced collateral free affordable loan corpus, increased adoption of digital transactions and holistic socio-economic development of the Street Vendors and their families. </w:t>
      </w:r>
    </w:p>
    <w:p w14:paraId="424A5351" w14:textId="6CB1C87C" w:rsidR="003406F2" w:rsidRDefault="003406F2" w:rsidP="003406F2">
      <w:pPr>
        <w:shd w:val="clear" w:color="auto" w:fill="FFFFFF"/>
        <w:spacing w:after="150" w:line="240" w:lineRule="auto"/>
        <w:jc w:val="both"/>
        <w:rPr>
          <w:rFonts w:ascii="Tahoma" w:eastAsiaTheme="minorEastAsia" w:hAnsi="Tahoma" w:cs="Tahoma"/>
          <w:sz w:val="26"/>
          <w:szCs w:val="26"/>
          <w:lang w:val="en-IN" w:eastAsia="en-IN" w:bidi="ar-SA"/>
        </w:rPr>
      </w:pPr>
      <w:r w:rsidRPr="003406F2">
        <w:rPr>
          <w:rFonts w:ascii="Tahoma" w:eastAsiaTheme="minorEastAsia" w:hAnsi="Tahoma" w:cs="Tahoma"/>
          <w:sz w:val="26"/>
          <w:szCs w:val="26"/>
          <w:lang w:val="en-IN" w:eastAsia="en-IN" w:bidi="ar-SA"/>
        </w:rPr>
        <w:t>The Scheme had envisaged to facilitate loans for an amount of Rs. 5,000 crores and the approval has increased the loan amount to Rs. 8,100 crores, thereby providing the Street vendors working capital to further expand their business and making them AtmaNirbhar.</w:t>
      </w:r>
    </w:p>
    <w:p w14:paraId="7B652D10" w14:textId="77777777" w:rsidR="00E9157F" w:rsidRDefault="00E9157F" w:rsidP="003406F2">
      <w:pPr>
        <w:shd w:val="clear" w:color="auto" w:fill="FFFFFF"/>
        <w:spacing w:after="150" w:line="240" w:lineRule="auto"/>
        <w:jc w:val="both"/>
        <w:rPr>
          <w:rFonts w:ascii="Tahoma" w:eastAsiaTheme="minorEastAsia" w:hAnsi="Tahoma" w:cs="Tahoma"/>
          <w:sz w:val="26"/>
          <w:szCs w:val="26"/>
          <w:lang w:val="en-IN" w:eastAsia="en-IN" w:bidi="ar-SA"/>
        </w:rPr>
      </w:pPr>
    </w:p>
    <w:p w14:paraId="2A23D91E" w14:textId="77777777" w:rsidR="00E9157F" w:rsidRDefault="00E9157F" w:rsidP="003406F2">
      <w:pPr>
        <w:shd w:val="clear" w:color="auto" w:fill="FFFFFF"/>
        <w:spacing w:after="150" w:line="240" w:lineRule="auto"/>
        <w:jc w:val="both"/>
        <w:rPr>
          <w:rFonts w:ascii="Tahoma" w:eastAsiaTheme="minorEastAsia" w:hAnsi="Tahoma" w:cs="Tahoma"/>
          <w:sz w:val="26"/>
          <w:szCs w:val="26"/>
          <w:lang w:val="en-IN" w:eastAsia="en-IN" w:bidi="ar-SA"/>
        </w:rPr>
      </w:pPr>
    </w:p>
    <w:p w14:paraId="386B3520" w14:textId="77777777" w:rsidR="003406F2" w:rsidRPr="003406F2" w:rsidRDefault="003406F2" w:rsidP="003406F2">
      <w:pPr>
        <w:autoSpaceDE w:val="0"/>
        <w:autoSpaceDN w:val="0"/>
        <w:jc w:val="both"/>
        <w:rPr>
          <w:rFonts w:ascii="Tahoma" w:eastAsiaTheme="minorEastAsia" w:hAnsi="Tahoma" w:cs="Tahoma"/>
          <w:sz w:val="26"/>
          <w:szCs w:val="26"/>
          <w:u w:val="single"/>
          <w:lang w:val="en-IN" w:eastAsia="en-IN" w:bidi="ar-SA"/>
        </w:rPr>
      </w:pPr>
      <w:r w:rsidRPr="003406F2">
        <w:rPr>
          <w:rFonts w:ascii="Tahoma" w:eastAsiaTheme="minorEastAsia" w:hAnsi="Tahoma" w:cs="Tahoma"/>
          <w:b/>
          <w:sz w:val="26"/>
          <w:szCs w:val="26"/>
          <w:u w:val="single"/>
          <w:lang w:val="en-IN" w:eastAsia="en-IN" w:bidi="ar-SA"/>
        </w:rPr>
        <w:lastRenderedPageBreak/>
        <w:t>Bank/ Branch wise Progress under the Scheme as on 30.07.2023 is given below-</w:t>
      </w:r>
    </w:p>
    <w:tbl>
      <w:tblPr>
        <w:tblStyle w:val="TableGrid11"/>
        <w:tblW w:w="5000" w:type="pct"/>
        <w:tblLook w:val="04A0" w:firstRow="1" w:lastRow="0" w:firstColumn="1" w:lastColumn="0" w:noHBand="0" w:noVBand="1"/>
      </w:tblPr>
      <w:tblGrid>
        <w:gridCol w:w="1157"/>
        <w:gridCol w:w="1233"/>
        <w:gridCol w:w="1302"/>
        <w:gridCol w:w="1186"/>
        <w:gridCol w:w="1579"/>
        <w:gridCol w:w="1580"/>
        <w:gridCol w:w="1580"/>
      </w:tblGrid>
      <w:tr w:rsidR="003406F2" w:rsidRPr="003406F2" w14:paraId="114FEBC8" w14:textId="77777777" w:rsidTr="00543B97">
        <w:trPr>
          <w:trHeight w:val="1480"/>
        </w:trPr>
        <w:tc>
          <w:tcPr>
            <w:tcW w:w="608" w:type="pct"/>
          </w:tcPr>
          <w:p w14:paraId="03E1D948" w14:textId="77777777" w:rsidR="003406F2" w:rsidRPr="003406F2" w:rsidRDefault="003406F2" w:rsidP="003406F2">
            <w:pPr>
              <w:autoSpaceDE w:val="0"/>
              <w:autoSpaceDN w:val="0"/>
              <w:spacing w:after="0" w:line="240" w:lineRule="auto"/>
              <w:jc w:val="both"/>
              <w:rPr>
                <w:rFonts w:ascii="Tahoma" w:hAnsi="Tahoma" w:cs="Tahoma"/>
                <w:sz w:val="26"/>
                <w:szCs w:val="26"/>
                <w:lang w:val="en-IN" w:eastAsia="en-IN"/>
              </w:rPr>
            </w:pPr>
          </w:p>
        </w:tc>
        <w:tc>
          <w:tcPr>
            <w:tcW w:w="603" w:type="pct"/>
          </w:tcPr>
          <w:p w14:paraId="0A594BAB" w14:textId="77777777" w:rsidR="003406F2" w:rsidRPr="00543B97" w:rsidRDefault="003406F2" w:rsidP="003406F2">
            <w:pPr>
              <w:autoSpaceDE w:val="0"/>
              <w:autoSpaceDN w:val="0"/>
              <w:spacing w:after="0" w:line="240" w:lineRule="auto"/>
              <w:jc w:val="both"/>
              <w:rPr>
                <w:rFonts w:ascii="Tahoma" w:hAnsi="Tahoma" w:cs="Tahoma"/>
                <w:b/>
                <w:sz w:val="18"/>
                <w:lang w:val="en-IN" w:eastAsia="en-IN"/>
              </w:rPr>
            </w:pPr>
            <w:r w:rsidRPr="00543B97">
              <w:rPr>
                <w:rFonts w:ascii="Tahoma" w:hAnsi="Tahoma" w:cs="Tahoma"/>
                <w:b/>
                <w:sz w:val="18"/>
                <w:lang w:val="en-IN" w:eastAsia="en-IN"/>
              </w:rPr>
              <w:t>Total Application received</w:t>
            </w:r>
          </w:p>
        </w:tc>
        <w:tc>
          <w:tcPr>
            <w:tcW w:w="683" w:type="pct"/>
          </w:tcPr>
          <w:p w14:paraId="1EB88E8E" w14:textId="77777777" w:rsidR="003406F2" w:rsidRPr="00543B97" w:rsidRDefault="003406F2" w:rsidP="003406F2">
            <w:pPr>
              <w:autoSpaceDE w:val="0"/>
              <w:autoSpaceDN w:val="0"/>
              <w:spacing w:after="0" w:line="240" w:lineRule="auto"/>
              <w:jc w:val="both"/>
              <w:rPr>
                <w:rFonts w:ascii="Tahoma" w:hAnsi="Tahoma" w:cs="Tahoma"/>
                <w:b/>
                <w:sz w:val="18"/>
                <w:lang w:val="en-IN" w:eastAsia="en-IN"/>
              </w:rPr>
            </w:pPr>
            <w:r w:rsidRPr="00543B97">
              <w:rPr>
                <w:rFonts w:ascii="Tahoma" w:hAnsi="Tahoma" w:cs="Tahoma"/>
                <w:b/>
                <w:sz w:val="18"/>
                <w:lang w:val="en-IN" w:eastAsia="en-IN"/>
              </w:rPr>
              <w:t>Sanctioned</w:t>
            </w:r>
          </w:p>
        </w:tc>
        <w:tc>
          <w:tcPr>
            <w:tcW w:w="623" w:type="pct"/>
          </w:tcPr>
          <w:p w14:paraId="2941903D" w14:textId="77777777" w:rsidR="003406F2" w:rsidRPr="00543B97" w:rsidRDefault="003406F2" w:rsidP="003406F2">
            <w:pPr>
              <w:autoSpaceDE w:val="0"/>
              <w:autoSpaceDN w:val="0"/>
              <w:spacing w:after="0" w:line="240" w:lineRule="auto"/>
              <w:jc w:val="both"/>
              <w:rPr>
                <w:rFonts w:ascii="Tahoma" w:hAnsi="Tahoma" w:cs="Tahoma"/>
                <w:b/>
                <w:sz w:val="18"/>
                <w:lang w:val="en-IN" w:eastAsia="en-IN"/>
              </w:rPr>
            </w:pPr>
            <w:r w:rsidRPr="00543B97">
              <w:rPr>
                <w:rFonts w:ascii="Tahoma" w:hAnsi="Tahoma" w:cs="Tahoma"/>
                <w:b/>
                <w:sz w:val="18"/>
                <w:lang w:val="en-IN" w:eastAsia="en-IN"/>
              </w:rPr>
              <w:t>Disbursed</w:t>
            </w:r>
          </w:p>
        </w:tc>
        <w:tc>
          <w:tcPr>
            <w:tcW w:w="827" w:type="pct"/>
          </w:tcPr>
          <w:p w14:paraId="534745E8" w14:textId="77777777" w:rsidR="003406F2" w:rsidRPr="00543B97" w:rsidRDefault="003406F2" w:rsidP="003406F2">
            <w:pPr>
              <w:autoSpaceDE w:val="0"/>
              <w:autoSpaceDN w:val="0"/>
              <w:spacing w:after="0" w:line="240" w:lineRule="auto"/>
              <w:jc w:val="both"/>
              <w:rPr>
                <w:rFonts w:ascii="Tahoma" w:hAnsi="Tahoma" w:cs="Tahoma"/>
                <w:b/>
                <w:sz w:val="18"/>
                <w:lang w:val="en-IN" w:eastAsia="en-IN"/>
              </w:rPr>
            </w:pPr>
            <w:r w:rsidRPr="00543B97">
              <w:rPr>
                <w:rFonts w:ascii="Tahoma" w:hAnsi="Tahoma" w:cs="Tahoma"/>
                <w:b/>
                <w:sz w:val="18"/>
                <w:lang w:val="en-IN" w:eastAsia="en-IN"/>
              </w:rPr>
              <w:t>Pending for Disbursement</w:t>
            </w:r>
          </w:p>
        </w:tc>
        <w:tc>
          <w:tcPr>
            <w:tcW w:w="827" w:type="pct"/>
          </w:tcPr>
          <w:p w14:paraId="7051B5A3" w14:textId="77777777" w:rsidR="003406F2" w:rsidRPr="00543B97" w:rsidRDefault="003406F2" w:rsidP="003406F2">
            <w:pPr>
              <w:autoSpaceDE w:val="0"/>
              <w:autoSpaceDN w:val="0"/>
              <w:spacing w:after="0" w:line="240" w:lineRule="auto"/>
              <w:jc w:val="both"/>
              <w:rPr>
                <w:rFonts w:ascii="Tahoma" w:hAnsi="Tahoma" w:cs="Tahoma"/>
                <w:b/>
                <w:sz w:val="18"/>
                <w:lang w:val="en-IN" w:eastAsia="en-IN"/>
              </w:rPr>
            </w:pPr>
            <w:r w:rsidRPr="00543B97">
              <w:rPr>
                <w:rFonts w:ascii="Tahoma" w:hAnsi="Tahoma" w:cs="Tahoma"/>
                <w:b/>
                <w:sz w:val="18"/>
                <w:lang w:val="en-IN" w:eastAsia="en-IN"/>
              </w:rPr>
              <w:t>Percentage of Disbursement against Total sanctioned applications</w:t>
            </w:r>
          </w:p>
        </w:tc>
        <w:tc>
          <w:tcPr>
            <w:tcW w:w="827" w:type="pct"/>
          </w:tcPr>
          <w:p w14:paraId="09B21EB0" w14:textId="77777777" w:rsidR="003406F2" w:rsidRPr="00543B97" w:rsidRDefault="003406F2" w:rsidP="003406F2">
            <w:pPr>
              <w:autoSpaceDE w:val="0"/>
              <w:autoSpaceDN w:val="0"/>
              <w:spacing w:after="0" w:line="240" w:lineRule="auto"/>
              <w:jc w:val="both"/>
              <w:rPr>
                <w:rFonts w:ascii="Tahoma" w:hAnsi="Tahoma" w:cs="Tahoma"/>
                <w:b/>
                <w:sz w:val="18"/>
                <w:lang w:val="en-IN" w:eastAsia="en-IN"/>
              </w:rPr>
            </w:pPr>
            <w:r w:rsidRPr="00543B97">
              <w:rPr>
                <w:rFonts w:ascii="Tahoma" w:hAnsi="Tahoma" w:cs="Tahoma"/>
                <w:b/>
                <w:sz w:val="18"/>
                <w:lang w:val="en-IN" w:eastAsia="en-IN"/>
              </w:rPr>
              <w:t>Percentage of Disbursement against Total applications</w:t>
            </w:r>
          </w:p>
        </w:tc>
      </w:tr>
      <w:tr w:rsidR="003406F2" w:rsidRPr="003406F2" w14:paraId="0596B0E3" w14:textId="77777777" w:rsidTr="00543B97">
        <w:trPr>
          <w:trHeight w:val="798"/>
        </w:trPr>
        <w:tc>
          <w:tcPr>
            <w:tcW w:w="608" w:type="pct"/>
          </w:tcPr>
          <w:p w14:paraId="421500B8" w14:textId="77777777" w:rsidR="003406F2" w:rsidRPr="003406F2" w:rsidRDefault="003406F2" w:rsidP="003406F2">
            <w:pPr>
              <w:autoSpaceDE w:val="0"/>
              <w:autoSpaceDN w:val="0"/>
              <w:spacing w:after="0" w:line="240" w:lineRule="auto"/>
              <w:jc w:val="both"/>
              <w:rPr>
                <w:rFonts w:ascii="Tahoma" w:hAnsi="Tahoma" w:cs="Tahoma"/>
                <w:b/>
                <w:lang w:val="en-IN" w:eastAsia="en-IN"/>
              </w:rPr>
            </w:pPr>
            <w:r w:rsidRPr="003406F2">
              <w:rPr>
                <w:rFonts w:ascii="Tahoma" w:hAnsi="Tahoma" w:cs="Tahoma"/>
                <w:b/>
                <w:lang w:val="en-IN" w:eastAsia="en-IN"/>
              </w:rPr>
              <w:t>1st Tranche loan</w:t>
            </w:r>
          </w:p>
        </w:tc>
        <w:tc>
          <w:tcPr>
            <w:tcW w:w="603" w:type="pct"/>
          </w:tcPr>
          <w:p w14:paraId="3AC95B00" w14:textId="77777777" w:rsidR="003406F2" w:rsidRPr="003406F2" w:rsidRDefault="003406F2" w:rsidP="003406F2">
            <w:pPr>
              <w:autoSpaceDE w:val="0"/>
              <w:autoSpaceDN w:val="0"/>
              <w:spacing w:after="0" w:line="240" w:lineRule="auto"/>
              <w:jc w:val="center"/>
              <w:rPr>
                <w:rFonts w:ascii="Tahoma" w:hAnsi="Tahoma" w:cs="Tahoma"/>
                <w:sz w:val="24"/>
                <w:szCs w:val="24"/>
                <w:lang w:val="en-IN" w:eastAsia="en-IN"/>
              </w:rPr>
            </w:pPr>
            <w:r w:rsidRPr="003406F2">
              <w:rPr>
                <w:rFonts w:ascii="Tahoma" w:hAnsi="Tahoma" w:cs="Tahoma"/>
                <w:sz w:val="24"/>
                <w:szCs w:val="24"/>
                <w:lang w:val="en-IN" w:eastAsia="en-IN"/>
              </w:rPr>
              <w:t>122515</w:t>
            </w:r>
          </w:p>
        </w:tc>
        <w:tc>
          <w:tcPr>
            <w:tcW w:w="683" w:type="pct"/>
          </w:tcPr>
          <w:p w14:paraId="59B4E5C4" w14:textId="77777777" w:rsidR="003406F2" w:rsidRPr="003406F2" w:rsidRDefault="003406F2" w:rsidP="003406F2">
            <w:pPr>
              <w:autoSpaceDE w:val="0"/>
              <w:autoSpaceDN w:val="0"/>
              <w:spacing w:after="0" w:line="240" w:lineRule="auto"/>
              <w:jc w:val="center"/>
              <w:rPr>
                <w:rFonts w:ascii="Tahoma" w:hAnsi="Tahoma" w:cs="Tahoma"/>
                <w:sz w:val="24"/>
                <w:szCs w:val="24"/>
                <w:lang w:val="en-IN" w:eastAsia="en-IN"/>
              </w:rPr>
            </w:pPr>
            <w:r w:rsidRPr="003406F2">
              <w:rPr>
                <w:rFonts w:ascii="Tahoma" w:hAnsi="Tahoma" w:cs="Tahoma"/>
                <w:sz w:val="24"/>
                <w:szCs w:val="24"/>
                <w:lang w:val="en-IN" w:eastAsia="en-IN"/>
              </w:rPr>
              <w:t>67924</w:t>
            </w:r>
          </w:p>
        </w:tc>
        <w:tc>
          <w:tcPr>
            <w:tcW w:w="623" w:type="pct"/>
          </w:tcPr>
          <w:p w14:paraId="0BDF7715" w14:textId="77777777" w:rsidR="003406F2" w:rsidRPr="003406F2" w:rsidRDefault="003406F2" w:rsidP="003406F2">
            <w:pPr>
              <w:autoSpaceDE w:val="0"/>
              <w:autoSpaceDN w:val="0"/>
              <w:spacing w:after="0" w:line="240" w:lineRule="auto"/>
              <w:jc w:val="center"/>
              <w:rPr>
                <w:rFonts w:ascii="Tahoma" w:hAnsi="Tahoma" w:cs="Tahoma"/>
                <w:sz w:val="24"/>
                <w:szCs w:val="24"/>
                <w:lang w:val="en-IN" w:eastAsia="en-IN"/>
              </w:rPr>
            </w:pPr>
            <w:r w:rsidRPr="003406F2">
              <w:rPr>
                <w:rFonts w:ascii="Tahoma" w:hAnsi="Tahoma" w:cs="Tahoma"/>
                <w:sz w:val="24"/>
                <w:szCs w:val="24"/>
                <w:lang w:val="en-IN" w:eastAsia="en-IN"/>
              </w:rPr>
              <w:t>57357</w:t>
            </w:r>
          </w:p>
        </w:tc>
        <w:tc>
          <w:tcPr>
            <w:tcW w:w="827" w:type="pct"/>
          </w:tcPr>
          <w:p w14:paraId="16E8232B" w14:textId="77777777" w:rsidR="003406F2" w:rsidRPr="003406F2" w:rsidRDefault="003406F2" w:rsidP="003406F2">
            <w:pPr>
              <w:autoSpaceDE w:val="0"/>
              <w:autoSpaceDN w:val="0"/>
              <w:spacing w:after="0" w:line="240" w:lineRule="auto"/>
              <w:jc w:val="center"/>
              <w:rPr>
                <w:rFonts w:ascii="Tahoma" w:hAnsi="Tahoma" w:cs="Tahoma"/>
                <w:sz w:val="24"/>
                <w:szCs w:val="24"/>
                <w:lang w:val="en-IN" w:eastAsia="en-IN"/>
              </w:rPr>
            </w:pPr>
            <w:r w:rsidRPr="003406F2">
              <w:rPr>
                <w:rFonts w:ascii="Tahoma" w:hAnsi="Tahoma" w:cs="Tahoma"/>
                <w:sz w:val="24"/>
                <w:szCs w:val="24"/>
                <w:lang w:val="en-IN" w:eastAsia="en-IN"/>
              </w:rPr>
              <w:t>10567</w:t>
            </w:r>
          </w:p>
        </w:tc>
        <w:tc>
          <w:tcPr>
            <w:tcW w:w="827" w:type="pct"/>
          </w:tcPr>
          <w:p w14:paraId="6299E77C" w14:textId="77777777" w:rsidR="003406F2" w:rsidRPr="003406F2" w:rsidRDefault="003406F2" w:rsidP="003406F2">
            <w:pPr>
              <w:autoSpaceDE w:val="0"/>
              <w:autoSpaceDN w:val="0"/>
              <w:spacing w:after="0" w:line="240" w:lineRule="auto"/>
              <w:jc w:val="center"/>
              <w:rPr>
                <w:rFonts w:ascii="Tahoma" w:hAnsi="Tahoma" w:cs="Tahoma"/>
                <w:sz w:val="24"/>
                <w:szCs w:val="24"/>
                <w:lang w:val="en-IN" w:eastAsia="en-IN"/>
              </w:rPr>
            </w:pPr>
            <w:r w:rsidRPr="003406F2">
              <w:rPr>
                <w:rFonts w:ascii="Tahoma" w:hAnsi="Tahoma" w:cs="Tahoma"/>
                <w:sz w:val="24"/>
                <w:szCs w:val="24"/>
                <w:lang w:val="en-IN" w:eastAsia="en-IN"/>
              </w:rPr>
              <w:t>84%</w:t>
            </w:r>
          </w:p>
        </w:tc>
        <w:tc>
          <w:tcPr>
            <w:tcW w:w="827" w:type="pct"/>
          </w:tcPr>
          <w:p w14:paraId="45526919" w14:textId="77777777" w:rsidR="003406F2" w:rsidRPr="003406F2" w:rsidRDefault="003406F2" w:rsidP="003406F2">
            <w:pPr>
              <w:autoSpaceDE w:val="0"/>
              <w:autoSpaceDN w:val="0"/>
              <w:spacing w:after="0" w:line="240" w:lineRule="auto"/>
              <w:jc w:val="center"/>
              <w:rPr>
                <w:rFonts w:ascii="Tahoma" w:hAnsi="Tahoma" w:cs="Tahoma"/>
                <w:sz w:val="24"/>
                <w:szCs w:val="24"/>
                <w:lang w:val="en-IN" w:eastAsia="en-IN"/>
              </w:rPr>
            </w:pPr>
            <w:r w:rsidRPr="003406F2">
              <w:rPr>
                <w:rFonts w:ascii="Tahoma" w:hAnsi="Tahoma" w:cs="Tahoma"/>
                <w:sz w:val="24"/>
                <w:szCs w:val="24"/>
                <w:lang w:val="en-IN" w:eastAsia="en-IN"/>
              </w:rPr>
              <w:t>47%</w:t>
            </w:r>
          </w:p>
        </w:tc>
      </w:tr>
      <w:tr w:rsidR="003406F2" w:rsidRPr="003406F2" w14:paraId="241FDC7B" w14:textId="77777777" w:rsidTr="00543B97">
        <w:trPr>
          <w:trHeight w:val="790"/>
        </w:trPr>
        <w:tc>
          <w:tcPr>
            <w:tcW w:w="608" w:type="pct"/>
          </w:tcPr>
          <w:p w14:paraId="010CAEEA" w14:textId="77777777" w:rsidR="003406F2" w:rsidRPr="003406F2" w:rsidRDefault="003406F2" w:rsidP="003406F2">
            <w:pPr>
              <w:autoSpaceDE w:val="0"/>
              <w:autoSpaceDN w:val="0"/>
              <w:spacing w:after="0" w:line="240" w:lineRule="auto"/>
              <w:jc w:val="both"/>
              <w:rPr>
                <w:rFonts w:ascii="Tahoma" w:hAnsi="Tahoma" w:cs="Tahoma"/>
                <w:sz w:val="26"/>
                <w:szCs w:val="26"/>
                <w:lang w:val="en-IN" w:eastAsia="en-IN"/>
              </w:rPr>
            </w:pPr>
            <w:r w:rsidRPr="003406F2">
              <w:rPr>
                <w:rFonts w:ascii="Tahoma" w:hAnsi="Tahoma" w:cs="Tahoma"/>
                <w:b/>
                <w:lang w:val="en-IN" w:eastAsia="en-IN"/>
              </w:rPr>
              <w:t>2nd Tranche loan</w:t>
            </w:r>
          </w:p>
        </w:tc>
        <w:tc>
          <w:tcPr>
            <w:tcW w:w="603" w:type="pct"/>
          </w:tcPr>
          <w:p w14:paraId="5E9EEE32" w14:textId="77777777" w:rsidR="003406F2" w:rsidRPr="003406F2" w:rsidRDefault="003406F2" w:rsidP="003406F2">
            <w:pPr>
              <w:autoSpaceDE w:val="0"/>
              <w:autoSpaceDN w:val="0"/>
              <w:spacing w:after="0" w:line="240" w:lineRule="auto"/>
              <w:jc w:val="center"/>
              <w:rPr>
                <w:rFonts w:ascii="Tahoma" w:hAnsi="Tahoma" w:cs="Tahoma"/>
                <w:sz w:val="24"/>
                <w:szCs w:val="24"/>
                <w:lang w:val="en-IN" w:eastAsia="en-IN"/>
              </w:rPr>
            </w:pPr>
            <w:r w:rsidRPr="003406F2">
              <w:rPr>
                <w:rFonts w:ascii="Tahoma" w:hAnsi="Tahoma" w:cs="Tahoma"/>
                <w:sz w:val="24"/>
                <w:szCs w:val="24"/>
                <w:lang w:val="en-IN" w:eastAsia="en-IN"/>
              </w:rPr>
              <w:t>29790</w:t>
            </w:r>
          </w:p>
        </w:tc>
        <w:tc>
          <w:tcPr>
            <w:tcW w:w="683" w:type="pct"/>
          </w:tcPr>
          <w:p w14:paraId="1224CDEF" w14:textId="77777777" w:rsidR="003406F2" w:rsidRPr="003406F2" w:rsidRDefault="003406F2" w:rsidP="003406F2">
            <w:pPr>
              <w:autoSpaceDE w:val="0"/>
              <w:autoSpaceDN w:val="0"/>
              <w:spacing w:after="0" w:line="240" w:lineRule="auto"/>
              <w:jc w:val="center"/>
              <w:rPr>
                <w:rFonts w:ascii="Tahoma" w:hAnsi="Tahoma" w:cs="Tahoma"/>
                <w:sz w:val="24"/>
                <w:szCs w:val="24"/>
                <w:lang w:val="en-IN" w:eastAsia="en-IN"/>
              </w:rPr>
            </w:pPr>
            <w:r w:rsidRPr="003406F2">
              <w:rPr>
                <w:rFonts w:ascii="Tahoma" w:hAnsi="Tahoma" w:cs="Tahoma"/>
                <w:sz w:val="24"/>
                <w:szCs w:val="24"/>
                <w:lang w:val="en-IN" w:eastAsia="en-IN"/>
              </w:rPr>
              <w:t>22609</w:t>
            </w:r>
          </w:p>
        </w:tc>
        <w:tc>
          <w:tcPr>
            <w:tcW w:w="623" w:type="pct"/>
          </w:tcPr>
          <w:p w14:paraId="28FCF9A1" w14:textId="77777777" w:rsidR="003406F2" w:rsidRPr="003406F2" w:rsidRDefault="003406F2" w:rsidP="003406F2">
            <w:pPr>
              <w:autoSpaceDE w:val="0"/>
              <w:autoSpaceDN w:val="0"/>
              <w:spacing w:after="0" w:line="240" w:lineRule="auto"/>
              <w:jc w:val="center"/>
              <w:rPr>
                <w:rFonts w:ascii="Tahoma" w:hAnsi="Tahoma" w:cs="Tahoma"/>
                <w:sz w:val="24"/>
                <w:szCs w:val="24"/>
                <w:lang w:val="en-IN" w:eastAsia="en-IN"/>
              </w:rPr>
            </w:pPr>
            <w:r w:rsidRPr="003406F2">
              <w:rPr>
                <w:rFonts w:ascii="Tahoma" w:hAnsi="Tahoma" w:cs="Tahoma"/>
                <w:sz w:val="24"/>
                <w:szCs w:val="24"/>
                <w:lang w:val="en-IN" w:eastAsia="en-IN"/>
              </w:rPr>
              <w:t>15898</w:t>
            </w:r>
          </w:p>
        </w:tc>
        <w:tc>
          <w:tcPr>
            <w:tcW w:w="827" w:type="pct"/>
          </w:tcPr>
          <w:p w14:paraId="0C016AFC" w14:textId="77777777" w:rsidR="003406F2" w:rsidRPr="003406F2" w:rsidRDefault="003406F2" w:rsidP="003406F2">
            <w:pPr>
              <w:autoSpaceDE w:val="0"/>
              <w:autoSpaceDN w:val="0"/>
              <w:spacing w:after="0" w:line="240" w:lineRule="auto"/>
              <w:jc w:val="center"/>
              <w:rPr>
                <w:rFonts w:ascii="Tahoma" w:hAnsi="Tahoma" w:cs="Tahoma"/>
                <w:sz w:val="24"/>
                <w:szCs w:val="24"/>
                <w:lang w:val="en-IN" w:eastAsia="en-IN"/>
              </w:rPr>
            </w:pPr>
            <w:r w:rsidRPr="003406F2">
              <w:rPr>
                <w:rFonts w:ascii="Tahoma" w:hAnsi="Tahoma" w:cs="Tahoma"/>
                <w:sz w:val="24"/>
                <w:szCs w:val="24"/>
                <w:lang w:val="en-IN" w:eastAsia="en-IN"/>
              </w:rPr>
              <w:t>6711</w:t>
            </w:r>
          </w:p>
        </w:tc>
        <w:tc>
          <w:tcPr>
            <w:tcW w:w="827" w:type="pct"/>
          </w:tcPr>
          <w:p w14:paraId="2D7202B1" w14:textId="77777777" w:rsidR="003406F2" w:rsidRPr="003406F2" w:rsidRDefault="003406F2" w:rsidP="003406F2">
            <w:pPr>
              <w:autoSpaceDE w:val="0"/>
              <w:autoSpaceDN w:val="0"/>
              <w:spacing w:after="0" w:line="240" w:lineRule="auto"/>
              <w:jc w:val="center"/>
              <w:rPr>
                <w:rFonts w:ascii="Tahoma" w:hAnsi="Tahoma" w:cs="Tahoma"/>
                <w:sz w:val="24"/>
                <w:szCs w:val="24"/>
                <w:lang w:val="en-IN" w:eastAsia="en-IN"/>
              </w:rPr>
            </w:pPr>
            <w:r w:rsidRPr="003406F2">
              <w:rPr>
                <w:rFonts w:ascii="Tahoma" w:hAnsi="Tahoma" w:cs="Tahoma"/>
                <w:sz w:val="24"/>
                <w:szCs w:val="24"/>
                <w:lang w:val="en-IN" w:eastAsia="en-IN"/>
              </w:rPr>
              <w:t>70%</w:t>
            </w:r>
          </w:p>
        </w:tc>
        <w:tc>
          <w:tcPr>
            <w:tcW w:w="827" w:type="pct"/>
          </w:tcPr>
          <w:p w14:paraId="09DDFC2C" w14:textId="77777777" w:rsidR="003406F2" w:rsidRPr="003406F2" w:rsidRDefault="003406F2" w:rsidP="003406F2">
            <w:pPr>
              <w:autoSpaceDE w:val="0"/>
              <w:autoSpaceDN w:val="0"/>
              <w:spacing w:after="0" w:line="240" w:lineRule="auto"/>
              <w:jc w:val="center"/>
              <w:rPr>
                <w:rFonts w:ascii="Tahoma" w:hAnsi="Tahoma" w:cs="Tahoma"/>
                <w:sz w:val="24"/>
                <w:szCs w:val="24"/>
                <w:lang w:val="en-IN" w:eastAsia="en-IN"/>
              </w:rPr>
            </w:pPr>
            <w:r w:rsidRPr="003406F2">
              <w:rPr>
                <w:rFonts w:ascii="Tahoma" w:hAnsi="Tahoma" w:cs="Tahoma"/>
                <w:sz w:val="24"/>
                <w:szCs w:val="24"/>
                <w:lang w:val="en-IN" w:eastAsia="en-IN"/>
              </w:rPr>
              <w:t>53%</w:t>
            </w:r>
          </w:p>
        </w:tc>
      </w:tr>
      <w:tr w:rsidR="003406F2" w:rsidRPr="003406F2" w14:paraId="1632FA18" w14:textId="77777777" w:rsidTr="00543B97">
        <w:trPr>
          <w:trHeight w:val="58"/>
        </w:trPr>
        <w:tc>
          <w:tcPr>
            <w:tcW w:w="608" w:type="pct"/>
          </w:tcPr>
          <w:p w14:paraId="755A32DF" w14:textId="77777777" w:rsidR="003406F2" w:rsidRPr="003406F2" w:rsidRDefault="003406F2" w:rsidP="003406F2">
            <w:pPr>
              <w:autoSpaceDE w:val="0"/>
              <w:autoSpaceDN w:val="0"/>
              <w:spacing w:after="0" w:line="240" w:lineRule="auto"/>
              <w:jc w:val="both"/>
              <w:rPr>
                <w:rFonts w:ascii="Tahoma" w:hAnsi="Tahoma" w:cs="Tahoma"/>
                <w:sz w:val="26"/>
                <w:szCs w:val="26"/>
                <w:lang w:val="en-IN" w:eastAsia="en-IN"/>
              </w:rPr>
            </w:pPr>
            <w:r w:rsidRPr="003406F2">
              <w:rPr>
                <w:rFonts w:ascii="Tahoma" w:hAnsi="Tahoma" w:cs="Tahoma"/>
                <w:b/>
                <w:lang w:val="en-IN" w:eastAsia="en-IN"/>
              </w:rPr>
              <w:t>3rd Tranche loan</w:t>
            </w:r>
          </w:p>
        </w:tc>
        <w:tc>
          <w:tcPr>
            <w:tcW w:w="603" w:type="pct"/>
          </w:tcPr>
          <w:p w14:paraId="205E8D33" w14:textId="77777777" w:rsidR="003406F2" w:rsidRPr="003406F2" w:rsidRDefault="003406F2" w:rsidP="003406F2">
            <w:pPr>
              <w:autoSpaceDE w:val="0"/>
              <w:autoSpaceDN w:val="0"/>
              <w:spacing w:after="0" w:line="240" w:lineRule="auto"/>
              <w:jc w:val="center"/>
              <w:rPr>
                <w:rFonts w:ascii="Tahoma" w:hAnsi="Tahoma" w:cs="Tahoma"/>
                <w:sz w:val="24"/>
                <w:szCs w:val="24"/>
                <w:lang w:val="en-IN" w:eastAsia="en-IN"/>
              </w:rPr>
            </w:pPr>
            <w:r w:rsidRPr="003406F2">
              <w:rPr>
                <w:rFonts w:ascii="Tahoma" w:hAnsi="Tahoma" w:cs="Tahoma"/>
                <w:sz w:val="24"/>
                <w:szCs w:val="24"/>
                <w:lang w:val="en-IN" w:eastAsia="en-IN"/>
              </w:rPr>
              <w:t>1090</w:t>
            </w:r>
          </w:p>
        </w:tc>
        <w:tc>
          <w:tcPr>
            <w:tcW w:w="683" w:type="pct"/>
          </w:tcPr>
          <w:p w14:paraId="665B9E7D" w14:textId="77777777" w:rsidR="003406F2" w:rsidRPr="003406F2" w:rsidRDefault="003406F2" w:rsidP="003406F2">
            <w:pPr>
              <w:autoSpaceDE w:val="0"/>
              <w:autoSpaceDN w:val="0"/>
              <w:spacing w:after="0" w:line="240" w:lineRule="auto"/>
              <w:jc w:val="center"/>
              <w:rPr>
                <w:rFonts w:ascii="Tahoma" w:hAnsi="Tahoma" w:cs="Tahoma"/>
                <w:sz w:val="24"/>
                <w:szCs w:val="24"/>
                <w:lang w:val="en-IN" w:eastAsia="en-IN"/>
              </w:rPr>
            </w:pPr>
            <w:r w:rsidRPr="003406F2">
              <w:rPr>
                <w:rFonts w:ascii="Tahoma" w:hAnsi="Tahoma" w:cs="Tahoma"/>
                <w:sz w:val="24"/>
                <w:szCs w:val="24"/>
                <w:lang w:val="en-IN" w:eastAsia="en-IN"/>
              </w:rPr>
              <w:t>797</w:t>
            </w:r>
          </w:p>
        </w:tc>
        <w:tc>
          <w:tcPr>
            <w:tcW w:w="623" w:type="pct"/>
          </w:tcPr>
          <w:p w14:paraId="63DC0DC1" w14:textId="77777777" w:rsidR="003406F2" w:rsidRPr="003406F2" w:rsidRDefault="003406F2" w:rsidP="003406F2">
            <w:pPr>
              <w:autoSpaceDE w:val="0"/>
              <w:autoSpaceDN w:val="0"/>
              <w:spacing w:after="0" w:line="240" w:lineRule="auto"/>
              <w:jc w:val="center"/>
              <w:rPr>
                <w:rFonts w:ascii="Tahoma" w:hAnsi="Tahoma" w:cs="Tahoma"/>
                <w:sz w:val="24"/>
                <w:szCs w:val="24"/>
                <w:lang w:val="en-IN" w:eastAsia="en-IN"/>
              </w:rPr>
            </w:pPr>
            <w:r w:rsidRPr="003406F2">
              <w:rPr>
                <w:rFonts w:ascii="Tahoma" w:hAnsi="Tahoma" w:cs="Tahoma"/>
                <w:sz w:val="24"/>
                <w:szCs w:val="24"/>
                <w:lang w:val="en-IN" w:eastAsia="en-IN"/>
              </w:rPr>
              <w:t>655</w:t>
            </w:r>
          </w:p>
        </w:tc>
        <w:tc>
          <w:tcPr>
            <w:tcW w:w="827" w:type="pct"/>
          </w:tcPr>
          <w:p w14:paraId="0C0897FB" w14:textId="77777777" w:rsidR="003406F2" w:rsidRPr="003406F2" w:rsidRDefault="003406F2" w:rsidP="003406F2">
            <w:pPr>
              <w:autoSpaceDE w:val="0"/>
              <w:autoSpaceDN w:val="0"/>
              <w:spacing w:after="0" w:line="240" w:lineRule="auto"/>
              <w:jc w:val="center"/>
              <w:rPr>
                <w:rFonts w:ascii="Tahoma" w:hAnsi="Tahoma" w:cs="Tahoma"/>
                <w:sz w:val="24"/>
                <w:szCs w:val="24"/>
                <w:lang w:val="en-IN" w:eastAsia="en-IN"/>
              </w:rPr>
            </w:pPr>
            <w:r w:rsidRPr="003406F2">
              <w:rPr>
                <w:rFonts w:ascii="Tahoma" w:hAnsi="Tahoma" w:cs="Tahoma"/>
                <w:sz w:val="24"/>
                <w:szCs w:val="24"/>
                <w:lang w:val="en-IN" w:eastAsia="en-IN"/>
              </w:rPr>
              <w:t>142</w:t>
            </w:r>
          </w:p>
        </w:tc>
        <w:tc>
          <w:tcPr>
            <w:tcW w:w="827" w:type="pct"/>
          </w:tcPr>
          <w:p w14:paraId="40BB3D1E" w14:textId="77777777" w:rsidR="003406F2" w:rsidRPr="003406F2" w:rsidRDefault="003406F2" w:rsidP="003406F2">
            <w:pPr>
              <w:autoSpaceDE w:val="0"/>
              <w:autoSpaceDN w:val="0"/>
              <w:spacing w:after="0" w:line="240" w:lineRule="auto"/>
              <w:jc w:val="center"/>
              <w:rPr>
                <w:rFonts w:ascii="Tahoma" w:hAnsi="Tahoma" w:cs="Tahoma"/>
                <w:sz w:val="24"/>
                <w:szCs w:val="24"/>
                <w:lang w:val="en-IN" w:eastAsia="en-IN"/>
              </w:rPr>
            </w:pPr>
            <w:r w:rsidRPr="003406F2">
              <w:rPr>
                <w:rFonts w:ascii="Tahoma" w:hAnsi="Tahoma" w:cs="Tahoma"/>
                <w:sz w:val="24"/>
                <w:szCs w:val="24"/>
                <w:lang w:val="en-IN" w:eastAsia="en-IN"/>
              </w:rPr>
              <w:t>82%</w:t>
            </w:r>
          </w:p>
        </w:tc>
        <w:tc>
          <w:tcPr>
            <w:tcW w:w="827" w:type="pct"/>
          </w:tcPr>
          <w:p w14:paraId="6A2485EE" w14:textId="77777777" w:rsidR="003406F2" w:rsidRPr="003406F2" w:rsidRDefault="003406F2" w:rsidP="003406F2">
            <w:pPr>
              <w:autoSpaceDE w:val="0"/>
              <w:autoSpaceDN w:val="0"/>
              <w:spacing w:after="0" w:line="240" w:lineRule="auto"/>
              <w:jc w:val="center"/>
              <w:rPr>
                <w:rFonts w:ascii="Tahoma" w:hAnsi="Tahoma" w:cs="Tahoma"/>
                <w:sz w:val="24"/>
                <w:szCs w:val="24"/>
                <w:lang w:val="en-IN" w:eastAsia="en-IN"/>
              </w:rPr>
            </w:pPr>
            <w:r w:rsidRPr="003406F2">
              <w:rPr>
                <w:rFonts w:ascii="Tahoma" w:hAnsi="Tahoma" w:cs="Tahoma"/>
                <w:sz w:val="24"/>
                <w:szCs w:val="24"/>
                <w:lang w:val="en-IN" w:eastAsia="en-IN"/>
              </w:rPr>
              <w:t>60%</w:t>
            </w:r>
          </w:p>
        </w:tc>
      </w:tr>
    </w:tbl>
    <w:p w14:paraId="3CB11D25" w14:textId="0D5EB2CD" w:rsidR="003406F2" w:rsidRPr="003406F2" w:rsidRDefault="003406F2" w:rsidP="003406F2">
      <w:pPr>
        <w:autoSpaceDE w:val="0"/>
        <w:autoSpaceDN w:val="0"/>
        <w:jc w:val="right"/>
        <w:rPr>
          <w:rFonts w:ascii="Tahoma" w:hAnsi="Tahoma" w:cs="Tahoma"/>
          <w:b/>
          <w:bCs/>
          <w:sz w:val="26"/>
          <w:szCs w:val="26"/>
        </w:rPr>
      </w:pPr>
      <w:r w:rsidRPr="003406F2">
        <w:rPr>
          <w:rFonts w:ascii="Tahoma" w:hAnsi="Tahoma" w:cs="Tahoma"/>
          <w:b/>
          <w:bCs/>
          <w:sz w:val="26"/>
          <w:szCs w:val="26"/>
        </w:rPr>
        <w:t xml:space="preserve"> (Bank-wise progress is </w:t>
      </w:r>
      <w:r w:rsidRPr="003406F2">
        <w:rPr>
          <w:rFonts w:ascii="Tahoma" w:hAnsi="Tahoma" w:cs="Tahoma"/>
          <w:b/>
          <w:bCs/>
          <w:sz w:val="24"/>
          <w:szCs w:val="24"/>
        </w:rPr>
        <w:t>per Annexure-</w:t>
      </w:r>
      <w:r w:rsidR="004120C1">
        <w:rPr>
          <w:rFonts w:ascii="Tahoma" w:hAnsi="Tahoma" w:cs="Tahoma"/>
          <w:b/>
          <w:bCs/>
          <w:sz w:val="24"/>
          <w:szCs w:val="24"/>
        </w:rPr>
        <w:t>20</w:t>
      </w:r>
      <w:r w:rsidRPr="003406F2">
        <w:rPr>
          <w:rFonts w:ascii="Tahoma" w:hAnsi="Tahoma" w:cs="Tahoma"/>
          <w:b/>
          <w:bCs/>
          <w:sz w:val="24"/>
          <w:szCs w:val="24"/>
        </w:rPr>
        <w:t xml:space="preserve">, </w:t>
      </w:r>
      <w:r w:rsidR="004120C1">
        <w:rPr>
          <w:rFonts w:ascii="Tahoma" w:hAnsi="Tahoma" w:cs="Tahoma"/>
          <w:b/>
          <w:bCs/>
          <w:sz w:val="24"/>
          <w:szCs w:val="24"/>
        </w:rPr>
        <w:t>20</w:t>
      </w:r>
      <w:r w:rsidRPr="003406F2">
        <w:rPr>
          <w:rFonts w:ascii="Tahoma" w:hAnsi="Tahoma" w:cs="Tahoma"/>
          <w:b/>
          <w:bCs/>
          <w:sz w:val="24"/>
          <w:szCs w:val="24"/>
        </w:rPr>
        <w:t>.1 &amp;</w:t>
      </w:r>
      <w:r w:rsidR="004120C1">
        <w:rPr>
          <w:rFonts w:ascii="Tahoma" w:hAnsi="Tahoma" w:cs="Tahoma"/>
          <w:b/>
          <w:bCs/>
          <w:sz w:val="24"/>
          <w:szCs w:val="24"/>
        </w:rPr>
        <w:t xml:space="preserve"> 20</w:t>
      </w:r>
      <w:r w:rsidRPr="003406F2">
        <w:rPr>
          <w:rFonts w:ascii="Tahoma" w:hAnsi="Tahoma" w:cs="Tahoma"/>
          <w:b/>
          <w:bCs/>
          <w:sz w:val="24"/>
          <w:szCs w:val="24"/>
        </w:rPr>
        <w:t>.2</w:t>
      </w:r>
      <w:r w:rsidRPr="003406F2">
        <w:rPr>
          <w:rFonts w:ascii="Tahoma" w:hAnsi="Tahoma" w:cs="Tahoma"/>
          <w:b/>
          <w:bCs/>
          <w:sz w:val="26"/>
          <w:szCs w:val="26"/>
        </w:rPr>
        <w:t xml:space="preserve">) </w:t>
      </w:r>
    </w:p>
    <w:p w14:paraId="71B7F7A5" w14:textId="77777777" w:rsidR="003406F2" w:rsidRPr="003406F2" w:rsidRDefault="003406F2" w:rsidP="003406F2">
      <w:pPr>
        <w:spacing w:after="120" w:line="240" w:lineRule="auto"/>
        <w:rPr>
          <w:rFonts w:ascii="Tahoma" w:hAnsi="Tahoma" w:cs="Tahoma"/>
          <w:b/>
          <w:sz w:val="26"/>
          <w:szCs w:val="26"/>
          <w:u w:val="single"/>
          <w:lang w:bidi="ar-SA"/>
        </w:rPr>
      </w:pPr>
      <w:r w:rsidRPr="003406F2">
        <w:rPr>
          <w:rFonts w:ascii="Tahoma" w:hAnsi="Tahoma" w:cs="Tahoma"/>
          <w:b/>
          <w:sz w:val="26"/>
          <w:szCs w:val="26"/>
          <w:u w:val="single"/>
          <w:lang w:bidi="ar-SA"/>
        </w:rPr>
        <w:t>Observation:</w:t>
      </w:r>
    </w:p>
    <w:p w14:paraId="39A461AA" w14:textId="77777777" w:rsidR="003406F2" w:rsidRPr="003406F2" w:rsidRDefault="003406F2" w:rsidP="003406F2">
      <w:pPr>
        <w:numPr>
          <w:ilvl w:val="0"/>
          <w:numId w:val="7"/>
        </w:numPr>
        <w:spacing w:after="120" w:line="240" w:lineRule="auto"/>
        <w:ind w:left="360"/>
        <w:rPr>
          <w:rFonts w:ascii="Tahoma" w:hAnsi="Tahoma" w:cs="Tahoma"/>
          <w:sz w:val="26"/>
          <w:szCs w:val="26"/>
          <w:lang w:bidi="ar-SA"/>
        </w:rPr>
      </w:pPr>
      <w:r w:rsidRPr="003406F2">
        <w:rPr>
          <w:rFonts w:ascii="Tahoma" w:hAnsi="Tahoma" w:cs="Tahoma"/>
          <w:sz w:val="26"/>
          <w:szCs w:val="26"/>
          <w:lang w:bidi="ar-SA"/>
        </w:rPr>
        <w:t>273 applications under the 1st Tranche loan are yet to be picked up by Banks for sanction/ disbursement which is a matter of concern.</w:t>
      </w:r>
    </w:p>
    <w:p w14:paraId="72437FCF" w14:textId="75BE9E45" w:rsidR="003406F2" w:rsidRPr="003406F2" w:rsidRDefault="003406F2" w:rsidP="003406F2">
      <w:pPr>
        <w:numPr>
          <w:ilvl w:val="0"/>
          <w:numId w:val="7"/>
        </w:numPr>
        <w:spacing w:after="120" w:line="240" w:lineRule="auto"/>
        <w:ind w:left="360"/>
        <w:rPr>
          <w:rFonts w:ascii="Tahoma" w:hAnsi="Tahoma" w:cs="Tahoma"/>
          <w:sz w:val="26"/>
          <w:szCs w:val="26"/>
          <w:lang w:bidi="ar-SA"/>
        </w:rPr>
      </w:pPr>
      <w:r w:rsidRPr="003406F2">
        <w:rPr>
          <w:rFonts w:ascii="Tahoma" w:hAnsi="Tahoma" w:cs="Tahoma"/>
          <w:sz w:val="26"/>
          <w:szCs w:val="26"/>
          <w:lang w:bidi="ar-SA"/>
        </w:rPr>
        <w:t>Despite regular follow-up from SLBC, State Govt. and DFS, the percentage of disbursement against total applications is very low</w:t>
      </w:r>
      <w:r w:rsidR="007C44B1">
        <w:rPr>
          <w:rFonts w:ascii="Tahoma" w:hAnsi="Tahoma" w:cs="Tahoma"/>
          <w:sz w:val="26"/>
          <w:szCs w:val="26"/>
          <w:lang w:bidi="ar-SA"/>
        </w:rPr>
        <w:t>.</w:t>
      </w:r>
    </w:p>
    <w:p w14:paraId="228B2C3A" w14:textId="77777777" w:rsidR="003406F2" w:rsidRPr="003406F2" w:rsidRDefault="003406F2" w:rsidP="003406F2">
      <w:pPr>
        <w:spacing w:after="0" w:line="240" w:lineRule="auto"/>
        <w:rPr>
          <w:rFonts w:ascii="Tahoma" w:hAnsi="Tahoma" w:cs="Tahoma"/>
          <w:b/>
          <w:bCs/>
          <w:sz w:val="26"/>
          <w:szCs w:val="26"/>
          <w:u w:val="single"/>
          <w:lang w:bidi="ar-SA"/>
        </w:rPr>
      </w:pPr>
      <w:r w:rsidRPr="003406F2">
        <w:rPr>
          <w:rFonts w:ascii="Tahoma" w:hAnsi="Tahoma" w:cs="Tahoma"/>
          <w:b/>
          <w:bCs/>
          <w:sz w:val="26"/>
          <w:szCs w:val="26"/>
          <w:u w:val="single"/>
          <w:lang w:bidi="ar-SA"/>
        </w:rPr>
        <w:t>Action Points:</w:t>
      </w:r>
    </w:p>
    <w:p w14:paraId="502C62A5" w14:textId="77777777" w:rsidR="003406F2" w:rsidRPr="003406F2" w:rsidRDefault="003406F2" w:rsidP="003406F2">
      <w:pPr>
        <w:spacing w:after="0" w:line="240" w:lineRule="auto"/>
        <w:rPr>
          <w:rFonts w:ascii="Tahoma" w:hAnsi="Tahoma" w:cs="Tahoma"/>
          <w:b/>
          <w:bCs/>
          <w:sz w:val="26"/>
          <w:szCs w:val="26"/>
          <w:u w:val="single"/>
          <w:lang w:bidi="ar-SA"/>
        </w:rPr>
      </w:pPr>
    </w:p>
    <w:p w14:paraId="51D128E9" w14:textId="77777777" w:rsidR="003406F2" w:rsidRPr="003406F2" w:rsidRDefault="003406F2" w:rsidP="003406F2">
      <w:pPr>
        <w:spacing w:after="120" w:line="240" w:lineRule="auto"/>
        <w:rPr>
          <w:rFonts w:ascii="Tahoma" w:hAnsi="Tahoma" w:cs="Tahoma"/>
          <w:color w:val="000000"/>
          <w:sz w:val="28"/>
          <w:szCs w:val="28"/>
          <w:lang w:bidi="ar-SA"/>
        </w:rPr>
      </w:pPr>
      <w:r w:rsidRPr="003406F2">
        <w:rPr>
          <w:rFonts w:ascii="Tahoma" w:hAnsi="Tahoma" w:cs="Tahoma"/>
          <w:sz w:val="26"/>
          <w:szCs w:val="26"/>
          <w:lang w:bidi="ar-SA"/>
        </w:rPr>
        <w:t>-Banks are requested to dispose of the pending applications immediately.</w:t>
      </w:r>
      <w:r w:rsidRPr="003406F2">
        <w:rPr>
          <w:rFonts w:ascii="Tahoma" w:hAnsi="Tahoma" w:cs="Tahoma"/>
          <w:color w:val="000000"/>
          <w:sz w:val="28"/>
          <w:szCs w:val="28"/>
          <w:lang w:bidi="ar-SA"/>
        </w:rPr>
        <w:t xml:space="preserve">  </w:t>
      </w:r>
    </w:p>
    <w:p w14:paraId="601B4BBC" w14:textId="77777777" w:rsidR="003406F2" w:rsidRPr="003406F2" w:rsidRDefault="003406F2" w:rsidP="003406F2">
      <w:pPr>
        <w:spacing w:after="120" w:line="240" w:lineRule="auto"/>
        <w:rPr>
          <w:rFonts w:ascii="Tahoma" w:hAnsi="Tahoma" w:cs="Tahoma"/>
          <w:bCs/>
          <w:sz w:val="26"/>
          <w:szCs w:val="26"/>
          <w:lang w:bidi="ar-SA"/>
        </w:rPr>
      </w:pPr>
      <w:r w:rsidRPr="003406F2">
        <w:rPr>
          <w:rFonts w:ascii="Tahoma" w:hAnsi="Tahoma" w:cs="Tahoma"/>
          <w:bCs/>
          <w:sz w:val="26"/>
          <w:szCs w:val="26"/>
          <w:lang w:bidi="ar-SA"/>
        </w:rPr>
        <w:t>-All the Bank heads to ensure that rejection is done only on the reasons as     specified in format and no rejection be done on flimsy grounds.</w:t>
      </w:r>
    </w:p>
    <w:p w14:paraId="12354404" w14:textId="77777777" w:rsidR="003406F2" w:rsidRPr="003406F2" w:rsidRDefault="003406F2" w:rsidP="003406F2">
      <w:pPr>
        <w:tabs>
          <w:tab w:val="left" w:pos="90"/>
        </w:tabs>
        <w:spacing w:after="0" w:line="240" w:lineRule="auto"/>
        <w:ind w:left="90" w:hanging="90"/>
        <w:jc w:val="both"/>
        <w:rPr>
          <w:rFonts w:ascii="Tahoma" w:hAnsi="Tahoma" w:cs="Tahoma"/>
          <w:bCs/>
          <w:sz w:val="26"/>
          <w:szCs w:val="26"/>
          <w:lang w:bidi="ar-SA"/>
        </w:rPr>
      </w:pPr>
      <w:r w:rsidRPr="003406F2">
        <w:rPr>
          <w:rFonts w:ascii="Tahoma" w:hAnsi="Tahoma" w:cs="Tahoma"/>
          <w:bCs/>
          <w:sz w:val="26"/>
          <w:szCs w:val="26"/>
          <w:lang w:bidi="ar-SA"/>
        </w:rPr>
        <w:t>-All returned applications be checked and ensure that if any applicant is still available/interested, be re-entered in the system otherwise they be removed from           accepted applications.</w:t>
      </w:r>
    </w:p>
    <w:p w14:paraId="207F0354" w14:textId="77777777" w:rsidR="003406F2" w:rsidRPr="003406F2" w:rsidRDefault="003406F2" w:rsidP="003406F2">
      <w:pPr>
        <w:tabs>
          <w:tab w:val="left" w:pos="90"/>
        </w:tabs>
        <w:spacing w:after="0" w:line="240" w:lineRule="auto"/>
        <w:ind w:left="90" w:hanging="90"/>
        <w:jc w:val="both"/>
        <w:rPr>
          <w:rFonts w:ascii="Tahoma" w:hAnsi="Tahoma" w:cs="Tahoma"/>
          <w:bCs/>
          <w:sz w:val="26"/>
          <w:szCs w:val="26"/>
          <w:lang w:bidi="ar-SA"/>
        </w:rPr>
      </w:pPr>
    </w:p>
    <w:p w14:paraId="43AF77FF" w14:textId="77777777" w:rsidR="003406F2" w:rsidRPr="003406F2" w:rsidRDefault="003406F2" w:rsidP="003406F2">
      <w:pPr>
        <w:tabs>
          <w:tab w:val="left" w:pos="90"/>
        </w:tabs>
        <w:spacing w:after="0" w:line="240" w:lineRule="auto"/>
        <w:ind w:left="90" w:hanging="90"/>
        <w:jc w:val="both"/>
        <w:rPr>
          <w:rFonts w:ascii="Tahoma" w:hAnsi="Tahoma" w:cs="Tahoma"/>
          <w:bCs/>
          <w:color w:val="000000"/>
          <w:sz w:val="28"/>
          <w:szCs w:val="28"/>
          <w:lang w:bidi="ar-SA"/>
        </w:rPr>
      </w:pPr>
    </w:p>
    <w:p w14:paraId="3D9B3A3E" w14:textId="77777777" w:rsidR="003406F2" w:rsidRPr="003406F2" w:rsidRDefault="003406F2" w:rsidP="003406F2">
      <w:pPr>
        <w:tabs>
          <w:tab w:val="left" w:pos="90"/>
        </w:tabs>
        <w:spacing w:after="0" w:line="240" w:lineRule="auto"/>
        <w:ind w:left="90" w:hanging="90"/>
        <w:jc w:val="both"/>
        <w:rPr>
          <w:rFonts w:ascii="Tahoma" w:hAnsi="Tahoma" w:cs="Tahoma"/>
          <w:bCs/>
          <w:color w:val="000000"/>
          <w:sz w:val="28"/>
          <w:szCs w:val="28"/>
          <w:lang w:bidi="ar-SA"/>
        </w:rPr>
      </w:pP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7570"/>
      </w:tblGrid>
      <w:tr w:rsidR="003406F2" w:rsidRPr="003406F2" w14:paraId="542AF659" w14:textId="77777777" w:rsidTr="004120C1">
        <w:trPr>
          <w:trHeight w:val="530"/>
        </w:trPr>
        <w:tc>
          <w:tcPr>
            <w:tcW w:w="1957" w:type="dxa"/>
          </w:tcPr>
          <w:p w14:paraId="071636BE" w14:textId="7369494F" w:rsidR="003406F2" w:rsidRPr="003406F2" w:rsidRDefault="003406F2" w:rsidP="004120C1">
            <w:pPr>
              <w:spacing w:after="0" w:line="240" w:lineRule="auto"/>
              <w:ind w:left="-108" w:right="-108"/>
              <w:jc w:val="both"/>
              <w:rPr>
                <w:rFonts w:ascii="Tahoma" w:hAnsi="Tahoma" w:cs="Tahoma"/>
                <w:b/>
                <w:bCs/>
                <w:sz w:val="28"/>
                <w:szCs w:val="28"/>
                <w:lang w:bidi="ar-SA"/>
              </w:rPr>
            </w:pPr>
            <w:r w:rsidRPr="003406F2">
              <w:rPr>
                <w:rFonts w:ascii="Tahoma" w:hAnsi="Tahoma" w:cs="Tahoma"/>
                <w:b/>
                <w:bCs/>
                <w:sz w:val="28"/>
                <w:szCs w:val="28"/>
                <w:lang w:bidi="ar-SA"/>
              </w:rPr>
              <w:br w:type="page"/>
              <w:t xml:space="preserve">Item No. </w:t>
            </w:r>
            <w:r w:rsidR="004120C1">
              <w:rPr>
                <w:rFonts w:ascii="Tahoma" w:hAnsi="Tahoma" w:cs="Tahoma"/>
                <w:b/>
                <w:bCs/>
                <w:sz w:val="28"/>
                <w:szCs w:val="28"/>
                <w:lang w:bidi="ar-SA"/>
              </w:rPr>
              <w:t>17</w:t>
            </w:r>
            <w:r w:rsidRPr="003406F2">
              <w:rPr>
                <w:rFonts w:ascii="Tahoma" w:hAnsi="Tahoma" w:cs="Tahoma"/>
                <w:b/>
                <w:bCs/>
                <w:sz w:val="28"/>
                <w:szCs w:val="28"/>
                <w:lang w:bidi="ar-SA"/>
              </w:rPr>
              <w:t>.2</w:t>
            </w:r>
          </w:p>
        </w:tc>
        <w:tc>
          <w:tcPr>
            <w:tcW w:w="7570" w:type="dxa"/>
          </w:tcPr>
          <w:p w14:paraId="7A3EBECF" w14:textId="77777777" w:rsidR="003406F2" w:rsidRPr="003406F2" w:rsidRDefault="003406F2" w:rsidP="003406F2">
            <w:pPr>
              <w:spacing w:after="0" w:line="240" w:lineRule="auto"/>
              <w:ind w:left="-99" w:right="68"/>
              <w:jc w:val="both"/>
              <w:rPr>
                <w:rFonts w:ascii="Tahoma" w:hAnsi="Tahoma" w:cs="Tahoma"/>
                <w:b/>
                <w:bCs/>
                <w:sz w:val="28"/>
                <w:szCs w:val="28"/>
                <w:lang w:bidi="ar-SA"/>
              </w:rPr>
            </w:pPr>
            <w:r w:rsidRPr="003406F2">
              <w:rPr>
                <w:rFonts w:ascii="Tahoma" w:hAnsi="Tahoma" w:cs="Tahoma"/>
                <w:b/>
                <w:bCs/>
                <w:sz w:val="26"/>
                <w:szCs w:val="26"/>
                <w:lang w:bidi="ar-SA"/>
              </w:rPr>
              <w:t>Nationwide AHDF KCC Campaign for providing Kisan Credit Card facility to all eligible Animal Husbandry and Fishery Farmers announced by Ministry of Fisheries, Animal Husbandry &amp; Dairying</w:t>
            </w:r>
          </w:p>
        </w:tc>
      </w:tr>
    </w:tbl>
    <w:p w14:paraId="0F398495" w14:textId="77777777" w:rsidR="003406F2" w:rsidRPr="003406F2" w:rsidRDefault="003406F2" w:rsidP="003406F2">
      <w:pPr>
        <w:spacing w:after="0" w:line="240" w:lineRule="auto"/>
        <w:jc w:val="both"/>
        <w:rPr>
          <w:rFonts w:ascii="Tahoma" w:hAnsi="Tahoma" w:cs="Tahoma"/>
          <w:sz w:val="28"/>
          <w:szCs w:val="28"/>
          <w:lang w:val="en-IN" w:bidi="ar-SA"/>
        </w:rPr>
      </w:pPr>
      <w:r w:rsidRPr="003406F2">
        <w:rPr>
          <w:rFonts w:ascii="Tahoma" w:hAnsi="Tahoma" w:cs="Tahoma"/>
          <w:sz w:val="28"/>
          <w:szCs w:val="28"/>
          <w:lang w:val="en-IN" w:bidi="ar-SA"/>
        </w:rPr>
        <w:t xml:space="preserve">                                                                                                                                                                                                                                                                                                                                                                                                                                                                                                                                                                                                                                                                                                                                                                                                                                                                                                                                                                                                                                                                                                                                                                                                                                                                                                                                                                                                                                                                                                                                                                                                                                                                                                                                                                                                                                                                                                                                                                                                                                                                                                                                                                                                                                                                                                                                                                                                                                                                                                                                                                                                                                                                                                                                                                                                                                                                                                                                                                                                                                                                                                                                                                                                                                                                                                                                                                                                                                                                                                                                                                                                                                                                                                                                                                                                                                                                                                                                                                                                                                                                                                                                                                                                                                                                                                                                                                                                                                                                                                                                                                                                                                                                                                                                                                                                                                                                                                                                                                                                                                                                                                                                                                                                                                                                                                                                                                                                                                                                                                                                                                                                                                                                                                                                                                                                                                                                                                                                                                                                                                                                                                                                                                                                                                                                                                                                                                                                                                                                                                                                                                                                                                                                                                                                                                                                                                                                                                                                                                                                                                                                                                                                                                                                                                                                                                                                                                                                                                                                                                                                                                                                                                                                                                                                                                                                                                                                                                                                                                                                                                                                                                                                                                                                                                                                                                                                                                                                                                                                                                                                                                                                                                                                                                                                                                                                                                                                                                                                                                                                                                                                                                                                                                                                                                                                                                                                                                                                                                                                                                                                                                                                                                                                                                                                                                                                                                                                                                                                                                                                                                                                                                                                                                                                                                                                                                                                                                                                                                                                                                                                                                                                                                                                                                                                                                                                                                                                                                                                                                                                                                                                                                                                                                                                                                                                                                                                                                                                                                                                                                                                                                                                                                                                                                                                                                                                                                                                                                                                                                                                                                                                                                                                                                                                                                                                                                                                                                                                                                                                                                                                                                                                                                                                                                                                                                                                                                                                                                                                                                                                                                                                                                                                                                                                                                                                                                                                                                                                                                                                                                                                                                                                                                                                                                                                                                                                                                                                                                                                                                                                                                                                                                                                                                                                                                                                                                                                                                                                                                                                                                                                                                                                                                                                                                                                                                                                                                                                                                                                                                                                                                                                                                                                                                                                                                                                                                                                                                                                                                                                                                                                                                                                                                                                                                                                                                                                                                                                                                                                                                                                                                                                                                                                                                                                                                                                                                                                                                                                                                                                                                                                                                                                                                                                                                                                                                                                                                                                                                                                                                                                                                                                                                                                                                                                                                                                                                                                                                                                                                                                                                                                                                                                                                                                                                                                                                                                                                                                                                                                                                                                                                                                                                                                                                                                                                                                                                                                                                                                                                                                                                                                                                                                                                                                                                                                                                                                                                                                                                                                                                                                                                                                                                                                                                                                                                                                                                                                                                                                                                                                                                                                                                                                                                                                                                                                                                                                                                                                                                                                                                                                                                                                                                                                                                                                                                                                                                                                                                                                                                                                                                                                                                                                                                                                                                                                                                                                                                                                                                                                                                                                                                                                                                                                                                                                                                                                                                                                                                                                                                                                                                                                                                                                                                                                                                                                                                                                                                                                                                                                                                                                                                                                                                                                                                                                                                                                                                                                                                                                                                                                                                                                                                                                                                                                                                                                                                                                                                                                                                                                                                                                                                                                                                                                                                                                                                                                                                                                                                                                                                                                                                                                                                                                                                                                                                                                                                                                                                                                                                                                                                                                                                                                                                                                                                                                                                                                                                                                                                                                                                                                                                                                                                                                                                                                                                                                                                                                                                                                                                                                                                                                                                                                                                                                                                                                                                                                                                                                                                                                                                                                                                                                                                                                                                                                                                                                                                                                                                                                                                                                                                                                                                                                                                                                                                                                                                                                                                                                                                                                                                                                                                                                                                                                                                                                                                                                                                                                                                                                                                                                                                                                                                                                                                                                                                                                                                                                                                                                                                                                                                                                                                                                                                                                                                                                                                                                                                                                                                                                                                                                                                                                                                                                                                                                                                                                                                                                                                                                                                                                                                                                                                                                                                                                                                                                                                                                                                                                                                                                                                                                                                                                                                                                                                                                                                                                                                                                                                                                                                                                                                                                                                                                                                                                                                                                                                                                                                                                                                                                                                                                                                                                                                                                                                                                                                                                                                                                                                                                                                                                                                                                                                                                                                                                                                                                                                                                                                                                                                                                                                                                                                                                                                                                                                                                                                                                                                                                                                                                                                                                                                                                                                                                                                                                                                                                                                                                                                                                                                                                                                                                                                                                                                                                                                                                                                                                                                                                                                                                                                                                                                                                                                                                                                                                                                                                                                                                                                                                                                                                                                                                                                                                                                                                                                                                                                                                                                                                                                                                                                                                                                                                                                                                                                                                                                                                                                                                                                                                                                                                                                                                                                                                                                                                                                                                                                                                                                                                                                                                                                                                                                                                                                                                                                                                                                                                                                                                                                                                                                                                                                                                                                                                                                                                                                                                                                                                                                                                                                                                                                                                                                                                                                                                                         </w:t>
      </w:r>
    </w:p>
    <w:p w14:paraId="2CA01036" w14:textId="7EAD2CCD" w:rsidR="003406F2" w:rsidRDefault="003406F2" w:rsidP="003406F2">
      <w:pPr>
        <w:spacing w:after="120" w:line="240" w:lineRule="auto"/>
        <w:jc w:val="both"/>
        <w:rPr>
          <w:rFonts w:ascii="Tahoma" w:hAnsi="Tahoma" w:cs="Tahoma"/>
          <w:sz w:val="26"/>
          <w:szCs w:val="26"/>
          <w:lang w:bidi="ar-SA"/>
        </w:rPr>
      </w:pPr>
      <w:r w:rsidRPr="003406F2">
        <w:rPr>
          <w:rFonts w:ascii="Tahoma" w:hAnsi="Tahoma" w:cs="Tahoma"/>
          <w:sz w:val="26"/>
          <w:szCs w:val="26"/>
          <w:lang w:bidi="ar-SA"/>
        </w:rPr>
        <w:t xml:space="preserve">As part of the Atmanirbhar Bharat Package for farmers, Hon'ble Finance Minister had announced Rs. 2 lakh crore concessional credit boost to 2.5 crore farmers through Kisan Credit Cards (KCC). Accordingly, a special drive was launched w.e.f 1st June 2020 to provide KCC to farmers, with special focus on PM-Kisan beneficiaries, Animal Husbandry farmers and fishermen. </w:t>
      </w:r>
    </w:p>
    <w:p w14:paraId="0ABC80F4" w14:textId="77777777" w:rsidR="008324D6" w:rsidRDefault="008324D6" w:rsidP="003406F2">
      <w:pPr>
        <w:spacing w:after="120" w:line="240" w:lineRule="auto"/>
        <w:jc w:val="both"/>
        <w:rPr>
          <w:rFonts w:ascii="Tahoma" w:hAnsi="Tahoma" w:cs="Tahoma"/>
          <w:sz w:val="26"/>
          <w:szCs w:val="26"/>
          <w:lang w:bidi="ar-SA"/>
        </w:rPr>
      </w:pPr>
    </w:p>
    <w:p w14:paraId="139AB76B" w14:textId="1616FB89" w:rsidR="003406F2" w:rsidRPr="003406F2" w:rsidRDefault="003406F2" w:rsidP="003406F2">
      <w:pPr>
        <w:spacing w:after="120" w:line="240" w:lineRule="auto"/>
        <w:jc w:val="both"/>
        <w:rPr>
          <w:rFonts w:ascii="Tahoma" w:hAnsi="Tahoma" w:cs="Tahoma"/>
          <w:sz w:val="26"/>
          <w:szCs w:val="26"/>
          <w:lang w:bidi="ar-SA"/>
        </w:rPr>
      </w:pPr>
      <w:r w:rsidRPr="003406F2">
        <w:rPr>
          <w:rFonts w:ascii="Tahoma" w:hAnsi="Tahoma" w:cs="Tahoma"/>
          <w:sz w:val="26"/>
          <w:szCs w:val="26"/>
          <w:lang w:bidi="ar-SA"/>
        </w:rPr>
        <w:lastRenderedPageBreak/>
        <w:t>In order to ensure maximum coverage of farmers engaged in Animal Husbandry and Fisheries activities under KCC, it was decided to launch a special saturation drive in the form of weekly "District-level Camp" for a period of 3 months w.e.f. 8th November 2021.</w:t>
      </w:r>
    </w:p>
    <w:p w14:paraId="72770CC4" w14:textId="77777777" w:rsidR="008324D6" w:rsidRDefault="008324D6" w:rsidP="003406F2">
      <w:pPr>
        <w:spacing w:after="0"/>
        <w:jc w:val="both"/>
        <w:rPr>
          <w:rFonts w:ascii="Tahoma" w:hAnsi="Tahoma" w:cs="Tahoma"/>
          <w:sz w:val="26"/>
          <w:szCs w:val="26"/>
        </w:rPr>
      </w:pPr>
    </w:p>
    <w:p w14:paraId="317B4882" w14:textId="0A04BA98" w:rsidR="003406F2" w:rsidRPr="003406F2" w:rsidRDefault="003406F2" w:rsidP="003406F2">
      <w:pPr>
        <w:spacing w:after="0"/>
        <w:jc w:val="both"/>
        <w:rPr>
          <w:rFonts w:ascii="Tahoma" w:hAnsi="Tahoma" w:cs="Tahoma"/>
          <w:sz w:val="26"/>
          <w:szCs w:val="26"/>
        </w:rPr>
      </w:pPr>
      <w:r w:rsidRPr="003406F2">
        <w:rPr>
          <w:rFonts w:ascii="Tahoma" w:hAnsi="Tahoma" w:cs="Tahoma"/>
          <w:sz w:val="26"/>
          <w:szCs w:val="26"/>
        </w:rPr>
        <w:t>Ministry of Fisheries, Animal Husbandry and Dairying in association with Department of Financial Services, GoI launched a “Nationwide AHDF KCC Campaign for providing Kisan Credit Card facility to all eligible Animal Husbandry and Fishery Farmers. The campaign was resumed from 15</w:t>
      </w:r>
      <w:r w:rsidRPr="003406F2">
        <w:rPr>
          <w:rFonts w:ascii="Tahoma" w:hAnsi="Tahoma" w:cs="Tahoma"/>
          <w:sz w:val="26"/>
          <w:szCs w:val="26"/>
          <w:vertAlign w:val="superscript"/>
        </w:rPr>
        <w:t>th</w:t>
      </w:r>
      <w:r w:rsidRPr="003406F2">
        <w:rPr>
          <w:rFonts w:ascii="Tahoma" w:hAnsi="Tahoma" w:cs="Tahoma"/>
          <w:sz w:val="26"/>
          <w:szCs w:val="26"/>
        </w:rPr>
        <w:t xml:space="preserve"> September, 2022 to 15</w:t>
      </w:r>
      <w:r w:rsidRPr="003406F2">
        <w:rPr>
          <w:rFonts w:ascii="Tahoma" w:hAnsi="Tahoma" w:cs="Tahoma"/>
          <w:sz w:val="26"/>
          <w:szCs w:val="26"/>
          <w:vertAlign w:val="superscript"/>
        </w:rPr>
        <w:t>th</w:t>
      </w:r>
      <w:r w:rsidRPr="003406F2">
        <w:rPr>
          <w:rFonts w:ascii="Tahoma" w:hAnsi="Tahoma" w:cs="Tahoma"/>
          <w:sz w:val="26"/>
          <w:szCs w:val="26"/>
        </w:rPr>
        <w:t xml:space="preserve"> March, 2023 and has now again been resumed from 1st May,2023 to 31st March,2024.</w:t>
      </w:r>
    </w:p>
    <w:p w14:paraId="61996563" w14:textId="77777777" w:rsidR="003406F2" w:rsidRPr="003406F2" w:rsidRDefault="003406F2" w:rsidP="003406F2">
      <w:pPr>
        <w:spacing w:after="0"/>
        <w:jc w:val="both"/>
        <w:rPr>
          <w:rFonts w:ascii="Tahoma" w:hAnsi="Tahoma" w:cs="Tahoma"/>
          <w:sz w:val="26"/>
          <w:szCs w:val="26"/>
        </w:rPr>
      </w:pPr>
    </w:p>
    <w:p w14:paraId="54D36FB7" w14:textId="77777777" w:rsidR="003406F2" w:rsidRPr="003406F2" w:rsidRDefault="003406F2" w:rsidP="003406F2">
      <w:pPr>
        <w:spacing w:after="0" w:line="240" w:lineRule="auto"/>
        <w:jc w:val="both"/>
        <w:rPr>
          <w:rFonts w:ascii="Tahoma" w:hAnsi="Tahoma" w:cs="Tahoma"/>
          <w:b/>
          <w:sz w:val="26"/>
          <w:szCs w:val="26"/>
          <w:u w:val="single"/>
          <w:lang w:bidi="ar-SA"/>
        </w:rPr>
      </w:pPr>
      <w:r w:rsidRPr="003406F2">
        <w:rPr>
          <w:rFonts w:ascii="Tahoma" w:hAnsi="Tahoma" w:cs="Tahoma"/>
          <w:b/>
          <w:sz w:val="26"/>
          <w:szCs w:val="26"/>
          <w:u w:val="single"/>
          <w:lang w:bidi="ar-SA"/>
        </w:rPr>
        <w:t xml:space="preserve">Observation: </w:t>
      </w:r>
    </w:p>
    <w:p w14:paraId="4E7196C5" w14:textId="77777777" w:rsidR="003406F2" w:rsidRPr="003406F2" w:rsidRDefault="003406F2" w:rsidP="003406F2">
      <w:pPr>
        <w:spacing w:after="0" w:line="240" w:lineRule="auto"/>
        <w:jc w:val="both"/>
        <w:rPr>
          <w:rFonts w:ascii="Tahoma" w:hAnsi="Tahoma" w:cs="Tahoma"/>
          <w:b/>
          <w:sz w:val="26"/>
          <w:szCs w:val="26"/>
          <w:u w:val="single"/>
          <w:lang w:bidi="ar-SA"/>
        </w:rPr>
      </w:pPr>
    </w:p>
    <w:p w14:paraId="76B1F4DB" w14:textId="77777777" w:rsidR="003406F2" w:rsidRPr="003406F2" w:rsidRDefault="003406F2" w:rsidP="003406F2">
      <w:pPr>
        <w:spacing w:after="0"/>
        <w:jc w:val="both"/>
        <w:rPr>
          <w:rFonts w:ascii="Tahoma" w:hAnsi="Tahoma" w:cs="Tahoma"/>
          <w:sz w:val="26"/>
          <w:szCs w:val="26"/>
          <w:lang w:bidi="ar-SA"/>
        </w:rPr>
      </w:pPr>
      <w:r w:rsidRPr="003406F2">
        <w:rPr>
          <w:rFonts w:ascii="Tahoma" w:hAnsi="Tahoma" w:cs="Tahoma"/>
          <w:sz w:val="26"/>
          <w:szCs w:val="26"/>
          <w:lang w:bidi="ar-SA"/>
        </w:rPr>
        <w:t xml:space="preserve">Under the campaign, a total of 59094 applications have been received so far for KCC to Animal Husbandry &amp; Dairy out of which 45607 have been sanctioned, 12398 applications have been rejected and 813 applications are pending with banks. </w:t>
      </w:r>
      <w:r w:rsidRPr="003406F2">
        <w:rPr>
          <w:rFonts w:ascii="Tahoma" w:hAnsi="Tahoma" w:cs="Tahoma"/>
          <w:b/>
          <w:sz w:val="26"/>
          <w:szCs w:val="26"/>
          <w:lang w:bidi="ar-SA"/>
        </w:rPr>
        <w:t>Out of total pending applications, 441 applications are pending for more than 15 days.</w:t>
      </w:r>
    </w:p>
    <w:p w14:paraId="38B8F60C" w14:textId="77777777" w:rsidR="00543B97" w:rsidRDefault="00543B97" w:rsidP="003406F2">
      <w:pPr>
        <w:spacing w:after="0"/>
        <w:jc w:val="both"/>
        <w:rPr>
          <w:rFonts w:ascii="Tahoma" w:hAnsi="Tahoma" w:cs="Tahoma"/>
          <w:sz w:val="26"/>
          <w:szCs w:val="26"/>
          <w:lang w:bidi="ar-SA"/>
        </w:rPr>
      </w:pPr>
    </w:p>
    <w:p w14:paraId="64A0A361" w14:textId="270EDA4A" w:rsidR="003406F2" w:rsidRDefault="003406F2" w:rsidP="003406F2">
      <w:pPr>
        <w:spacing w:after="0"/>
        <w:jc w:val="both"/>
        <w:rPr>
          <w:rFonts w:ascii="Tahoma" w:hAnsi="Tahoma" w:cs="Tahoma"/>
          <w:sz w:val="26"/>
          <w:szCs w:val="26"/>
          <w:lang w:bidi="ar-SA"/>
        </w:rPr>
      </w:pPr>
      <w:r w:rsidRPr="003406F2">
        <w:rPr>
          <w:rFonts w:ascii="Tahoma" w:hAnsi="Tahoma" w:cs="Tahoma"/>
          <w:sz w:val="26"/>
          <w:szCs w:val="26"/>
          <w:lang w:bidi="ar-SA"/>
        </w:rPr>
        <w:t xml:space="preserve">Further, for KCC to Fisheries, out of total 391 applications received, only 54 applications have been sanctioned and 322 applications have been rejected. 15 applications are still pending with the banks and all of them are pending for more than 15 days. </w:t>
      </w:r>
    </w:p>
    <w:p w14:paraId="7FD91289" w14:textId="77777777" w:rsidR="00543B97" w:rsidRPr="003406F2" w:rsidRDefault="00543B97" w:rsidP="003406F2">
      <w:pPr>
        <w:spacing w:after="0"/>
        <w:jc w:val="both"/>
        <w:rPr>
          <w:rFonts w:ascii="Tahoma" w:hAnsi="Tahoma" w:cs="Tahoma"/>
          <w:sz w:val="26"/>
          <w:szCs w:val="26"/>
          <w:lang w:bidi="ar-SA"/>
        </w:rPr>
      </w:pPr>
    </w:p>
    <w:p w14:paraId="01A8BDF9" w14:textId="77777777" w:rsidR="003406F2" w:rsidRPr="003406F2" w:rsidRDefault="003406F2" w:rsidP="003406F2">
      <w:pPr>
        <w:spacing w:after="0"/>
        <w:jc w:val="both"/>
        <w:rPr>
          <w:rFonts w:ascii="Tahoma" w:eastAsiaTheme="minorHAnsi" w:hAnsi="Tahoma" w:cs="Tahoma"/>
          <w:szCs w:val="22"/>
          <w:lang w:bidi="ar-SA"/>
        </w:rPr>
      </w:pPr>
    </w:p>
    <w:p w14:paraId="418CA4FE" w14:textId="44DF1FB8" w:rsidR="003406F2" w:rsidRPr="003406F2" w:rsidRDefault="003406F2" w:rsidP="003406F2">
      <w:pPr>
        <w:spacing w:after="0" w:line="240" w:lineRule="auto"/>
        <w:jc w:val="both"/>
        <w:rPr>
          <w:rFonts w:ascii="Tahoma" w:hAnsi="Tahoma" w:cs="Tahoma"/>
          <w:b/>
          <w:bCs/>
          <w:sz w:val="26"/>
          <w:szCs w:val="26"/>
          <w:u w:val="single"/>
          <w:lang w:bidi="ar-SA"/>
        </w:rPr>
      </w:pPr>
      <w:r w:rsidRPr="003406F2">
        <w:rPr>
          <w:rFonts w:ascii="Tahoma" w:hAnsi="Tahoma" w:cs="Tahoma"/>
          <w:b/>
          <w:bCs/>
          <w:sz w:val="26"/>
          <w:szCs w:val="26"/>
          <w:u w:val="single"/>
          <w:lang w:bidi="ar-SA"/>
        </w:rPr>
        <w:t>Action Point:</w:t>
      </w:r>
    </w:p>
    <w:p w14:paraId="311DFA95" w14:textId="5F2ACEBC" w:rsidR="003406F2" w:rsidRPr="003406F2" w:rsidRDefault="003406F2" w:rsidP="003406F2">
      <w:pPr>
        <w:spacing w:after="0"/>
        <w:jc w:val="both"/>
        <w:rPr>
          <w:rFonts w:ascii="Tahoma" w:hAnsi="Tahoma" w:cs="Tahoma"/>
          <w:sz w:val="26"/>
          <w:szCs w:val="26"/>
          <w:lang w:bidi="ar-SA"/>
        </w:rPr>
      </w:pPr>
      <w:r w:rsidRPr="003406F2">
        <w:rPr>
          <w:rFonts w:ascii="Tahoma" w:hAnsi="Tahoma" w:cs="Tahoma"/>
          <w:sz w:val="26"/>
          <w:szCs w:val="26"/>
          <w:lang w:bidi="ar-SA"/>
        </w:rPr>
        <w:t>All the Banks are requested to dispose of the p</w:t>
      </w:r>
      <w:r w:rsidR="007C44B1">
        <w:rPr>
          <w:rFonts w:ascii="Tahoma" w:hAnsi="Tahoma" w:cs="Tahoma"/>
          <w:sz w:val="26"/>
          <w:szCs w:val="26"/>
          <w:lang w:bidi="ar-SA"/>
        </w:rPr>
        <w:t>ending applications immediately and ensure that the rejection is done only on valid grounds. The Fisheries dept. to arrange for more trainings of candidates.</w:t>
      </w:r>
      <w:r w:rsidRPr="003406F2">
        <w:rPr>
          <w:rFonts w:ascii="Tahoma" w:hAnsi="Tahoma" w:cs="Tahoma"/>
          <w:sz w:val="26"/>
          <w:szCs w:val="26"/>
          <w:lang w:bidi="ar-SA"/>
        </w:rPr>
        <w:t xml:space="preserve"> Also the Lead District Managers are requested to upload the progress on portal on regular basis and report compliance to SLBC.</w:t>
      </w:r>
    </w:p>
    <w:p w14:paraId="6622EAFC" w14:textId="53005626" w:rsidR="003406F2" w:rsidRDefault="003406F2" w:rsidP="003406F2">
      <w:pPr>
        <w:spacing w:after="0"/>
        <w:jc w:val="right"/>
        <w:rPr>
          <w:rFonts w:ascii="Tahoma" w:hAnsi="Tahoma" w:cs="Tahoma"/>
          <w:b/>
          <w:sz w:val="24"/>
          <w:szCs w:val="24"/>
          <w:lang w:bidi="ar-SA"/>
        </w:rPr>
      </w:pPr>
      <w:r w:rsidRPr="003406F2">
        <w:rPr>
          <w:rFonts w:ascii="Tahoma" w:hAnsi="Tahoma" w:cs="Tahoma"/>
          <w:b/>
          <w:sz w:val="24"/>
          <w:szCs w:val="24"/>
          <w:lang w:bidi="ar-SA"/>
        </w:rPr>
        <w:t xml:space="preserve"> (Bank wise detail is annexed as per </w:t>
      </w:r>
      <w:r w:rsidRPr="003406F2">
        <w:rPr>
          <w:rFonts w:ascii="Tahoma" w:hAnsi="Tahoma" w:cs="Tahoma"/>
          <w:b/>
          <w:bCs/>
          <w:sz w:val="24"/>
          <w:szCs w:val="24"/>
          <w:lang w:bidi="ar-SA"/>
        </w:rPr>
        <w:t xml:space="preserve">Annexure </w:t>
      </w:r>
      <w:r w:rsidR="004120C1">
        <w:rPr>
          <w:rFonts w:ascii="Tahoma" w:hAnsi="Tahoma" w:cs="Tahoma"/>
          <w:b/>
          <w:bCs/>
          <w:sz w:val="24"/>
          <w:szCs w:val="24"/>
          <w:lang w:bidi="ar-SA"/>
        </w:rPr>
        <w:t>21</w:t>
      </w:r>
      <w:r w:rsidRPr="003406F2">
        <w:rPr>
          <w:rFonts w:ascii="Tahoma" w:hAnsi="Tahoma" w:cs="Tahoma"/>
          <w:b/>
          <w:bCs/>
          <w:sz w:val="24"/>
          <w:szCs w:val="24"/>
          <w:lang w:bidi="ar-SA"/>
        </w:rPr>
        <w:t xml:space="preserve"> &amp; </w:t>
      </w:r>
      <w:r w:rsidR="004120C1">
        <w:rPr>
          <w:rFonts w:ascii="Tahoma" w:hAnsi="Tahoma" w:cs="Tahoma"/>
          <w:b/>
          <w:bCs/>
          <w:sz w:val="24"/>
          <w:szCs w:val="24"/>
          <w:lang w:bidi="ar-SA"/>
        </w:rPr>
        <w:t>22</w:t>
      </w:r>
      <w:r w:rsidRPr="003406F2">
        <w:rPr>
          <w:rFonts w:ascii="Tahoma" w:hAnsi="Tahoma" w:cs="Tahoma"/>
          <w:b/>
          <w:sz w:val="24"/>
          <w:szCs w:val="24"/>
          <w:lang w:bidi="ar-SA"/>
        </w:rPr>
        <w:t>)</w:t>
      </w:r>
    </w:p>
    <w:p w14:paraId="4EF5E165" w14:textId="3FADF517" w:rsidR="00AE358F" w:rsidRDefault="00AE358F" w:rsidP="003406F2">
      <w:pPr>
        <w:spacing w:after="0"/>
        <w:jc w:val="right"/>
        <w:rPr>
          <w:rFonts w:ascii="Tahoma" w:hAnsi="Tahoma" w:cs="Tahoma"/>
          <w:b/>
          <w:sz w:val="24"/>
          <w:szCs w:val="24"/>
          <w:lang w:bidi="ar-SA"/>
        </w:rPr>
      </w:pPr>
    </w:p>
    <w:p w14:paraId="0FA0458E" w14:textId="6BD636A2" w:rsidR="00E9157F" w:rsidRDefault="00E9157F" w:rsidP="003406F2">
      <w:pPr>
        <w:spacing w:after="0"/>
        <w:jc w:val="right"/>
        <w:rPr>
          <w:rFonts w:ascii="Tahoma" w:hAnsi="Tahoma" w:cs="Tahoma"/>
          <w:b/>
          <w:sz w:val="24"/>
          <w:szCs w:val="24"/>
          <w:lang w:bidi="ar-SA"/>
        </w:rPr>
      </w:pPr>
    </w:p>
    <w:p w14:paraId="13FAD82B" w14:textId="6F5BA1F6" w:rsidR="00E9157F" w:rsidRDefault="00E9157F" w:rsidP="003406F2">
      <w:pPr>
        <w:spacing w:after="0"/>
        <w:jc w:val="right"/>
        <w:rPr>
          <w:rFonts w:ascii="Tahoma" w:hAnsi="Tahoma" w:cs="Tahoma"/>
          <w:b/>
          <w:sz w:val="24"/>
          <w:szCs w:val="24"/>
          <w:lang w:bidi="ar-SA"/>
        </w:rPr>
      </w:pPr>
    </w:p>
    <w:p w14:paraId="29613E53" w14:textId="64C5C25A" w:rsidR="00E9157F" w:rsidRDefault="00E9157F" w:rsidP="003406F2">
      <w:pPr>
        <w:spacing w:after="0"/>
        <w:jc w:val="right"/>
        <w:rPr>
          <w:rFonts w:ascii="Tahoma" w:hAnsi="Tahoma" w:cs="Tahoma"/>
          <w:b/>
          <w:sz w:val="24"/>
          <w:szCs w:val="24"/>
          <w:lang w:bidi="ar-SA"/>
        </w:rPr>
      </w:pPr>
    </w:p>
    <w:p w14:paraId="11BDED4F" w14:textId="64E26EEF" w:rsidR="00E9157F" w:rsidRDefault="00E9157F" w:rsidP="003406F2">
      <w:pPr>
        <w:spacing w:after="0"/>
        <w:jc w:val="right"/>
        <w:rPr>
          <w:rFonts w:ascii="Tahoma" w:hAnsi="Tahoma" w:cs="Tahoma"/>
          <w:b/>
          <w:sz w:val="24"/>
          <w:szCs w:val="24"/>
          <w:lang w:bidi="ar-SA"/>
        </w:rPr>
      </w:pPr>
    </w:p>
    <w:p w14:paraId="5DC6BE69" w14:textId="029DE091" w:rsidR="00E9157F" w:rsidRDefault="00E9157F" w:rsidP="003406F2">
      <w:pPr>
        <w:spacing w:after="0"/>
        <w:jc w:val="right"/>
        <w:rPr>
          <w:rFonts w:ascii="Tahoma" w:hAnsi="Tahoma" w:cs="Tahoma"/>
          <w:b/>
          <w:sz w:val="24"/>
          <w:szCs w:val="24"/>
          <w:lang w:bidi="ar-SA"/>
        </w:rPr>
      </w:pPr>
    </w:p>
    <w:p w14:paraId="7DBCDF3B" w14:textId="523996AF" w:rsidR="00E9157F" w:rsidRDefault="00E9157F" w:rsidP="003406F2">
      <w:pPr>
        <w:spacing w:after="0"/>
        <w:jc w:val="right"/>
        <w:rPr>
          <w:rFonts w:ascii="Tahoma" w:hAnsi="Tahoma" w:cs="Tahoma"/>
          <w:b/>
          <w:sz w:val="24"/>
          <w:szCs w:val="24"/>
          <w:lang w:bidi="ar-SA"/>
        </w:rPr>
      </w:pPr>
    </w:p>
    <w:p w14:paraId="0656AA38" w14:textId="77777777" w:rsidR="00E9157F" w:rsidRPr="003406F2" w:rsidRDefault="00E9157F" w:rsidP="003406F2">
      <w:pPr>
        <w:spacing w:after="0"/>
        <w:jc w:val="right"/>
        <w:rPr>
          <w:rFonts w:ascii="Tahoma" w:hAnsi="Tahoma" w:cs="Tahoma"/>
          <w:b/>
          <w:sz w:val="24"/>
          <w:szCs w:val="24"/>
          <w:lang w:bidi="ar-SA"/>
        </w:rPr>
      </w:pPr>
    </w:p>
    <w:p w14:paraId="649DC2FA" w14:textId="77777777" w:rsidR="003406F2" w:rsidRPr="003406F2" w:rsidRDefault="003406F2" w:rsidP="003406F2">
      <w:pPr>
        <w:spacing w:after="0"/>
        <w:jc w:val="right"/>
        <w:rPr>
          <w:rFonts w:ascii="Tahoma" w:hAnsi="Tahoma" w:cs="Tahoma"/>
          <w:b/>
          <w:sz w:val="24"/>
          <w:szCs w:val="24"/>
          <w:lang w:bidi="ar-SA"/>
        </w:rPr>
      </w:pPr>
    </w:p>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9"/>
        <w:gridCol w:w="7086"/>
      </w:tblGrid>
      <w:tr w:rsidR="003406F2" w:rsidRPr="003406F2" w14:paraId="12F880DA" w14:textId="77777777" w:rsidTr="003406F2">
        <w:trPr>
          <w:trHeight w:val="1055"/>
        </w:trPr>
        <w:tc>
          <w:tcPr>
            <w:tcW w:w="2489" w:type="dxa"/>
          </w:tcPr>
          <w:p w14:paraId="134DCD36" w14:textId="71F60476" w:rsidR="003406F2" w:rsidRPr="003406F2" w:rsidRDefault="003406F2" w:rsidP="004120C1">
            <w:pPr>
              <w:spacing w:after="0" w:line="240" w:lineRule="auto"/>
              <w:jc w:val="both"/>
              <w:outlineLvl w:val="0"/>
              <w:rPr>
                <w:rFonts w:ascii="Tahoma" w:hAnsi="Tahoma" w:cs="Tahoma"/>
                <w:b/>
                <w:sz w:val="28"/>
                <w:szCs w:val="28"/>
                <w:lang w:bidi="ar-SA"/>
              </w:rPr>
            </w:pPr>
            <w:r w:rsidRPr="003406F2">
              <w:rPr>
                <w:rFonts w:ascii="Tahoma" w:hAnsi="Tahoma" w:cs="Tahoma"/>
                <w:b/>
                <w:sz w:val="28"/>
                <w:szCs w:val="28"/>
                <w:lang w:bidi="ar-SA"/>
              </w:rPr>
              <w:lastRenderedPageBreak/>
              <w:t xml:space="preserve">Item No. </w:t>
            </w:r>
            <w:r w:rsidR="004120C1">
              <w:rPr>
                <w:rFonts w:ascii="Tahoma" w:hAnsi="Tahoma" w:cs="Tahoma"/>
                <w:b/>
                <w:sz w:val="28"/>
                <w:szCs w:val="28"/>
                <w:lang w:bidi="ar-SA"/>
              </w:rPr>
              <w:t>17</w:t>
            </w:r>
            <w:r w:rsidRPr="003406F2">
              <w:rPr>
                <w:rFonts w:ascii="Tahoma" w:hAnsi="Tahoma" w:cs="Tahoma"/>
                <w:b/>
                <w:sz w:val="28"/>
                <w:szCs w:val="28"/>
                <w:lang w:bidi="ar-SA"/>
              </w:rPr>
              <w:t>.3</w:t>
            </w:r>
          </w:p>
        </w:tc>
        <w:tc>
          <w:tcPr>
            <w:tcW w:w="7086" w:type="dxa"/>
          </w:tcPr>
          <w:p w14:paraId="2AC642AC" w14:textId="77777777" w:rsidR="003406F2" w:rsidRPr="003406F2" w:rsidRDefault="003406F2" w:rsidP="003406F2">
            <w:pPr>
              <w:spacing w:after="0" w:line="240" w:lineRule="auto"/>
              <w:jc w:val="both"/>
              <w:outlineLvl w:val="0"/>
              <w:rPr>
                <w:rFonts w:ascii="Tahoma" w:hAnsi="Tahoma" w:cs="Tahoma"/>
                <w:b/>
                <w:sz w:val="28"/>
                <w:szCs w:val="28"/>
                <w:lang w:bidi="ar-SA"/>
              </w:rPr>
            </w:pPr>
            <w:r w:rsidRPr="003406F2">
              <w:rPr>
                <w:rFonts w:ascii="Tahoma" w:hAnsi="Tahoma" w:cs="Tahoma"/>
                <w:b/>
                <w:sz w:val="28"/>
                <w:szCs w:val="28"/>
                <w:lang w:bidi="ar-SA"/>
              </w:rPr>
              <w:t>CENTRAL SECTOR SCHEME FOR “FINANCING FACILITY UNDER AGRICULTURE INFRASTRUCTURE FUND”</w:t>
            </w:r>
          </w:p>
        </w:tc>
      </w:tr>
    </w:tbl>
    <w:p w14:paraId="6273DFCB" w14:textId="77777777" w:rsidR="003406F2" w:rsidRPr="003406F2" w:rsidRDefault="003406F2" w:rsidP="003406F2">
      <w:pPr>
        <w:spacing w:after="0" w:line="240" w:lineRule="auto"/>
        <w:jc w:val="both"/>
        <w:rPr>
          <w:b/>
          <w:bCs/>
          <w:sz w:val="24"/>
          <w:szCs w:val="24"/>
        </w:rPr>
      </w:pPr>
    </w:p>
    <w:p w14:paraId="125D5C38" w14:textId="77777777" w:rsidR="003406F2" w:rsidRPr="003406F2" w:rsidRDefault="003406F2" w:rsidP="003406F2">
      <w:pPr>
        <w:spacing w:after="0" w:line="240" w:lineRule="auto"/>
        <w:jc w:val="both"/>
        <w:rPr>
          <w:rFonts w:ascii="Tahoma" w:hAnsi="Tahoma" w:cs="Tahoma"/>
          <w:sz w:val="26"/>
          <w:szCs w:val="26"/>
        </w:rPr>
      </w:pPr>
      <w:r w:rsidRPr="003406F2">
        <w:rPr>
          <w:rFonts w:ascii="Tahoma" w:hAnsi="Tahoma" w:cs="Tahoma"/>
          <w:sz w:val="26"/>
          <w:szCs w:val="26"/>
        </w:rPr>
        <w:t xml:space="preserve">The Hon’ble Finance Minister announced on </w:t>
      </w:r>
      <w:r w:rsidRPr="003406F2">
        <w:rPr>
          <w:rFonts w:ascii="Tahoma" w:hAnsi="Tahoma" w:cs="Tahoma"/>
          <w:b/>
          <w:bCs/>
          <w:sz w:val="26"/>
          <w:szCs w:val="26"/>
        </w:rPr>
        <w:t xml:space="preserve">15.05.2020 </w:t>
      </w:r>
      <w:r w:rsidRPr="003406F2">
        <w:rPr>
          <w:rFonts w:ascii="Tahoma" w:hAnsi="Tahoma" w:cs="Tahoma"/>
          <w:sz w:val="26"/>
          <w:szCs w:val="26"/>
        </w:rPr>
        <w:t xml:space="preserve">Rs.1 lakh crore Agri Infrastructure Fund for farm-gate infrastructure for farmers out of which Rs.4713 crores has been allocated for Punjab State. </w:t>
      </w:r>
    </w:p>
    <w:p w14:paraId="22A79248" w14:textId="77777777" w:rsidR="003406F2" w:rsidRPr="003406F2" w:rsidRDefault="003406F2" w:rsidP="003406F2">
      <w:pPr>
        <w:spacing w:after="0" w:line="240" w:lineRule="auto"/>
        <w:jc w:val="both"/>
        <w:rPr>
          <w:rFonts w:ascii="Tahoma" w:hAnsi="Tahoma" w:cs="Tahoma"/>
          <w:sz w:val="26"/>
          <w:szCs w:val="26"/>
        </w:rPr>
      </w:pPr>
    </w:p>
    <w:p w14:paraId="11A3A801" w14:textId="4165B6FB" w:rsidR="003406F2" w:rsidRPr="003406F2" w:rsidRDefault="003406F2" w:rsidP="003406F2">
      <w:pPr>
        <w:spacing w:after="0" w:line="240" w:lineRule="auto"/>
        <w:jc w:val="both"/>
        <w:rPr>
          <w:rFonts w:ascii="Tahoma" w:hAnsi="Tahoma" w:cs="Tahoma"/>
          <w:sz w:val="26"/>
          <w:szCs w:val="26"/>
        </w:rPr>
      </w:pPr>
      <w:r w:rsidRPr="003406F2">
        <w:rPr>
          <w:rFonts w:ascii="Tahoma" w:hAnsi="Tahoma" w:cs="Tahoma"/>
          <w:sz w:val="26"/>
          <w:szCs w:val="26"/>
        </w:rPr>
        <w:t xml:space="preserve">The role of infrastructure is crucial for agriculture development and for taking the product dynamics to the next level. It is only through the development of infrastructure, especially at the post- harvest stage that the produce can be optimally utilized with opportunities for value- addition and fair deal for the farmers. </w:t>
      </w:r>
    </w:p>
    <w:p w14:paraId="4E70EBA7" w14:textId="77777777" w:rsidR="003406F2" w:rsidRPr="003406F2" w:rsidRDefault="003406F2" w:rsidP="003406F2">
      <w:pPr>
        <w:spacing w:after="0" w:line="240" w:lineRule="auto"/>
        <w:jc w:val="both"/>
        <w:rPr>
          <w:rFonts w:ascii="Tahoma" w:hAnsi="Tahoma" w:cs="Tahoma"/>
          <w:sz w:val="26"/>
          <w:szCs w:val="26"/>
        </w:rPr>
      </w:pPr>
    </w:p>
    <w:p w14:paraId="63A2C95C" w14:textId="645867EB" w:rsidR="003406F2" w:rsidRPr="003406F2" w:rsidRDefault="003406F2" w:rsidP="003406F2">
      <w:pPr>
        <w:spacing w:after="0" w:line="240" w:lineRule="auto"/>
        <w:jc w:val="both"/>
        <w:rPr>
          <w:rFonts w:ascii="Tahoma" w:hAnsi="Tahoma" w:cs="Tahoma"/>
          <w:sz w:val="26"/>
          <w:szCs w:val="26"/>
        </w:rPr>
      </w:pPr>
      <w:r w:rsidRPr="003406F2">
        <w:rPr>
          <w:rFonts w:ascii="Tahoma" w:hAnsi="Tahoma" w:cs="Tahoma"/>
          <w:sz w:val="26"/>
          <w:szCs w:val="26"/>
        </w:rPr>
        <w:t>Agriculture and allied activities are the primary source of income for approx. 58% of total population of the country. The country has limited infrastructure connecting farmers to markets and hence, 15-20% of the yield is wasted. Investment in agriculture in India has been stagnant with less than 2% CAGR</w:t>
      </w:r>
      <w:r w:rsidRPr="003406F2">
        <w:rPr>
          <w:rFonts w:ascii="Tahoma" w:hAnsi="Tahoma" w:cs="Tahoma"/>
          <w:sz w:val="26"/>
          <w:szCs w:val="26"/>
          <w:shd w:val="clear" w:color="auto" w:fill="FFFFFF"/>
        </w:rPr>
        <w:t xml:space="preserve"> (Compound annual growth rate)</w:t>
      </w:r>
      <w:r w:rsidRPr="003406F2">
        <w:rPr>
          <w:rFonts w:ascii="Tahoma" w:hAnsi="Tahoma" w:cs="Tahoma"/>
          <w:sz w:val="26"/>
          <w:szCs w:val="26"/>
        </w:rPr>
        <w:t xml:space="preserve"> over last five years. </w:t>
      </w:r>
    </w:p>
    <w:p w14:paraId="7713A75C" w14:textId="77777777" w:rsidR="003406F2" w:rsidRPr="003406F2" w:rsidRDefault="003406F2" w:rsidP="003406F2">
      <w:pPr>
        <w:spacing w:after="0"/>
        <w:jc w:val="both"/>
        <w:rPr>
          <w:rFonts w:ascii="Tahoma" w:hAnsi="Tahoma" w:cs="Tahoma"/>
          <w:sz w:val="26"/>
          <w:szCs w:val="26"/>
          <w:lang w:bidi="ar-SA"/>
        </w:rPr>
      </w:pPr>
      <w:r w:rsidRPr="003406F2">
        <w:rPr>
          <w:rFonts w:ascii="Tahoma" w:hAnsi="Tahoma" w:cs="Tahoma"/>
          <w:sz w:val="26"/>
          <w:szCs w:val="26"/>
          <w:lang w:bidi="ar-SA"/>
        </w:rPr>
        <w:t>In view of the same, the Central Sector Scheme is formulated to mobilize medium- long term debt financing facility for investment in viable projects relating to post- harvest management infrastructure and community farming assets through incentives and financial support. The financing facility will be provided for funding Agriculture Infrastructure Projects at farm- gate &amp; aggregation points (Primary Agricultural Credit Society, Farmers Producer Organizations, Agriculture entrepreneurs, Start- Ups etc.) Impetus for development of farm- gate and aggregation point, affordable and financially viable Post Harvest Management Infrastructure.</w:t>
      </w:r>
    </w:p>
    <w:p w14:paraId="48086590" w14:textId="2A5FD21B" w:rsidR="003406F2" w:rsidRPr="003406F2" w:rsidRDefault="003406F2" w:rsidP="003406F2">
      <w:pPr>
        <w:spacing w:after="0"/>
        <w:jc w:val="right"/>
        <w:rPr>
          <w:rFonts w:ascii="Tahoma" w:hAnsi="Tahoma" w:cs="Tahoma"/>
          <w:sz w:val="26"/>
          <w:szCs w:val="26"/>
          <w:lang w:bidi="ar-SA"/>
        </w:rPr>
      </w:pPr>
      <w:r w:rsidRPr="003406F2">
        <w:rPr>
          <w:rFonts w:ascii="Tahoma" w:hAnsi="Tahoma" w:cs="Tahoma"/>
          <w:b/>
          <w:sz w:val="26"/>
          <w:szCs w:val="26"/>
          <w:lang w:bidi="ar-SA"/>
        </w:rPr>
        <w:t xml:space="preserve"> (Bank wise detail is annexed as per </w:t>
      </w:r>
      <w:r w:rsidRPr="003406F2">
        <w:rPr>
          <w:rFonts w:ascii="Tahoma" w:hAnsi="Tahoma" w:cs="Tahoma"/>
          <w:b/>
          <w:bCs/>
          <w:sz w:val="26"/>
          <w:szCs w:val="26"/>
          <w:lang w:bidi="ar-SA"/>
        </w:rPr>
        <w:t xml:space="preserve">Annexure- </w:t>
      </w:r>
      <w:r w:rsidR="004120C1">
        <w:rPr>
          <w:rFonts w:ascii="Tahoma" w:hAnsi="Tahoma" w:cs="Tahoma"/>
          <w:b/>
          <w:bCs/>
          <w:sz w:val="26"/>
          <w:szCs w:val="26"/>
          <w:lang w:bidi="ar-SA"/>
        </w:rPr>
        <w:t>23</w:t>
      </w:r>
      <w:r w:rsidRPr="003406F2">
        <w:rPr>
          <w:rFonts w:ascii="Tahoma" w:hAnsi="Tahoma" w:cs="Tahoma"/>
          <w:sz w:val="26"/>
          <w:szCs w:val="26"/>
          <w:lang w:bidi="ar-SA"/>
        </w:rPr>
        <w:t>)</w:t>
      </w:r>
    </w:p>
    <w:p w14:paraId="35D6CC7D" w14:textId="77777777" w:rsidR="00AE358F" w:rsidRDefault="00AE358F" w:rsidP="003406F2">
      <w:pPr>
        <w:tabs>
          <w:tab w:val="left" w:pos="900"/>
        </w:tabs>
        <w:spacing w:after="0" w:line="240" w:lineRule="auto"/>
        <w:jc w:val="both"/>
        <w:rPr>
          <w:rFonts w:ascii="Tahoma" w:hAnsi="Tahoma" w:cs="Tahoma"/>
          <w:b/>
          <w:bCs/>
          <w:sz w:val="26"/>
          <w:szCs w:val="26"/>
          <w:u w:val="single"/>
        </w:rPr>
      </w:pPr>
    </w:p>
    <w:p w14:paraId="2C2DF78E" w14:textId="77777777" w:rsidR="00AE358F" w:rsidRDefault="00AE358F" w:rsidP="003406F2">
      <w:pPr>
        <w:tabs>
          <w:tab w:val="left" w:pos="900"/>
        </w:tabs>
        <w:spacing w:after="0" w:line="240" w:lineRule="auto"/>
        <w:jc w:val="both"/>
        <w:rPr>
          <w:rFonts w:ascii="Tahoma" w:hAnsi="Tahoma" w:cs="Tahoma"/>
          <w:b/>
          <w:bCs/>
          <w:sz w:val="26"/>
          <w:szCs w:val="26"/>
          <w:u w:val="single"/>
        </w:rPr>
      </w:pPr>
    </w:p>
    <w:p w14:paraId="052D29F2" w14:textId="497BC47E" w:rsidR="003406F2" w:rsidRPr="003406F2" w:rsidRDefault="003406F2" w:rsidP="003406F2">
      <w:pPr>
        <w:tabs>
          <w:tab w:val="left" w:pos="900"/>
        </w:tabs>
        <w:spacing w:after="0" w:line="240" w:lineRule="auto"/>
        <w:jc w:val="both"/>
        <w:rPr>
          <w:rFonts w:ascii="Tahoma" w:hAnsi="Tahoma" w:cs="Tahoma"/>
          <w:b/>
          <w:bCs/>
          <w:sz w:val="26"/>
          <w:szCs w:val="26"/>
        </w:rPr>
      </w:pPr>
      <w:r w:rsidRPr="003406F2">
        <w:rPr>
          <w:rFonts w:ascii="Tahoma" w:hAnsi="Tahoma" w:cs="Tahoma"/>
          <w:b/>
          <w:bCs/>
          <w:sz w:val="26"/>
          <w:szCs w:val="26"/>
          <w:u w:val="single"/>
        </w:rPr>
        <w:t>Observations:</w:t>
      </w:r>
      <w:r w:rsidRPr="003406F2">
        <w:rPr>
          <w:rFonts w:ascii="Tahoma" w:hAnsi="Tahoma" w:cs="Tahoma"/>
          <w:b/>
          <w:bCs/>
          <w:sz w:val="26"/>
          <w:szCs w:val="26"/>
        </w:rPr>
        <w:t xml:space="preserve"> - </w:t>
      </w:r>
    </w:p>
    <w:p w14:paraId="30AEDA38" w14:textId="77777777" w:rsidR="003406F2" w:rsidRPr="003406F2" w:rsidRDefault="003406F2" w:rsidP="003406F2">
      <w:pPr>
        <w:tabs>
          <w:tab w:val="left" w:pos="900"/>
        </w:tabs>
        <w:spacing w:after="0" w:line="240" w:lineRule="auto"/>
        <w:jc w:val="both"/>
        <w:rPr>
          <w:rFonts w:ascii="Tahoma" w:hAnsi="Tahoma" w:cs="Tahoma"/>
          <w:b/>
          <w:bCs/>
          <w:sz w:val="26"/>
          <w:szCs w:val="26"/>
        </w:rPr>
      </w:pPr>
    </w:p>
    <w:p w14:paraId="3EF65DC0" w14:textId="2799ADF3" w:rsidR="003406F2" w:rsidRPr="003406F2" w:rsidRDefault="003406F2" w:rsidP="003406F2">
      <w:pPr>
        <w:tabs>
          <w:tab w:val="left" w:pos="900"/>
        </w:tabs>
        <w:spacing w:after="0" w:line="240" w:lineRule="auto"/>
        <w:jc w:val="both"/>
        <w:rPr>
          <w:rFonts w:ascii="Tahoma" w:eastAsiaTheme="minorHAnsi" w:hAnsi="Tahoma" w:cs="Tahoma"/>
          <w:b/>
          <w:bCs/>
          <w:sz w:val="24"/>
          <w:szCs w:val="24"/>
          <w:lang w:bidi="ar-SA"/>
        </w:rPr>
      </w:pPr>
      <w:r w:rsidRPr="003406F2">
        <w:rPr>
          <w:rFonts w:ascii="Tahoma" w:eastAsiaTheme="minorHAnsi" w:hAnsi="Tahoma" w:cs="Tahoma"/>
          <w:b/>
          <w:sz w:val="24"/>
          <w:szCs w:val="24"/>
          <w:lang w:bidi="ar-SA"/>
        </w:rPr>
        <w:t xml:space="preserve">Banks have received 7307 applications under the scheme and sanctioned 3750 applications out of them and 1843 are under process. </w:t>
      </w:r>
    </w:p>
    <w:p w14:paraId="0C776C90" w14:textId="77777777" w:rsidR="003406F2" w:rsidRPr="003406F2" w:rsidRDefault="003406F2" w:rsidP="003406F2">
      <w:pPr>
        <w:tabs>
          <w:tab w:val="left" w:pos="900"/>
        </w:tabs>
        <w:spacing w:after="0" w:line="240" w:lineRule="auto"/>
        <w:jc w:val="both"/>
        <w:rPr>
          <w:rFonts w:ascii="Tahoma" w:hAnsi="Tahoma" w:cs="Tahoma"/>
          <w:b/>
          <w:sz w:val="24"/>
          <w:szCs w:val="24"/>
        </w:rPr>
      </w:pPr>
    </w:p>
    <w:p w14:paraId="5C8C93AC" w14:textId="77777777" w:rsidR="003406F2" w:rsidRPr="003406F2" w:rsidRDefault="003406F2" w:rsidP="003406F2">
      <w:pPr>
        <w:tabs>
          <w:tab w:val="left" w:pos="900"/>
        </w:tabs>
        <w:spacing w:after="0" w:line="240" w:lineRule="auto"/>
        <w:jc w:val="both"/>
        <w:rPr>
          <w:rFonts w:ascii="Tahoma" w:hAnsi="Tahoma" w:cs="Tahoma"/>
          <w:b/>
          <w:sz w:val="24"/>
          <w:szCs w:val="24"/>
        </w:rPr>
      </w:pPr>
    </w:p>
    <w:p w14:paraId="180A12A4" w14:textId="77777777" w:rsidR="003406F2" w:rsidRPr="003406F2" w:rsidRDefault="003406F2" w:rsidP="003406F2">
      <w:pPr>
        <w:spacing w:after="0" w:line="240" w:lineRule="auto"/>
        <w:jc w:val="both"/>
        <w:rPr>
          <w:rFonts w:ascii="Tahoma" w:hAnsi="Tahoma" w:cs="Tahoma"/>
          <w:b/>
          <w:bCs/>
          <w:sz w:val="26"/>
          <w:szCs w:val="26"/>
          <w:u w:val="single"/>
          <w:lang w:bidi="ar-SA"/>
        </w:rPr>
      </w:pPr>
      <w:r w:rsidRPr="003406F2">
        <w:rPr>
          <w:rFonts w:ascii="Tahoma" w:hAnsi="Tahoma" w:cs="Tahoma"/>
          <w:b/>
          <w:bCs/>
          <w:sz w:val="26"/>
          <w:szCs w:val="26"/>
          <w:u w:val="single"/>
          <w:lang w:bidi="ar-SA"/>
        </w:rPr>
        <w:t>Action Points:</w:t>
      </w:r>
    </w:p>
    <w:p w14:paraId="7610D9F1" w14:textId="77777777" w:rsidR="00104185" w:rsidRPr="00104185" w:rsidRDefault="003406F2" w:rsidP="00104185">
      <w:pPr>
        <w:tabs>
          <w:tab w:val="left" w:pos="900"/>
        </w:tabs>
        <w:spacing w:after="0" w:line="240" w:lineRule="auto"/>
        <w:jc w:val="both"/>
        <w:rPr>
          <w:rFonts w:ascii="Tahoma" w:eastAsiaTheme="minorHAnsi" w:hAnsi="Tahoma" w:cs="Tahoma"/>
          <w:bCs/>
          <w:sz w:val="24"/>
          <w:szCs w:val="24"/>
          <w:lang w:bidi="ar-SA"/>
        </w:rPr>
      </w:pPr>
      <w:r w:rsidRPr="003406F2">
        <w:rPr>
          <w:rFonts w:ascii="Tahoma" w:hAnsi="Tahoma" w:cs="Tahoma"/>
          <w:sz w:val="26"/>
          <w:szCs w:val="26"/>
          <w:lang w:bidi="ar-SA"/>
        </w:rPr>
        <w:t>Department of Horticulture, Govt. of Punjab is requested to source ma</w:t>
      </w:r>
      <w:r w:rsidR="00104185">
        <w:rPr>
          <w:rFonts w:ascii="Tahoma" w:hAnsi="Tahoma" w:cs="Tahoma"/>
          <w:sz w:val="26"/>
          <w:szCs w:val="26"/>
          <w:lang w:bidi="ar-SA"/>
        </w:rPr>
        <w:t xml:space="preserve">ximum </w:t>
      </w:r>
      <w:r w:rsidR="00104185" w:rsidRPr="00104185">
        <w:rPr>
          <w:rFonts w:ascii="Tahoma" w:hAnsi="Tahoma" w:cs="Tahoma"/>
          <w:sz w:val="26"/>
          <w:szCs w:val="26"/>
          <w:lang w:bidi="ar-SA"/>
        </w:rPr>
        <w:t xml:space="preserve">proposal under the scheme </w:t>
      </w:r>
      <w:r w:rsidR="00104185" w:rsidRPr="00104185">
        <w:rPr>
          <w:rFonts w:ascii="Tahoma" w:eastAsiaTheme="minorHAnsi" w:hAnsi="Tahoma" w:cs="Tahoma"/>
          <w:sz w:val="24"/>
          <w:szCs w:val="24"/>
          <w:lang w:bidi="ar-SA"/>
        </w:rPr>
        <w:t>and the concerned banks are requested to dispose of the pending applications at the earliest.</w:t>
      </w:r>
    </w:p>
    <w:p w14:paraId="0E35B72E" w14:textId="4890E538" w:rsidR="003406F2" w:rsidRDefault="003406F2" w:rsidP="003406F2">
      <w:pPr>
        <w:tabs>
          <w:tab w:val="left" w:pos="900"/>
        </w:tabs>
        <w:spacing w:after="0" w:line="240" w:lineRule="auto"/>
        <w:jc w:val="both"/>
        <w:rPr>
          <w:rFonts w:ascii="Tahoma" w:hAnsi="Tahoma" w:cs="Tahoma"/>
          <w:sz w:val="28"/>
          <w:szCs w:val="28"/>
        </w:rPr>
      </w:pPr>
    </w:p>
    <w:p w14:paraId="79B682E3" w14:textId="77777777" w:rsidR="00AE358F" w:rsidRPr="003406F2" w:rsidRDefault="00AE358F" w:rsidP="003406F2">
      <w:pPr>
        <w:tabs>
          <w:tab w:val="left" w:pos="900"/>
        </w:tabs>
        <w:spacing w:after="0" w:line="240" w:lineRule="auto"/>
        <w:jc w:val="both"/>
        <w:rPr>
          <w:rFonts w:ascii="Tahoma" w:hAnsi="Tahoma" w:cs="Tahoma"/>
          <w:sz w:val="28"/>
          <w:szCs w:val="28"/>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3"/>
        <w:gridCol w:w="6907"/>
      </w:tblGrid>
      <w:tr w:rsidR="003406F2" w:rsidRPr="003406F2" w14:paraId="25C4639B" w14:textId="77777777" w:rsidTr="003406F2">
        <w:trPr>
          <w:trHeight w:val="800"/>
        </w:trPr>
        <w:tc>
          <w:tcPr>
            <w:tcW w:w="2723" w:type="dxa"/>
          </w:tcPr>
          <w:p w14:paraId="3DC127B8" w14:textId="2A108CA6" w:rsidR="003406F2" w:rsidRPr="003406F2" w:rsidRDefault="003406F2" w:rsidP="004120C1">
            <w:pPr>
              <w:spacing w:after="0" w:line="240" w:lineRule="auto"/>
              <w:ind w:left="180"/>
              <w:jc w:val="both"/>
              <w:rPr>
                <w:rFonts w:ascii="Tahoma" w:hAnsi="Tahoma" w:cs="Tahoma"/>
                <w:b/>
                <w:bCs/>
                <w:sz w:val="28"/>
                <w:szCs w:val="28"/>
                <w:lang w:val="en-IN" w:eastAsia="en-IN" w:bidi="ar-SA"/>
              </w:rPr>
            </w:pPr>
            <w:r w:rsidRPr="003406F2">
              <w:rPr>
                <w:rFonts w:ascii="Tahoma" w:hAnsi="Tahoma" w:cs="Tahoma"/>
                <w:b/>
                <w:bCs/>
                <w:sz w:val="28"/>
                <w:szCs w:val="28"/>
                <w:lang w:val="en-IN" w:eastAsia="en-IN" w:bidi="ar-SA"/>
              </w:rPr>
              <w:lastRenderedPageBreak/>
              <w:t xml:space="preserve">Item No. </w:t>
            </w:r>
            <w:r w:rsidR="004120C1">
              <w:rPr>
                <w:rFonts w:ascii="Tahoma" w:hAnsi="Tahoma" w:cs="Tahoma"/>
                <w:b/>
                <w:bCs/>
                <w:sz w:val="28"/>
                <w:szCs w:val="28"/>
                <w:lang w:val="en-IN" w:eastAsia="en-IN" w:bidi="ar-SA"/>
              </w:rPr>
              <w:t>17</w:t>
            </w:r>
            <w:r w:rsidRPr="003406F2">
              <w:rPr>
                <w:rFonts w:ascii="Tahoma" w:hAnsi="Tahoma" w:cs="Tahoma"/>
                <w:b/>
                <w:bCs/>
                <w:sz w:val="28"/>
                <w:szCs w:val="28"/>
                <w:lang w:val="en-IN" w:eastAsia="en-IN" w:bidi="ar-SA"/>
              </w:rPr>
              <w:t>.4</w:t>
            </w:r>
          </w:p>
        </w:tc>
        <w:tc>
          <w:tcPr>
            <w:tcW w:w="6907" w:type="dxa"/>
          </w:tcPr>
          <w:p w14:paraId="361D86AD" w14:textId="77777777" w:rsidR="003406F2" w:rsidRPr="003406F2" w:rsidRDefault="003406F2" w:rsidP="003406F2">
            <w:pPr>
              <w:spacing w:after="0" w:line="240" w:lineRule="auto"/>
              <w:ind w:left="180"/>
              <w:jc w:val="both"/>
              <w:rPr>
                <w:rFonts w:ascii="Tahoma" w:hAnsi="Tahoma" w:cs="Tahoma"/>
                <w:b/>
                <w:bCs/>
                <w:sz w:val="28"/>
                <w:szCs w:val="28"/>
                <w:lang w:val="en-IN" w:eastAsia="en-IN" w:bidi="ar-SA"/>
              </w:rPr>
            </w:pPr>
            <w:r w:rsidRPr="003406F2">
              <w:rPr>
                <w:rFonts w:ascii="Tahoma" w:hAnsi="Tahoma" w:cs="Tahoma"/>
                <w:b/>
                <w:bCs/>
                <w:sz w:val="28"/>
                <w:szCs w:val="28"/>
                <w:lang w:val="en-IN" w:eastAsia="en-IN" w:bidi="ar-SA"/>
              </w:rPr>
              <w:t>PM Formalisation of Micro Food Processing Enterprises Scheme (PM FME Scheme)</w:t>
            </w:r>
          </w:p>
        </w:tc>
      </w:tr>
    </w:tbl>
    <w:p w14:paraId="4FD3CBFD" w14:textId="77777777" w:rsidR="003406F2" w:rsidRPr="003406F2" w:rsidRDefault="003406F2" w:rsidP="003406F2">
      <w:pPr>
        <w:spacing w:after="0" w:line="240" w:lineRule="auto"/>
        <w:jc w:val="both"/>
        <w:rPr>
          <w:rFonts w:ascii="Tahoma" w:hAnsi="Tahoma" w:cs="Tahoma"/>
          <w:sz w:val="26"/>
          <w:szCs w:val="26"/>
        </w:rPr>
      </w:pPr>
      <w:r w:rsidRPr="003406F2">
        <w:rPr>
          <w:rFonts w:ascii="Tahoma" w:hAnsi="Tahoma" w:cs="Tahoma"/>
          <w:sz w:val="26"/>
          <w:szCs w:val="26"/>
        </w:rPr>
        <w:t xml:space="preserve">The scheme envisages an outlay of Rs.10,000 crore over a period of five years from 2020-21 to 2024-25. Scheme adopts One District One Product (ODOP) approach to reap the benefit of scale in terms of procurement of inputs, availing common services and marketing of products. </w:t>
      </w:r>
    </w:p>
    <w:p w14:paraId="0B4594E3" w14:textId="77777777" w:rsidR="003406F2" w:rsidRPr="003406F2" w:rsidRDefault="003406F2" w:rsidP="003406F2">
      <w:pPr>
        <w:spacing w:after="0" w:line="240" w:lineRule="auto"/>
        <w:jc w:val="both"/>
        <w:rPr>
          <w:rFonts w:ascii="Tahoma" w:hAnsi="Tahoma" w:cs="Tahoma"/>
          <w:sz w:val="26"/>
          <w:szCs w:val="26"/>
        </w:rPr>
      </w:pPr>
    </w:p>
    <w:p w14:paraId="076D7221" w14:textId="77777777" w:rsidR="003406F2" w:rsidRPr="003406F2" w:rsidRDefault="003406F2" w:rsidP="003406F2">
      <w:pPr>
        <w:spacing w:after="0" w:line="240" w:lineRule="auto"/>
        <w:jc w:val="both"/>
        <w:rPr>
          <w:rFonts w:ascii="Tahoma" w:hAnsi="Tahoma" w:cs="Tahoma"/>
          <w:sz w:val="26"/>
          <w:szCs w:val="26"/>
        </w:rPr>
      </w:pPr>
      <w:r w:rsidRPr="003406F2">
        <w:rPr>
          <w:rFonts w:ascii="Tahoma" w:hAnsi="Tahoma" w:cs="Tahoma"/>
          <w:sz w:val="26"/>
          <w:szCs w:val="26"/>
        </w:rPr>
        <w:t>Under the scheme, 2,00,000 micro food processing units will be directly assisted with credit linked subsidy. Adequate supportive common infrastructure and institutional architecture will be supported to accelerate growth of the sector. As the scheme focuses on micro enterprises in unorganized segment of food processing industry and promote formalization of the sector, modalities for implementation of the scheme will be depending upon the activity.</w:t>
      </w:r>
    </w:p>
    <w:p w14:paraId="0CC00F2B" w14:textId="77777777" w:rsidR="003406F2" w:rsidRPr="003406F2" w:rsidRDefault="003406F2" w:rsidP="003406F2">
      <w:pPr>
        <w:spacing w:after="0" w:line="240" w:lineRule="auto"/>
        <w:jc w:val="both"/>
        <w:rPr>
          <w:rFonts w:ascii="Tahoma" w:hAnsi="Tahoma" w:cs="Tahoma"/>
          <w:sz w:val="26"/>
          <w:szCs w:val="26"/>
        </w:rPr>
      </w:pPr>
    </w:p>
    <w:p w14:paraId="3F129A6C" w14:textId="77777777" w:rsidR="003406F2" w:rsidRPr="003406F2" w:rsidRDefault="003406F2" w:rsidP="003406F2">
      <w:pPr>
        <w:spacing w:after="120" w:line="240" w:lineRule="auto"/>
        <w:jc w:val="both"/>
        <w:rPr>
          <w:rFonts w:ascii="Tahoma" w:hAnsi="Tahoma" w:cs="Tahoma"/>
          <w:sz w:val="26"/>
          <w:szCs w:val="26"/>
          <w:lang w:bidi="ar-SA"/>
        </w:rPr>
      </w:pPr>
      <w:r w:rsidRPr="003406F2">
        <w:rPr>
          <w:rFonts w:ascii="Tahoma" w:hAnsi="Tahoma" w:cs="Tahoma"/>
          <w:color w:val="000000"/>
          <w:sz w:val="26"/>
          <w:szCs w:val="26"/>
          <w:lang w:bidi="ar-SA"/>
        </w:rPr>
        <w:t>The above mentioned scheme is launched for group beneficiaries (SHGs, FPOs, Cooperatives, and Common infrastructure). After the scrutiny of loan proposal by the competent authority in the respective states i.e. Punjab Agro Industries Corporation</w:t>
      </w:r>
      <w:r w:rsidRPr="003406F2">
        <w:rPr>
          <w:rFonts w:ascii="Arial" w:hAnsi="Arial" w:cs="Arial"/>
          <w:color w:val="000000"/>
          <w:sz w:val="28"/>
          <w:szCs w:val="28"/>
          <w:lang w:bidi="ar-SA"/>
        </w:rPr>
        <w:t xml:space="preserve"> </w:t>
      </w:r>
      <w:r w:rsidRPr="003406F2">
        <w:rPr>
          <w:rFonts w:ascii="Tahoma" w:hAnsi="Tahoma" w:cs="Tahoma"/>
          <w:color w:val="000000"/>
          <w:sz w:val="26"/>
          <w:szCs w:val="26"/>
          <w:lang w:bidi="ar-SA"/>
        </w:rPr>
        <w:t>Limited in the state of Punjab, the same will be forwarded to the lending institutions.</w:t>
      </w:r>
    </w:p>
    <w:p w14:paraId="47BAE4BF" w14:textId="77777777" w:rsidR="003406F2" w:rsidRPr="003406F2" w:rsidRDefault="003406F2" w:rsidP="003406F2">
      <w:pPr>
        <w:spacing w:after="120" w:line="240" w:lineRule="auto"/>
        <w:jc w:val="both"/>
        <w:rPr>
          <w:rFonts w:ascii="Tahoma" w:hAnsi="Tahoma" w:cs="Tahoma"/>
          <w:sz w:val="26"/>
          <w:szCs w:val="26"/>
          <w:lang w:bidi="ar-SA"/>
        </w:rPr>
      </w:pPr>
      <w:r w:rsidRPr="003406F2">
        <w:rPr>
          <w:rFonts w:ascii="Tahoma" w:hAnsi="Tahoma" w:cs="Tahoma"/>
          <w:b/>
          <w:bCs/>
          <w:color w:val="000000"/>
          <w:sz w:val="26"/>
          <w:szCs w:val="26"/>
          <w:u w:val="single"/>
          <w:lang w:bidi="ar-SA"/>
        </w:rPr>
        <w:t>Observation: -</w:t>
      </w:r>
    </w:p>
    <w:p w14:paraId="67E6401C" w14:textId="77777777" w:rsidR="003406F2" w:rsidRPr="003406F2" w:rsidRDefault="003406F2" w:rsidP="003406F2">
      <w:pPr>
        <w:spacing w:after="0" w:line="240" w:lineRule="auto"/>
        <w:jc w:val="both"/>
        <w:rPr>
          <w:rFonts w:ascii="Tahoma" w:hAnsi="Tahoma" w:cs="Tahoma"/>
          <w:bCs/>
          <w:sz w:val="26"/>
          <w:szCs w:val="26"/>
          <w:lang w:bidi="ar-SA"/>
        </w:rPr>
      </w:pPr>
      <w:r w:rsidRPr="003406F2">
        <w:rPr>
          <w:rFonts w:ascii="Tahoma" w:hAnsi="Tahoma" w:cs="Tahoma"/>
          <w:bCs/>
          <w:sz w:val="26"/>
          <w:szCs w:val="26"/>
          <w:lang w:bidi="ar-SA"/>
        </w:rPr>
        <w:t>Banks have received 2152 applications under the scheme. 1159 applications have been sanctioned as on 30.06.23 and 276 applications are still pending with banks which is a matter of concern. It has been requested time and again through various meetings as well to clear the pendency at the earliest.</w:t>
      </w:r>
    </w:p>
    <w:p w14:paraId="07367261" w14:textId="77777777" w:rsidR="003406F2" w:rsidRPr="003406F2" w:rsidRDefault="003406F2" w:rsidP="003406F2">
      <w:pPr>
        <w:spacing w:after="0" w:line="240" w:lineRule="auto"/>
        <w:jc w:val="both"/>
        <w:rPr>
          <w:rFonts w:ascii="Tahoma" w:hAnsi="Tahoma" w:cs="Tahoma"/>
          <w:bCs/>
          <w:sz w:val="26"/>
          <w:szCs w:val="26"/>
          <w:lang w:bidi="ar-SA"/>
        </w:rPr>
      </w:pPr>
    </w:p>
    <w:p w14:paraId="4ECE9E8C" w14:textId="77777777" w:rsidR="003406F2" w:rsidRPr="003406F2" w:rsidRDefault="003406F2" w:rsidP="003406F2">
      <w:pPr>
        <w:spacing w:after="0" w:line="240" w:lineRule="auto"/>
        <w:jc w:val="both"/>
        <w:rPr>
          <w:rFonts w:ascii="Tahoma" w:hAnsi="Tahoma" w:cs="Tahoma"/>
          <w:bCs/>
          <w:sz w:val="26"/>
          <w:szCs w:val="26"/>
          <w:lang w:bidi="ar-SA"/>
        </w:rPr>
      </w:pPr>
      <w:r w:rsidRPr="003406F2">
        <w:rPr>
          <w:rFonts w:ascii="Tahoma" w:hAnsi="Tahoma" w:cs="Tahoma"/>
          <w:bCs/>
          <w:sz w:val="26"/>
          <w:szCs w:val="26"/>
          <w:lang w:bidi="ar-SA"/>
        </w:rPr>
        <w:t xml:space="preserve">Further, as many as 717 applications have been rejected which is a matter of concern. </w:t>
      </w:r>
    </w:p>
    <w:p w14:paraId="67A53A3F" w14:textId="77777777" w:rsidR="003406F2" w:rsidRPr="003406F2" w:rsidRDefault="003406F2" w:rsidP="003406F2">
      <w:pPr>
        <w:spacing w:after="0" w:line="240" w:lineRule="auto"/>
        <w:jc w:val="both"/>
        <w:rPr>
          <w:rFonts w:ascii="Tahoma" w:hAnsi="Tahoma" w:cs="Tahoma"/>
          <w:b/>
          <w:bCs/>
          <w:sz w:val="26"/>
          <w:szCs w:val="26"/>
          <w:u w:val="single"/>
          <w:lang w:bidi="ar-SA"/>
        </w:rPr>
      </w:pPr>
    </w:p>
    <w:p w14:paraId="48B8777A" w14:textId="77777777" w:rsidR="003406F2" w:rsidRPr="003406F2" w:rsidRDefault="003406F2" w:rsidP="003406F2">
      <w:pPr>
        <w:spacing w:after="0" w:line="240" w:lineRule="auto"/>
        <w:jc w:val="both"/>
        <w:rPr>
          <w:rFonts w:ascii="Tahoma" w:hAnsi="Tahoma" w:cs="Tahoma"/>
          <w:b/>
          <w:bCs/>
          <w:sz w:val="26"/>
          <w:szCs w:val="26"/>
          <w:u w:val="single"/>
          <w:lang w:bidi="ar-SA"/>
        </w:rPr>
      </w:pPr>
      <w:r w:rsidRPr="003406F2">
        <w:rPr>
          <w:rFonts w:ascii="Tahoma" w:hAnsi="Tahoma" w:cs="Tahoma"/>
          <w:b/>
          <w:bCs/>
          <w:sz w:val="26"/>
          <w:szCs w:val="26"/>
          <w:u w:val="single"/>
          <w:lang w:bidi="ar-SA"/>
        </w:rPr>
        <w:t>Action Point :-</w:t>
      </w:r>
    </w:p>
    <w:p w14:paraId="67CC4F12" w14:textId="386220DD" w:rsidR="003406F2" w:rsidRPr="003406F2" w:rsidRDefault="003406F2" w:rsidP="003406F2">
      <w:pPr>
        <w:spacing w:after="0" w:line="240" w:lineRule="auto"/>
        <w:jc w:val="both"/>
        <w:rPr>
          <w:rFonts w:ascii="Tahoma" w:hAnsi="Tahoma" w:cs="Tahoma"/>
          <w:bCs/>
          <w:sz w:val="26"/>
          <w:szCs w:val="26"/>
          <w:lang w:bidi="ar-SA"/>
        </w:rPr>
      </w:pPr>
      <w:r w:rsidRPr="003406F2">
        <w:rPr>
          <w:rFonts w:ascii="Tahoma" w:hAnsi="Tahoma" w:cs="Tahoma"/>
          <w:bCs/>
          <w:sz w:val="26"/>
          <w:szCs w:val="26"/>
          <w:lang w:bidi="ar-SA"/>
        </w:rPr>
        <w:t xml:space="preserve">Concerned Banks are requested to </w:t>
      </w:r>
      <w:r w:rsidR="00E811E6">
        <w:rPr>
          <w:rFonts w:ascii="Tahoma" w:hAnsi="Tahoma" w:cs="Tahoma"/>
          <w:bCs/>
          <w:sz w:val="26"/>
          <w:szCs w:val="26"/>
          <w:lang w:bidi="ar-SA"/>
        </w:rPr>
        <w:t xml:space="preserve">not keep the applications on hold &amp; </w:t>
      </w:r>
      <w:r w:rsidRPr="003406F2">
        <w:rPr>
          <w:rFonts w:ascii="Tahoma" w:hAnsi="Tahoma" w:cs="Tahoma"/>
          <w:bCs/>
          <w:sz w:val="26"/>
          <w:szCs w:val="26"/>
          <w:lang w:bidi="ar-SA"/>
        </w:rPr>
        <w:t>dispose of the pending applications on priority basis.</w:t>
      </w:r>
    </w:p>
    <w:p w14:paraId="240257E2" w14:textId="147E8DA4" w:rsidR="003406F2" w:rsidRDefault="003406F2" w:rsidP="003406F2">
      <w:pPr>
        <w:spacing w:after="120" w:line="240" w:lineRule="auto"/>
        <w:jc w:val="both"/>
        <w:rPr>
          <w:rFonts w:ascii="Tahoma" w:hAnsi="Tahoma" w:cs="Tahoma"/>
          <w:color w:val="000000"/>
          <w:sz w:val="26"/>
          <w:szCs w:val="26"/>
          <w:lang w:bidi="ar-SA"/>
        </w:rPr>
      </w:pPr>
      <w:r w:rsidRPr="003406F2">
        <w:rPr>
          <w:rFonts w:ascii="Tahoma" w:hAnsi="Tahoma" w:cs="Tahoma"/>
          <w:b/>
          <w:color w:val="000000"/>
          <w:sz w:val="26"/>
          <w:szCs w:val="26"/>
          <w:lang w:bidi="ar-SA"/>
        </w:rPr>
        <w:t xml:space="preserve">                                          (Bank wise detail is annexed as per</w:t>
      </w:r>
      <w:r w:rsidRPr="003406F2">
        <w:rPr>
          <w:rFonts w:ascii="Tahoma" w:hAnsi="Tahoma" w:cs="Tahoma"/>
          <w:color w:val="000000"/>
          <w:sz w:val="26"/>
          <w:szCs w:val="26"/>
          <w:lang w:bidi="ar-SA"/>
        </w:rPr>
        <w:t xml:space="preserve"> </w:t>
      </w:r>
      <w:r w:rsidRPr="003406F2">
        <w:rPr>
          <w:rFonts w:ascii="Tahoma" w:hAnsi="Tahoma" w:cs="Tahoma"/>
          <w:b/>
          <w:bCs/>
          <w:color w:val="000000"/>
          <w:sz w:val="26"/>
          <w:szCs w:val="26"/>
          <w:lang w:bidi="ar-SA"/>
        </w:rPr>
        <w:t xml:space="preserve">Annexure- </w:t>
      </w:r>
      <w:r w:rsidR="004120C1">
        <w:rPr>
          <w:rFonts w:ascii="Tahoma" w:hAnsi="Tahoma" w:cs="Tahoma"/>
          <w:b/>
          <w:bCs/>
          <w:color w:val="000000"/>
          <w:sz w:val="26"/>
          <w:szCs w:val="26"/>
          <w:lang w:bidi="ar-SA"/>
        </w:rPr>
        <w:t>24</w:t>
      </w:r>
      <w:r w:rsidRPr="003406F2">
        <w:rPr>
          <w:rFonts w:ascii="Tahoma" w:hAnsi="Tahoma" w:cs="Tahoma"/>
          <w:color w:val="000000"/>
          <w:sz w:val="26"/>
          <w:szCs w:val="26"/>
          <w:lang w:bidi="ar-SA"/>
        </w:rPr>
        <w:t>)</w:t>
      </w:r>
    </w:p>
    <w:p w14:paraId="560C782F" w14:textId="11587769" w:rsidR="00543B97" w:rsidRDefault="00543B97" w:rsidP="003406F2">
      <w:pPr>
        <w:spacing w:after="120" w:line="240" w:lineRule="auto"/>
        <w:jc w:val="both"/>
        <w:rPr>
          <w:rFonts w:ascii="Tahoma" w:hAnsi="Tahoma" w:cs="Tahoma"/>
          <w:color w:val="000000"/>
          <w:sz w:val="26"/>
          <w:szCs w:val="26"/>
          <w:lang w:bidi="ar-SA"/>
        </w:rPr>
      </w:pPr>
    </w:p>
    <w:p w14:paraId="09E9C346" w14:textId="5C6BC923" w:rsidR="00E9157F" w:rsidRDefault="00E9157F" w:rsidP="003406F2">
      <w:pPr>
        <w:spacing w:after="120" w:line="240" w:lineRule="auto"/>
        <w:jc w:val="both"/>
        <w:rPr>
          <w:rFonts w:ascii="Tahoma" w:hAnsi="Tahoma" w:cs="Tahoma"/>
          <w:color w:val="000000"/>
          <w:sz w:val="26"/>
          <w:szCs w:val="26"/>
          <w:lang w:bidi="ar-SA"/>
        </w:rPr>
      </w:pPr>
    </w:p>
    <w:p w14:paraId="2E102067" w14:textId="1DC36D14" w:rsidR="00E9157F" w:rsidRDefault="00E9157F" w:rsidP="003406F2">
      <w:pPr>
        <w:spacing w:after="120" w:line="240" w:lineRule="auto"/>
        <w:jc w:val="both"/>
        <w:rPr>
          <w:rFonts w:ascii="Tahoma" w:hAnsi="Tahoma" w:cs="Tahoma"/>
          <w:color w:val="000000"/>
          <w:sz w:val="26"/>
          <w:szCs w:val="26"/>
          <w:lang w:bidi="ar-SA"/>
        </w:rPr>
      </w:pPr>
    </w:p>
    <w:p w14:paraId="6D3C6A4F" w14:textId="351CC95B" w:rsidR="00E9157F" w:rsidRDefault="00E9157F" w:rsidP="003406F2">
      <w:pPr>
        <w:spacing w:after="120" w:line="240" w:lineRule="auto"/>
        <w:jc w:val="both"/>
        <w:rPr>
          <w:rFonts w:ascii="Tahoma" w:hAnsi="Tahoma" w:cs="Tahoma"/>
          <w:color w:val="000000"/>
          <w:sz w:val="26"/>
          <w:szCs w:val="26"/>
          <w:lang w:bidi="ar-SA"/>
        </w:rPr>
      </w:pPr>
    </w:p>
    <w:p w14:paraId="2C657C21" w14:textId="77777777" w:rsidR="00E9157F" w:rsidRDefault="00E9157F" w:rsidP="003406F2">
      <w:pPr>
        <w:spacing w:after="120" w:line="240" w:lineRule="auto"/>
        <w:jc w:val="both"/>
        <w:rPr>
          <w:rFonts w:ascii="Tahoma" w:hAnsi="Tahoma" w:cs="Tahoma"/>
          <w:color w:val="000000"/>
          <w:sz w:val="26"/>
          <w:szCs w:val="26"/>
          <w:lang w:bidi="ar-SA"/>
        </w:rPr>
      </w:pPr>
    </w:p>
    <w:p w14:paraId="3804C44E" w14:textId="0DC97B04" w:rsidR="00543B97" w:rsidRDefault="00543B97" w:rsidP="003406F2">
      <w:pPr>
        <w:spacing w:after="120" w:line="240" w:lineRule="auto"/>
        <w:jc w:val="both"/>
        <w:rPr>
          <w:rFonts w:ascii="Tahoma" w:hAnsi="Tahoma" w:cs="Tahoma"/>
          <w:color w:val="000000"/>
          <w:sz w:val="26"/>
          <w:szCs w:val="26"/>
          <w:lang w:bidi="ar-SA"/>
        </w:rPr>
      </w:pPr>
    </w:p>
    <w:p w14:paraId="0580F497" w14:textId="7D4A211C" w:rsidR="00543B97" w:rsidRDefault="00543B97" w:rsidP="003406F2">
      <w:pPr>
        <w:spacing w:after="120" w:line="240" w:lineRule="auto"/>
        <w:jc w:val="both"/>
        <w:rPr>
          <w:rFonts w:ascii="Tahoma" w:hAnsi="Tahoma" w:cs="Tahoma"/>
          <w:color w:val="000000"/>
          <w:sz w:val="26"/>
          <w:szCs w:val="26"/>
          <w:lang w:bidi="ar-SA"/>
        </w:rPr>
      </w:pPr>
    </w:p>
    <w:p w14:paraId="1FE52A82" w14:textId="637F43FA" w:rsidR="00543B97" w:rsidRDefault="00543B97" w:rsidP="003406F2">
      <w:pPr>
        <w:spacing w:after="120" w:line="240" w:lineRule="auto"/>
        <w:jc w:val="both"/>
        <w:rPr>
          <w:rFonts w:ascii="Tahoma" w:hAnsi="Tahoma" w:cs="Tahoma"/>
          <w:color w:val="000000"/>
          <w:sz w:val="26"/>
          <w:szCs w:val="26"/>
          <w:lang w:bidi="ar-SA"/>
        </w:rPr>
      </w:pPr>
    </w:p>
    <w:tbl>
      <w:tblPr>
        <w:tblW w:w="9781" w:type="dxa"/>
        <w:tblInd w:w="-147"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52"/>
        <w:gridCol w:w="7229"/>
      </w:tblGrid>
      <w:tr w:rsidR="006D75DB" w:rsidRPr="00AA66FF" w14:paraId="76271701" w14:textId="77777777" w:rsidTr="00D52125">
        <w:trPr>
          <w:trHeight w:val="36"/>
        </w:trPr>
        <w:tc>
          <w:tcPr>
            <w:tcW w:w="2552" w:type="dxa"/>
            <w:shd w:val="clear" w:color="auto" w:fill="auto"/>
            <w:tcMar>
              <w:top w:w="0" w:type="dxa"/>
              <w:left w:w="108" w:type="dxa"/>
              <w:bottom w:w="0" w:type="dxa"/>
              <w:right w:w="108" w:type="dxa"/>
            </w:tcMar>
            <w:hideMark/>
          </w:tcPr>
          <w:p w14:paraId="5B0719A7" w14:textId="2CEEABDE" w:rsidR="006D75DB" w:rsidRPr="00AA66FF" w:rsidRDefault="00A62EC0" w:rsidP="004120C1">
            <w:pPr>
              <w:spacing w:line="240" w:lineRule="auto"/>
              <w:jc w:val="both"/>
              <w:rPr>
                <w:rFonts w:ascii="Tahoma" w:hAnsi="Tahoma" w:cs="Tahoma"/>
                <w:sz w:val="24"/>
                <w:szCs w:val="24"/>
              </w:rPr>
            </w:pPr>
            <w:r>
              <w:rPr>
                <w:rFonts w:ascii="Tahoma" w:hAnsi="Tahoma" w:cs="Tahoma"/>
                <w:b/>
                <w:bCs/>
                <w:sz w:val="24"/>
                <w:szCs w:val="24"/>
              </w:rPr>
              <w:lastRenderedPageBreak/>
              <w:t>Item No. 1</w:t>
            </w:r>
            <w:r w:rsidR="004120C1">
              <w:rPr>
                <w:rFonts w:ascii="Tahoma" w:hAnsi="Tahoma" w:cs="Tahoma"/>
                <w:b/>
                <w:bCs/>
                <w:sz w:val="24"/>
                <w:szCs w:val="24"/>
              </w:rPr>
              <w:t>8</w:t>
            </w:r>
          </w:p>
        </w:tc>
        <w:tc>
          <w:tcPr>
            <w:tcW w:w="7229" w:type="dxa"/>
            <w:shd w:val="clear" w:color="auto" w:fill="auto"/>
            <w:tcMar>
              <w:top w:w="0" w:type="dxa"/>
              <w:left w:w="108" w:type="dxa"/>
              <w:bottom w:w="0" w:type="dxa"/>
              <w:right w:w="108" w:type="dxa"/>
            </w:tcMar>
            <w:hideMark/>
          </w:tcPr>
          <w:p w14:paraId="3A7002C5" w14:textId="5F980E49" w:rsidR="006D75DB" w:rsidRPr="00AA66FF" w:rsidRDefault="006D75DB" w:rsidP="000276D3">
            <w:pPr>
              <w:spacing w:after="0" w:line="240" w:lineRule="auto"/>
              <w:jc w:val="both"/>
              <w:rPr>
                <w:rFonts w:ascii="Tahoma" w:hAnsi="Tahoma" w:cs="Tahoma"/>
                <w:b/>
                <w:bCs/>
                <w:sz w:val="24"/>
                <w:szCs w:val="24"/>
              </w:rPr>
            </w:pPr>
            <w:r w:rsidRPr="00AA66FF">
              <w:rPr>
                <w:rFonts w:ascii="Tahoma" w:hAnsi="Tahoma" w:cs="Tahoma"/>
                <w:b/>
                <w:bCs/>
                <w:sz w:val="24"/>
                <w:szCs w:val="24"/>
              </w:rPr>
              <w:t xml:space="preserve">EXPANDING AND DEEPENING THE DIGITAL </w:t>
            </w:r>
            <w:r w:rsidR="003234E7" w:rsidRPr="00AA66FF">
              <w:rPr>
                <w:rFonts w:ascii="Tahoma" w:hAnsi="Tahoma" w:cs="Tahoma"/>
                <w:b/>
                <w:bCs/>
                <w:sz w:val="24"/>
                <w:szCs w:val="24"/>
              </w:rPr>
              <w:t>PAYMENT ECO-SYSTEM IN IDENTIFIED DISTRICTS-KAPURTHALA, SAS NAGAR(MOHALI) &amp; MALERKOTLA</w:t>
            </w:r>
          </w:p>
        </w:tc>
      </w:tr>
    </w:tbl>
    <w:p w14:paraId="4731452E" w14:textId="77777777" w:rsidR="00600689" w:rsidRPr="00AA66FF" w:rsidRDefault="00600689" w:rsidP="00600689">
      <w:pPr>
        <w:spacing w:after="0" w:line="240" w:lineRule="auto"/>
        <w:jc w:val="both"/>
        <w:rPr>
          <w:rFonts w:ascii="Tahoma" w:hAnsi="Tahoma" w:cs="Tahoma"/>
          <w:sz w:val="26"/>
          <w:szCs w:val="26"/>
        </w:rPr>
      </w:pPr>
    </w:p>
    <w:p w14:paraId="3CF3735F" w14:textId="5B1DC3C1" w:rsidR="00600689" w:rsidRPr="00AA66FF" w:rsidRDefault="00600689" w:rsidP="00600689">
      <w:pPr>
        <w:spacing w:after="0" w:line="240" w:lineRule="auto"/>
        <w:jc w:val="both"/>
        <w:rPr>
          <w:rFonts w:ascii="Tahoma" w:hAnsi="Tahoma" w:cs="Tahoma"/>
          <w:sz w:val="26"/>
          <w:szCs w:val="26"/>
          <w:lang w:bidi="ar-SA"/>
        </w:rPr>
      </w:pPr>
      <w:r w:rsidRPr="00AA66FF">
        <w:rPr>
          <w:rFonts w:ascii="Tahoma" w:hAnsi="Tahoma" w:cs="Tahoma"/>
          <w:sz w:val="26"/>
          <w:szCs w:val="26"/>
          <w:lang w:bidi="ar-SA"/>
        </w:rPr>
        <w:t>On the basis of Reserve Bank of India Bi-monthly Policy dated 04.10.2019, SLBC Punjab was asked to identify one district in the State on Pilot Basis for expanding and deepening the digital payment eco-system. In this regard, Kapurthala District was identified to make it 100% Digitally enabled within one year.</w:t>
      </w:r>
    </w:p>
    <w:p w14:paraId="1FEBAE1D" w14:textId="77777777" w:rsidR="00B97EF1" w:rsidRPr="00AA66FF" w:rsidRDefault="00B97EF1" w:rsidP="00600689">
      <w:pPr>
        <w:spacing w:after="0" w:line="240" w:lineRule="auto"/>
        <w:jc w:val="both"/>
        <w:rPr>
          <w:rFonts w:ascii="Tahoma" w:hAnsi="Tahoma" w:cs="Tahoma"/>
          <w:sz w:val="26"/>
          <w:szCs w:val="26"/>
          <w:lang w:bidi="ar-SA"/>
        </w:rPr>
      </w:pPr>
    </w:p>
    <w:p w14:paraId="23013135" w14:textId="77777777" w:rsidR="007B7518" w:rsidRPr="00AA66FF" w:rsidRDefault="007B7518" w:rsidP="007B7518">
      <w:pPr>
        <w:spacing w:after="0" w:line="240" w:lineRule="auto"/>
        <w:jc w:val="both"/>
        <w:rPr>
          <w:rFonts w:ascii="Tahoma" w:hAnsi="Tahoma" w:cs="Tahoma"/>
          <w:sz w:val="26"/>
          <w:szCs w:val="26"/>
          <w:lang w:bidi="ar-SA"/>
        </w:rPr>
      </w:pPr>
      <w:r w:rsidRPr="00AA66FF">
        <w:rPr>
          <w:rFonts w:ascii="Tahoma" w:hAnsi="Tahoma" w:cs="Tahoma"/>
          <w:sz w:val="26"/>
          <w:szCs w:val="26"/>
          <w:lang w:bidi="ar-SA"/>
        </w:rPr>
        <w:t>As per Reserve Bank of India letter FIDD.CO.LBS.No 71339/02.01.001/2021-22 dated July 14, 2021, SLBC Punjab was asked to identify one more district in the State after considering factors like digital infrastructure /internet connectivity, literacy level among the population to extend the program.</w:t>
      </w:r>
    </w:p>
    <w:p w14:paraId="7FC98B34" w14:textId="77777777" w:rsidR="007B7518" w:rsidRPr="00AA66FF" w:rsidRDefault="007B7518" w:rsidP="007B7518">
      <w:pPr>
        <w:spacing w:after="0" w:line="240" w:lineRule="auto"/>
        <w:jc w:val="both"/>
        <w:rPr>
          <w:rFonts w:ascii="Tahoma" w:hAnsi="Tahoma" w:cs="Tahoma"/>
          <w:sz w:val="26"/>
          <w:szCs w:val="26"/>
          <w:lang w:bidi="ar-SA"/>
        </w:rPr>
      </w:pPr>
    </w:p>
    <w:p w14:paraId="71EE38A2" w14:textId="77777777" w:rsidR="007B7518" w:rsidRPr="00AA66FF" w:rsidRDefault="007B7518" w:rsidP="007B7518">
      <w:pPr>
        <w:spacing w:after="0" w:line="240" w:lineRule="auto"/>
        <w:jc w:val="both"/>
        <w:rPr>
          <w:rFonts w:ascii="Tahoma" w:hAnsi="Tahoma" w:cs="Tahoma"/>
          <w:sz w:val="26"/>
          <w:szCs w:val="26"/>
          <w:lang w:bidi="ar-SA"/>
        </w:rPr>
      </w:pPr>
      <w:r w:rsidRPr="00AA66FF">
        <w:rPr>
          <w:rFonts w:ascii="Tahoma" w:hAnsi="Tahoma" w:cs="Tahoma"/>
          <w:sz w:val="26"/>
          <w:szCs w:val="26"/>
          <w:lang w:bidi="ar-SA"/>
        </w:rPr>
        <w:t>SLBC Punjab proposed SAS Nagar (Mohali) as one more district identified for 100% Digitalization in the State and the same was approved by the committee in the 157th SLBC meeting.</w:t>
      </w:r>
    </w:p>
    <w:p w14:paraId="4BEE4029" w14:textId="60D761EA" w:rsidR="00600689" w:rsidRPr="00AA66FF" w:rsidRDefault="00600689" w:rsidP="00600689">
      <w:pPr>
        <w:contextualSpacing/>
        <w:jc w:val="both"/>
        <w:rPr>
          <w:rFonts w:ascii="Tahoma" w:hAnsi="Tahoma" w:cs="Tahoma"/>
          <w:sz w:val="26"/>
          <w:szCs w:val="26"/>
          <w:lang w:bidi="ar-SA"/>
        </w:rPr>
      </w:pPr>
    </w:p>
    <w:p w14:paraId="7381C163" w14:textId="48153E31" w:rsidR="00C36E4F" w:rsidRDefault="00C36E4F" w:rsidP="00C36E4F">
      <w:pPr>
        <w:spacing w:after="0" w:line="240" w:lineRule="auto"/>
        <w:jc w:val="both"/>
        <w:rPr>
          <w:rFonts w:ascii="Tahoma" w:hAnsi="Tahoma" w:cs="Tahoma"/>
          <w:sz w:val="26"/>
          <w:szCs w:val="26"/>
          <w:lang w:bidi="ar-SA"/>
        </w:rPr>
      </w:pPr>
      <w:r w:rsidRPr="00AA66FF">
        <w:rPr>
          <w:rFonts w:ascii="Tahoma" w:hAnsi="Tahoma" w:cs="Tahoma"/>
          <w:sz w:val="26"/>
          <w:szCs w:val="26"/>
          <w:lang w:bidi="ar-SA"/>
        </w:rPr>
        <w:t xml:space="preserve">Further, during the deliberations held in the 157th SLBC meeting, the Chief Guest Sh. K.A.P Sinha, Principal Secretory Finance, GoP suggested to include newly formed district Malerkotla as well for 100% </w:t>
      </w:r>
      <w:r w:rsidR="00781BC4" w:rsidRPr="00AA66FF">
        <w:rPr>
          <w:rFonts w:ascii="Tahoma" w:hAnsi="Tahoma" w:cs="Tahoma"/>
          <w:sz w:val="26"/>
          <w:szCs w:val="26"/>
          <w:lang w:bidi="ar-SA"/>
        </w:rPr>
        <w:t>digitalization</w:t>
      </w:r>
      <w:r w:rsidRPr="00AA66FF">
        <w:rPr>
          <w:rFonts w:ascii="Tahoma" w:hAnsi="Tahoma" w:cs="Tahoma"/>
          <w:sz w:val="26"/>
          <w:szCs w:val="26"/>
          <w:lang w:bidi="ar-SA"/>
        </w:rPr>
        <w:t>.</w:t>
      </w:r>
    </w:p>
    <w:p w14:paraId="71FFB457" w14:textId="4B078799" w:rsidR="00CB1593" w:rsidRDefault="00CB1593" w:rsidP="00C36E4F">
      <w:pPr>
        <w:spacing w:after="0" w:line="240" w:lineRule="auto"/>
        <w:jc w:val="both"/>
        <w:rPr>
          <w:rFonts w:ascii="Tahoma" w:hAnsi="Tahoma" w:cs="Tahoma"/>
          <w:sz w:val="26"/>
          <w:szCs w:val="26"/>
          <w:lang w:bidi="ar-SA"/>
        </w:rPr>
      </w:pPr>
    </w:p>
    <w:p w14:paraId="7AE9D21E" w14:textId="77777777" w:rsidR="00CB1593" w:rsidRPr="00AA66FF" w:rsidRDefault="00CB1593" w:rsidP="00C36E4F">
      <w:pPr>
        <w:spacing w:after="0" w:line="240" w:lineRule="auto"/>
        <w:jc w:val="both"/>
        <w:rPr>
          <w:rFonts w:ascii="Tahoma" w:hAnsi="Tahoma" w:cs="Tahoma"/>
          <w:sz w:val="26"/>
          <w:szCs w:val="26"/>
          <w:lang w:bidi="ar-SA"/>
        </w:rPr>
      </w:pPr>
    </w:p>
    <w:p w14:paraId="643A1091" w14:textId="3C0D5696" w:rsidR="007B7518" w:rsidRPr="00AA66FF" w:rsidRDefault="00362CCA" w:rsidP="00362CCA">
      <w:pPr>
        <w:jc w:val="both"/>
        <w:rPr>
          <w:rFonts w:ascii="Tahoma" w:hAnsi="Tahoma" w:cs="Tahoma"/>
          <w:sz w:val="26"/>
          <w:szCs w:val="26"/>
          <w:lang w:bidi="ar-SA"/>
        </w:rPr>
      </w:pPr>
      <w:r w:rsidRPr="00AA66FF">
        <w:rPr>
          <w:rFonts w:ascii="Tahoma" w:hAnsi="Tahoma" w:cs="Tahoma"/>
          <w:sz w:val="26"/>
          <w:szCs w:val="26"/>
          <w:lang w:bidi="ar-SA"/>
        </w:rPr>
        <w:t xml:space="preserve">The overall Digital coverage </w:t>
      </w:r>
      <w:r w:rsidR="00C36E4F">
        <w:rPr>
          <w:rFonts w:ascii="Tahoma" w:hAnsi="Tahoma" w:cs="Tahoma"/>
          <w:sz w:val="26"/>
          <w:szCs w:val="26"/>
          <w:lang w:bidi="ar-SA"/>
        </w:rPr>
        <w:t>position of the 3</w:t>
      </w:r>
      <w:r w:rsidR="009D4A0A" w:rsidRPr="00AA66FF">
        <w:rPr>
          <w:rFonts w:ascii="Tahoma" w:hAnsi="Tahoma" w:cs="Tahoma"/>
          <w:sz w:val="26"/>
          <w:szCs w:val="26"/>
          <w:lang w:bidi="ar-SA"/>
        </w:rPr>
        <w:t xml:space="preserve"> districts </w:t>
      </w:r>
      <w:r w:rsidR="00B83F2A">
        <w:rPr>
          <w:rFonts w:ascii="Tahoma" w:hAnsi="Tahoma" w:cs="Tahoma"/>
          <w:sz w:val="26"/>
          <w:szCs w:val="26"/>
          <w:lang w:bidi="ar-SA"/>
        </w:rPr>
        <w:t xml:space="preserve">as on </w:t>
      </w:r>
      <w:r w:rsidR="000A537C">
        <w:rPr>
          <w:rFonts w:ascii="Tahoma" w:hAnsi="Tahoma" w:cs="Tahoma"/>
          <w:sz w:val="26"/>
          <w:szCs w:val="26"/>
          <w:lang w:bidi="ar-SA"/>
        </w:rPr>
        <w:t>30.06.2023</w:t>
      </w:r>
      <w:r w:rsidR="007B7518" w:rsidRPr="00AA66FF">
        <w:rPr>
          <w:rFonts w:ascii="Tahoma" w:hAnsi="Tahoma" w:cs="Tahoma"/>
          <w:sz w:val="26"/>
          <w:szCs w:val="26"/>
          <w:lang w:bidi="ar-SA"/>
        </w:rPr>
        <w:t xml:space="preserve"> is as under-</w:t>
      </w:r>
    </w:p>
    <w:tbl>
      <w:tblPr>
        <w:tblStyle w:val="TableGrid"/>
        <w:tblW w:w="9511" w:type="dxa"/>
        <w:tblLook w:val="04A0" w:firstRow="1" w:lastRow="0" w:firstColumn="1" w:lastColumn="0" w:noHBand="0" w:noVBand="1"/>
      </w:tblPr>
      <w:tblGrid>
        <w:gridCol w:w="2493"/>
        <w:gridCol w:w="3516"/>
        <w:gridCol w:w="3502"/>
      </w:tblGrid>
      <w:tr w:rsidR="009D4A0A" w:rsidRPr="00AA66FF" w14:paraId="00ADC3EF" w14:textId="77777777" w:rsidTr="00E05DC6">
        <w:trPr>
          <w:trHeight w:val="151"/>
        </w:trPr>
        <w:tc>
          <w:tcPr>
            <w:tcW w:w="0" w:type="auto"/>
          </w:tcPr>
          <w:p w14:paraId="0EF26016" w14:textId="17BADEC4" w:rsidR="009D4A0A" w:rsidRPr="00AA66FF" w:rsidRDefault="009D4A0A" w:rsidP="00362CCA">
            <w:pPr>
              <w:jc w:val="both"/>
              <w:rPr>
                <w:rFonts w:ascii="Tahoma" w:hAnsi="Tahoma" w:cs="Tahoma"/>
                <w:b/>
                <w:bCs/>
                <w:sz w:val="20"/>
              </w:rPr>
            </w:pPr>
            <w:r w:rsidRPr="00AA66FF">
              <w:rPr>
                <w:rFonts w:ascii="Tahoma" w:hAnsi="Tahoma" w:cs="Tahoma"/>
                <w:b/>
                <w:bCs/>
                <w:sz w:val="20"/>
              </w:rPr>
              <w:t>Name of the District</w:t>
            </w:r>
          </w:p>
        </w:tc>
        <w:tc>
          <w:tcPr>
            <w:tcW w:w="0" w:type="auto"/>
          </w:tcPr>
          <w:p w14:paraId="035CEF5B" w14:textId="3B7A91EF" w:rsidR="009D4A0A" w:rsidRPr="00AA66FF" w:rsidRDefault="009D4A0A" w:rsidP="00362CCA">
            <w:pPr>
              <w:jc w:val="both"/>
              <w:rPr>
                <w:rFonts w:ascii="Tahoma" w:hAnsi="Tahoma" w:cs="Tahoma"/>
                <w:b/>
                <w:bCs/>
                <w:sz w:val="20"/>
              </w:rPr>
            </w:pPr>
            <w:r w:rsidRPr="00AA66FF">
              <w:rPr>
                <w:rFonts w:ascii="Tahoma" w:hAnsi="Tahoma" w:cs="Tahoma"/>
                <w:b/>
                <w:bCs/>
                <w:sz w:val="20"/>
              </w:rPr>
              <w:t>Savings Accounts Coverage(%)</w:t>
            </w:r>
          </w:p>
        </w:tc>
        <w:tc>
          <w:tcPr>
            <w:tcW w:w="0" w:type="auto"/>
          </w:tcPr>
          <w:p w14:paraId="1F5734DA" w14:textId="77A7EB63" w:rsidR="009D4A0A" w:rsidRPr="00AA66FF" w:rsidRDefault="009D4A0A" w:rsidP="00362CCA">
            <w:pPr>
              <w:jc w:val="both"/>
              <w:rPr>
                <w:rFonts w:ascii="Tahoma" w:hAnsi="Tahoma" w:cs="Tahoma"/>
                <w:b/>
                <w:bCs/>
                <w:sz w:val="20"/>
              </w:rPr>
            </w:pPr>
            <w:r w:rsidRPr="00AA66FF">
              <w:rPr>
                <w:rFonts w:ascii="Tahoma" w:hAnsi="Tahoma" w:cs="Tahoma"/>
                <w:b/>
                <w:bCs/>
                <w:sz w:val="20"/>
              </w:rPr>
              <w:t>Current Accounts Coverage(%)</w:t>
            </w:r>
          </w:p>
        </w:tc>
      </w:tr>
      <w:tr w:rsidR="009D4A0A" w:rsidRPr="00AA66FF" w14:paraId="6CE3AA0E" w14:textId="77777777" w:rsidTr="00E05DC6">
        <w:trPr>
          <w:trHeight w:val="442"/>
        </w:trPr>
        <w:tc>
          <w:tcPr>
            <w:tcW w:w="0" w:type="auto"/>
          </w:tcPr>
          <w:p w14:paraId="254261E5" w14:textId="36C05112" w:rsidR="009D4A0A" w:rsidRPr="00AA66FF" w:rsidRDefault="007E413A" w:rsidP="00362CCA">
            <w:pPr>
              <w:jc w:val="both"/>
              <w:rPr>
                <w:rFonts w:ascii="Tahoma" w:hAnsi="Tahoma" w:cs="Tahoma"/>
                <w:sz w:val="20"/>
              </w:rPr>
            </w:pPr>
            <w:r w:rsidRPr="00AA66FF">
              <w:rPr>
                <w:rFonts w:ascii="Tahoma" w:hAnsi="Tahoma" w:cs="Tahoma"/>
                <w:b/>
                <w:bCs/>
                <w:sz w:val="20"/>
              </w:rPr>
              <w:t>KAPURTHALA</w:t>
            </w:r>
          </w:p>
        </w:tc>
        <w:tc>
          <w:tcPr>
            <w:tcW w:w="0" w:type="auto"/>
          </w:tcPr>
          <w:p w14:paraId="7EB25F43" w14:textId="4E3D3313" w:rsidR="009D4A0A" w:rsidRPr="00AA66FF" w:rsidRDefault="00C9257D" w:rsidP="000A537C">
            <w:pPr>
              <w:jc w:val="center"/>
              <w:rPr>
                <w:rFonts w:ascii="Tahoma" w:hAnsi="Tahoma" w:cs="Tahoma"/>
                <w:sz w:val="24"/>
                <w:szCs w:val="24"/>
              </w:rPr>
            </w:pPr>
            <w:r>
              <w:rPr>
                <w:rFonts w:ascii="Tahoma" w:hAnsi="Tahoma" w:cs="Tahoma"/>
                <w:sz w:val="24"/>
                <w:szCs w:val="24"/>
              </w:rPr>
              <w:t>9</w:t>
            </w:r>
            <w:r w:rsidR="000A537C">
              <w:rPr>
                <w:rFonts w:ascii="Tahoma" w:hAnsi="Tahoma" w:cs="Tahoma"/>
                <w:sz w:val="24"/>
                <w:szCs w:val="24"/>
              </w:rPr>
              <w:t>3</w:t>
            </w:r>
          </w:p>
        </w:tc>
        <w:tc>
          <w:tcPr>
            <w:tcW w:w="0" w:type="auto"/>
          </w:tcPr>
          <w:p w14:paraId="1BFD8737" w14:textId="482A1D04" w:rsidR="009D4A0A" w:rsidRPr="00AA66FF" w:rsidRDefault="00C9257D" w:rsidP="000A537C">
            <w:pPr>
              <w:jc w:val="center"/>
              <w:rPr>
                <w:rFonts w:ascii="Tahoma" w:hAnsi="Tahoma" w:cs="Tahoma"/>
                <w:sz w:val="24"/>
                <w:szCs w:val="24"/>
              </w:rPr>
            </w:pPr>
            <w:r>
              <w:rPr>
                <w:rFonts w:ascii="Tahoma" w:hAnsi="Tahoma" w:cs="Tahoma"/>
                <w:sz w:val="24"/>
                <w:szCs w:val="24"/>
              </w:rPr>
              <w:t>7</w:t>
            </w:r>
            <w:r w:rsidR="000A537C">
              <w:rPr>
                <w:rFonts w:ascii="Tahoma" w:hAnsi="Tahoma" w:cs="Tahoma"/>
                <w:sz w:val="24"/>
                <w:szCs w:val="24"/>
              </w:rPr>
              <w:t>7</w:t>
            </w:r>
          </w:p>
        </w:tc>
      </w:tr>
      <w:tr w:rsidR="009D4A0A" w:rsidRPr="00AA66FF" w14:paraId="106FF522" w14:textId="77777777" w:rsidTr="00E05DC6">
        <w:trPr>
          <w:trHeight w:val="294"/>
        </w:trPr>
        <w:tc>
          <w:tcPr>
            <w:tcW w:w="0" w:type="auto"/>
          </w:tcPr>
          <w:p w14:paraId="74FFBD04" w14:textId="1E42A91D" w:rsidR="009D4A0A" w:rsidRPr="00AA66FF" w:rsidRDefault="007E413A" w:rsidP="00362CCA">
            <w:pPr>
              <w:jc w:val="both"/>
              <w:rPr>
                <w:rFonts w:ascii="Tahoma" w:hAnsi="Tahoma" w:cs="Tahoma"/>
                <w:sz w:val="20"/>
              </w:rPr>
            </w:pPr>
            <w:r w:rsidRPr="00AA66FF">
              <w:rPr>
                <w:rFonts w:ascii="Tahoma" w:hAnsi="Tahoma" w:cs="Tahoma"/>
                <w:b/>
                <w:bCs/>
                <w:sz w:val="20"/>
              </w:rPr>
              <w:t>SAS NAGAR(MOHALI)</w:t>
            </w:r>
          </w:p>
        </w:tc>
        <w:tc>
          <w:tcPr>
            <w:tcW w:w="0" w:type="auto"/>
          </w:tcPr>
          <w:p w14:paraId="12032BE1" w14:textId="29905CB0" w:rsidR="009D4A0A" w:rsidRPr="00AA66FF" w:rsidRDefault="008D15DA" w:rsidP="00E05DC6">
            <w:pPr>
              <w:jc w:val="center"/>
              <w:rPr>
                <w:rFonts w:ascii="Tahoma" w:hAnsi="Tahoma" w:cs="Tahoma"/>
                <w:sz w:val="24"/>
                <w:szCs w:val="24"/>
              </w:rPr>
            </w:pPr>
            <w:r>
              <w:rPr>
                <w:rFonts w:ascii="Tahoma" w:hAnsi="Tahoma" w:cs="Tahoma"/>
                <w:sz w:val="24"/>
                <w:szCs w:val="24"/>
              </w:rPr>
              <w:t>92</w:t>
            </w:r>
          </w:p>
        </w:tc>
        <w:tc>
          <w:tcPr>
            <w:tcW w:w="0" w:type="auto"/>
          </w:tcPr>
          <w:p w14:paraId="1EB72018" w14:textId="37A956A8" w:rsidR="009D4A0A" w:rsidRPr="00AA66FF" w:rsidRDefault="008D15DA" w:rsidP="00E05DC6">
            <w:pPr>
              <w:jc w:val="center"/>
              <w:rPr>
                <w:rFonts w:ascii="Tahoma" w:hAnsi="Tahoma" w:cs="Tahoma"/>
                <w:sz w:val="24"/>
                <w:szCs w:val="24"/>
              </w:rPr>
            </w:pPr>
            <w:r>
              <w:rPr>
                <w:rFonts w:ascii="Tahoma" w:hAnsi="Tahoma" w:cs="Tahoma"/>
                <w:sz w:val="24"/>
                <w:szCs w:val="24"/>
              </w:rPr>
              <w:t>77</w:t>
            </w:r>
          </w:p>
        </w:tc>
      </w:tr>
      <w:tr w:rsidR="00C36E4F" w:rsidRPr="00AA66FF" w14:paraId="50DC92CB" w14:textId="77777777" w:rsidTr="00E05DC6">
        <w:trPr>
          <w:trHeight w:val="294"/>
        </w:trPr>
        <w:tc>
          <w:tcPr>
            <w:tcW w:w="0" w:type="auto"/>
          </w:tcPr>
          <w:p w14:paraId="29714A9E" w14:textId="58DCB844" w:rsidR="00C36E4F" w:rsidRPr="00AA66FF" w:rsidRDefault="00C36E4F" w:rsidP="00362CCA">
            <w:pPr>
              <w:jc w:val="both"/>
              <w:rPr>
                <w:rFonts w:ascii="Tahoma" w:hAnsi="Tahoma" w:cs="Tahoma"/>
                <w:b/>
                <w:bCs/>
                <w:sz w:val="20"/>
              </w:rPr>
            </w:pPr>
            <w:r w:rsidRPr="00AA66FF">
              <w:rPr>
                <w:rFonts w:ascii="Tahoma" w:hAnsi="Tahoma" w:cs="Tahoma"/>
                <w:b/>
                <w:bCs/>
                <w:sz w:val="20"/>
              </w:rPr>
              <w:t>MALERKOTLA</w:t>
            </w:r>
          </w:p>
        </w:tc>
        <w:tc>
          <w:tcPr>
            <w:tcW w:w="0" w:type="auto"/>
          </w:tcPr>
          <w:p w14:paraId="7A48626A" w14:textId="1AB827C8" w:rsidR="00C36E4F" w:rsidRDefault="008D15DA" w:rsidP="00E05DC6">
            <w:pPr>
              <w:jc w:val="center"/>
              <w:rPr>
                <w:rFonts w:ascii="Tahoma" w:hAnsi="Tahoma" w:cs="Tahoma"/>
                <w:sz w:val="24"/>
                <w:szCs w:val="24"/>
              </w:rPr>
            </w:pPr>
            <w:r>
              <w:rPr>
                <w:rFonts w:ascii="Tahoma" w:hAnsi="Tahoma" w:cs="Tahoma"/>
                <w:sz w:val="24"/>
                <w:szCs w:val="24"/>
              </w:rPr>
              <w:t>87</w:t>
            </w:r>
          </w:p>
        </w:tc>
        <w:tc>
          <w:tcPr>
            <w:tcW w:w="0" w:type="auto"/>
          </w:tcPr>
          <w:p w14:paraId="45F4869A" w14:textId="400C7B69" w:rsidR="00C36E4F" w:rsidRPr="00AA66FF" w:rsidRDefault="008D15DA" w:rsidP="00E05DC6">
            <w:pPr>
              <w:jc w:val="center"/>
              <w:rPr>
                <w:rFonts w:ascii="Tahoma" w:hAnsi="Tahoma" w:cs="Tahoma"/>
                <w:sz w:val="24"/>
                <w:szCs w:val="24"/>
              </w:rPr>
            </w:pPr>
            <w:r>
              <w:rPr>
                <w:rFonts w:ascii="Tahoma" w:hAnsi="Tahoma" w:cs="Tahoma"/>
                <w:sz w:val="24"/>
                <w:szCs w:val="24"/>
              </w:rPr>
              <w:t>78</w:t>
            </w:r>
          </w:p>
        </w:tc>
      </w:tr>
    </w:tbl>
    <w:p w14:paraId="79CEAB37" w14:textId="77777777" w:rsidR="009D4A0A" w:rsidRPr="00AA66FF" w:rsidRDefault="009D4A0A" w:rsidP="00362CCA">
      <w:pPr>
        <w:jc w:val="both"/>
        <w:rPr>
          <w:rFonts w:ascii="Tahoma" w:hAnsi="Tahoma" w:cs="Tahoma"/>
          <w:sz w:val="26"/>
          <w:szCs w:val="26"/>
          <w:lang w:bidi="ar-SA"/>
        </w:rPr>
      </w:pPr>
    </w:p>
    <w:p w14:paraId="067E34EB" w14:textId="470C7258" w:rsidR="00362CCA" w:rsidRPr="00AA66FF" w:rsidRDefault="00362CCA" w:rsidP="00362CCA">
      <w:pPr>
        <w:jc w:val="both"/>
        <w:rPr>
          <w:rFonts w:ascii="Tahoma" w:hAnsi="Tahoma" w:cs="Tahoma"/>
          <w:b/>
          <w:sz w:val="26"/>
          <w:szCs w:val="26"/>
        </w:rPr>
      </w:pPr>
      <w:r w:rsidRPr="00AA66FF">
        <w:rPr>
          <w:rFonts w:ascii="Tahoma" w:hAnsi="Tahoma" w:cs="Tahoma"/>
          <w:sz w:val="26"/>
          <w:szCs w:val="26"/>
          <w:lang w:bidi="ar-SA"/>
        </w:rPr>
        <w:t xml:space="preserve">Latest progress report as on </w:t>
      </w:r>
      <w:r w:rsidR="008D15DA">
        <w:rPr>
          <w:rFonts w:ascii="Tahoma" w:hAnsi="Tahoma" w:cs="Tahoma"/>
          <w:sz w:val="26"/>
          <w:szCs w:val="26"/>
          <w:lang w:bidi="ar-SA"/>
        </w:rPr>
        <w:t>30.06.2023</w:t>
      </w:r>
      <w:r w:rsidRPr="00AA66FF">
        <w:rPr>
          <w:rFonts w:ascii="Tahoma" w:hAnsi="Tahoma" w:cs="Tahoma"/>
          <w:sz w:val="26"/>
          <w:szCs w:val="26"/>
          <w:lang w:bidi="ar-SA"/>
        </w:rPr>
        <w:t xml:space="preserve"> is annexed as</w:t>
      </w:r>
      <w:r w:rsidRPr="00AA66FF">
        <w:rPr>
          <w:rFonts w:ascii="Tahoma" w:hAnsi="Tahoma" w:cs="Tahoma"/>
          <w:sz w:val="26"/>
          <w:szCs w:val="26"/>
        </w:rPr>
        <w:t xml:space="preserve"> </w:t>
      </w:r>
      <w:r w:rsidRPr="00AA66FF">
        <w:rPr>
          <w:rFonts w:ascii="Tahoma" w:hAnsi="Tahoma" w:cs="Tahoma"/>
          <w:b/>
          <w:sz w:val="26"/>
          <w:szCs w:val="26"/>
        </w:rPr>
        <w:t>Annexure</w:t>
      </w:r>
      <w:r w:rsidRPr="00AA66FF">
        <w:rPr>
          <w:rFonts w:ascii="Tahoma" w:hAnsi="Tahoma" w:cs="Tahoma"/>
          <w:sz w:val="26"/>
          <w:szCs w:val="26"/>
        </w:rPr>
        <w:t xml:space="preserve">- </w:t>
      </w:r>
      <w:r w:rsidR="004120C1">
        <w:rPr>
          <w:rFonts w:ascii="Tahoma" w:hAnsi="Tahoma" w:cs="Tahoma"/>
          <w:b/>
          <w:sz w:val="26"/>
          <w:szCs w:val="26"/>
        </w:rPr>
        <w:t>25,26 &amp; 27</w:t>
      </w:r>
      <w:r w:rsidR="00C36E4F">
        <w:rPr>
          <w:rFonts w:ascii="Tahoma" w:hAnsi="Tahoma" w:cs="Tahoma"/>
          <w:b/>
          <w:sz w:val="26"/>
          <w:szCs w:val="26"/>
        </w:rPr>
        <w:t>.</w:t>
      </w:r>
    </w:p>
    <w:p w14:paraId="347D5360" w14:textId="6C09145D" w:rsidR="003E4B35" w:rsidRPr="00AA66FF" w:rsidRDefault="009D4A0A" w:rsidP="00600689">
      <w:pPr>
        <w:jc w:val="both"/>
        <w:rPr>
          <w:rFonts w:ascii="Tahoma" w:hAnsi="Tahoma" w:cs="Tahoma"/>
          <w:b/>
          <w:sz w:val="26"/>
          <w:szCs w:val="26"/>
          <w:u w:val="single"/>
        </w:rPr>
      </w:pPr>
      <w:r w:rsidRPr="00AA66FF">
        <w:rPr>
          <w:rFonts w:ascii="Tahoma" w:hAnsi="Tahoma" w:cs="Tahoma"/>
          <w:b/>
          <w:sz w:val="26"/>
          <w:szCs w:val="26"/>
          <w:u w:val="single"/>
        </w:rPr>
        <w:t>Action Point-</w:t>
      </w:r>
    </w:p>
    <w:p w14:paraId="702E5750" w14:textId="786A8AF9" w:rsidR="005C6D95" w:rsidRPr="00E44C06" w:rsidRDefault="008D15DA" w:rsidP="00600689">
      <w:pPr>
        <w:jc w:val="both"/>
        <w:rPr>
          <w:rFonts w:ascii="Tahoma" w:hAnsi="Tahoma" w:cs="Tahoma"/>
          <w:sz w:val="26"/>
          <w:szCs w:val="26"/>
          <w:lang w:bidi="ar-SA"/>
        </w:rPr>
      </w:pPr>
      <w:r w:rsidRPr="00E44C06">
        <w:rPr>
          <w:rFonts w:ascii="Tahoma" w:hAnsi="Tahoma" w:cs="Tahoma"/>
          <w:sz w:val="26"/>
          <w:szCs w:val="26"/>
          <w:lang w:bidi="ar-SA"/>
        </w:rPr>
        <w:t>During Sub Committee Meeting held on 07.08.2023, LDMs gave Timeline for 100% coverage as Kapurthala by December’2023, SAS Nagar by December’2023 and Malerkotla by March’2024.</w:t>
      </w:r>
      <w:r w:rsidR="00E44C06" w:rsidRPr="00E44C06">
        <w:rPr>
          <w:rFonts w:ascii="Tahoma" w:hAnsi="Tahoma" w:cs="Tahoma"/>
          <w:sz w:val="26"/>
          <w:szCs w:val="26"/>
          <w:lang w:bidi="ar-SA"/>
        </w:rPr>
        <w:t xml:space="preserve"> </w:t>
      </w:r>
    </w:p>
    <w:p w14:paraId="0CDCC636" w14:textId="77777777" w:rsidR="00E44C06" w:rsidRPr="008D15DA" w:rsidRDefault="00E44C06" w:rsidP="00600689">
      <w:pPr>
        <w:jc w:val="both"/>
        <w:rPr>
          <w:rFonts w:ascii="Tahoma" w:hAnsi="Tahoma" w:cs="Tahoma"/>
          <w:sz w:val="26"/>
          <w:szCs w:val="26"/>
          <w:lang w:bidi="ar-SA"/>
        </w:rPr>
      </w:pPr>
    </w:p>
    <w:tbl>
      <w:tblPr>
        <w:tblW w:w="952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70"/>
        <w:gridCol w:w="7455"/>
      </w:tblGrid>
      <w:tr w:rsidR="00C167C7" w:rsidRPr="00005D9F" w14:paraId="640621BB" w14:textId="77777777" w:rsidTr="00662068">
        <w:trPr>
          <w:trHeight w:val="37"/>
        </w:trPr>
        <w:tc>
          <w:tcPr>
            <w:tcW w:w="2070" w:type="dxa"/>
            <w:shd w:val="clear" w:color="auto" w:fill="auto"/>
            <w:tcMar>
              <w:top w:w="0" w:type="dxa"/>
              <w:left w:w="108" w:type="dxa"/>
              <w:bottom w:w="0" w:type="dxa"/>
              <w:right w:w="108" w:type="dxa"/>
            </w:tcMar>
            <w:hideMark/>
          </w:tcPr>
          <w:p w14:paraId="4158731D" w14:textId="3DD416BB" w:rsidR="00C167C7" w:rsidRPr="00005D9F" w:rsidRDefault="006D75DB" w:rsidP="004120C1">
            <w:pPr>
              <w:rPr>
                <w:rFonts w:ascii="Tahoma" w:hAnsi="Tahoma" w:cs="Tahoma"/>
                <w:sz w:val="26"/>
                <w:szCs w:val="26"/>
              </w:rPr>
            </w:pPr>
            <w:r w:rsidRPr="00AA66FF">
              <w:rPr>
                <w:b/>
                <w:bCs/>
                <w:sz w:val="28"/>
                <w:szCs w:val="28"/>
              </w:rPr>
              <w:lastRenderedPageBreak/>
              <w:br w:type="page"/>
            </w:r>
            <w:r w:rsidR="00C167C7">
              <w:rPr>
                <w:rFonts w:ascii="Tahoma" w:hAnsi="Tahoma" w:cs="Tahoma"/>
                <w:b/>
                <w:bCs/>
                <w:sz w:val="26"/>
                <w:szCs w:val="26"/>
              </w:rPr>
              <w:t>Item No. 1</w:t>
            </w:r>
            <w:r w:rsidR="004120C1">
              <w:rPr>
                <w:rFonts w:ascii="Tahoma" w:hAnsi="Tahoma" w:cs="Tahoma"/>
                <w:b/>
                <w:bCs/>
                <w:sz w:val="26"/>
                <w:szCs w:val="26"/>
              </w:rPr>
              <w:t>8</w:t>
            </w:r>
            <w:r w:rsidR="00C167C7">
              <w:rPr>
                <w:rFonts w:ascii="Tahoma" w:hAnsi="Tahoma" w:cs="Tahoma"/>
                <w:b/>
                <w:bCs/>
                <w:sz w:val="26"/>
                <w:szCs w:val="26"/>
              </w:rPr>
              <w:t>.1</w:t>
            </w:r>
          </w:p>
        </w:tc>
        <w:tc>
          <w:tcPr>
            <w:tcW w:w="7455" w:type="dxa"/>
            <w:shd w:val="clear" w:color="auto" w:fill="auto"/>
            <w:tcMar>
              <w:top w:w="0" w:type="dxa"/>
              <w:left w:w="108" w:type="dxa"/>
              <w:bottom w:w="0" w:type="dxa"/>
              <w:right w:w="108" w:type="dxa"/>
            </w:tcMar>
          </w:tcPr>
          <w:p w14:paraId="7944EB5C" w14:textId="77777777" w:rsidR="00C167C7" w:rsidRPr="00005D9F" w:rsidRDefault="00C167C7" w:rsidP="00662068">
            <w:pPr>
              <w:spacing w:after="0"/>
              <w:rPr>
                <w:rFonts w:ascii="Tahoma" w:hAnsi="Tahoma" w:cs="Tahoma"/>
                <w:b/>
                <w:bCs/>
                <w:sz w:val="26"/>
                <w:szCs w:val="26"/>
              </w:rPr>
            </w:pPr>
            <w:r w:rsidRPr="00005D9F">
              <w:rPr>
                <w:rFonts w:ascii="Tahoma" w:hAnsi="Tahoma" w:cs="Tahoma"/>
                <w:b/>
                <w:bCs/>
                <w:sz w:val="24"/>
                <w:szCs w:val="24"/>
              </w:rPr>
              <w:t>EXPANDING AND DEEPENING THE DIGITAL PAYMENT ECO-SYSTEM -</w:t>
            </w:r>
            <w:r w:rsidRPr="00911F65">
              <w:rPr>
                <w:rFonts w:ascii="Tahoma" w:hAnsi="Tahoma" w:cs="Tahoma"/>
                <w:b/>
                <w:bCs/>
                <w:sz w:val="24"/>
                <w:szCs w:val="24"/>
              </w:rPr>
              <w:t xml:space="preserve">INCLUSION OF </w:t>
            </w:r>
            <w:r>
              <w:rPr>
                <w:rFonts w:ascii="Tahoma" w:hAnsi="Tahoma" w:cs="Tahoma"/>
                <w:b/>
                <w:bCs/>
                <w:sz w:val="24"/>
                <w:szCs w:val="24"/>
              </w:rPr>
              <w:t>FARIDKOT</w:t>
            </w:r>
            <w:r w:rsidRPr="00911F65">
              <w:rPr>
                <w:rFonts w:ascii="Tahoma" w:hAnsi="Tahoma" w:cs="Tahoma"/>
                <w:b/>
                <w:bCs/>
                <w:sz w:val="24"/>
                <w:szCs w:val="24"/>
              </w:rPr>
              <w:t xml:space="preserve"> </w:t>
            </w:r>
            <w:r>
              <w:rPr>
                <w:rFonts w:ascii="Tahoma" w:hAnsi="Tahoma" w:cs="Tahoma"/>
                <w:b/>
                <w:bCs/>
                <w:sz w:val="24"/>
                <w:szCs w:val="24"/>
              </w:rPr>
              <w:t xml:space="preserve"> &amp; FAZILKA </w:t>
            </w:r>
            <w:r w:rsidRPr="00911F65">
              <w:rPr>
                <w:rFonts w:ascii="Tahoma" w:hAnsi="Tahoma" w:cs="Tahoma"/>
                <w:b/>
                <w:bCs/>
                <w:sz w:val="24"/>
                <w:szCs w:val="24"/>
              </w:rPr>
              <w:t>DISTRICT</w:t>
            </w:r>
            <w:r>
              <w:rPr>
                <w:rFonts w:ascii="Tahoma" w:hAnsi="Tahoma" w:cs="Tahoma"/>
                <w:b/>
                <w:bCs/>
                <w:sz w:val="24"/>
                <w:szCs w:val="24"/>
              </w:rPr>
              <w:t>S</w:t>
            </w:r>
            <w:r w:rsidRPr="00911F65">
              <w:rPr>
                <w:rFonts w:ascii="Tahoma" w:hAnsi="Tahoma" w:cs="Tahoma"/>
                <w:b/>
                <w:bCs/>
                <w:sz w:val="24"/>
                <w:szCs w:val="24"/>
              </w:rPr>
              <w:t xml:space="preserve"> FOR 100% DIGITALISATION</w:t>
            </w:r>
          </w:p>
        </w:tc>
      </w:tr>
    </w:tbl>
    <w:p w14:paraId="6F821240" w14:textId="77777777" w:rsidR="00C167C7" w:rsidRDefault="00C167C7" w:rsidP="00C167C7">
      <w:pPr>
        <w:jc w:val="both"/>
        <w:rPr>
          <w:rFonts w:ascii="Tahoma" w:hAnsi="Tahoma" w:cs="Tahoma"/>
          <w:sz w:val="26"/>
          <w:szCs w:val="26"/>
        </w:rPr>
      </w:pPr>
    </w:p>
    <w:p w14:paraId="5A48DFC5" w14:textId="611BF5E6" w:rsidR="00C167C7" w:rsidRDefault="00C167C7" w:rsidP="00C167C7">
      <w:pPr>
        <w:jc w:val="both"/>
        <w:rPr>
          <w:rFonts w:ascii="Tahoma" w:hAnsi="Tahoma" w:cs="Tahoma"/>
          <w:sz w:val="26"/>
          <w:szCs w:val="26"/>
        </w:rPr>
      </w:pPr>
      <w:r>
        <w:rPr>
          <w:rFonts w:ascii="Tahoma" w:hAnsi="Tahoma" w:cs="Tahoma"/>
          <w:sz w:val="26"/>
          <w:szCs w:val="26"/>
        </w:rPr>
        <w:t>As per Reserve Bank of India letter FIDD.CO.LBS.No. S1416/02.01.014/2022-23 dated January 3, 2023, SLBC was advised to identify more districts to scale up the digitalization programme in the State. Accordingly, District Faridkot</w:t>
      </w:r>
      <w:r w:rsidR="00BE6502">
        <w:rPr>
          <w:rFonts w:ascii="Tahoma" w:hAnsi="Tahoma" w:cs="Tahoma"/>
          <w:sz w:val="26"/>
          <w:szCs w:val="26"/>
        </w:rPr>
        <w:t xml:space="preserve"> &amp; District Fazilka</w:t>
      </w:r>
      <w:r>
        <w:rPr>
          <w:rFonts w:ascii="Tahoma" w:hAnsi="Tahoma" w:cs="Tahoma"/>
          <w:sz w:val="26"/>
          <w:szCs w:val="26"/>
        </w:rPr>
        <w:t xml:space="preserve"> ha</w:t>
      </w:r>
      <w:r w:rsidR="006A1DE9">
        <w:rPr>
          <w:rFonts w:ascii="Tahoma" w:hAnsi="Tahoma" w:cs="Tahoma"/>
          <w:sz w:val="26"/>
          <w:szCs w:val="26"/>
        </w:rPr>
        <w:t>ve</w:t>
      </w:r>
      <w:r>
        <w:rPr>
          <w:rFonts w:ascii="Tahoma" w:hAnsi="Tahoma" w:cs="Tahoma"/>
          <w:sz w:val="26"/>
          <w:szCs w:val="26"/>
        </w:rPr>
        <w:t xml:space="preserve"> been identified as new district</w:t>
      </w:r>
      <w:r w:rsidR="006A1DE9">
        <w:rPr>
          <w:rFonts w:ascii="Tahoma" w:hAnsi="Tahoma" w:cs="Tahoma"/>
          <w:sz w:val="26"/>
          <w:szCs w:val="26"/>
        </w:rPr>
        <w:t>s</w:t>
      </w:r>
      <w:r>
        <w:rPr>
          <w:rFonts w:ascii="Tahoma" w:hAnsi="Tahoma" w:cs="Tahoma"/>
          <w:sz w:val="26"/>
          <w:szCs w:val="26"/>
        </w:rPr>
        <w:t xml:space="preserve"> for 100% digitalization for which Punjab &amp; Sind Bank and Punjab National Bank are Nodal Banks.</w:t>
      </w:r>
    </w:p>
    <w:p w14:paraId="13CEFA74" w14:textId="508AFFAE" w:rsidR="00D52125" w:rsidRPr="00AA66FF" w:rsidRDefault="00D52125" w:rsidP="00D52125">
      <w:pPr>
        <w:jc w:val="both"/>
        <w:rPr>
          <w:rFonts w:ascii="Tahoma" w:hAnsi="Tahoma" w:cs="Tahoma"/>
          <w:sz w:val="26"/>
          <w:szCs w:val="26"/>
          <w:lang w:bidi="ar-SA"/>
        </w:rPr>
      </w:pPr>
      <w:r w:rsidRPr="00AA66FF">
        <w:rPr>
          <w:rFonts w:ascii="Tahoma" w:hAnsi="Tahoma" w:cs="Tahoma"/>
          <w:sz w:val="26"/>
          <w:szCs w:val="26"/>
          <w:lang w:bidi="ar-SA"/>
        </w:rPr>
        <w:t xml:space="preserve">The overall Digital coverage </w:t>
      </w:r>
      <w:r>
        <w:rPr>
          <w:rFonts w:ascii="Tahoma" w:hAnsi="Tahoma" w:cs="Tahoma"/>
          <w:sz w:val="26"/>
          <w:szCs w:val="26"/>
          <w:lang w:bidi="ar-SA"/>
        </w:rPr>
        <w:t>position of both</w:t>
      </w:r>
      <w:r w:rsidRPr="00AA66FF">
        <w:rPr>
          <w:rFonts w:ascii="Tahoma" w:hAnsi="Tahoma" w:cs="Tahoma"/>
          <w:sz w:val="26"/>
          <w:szCs w:val="26"/>
          <w:lang w:bidi="ar-SA"/>
        </w:rPr>
        <w:t xml:space="preserve"> districts </w:t>
      </w:r>
      <w:r>
        <w:rPr>
          <w:rFonts w:ascii="Tahoma" w:hAnsi="Tahoma" w:cs="Tahoma"/>
          <w:sz w:val="26"/>
          <w:szCs w:val="26"/>
          <w:lang w:bidi="ar-SA"/>
        </w:rPr>
        <w:t>as on 30.06.2023</w:t>
      </w:r>
      <w:r w:rsidRPr="00AA66FF">
        <w:rPr>
          <w:rFonts w:ascii="Tahoma" w:hAnsi="Tahoma" w:cs="Tahoma"/>
          <w:sz w:val="26"/>
          <w:szCs w:val="26"/>
          <w:lang w:bidi="ar-SA"/>
        </w:rPr>
        <w:t xml:space="preserve"> is as under-</w:t>
      </w:r>
    </w:p>
    <w:tbl>
      <w:tblPr>
        <w:tblStyle w:val="TableGrid"/>
        <w:tblW w:w="9511" w:type="dxa"/>
        <w:tblLook w:val="04A0" w:firstRow="1" w:lastRow="0" w:firstColumn="1" w:lastColumn="0" w:noHBand="0" w:noVBand="1"/>
      </w:tblPr>
      <w:tblGrid>
        <w:gridCol w:w="2365"/>
        <w:gridCol w:w="3580"/>
        <w:gridCol w:w="3566"/>
      </w:tblGrid>
      <w:tr w:rsidR="00D52125" w:rsidRPr="00AA66FF" w14:paraId="7A093D00" w14:textId="77777777" w:rsidTr="00543B97">
        <w:trPr>
          <w:trHeight w:val="151"/>
        </w:trPr>
        <w:tc>
          <w:tcPr>
            <w:tcW w:w="0" w:type="auto"/>
          </w:tcPr>
          <w:p w14:paraId="066ADFFA" w14:textId="77777777" w:rsidR="00D52125" w:rsidRPr="00AA66FF" w:rsidRDefault="00D52125" w:rsidP="00543B97">
            <w:pPr>
              <w:jc w:val="both"/>
              <w:rPr>
                <w:rFonts w:ascii="Tahoma" w:hAnsi="Tahoma" w:cs="Tahoma"/>
                <w:b/>
                <w:bCs/>
                <w:sz w:val="20"/>
              </w:rPr>
            </w:pPr>
            <w:r w:rsidRPr="00AA66FF">
              <w:rPr>
                <w:rFonts w:ascii="Tahoma" w:hAnsi="Tahoma" w:cs="Tahoma"/>
                <w:b/>
                <w:bCs/>
                <w:sz w:val="20"/>
              </w:rPr>
              <w:t>Name of the District</w:t>
            </w:r>
          </w:p>
        </w:tc>
        <w:tc>
          <w:tcPr>
            <w:tcW w:w="0" w:type="auto"/>
          </w:tcPr>
          <w:p w14:paraId="4D1F3743" w14:textId="77777777" w:rsidR="00D52125" w:rsidRPr="00AA66FF" w:rsidRDefault="00D52125" w:rsidP="00543B97">
            <w:pPr>
              <w:jc w:val="both"/>
              <w:rPr>
                <w:rFonts w:ascii="Tahoma" w:hAnsi="Tahoma" w:cs="Tahoma"/>
                <w:b/>
                <w:bCs/>
                <w:sz w:val="20"/>
              </w:rPr>
            </w:pPr>
            <w:r w:rsidRPr="00AA66FF">
              <w:rPr>
                <w:rFonts w:ascii="Tahoma" w:hAnsi="Tahoma" w:cs="Tahoma"/>
                <w:b/>
                <w:bCs/>
                <w:sz w:val="20"/>
              </w:rPr>
              <w:t>Savings Accounts Coverage(%)</w:t>
            </w:r>
          </w:p>
        </w:tc>
        <w:tc>
          <w:tcPr>
            <w:tcW w:w="0" w:type="auto"/>
          </w:tcPr>
          <w:p w14:paraId="4197DD15" w14:textId="77777777" w:rsidR="00D52125" w:rsidRPr="00AA66FF" w:rsidRDefault="00D52125" w:rsidP="00543B97">
            <w:pPr>
              <w:jc w:val="both"/>
              <w:rPr>
                <w:rFonts w:ascii="Tahoma" w:hAnsi="Tahoma" w:cs="Tahoma"/>
                <w:b/>
                <w:bCs/>
                <w:sz w:val="20"/>
              </w:rPr>
            </w:pPr>
            <w:r w:rsidRPr="00AA66FF">
              <w:rPr>
                <w:rFonts w:ascii="Tahoma" w:hAnsi="Tahoma" w:cs="Tahoma"/>
                <w:b/>
                <w:bCs/>
                <w:sz w:val="20"/>
              </w:rPr>
              <w:t>Current Accounts Coverage(%)</w:t>
            </w:r>
          </w:p>
        </w:tc>
      </w:tr>
      <w:tr w:rsidR="00D52125" w:rsidRPr="00AA66FF" w14:paraId="0136731B" w14:textId="77777777" w:rsidTr="00543B97">
        <w:trPr>
          <w:trHeight w:val="442"/>
        </w:trPr>
        <w:tc>
          <w:tcPr>
            <w:tcW w:w="0" w:type="auto"/>
          </w:tcPr>
          <w:p w14:paraId="4F76290D" w14:textId="19EE5F65" w:rsidR="00D52125" w:rsidRPr="00A20A8F" w:rsidRDefault="00A20A8F" w:rsidP="00543B97">
            <w:pPr>
              <w:jc w:val="both"/>
              <w:rPr>
                <w:rFonts w:ascii="Tahoma" w:hAnsi="Tahoma" w:cs="Tahoma"/>
                <w:szCs w:val="22"/>
              </w:rPr>
            </w:pPr>
            <w:r w:rsidRPr="00A20A8F">
              <w:rPr>
                <w:rFonts w:ascii="Tahoma" w:hAnsi="Tahoma" w:cs="Tahoma"/>
                <w:b/>
                <w:bCs/>
                <w:szCs w:val="22"/>
              </w:rPr>
              <w:t>FARIDKOT</w:t>
            </w:r>
          </w:p>
        </w:tc>
        <w:tc>
          <w:tcPr>
            <w:tcW w:w="0" w:type="auto"/>
          </w:tcPr>
          <w:p w14:paraId="0311C1E6" w14:textId="3DAC86E4" w:rsidR="00D52125" w:rsidRPr="00AA66FF" w:rsidRDefault="0043553F" w:rsidP="00543B97">
            <w:pPr>
              <w:jc w:val="center"/>
              <w:rPr>
                <w:rFonts w:ascii="Tahoma" w:hAnsi="Tahoma" w:cs="Tahoma"/>
                <w:sz w:val="24"/>
                <w:szCs w:val="24"/>
              </w:rPr>
            </w:pPr>
            <w:r>
              <w:rPr>
                <w:rFonts w:ascii="Tahoma" w:hAnsi="Tahoma" w:cs="Tahoma"/>
                <w:sz w:val="24"/>
                <w:szCs w:val="24"/>
              </w:rPr>
              <w:t>58</w:t>
            </w:r>
          </w:p>
        </w:tc>
        <w:tc>
          <w:tcPr>
            <w:tcW w:w="0" w:type="auto"/>
          </w:tcPr>
          <w:p w14:paraId="5B4856CA" w14:textId="59A5EF3B" w:rsidR="00D52125" w:rsidRPr="00AA66FF" w:rsidRDefault="00D52125" w:rsidP="00543B97">
            <w:pPr>
              <w:jc w:val="center"/>
              <w:rPr>
                <w:rFonts w:ascii="Tahoma" w:hAnsi="Tahoma" w:cs="Tahoma"/>
                <w:sz w:val="24"/>
                <w:szCs w:val="24"/>
              </w:rPr>
            </w:pPr>
            <w:r>
              <w:rPr>
                <w:rFonts w:ascii="Tahoma" w:hAnsi="Tahoma" w:cs="Tahoma"/>
                <w:sz w:val="24"/>
                <w:szCs w:val="24"/>
              </w:rPr>
              <w:t>7</w:t>
            </w:r>
            <w:r w:rsidR="0043553F">
              <w:rPr>
                <w:rFonts w:ascii="Tahoma" w:hAnsi="Tahoma" w:cs="Tahoma"/>
                <w:sz w:val="24"/>
                <w:szCs w:val="24"/>
              </w:rPr>
              <w:t>4</w:t>
            </w:r>
          </w:p>
        </w:tc>
      </w:tr>
      <w:tr w:rsidR="00D52125" w:rsidRPr="00AA66FF" w14:paraId="1E8B6B6B" w14:textId="77777777" w:rsidTr="00543B97">
        <w:trPr>
          <w:trHeight w:val="294"/>
        </w:trPr>
        <w:tc>
          <w:tcPr>
            <w:tcW w:w="0" w:type="auto"/>
          </w:tcPr>
          <w:p w14:paraId="20EA969F" w14:textId="4E154BBE" w:rsidR="00D52125" w:rsidRPr="00A20A8F" w:rsidRDefault="00A20A8F" w:rsidP="00543B97">
            <w:pPr>
              <w:jc w:val="both"/>
              <w:rPr>
                <w:rFonts w:ascii="Tahoma" w:hAnsi="Tahoma" w:cs="Tahoma"/>
                <w:szCs w:val="22"/>
              </w:rPr>
            </w:pPr>
            <w:r w:rsidRPr="00A20A8F">
              <w:rPr>
                <w:rFonts w:ascii="Tahoma" w:hAnsi="Tahoma" w:cs="Tahoma"/>
                <w:b/>
                <w:bCs/>
                <w:szCs w:val="22"/>
              </w:rPr>
              <w:t>FAZILKA</w:t>
            </w:r>
          </w:p>
        </w:tc>
        <w:tc>
          <w:tcPr>
            <w:tcW w:w="0" w:type="auto"/>
          </w:tcPr>
          <w:p w14:paraId="62A113FF" w14:textId="4C5007AE" w:rsidR="00D52125" w:rsidRPr="00AA66FF" w:rsidRDefault="0043553F" w:rsidP="00543B97">
            <w:pPr>
              <w:jc w:val="center"/>
              <w:rPr>
                <w:rFonts w:ascii="Tahoma" w:hAnsi="Tahoma" w:cs="Tahoma"/>
                <w:sz w:val="24"/>
                <w:szCs w:val="24"/>
              </w:rPr>
            </w:pPr>
            <w:r>
              <w:rPr>
                <w:rFonts w:ascii="Tahoma" w:hAnsi="Tahoma" w:cs="Tahoma"/>
                <w:sz w:val="24"/>
                <w:szCs w:val="24"/>
              </w:rPr>
              <w:t>79</w:t>
            </w:r>
          </w:p>
        </w:tc>
        <w:tc>
          <w:tcPr>
            <w:tcW w:w="0" w:type="auto"/>
          </w:tcPr>
          <w:p w14:paraId="588918DB" w14:textId="7DD73E64" w:rsidR="00D52125" w:rsidRPr="00AA66FF" w:rsidRDefault="0043553F" w:rsidP="00543B97">
            <w:pPr>
              <w:jc w:val="center"/>
              <w:rPr>
                <w:rFonts w:ascii="Tahoma" w:hAnsi="Tahoma" w:cs="Tahoma"/>
                <w:sz w:val="24"/>
                <w:szCs w:val="24"/>
              </w:rPr>
            </w:pPr>
            <w:r>
              <w:rPr>
                <w:rFonts w:ascii="Tahoma" w:hAnsi="Tahoma" w:cs="Tahoma"/>
                <w:sz w:val="24"/>
                <w:szCs w:val="24"/>
              </w:rPr>
              <w:t>72</w:t>
            </w:r>
          </w:p>
        </w:tc>
      </w:tr>
    </w:tbl>
    <w:p w14:paraId="556D8B6B" w14:textId="6D172C04" w:rsidR="00A20A8F" w:rsidRPr="00AA66FF" w:rsidRDefault="000531B7" w:rsidP="00A20A8F">
      <w:pPr>
        <w:jc w:val="both"/>
        <w:rPr>
          <w:rFonts w:ascii="Tahoma" w:hAnsi="Tahoma" w:cs="Tahoma"/>
          <w:b/>
          <w:sz w:val="26"/>
          <w:szCs w:val="26"/>
        </w:rPr>
      </w:pPr>
      <w:r>
        <w:rPr>
          <w:rFonts w:ascii="Tahoma" w:hAnsi="Tahoma" w:cs="Tahoma"/>
          <w:sz w:val="26"/>
          <w:szCs w:val="26"/>
          <w:lang w:bidi="ar-SA"/>
        </w:rPr>
        <w:t>(</w:t>
      </w:r>
      <w:r w:rsidR="00A20A8F" w:rsidRPr="00AA66FF">
        <w:rPr>
          <w:rFonts w:ascii="Tahoma" w:hAnsi="Tahoma" w:cs="Tahoma"/>
          <w:sz w:val="26"/>
          <w:szCs w:val="26"/>
          <w:lang w:bidi="ar-SA"/>
        </w:rPr>
        <w:t>La</w:t>
      </w:r>
      <w:r w:rsidR="00E9157F">
        <w:rPr>
          <w:rFonts w:ascii="Tahoma" w:hAnsi="Tahoma" w:cs="Tahoma"/>
          <w:sz w:val="26"/>
          <w:szCs w:val="26"/>
          <w:lang w:bidi="ar-SA"/>
        </w:rPr>
        <w:t>t</w:t>
      </w:r>
      <w:r w:rsidR="00A20A8F" w:rsidRPr="00AA66FF">
        <w:rPr>
          <w:rFonts w:ascii="Tahoma" w:hAnsi="Tahoma" w:cs="Tahoma"/>
          <w:sz w:val="26"/>
          <w:szCs w:val="26"/>
          <w:lang w:bidi="ar-SA"/>
        </w:rPr>
        <w:t xml:space="preserve">est progress report as on </w:t>
      </w:r>
      <w:r w:rsidR="00A20A8F">
        <w:rPr>
          <w:rFonts w:ascii="Tahoma" w:hAnsi="Tahoma" w:cs="Tahoma"/>
          <w:sz w:val="26"/>
          <w:szCs w:val="26"/>
          <w:lang w:bidi="ar-SA"/>
        </w:rPr>
        <w:t>30.06.2023</w:t>
      </w:r>
      <w:r w:rsidR="00A20A8F" w:rsidRPr="00AA66FF">
        <w:rPr>
          <w:rFonts w:ascii="Tahoma" w:hAnsi="Tahoma" w:cs="Tahoma"/>
          <w:sz w:val="26"/>
          <w:szCs w:val="26"/>
          <w:lang w:bidi="ar-SA"/>
        </w:rPr>
        <w:t xml:space="preserve"> is annexed as</w:t>
      </w:r>
      <w:r w:rsidR="00A20A8F" w:rsidRPr="00AA66FF">
        <w:rPr>
          <w:rFonts w:ascii="Tahoma" w:hAnsi="Tahoma" w:cs="Tahoma"/>
          <w:sz w:val="26"/>
          <w:szCs w:val="26"/>
        </w:rPr>
        <w:t xml:space="preserve"> </w:t>
      </w:r>
      <w:r w:rsidR="00A20A8F" w:rsidRPr="00AA66FF">
        <w:rPr>
          <w:rFonts w:ascii="Tahoma" w:hAnsi="Tahoma" w:cs="Tahoma"/>
          <w:b/>
          <w:sz w:val="26"/>
          <w:szCs w:val="26"/>
        </w:rPr>
        <w:t>Annexure</w:t>
      </w:r>
      <w:r w:rsidR="00A20A8F" w:rsidRPr="00AA66FF">
        <w:rPr>
          <w:rFonts w:ascii="Tahoma" w:hAnsi="Tahoma" w:cs="Tahoma"/>
          <w:sz w:val="26"/>
          <w:szCs w:val="26"/>
        </w:rPr>
        <w:t xml:space="preserve">- </w:t>
      </w:r>
      <w:r w:rsidR="00A20A8F">
        <w:rPr>
          <w:rFonts w:ascii="Tahoma" w:hAnsi="Tahoma" w:cs="Tahoma"/>
          <w:b/>
          <w:sz w:val="26"/>
          <w:szCs w:val="26"/>
        </w:rPr>
        <w:t>28 &amp; 29</w:t>
      </w:r>
      <w:r>
        <w:rPr>
          <w:rFonts w:ascii="Tahoma" w:hAnsi="Tahoma" w:cs="Tahoma"/>
          <w:b/>
          <w:sz w:val="26"/>
          <w:szCs w:val="26"/>
        </w:rPr>
        <w:t>)</w:t>
      </w:r>
      <w:r w:rsidR="00A20A8F">
        <w:rPr>
          <w:rFonts w:ascii="Tahoma" w:hAnsi="Tahoma" w:cs="Tahoma"/>
          <w:b/>
          <w:sz w:val="26"/>
          <w:szCs w:val="26"/>
        </w:rPr>
        <w:t>.</w:t>
      </w:r>
    </w:p>
    <w:p w14:paraId="442F8FED" w14:textId="77777777" w:rsidR="00F12861" w:rsidRPr="00AA66FF" w:rsidRDefault="00F12861" w:rsidP="00F12861">
      <w:pPr>
        <w:jc w:val="both"/>
        <w:rPr>
          <w:rFonts w:ascii="Tahoma" w:hAnsi="Tahoma" w:cs="Tahoma"/>
          <w:b/>
          <w:sz w:val="26"/>
          <w:szCs w:val="26"/>
          <w:u w:val="single"/>
        </w:rPr>
      </w:pPr>
      <w:r w:rsidRPr="00AA66FF">
        <w:rPr>
          <w:rFonts w:ascii="Tahoma" w:hAnsi="Tahoma" w:cs="Tahoma"/>
          <w:b/>
          <w:sz w:val="26"/>
          <w:szCs w:val="26"/>
          <w:u w:val="single"/>
        </w:rPr>
        <w:t>Action Point-</w:t>
      </w:r>
    </w:p>
    <w:p w14:paraId="5FACAB1B" w14:textId="4990329C" w:rsidR="00D52125" w:rsidRDefault="00F12861" w:rsidP="000542B0">
      <w:pPr>
        <w:jc w:val="both"/>
        <w:rPr>
          <w:rFonts w:ascii="Tahoma" w:hAnsi="Tahoma" w:cs="Tahoma"/>
          <w:b/>
          <w:sz w:val="26"/>
          <w:szCs w:val="26"/>
        </w:rPr>
      </w:pPr>
      <w:r w:rsidRPr="00F12861">
        <w:rPr>
          <w:rFonts w:ascii="Tahoma" w:hAnsi="Tahoma" w:cs="Tahoma"/>
          <w:sz w:val="26"/>
          <w:szCs w:val="26"/>
        </w:rPr>
        <w:t>The LDMs of Faridkot &amp; Fazilka districts to fix timeline for 100% digitalization and formulate strategies for the same.</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3"/>
        <w:gridCol w:w="7380"/>
      </w:tblGrid>
      <w:tr w:rsidR="00D47C7A" w:rsidRPr="00D47C7A" w14:paraId="072E47E1" w14:textId="77777777" w:rsidTr="00811661">
        <w:tc>
          <w:tcPr>
            <w:tcW w:w="2093" w:type="dxa"/>
            <w:shd w:val="clear" w:color="auto" w:fill="auto"/>
            <w:tcMar>
              <w:top w:w="0" w:type="dxa"/>
              <w:left w:w="108" w:type="dxa"/>
              <w:bottom w:w="0" w:type="dxa"/>
              <w:right w:w="108" w:type="dxa"/>
            </w:tcMar>
            <w:hideMark/>
          </w:tcPr>
          <w:p w14:paraId="493007CA" w14:textId="5F4EEE72" w:rsidR="00811661" w:rsidRPr="00984EF1" w:rsidRDefault="00811661" w:rsidP="004120C1">
            <w:pPr>
              <w:spacing w:line="240" w:lineRule="auto"/>
              <w:jc w:val="both"/>
              <w:rPr>
                <w:rFonts w:ascii="Tahoma" w:hAnsi="Tahoma" w:cs="Tahoma"/>
                <w:b/>
                <w:bCs/>
                <w:sz w:val="26"/>
                <w:szCs w:val="26"/>
              </w:rPr>
            </w:pPr>
            <w:r w:rsidRPr="00984EF1">
              <w:rPr>
                <w:rFonts w:ascii="Tahoma" w:hAnsi="Tahoma" w:cs="Tahoma"/>
                <w:bCs/>
                <w:sz w:val="26"/>
                <w:szCs w:val="26"/>
              </w:rPr>
              <w:br w:type="page"/>
            </w:r>
            <w:r w:rsidRPr="00984EF1">
              <w:rPr>
                <w:b/>
                <w:bCs/>
                <w:sz w:val="26"/>
                <w:szCs w:val="26"/>
              </w:rPr>
              <w:br w:type="page"/>
            </w:r>
            <w:r w:rsidR="00AE509E" w:rsidRPr="00984EF1">
              <w:rPr>
                <w:rFonts w:ascii="Tahoma" w:hAnsi="Tahoma" w:cs="Tahoma"/>
                <w:b/>
                <w:bCs/>
                <w:sz w:val="26"/>
                <w:szCs w:val="26"/>
              </w:rPr>
              <w:t>Item No.</w:t>
            </w:r>
            <w:r w:rsidR="00E44C06">
              <w:rPr>
                <w:rFonts w:ascii="Tahoma" w:hAnsi="Tahoma" w:cs="Tahoma"/>
                <w:b/>
                <w:bCs/>
                <w:sz w:val="26"/>
                <w:szCs w:val="26"/>
              </w:rPr>
              <w:t>19</w:t>
            </w:r>
          </w:p>
        </w:tc>
        <w:tc>
          <w:tcPr>
            <w:tcW w:w="7380" w:type="dxa"/>
            <w:shd w:val="clear" w:color="auto" w:fill="auto"/>
            <w:tcMar>
              <w:top w:w="0" w:type="dxa"/>
              <w:left w:w="108" w:type="dxa"/>
              <w:bottom w:w="0" w:type="dxa"/>
              <w:right w:w="108" w:type="dxa"/>
            </w:tcMar>
            <w:hideMark/>
          </w:tcPr>
          <w:p w14:paraId="52A7B742" w14:textId="77777777" w:rsidR="00811661" w:rsidRPr="00984EF1" w:rsidRDefault="00811661" w:rsidP="00811661">
            <w:pPr>
              <w:spacing w:line="240" w:lineRule="auto"/>
              <w:jc w:val="both"/>
              <w:rPr>
                <w:rFonts w:ascii="Tahoma" w:hAnsi="Tahoma" w:cs="Tahoma"/>
                <w:b/>
                <w:bCs/>
                <w:sz w:val="26"/>
                <w:szCs w:val="26"/>
              </w:rPr>
            </w:pPr>
            <w:r w:rsidRPr="00984EF1">
              <w:rPr>
                <w:rFonts w:ascii="Tahoma" w:hAnsi="Tahoma" w:cs="Tahoma"/>
                <w:b/>
                <w:bCs/>
                <w:sz w:val="26"/>
                <w:szCs w:val="26"/>
              </w:rPr>
              <w:t>Scale of Finance in Agriculture Advances</w:t>
            </w:r>
          </w:p>
        </w:tc>
      </w:tr>
    </w:tbl>
    <w:p w14:paraId="1588419B" w14:textId="77777777" w:rsidR="00811661" w:rsidRPr="00D47C7A" w:rsidRDefault="00811661" w:rsidP="00811661">
      <w:pPr>
        <w:spacing w:after="0" w:line="240" w:lineRule="auto"/>
        <w:jc w:val="both"/>
        <w:rPr>
          <w:rFonts w:ascii="Tahoma" w:hAnsi="Tahoma" w:cs="Tahoma"/>
          <w:b/>
          <w:bCs/>
          <w:color w:val="FF0000"/>
          <w:sz w:val="26"/>
          <w:szCs w:val="26"/>
        </w:rPr>
      </w:pPr>
    </w:p>
    <w:p w14:paraId="12D3DA2E" w14:textId="77777777" w:rsidR="008D15DA" w:rsidRPr="008D15DA" w:rsidRDefault="008D15DA" w:rsidP="008D15DA">
      <w:pPr>
        <w:spacing w:after="0" w:line="240" w:lineRule="auto"/>
        <w:jc w:val="both"/>
        <w:rPr>
          <w:rFonts w:ascii="Tahoma" w:hAnsi="Tahoma" w:cs="Tahoma"/>
          <w:sz w:val="24"/>
          <w:szCs w:val="24"/>
          <w:lang w:val="en-IN" w:bidi="ar-SA"/>
        </w:rPr>
      </w:pPr>
      <w:r w:rsidRPr="008D15DA">
        <w:rPr>
          <w:rFonts w:ascii="Tahoma" w:hAnsi="Tahoma" w:cs="Tahoma"/>
          <w:sz w:val="24"/>
          <w:szCs w:val="24"/>
          <w:lang w:val="en-IN" w:bidi="ar-SA"/>
        </w:rPr>
        <w:t xml:space="preserve">During the deliberations in the SLBC Meeting held on 14.02.2019, it was observed that few of the banks are sanctioning Agriculture Advances more than the scale of finance prescribed by NABARD/State Govt. due to which farmers are over financed as against the land they are cultivating. Large numbers of farmers are getting Multiple Financing from different banks after obtaining part Jamabandi instead of total Jamabandi of farmer’s landholding. Due to over financing, farmers are not able to service their advances and are under distress. State Govt. may pass instructions to revenue Deptt. that whenever Fard Jamabandi is asked it should be issued for total land owned by the farmer. </w:t>
      </w:r>
    </w:p>
    <w:p w14:paraId="6465E190" w14:textId="77777777" w:rsidR="008D15DA" w:rsidRPr="008D15DA" w:rsidRDefault="008D15DA" w:rsidP="008D15DA">
      <w:pPr>
        <w:spacing w:after="0" w:line="240" w:lineRule="auto"/>
        <w:jc w:val="both"/>
        <w:rPr>
          <w:rFonts w:ascii="Tahoma" w:hAnsi="Tahoma" w:cs="Tahoma"/>
          <w:sz w:val="28"/>
          <w:szCs w:val="28"/>
          <w:lang w:bidi="ar-SA"/>
        </w:rPr>
      </w:pPr>
    </w:p>
    <w:p w14:paraId="338B3CC3" w14:textId="77777777" w:rsidR="008D15DA" w:rsidRPr="008D15DA" w:rsidRDefault="008D15DA" w:rsidP="008D15DA">
      <w:pPr>
        <w:spacing w:after="0" w:line="240" w:lineRule="auto"/>
        <w:jc w:val="both"/>
        <w:rPr>
          <w:rFonts w:ascii="Tahoma" w:hAnsi="Tahoma" w:cs="Tahoma"/>
          <w:b/>
          <w:bCs/>
          <w:sz w:val="28"/>
          <w:szCs w:val="28"/>
          <w:u w:val="single"/>
          <w:lang w:bidi="ar-SA"/>
        </w:rPr>
      </w:pPr>
      <w:r w:rsidRPr="008D15DA">
        <w:rPr>
          <w:rFonts w:ascii="Tahoma" w:hAnsi="Tahoma" w:cs="Tahoma"/>
          <w:b/>
          <w:bCs/>
          <w:sz w:val="28"/>
          <w:szCs w:val="28"/>
          <w:u w:val="single"/>
          <w:lang w:bidi="ar-SA"/>
        </w:rPr>
        <w:t>Observation: -</w:t>
      </w:r>
    </w:p>
    <w:p w14:paraId="7FA6CA72" w14:textId="4D21E1E8" w:rsidR="008D15DA" w:rsidRDefault="008D15DA" w:rsidP="008D15DA">
      <w:pPr>
        <w:spacing w:after="0" w:line="240" w:lineRule="auto"/>
        <w:jc w:val="both"/>
        <w:rPr>
          <w:rFonts w:ascii="Tahoma" w:hAnsi="Tahoma" w:cs="Tahoma"/>
          <w:sz w:val="24"/>
          <w:szCs w:val="24"/>
          <w:lang w:val="en-IN" w:bidi="ar-SA"/>
        </w:rPr>
      </w:pPr>
      <w:r w:rsidRPr="008D15DA">
        <w:rPr>
          <w:rFonts w:ascii="Tahoma" w:hAnsi="Tahoma" w:cs="Tahoma"/>
          <w:sz w:val="24"/>
          <w:szCs w:val="24"/>
          <w:lang w:val="en-IN" w:bidi="ar-SA"/>
        </w:rPr>
        <w:t>Financing over and above the scale of finance increases farmer’s distress.</w:t>
      </w:r>
    </w:p>
    <w:p w14:paraId="5A090FEB" w14:textId="6ED931DE" w:rsidR="00D96851" w:rsidRDefault="00D96851" w:rsidP="008D15DA">
      <w:pPr>
        <w:spacing w:after="0" w:line="240" w:lineRule="auto"/>
        <w:jc w:val="both"/>
        <w:rPr>
          <w:rFonts w:ascii="Tahoma" w:hAnsi="Tahoma" w:cs="Tahoma"/>
          <w:sz w:val="24"/>
          <w:szCs w:val="24"/>
          <w:lang w:val="en-IN" w:bidi="ar-SA"/>
        </w:rPr>
      </w:pPr>
    </w:p>
    <w:p w14:paraId="7DCE2B02" w14:textId="77777777" w:rsidR="008D15DA" w:rsidRPr="008D15DA" w:rsidRDefault="008D15DA" w:rsidP="008D15DA">
      <w:pPr>
        <w:spacing w:after="0" w:line="240" w:lineRule="auto"/>
        <w:jc w:val="both"/>
        <w:rPr>
          <w:rFonts w:ascii="Tahoma" w:hAnsi="Tahoma" w:cs="Tahoma"/>
          <w:b/>
          <w:bCs/>
          <w:sz w:val="28"/>
          <w:szCs w:val="28"/>
          <w:u w:val="single"/>
          <w:lang w:bidi="ar-SA"/>
        </w:rPr>
      </w:pPr>
      <w:r w:rsidRPr="008D15DA">
        <w:rPr>
          <w:rFonts w:ascii="Tahoma" w:hAnsi="Tahoma" w:cs="Tahoma"/>
          <w:b/>
          <w:bCs/>
          <w:sz w:val="28"/>
          <w:szCs w:val="28"/>
          <w:u w:val="single"/>
          <w:lang w:bidi="ar-SA"/>
        </w:rPr>
        <w:t>Action Points: -</w:t>
      </w:r>
    </w:p>
    <w:p w14:paraId="6954EE40" w14:textId="77777777" w:rsidR="008D15DA" w:rsidRPr="008D15DA" w:rsidRDefault="008D15DA" w:rsidP="008D15DA">
      <w:pPr>
        <w:spacing w:after="0" w:line="240" w:lineRule="auto"/>
        <w:jc w:val="both"/>
        <w:rPr>
          <w:rFonts w:ascii="Tahoma" w:hAnsi="Tahoma" w:cs="Tahoma"/>
          <w:sz w:val="24"/>
          <w:szCs w:val="24"/>
          <w:lang w:val="en-IN" w:bidi="ar-SA"/>
        </w:rPr>
      </w:pPr>
      <w:r w:rsidRPr="008D15DA">
        <w:rPr>
          <w:rFonts w:ascii="Tahoma" w:hAnsi="Tahoma" w:cs="Tahoma"/>
          <w:sz w:val="24"/>
          <w:szCs w:val="24"/>
          <w:lang w:val="en-IN" w:bidi="ar-SA"/>
        </w:rPr>
        <w:t>During the 154th SLBC meeting, Shri KAP Sinha, Principal Secretary Finance, GoP advised that banks should be extra cautious to identify the area under lease and asked SLBC to conduct survey in 3-4 villages in different areas of Punjab to identify the land holding and area of lease submitted by the farmers to avail facility of KCC from the banks.</w:t>
      </w:r>
    </w:p>
    <w:p w14:paraId="7A44F745" w14:textId="77777777" w:rsidR="008D15DA" w:rsidRPr="008D15DA" w:rsidRDefault="008D15DA" w:rsidP="008D15DA">
      <w:pPr>
        <w:spacing w:after="0" w:line="240" w:lineRule="auto"/>
        <w:jc w:val="both"/>
        <w:rPr>
          <w:rFonts w:ascii="Tahoma" w:hAnsi="Tahoma" w:cs="Tahoma"/>
          <w:sz w:val="24"/>
          <w:szCs w:val="24"/>
          <w:lang w:val="en-IN" w:bidi="ar-SA"/>
        </w:rPr>
      </w:pPr>
      <w:r w:rsidRPr="008D15DA">
        <w:rPr>
          <w:rFonts w:ascii="Tahoma" w:hAnsi="Tahoma" w:cs="Tahoma"/>
          <w:sz w:val="24"/>
          <w:szCs w:val="24"/>
          <w:lang w:val="en-IN" w:bidi="ar-SA"/>
        </w:rPr>
        <w:t xml:space="preserve">For this purpose, we have identified villages i. Doda in Muktsar, ii. Golewala in Faridkot, iii. Lambra in Jalandhar, iv. Chuni Kalan in Fatehgrh Sahib, v. Chagran in Hoshiapur, vi. </w:t>
      </w:r>
      <w:r w:rsidRPr="008D15DA">
        <w:rPr>
          <w:rFonts w:ascii="Tahoma" w:hAnsi="Tahoma" w:cs="Tahoma"/>
          <w:sz w:val="24"/>
          <w:szCs w:val="24"/>
          <w:lang w:val="en-IN" w:bidi="ar-SA"/>
        </w:rPr>
        <w:lastRenderedPageBreak/>
        <w:t>HarshaChhina in Amritsar, vii. Kalanaur in Gurdaspur and LDM has been asked to form survey team consisting of Senior Bankers/ Officials as under: -</w:t>
      </w:r>
    </w:p>
    <w:p w14:paraId="42CF1318" w14:textId="77777777" w:rsidR="008D15DA" w:rsidRPr="008D15DA" w:rsidRDefault="008D15DA" w:rsidP="008D15DA">
      <w:pPr>
        <w:spacing w:after="0" w:line="240" w:lineRule="auto"/>
        <w:jc w:val="both"/>
        <w:rPr>
          <w:rFonts w:ascii="Tahoma" w:hAnsi="Tahoma" w:cs="Tahoma"/>
          <w:sz w:val="24"/>
          <w:szCs w:val="24"/>
          <w:lang w:val="en-IN" w:bidi="ar-SA"/>
        </w:rPr>
      </w:pPr>
    </w:p>
    <w:p w14:paraId="1D1C5178" w14:textId="77777777" w:rsidR="008D15DA" w:rsidRPr="008D15DA" w:rsidRDefault="008D15DA" w:rsidP="008D15DA">
      <w:pPr>
        <w:numPr>
          <w:ilvl w:val="0"/>
          <w:numId w:val="41"/>
        </w:numPr>
        <w:spacing w:after="0" w:line="240" w:lineRule="auto"/>
        <w:jc w:val="both"/>
        <w:rPr>
          <w:rFonts w:ascii="Tahoma" w:hAnsi="Tahoma" w:cs="Tahoma"/>
          <w:sz w:val="24"/>
          <w:szCs w:val="24"/>
          <w:lang w:val="en-IN" w:bidi="ar-SA"/>
        </w:rPr>
      </w:pPr>
      <w:r w:rsidRPr="008D15DA">
        <w:rPr>
          <w:rFonts w:ascii="Tahoma" w:hAnsi="Tahoma" w:cs="Tahoma"/>
          <w:sz w:val="24"/>
          <w:szCs w:val="24"/>
          <w:lang w:val="en-IN" w:bidi="ar-SA"/>
        </w:rPr>
        <w:t>LDM of the District</w:t>
      </w:r>
    </w:p>
    <w:p w14:paraId="626E2296" w14:textId="77777777" w:rsidR="008D15DA" w:rsidRPr="008D15DA" w:rsidRDefault="008D15DA" w:rsidP="008D15DA">
      <w:pPr>
        <w:numPr>
          <w:ilvl w:val="0"/>
          <w:numId w:val="41"/>
        </w:numPr>
        <w:spacing w:after="0" w:line="240" w:lineRule="auto"/>
        <w:jc w:val="both"/>
        <w:rPr>
          <w:rFonts w:ascii="Tahoma" w:hAnsi="Tahoma" w:cs="Tahoma"/>
          <w:sz w:val="24"/>
          <w:szCs w:val="24"/>
          <w:lang w:val="en-IN" w:bidi="ar-SA"/>
        </w:rPr>
      </w:pPr>
      <w:r w:rsidRPr="008D15DA">
        <w:rPr>
          <w:rFonts w:ascii="Tahoma" w:hAnsi="Tahoma" w:cs="Tahoma"/>
          <w:sz w:val="24"/>
          <w:szCs w:val="24"/>
          <w:lang w:val="en-IN" w:bidi="ar-SA"/>
        </w:rPr>
        <w:t>Representative of the Agriculture Department.</w:t>
      </w:r>
    </w:p>
    <w:p w14:paraId="3631C4F6" w14:textId="77777777" w:rsidR="008D15DA" w:rsidRPr="008D15DA" w:rsidRDefault="008D15DA" w:rsidP="008D15DA">
      <w:pPr>
        <w:numPr>
          <w:ilvl w:val="0"/>
          <w:numId w:val="41"/>
        </w:numPr>
        <w:spacing w:after="0" w:line="240" w:lineRule="auto"/>
        <w:jc w:val="both"/>
        <w:rPr>
          <w:rFonts w:ascii="Tahoma" w:hAnsi="Tahoma" w:cs="Tahoma"/>
          <w:sz w:val="24"/>
          <w:szCs w:val="24"/>
          <w:lang w:val="en-IN" w:bidi="ar-SA"/>
        </w:rPr>
      </w:pPr>
      <w:r w:rsidRPr="008D15DA">
        <w:rPr>
          <w:rFonts w:ascii="Tahoma" w:hAnsi="Tahoma" w:cs="Tahoma"/>
          <w:sz w:val="24"/>
          <w:szCs w:val="24"/>
          <w:lang w:val="en-IN" w:bidi="ar-SA"/>
        </w:rPr>
        <w:t>Representative from the Revenue Department of nearby block.</w:t>
      </w:r>
    </w:p>
    <w:p w14:paraId="2E5DDD7F" w14:textId="77777777" w:rsidR="008D15DA" w:rsidRPr="008D15DA" w:rsidRDefault="008D15DA" w:rsidP="008D15DA">
      <w:pPr>
        <w:numPr>
          <w:ilvl w:val="0"/>
          <w:numId w:val="41"/>
        </w:numPr>
        <w:spacing w:after="0" w:line="240" w:lineRule="auto"/>
        <w:jc w:val="both"/>
        <w:rPr>
          <w:rFonts w:ascii="Tahoma" w:hAnsi="Tahoma" w:cs="Tahoma"/>
          <w:sz w:val="24"/>
          <w:szCs w:val="24"/>
          <w:lang w:val="en-IN" w:bidi="ar-SA"/>
        </w:rPr>
      </w:pPr>
      <w:r w:rsidRPr="008D15DA">
        <w:rPr>
          <w:rFonts w:ascii="Tahoma" w:hAnsi="Tahoma" w:cs="Tahoma"/>
          <w:sz w:val="24"/>
          <w:szCs w:val="24"/>
          <w:lang w:val="en-IN" w:bidi="ar-SA"/>
        </w:rPr>
        <w:t>State Bank of India</w:t>
      </w:r>
    </w:p>
    <w:p w14:paraId="62071997" w14:textId="77777777" w:rsidR="008D15DA" w:rsidRPr="008D15DA" w:rsidRDefault="008D15DA" w:rsidP="008D15DA">
      <w:pPr>
        <w:numPr>
          <w:ilvl w:val="0"/>
          <w:numId w:val="41"/>
        </w:numPr>
        <w:spacing w:after="0" w:line="240" w:lineRule="auto"/>
        <w:jc w:val="both"/>
        <w:rPr>
          <w:rFonts w:ascii="Tahoma" w:hAnsi="Tahoma" w:cs="Tahoma"/>
          <w:sz w:val="24"/>
          <w:szCs w:val="24"/>
          <w:lang w:val="en-IN" w:bidi="ar-SA"/>
        </w:rPr>
      </w:pPr>
      <w:r w:rsidRPr="008D15DA">
        <w:rPr>
          <w:rFonts w:ascii="Tahoma" w:hAnsi="Tahoma" w:cs="Tahoma"/>
          <w:sz w:val="24"/>
          <w:szCs w:val="24"/>
          <w:lang w:val="en-IN" w:bidi="ar-SA"/>
        </w:rPr>
        <w:t>Punjab National Bank</w:t>
      </w:r>
    </w:p>
    <w:p w14:paraId="456DA87F" w14:textId="77777777" w:rsidR="008D15DA" w:rsidRPr="008D15DA" w:rsidRDefault="008D15DA" w:rsidP="008D15DA">
      <w:pPr>
        <w:numPr>
          <w:ilvl w:val="0"/>
          <w:numId w:val="41"/>
        </w:numPr>
        <w:spacing w:after="0" w:line="240" w:lineRule="auto"/>
        <w:jc w:val="both"/>
        <w:rPr>
          <w:rFonts w:ascii="Tahoma" w:hAnsi="Tahoma" w:cs="Tahoma"/>
          <w:sz w:val="24"/>
          <w:szCs w:val="24"/>
          <w:lang w:val="en-IN" w:bidi="ar-SA"/>
        </w:rPr>
      </w:pPr>
      <w:r w:rsidRPr="008D15DA">
        <w:rPr>
          <w:rFonts w:ascii="Tahoma" w:hAnsi="Tahoma" w:cs="Tahoma"/>
          <w:sz w:val="24"/>
          <w:szCs w:val="24"/>
          <w:lang w:val="en-IN" w:bidi="ar-SA"/>
        </w:rPr>
        <w:t>HDFC Bank</w:t>
      </w:r>
    </w:p>
    <w:p w14:paraId="1AE5E688" w14:textId="77777777" w:rsidR="008D15DA" w:rsidRPr="008D15DA" w:rsidRDefault="008D15DA" w:rsidP="008D15DA">
      <w:pPr>
        <w:spacing w:after="0" w:line="240" w:lineRule="auto"/>
        <w:jc w:val="both"/>
        <w:rPr>
          <w:rFonts w:ascii="Tahoma" w:hAnsi="Tahoma" w:cs="Tahoma"/>
          <w:sz w:val="24"/>
          <w:szCs w:val="24"/>
          <w:lang w:val="en-IN" w:bidi="ar-SA"/>
        </w:rPr>
      </w:pPr>
    </w:p>
    <w:p w14:paraId="16A93A01" w14:textId="77777777" w:rsidR="00E44C06" w:rsidRDefault="00E44C06" w:rsidP="008D15DA">
      <w:pPr>
        <w:spacing w:after="0" w:line="240" w:lineRule="auto"/>
        <w:jc w:val="both"/>
        <w:rPr>
          <w:rFonts w:ascii="Tahoma" w:hAnsi="Tahoma" w:cs="Tahoma"/>
          <w:sz w:val="24"/>
          <w:szCs w:val="24"/>
          <w:lang w:val="en-IN" w:bidi="ar-SA"/>
        </w:rPr>
      </w:pPr>
    </w:p>
    <w:p w14:paraId="00C9B372" w14:textId="37356F31" w:rsidR="008D15DA" w:rsidRDefault="008D15DA" w:rsidP="008D15DA">
      <w:pPr>
        <w:spacing w:after="0" w:line="240" w:lineRule="auto"/>
        <w:jc w:val="both"/>
        <w:rPr>
          <w:rFonts w:ascii="Tahoma" w:hAnsi="Tahoma" w:cs="Tahoma"/>
          <w:sz w:val="24"/>
          <w:szCs w:val="24"/>
          <w:lang w:val="en-IN" w:bidi="ar-SA"/>
        </w:rPr>
      </w:pPr>
      <w:r w:rsidRPr="008D15DA">
        <w:rPr>
          <w:rFonts w:ascii="Tahoma" w:hAnsi="Tahoma" w:cs="Tahoma"/>
          <w:sz w:val="24"/>
          <w:szCs w:val="24"/>
          <w:lang w:val="en-IN" w:bidi="ar-SA"/>
        </w:rPr>
        <w:t>The Concerned LDMs have submitted the account wise detail of all the KCC sanctioned, ownership of agriculture land and Land on Lease. SLBC Punjab has calculated the eligible KCC limits of the Bank as per RBI Master Circular on KCC financing for comparison with actual sanctioned limits.</w:t>
      </w:r>
    </w:p>
    <w:p w14:paraId="17F7852B" w14:textId="77777777" w:rsidR="00E44C06" w:rsidRPr="008D15DA" w:rsidRDefault="00E44C06" w:rsidP="008D15DA">
      <w:pPr>
        <w:spacing w:after="0" w:line="240" w:lineRule="auto"/>
        <w:jc w:val="both"/>
        <w:rPr>
          <w:rFonts w:ascii="Tahoma" w:hAnsi="Tahoma" w:cs="Tahoma"/>
          <w:sz w:val="24"/>
          <w:szCs w:val="24"/>
          <w:lang w:val="en-IN" w:bidi="ar-SA"/>
        </w:rPr>
      </w:pPr>
    </w:p>
    <w:p w14:paraId="54F5CD31" w14:textId="77777777" w:rsidR="008D15DA" w:rsidRPr="008D15DA" w:rsidRDefault="008D15DA" w:rsidP="008D15DA">
      <w:pPr>
        <w:spacing w:after="0" w:line="240" w:lineRule="auto"/>
        <w:jc w:val="both"/>
        <w:rPr>
          <w:rFonts w:ascii="Tahoma" w:hAnsi="Tahoma" w:cs="Tahoma"/>
          <w:sz w:val="24"/>
          <w:szCs w:val="24"/>
          <w:lang w:val="en-IN" w:bidi="ar-SA"/>
        </w:rPr>
      </w:pPr>
      <w:r w:rsidRPr="008D15DA">
        <w:rPr>
          <w:rFonts w:ascii="Tahoma" w:hAnsi="Tahoma" w:cs="Tahoma"/>
          <w:sz w:val="24"/>
          <w:szCs w:val="24"/>
          <w:lang w:val="en-IN" w:bidi="ar-SA"/>
        </w:rPr>
        <w:t>The conclusion on the basis of data received from study committee was put up to 157th SLBC with rider that the data provided by the Study Committee on District Level seems inconsistent and non-reliable. The study requires some expertise; we are of the opinion that the study may be conducted again with the induction of some experts from NABARD as the Member of the Committee.</w:t>
      </w:r>
    </w:p>
    <w:p w14:paraId="74CDB427" w14:textId="77777777" w:rsidR="008D15DA" w:rsidRPr="008D15DA" w:rsidRDefault="008D15DA" w:rsidP="008D15DA">
      <w:pPr>
        <w:spacing w:after="0" w:line="240" w:lineRule="auto"/>
        <w:jc w:val="both"/>
        <w:rPr>
          <w:rFonts w:ascii="Tahoma" w:hAnsi="Tahoma" w:cs="Tahoma"/>
          <w:bCs/>
          <w:sz w:val="28"/>
          <w:szCs w:val="28"/>
          <w:lang w:bidi="ar-SA"/>
        </w:rPr>
      </w:pPr>
    </w:p>
    <w:p w14:paraId="1285424B" w14:textId="77777777" w:rsidR="008D15DA" w:rsidRPr="008D15DA" w:rsidRDefault="008D15DA" w:rsidP="008D15DA">
      <w:pPr>
        <w:spacing w:after="0" w:line="240" w:lineRule="auto"/>
        <w:jc w:val="both"/>
        <w:rPr>
          <w:rFonts w:ascii="Tahoma" w:hAnsi="Tahoma" w:cs="Tahoma"/>
          <w:sz w:val="24"/>
          <w:szCs w:val="24"/>
          <w:lang w:val="en-IN" w:bidi="ar-SA"/>
        </w:rPr>
      </w:pPr>
      <w:r w:rsidRPr="008D15DA">
        <w:rPr>
          <w:rFonts w:ascii="Tahoma" w:hAnsi="Tahoma" w:cs="Tahoma"/>
          <w:sz w:val="24"/>
          <w:szCs w:val="24"/>
          <w:lang w:val="en-IN" w:bidi="ar-SA"/>
        </w:rPr>
        <w:t>The SLBC approved the committee comprising RBI Chair, experts from NABARD &amp; State Revenue Department and SLBC as members. The recommendations of the committee were placed in 162nd SLBC meeting and submitted to Department of Institutional Finance &amp; Banking, Govt. of Punjab to consider for implementation.</w:t>
      </w:r>
    </w:p>
    <w:p w14:paraId="1D4CF01E" w14:textId="77777777" w:rsidR="008D15DA" w:rsidRPr="008D15DA" w:rsidRDefault="008D15DA" w:rsidP="008D15DA">
      <w:pPr>
        <w:spacing w:after="0" w:line="240" w:lineRule="auto"/>
        <w:jc w:val="both"/>
        <w:rPr>
          <w:rFonts w:ascii="Tahoma" w:hAnsi="Tahoma" w:cs="Tahoma"/>
          <w:bCs/>
          <w:sz w:val="28"/>
          <w:szCs w:val="28"/>
          <w:lang w:bidi="ar-SA"/>
        </w:rPr>
      </w:pPr>
    </w:p>
    <w:p w14:paraId="2BA48392" w14:textId="77777777" w:rsidR="008D15DA" w:rsidRPr="008D15DA" w:rsidRDefault="008D15DA" w:rsidP="008D15DA">
      <w:pPr>
        <w:spacing w:after="0" w:line="240" w:lineRule="auto"/>
        <w:jc w:val="both"/>
        <w:rPr>
          <w:rFonts w:ascii="Tahoma" w:hAnsi="Tahoma" w:cs="Tahoma"/>
          <w:sz w:val="24"/>
          <w:szCs w:val="24"/>
          <w:lang w:val="en-IN" w:bidi="ar-SA"/>
        </w:rPr>
      </w:pPr>
      <w:r w:rsidRPr="008D15DA">
        <w:rPr>
          <w:rFonts w:ascii="Tahoma" w:hAnsi="Tahoma" w:cs="Tahoma"/>
          <w:sz w:val="24"/>
          <w:szCs w:val="24"/>
          <w:lang w:bidi="ar-SA"/>
        </w:rPr>
        <w:t>During the deliberations held in 163</w:t>
      </w:r>
      <w:r w:rsidRPr="008D15DA">
        <w:rPr>
          <w:rFonts w:ascii="Tahoma" w:hAnsi="Tahoma" w:cs="Tahoma"/>
          <w:sz w:val="24"/>
          <w:szCs w:val="24"/>
          <w:vertAlign w:val="superscript"/>
          <w:lang w:bidi="ar-SA"/>
        </w:rPr>
        <w:t>rd</w:t>
      </w:r>
      <w:r w:rsidRPr="008D15DA">
        <w:rPr>
          <w:rFonts w:ascii="Tahoma" w:hAnsi="Tahoma" w:cs="Tahoma"/>
          <w:sz w:val="24"/>
          <w:szCs w:val="24"/>
          <w:lang w:bidi="ar-SA"/>
        </w:rPr>
        <w:t xml:space="preserve"> SLBC Meeting</w:t>
      </w:r>
      <w:r w:rsidRPr="008D15DA">
        <w:rPr>
          <w:rFonts w:ascii="Tahoma" w:hAnsi="Tahoma" w:cs="Tahoma"/>
          <w:b/>
          <w:sz w:val="24"/>
          <w:szCs w:val="24"/>
          <w:lang w:bidi="ar-SA"/>
        </w:rPr>
        <w:t>, Madam Garima Singh</w:t>
      </w:r>
      <w:r w:rsidRPr="008D15DA">
        <w:rPr>
          <w:rFonts w:ascii="Tahoma" w:hAnsi="Tahoma" w:cs="Tahoma"/>
          <w:sz w:val="24"/>
          <w:szCs w:val="24"/>
          <w:lang w:bidi="ar-SA"/>
        </w:rPr>
        <w:t xml:space="preserve">, </w:t>
      </w:r>
      <w:r w:rsidRPr="008D15DA">
        <w:rPr>
          <w:rFonts w:ascii="Tahoma" w:hAnsi="Tahoma" w:cs="Tahoma"/>
          <w:b/>
          <w:sz w:val="24"/>
          <w:szCs w:val="24"/>
          <w:lang w:val="en-IN" w:bidi="ar-SA"/>
        </w:rPr>
        <w:t xml:space="preserve">IRS, Secretary Finance </w:t>
      </w:r>
      <w:r w:rsidRPr="008D15DA">
        <w:rPr>
          <w:rFonts w:ascii="Tahoma" w:hAnsi="Tahoma" w:cs="Tahoma"/>
          <w:sz w:val="24"/>
          <w:szCs w:val="24"/>
          <w:lang w:val="en-IN" w:bidi="ar-SA"/>
        </w:rPr>
        <w:t xml:space="preserve">advised that the committee should revisit the issue and come up with some practical recommendations so that the same can be implemented. </w:t>
      </w:r>
    </w:p>
    <w:p w14:paraId="61583541" w14:textId="77777777" w:rsidR="008D15DA" w:rsidRPr="008D15DA" w:rsidRDefault="008D15DA" w:rsidP="008D15DA">
      <w:pPr>
        <w:spacing w:after="0" w:line="240" w:lineRule="auto"/>
        <w:jc w:val="both"/>
        <w:rPr>
          <w:rFonts w:ascii="Tahoma" w:hAnsi="Tahoma" w:cs="Tahoma"/>
          <w:sz w:val="24"/>
          <w:szCs w:val="24"/>
          <w:lang w:val="en-IN" w:bidi="ar-SA"/>
        </w:rPr>
      </w:pPr>
    </w:p>
    <w:p w14:paraId="0FFFE7D1" w14:textId="7439EEA6" w:rsidR="008D15DA" w:rsidRDefault="008D15DA" w:rsidP="008D15DA">
      <w:pPr>
        <w:spacing w:after="0" w:line="240" w:lineRule="auto"/>
        <w:jc w:val="both"/>
        <w:rPr>
          <w:rFonts w:ascii="Tahoma" w:hAnsi="Tahoma" w:cs="Tahoma"/>
          <w:sz w:val="24"/>
          <w:szCs w:val="24"/>
          <w:lang w:eastAsia="x-none" w:bidi="ar-SA"/>
        </w:rPr>
      </w:pPr>
      <w:r w:rsidRPr="008D15DA">
        <w:rPr>
          <w:rFonts w:ascii="Tahoma" w:hAnsi="Tahoma" w:cs="Tahoma"/>
          <w:sz w:val="24"/>
          <w:szCs w:val="24"/>
          <w:lang w:val="en-IN" w:bidi="ar-SA"/>
        </w:rPr>
        <w:t>Further, as all the members of the committee have been transferred/retired, it was suggested to form a new committee to deal with the issue.</w:t>
      </w:r>
      <w:r w:rsidRPr="008D15DA">
        <w:rPr>
          <w:rFonts w:ascii="Tahoma" w:hAnsi="Tahoma" w:cs="Tahoma"/>
          <w:sz w:val="24"/>
          <w:szCs w:val="24"/>
          <w:lang w:eastAsia="x-none" w:bidi="ar-SA"/>
        </w:rPr>
        <w:t xml:space="preserve"> Accordingly, the concerned departments were requested to provide nomination. The same has been received from NABARD and Revenue Department and nomination from RBI Chair is still awaited.</w:t>
      </w:r>
    </w:p>
    <w:p w14:paraId="6D855CA6" w14:textId="0ABBA8C7" w:rsidR="00762F27" w:rsidRDefault="00762F27" w:rsidP="008D15DA">
      <w:pPr>
        <w:spacing w:after="0" w:line="240" w:lineRule="auto"/>
        <w:jc w:val="both"/>
        <w:rPr>
          <w:rFonts w:ascii="Tahoma" w:hAnsi="Tahoma" w:cs="Tahoma"/>
          <w:sz w:val="24"/>
          <w:szCs w:val="24"/>
          <w:lang w:eastAsia="x-none" w:bidi="ar-SA"/>
        </w:rPr>
      </w:pPr>
    </w:p>
    <w:p w14:paraId="5C46933D" w14:textId="27BB31D5" w:rsidR="00762F27" w:rsidRPr="008D15DA" w:rsidRDefault="00762F27" w:rsidP="008D15DA">
      <w:pPr>
        <w:spacing w:after="0" w:line="240" w:lineRule="auto"/>
        <w:jc w:val="both"/>
        <w:rPr>
          <w:rFonts w:ascii="Tahoma" w:hAnsi="Tahoma" w:cs="Tahoma"/>
          <w:sz w:val="26"/>
          <w:szCs w:val="26"/>
          <w:lang w:bidi="ar-SA"/>
        </w:rPr>
      </w:pPr>
      <w:r>
        <w:rPr>
          <w:rFonts w:ascii="Tahoma" w:hAnsi="Tahoma" w:cs="Tahoma"/>
          <w:sz w:val="24"/>
          <w:szCs w:val="24"/>
          <w:lang w:eastAsia="x-none" w:bidi="ar-SA"/>
        </w:rPr>
        <w:t xml:space="preserve">Since, nomination from RBI Chair is not forthcoming, we propose that a senior officer of minimum rank of AGM from Punjab &amp; Sind Bank be made committee member so that committee can start functioning. </w:t>
      </w:r>
    </w:p>
    <w:p w14:paraId="25E52AB5" w14:textId="66292C04" w:rsidR="002839F2" w:rsidRDefault="002839F2" w:rsidP="00731C0B">
      <w:pPr>
        <w:pStyle w:val="PlainText"/>
        <w:spacing w:after="120"/>
        <w:rPr>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6809"/>
      </w:tblGrid>
      <w:tr w:rsidR="00656556" w:rsidRPr="00656556" w14:paraId="64EB11E1" w14:textId="77777777" w:rsidTr="00656556">
        <w:tc>
          <w:tcPr>
            <w:tcW w:w="1460" w:type="pct"/>
          </w:tcPr>
          <w:p w14:paraId="297767DF" w14:textId="3B80726D" w:rsidR="00656556" w:rsidRPr="00656556" w:rsidRDefault="00656556" w:rsidP="00656556">
            <w:pPr>
              <w:spacing w:after="0" w:line="240" w:lineRule="auto"/>
              <w:ind w:left="180"/>
              <w:jc w:val="both"/>
              <w:rPr>
                <w:rFonts w:ascii="Tahoma" w:hAnsi="Tahoma" w:cs="Tahoma"/>
                <w:b/>
                <w:bCs/>
                <w:sz w:val="24"/>
                <w:szCs w:val="24"/>
                <w:lang w:val="en-IN" w:eastAsia="en-IN" w:bidi="ar-SA"/>
              </w:rPr>
            </w:pPr>
            <w:r w:rsidRPr="00656556">
              <w:rPr>
                <w:rFonts w:ascii="Tahoma" w:hAnsi="Tahoma" w:cs="Tahoma"/>
                <w:color w:val="000000"/>
                <w:sz w:val="28"/>
                <w:szCs w:val="28"/>
                <w:lang w:bidi="ar-SA"/>
              </w:rPr>
              <w:br w:type="page"/>
            </w:r>
            <w:r w:rsidRPr="00656556">
              <w:rPr>
                <w:rFonts w:ascii="Tahoma" w:hAnsi="Tahoma" w:cs="Tahoma"/>
                <w:b/>
                <w:bCs/>
                <w:color w:val="000000"/>
                <w:sz w:val="26"/>
                <w:szCs w:val="26"/>
                <w:lang w:bidi="ar-SA"/>
              </w:rPr>
              <w:br w:type="page"/>
            </w:r>
            <w:r w:rsidRPr="00656556">
              <w:rPr>
                <w:rFonts w:ascii="Tahoma" w:hAnsi="Tahoma" w:cs="Tahoma"/>
                <w:b/>
                <w:bCs/>
                <w:sz w:val="24"/>
                <w:szCs w:val="24"/>
                <w:lang w:val="en-IN" w:eastAsia="en-IN" w:bidi="ar-SA"/>
              </w:rPr>
              <w:t>Item No. 2</w:t>
            </w:r>
            <w:r>
              <w:rPr>
                <w:rFonts w:ascii="Tahoma" w:hAnsi="Tahoma" w:cs="Tahoma"/>
                <w:b/>
                <w:bCs/>
                <w:sz w:val="24"/>
                <w:szCs w:val="24"/>
                <w:lang w:val="en-IN" w:eastAsia="en-IN" w:bidi="ar-SA"/>
              </w:rPr>
              <w:t>0</w:t>
            </w:r>
          </w:p>
        </w:tc>
        <w:tc>
          <w:tcPr>
            <w:tcW w:w="3540" w:type="pct"/>
          </w:tcPr>
          <w:p w14:paraId="64D89C25" w14:textId="056217C5" w:rsidR="00656556" w:rsidRPr="00656556" w:rsidRDefault="00656556" w:rsidP="00656556">
            <w:pPr>
              <w:spacing w:after="0" w:line="240" w:lineRule="auto"/>
              <w:ind w:left="180"/>
              <w:jc w:val="both"/>
              <w:rPr>
                <w:rFonts w:ascii="Tahoma" w:hAnsi="Tahoma" w:cs="Tahoma"/>
                <w:b/>
                <w:bCs/>
                <w:sz w:val="24"/>
                <w:szCs w:val="24"/>
                <w:lang w:val="en-IN" w:eastAsia="en-IN" w:bidi="ar-SA"/>
              </w:rPr>
            </w:pPr>
            <w:r>
              <w:rPr>
                <w:rFonts w:ascii="Tahoma" w:hAnsi="Tahoma" w:cs="Tahoma"/>
                <w:b/>
                <w:bCs/>
                <w:sz w:val="24"/>
                <w:szCs w:val="24"/>
                <w:lang w:val="en-IN" w:eastAsia="en-IN" w:bidi="ar-SA"/>
              </w:rPr>
              <w:t>Opening of Brick &amp; Mortar Branch at village Dona Mattar,Distt Ferozepur</w:t>
            </w:r>
          </w:p>
        </w:tc>
      </w:tr>
    </w:tbl>
    <w:p w14:paraId="548A8DA3" w14:textId="55821C32" w:rsidR="00E9157F" w:rsidRDefault="00E9157F" w:rsidP="00731C0B">
      <w:pPr>
        <w:pStyle w:val="PlainText"/>
        <w:spacing w:after="120"/>
        <w:rPr>
          <w:color w:val="auto"/>
        </w:rPr>
      </w:pPr>
    </w:p>
    <w:p w14:paraId="7B8096F5" w14:textId="3B0261EC" w:rsidR="00E9157F" w:rsidRDefault="00656556" w:rsidP="00731C0B">
      <w:pPr>
        <w:pStyle w:val="PlainText"/>
        <w:spacing w:after="120"/>
        <w:rPr>
          <w:color w:val="auto"/>
        </w:rPr>
      </w:pPr>
      <w:r>
        <w:rPr>
          <w:color w:val="auto"/>
        </w:rPr>
        <w:t>After approval in 163</w:t>
      </w:r>
      <w:r w:rsidRPr="00656556">
        <w:rPr>
          <w:color w:val="auto"/>
          <w:vertAlign w:val="superscript"/>
        </w:rPr>
        <w:t>rd</w:t>
      </w:r>
      <w:r>
        <w:rPr>
          <w:color w:val="auto"/>
        </w:rPr>
        <w:t xml:space="preserve"> SLBC and approval in DCC, Branch at alternate site Village Pindi which is at distance of 5 KM from Hadbast of Dona Matar opened on 31.03.2023. This is f for information of SLBC.</w:t>
      </w:r>
    </w:p>
    <w:p w14:paraId="34C64FDB" w14:textId="0D930058" w:rsidR="00E9157F" w:rsidRDefault="00E9157F" w:rsidP="00731C0B">
      <w:pPr>
        <w:pStyle w:val="PlainText"/>
        <w:spacing w:after="120"/>
        <w:rPr>
          <w:color w:val="auto"/>
        </w:rPr>
      </w:pPr>
    </w:p>
    <w:p w14:paraId="5B80F4D4" w14:textId="0FB64683" w:rsidR="00E9157F" w:rsidRDefault="00E9157F" w:rsidP="00731C0B">
      <w:pPr>
        <w:pStyle w:val="PlainText"/>
        <w:spacing w:after="120"/>
        <w:rPr>
          <w:color w:val="auto"/>
        </w:rPr>
      </w:pPr>
    </w:p>
    <w:p w14:paraId="5EBBD379" w14:textId="77777777" w:rsidR="00E9157F" w:rsidRPr="00AA66FF" w:rsidRDefault="00E9157F" w:rsidP="00731C0B">
      <w:pPr>
        <w:pStyle w:val="PlainText"/>
        <w:spacing w:after="120"/>
        <w:rPr>
          <w:color w:val="auto"/>
        </w:rPr>
      </w:pPr>
    </w:p>
    <w:tbl>
      <w:tblPr>
        <w:tblW w:w="10438" w:type="dxa"/>
        <w:tblLook w:val="0000" w:firstRow="0" w:lastRow="0" w:firstColumn="0" w:lastColumn="0" w:noHBand="0" w:noVBand="0"/>
      </w:tblPr>
      <w:tblGrid>
        <w:gridCol w:w="10202"/>
        <w:gridCol w:w="236"/>
      </w:tblGrid>
      <w:tr w:rsidR="00AC5F93" w:rsidRPr="00AA66FF" w14:paraId="58F8D2CA" w14:textId="77777777" w:rsidTr="00E9157F">
        <w:trPr>
          <w:trHeight w:val="774"/>
        </w:trPr>
        <w:tc>
          <w:tcPr>
            <w:tcW w:w="10202"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7063"/>
            </w:tblGrid>
            <w:tr w:rsidR="00AC5F93" w:rsidRPr="00AA66FF" w14:paraId="6088590D" w14:textId="77777777" w:rsidTr="00E9157F">
              <w:tc>
                <w:tcPr>
                  <w:tcW w:w="1460" w:type="pct"/>
                </w:tcPr>
                <w:p w14:paraId="4D6219A5" w14:textId="2A65E840" w:rsidR="00AC5F93" w:rsidRPr="00AA66FF" w:rsidRDefault="00D73C48" w:rsidP="004120C1">
                  <w:pPr>
                    <w:pStyle w:val="PlainText"/>
                    <w:ind w:left="180"/>
                    <w:rPr>
                      <w:b/>
                      <w:bCs/>
                      <w:color w:val="auto"/>
                      <w:sz w:val="24"/>
                      <w:szCs w:val="24"/>
                      <w:lang w:val="en-IN" w:eastAsia="en-IN"/>
                    </w:rPr>
                  </w:pPr>
                  <w:r w:rsidRPr="00AA66FF">
                    <w:br w:type="page"/>
                  </w:r>
                  <w:r w:rsidR="00AC5F93" w:rsidRPr="00AA66FF">
                    <w:rPr>
                      <w:b/>
                      <w:bCs/>
                      <w:sz w:val="26"/>
                      <w:szCs w:val="26"/>
                    </w:rPr>
                    <w:br w:type="page"/>
                  </w:r>
                  <w:r w:rsidR="00177A19">
                    <w:rPr>
                      <w:b/>
                      <w:bCs/>
                      <w:color w:val="auto"/>
                      <w:sz w:val="24"/>
                      <w:szCs w:val="24"/>
                      <w:lang w:val="en-IN" w:eastAsia="en-IN"/>
                    </w:rPr>
                    <w:t>Item No. 2</w:t>
                  </w:r>
                  <w:r w:rsidR="004120C1">
                    <w:rPr>
                      <w:b/>
                      <w:bCs/>
                      <w:color w:val="auto"/>
                      <w:sz w:val="24"/>
                      <w:szCs w:val="24"/>
                      <w:lang w:val="en-IN" w:eastAsia="en-IN"/>
                    </w:rPr>
                    <w:t>1</w:t>
                  </w:r>
                </w:p>
              </w:tc>
              <w:tc>
                <w:tcPr>
                  <w:tcW w:w="3540" w:type="pct"/>
                </w:tcPr>
                <w:p w14:paraId="477EA4E2" w14:textId="56A4D228" w:rsidR="00AC5F93" w:rsidRPr="00AA66FF" w:rsidRDefault="00AC5F93" w:rsidP="002F4688">
                  <w:pPr>
                    <w:pStyle w:val="PlainText"/>
                    <w:ind w:left="180"/>
                    <w:rPr>
                      <w:b/>
                      <w:bCs/>
                      <w:color w:val="auto"/>
                      <w:sz w:val="24"/>
                      <w:szCs w:val="24"/>
                      <w:lang w:val="en-IN" w:eastAsia="en-IN"/>
                    </w:rPr>
                  </w:pPr>
                  <w:r w:rsidRPr="00AA66FF">
                    <w:rPr>
                      <w:b/>
                      <w:bCs/>
                      <w:color w:val="auto"/>
                      <w:sz w:val="24"/>
                      <w:szCs w:val="24"/>
                      <w:lang w:val="en-IN" w:eastAsia="en-IN"/>
                    </w:rPr>
                    <w:t>Review of Performance of Banks (excluding Coop. Banks) in key areas relating to Deposits, Adva</w:t>
                  </w:r>
                  <w:r w:rsidR="00FB6152" w:rsidRPr="00AA66FF">
                    <w:rPr>
                      <w:b/>
                      <w:bCs/>
                      <w:color w:val="auto"/>
                      <w:sz w:val="24"/>
                      <w:szCs w:val="24"/>
                      <w:lang w:val="en-IN" w:eastAsia="en-IN"/>
                    </w:rPr>
                    <w:t>nces &amp; Priority Sector Advances</w:t>
                  </w:r>
                </w:p>
              </w:tc>
            </w:tr>
          </w:tbl>
          <w:p w14:paraId="69CD3797" w14:textId="77777777" w:rsidR="00AC5F93" w:rsidRPr="00AA66FF" w:rsidRDefault="00AC5F93" w:rsidP="002F4688">
            <w:pPr>
              <w:pStyle w:val="PlainText"/>
              <w:ind w:left="180"/>
              <w:rPr>
                <w:color w:val="auto"/>
                <w:sz w:val="24"/>
                <w:szCs w:val="24"/>
              </w:rPr>
            </w:pPr>
          </w:p>
        </w:tc>
        <w:tc>
          <w:tcPr>
            <w:tcW w:w="236" w:type="dxa"/>
          </w:tcPr>
          <w:p w14:paraId="00DA7CF7" w14:textId="77777777" w:rsidR="00AC5F93" w:rsidRPr="00AA66FF" w:rsidRDefault="00AC5F93" w:rsidP="002F4688">
            <w:pPr>
              <w:pStyle w:val="PlainText"/>
              <w:ind w:left="180"/>
              <w:rPr>
                <w:color w:val="auto"/>
                <w:sz w:val="24"/>
                <w:szCs w:val="24"/>
              </w:rPr>
            </w:pPr>
          </w:p>
        </w:tc>
      </w:tr>
    </w:tbl>
    <w:p w14:paraId="5CBB7F07" w14:textId="77777777" w:rsidR="00AC5F93" w:rsidRPr="00AA66FF" w:rsidRDefault="00AC5F93" w:rsidP="00AC5F93">
      <w:pPr>
        <w:pStyle w:val="PlainText"/>
        <w:rPr>
          <w:color w:val="auto"/>
          <w:sz w:val="24"/>
          <w:szCs w:val="24"/>
        </w:rPr>
      </w:pPr>
    </w:p>
    <w:p w14:paraId="11A88AAC" w14:textId="77777777" w:rsidR="00762F27" w:rsidRPr="00762F27" w:rsidRDefault="00762F27" w:rsidP="00762F27">
      <w:pPr>
        <w:spacing w:after="0" w:line="240" w:lineRule="auto"/>
        <w:jc w:val="both"/>
        <w:rPr>
          <w:rFonts w:ascii="Tahoma" w:hAnsi="Tahoma" w:cs="Tahoma"/>
          <w:b/>
          <w:color w:val="000000" w:themeColor="text1"/>
          <w:sz w:val="24"/>
          <w:szCs w:val="24"/>
          <w:lang w:bidi="ar-SA"/>
        </w:rPr>
      </w:pPr>
      <w:r w:rsidRPr="00762F27">
        <w:rPr>
          <w:rFonts w:ascii="Tahoma" w:hAnsi="Tahoma" w:cs="Tahoma"/>
          <w:color w:val="000000" w:themeColor="text1"/>
          <w:sz w:val="24"/>
          <w:szCs w:val="24"/>
          <w:lang w:bidi="ar-SA"/>
        </w:rPr>
        <w:t>The comparative position of key banking parameters is given below: -</w:t>
      </w:r>
      <w:r w:rsidRPr="00762F27">
        <w:rPr>
          <w:rFonts w:ascii="Tahoma" w:hAnsi="Tahoma" w:cs="Tahoma"/>
          <w:b/>
          <w:color w:val="000000" w:themeColor="text1"/>
          <w:sz w:val="24"/>
          <w:szCs w:val="24"/>
          <w:lang w:bidi="ar-SA"/>
        </w:rPr>
        <w:t xml:space="preserve">                                                                            </w:t>
      </w:r>
    </w:p>
    <w:p w14:paraId="09DCB284" w14:textId="77777777" w:rsidR="00762F27" w:rsidRPr="00762F27" w:rsidRDefault="00762F27" w:rsidP="00762F27">
      <w:pPr>
        <w:spacing w:after="0" w:line="240" w:lineRule="auto"/>
        <w:ind w:left="180"/>
        <w:jc w:val="right"/>
        <w:rPr>
          <w:rFonts w:ascii="Tahoma" w:hAnsi="Tahoma" w:cs="Tahoma"/>
          <w:b/>
          <w:color w:val="000000" w:themeColor="text1"/>
          <w:sz w:val="24"/>
          <w:szCs w:val="24"/>
          <w:lang w:bidi="ar-SA"/>
        </w:rPr>
      </w:pPr>
      <w:r w:rsidRPr="00762F27">
        <w:rPr>
          <w:rFonts w:ascii="Tahoma" w:hAnsi="Tahoma" w:cs="Tahoma"/>
          <w:b/>
          <w:color w:val="000000" w:themeColor="text1"/>
          <w:sz w:val="24"/>
          <w:szCs w:val="24"/>
          <w:lang w:bidi="ar-SA"/>
        </w:rPr>
        <w:t xml:space="preserve">(Amount </w:t>
      </w:r>
      <w:r w:rsidRPr="00762F27">
        <w:rPr>
          <w:rFonts w:ascii="Tahoma" w:hAnsi="Tahoma" w:cs="Tahoma"/>
          <w:b/>
          <w:bCs/>
          <w:color w:val="000000" w:themeColor="text1"/>
          <w:sz w:val="24"/>
          <w:szCs w:val="24"/>
          <w:lang w:bidi="ar-SA"/>
        </w:rPr>
        <w:t>`</w:t>
      </w:r>
      <w:r w:rsidRPr="00762F27">
        <w:rPr>
          <w:rFonts w:ascii="Tahoma" w:hAnsi="Tahoma" w:cs="Tahoma"/>
          <w:b/>
          <w:color w:val="000000" w:themeColor="text1"/>
          <w:sz w:val="24"/>
          <w:szCs w:val="24"/>
          <w:lang w:bidi="ar-SA"/>
        </w:rPr>
        <w:t xml:space="preserve"> in crore)</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276"/>
        <w:gridCol w:w="969"/>
        <w:gridCol w:w="1078"/>
        <w:gridCol w:w="1170"/>
        <w:gridCol w:w="1290"/>
        <w:gridCol w:w="1275"/>
        <w:gridCol w:w="1231"/>
      </w:tblGrid>
      <w:tr w:rsidR="00762F27" w:rsidRPr="00762F27" w14:paraId="45129658" w14:textId="77777777" w:rsidTr="007A3056">
        <w:trPr>
          <w:cantSplit/>
          <w:trHeight w:val="395"/>
          <w:jc w:val="center"/>
        </w:trPr>
        <w:tc>
          <w:tcPr>
            <w:tcW w:w="1696" w:type="dxa"/>
            <w:vMerge w:val="restart"/>
          </w:tcPr>
          <w:p w14:paraId="72B9371C" w14:textId="77777777" w:rsidR="00762F27" w:rsidRPr="00762F27" w:rsidRDefault="00762F27" w:rsidP="00762F27">
            <w:pPr>
              <w:spacing w:after="0" w:line="240" w:lineRule="auto"/>
              <w:ind w:left="-108" w:right="-32"/>
              <w:jc w:val="both"/>
              <w:rPr>
                <w:rFonts w:ascii="Tahoma" w:hAnsi="Tahoma" w:cs="Tahoma"/>
                <w:b/>
                <w:bCs/>
                <w:color w:val="000000" w:themeColor="text1"/>
                <w:sz w:val="20"/>
                <w:lang w:bidi="ar-SA"/>
              </w:rPr>
            </w:pPr>
            <w:r w:rsidRPr="00762F27">
              <w:rPr>
                <w:rFonts w:ascii="Tahoma" w:hAnsi="Tahoma" w:cs="Tahoma"/>
                <w:b/>
                <w:bCs/>
                <w:color w:val="000000" w:themeColor="text1"/>
                <w:sz w:val="20"/>
                <w:lang w:bidi="ar-SA"/>
              </w:rPr>
              <w:t>Parameter</w:t>
            </w:r>
          </w:p>
        </w:tc>
        <w:tc>
          <w:tcPr>
            <w:tcW w:w="3323" w:type="dxa"/>
            <w:gridSpan w:val="3"/>
          </w:tcPr>
          <w:p w14:paraId="4684201D" w14:textId="77777777" w:rsidR="00762F27" w:rsidRPr="00762F27" w:rsidRDefault="00762F27" w:rsidP="00762F27">
            <w:pPr>
              <w:spacing w:after="0" w:line="240" w:lineRule="auto"/>
              <w:ind w:left="-108" w:right="-32"/>
              <w:jc w:val="center"/>
              <w:rPr>
                <w:rFonts w:ascii="Tahoma" w:hAnsi="Tahoma" w:cs="Tahoma"/>
                <w:b/>
                <w:bCs/>
                <w:color w:val="000000" w:themeColor="text1"/>
                <w:sz w:val="20"/>
                <w:lang w:bidi="ar-SA"/>
              </w:rPr>
            </w:pPr>
            <w:r w:rsidRPr="00762F27">
              <w:rPr>
                <w:rFonts w:ascii="Tahoma" w:hAnsi="Tahoma" w:cs="Tahoma"/>
                <w:b/>
                <w:bCs/>
                <w:color w:val="000000" w:themeColor="text1"/>
                <w:sz w:val="20"/>
                <w:lang w:bidi="ar-SA"/>
              </w:rPr>
              <w:t>As At</w:t>
            </w:r>
          </w:p>
        </w:tc>
        <w:tc>
          <w:tcPr>
            <w:tcW w:w="4966" w:type="dxa"/>
            <w:gridSpan w:val="4"/>
          </w:tcPr>
          <w:p w14:paraId="55D0C496" w14:textId="77777777" w:rsidR="00762F27" w:rsidRPr="00762F27" w:rsidRDefault="00762F27" w:rsidP="00762F27">
            <w:pPr>
              <w:spacing w:after="0" w:line="240" w:lineRule="auto"/>
              <w:ind w:left="-108" w:right="-32"/>
              <w:jc w:val="center"/>
              <w:rPr>
                <w:rFonts w:ascii="Tahoma" w:hAnsi="Tahoma" w:cs="Tahoma"/>
                <w:b/>
                <w:bCs/>
                <w:color w:val="000000" w:themeColor="text1"/>
                <w:sz w:val="20"/>
                <w:lang w:bidi="ar-SA"/>
              </w:rPr>
            </w:pPr>
            <w:r w:rsidRPr="00762F27">
              <w:rPr>
                <w:rFonts w:ascii="Tahoma" w:hAnsi="Tahoma" w:cs="Tahoma"/>
                <w:b/>
                <w:bCs/>
                <w:color w:val="000000" w:themeColor="text1"/>
                <w:sz w:val="20"/>
                <w:lang w:bidi="ar-SA"/>
              </w:rPr>
              <w:t>Variation</w:t>
            </w:r>
          </w:p>
        </w:tc>
      </w:tr>
      <w:tr w:rsidR="00762F27" w:rsidRPr="00762F27" w14:paraId="149A19F7" w14:textId="77777777" w:rsidTr="007A3056">
        <w:trPr>
          <w:cantSplit/>
          <w:jc w:val="center"/>
        </w:trPr>
        <w:tc>
          <w:tcPr>
            <w:tcW w:w="1696" w:type="dxa"/>
            <w:vMerge/>
          </w:tcPr>
          <w:p w14:paraId="751E7E5D" w14:textId="77777777" w:rsidR="00762F27" w:rsidRPr="00762F27" w:rsidRDefault="00762F27" w:rsidP="00762F27">
            <w:pPr>
              <w:spacing w:after="0" w:line="240" w:lineRule="auto"/>
              <w:ind w:left="-108" w:right="-32"/>
              <w:jc w:val="both"/>
              <w:rPr>
                <w:rFonts w:ascii="Tahoma" w:hAnsi="Tahoma" w:cs="Tahoma"/>
                <w:b/>
                <w:bCs/>
                <w:color w:val="000000" w:themeColor="text1"/>
                <w:sz w:val="20"/>
                <w:lang w:bidi="ar-SA"/>
              </w:rPr>
            </w:pPr>
          </w:p>
        </w:tc>
        <w:tc>
          <w:tcPr>
            <w:tcW w:w="1276" w:type="dxa"/>
            <w:vMerge w:val="restart"/>
          </w:tcPr>
          <w:p w14:paraId="2DE2B22B" w14:textId="77777777" w:rsidR="00762F27" w:rsidRPr="00762F27" w:rsidRDefault="00762F27" w:rsidP="00762F27">
            <w:pPr>
              <w:spacing w:after="0" w:line="240" w:lineRule="auto"/>
              <w:ind w:left="-108" w:right="-132"/>
              <w:jc w:val="center"/>
              <w:rPr>
                <w:rFonts w:ascii="Tahoma" w:hAnsi="Tahoma" w:cs="Tahoma"/>
                <w:b/>
                <w:bCs/>
                <w:color w:val="000000" w:themeColor="text1"/>
                <w:sz w:val="20"/>
                <w:lang w:bidi="ar-SA"/>
              </w:rPr>
            </w:pPr>
            <w:r w:rsidRPr="00762F27">
              <w:rPr>
                <w:rFonts w:ascii="Tahoma" w:hAnsi="Tahoma" w:cs="Tahoma"/>
                <w:b/>
                <w:bCs/>
                <w:color w:val="000000" w:themeColor="text1"/>
                <w:sz w:val="20"/>
                <w:lang w:bidi="ar-SA"/>
              </w:rPr>
              <w:t xml:space="preserve">June </w:t>
            </w:r>
          </w:p>
          <w:p w14:paraId="6CD9E32D" w14:textId="77777777" w:rsidR="00762F27" w:rsidRPr="00762F27" w:rsidRDefault="00762F27" w:rsidP="00762F27">
            <w:pPr>
              <w:spacing w:after="0" w:line="240" w:lineRule="auto"/>
              <w:ind w:left="-108" w:right="-132"/>
              <w:jc w:val="center"/>
              <w:rPr>
                <w:rFonts w:ascii="Tahoma" w:hAnsi="Tahoma" w:cs="Tahoma"/>
                <w:b/>
                <w:bCs/>
                <w:color w:val="000000" w:themeColor="text1"/>
                <w:sz w:val="20"/>
                <w:lang w:bidi="ar-SA"/>
              </w:rPr>
            </w:pPr>
            <w:r w:rsidRPr="00762F27">
              <w:rPr>
                <w:rFonts w:ascii="Tahoma" w:hAnsi="Tahoma" w:cs="Tahoma"/>
                <w:b/>
                <w:bCs/>
                <w:color w:val="000000" w:themeColor="text1"/>
                <w:sz w:val="20"/>
                <w:lang w:bidi="ar-SA"/>
              </w:rPr>
              <w:t>2021</w:t>
            </w:r>
          </w:p>
        </w:tc>
        <w:tc>
          <w:tcPr>
            <w:tcW w:w="969" w:type="dxa"/>
            <w:vMerge w:val="restart"/>
          </w:tcPr>
          <w:p w14:paraId="7DED2117" w14:textId="77777777" w:rsidR="00762F27" w:rsidRPr="00762F27" w:rsidRDefault="00762F27" w:rsidP="00762F27">
            <w:pPr>
              <w:spacing w:after="0" w:line="240" w:lineRule="auto"/>
              <w:ind w:left="-108" w:right="-132"/>
              <w:jc w:val="center"/>
              <w:rPr>
                <w:rFonts w:ascii="Tahoma" w:hAnsi="Tahoma" w:cs="Tahoma"/>
                <w:b/>
                <w:bCs/>
                <w:color w:val="000000" w:themeColor="text1"/>
                <w:sz w:val="20"/>
                <w:lang w:bidi="ar-SA"/>
              </w:rPr>
            </w:pPr>
            <w:r w:rsidRPr="00762F27">
              <w:rPr>
                <w:rFonts w:ascii="Tahoma" w:hAnsi="Tahoma" w:cs="Tahoma"/>
                <w:b/>
                <w:bCs/>
                <w:color w:val="000000" w:themeColor="text1"/>
                <w:sz w:val="20"/>
                <w:lang w:bidi="ar-SA"/>
              </w:rPr>
              <w:t xml:space="preserve">June </w:t>
            </w:r>
          </w:p>
          <w:p w14:paraId="0D1B775B" w14:textId="77777777" w:rsidR="00762F27" w:rsidRPr="00762F27" w:rsidRDefault="00762F27" w:rsidP="00762F27">
            <w:pPr>
              <w:spacing w:after="0" w:line="240" w:lineRule="auto"/>
              <w:ind w:right="-132"/>
              <w:jc w:val="both"/>
              <w:rPr>
                <w:rFonts w:ascii="Tahoma" w:hAnsi="Tahoma" w:cs="Tahoma"/>
                <w:b/>
                <w:bCs/>
                <w:color w:val="000000" w:themeColor="text1"/>
                <w:sz w:val="20"/>
                <w:lang w:bidi="ar-SA"/>
              </w:rPr>
            </w:pPr>
            <w:r w:rsidRPr="00762F27">
              <w:rPr>
                <w:rFonts w:ascii="Tahoma" w:hAnsi="Tahoma" w:cs="Tahoma"/>
                <w:b/>
                <w:bCs/>
                <w:color w:val="000000" w:themeColor="text1"/>
                <w:sz w:val="20"/>
                <w:lang w:bidi="ar-SA"/>
              </w:rPr>
              <w:t xml:space="preserve"> 2022</w:t>
            </w:r>
          </w:p>
        </w:tc>
        <w:tc>
          <w:tcPr>
            <w:tcW w:w="1078" w:type="dxa"/>
            <w:vMerge w:val="restart"/>
          </w:tcPr>
          <w:p w14:paraId="71BE853E" w14:textId="77777777" w:rsidR="00762F27" w:rsidRPr="00762F27" w:rsidRDefault="00762F27" w:rsidP="00762F27">
            <w:pPr>
              <w:spacing w:after="0" w:line="240" w:lineRule="auto"/>
              <w:ind w:left="-108" w:right="-132"/>
              <w:jc w:val="center"/>
              <w:rPr>
                <w:rFonts w:ascii="Tahoma" w:hAnsi="Tahoma" w:cs="Tahoma"/>
                <w:b/>
                <w:bCs/>
                <w:color w:val="000000" w:themeColor="text1"/>
                <w:sz w:val="20"/>
                <w:lang w:bidi="ar-SA"/>
              </w:rPr>
            </w:pPr>
            <w:r w:rsidRPr="00762F27">
              <w:rPr>
                <w:rFonts w:ascii="Tahoma" w:hAnsi="Tahoma" w:cs="Tahoma"/>
                <w:b/>
                <w:bCs/>
                <w:color w:val="000000" w:themeColor="text1"/>
                <w:sz w:val="20"/>
                <w:lang w:bidi="ar-SA"/>
              </w:rPr>
              <w:t xml:space="preserve">June </w:t>
            </w:r>
          </w:p>
          <w:p w14:paraId="350A9BA7" w14:textId="77777777" w:rsidR="00762F27" w:rsidRPr="00762F27" w:rsidRDefault="00762F27" w:rsidP="00762F27">
            <w:pPr>
              <w:spacing w:after="0" w:line="240" w:lineRule="auto"/>
              <w:ind w:right="-132"/>
              <w:jc w:val="center"/>
              <w:rPr>
                <w:rFonts w:ascii="Tahoma" w:hAnsi="Tahoma" w:cs="Tahoma"/>
                <w:b/>
                <w:bCs/>
                <w:color w:val="000000" w:themeColor="text1"/>
                <w:sz w:val="20"/>
                <w:lang w:bidi="ar-SA"/>
              </w:rPr>
            </w:pPr>
            <w:r w:rsidRPr="00762F27">
              <w:rPr>
                <w:rFonts w:ascii="Tahoma" w:hAnsi="Tahoma" w:cs="Tahoma"/>
                <w:b/>
                <w:bCs/>
                <w:color w:val="000000" w:themeColor="text1"/>
                <w:sz w:val="20"/>
                <w:lang w:bidi="ar-SA"/>
              </w:rPr>
              <w:t>2023</w:t>
            </w:r>
          </w:p>
        </w:tc>
        <w:tc>
          <w:tcPr>
            <w:tcW w:w="2460" w:type="dxa"/>
            <w:gridSpan w:val="2"/>
          </w:tcPr>
          <w:p w14:paraId="73022085" w14:textId="77777777" w:rsidR="00762F27" w:rsidRPr="00762F27" w:rsidRDefault="00762F27" w:rsidP="00762F27">
            <w:pPr>
              <w:spacing w:after="0" w:line="240" w:lineRule="auto"/>
              <w:ind w:left="-108" w:right="-32"/>
              <w:jc w:val="center"/>
              <w:rPr>
                <w:rFonts w:ascii="Tahoma" w:hAnsi="Tahoma" w:cs="Tahoma"/>
                <w:b/>
                <w:bCs/>
                <w:color w:val="000000" w:themeColor="text1"/>
                <w:sz w:val="20"/>
                <w:lang w:bidi="ar-SA"/>
              </w:rPr>
            </w:pPr>
            <w:r w:rsidRPr="00762F27">
              <w:rPr>
                <w:rFonts w:ascii="Tahoma" w:hAnsi="Tahoma" w:cs="Tahoma"/>
                <w:b/>
                <w:bCs/>
                <w:color w:val="000000" w:themeColor="text1"/>
                <w:sz w:val="20"/>
                <w:lang w:bidi="ar-SA"/>
              </w:rPr>
              <w:t>June 2022/ June 2021</w:t>
            </w:r>
          </w:p>
        </w:tc>
        <w:tc>
          <w:tcPr>
            <w:tcW w:w="2506" w:type="dxa"/>
            <w:gridSpan w:val="2"/>
          </w:tcPr>
          <w:p w14:paraId="33A679C4" w14:textId="77777777" w:rsidR="00762F27" w:rsidRPr="00762F27" w:rsidRDefault="00762F27" w:rsidP="00762F27">
            <w:pPr>
              <w:spacing w:after="0" w:line="240" w:lineRule="auto"/>
              <w:ind w:left="-108" w:right="-32"/>
              <w:jc w:val="center"/>
              <w:rPr>
                <w:rFonts w:ascii="Tahoma" w:hAnsi="Tahoma" w:cs="Tahoma"/>
                <w:b/>
                <w:bCs/>
                <w:color w:val="000000" w:themeColor="text1"/>
                <w:sz w:val="20"/>
                <w:lang w:bidi="ar-SA"/>
              </w:rPr>
            </w:pPr>
            <w:r w:rsidRPr="00762F27">
              <w:rPr>
                <w:rFonts w:ascii="Tahoma" w:hAnsi="Tahoma" w:cs="Tahoma"/>
                <w:b/>
                <w:bCs/>
                <w:color w:val="000000" w:themeColor="text1"/>
                <w:sz w:val="20"/>
                <w:lang w:bidi="ar-SA"/>
              </w:rPr>
              <w:t>June 2023/ June 2022</w:t>
            </w:r>
          </w:p>
        </w:tc>
      </w:tr>
      <w:tr w:rsidR="00762F27" w:rsidRPr="00762F27" w14:paraId="77D74BB2" w14:textId="77777777" w:rsidTr="007A3056">
        <w:trPr>
          <w:cantSplit/>
          <w:trHeight w:val="303"/>
          <w:jc w:val="center"/>
        </w:trPr>
        <w:tc>
          <w:tcPr>
            <w:tcW w:w="1696" w:type="dxa"/>
            <w:vMerge/>
          </w:tcPr>
          <w:p w14:paraId="76E2D053" w14:textId="77777777" w:rsidR="00762F27" w:rsidRPr="00762F27" w:rsidRDefault="00762F27" w:rsidP="00762F27">
            <w:pPr>
              <w:spacing w:after="0" w:line="240" w:lineRule="auto"/>
              <w:ind w:left="-108" w:right="-32"/>
              <w:jc w:val="both"/>
              <w:rPr>
                <w:rFonts w:ascii="Tahoma" w:hAnsi="Tahoma" w:cs="Tahoma"/>
                <w:b/>
                <w:bCs/>
                <w:color w:val="000000" w:themeColor="text1"/>
                <w:sz w:val="20"/>
                <w:lang w:bidi="ar-SA"/>
              </w:rPr>
            </w:pPr>
          </w:p>
        </w:tc>
        <w:tc>
          <w:tcPr>
            <w:tcW w:w="1276" w:type="dxa"/>
            <w:vMerge/>
          </w:tcPr>
          <w:p w14:paraId="765EF7CF" w14:textId="77777777" w:rsidR="00762F27" w:rsidRPr="00762F27" w:rsidRDefault="00762F27" w:rsidP="00762F27">
            <w:pPr>
              <w:spacing w:after="0" w:line="240" w:lineRule="auto"/>
              <w:ind w:left="-108" w:right="-32"/>
              <w:jc w:val="center"/>
              <w:rPr>
                <w:rFonts w:ascii="Tahoma" w:hAnsi="Tahoma" w:cs="Tahoma"/>
                <w:b/>
                <w:bCs/>
                <w:color w:val="000000" w:themeColor="text1"/>
                <w:sz w:val="20"/>
                <w:lang w:bidi="ar-SA"/>
              </w:rPr>
            </w:pPr>
          </w:p>
        </w:tc>
        <w:tc>
          <w:tcPr>
            <w:tcW w:w="969" w:type="dxa"/>
            <w:vMerge/>
          </w:tcPr>
          <w:p w14:paraId="3455C38D" w14:textId="77777777" w:rsidR="00762F27" w:rsidRPr="00762F27" w:rsidRDefault="00762F27" w:rsidP="00762F27">
            <w:pPr>
              <w:spacing w:after="0" w:line="240" w:lineRule="auto"/>
              <w:ind w:left="-108" w:right="-32"/>
              <w:jc w:val="center"/>
              <w:rPr>
                <w:rFonts w:ascii="Tahoma" w:hAnsi="Tahoma" w:cs="Tahoma"/>
                <w:b/>
                <w:bCs/>
                <w:color w:val="000000" w:themeColor="text1"/>
                <w:sz w:val="20"/>
                <w:lang w:bidi="ar-SA"/>
              </w:rPr>
            </w:pPr>
          </w:p>
        </w:tc>
        <w:tc>
          <w:tcPr>
            <w:tcW w:w="1078" w:type="dxa"/>
            <w:vMerge/>
          </w:tcPr>
          <w:p w14:paraId="593BBBBB" w14:textId="77777777" w:rsidR="00762F27" w:rsidRPr="00762F27" w:rsidRDefault="00762F27" w:rsidP="00762F27">
            <w:pPr>
              <w:spacing w:after="0" w:line="240" w:lineRule="auto"/>
              <w:ind w:left="-108" w:right="-32"/>
              <w:jc w:val="center"/>
              <w:rPr>
                <w:rFonts w:ascii="Tahoma" w:hAnsi="Tahoma" w:cs="Tahoma"/>
                <w:b/>
                <w:bCs/>
                <w:color w:val="000000" w:themeColor="text1"/>
                <w:sz w:val="20"/>
                <w:lang w:bidi="ar-SA"/>
              </w:rPr>
            </w:pPr>
          </w:p>
        </w:tc>
        <w:tc>
          <w:tcPr>
            <w:tcW w:w="1170" w:type="dxa"/>
          </w:tcPr>
          <w:p w14:paraId="639DE806" w14:textId="77777777" w:rsidR="00762F27" w:rsidRPr="00762F27" w:rsidRDefault="00762F27" w:rsidP="00762F27">
            <w:pPr>
              <w:spacing w:after="0" w:line="240" w:lineRule="auto"/>
              <w:ind w:left="-108" w:right="-32"/>
              <w:jc w:val="center"/>
              <w:rPr>
                <w:rFonts w:ascii="Tahoma" w:hAnsi="Tahoma" w:cs="Tahoma"/>
                <w:b/>
                <w:bCs/>
                <w:color w:val="000000" w:themeColor="text1"/>
                <w:sz w:val="20"/>
                <w:lang w:bidi="ar-SA"/>
              </w:rPr>
            </w:pPr>
            <w:r w:rsidRPr="00762F27">
              <w:rPr>
                <w:rFonts w:ascii="Tahoma" w:hAnsi="Tahoma" w:cs="Tahoma"/>
                <w:b/>
                <w:bCs/>
                <w:color w:val="000000" w:themeColor="text1"/>
                <w:sz w:val="20"/>
                <w:lang w:bidi="ar-SA"/>
              </w:rPr>
              <w:t>Absolute</w:t>
            </w:r>
          </w:p>
        </w:tc>
        <w:tc>
          <w:tcPr>
            <w:tcW w:w="1290" w:type="dxa"/>
          </w:tcPr>
          <w:p w14:paraId="3BDB0805" w14:textId="77777777" w:rsidR="00762F27" w:rsidRPr="00762F27" w:rsidRDefault="00762F27" w:rsidP="00762F27">
            <w:pPr>
              <w:spacing w:after="0" w:line="240" w:lineRule="auto"/>
              <w:ind w:left="-108" w:right="-32"/>
              <w:jc w:val="center"/>
              <w:rPr>
                <w:rFonts w:ascii="Tahoma" w:hAnsi="Tahoma" w:cs="Tahoma"/>
                <w:b/>
                <w:bCs/>
                <w:color w:val="000000" w:themeColor="text1"/>
                <w:sz w:val="20"/>
                <w:lang w:bidi="ar-SA"/>
              </w:rPr>
            </w:pPr>
            <w:r w:rsidRPr="00762F27">
              <w:rPr>
                <w:rFonts w:ascii="Tahoma" w:hAnsi="Tahoma" w:cs="Tahoma"/>
                <w:b/>
                <w:bCs/>
                <w:color w:val="000000" w:themeColor="text1"/>
                <w:sz w:val="20"/>
                <w:lang w:bidi="ar-SA"/>
              </w:rPr>
              <w:t>%age</w:t>
            </w:r>
          </w:p>
        </w:tc>
        <w:tc>
          <w:tcPr>
            <w:tcW w:w="1275" w:type="dxa"/>
          </w:tcPr>
          <w:p w14:paraId="5CCF797D" w14:textId="77777777" w:rsidR="00762F27" w:rsidRPr="00762F27" w:rsidRDefault="00762F27" w:rsidP="00762F27">
            <w:pPr>
              <w:spacing w:after="0" w:line="240" w:lineRule="auto"/>
              <w:ind w:left="-108" w:right="-32"/>
              <w:jc w:val="center"/>
              <w:rPr>
                <w:rFonts w:ascii="Tahoma" w:hAnsi="Tahoma" w:cs="Tahoma"/>
                <w:b/>
                <w:bCs/>
                <w:color w:val="000000" w:themeColor="text1"/>
                <w:sz w:val="20"/>
                <w:lang w:bidi="ar-SA"/>
              </w:rPr>
            </w:pPr>
            <w:r w:rsidRPr="00762F27">
              <w:rPr>
                <w:rFonts w:ascii="Tahoma" w:hAnsi="Tahoma" w:cs="Tahoma"/>
                <w:b/>
                <w:bCs/>
                <w:color w:val="000000" w:themeColor="text1"/>
                <w:sz w:val="20"/>
                <w:lang w:bidi="ar-SA"/>
              </w:rPr>
              <w:t>Absolute</w:t>
            </w:r>
          </w:p>
        </w:tc>
        <w:tc>
          <w:tcPr>
            <w:tcW w:w="1231" w:type="dxa"/>
          </w:tcPr>
          <w:p w14:paraId="1E7489CD" w14:textId="77777777" w:rsidR="00762F27" w:rsidRPr="00762F27" w:rsidRDefault="00762F27" w:rsidP="00762F27">
            <w:pPr>
              <w:spacing w:after="0" w:line="240" w:lineRule="auto"/>
              <w:ind w:left="-108" w:right="-32"/>
              <w:jc w:val="center"/>
              <w:rPr>
                <w:rFonts w:ascii="Tahoma" w:hAnsi="Tahoma" w:cs="Tahoma"/>
                <w:b/>
                <w:bCs/>
                <w:color w:val="000000" w:themeColor="text1"/>
                <w:sz w:val="20"/>
                <w:lang w:bidi="ar-SA"/>
              </w:rPr>
            </w:pPr>
            <w:r w:rsidRPr="00762F27">
              <w:rPr>
                <w:rFonts w:ascii="Tahoma" w:hAnsi="Tahoma" w:cs="Tahoma"/>
                <w:b/>
                <w:bCs/>
                <w:color w:val="000000" w:themeColor="text1"/>
                <w:sz w:val="20"/>
                <w:lang w:bidi="ar-SA"/>
              </w:rPr>
              <w:t>%age</w:t>
            </w:r>
          </w:p>
        </w:tc>
      </w:tr>
      <w:tr w:rsidR="00762F27" w:rsidRPr="00762F27" w14:paraId="2F8C15CA" w14:textId="77777777" w:rsidTr="007A3056">
        <w:trPr>
          <w:jc w:val="center"/>
        </w:trPr>
        <w:tc>
          <w:tcPr>
            <w:tcW w:w="1696" w:type="dxa"/>
          </w:tcPr>
          <w:p w14:paraId="197FDDC8" w14:textId="77777777" w:rsidR="00762F27" w:rsidRPr="00762F27" w:rsidRDefault="00762F27" w:rsidP="00762F27">
            <w:pPr>
              <w:spacing w:after="0" w:line="240" w:lineRule="auto"/>
              <w:ind w:left="-108" w:right="-32"/>
              <w:jc w:val="both"/>
              <w:rPr>
                <w:rFonts w:ascii="Tahoma" w:hAnsi="Tahoma" w:cs="Tahoma"/>
                <w:b/>
                <w:bCs/>
                <w:color w:val="000000" w:themeColor="text1"/>
                <w:sz w:val="20"/>
                <w:lang w:bidi="ar-SA"/>
              </w:rPr>
            </w:pPr>
            <w:r w:rsidRPr="00762F27">
              <w:rPr>
                <w:rFonts w:ascii="Tahoma" w:hAnsi="Tahoma" w:cs="Tahoma"/>
                <w:b/>
                <w:bCs/>
                <w:color w:val="000000" w:themeColor="text1"/>
                <w:sz w:val="20"/>
                <w:lang w:bidi="ar-SA"/>
              </w:rPr>
              <w:t>Branches</w:t>
            </w:r>
          </w:p>
        </w:tc>
        <w:tc>
          <w:tcPr>
            <w:tcW w:w="1276" w:type="dxa"/>
          </w:tcPr>
          <w:p w14:paraId="596C0DB5" w14:textId="77777777" w:rsidR="00762F27" w:rsidRPr="00762F27" w:rsidRDefault="00762F27" w:rsidP="00762F27">
            <w:pPr>
              <w:spacing w:after="0" w:line="240" w:lineRule="auto"/>
              <w:ind w:left="-108" w:right="-32"/>
              <w:jc w:val="right"/>
              <w:rPr>
                <w:rFonts w:ascii="Tahoma" w:hAnsi="Tahoma" w:cs="Tahoma"/>
                <w:bCs/>
                <w:color w:val="000000" w:themeColor="text1"/>
                <w:sz w:val="20"/>
                <w:lang w:bidi="ar-SA"/>
              </w:rPr>
            </w:pPr>
            <w:r w:rsidRPr="00762F27">
              <w:rPr>
                <w:rFonts w:ascii="Tahoma" w:hAnsi="Tahoma" w:cs="Tahoma"/>
                <w:bCs/>
                <w:color w:val="000000" w:themeColor="text1"/>
                <w:sz w:val="20"/>
                <w:lang w:bidi="ar-SA"/>
              </w:rPr>
              <w:t>6342</w:t>
            </w:r>
          </w:p>
        </w:tc>
        <w:tc>
          <w:tcPr>
            <w:tcW w:w="969" w:type="dxa"/>
          </w:tcPr>
          <w:p w14:paraId="2156C09B" w14:textId="77777777" w:rsidR="00762F27" w:rsidRPr="00762F27" w:rsidRDefault="00762F27" w:rsidP="00762F27">
            <w:pPr>
              <w:spacing w:after="0" w:line="240" w:lineRule="auto"/>
              <w:ind w:left="-108" w:right="-32"/>
              <w:jc w:val="right"/>
              <w:rPr>
                <w:rFonts w:ascii="Tahoma" w:hAnsi="Tahoma" w:cs="Tahoma"/>
                <w:bCs/>
                <w:color w:val="000000" w:themeColor="text1"/>
                <w:sz w:val="20"/>
                <w:lang w:bidi="ar-SA"/>
              </w:rPr>
            </w:pPr>
            <w:r w:rsidRPr="00762F27">
              <w:rPr>
                <w:rFonts w:ascii="Tahoma" w:hAnsi="Tahoma" w:cs="Tahoma"/>
                <w:bCs/>
                <w:color w:val="000000" w:themeColor="text1"/>
                <w:sz w:val="20"/>
                <w:lang w:bidi="ar-SA"/>
              </w:rPr>
              <w:t>6213</w:t>
            </w:r>
          </w:p>
        </w:tc>
        <w:tc>
          <w:tcPr>
            <w:tcW w:w="1078" w:type="dxa"/>
          </w:tcPr>
          <w:p w14:paraId="1827CAB6" w14:textId="77777777" w:rsidR="00762F27" w:rsidRPr="00762F27" w:rsidRDefault="00762F27" w:rsidP="00762F27">
            <w:pPr>
              <w:spacing w:after="0" w:line="240" w:lineRule="auto"/>
              <w:ind w:left="-108" w:right="-32"/>
              <w:jc w:val="right"/>
              <w:rPr>
                <w:rFonts w:ascii="Tahoma" w:hAnsi="Tahoma" w:cs="Tahoma"/>
                <w:bCs/>
                <w:color w:val="000000" w:themeColor="text1"/>
                <w:sz w:val="20"/>
                <w:lang w:bidi="ar-SA"/>
              </w:rPr>
            </w:pPr>
            <w:r w:rsidRPr="00762F27">
              <w:rPr>
                <w:rFonts w:ascii="Tahoma" w:hAnsi="Tahoma" w:cs="Tahoma"/>
                <w:bCs/>
                <w:color w:val="000000" w:themeColor="text1"/>
                <w:sz w:val="20"/>
                <w:lang w:bidi="ar-SA"/>
              </w:rPr>
              <w:t>6464</w:t>
            </w:r>
          </w:p>
        </w:tc>
        <w:tc>
          <w:tcPr>
            <w:tcW w:w="1170" w:type="dxa"/>
            <w:vAlign w:val="center"/>
          </w:tcPr>
          <w:p w14:paraId="499857C5" w14:textId="77777777" w:rsidR="00762F27" w:rsidRPr="00762F27" w:rsidRDefault="00762F27" w:rsidP="00762F27">
            <w:pPr>
              <w:spacing w:after="0" w:line="240" w:lineRule="auto"/>
              <w:ind w:left="-108" w:right="-32"/>
              <w:jc w:val="right"/>
              <w:rPr>
                <w:rFonts w:ascii="Tahoma" w:hAnsi="Tahoma" w:cs="Tahoma"/>
                <w:bCs/>
                <w:color w:val="000000" w:themeColor="text1"/>
                <w:sz w:val="20"/>
                <w:lang w:bidi="ar-SA"/>
              </w:rPr>
            </w:pPr>
            <w:r w:rsidRPr="00762F27">
              <w:rPr>
                <w:rFonts w:ascii="Tahoma" w:hAnsi="Tahoma" w:cs="Tahoma"/>
                <w:bCs/>
                <w:color w:val="000000" w:themeColor="text1"/>
                <w:sz w:val="20"/>
                <w:lang w:bidi="ar-SA"/>
              </w:rPr>
              <w:t>-129</w:t>
            </w:r>
          </w:p>
        </w:tc>
        <w:tc>
          <w:tcPr>
            <w:tcW w:w="1290" w:type="dxa"/>
            <w:vAlign w:val="bottom"/>
          </w:tcPr>
          <w:p w14:paraId="746C0E7C" w14:textId="77777777" w:rsidR="00762F27" w:rsidRPr="00762F27" w:rsidRDefault="00762F27" w:rsidP="00762F27">
            <w:pPr>
              <w:spacing w:after="0" w:line="240" w:lineRule="auto"/>
              <w:ind w:left="-108" w:right="-32"/>
              <w:jc w:val="right"/>
              <w:rPr>
                <w:rFonts w:ascii="Tahoma" w:hAnsi="Tahoma" w:cs="Tahoma"/>
                <w:bCs/>
                <w:color w:val="000000" w:themeColor="text1"/>
                <w:sz w:val="20"/>
                <w:lang w:bidi="ar-SA"/>
              </w:rPr>
            </w:pPr>
            <w:r w:rsidRPr="00762F27">
              <w:rPr>
                <w:rFonts w:ascii="Tahoma" w:hAnsi="Tahoma" w:cs="Tahoma"/>
                <w:bCs/>
                <w:color w:val="000000" w:themeColor="text1"/>
                <w:sz w:val="20"/>
                <w:lang w:bidi="ar-SA"/>
              </w:rPr>
              <w:t>-2.03</w:t>
            </w:r>
          </w:p>
        </w:tc>
        <w:tc>
          <w:tcPr>
            <w:tcW w:w="1275" w:type="dxa"/>
            <w:vAlign w:val="center"/>
          </w:tcPr>
          <w:p w14:paraId="707496CB" w14:textId="77777777" w:rsidR="00762F27" w:rsidRPr="00762F27" w:rsidRDefault="00762F27" w:rsidP="00762F27">
            <w:pPr>
              <w:spacing w:after="0" w:line="240" w:lineRule="auto"/>
              <w:ind w:right="-32"/>
              <w:jc w:val="right"/>
              <w:rPr>
                <w:rFonts w:ascii="Tahoma" w:hAnsi="Tahoma" w:cs="Tahoma"/>
                <w:bCs/>
                <w:color w:val="000000"/>
                <w:sz w:val="20"/>
                <w:szCs w:val="28"/>
                <w:lang w:bidi="ar-SA"/>
              </w:rPr>
            </w:pPr>
            <w:r w:rsidRPr="00762F27">
              <w:rPr>
                <w:rFonts w:ascii="Tahoma" w:hAnsi="Tahoma" w:cs="Tahoma"/>
                <w:bCs/>
                <w:color w:val="000000"/>
                <w:sz w:val="20"/>
              </w:rPr>
              <w:t>251</w:t>
            </w:r>
          </w:p>
        </w:tc>
        <w:tc>
          <w:tcPr>
            <w:tcW w:w="1231" w:type="dxa"/>
            <w:vAlign w:val="center"/>
          </w:tcPr>
          <w:p w14:paraId="43C9CB61" w14:textId="77777777" w:rsidR="00762F27" w:rsidRPr="00762F27" w:rsidRDefault="00762F27" w:rsidP="00762F27">
            <w:pPr>
              <w:spacing w:after="0" w:line="240" w:lineRule="auto"/>
              <w:ind w:right="-32"/>
              <w:jc w:val="right"/>
              <w:rPr>
                <w:rFonts w:ascii="Tahoma" w:hAnsi="Tahoma" w:cs="Tahoma"/>
                <w:bCs/>
                <w:color w:val="000000"/>
                <w:sz w:val="20"/>
                <w:szCs w:val="28"/>
                <w:lang w:bidi="ar-SA"/>
              </w:rPr>
            </w:pPr>
            <w:r w:rsidRPr="00762F27">
              <w:rPr>
                <w:rFonts w:ascii="Tahoma" w:hAnsi="Tahoma" w:cs="Tahoma"/>
                <w:bCs/>
                <w:color w:val="000000"/>
                <w:sz w:val="20"/>
              </w:rPr>
              <w:t>4.04</w:t>
            </w:r>
          </w:p>
        </w:tc>
      </w:tr>
      <w:tr w:rsidR="00762F27" w:rsidRPr="00762F27" w14:paraId="1AD3DA7A" w14:textId="77777777" w:rsidTr="007A3056">
        <w:trPr>
          <w:jc w:val="center"/>
        </w:trPr>
        <w:tc>
          <w:tcPr>
            <w:tcW w:w="1696" w:type="dxa"/>
          </w:tcPr>
          <w:p w14:paraId="2C2CC026" w14:textId="77777777" w:rsidR="00762F27" w:rsidRPr="00762F27" w:rsidRDefault="00762F27" w:rsidP="00762F27">
            <w:pPr>
              <w:spacing w:after="0" w:line="240" w:lineRule="auto"/>
              <w:ind w:left="-108" w:right="-32"/>
              <w:jc w:val="both"/>
              <w:rPr>
                <w:rFonts w:ascii="Tahoma" w:hAnsi="Tahoma" w:cs="Tahoma"/>
                <w:b/>
                <w:bCs/>
                <w:color w:val="000000" w:themeColor="text1"/>
                <w:sz w:val="20"/>
                <w:lang w:bidi="ar-SA"/>
              </w:rPr>
            </w:pPr>
            <w:r w:rsidRPr="00762F27">
              <w:rPr>
                <w:rFonts w:ascii="Tahoma" w:hAnsi="Tahoma" w:cs="Tahoma"/>
                <w:b/>
                <w:bCs/>
                <w:color w:val="000000" w:themeColor="text1"/>
                <w:sz w:val="20"/>
                <w:lang w:bidi="ar-SA"/>
              </w:rPr>
              <w:t>Agg. Deposits</w:t>
            </w:r>
          </w:p>
        </w:tc>
        <w:tc>
          <w:tcPr>
            <w:tcW w:w="1276" w:type="dxa"/>
          </w:tcPr>
          <w:p w14:paraId="4BD43C82" w14:textId="77777777" w:rsidR="00762F27" w:rsidRPr="00762F27" w:rsidRDefault="00762F27" w:rsidP="00762F27">
            <w:pPr>
              <w:spacing w:after="0" w:line="240" w:lineRule="auto"/>
              <w:ind w:left="-108" w:right="-32"/>
              <w:jc w:val="right"/>
              <w:rPr>
                <w:rFonts w:ascii="Tahoma" w:hAnsi="Tahoma" w:cs="Tahoma"/>
                <w:bCs/>
                <w:color w:val="000000" w:themeColor="text1"/>
                <w:sz w:val="20"/>
                <w:lang w:bidi="ar-SA"/>
              </w:rPr>
            </w:pPr>
            <w:r w:rsidRPr="00762F27">
              <w:rPr>
                <w:rFonts w:ascii="Tahoma" w:hAnsi="Tahoma" w:cs="Tahoma"/>
                <w:bCs/>
                <w:color w:val="000000" w:themeColor="text1"/>
                <w:sz w:val="20"/>
                <w:lang w:bidi="ar-SA"/>
              </w:rPr>
              <w:t>472599</w:t>
            </w:r>
          </w:p>
        </w:tc>
        <w:tc>
          <w:tcPr>
            <w:tcW w:w="969" w:type="dxa"/>
          </w:tcPr>
          <w:p w14:paraId="282224BD" w14:textId="77777777" w:rsidR="00762F27" w:rsidRPr="00762F27" w:rsidRDefault="00762F27" w:rsidP="00762F27">
            <w:pPr>
              <w:spacing w:after="0" w:line="240" w:lineRule="auto"/>
              <w:ind w:left="-108" w:right="-32"/>
              <w:jc w:val="right"/>
              <w:rPr>
                <w:rFonts w:ascii="Tahoma" w:hAnsi="Tahoma" w:cs="Tahoma"/>
                <w:bCs/>
                <w:color w:val="000000" w:themeColor="text1"/>
                <w:sz w:val="20"/>
                <w:lang w:bidi="ar-SA"/>
              </w:rPr>
            </w:pPr>
            <w:r w:rsidRPr="00762F27">
              <w:rPr>
                <w:rFonts w:ascii="Tahoma" w:hAnsi="Tahoma" w:cs="Tahoma"/>
                <w:bCs/>
                <w:color w:val="000000" w:themeColor="text1"/>
                <w:sz w:val="20"/>
                <w:lang w:bidi="ar-SA"/>
              </w:rPr>
              <w:t>517174</w:t>
            </w:r>
          </w:p>
        </w:tc>
        <w:tc>
          <w:tcPr>
            <w:tcW w:w="1078" w:type="dxa"/>
          </w:tcPr>
          <w:p w14:paraId="40E83483" w14:textId="77777777" w:rsidR="00762F27" w:rsidRPr="00762F27" w:rsidRDefault="00762F27" w:rsidP="00762F27">
            <w:pPr>
              <w:spacing w:after="0" w:line="240" w:lineRule="auto"/>
              <w:ind w:left="-108" w:right="-32"/>
              <w:jc w:val="right"/>
              <w:rPr>
                <w:rFonts w:ascii="Tahoma" w:hAnsi="Tahoma" w:cs="Tahoma"/>
                <w:bCs/>
                <w:color w:val="000000" w:themeColor="text1"/>
                <w:sz w:val="20"/>
                <w:lang w:bidi="ar-SA"/>
              </w:rPr>
            </w:pPr>
            <w:r w:rsidRPr="00762F27">
              <w:rPr>
                <w:rFonts w:ascii="Tahoma" w:hAnsi="Tahoma" w:cs="Tahoma"/>
                <w:bCs/>
                <w:color w:val="000000" w:themeColor="text1"/>
                <w:sz w:val="20"/>
                <w:lang w:bidi="ar-SA"/>
              </w:rPr>
              <w:t>569183</w:t>
            </w:r>
          </w:p>
        </w:tc>
        <w:tc>
          <w:tcPr>
            <w:tcW w:w="1170" w:type="dxa"/>
            <w:vAlign w:val="center"/>
          </w:tcPr>
          <w:p w14:paraId="273354DE" w14:textId="77777777" w:rsidR="00762F27" w:rsidRPr="00762F27" w:rsidRDefault="00762F27" w:rsidP="00762F27">
            <w:pPr>
              <w:spacing w:after="0" w:line="240" w:lineRule="auto"/>
              <w:ind w:left="-108" w:right="-32"/>
              <w:jc w:val="right"/>
              <w:rPr>
                <w:rFonts w:ascii="Tahoma" w:hAnsi="Tahoma" w:cs="Tahoma"/>
                <w:bCs/>
                <w:color w:val="000000" w:themeColor="text1"/>
                <w:sz w:val="20"/>
                <w:lang w:bidi="ar-SA"/>
              </w:rPr>
            </w:pPr>
            <w:r w:rsidRPr="00762F27">
              <w:rPr>
                <w:rFonts w:ascii="Tahoma" w:hAnsi="Tahoma" w:cs="Tahoma"/>
                <w:bCs/>
                <w:color w:val="000000" w:themeColor="text1"/>
                <w:sz w:val="20"/>
                <w:lang w:bidi="ar-SA"/>
              </w:rPr>
              <w:t>44575</w:t>
            </w:r>
          </w:p>
        </w:tc>
        <w:tc>
          <w:tcPr>
            <w:tcW w:w="1290" w:type="dxa"/>
            <w:vAlign w:val="bottom"/>
          </w:tcPr>
          <w:p w14:paraId="774B82DD" w14:textId="77777777" w:rsidR="00762F27" w:rsidRPr="00762F27" w:rsidRDefault="00762F27" w:rsidP="00762F27">
            <w:pPr>
              <w:spacing w:after="0" w:line="240" w:lineRule="auto"/>
              <w:ind w:left="-108" w:right="-32"/>
              <w:jc w:val="right"/>
              <w:rPr>
                <w:rFonts w:ascii="Tahoma" w:hAnsi="Tahoma" w:cs="Tahoma"/>
                <w:bCs/>
                <w:color w:val="000000" w:themeColor="text1"/>
                <w:sz w:val="20"/>
                <w:lang w:bidi="ar-SA"/>
              </w:rPr>
            </w:pPr>
            <w:r w:rsidRPr="00762F27">
              <w:rPr>
                <w:rFonts w:ascii="Tahoma" w:hAnsi="Tahoma" w:cs="Tahoma"/>
                <w:bCs/>
                <w:color w:val="000000" w:themeColor="text1"/>
                <w:sz w:val="20"/>
                <w:lang w:bidi="ar-SA"/>
              </w:rPr>
              <w:t>9.43</w:t>
            </w:r>
          </w:p>
        </w:tc>
        <w:tc>
          <w:tcPr>
            <w:tcW w:w="1275" w:type="dxa"/>
            <w:vAlign w:val="center"/>
          </w:tcPr>
          <w:p w14:paraId="26E85DA9" w14:textId="77777777" w:rsidR="00762F27" w:rsidRPr="00762F27" w:rsidRDefault="00762F27" w:rsidP="00762F27">
            <w:pPr>
              <w:spacing w:after="0" w:line="240" w:lineRule="auto"/>
              <w:ind w:right="-32"/>
              <w:jc w:val="right"/>
              <w:rPr>
                <w:rFonts w:ascii="Tahoma" w:hAnsi="Tahoma" w:cs="Tahoma"/>
                <w:bCs/>
                <w:color w:val="000000"/>
                <w:sz w:val="20"/>
                <w:szCs w:val="28"/>
                <w:lang w:bidi="ar-SA"/>
              </w:rPr>
            </w:pPr>
            <w:r w:rsidRPr="00762F27">
              <w:rPr>
                <w:rFonts w:ascii="Tahoma" w:hAnsi="Tahoma" w:cs="Tahoma"/>
                <w:bCs/>
                <w:color w:val="000000"/>
                <w:sz w:val="20"/>
              </w:rPr>
              <w:t>52009</w:t>
            </w:r>
          </w:p>
        </w:tc>
        <w:tc>
          <w:tcPr>
            <w:tcW w:w="1231" w:type="dxa"/>
            <w:vAlign w:val="center"/>
          </w:tcPr>
          <w:p w14:paraId="3B5DDC29" w14:textId="77777777" w:rsidR="00762F27" w:rsidRPr="00762F27" w:rsidRDefault="00762F27" w:rsidP="00762F27">
            <w:pPr>
              <w:spacing w:after="0" w:line="240" w:lineRule="auto"/>
              <w:ind w:right="-32"/>
              <w:jc w:val="right"/>
              <w:rPr>
                <w:rFonts w:ascii="Tahoma" w:hAnsi="Tahoma" w:cs="Tahoma"/>
                <w:bCs/>
                <w:color w:val="000000"/>
                <w:sz w:val="20"/>
                <w:szCs w:val="28"/>
                <w:lang w:bidi="ar-SA"/>
              </w:rPr>
            </w:pPr>
            <w:r w:rsidRPr="00762F27">
              <w:rPr>
                <w:rFonts w:ascii="Tahoma" w:hAnsi="Tahoma" w:cs="Tahoma"/>
                <w:bCs/>
                <w:color w:val="000000"/>
                <w:sz w:val="20"/>
              </w:rPr>
              <w:t>10.06</w:t>
            </w:r>
          </w:p>
        </w:tc>
      </w:tr>
      <w:tr w:rsidR="00762F27" w:rsidRPr="00762F27" w14:paraId="732C3BBD" w14:textId="77777777" w:rsidTr="007A3056">
        <w:trPr>
          <w:trHeight w:val="157"/>
          <w:jc w:val="center"/>
        </w:trPr>
        <w:tc>
          <w:tcPr>
            <w:tcW w:w="1696" w:type="dxa"/>
          </w:tcPr>
          <w:p w14:paraId="4C713C08" w14:textId="77777777" w:rsidR="00762F27" w:rsidRPr="00762F27" w:rsidRDefault="00762F27" w:rsidP="00762F27">
            <w:pPr>
              <w:spacing w:after="0" w:line="240" w:lineRule="auto"/>
              <w:ind w:left="-108" w:right="-32"/>
              <w:jc w:val="both"/>
              <w:rPr>
                <w:rFonts w:ascii="Tahoma" w:hAnsi="Tahoma" w:cs="Tahoma"/>
                <w:b/>
                <w:bCs/>
                <w:color w:val="000000" w:themeColor="text1"/>
                <w:sz w:val="20"/>
                <w:lang w:bidi="ar-SA"/>
              </w:rPr>
            </w:pPr>
            <w:r w:rsidRPr="00762F27">
              <w:rPr>
                <w:rFonts w:ascii="Tahoma" w:hAnsi="Tahoma" w:cs="Tahoma"/>
                <w:b/>
                <w:bCs/>
                <w:color w:val="000000" w:themeColor="text1"/>
                <w:sz w:val="20"/>
                <w:lang w:bidi="ar-SA"/>
              </w:rPr>
              <w:t>Advances</w:t>
            </w:r>
          </w:p>
        </w:tc>
        <w:tc>
          <w:tcPr>
            <w:tcW w:w="1276" w:type="dxa"/>
          </w:tcPr>
          <w:p w14:paraId="2F18E436" w14:textId="77777777" w:rsidR="00762F27" w:rsidRPr="00762F27" w:rsidRDefault="00762F27" w:rsidP="00762F27">
            <w:pPr>
              <w:spacing w:after="0" w:line="240" w:lineRule="auto"/>
              <w:ind w:left="-108" w:right="-32"/>
              <w:jc w:val="right"/>
              <w:rPr>
                <w:rFonts w:ascii="Tahoma" w:hAnsi="Tahoma" w:cs="Tahoma"/>
                <w:bCs/>
                <w:color w:val="000000" w:themeColor="text1"/>
                <w:sz w:val="20"/>
                <w:lang w:bidi="ar-SA"/>
              </w:rPr>
            </w:pPr>
            <w:r w:rsidRPr="00762F27">
              <w:rPr>
                <w:rFonts w:ascii="Tahoma" w:hAnsi="Tahoma" w:cs="Tahoma"/>
                <w:bCs/>
                <w:color w:val="000000" w:themeColor="text1"/>
                <w:sz w:val="20"/>
                <w:lang w:bidi="ar-SA"/>
              </w:rPr>
              <w:t>283166</w:t>
            </w:r>
          </w:p>
        </w:tc>
        <w:tc>
          <w:tcPr>
            <w:tcW w:w="969" w:type="dxa"/>
          </w:tcPr>
          <w:p w14:paraId="68F7B545" w14:textId="77777777" w:rsidR="00762F27" w:rsidRPr="00762F27" w:rsidRDefault="00762F27" w:rsidP="00762F27">
            <w:pPr>
              <w:spacing w:after="0" w:line="240" w:lineRule="auto"/>
              <w:ind w:left="-108" w:right="-32"/>
              <w:jc w:val="right"/>
              <w:rPr>
                <w:rFonts w:ascii="Tahoma" w:hAnsi="Tahoma" w:cs="Tahoma"/>
                <w:bCs/>
                <w:color w:val="000000" w:themeColor="text1"/>
                <w:sz w:val="20"/>
                <w:lang w:bidi="ar-SA"/>
              </w:rPr>
            </w:pPr>
            <w:r w:rsidRPr="00762F27">
              <w:rPr>
                <w:rFonts w:ascii="Tahoma" w:hAnsi="Tahoma" w:cs="Tahoma"/>
                <w:bCs/>
                <w:color w:val="000000" w:themeColor="text1"/>
                <w:sz w:val="20"/>
                <w:lang w:bidi="ar-SA"/>
              </w:rPr>
              <w:t>303736</w:t>
            </w:r>
          </w:p>
        </w:tc>
        <w:tc>
          <w:tcPr>
            <w:tcW w:w="1078" w:type="dxa"/>
          </w:tcPr>
          <w:p w14:paraId="01F2071D" w14:textId="77777777" w:rsidR="00762F27" w:rsidRPr="00762F27" w:rsidRDefault="00762F27" w:rsidP="00762F27">
            <w:pPr>
              <w:spacing w:after="0" w:line="240" w:lineRule="auto"/>
              <w:ind w:left="-108" w:right="-32"/>
              <w:jc w:val="right"/>
              <w:rPr>
                <w:rFonts w:ascii="Tahoma" w:hAnsi="Tahoma" w:cs="Tahoma"/>
                <w:bCs/>
                <w:color w:val="000000" w:themeColor="text1"/>
                <w:sz w:val="20"/>
                <w:lang w:bidi="ar-SA"/>
              </w:rPr>
            </w:pPr>
            <w:r w:rsidRPr="00762F27">
              <w:rPr>
                <w:rFonts w:ascii="Tahoma" w:hAnsi="Tahoma" w:cs="Tahoma"/>
                <w:bCs/>
                <w:color w:val="000000" w:themeColor="text1"/>
                <w:sz w:val="20"/>
                <w:lang w:bidi="ar-SA"/>
              </w:rPr>
              <w:t>335734</w:t>
            </w:r>
          </w:p>
        </w:tc>
        <w:tc>
          <w:tcPr>
            <w:tcW w:w="1170" w:type="dxa"/>
            <w:vAlign w:val="center"/>
          </w:tcPr>
          <w:p w14:paraId="3D079E5B" w14:textId="77777777" w:rsidR="00762F27" w:rsidRPr="00762F27" w:rsidRDefault="00762F27" w:rsidP="00762F27">
            <w:pPr>
              <w:spacing w:after="0" w:line="240" w:lineRule="auto"/>
              <w:ind w:left="-108" w:right="-32"/>
              <w:jc w:val="right"/>
              <w:rPr>
                <w:rFonts w:ascii="Tahoma" w:hAnsi="Tahoma" w:cs="Tahoma"/>
                <w:bCs/>
                <w:color w:val="000000" w:themeColor="text1"/>
                <w:sz w:val="20"/>
                <w:lang w:bidi="ar-SA"/>
              </w:rPr>
            </w:pPr>
            <w:r w:rsidRPr="00762F27">
              <w:rPr>
                <w:rFonts w:ascii="Tahoma" w:hAnsi="Tahoma" w:cs="Tahoma"/>
                <w:bCs/>
                <w:color w:val="000000" w:themeColor="text1"/>
                <w:sz w:val="20"/>
                <w:lang w:bidi="ar-SA"/>
              </w:rPr>
              <w:t>20570</w:t>
            </w:r>
          </w:p>
        </w:tc>
        <w:tc>
          <w:tcPr>
            <w:tcW w:w="1290" w:type="dxa"/>
            <w:vAlign w:val="bottom"/>
          </w:tcPr>
          <w:p w14:paraId="6852D317" w14:textId="77777777" w:rsidR="00762F27" w:rsidRPr="00762F27" w:rsidRDefault="00762F27" w:rsidP="00762F27">
            <w:pPr>
              <w:spacing w:after="0" w:line="240" w:lineRule="auto"/>
              <w:ind w:left="-108" w:right="-32"/>
              <w:jc w:val="right"/>
              <w:rPr>
                <w:rFonts w:ascii="Tahoma" w:hAnsi="Tahoma" w:cs="Tahoma"/>
                <w:bCs/>
                <w:color w:val="000000" w:themeColor="text1"/>
                <w:sz w:val="20"/>
                <w:lang w:bidi="ar-SA"/>
              </w:rPr>
            </w:pPr>
            <w:r w:rsidRPr="00762F27">
              <w:rPr>
                <w:rFonts w:ascii="Tahoma" w:hAnsi="Tahoma" w:cs="Tahoma"/>
                <w:bCs/>
                <w:color w:val="000000" w:themeColor="text1"/>
                <w:sz w:val="20"/>
                <w:lang w:bidi="ar-SA"/>
              </w:rPr>
              <w:t>7.26</w:t>
            </w:r>
          </w:p>
        </w:tc>
        <w:tc>
          <w:tcPr>
            <w:tcW w:w="1275" w:type="dxa"/>
            <w:vAlign w:val="center"/>
          </w:tcPr>
          <w:p w14:paraId="4C78F584" w14:textId="77777777" w:rsidR="00762F27" w:rsidRPr="00762F27" w:rsidRDefault="00762F27" w:rsidP="00762F27">
            <w:pPr>
              <w:spacing w:after="0" w:line="240" w:lineRule="auto"/>
              <w:ind w:right="-32"/>
              <w:jc w:val="right"/>
              <w:rPr>
                <w:rFonts w:ascii="Tahoma" w:hAnsi="Tahoma" w:cs="Tahoma"/>
                <w:bCs/>
                <w:color w:val="000000"/>
                <w:sz w:val="20"/>
                <w:szCs w:val="28"/>
                <w:lang w:bidi="ar-SA"/>
              </w:rPr>
            </w:pPr>
            <w:r w:rsidRPr="00762F27">
              <w:rPr>
                <w:rFonts w:ascii="Tahoma" w:hAnsi="Tahoma" w:cs="Tahoma"/>
                <w:bCs/>
                <w:color w:val="000000"/>
                <w:sz w:val="20"/>
              </w:rPr>
              <w:t>31998</w:t>
            </w:r>
          </w:p>
        </w:tc>
        <w:tc>
          <w:tcPr>
            <w:tcW w:w="1231" w:type="dxa"/>
            <w:vAlign w:val="center"/>
          </w:tcPr>
          <w:p w14:paraId="576FB2D3" w14:textId="77777777" w:rsidR="00762F27" w:rsidRPr="00762F27" w:rsidRDefault="00762F27" w:rsidP="00762F27">
            <w:pPr>
              <w:spacing w:after="0" w:line="240" w:lineRule="auto"/>
              <w:ind w:right="-32"/>
              <w:jc w:val="right"/>
              <w:rPr>
                <w:rFonts w:ascii="Tahoma" w:hAnsi="Tahoma" w:cs="Tahoma"/>
                <w:bCs/>
                <w:color w:val="000000"/>
                <w:sz w:val="20"/>
                <w:szCs w:val="28"/>
                <w:lang w:bidi="ar-SA"/>
              </w:rPr>
            </w:pPr>
            <w:r w:rsidRPr="00762F27">
              <w:rPr>
                <w:rFonts w:ascii="Tahoma" w:hAnsi="Tahoma" w:cs="Tahoma"/>
                <w:bCs/>
                <w:color w:val="000000"/>
                <w:sz w:val="20"/>
              </w:rPr>
              <w:t>10.53</w:t>
            </w:r>
          </w:p>
        </w:tc>
      </w:tr>
      <w:tr w:rsidR="00762F27" w:rsidRPr="00762F27" w14:paraId="5C6661D0" w14:textId="77777777" w:rsidTr="007A3056">
        <w:trPr>
          <w:jc w:val="center"/>
        </w:trPr>
        <w:tc>
          <w:tcPr>
            <w:tcW w:w="1696" w:type="dxa"/>
          </w:tcPr>
          <w:p w14:paraId="02FCC1DE" w14:textId="77777777" w:rsidR="00762F27" w:rsidRPr="00762F27" w:rsidRDefault="00762F27" w:rsidP="00762F27">
            <w:pPr>
              <w:spacing w:after="0" w:line="240" w:lineRule="auto"/>
              <w:ind w:left="-108" w:right="-32"/>
              <w:jc w:val="both"/>
              <w:rPr>
                <w:rFonts w:ascii="Tahoma" w:hAnsi="Tahoma" w:cs="Tahoma"/>
                <w:b/>
                <w:bCs/>
                <w:color w:val="000000" w:themeColor="text1"/>
                <w:sz w:val="20"/>
                <w:lang w:bidi="ar-SA"/>
              </w:rPr>
            </w:pPr>
            <w:r w:rsidRPr="00762F27">
              <w:rPr>
                <w:rFonts w:ascii="Tahoma" w:hAnsi="Tahoma" w:cs="Tahoma"/>
                <w:b/>
                <w:bCs/>
                <w:color w:val="000000" w:themeColor="text1"/>
                <w:sz w:val="20"/>
                <w:lang w:bidi="ar-SA"/>
              </w:rPr>
              <w:t>PS Adv.</w:t>
            </w:r>
          </w:p>
        </w:tc>
        <w:tc>
          <w:tcPr>
            <w:tcW w:w="1276" w:type="dxa"/>
          </w:tcPr>
          <w:p w14:paraId="35A60D08" w14:textId="77777777" w:rsidR="00762F27" w:rsidRPr="00762F27" w:rsidRDefault="00762F27" w:rsidP="00762F27">
            <w:pPr>
              <w:spacing w:after="0" w:line="240" w:lineRule="auto"/>
              <w:ind w:left="-108" w:right="-32"/>
              <w:jc w:val="right"/>
              <w:rPr>
                <w:rFonts w:ascii="Tahoma" w:hAnsi="Tahoma" w:cs="Tahoma"/>
                <w:bCs/>
                <w:color w:val="000000" w:themeColor="text1"/>
                <w:sz w:val="20"/>
                <w:lang w:bidi="ar-SA"/>
              </w:rPr>
            </w:pPr>
            <w:r w:rsidRPr="00762F27">
              <w:rPr>
                <w:rFonts w:ascii="Tahoma" w:hAnsi="Tahoma" w:cs="Tahoma"/>
                <w:bCs/>
                <w:color w:val="000000" w:themeColor="text1"/>
                <w:sz w:val="20"/>
                <w:lang w:bidi="ar-SA"/>
              </w:rPr>
              <w:t>147013</w:t>
            </w:r>
          </w:p>
        </w:tc>
        <w:tc>
          <w:tcPr>
            <w:tcW w:w="969" w:type="dxa"/>
          </w:tcPr>
          <w:p w14:paraId="3E4ECC44" w14:textId="77777777" w:rsidR="00762F27" w:rsidRPr="00762F27" w:rsidRDefault="00762F27" w:rsidP="00762F27">
            <w:pPr>
              <w:spacing w:after="0" w:line="240" w:lineRule="auto"/>
              <w:ind w:left="-108" w:right="-32"/>
              <w:jc w:val="right"/>
              <w:rPr>
                <w:rFonts w:ascii="Tahoma" w:hAnsi="Tahoma" w:cs="Tahoma"/>
                <w:bCs/>
                <w:color w:val="000000" w:themeColor="text1"/>
                <w:sz w:val="20"/>
                <w:lang w:bidi="ar-SA"/>
              </w:rPr>
            </w:pPr>
            <w:r w:rsidRPr="00762F27">
              <w:rPr>
                <w:rFonts w:ascii="Tahoma" w:hAnsi="Tahoma" w:cs="Tahoma"/>
                <w:bCs/>
                <w:color w:val="000000" w:themeColor="text1"/>
                <w:sz w:val="20"/>
                <w:lang w:bidi="ar-SA"/>
              </w:rPr>
              <w:t>166283</w:t>
            </w:r>
          </w:p>
        </w:tc>
        <w:tc>
          <w:tcPr>
            <w:tcW w:w="1078" w:type="dxa"/>
          </w:tcPr>
          <w:p w14:paraId="6FFF2DCF" w14:textId="77777777" w:rsidR="00762F27" w:rsidRPr="00762F27" w:rsidRDefault="00762F27" w:rsidP="00762F27">
            <w:pPr>
              <w:spacing w:after="0" w:line="240" w:lineRule="auto"/>
              <w:ind w:left="-108" w:right="-32"/>
              <w:jc w:val="right"/>
              <w:rPr>
                <w:rFonts w:ascii="Tahoma" w:hAnsi="Tahoma" w:cs="Tahoma"/>
                <w:bCs/>
                <w:color w:val="000000" w:themeColor="text1"/>
                <w:sz w:val="20"/>
                <w:lang w:bidi="ar-SA"/>
              </w:rPr>
            </w:pPr>
            <w:r w:rsidRPr="00762F27">
              <w:rPr>
                <w:rFonts w:ascii="Tahoma" w:hAnsi="Tahoma" w:cs="Tahoma"/>
                <w:bCs/>
                <w:color w:val="000000" w:themeColor="text1"/>
                <w:sz w:val="20"/>
                <w:lang w:bidi="ar-SA"/>
              </w:rPr>
              <w:t>178127</w:t>
            </w:r>
          </w:p>
        </w:tc>
        <w:tc>
          <w:tcPr>
            <w:tcW w:w="1170" w:type="dxa"/>
            <w:vAlign w:val="center"/>
          </w:tcPr>
          <w:p w14:paraId="2B8D47A0" w14:textId="77777777" w:rsidR="00762F27" w:rsidRPr="00762F27" w:rsidRDefault="00762F27" w:rsidP="00762F27">
            <w:pPr>
              <w:spacing w:after="0" w:line="240" w:lineRule="auto"/>
              <w:ind w:left="-108" w:right="-32"/>
              <w:jc w:val="right"/>
              <w:rPr>
                <w:rFonts w:ascii="Tahoma" w:hAnsi="Tahoma" w:cs="Tahoma"/>
                <w:bCs/>
                <w:color w:val="000000" w:themeColor="text1"/>
                <w:sz w:val="20"/>
                <w:lang w:bidi="ar-SA"/>
              </w:rPr>
            </w:pPr>
            <w:r w:rsidRPr="00762F27">
              <w:rPr>
                <w:rFonts w:ascii="Tahoma" w:hAnsi="Tahoma" w:cs="Tahoma"/>
                <w:bCs/>
                <w:color w:val="000000" w:themeColor="text1"/>
                <w:sz w:val="20"/>
                <w:lang w:bidi="ar-SA"/>
              </w:rPr>
              <w:t>19270</w:t>
            </w:r>
          </w:p>
        </w:tc>
        <w:tc>
          <w:tcPr>
            <w:tcW w:w="1290" w:type="dxa"/>
            <w:vAlign w:val="bottom"/>
          </w:tcPr>
          <w:p w14:paraId="66018E7A" w14:textId="77777777" w:rsidR="00762F27" w:rsidRPr="00762F27" w:rsidRDefault="00762F27" w:rsidP="00762F27">
            <w:pPr>
              <w:spacing w:after="0" w:line="240" w:lineRule="auto"/>
              <w:ind w:left="-108" w:right="-32"/>
              <w:jc w:val="right"/>
              <w:rPr>
                <w:rFonts w:ascii="Tahoma" w:hAnsi="Tahoma" w:cs="Tahoma"/>
                <w:bCs/>
                <w:color w:val="000000" w:themeColor="text1"/>
                <w:sz w:val="20"/>
                <w:lang w:bidi="ar-SA"/>
              </w:rPr>
            </w:pPr>
            <w:r w:rsidRPr="00762F27">
              <w:rPr>
                <w:rFonts w:ascii="Tahoma" w:hAnsi="Tahoma" w:cs="Tahoma"/>
                <w:bCs/>
                <w:color w:val="000000" w:themeColor="text1"/>
                <w:sz w:val="20"/>
                <w:lang w:bidi="ar-SA"/>
              </w:rPr>
              <w:t>13.11</w:t>
            </w:r>
          </w:p>
        </w:tc>
        <w:tc>
          <w:tcPr>
            <w:tcW w:w="1275" w:type="dxa"/>
            <w:vAlign w:val="center"/>
          </w:tcPr>
          <w:p w14:paraId="64C3D7DA" w14:textId="77777777" w:rsidR="00762F27" w:rsidRPr="00762F27" w:rsidRDefault="00762F27" w:rsidP="00762F27">
            <w:pPr>
              <w:spacing w:after="0" w:line="240" w:lineRule="auto"/>
              <w:ind w:right="-32"/>
              <w:jc w:val="right"/>
              <w:rPr>
                <w:rFonts w:ascii="Tahoma" w:hAnsi="Tahoma" w:cs="Tahoma"/>
                <w:bCs/>
                <w:color w:val="000000"/>
                <w:sz w:val="20"/>
                <w:szCs w:val="28"/>
                <w:lang w:bidi="ar-SA"/>
              </w:rPr>
            </w:pPr>
            <w:r w:rsidRPr="00762F27">
              <w:rPr>
                <w:rFonts w:ascii="Tahoma" w:hAnsi="Tahoma" w:cs="Tahoma"/>
                <w:bCs/>
                <w:color w:val="000000"/>
                <w:sz w:val="20"/>
              </w:rPr>
              <w:t>11844</w:t>
            </w:r>
          </w:p>
        </w:tc>
        <w:tc>
          <w:tcPr>
            <w:tcW w:w="1231" w:type="dxa"/>
            <w:vAlign w:val="center"/>
          </w:tcPr>
          <w:p w14:paraId="483CB7DD" w14:textId="77777777" w:rsidR="00762F27" w:rsidRPr="00762F27" w:rsidRDefault="00762F27" w:rsidP="00762F27">
            <w:pPr>
              <w:spacing w:after="0" w:line="240" w:lineRule="auto"/>
              <w:ind w:right="-32"/>
              <w:jc w:val="right"/>
              <w:rPr>
                <w:rFonts w:ascii="Tahoma" w:hAnsi="Tahoma" w:cs="Tahoma"/>
                <w:bCs/>
                <w:color w:val="000000"/>
                <w:sz w:val="20"/>
                <w:szCs w:val="28"/>
                <w:lang w:bidi="ar-SA"/>
              </w:rPr>
            </w:pPr>
            <w:r w:rsidRPr="00762F27">
              <w:rPr>
                <w:rFonts w:ascii="Tahoma" w:hAnsi="Tahoma" w:cs="Tahoma"/>
                <w:bCs/>
                <w:color w:val="000000"/>
                <w:sz w:val="20"/>
              </w:rPr>
              <w:t>7.12</w:t>
            </w:r>
          </w:p>
        </w:tc>
      </w:tr>
      <w:tr w:rsidR="00762F27" w:rsidRPr="00762F27" w14:paraId="2F8A097C" w14:textId="77777777" w:rsidTr="007A3056">
        <w:trPr>
          <w:jc w:val="center"/>
        </w:trPr>
        <w:tc>
          <w:tcPr>
            <w:tcW w:w="1696" w:type="dxa"/>
          </w:tcPr>
          <w:p w14:paraId="5EC3622B" w14:textId="77777777" w:rsidR="00762F27" w:rsidRPr="00762F27" w:rsidRDefault="00762F27" w:rsidP="00762F27">
            <w:pPr>
              <w:spacing w:after="0" w:line="240" w:lineRule="auto"/>
              <w:ind w:left="-108" w:right="-32"/>
              <w:jc w:val="both"/>
              <w:rPr>
                <w:rFonts w:ascii="Tahoma" w:hAnsi="Tahoma" w:cs="Tahoma"/>
                <w:b/>
                <w:bCs/>
                <w:color w:val="000000" w:themeColor="text1"/>
                <w:sz w:val="20"/>
                <w:lang w:bidi="ar-SA"/>
              </w:rPr>
            </w:pPr>
            <w:r w:rsidRPr="00762F27">
              <w:rPr>
                <w:rFonts w:ascii="Tahoma" w:hAnsi="Tahoma" w:cs="Tahoma"/>
                <w:b/>
                <w:bCs/>
                <w:color w:val="000000" w:themeColor="text1"/>
                <w:sz w:val="20"/>
                <w:lang w:bidi="ar-SA"/>
              </w:rPr>
              <w:t>Agri. Advances</w:t>
            </w:r>
          </w:p>
        </w:tc>
        <w:tc>
          <w:tcPr>
            <w:tcW w:w="1276" w:type="dxa"/>
          </w:tcPr>
          <w:p w14:paraId="089A0442" w14:textId="77777777" w:rsidR="00762F27" w:rsidRPr="00762F27" w:rsidRDefault="00762F27" w:rsidP="00762F27">
            <w:pPr>
              <w:spacing w:after="0" w:line="240" w:lineRule="auto"/>
              <w:ind w:left="-108" w:right="-32"/>
              <w:jc w:val="right"/>
              <w:rPr>
                <w:rFonts w:ascii="Tahoma" w:hAnsi="Tahoma" w:cs="Tahoma"/>
                <w:bCs/>
                <w:color w:val="000000" w:themeColor="text1"/>
                <w:sz w:val="20"/>
                <w:lang w:bidi="ar-SA"/>
              </w:rPr>
            </w:pPr>
            <w:r w:rsidRPr="00762F27">
              <w:rPr>
                <w:rFonts w:ascii="Tahoma" w:hAnsi="Tahoma" w:cs="Tahoma"/>
                <w:bCs/>
                <w:color w:val="000000" w:themeColor="text1"/>
                <w:sz w:val="20"/>
                <w:lang w:bidi="ar-SA"/>
              </w:rPr>
              <w:t>69492</w:t>
            </w:r>
          </w:p>
        </w:tc>
        <w:tc>
          <w:tcPr>
            <w:tcW w:w="969" w:type="dxa"/>
          </w:tcPr>
          <w:p w14:paraId="17A21C64" w14:textId="77777777" w:rsidR="00762F27" w:rsidRPr="00762F27" w:rsidRDefault="00762F27" w:rsidP="00762F27">
            <w:pPr>
              <w:spacing w:after="0" w:line="240" w:lineRule="auto"/>
              <w:ind w:left="-108" w:right="-32"/>
              <w:jc w:val="right"/>
              <w:rPr>
                <w:rFonts w:ascii="Tahoma" w:hAnsi="Tahoma" w:cs="Tahoma"/>
                <w:bCs/>
                <w:color w:val="000000" w:themeColor="text1"/>
                <w:sz w:val="20"/>
                <w:lang w:bidi="ar-SA"/>
              </w:rPr>
            </w:pPr>
            <w:r w:rsidRPr="00762F27">
              <w:rPr>
                <w:rFonts w:ascii="Tahoma" w:hAnsi="Tahoma" w:cs="Tahoma"/>
                <w:bCs/>
                <w:color w:val="000000" w:themeColor="text1"/>
                <w:sz w:val="20"/>
                <w:lang w:bidi="ar-SA"/>
              </w:rPr>
              <w:t>75681</w:t>
            </w:r>
          </w:p>
        </w:tc>
        <w:tc>
          <w:tcPr>
            <w:tcW w:w="1078" w:type="dxa"/>
          </w:tcPr>
          <w:p w14:paraId="4127D596" w14:textId="77777777" w:rsidR="00762F27" w:rsidRPr="00762F27" w:rsidRDefault="00762F27" w:rsidP="00762F27">
            <w:pPr>
              <w:spacing w:after="0" w:line="240" w:lineRule="auto"/>
              <w:ind w:left="-108" w:right="-32"/>
              <w:jc w:val="right"/>
              <w:rPr>
                <w:rFonts w:ascii="Tahoma" w:hAnsi="Tahoma" w:cs="Tahoma"/>
                <w:bCs/>
                <w:color w:val="000000" w:themeColor="text1"/>
                <w:sz w:val="20"/>
                <w:lang w:bidi="ar-SA"/>
              </w:rPr>
            </w:pPr>
            <w:r w:rsidRPr="00762F27">
              <w:rPr>
                <w:rFonts w:ascii="Tahoma" w:hAnsi="Tahoma" w:cs="Tahoma"/>
                <w:bCs/>
                <w:color w:val="000000" w:themeColor="text1"/>
                <w:sz w:val="20"/>
                <w:lang w:bidi="ar-SA"/>
              </w:rPr>
              <w:t>79818</w:t>
            </w:r>
          </w:p>
        </w:tc>
        <w:tc>
          <w:tcPr>
            <w:tcW w:w="1170" w:type="dxa"/>
            <w:vAlign w:val="center"/>
          </w:tcPr>
          <w:p w14:paraId="3039AA3E" w14:textId="77777777" w:rsidR="00762F27" w:rsidRPr="00762F27" w:rsidRDefault="00762F27" w:rsidP="00762F27">
            <w:pPr>
              <w:spacing w:after="0" w:line="240" w:lineRule="auto"/>
              <w:ind w:left="-108" w:right="-32"/>
              <w:jc w:val="right"/>
              <w:rPr>
                <w:rFonts w:ascii="Tahoma" w:hAnsi="Tahoma" w:cs="Tahoma"/>
                <w:bCs/>
                <w:color w:val="000000" w:themeColor="text1"/>
                <w:sz w:val="20"/>
                <w:lang w:bidi="ar-SA"/>
              </w:rPr>
            </w:pPr>
            <w:r w:rsidRPr="00762F27">
              <w:rPr>
                <w:rFonts w:ascii="Tahoma" w:hAnsi="Tahoma" w:cs="Tahoma"/>
                <w:bCs/>
                <w:color w:val="000000" w:themeColor="text1"/>
                <w:sz w:val="20"/>
                <w:lang w:bidi="ar-SA"/>
              </w:rPr>
              <w:t>6189</w:t>
            </w:r>
          </w:p>
        </w:tc>
        <w:tc>
          <w:tcPr>
            <w:tcW w:w="1290" w:type="dxa"/>
            <w:vAlign w:val="bottom"/>
          </w:tcPr>
          <w:p w14:paraId="2F44E2B1" w14:textId="77777777" w:rsidR="00762F27" w:rsidRPr="00762F27" w:rsidRDefault="00762F27" w:rsidP="00762F27">
            <w:pPr>
              <w:spacing w:after="0" w:line="240" w:lineRule="auto"/>
              <w:ind w:left="-108" w:right="-32"/>
              <w:jc w:val="right"/>
              <w:rPr>
                <w:rFonts w:ascii="Tahoma" w:hAnsi="Tahoma" w:cs="Tahoma"/>
                <w:bCs/>
                <w:color w:val="000000" w:themeColor="text1"/>
                <w:sz w:val="20"/>
                <w:lang w:bidi="ar-SA"/>
              </w:rPr>
            </w:pPr>
            <w:r w:rsidRPr="00762F27">
              <w:rPr>
                <w:rFonts w:ascii="Tahoma" w:hAnsi="Tahoma" w:cs="Tahoma"/>
                <w:bCs/>
                <w:color w:val="000000" w:themeColor="text1"/>
                <w:sz w:val="20"/>
                <w:lang w:bidi="ar-SA"/>
              </w:rPr>
              <w:t>8.91</w:t>
            </w:r>
          </w:p>
        </w:tc>
        <w:tc>
          <w:tcPr>
            <w:tcW w:w="1275" w:type="dxa"/>
            <w:vAlign w:val="center"/>
          </w:tcPr>
          <w:p w14:paraId="00B975CC" w14:textId="77777777" w:rsidR="00762F27" w:rsidRPr="00762F27" w:rsidRDefault="00762F27" w:rsidP="00762F27">
            <w:pPr>
              <w:spacing w:after="0" w:line="240" w:lineRule="auto"/>
              <w:ind w:right="-32"/>
              <w:jc w:val="right"/>
              <w:rPr>
                <w:rFonts w:ascii="Tahoma" w:hAnsi="Tahoma" w:cs="Tahoma"/>
                <w:bCs/>
                <w:color w:val="000000"/>
                <w:sz w:val="20"/>
                <w:szCs w:val="28"/>
                <w:lang w:bidi="ar-SA"/>
              </w:rPr>
            </w:pPr>
            <w:r w:rsidRPr="00762F27">
              <w:rPr>
                <w:rFonts w:ascii="Tahoma" w:hAnsi="Tahoma" w:cs="Tahoma"/>
                <w:bCs/>
                <w:color w:val="000000"/>
                <w:sz w:val="20"/>
              </w:rPr>
              <w:t>4137</w:t>
            </w:r>
          </w:p>
        </w:tc>
        <w:tc>
          <w:tcPr>
            <w:tcW w:w="1231" w:type="dxa"/>
            <w:vAlign w:val="center"/>
          </w:tcPr>
          <w:p w14:paraId="65E8D040" w14:textId="77777777" w:rsidR="00762F27" w:rsidRPr="00762F27" w:rsidRDefault="00762F27" w:rsidP="00762F27">
            <w:pPr>
              <w:spacing w:after="0" w:line="240" w:lineRule="auto"/>
              <w:ind w:right="-32"/>
              <w:jc w:val="right"/>
              <w:rPr>
                <w:rFonts w:ascii="Tahoma" w:hAnsi="Tahoma" w:cs="Tahoma"/>
                <w:bCs/>
                <w:color w:val="000000"/>
                <w:sz w:val="20"/>
                <w:szCs w:val="28"/>
                <w:lang w:bidi="ar-SA"/>
              </w:rPr>
            </w:pPr>
            <w:r w:rsidRPr="00762F27">
              <w:rPr>
                <w:rFonts w:ascii="Tahoma" w:hAnsi="Tahoma" w:cs="Tahoma"/>
                <w:bCs/>
                <w:color w:val="000000"/>
                <w:sz w:val="20"/>
              </w:rPr>
              <w:t>5.47</w:t>
            </w:r>
          </w:p>
        </w:tc>
      </w:tr>
      <w:tr w:rsidR="00762F27" w:rsidRPr="00762F27" w14:paraId="6DA204F2" w14:textId="77777777" w:rsidTr="007A3056">
        <w:trPr>
          <w:jc w:val="center"/>
        </w:trPr>
        <w:tc>
          <w:tcPr>
            <w:tcW w:w="1696" w:type="dxa"/>
          </w:tcPr>
          <w:p w14:paraId="5D9A9E01" w14:textId="77777777" w:rsidR="00762F27" w:rsidRPr="00762F27" w:rsidRDefault="00762F27" w:rsidP="00762F27">
            <w:pPr>
              <w:spacing w:after="0" w:line="240" w:lineRule="auto"/>
              <w:ind w:left="-108" w:right="-32"/>
              <w:jc w:val="both"/>
              <w:rPr>
                <w:rFonts w:ascii="Tahoma" w:hAnsi="Tahoma" w:cs="Tahoma"/>
                <w:b/>
                <w:bCs/>
                <w:color w:val="000000" w:themeColor="text1"/>
                <w:sz w:val="20"/>
                <w:lang w:bidi="ar-SA"/>
              </w:rPr>
            </w:pPr>
            <w:r w:rsidRPr="00762F27">
              <w:rPr>
                <w:rFonts w:ascii="Tahoma" w:hAnsi="Tahoma" w:cs="Tahoma"/>
                <w:b/>
                <w:bCs/>
                <w:color w:val="000000" w:themeColor="text1"/>
                <w:sz w:val="20"/>
                <w:lang w:bidi="ar-SA"/>
              </w:rPr>
              <w:t xml:space="preserve">Adv. to MSME </w:t>
            </w:r>
          </w:p>
        </w:tc>
        <w:tc>
          <w:tcPr>
            <w:tcW w:w="1276" w:type="dxa"/>
          </w:tcPr>
          <w:p w14:paraId="0FAC82E7" w14:textId="77777777" w:rsidR="00762F27" w:rsidRPr="00762F27" w:rsidRDefault="00762F27" w:rsidP="00762F27">
            <w:pPr>
              <w:spacing w:after="0" w:line="240" w:lineRule="auto"/>
              <w:ind w:left="-108" w:right="-32"/>
              <w:jc w:val="right"/>
              <w:rPr>
                <w:rFonts w:ascii="Tahoma" w:hAnsi="Tahoma" w:cs="Tahoma"/>
                <w:bCs/>
                <w:color w:val="000000" w:themeColor="text1"/>
                <w:sz w:val="20"/>
                <w:lang w:bidi="ar-SA"/>
              </w:rPr>
            </w:pPr>
            <w:r w:rsidRPr="00762F27">
              <w:rPr>
                <w:rFonts w:ascii="Tahoma" w:hAnsi="Tahoma" w:cs="Tahoma"/>
                <w:bCs/>
                <w:color w:val="000000" w:themeColor="text1"/>
                <w:sz w:val="20"/>
                <w:lang w:bidi="ar-SA"/>
              </w:rPr>
              <w:t>56030</w:t>
            </w:r>
          </w:p>
        </w:tc>
        <w:tc>
          <w:tcPr>
            <w:tcW w:w="969" w:type="dxa"/>
          </w:tcPr>
          <w:p w14:paraId="68269907" w14:textId="77777777" w:rsidR="00762F27" w:rsidRPr="00762F27" w:rsidRDefault="00762F27" w:rsidP="00762F27">
            <w:pPr>
              <w:spacing w:after="0" w:line="240" w:lineRule="auto"/>
              <w:ind w:left="-108" w:right="-32"/>
              <w:jc w:val="right"/>
              <w:rPr>
                <w:rFonts w:ascii="Tahoma" w:hAnsi="Tahoma" w:cs="Tahoma"/>
                <w:bCs/>
                <w:color w:val="000000" w:themeColor="text1"/>
                <w:sz w:val="20"/>
                <w:lang w:bidi="ar-SA"/>
              </w:rPr>
            </w:pPr>
            <w:r w:rsidRPr="00762F27">
              <w:rPr>
                <w:rFonts w:ascii="Tahoma" w:hAnsi="Tahoma" w:cs="Tahoma"/>
                <w:bCs/>
                <w:color w:val="000000" w:themeColor="text1"/>
                <w:sz w:val="20"/>
                <w:lang w:bidi="ar-SA"/>
              </w:rPr>
              <w:t>76228</w:t>
            </w:r>
          </w:p>
        </w:tc>
        <w:tc>
          <w:tcPr>
            <w:tcW w:w="1078" w:type="dxa"/>
          </w:tcPr>
          <w:p w14:paraId="2BC99BD4" w14:textId="77777777" w:rsidR="00762F27" w:rsidRPr="00762F27" w:rsidRDefault="00762F27" w:rsidP="00762F27">
            <w:pPr>
              <w:spacing w:after="0" w:line="240" w:lineRule="auto"/>
              <w:ind w:left="-108" w:right="-32"/>
              <w:jc w:val="right"/>
              <w:rPr>
                <w:rFonts w:ascii="Tahoma" w:hAnsi="Tahoma" w:cs="Tahoma"/>
                <w:bCs/>
                <w:color w:val="000000" w:themeColor="text1"/>
                <w:sz w:val="20"/>
                <w:lang w:bidi="ar-SA"/>
              </w:rPr>
            </w:pPr>
            <w:r w:rsidRPr="00762F27">
              <w:rPr>
                <w:rFonts w:ascii="Tahoma" w:hAnsi="Tahoma" w:cs="Tahoma"/>
                <w:bCs/>
                <w:color w:val="000000" w:themeColor="text1"/>
                <w:sz w:val="20"/>
                <w:lang w:bidi="ar-SA"/>
              </w:rPr>
              <w:t>81189</w:t>
            </w:r>
          </w:p>
        </w:tc>
        <w:tc>
          <w:tcPr>
            <w:tcW w:w="1170" w:type="dxa"/>
            <w:vAlign w:val="center"/>
          </w:tcPr>
          <w:p w14:paraId="706BD846" w14:textId="77777777" w:rsidR="00762F27" w:rsidRPr="00762F27" w:rsidRDefault="00762F27" w:rsidP="00762F27">
            <w:pPr>
              <w:spacing w:after="0" w:line="240" w:lineRule="auto"/>
              <w:ind w:left="-108" w:right="-32"/>
              <w:jc w:val="right"/>
              <w:rPr>
                <w:rFonts w:ascii="Tahoma" w:hAnsi="Tahoma" w:cs="Tahoma"/>
                <w:bCs/>
                <w:color w:val="000000" w:themeColor="text1"/>
                <w:sz w:val="20"/>
                <w:lang w:bidi="ar-SA"/>
              </w:rPr>
            </w:pPr>
            <w:r w:rsidRPr="00762F27">
              <w:rPr>
                <w:rFonts w:ascii="Tahoma" w:hAnsi="Tahoma" w:cs="Tahoma"/>
                <w:bCs/>
                <w:color w:val="000000" w:themeColor="text1"/>
                <w:sz w:val="20"/>
                <w:lang w:bidi="ar-SA"/>
              </w:rPr>
              <w:t>20198</w:t>
            </w:r>
          </w:p>
        </w:tc>
        <w:tc>
          <w:tcPr>
            <w:tcW w:w="1290" w:type="dxa"/>
            <w:vAlign w:val="bottom"/>
          </w:tcPr>
          <w:p w14:paraId="7454E179" w14:textId="77777777" w:rsidR="00762F27" w:rsidRPr="00762F27" w:rsidRDefault="00762F27" w:rsidP="00762F27">
            <w:pPr>
              <w:spacing w:after="0" w:line="240" w:lineRule="auto"/>
              <w:ind w:left="-108" w:right="-32"/>
              <w:jc w:val="right"/>
              <w:rPr>
                <w:rFonts w:ascii="Tahoma" w:hAnsi="Tahoma" w:cs="Tahoma"/>
                <w:bCs/>
                <w:color w:val="000000" w:themeColor="text1"/>
                <w:sz w:val="20"/>
                <w:lang w:bidi="ar-SA"/>
              </w:rPr>
            </w:pPr>
            <w:r w:rsidRPr="00762F27">
              <w:rPr>
                <w:rFonts w:ascii="Tahoma" w:hAnsi="Tahoma" w:cs="Tahoma"/>
                <w:bCs/>
                <w:color w:val="000000" w:themeColor="text1"/>
                <w:sz w:val="20"/>
                <w:lang w:bidi="ar-SA"/>
              </w:rPr>
              <w:t>36.05</w:t>
            </w:r>
          </w:p>
        </w:tc>
        <w:tc>
          <w:tcPr>
            <w:tcW w:w="1275" w:type="dxa"/>
            <w:vAlign w:val="center"/>
          </w:tcPr>
          <w:p w14:paraId="775ADC75" w14:textId="77777777" w:rsidR="00762F27" w:rsidRPr="00762F27" w:rsidRDefault="00762F27" w:rsidP="00762F27">
            <w:pPr>
              <w:spacing w:after="0" w:line="240" w:lineRule="auto"/>
              <w:ind w:right="-32"/>
              <w:jc w:val="right"/>
              <w:rPr>
                <w:rFonts w:ascii="Tahoma" w:hAnsi="Tahoma" w:cs="Tahoma"/>
                <w:bCs/>
                <w:color w:val="000000"/>
                <w:sz w:val="20"/>
                <w:szCs w:val="28"/>
                <w:lang w:bidi="ar-SA"/>
              </w:rPr>
            </w:pPr>
            <w:r w:rsidRPr="00762F27">
              <w:rPr>
                <w:rFonts w:ascii="Tahoma" w:hAnsi="Tahoma" w:cs="Tahoma"/>
                <w:bCs/>
                <w:color w:val="000000"/>
                <w:sz w:val="20"/>
              </w:rPr>
              <w:t>4961</w:t>
            </w:r>
          </w:p>
        </w:tc>
        <w:tc>
          <w:tcPr>
            <w:tcW w:w="1231" w:type="dxa"/>
            <w:vAlign w:val="center"/>
          </w:tcPr>
          <w:p w14:paraId="73C87E4B" w14:textId="77777777" w:rsidR="00762F27" w:rsidRPr="00762F27" w:rsidRDefault="00762F27" w:rsidP="00762F27">
            <w:pPr>
              <w:spacing w:after="0" w:line="240" w:lineRule="auto"/>
              <w:ind w:right="-32"/>
              <w:jc w:val="right"/>
              <w:rPr>
                <w:rFonts w:ascii="Tahoma" w:hAnsi="Tahoma" w:cs="Tahoma"/>
                <w:bCs/>
                <w:color w:val="000000"/>
                <w:sz w:val="20"/>
                <w:szCs w:val="28"/>
                <w:lang w:bidi="ar-SA"/>
              </w:rPr>
            </w:pPr>
            <w:r w:rsidRPr="00762F27">
              <w:rPr>
                <w:rFonts w:ascii="Tahoma" w:hAnsi="Tahoma" w:cs="Tahoma"/>
                <w:bCs/>
                <w:color w:val="000000"/>
                <w:sz w:val="20"/>
              </w:rPr>
              <w:t>6.51</w:t>
            </w:r>
          </w:p>
        </w:tc>
      </w:tr>
      <w:tr w:rsidR="00762F27" w:rsidRPr="00762F27" w14:paraId="3D9E2AC9" w14:textId="77777777" w:rsidTr="007A3056">
        <w:trPr>
          <w:trHeight w:val="273"/>
          <w:jc w:val="center"/>
        </w:trPr>
        <w:tc>
          <w:tcPr>
            <w:tcW w:w="1696" w:type="dxa"/>
          </w:tcPr>
          <w:p w14:paraId="7BA4A1EF" w14:textId="77777777" w:rsidR="00762F27" w:rsidRPr="00762F27" w:rsidRDefault="00762F27" w:rsidP="00762F27">
            <w:pPr>
              <w:spacing w:after="0" w:line="240" w:lineRule="auto"/>
              <w:ind w:left="-108" w:right="-32"/>
              <w:jc w:val="both"/>
              <w:rPr>
                <w:rFonts w:ascii="Tahoma" w:hAnsi="Tahoma" w:cs="Tahoma"/>
                <w:b/>
                <w:bCs/>
                <w:color w:val="000000" w:themeColor="text1"/>
                <w:sz w:val="20"/>
                <w:lang w:bidi="ar-SA"/>
              </w:rPr>
            </w:pPr>
            <w:r w:rsidRPr="00762F27">
              <w:rPr>
                <w:rFonts w:ascii="Tahoma" w:hAnsi="Tahoma" w:cs="Tahoma"/>
                <w:b/>
                <w:bCs/>
                <w:color w:val="000000" w:themeColor="text1"/>
                <w:sz w:val="20"/>
                <w:lang w:bidi="ar-SA"/>
              </w:rPr>
              <w:t>Weaker Sector Adv.</w:t>
            </w:r>
          </w:p>
        </w:tc>
        <w:tc>
          <w:tcPr>
            <w:tcW w:w="1276" w:type="dxa"/>
          </w:tcPr>
          <w:p w14:paraId="75E54EEC" w14:textId="77777777" w:rsidR="00762F27" w:rsidRPr="00762F27" w:rsidRDefault="00762F27" w:rsidP="00762F27">
            <w:pPr>
              <w:spacing w:after="0" w:line="240" w:lineRule="auto"/>
              <w:ind w:left="-108" w:right="-32"/>
              <w:jc w:val="right"/>
              <w:rPr>
                <w:rFonts w:ascii="Tahoma" w:hAnsi="Tahoma" w:cs="Tahoma"/>
                <w:bCs/>
                <w:color w:val="000000" w:themeColor="text1"/>
                <w:sz w:val="20"/>
                <w:lang w:bidi="ar-SA"/>
              </w:rPr>
            </w:pPr>
            <w:r w:rsidRPr="00762F27">
              <w:rPr>
                <w:rFonts w:ascii="Tahoma" w:hAnsi="Tahoma" w:cs="Tahoma"/>
                <w:bCs/>
                <w:color w:val="000000" w:themeColor="text1"/>
                <w:sz w:val="20"/>
                <w:lang w:bidi="ar-SA"/>
              </w:rPr>
              <w:t>49135</w:t>
            </w:r>
          </w:p>
        </w:tc>
        <w:tc>
          <w:tcPr>
            <w:tcW w:w="969" w:type="dxa"/>
          </w:tcPr>
          <w:p w14:paraId="7911B2BC" w14:textId="77777777" w:rsidR="00762F27" w:rsidRPr="00762F27" w:rsidRDefault="00762F27" w:rsidP="00762F27">
            <w:pPr>
              <w:spacing w:after="0" w:line="240" w:lineRule="auto"/>
              <w:ind w:left="-108" w:right="-32"/>
              <w:jc w:val="right"/>
              <w:rPr>
                <w:rFonts w:ascii="Tahoma" w:hAnsi="Tahoma" w:cs="Tahoma"/>
                <w:bCs/>
                <w:color w:val="000000" w:themeColor="text1"/>
                <w:sz w:val="20"/>
                <w:lang w:bidi="ar-SA"/>
              </w:rPr>
            </w:pPr>
            <w:r w:rsidRPr="00762F27">
              <w:rPr>
                <w:rFonts w:ascii="Tahoma" w:hAnsi="Tahoma" w:cs="Tahoma"/>
                <w:bCs/>
                <w:color w:val="000000" w:themeColor="text1"/>
                <w:sz w:val="20"/>
                <w:lang w:bidi="ar-SA"/>
              </w:rPr>
              <w:t>54220</w:t>
            </w:r>
          </w:p>
        </w:tc>
        <w:tc>
          <w:tcPr>
            <w:tcW w:w="1078" w:type="dxa"/>
          </w:tcPr>
          <w:p w14:paraId="3702D201" w14:textId="77777777" w:rsidR="00762F27" w:rsidRPr="00762F27" w:rsidRDefault="00762F27" w:rsidP="00762F27">
            <w:pPr>
              <w:spacing w:after="0" w:line="240" w:lineRule="auto"/>
              <w:ind w:left="-108" w:right="-32"/>
              <w:jc w:val="right"/>
              <w:rPr>
                <w:rFonts w:ascii="Tahoma" w:hAnsi="Tahoma" w:cs="Tahoma"/>
                <w:bCs/>
                <w:color w:val="000000" w:themeColor="text1"/>
                <w:sz w:val="20"/>
                <w:lang w:bidi="ar-SA"/>
              </w:rPr>
            </w:pPr>
            <w:r w:rsidRPr="00762F27">
              <w:rPr>
                <w:rFonts w:ascii="Tahoma" w:hAnsi="Tahoma" w:cs="Tahoma"/>
                <w:bCs/>
                <w:color w:val="000000" w:themeColor="text1"/>
                <w:sz w:val="20"/>
                <w:lang w:bidi="ar-SA"/>
              </w:rPr>
              <w:t>59805</w:t>
            </w:r>
          </w:p>
        </w:tc>
        <w:tc>
          <w:tcPr>
            <w:tcW w:w="1170" w:type="dxa"/>
            <w:vAlign w:val="center"/>
          </w:tcPr>
          <w:p w14:paraId="023F4603" w14:textId="77777777" w:rsidR="00762F27" w:rsidRPr="00762F27" w:rsidRDefault="00762F27" w:rsidP="00762F27">
            <w:pPr>
              <w:spacing w:after="0" w:line="240" w:lineRule="auto"/>
              <w:ind w:left="-108" w:right="-32"/>
              <w:jc w:val="right"/>
              <w:rPr>
                <w:rFonts w:ascii="Tahoma" w:hAnsi="Tahoma" w:cs="Tahoma"/>
                <w:bCs/>
                <w:color w:val="000000" w:themeColor="text1"/>
                <w:sz w:val="20"/>
                <w:lang w:bidi="ar-SA"/>
              </w:rPr>
            </w:pPr>
            <w:r w:rsidRPr="00762F27">
              <w:rPr>
                <w:rFonts w:ascii="Tahoma" w:hAnsi="Tahoma" w:cs="Tahoma"/>
                <w:bCs/>
                <w:color w:val="000000" w:themeColor="text1"/>
                <w:sz w:val="20"/>
                <w:lang w:bidi="ar-SA"/>
              </w:rPr>
              <w:t xml:space="preserve">            5085</w:t>
            </w:r>
          </w:p>
        </w:tc>
        <w:tc>
          <w:tcPr>
            <w:tcW w:w="1290" w:type="dxa"/>
            <w:vAlign w:val="bottom"/>
          </w:tcPr>
          <w:p w14:paraId="506D85CE" w14:textId="77777777" w:rsidR="00762F27" w:rsidRPr="00762F27" w:rsidRDefault="00762F27" w:rsidP="00762F27">
            <w:pPr>
              <w:spacing w:after="0" w:line="240" w:lineRule="auto"/>
              <w:ind w:left="-108" w:right="-32"/>
              <w:jc w:val="right"/>
              <w:rPr>
                <w:rFonts w:ascii="Tahoma" w:hAnsi="Tahoma" w:cs="Tahoma"/>
                <w:bCs/>
                <w:color w:val="000000" w:themeColor="text1"/>
                <w:sz w:val="20"/>
                <w:lang w:bidi="ar-SA"/>
              </w:rPr>
            </w:pPr>
            <w:r w:rsidRPr="00762F27">
              <w:rPr>
                <w:rFonts w:ascii="Tahoma" w:hAnsi="Tahoma" w:cs="Tahoma"/>
                <w:bCs/>
                <w:color w:val="000000" w:themeColor="text1"/>
                <w:sz w:val="20"/>
                <w:lang w:bidi="ar-SA"/>
              </w:rPr>
              <w:t xml:space="preserve"> 10.35</w:t>
            </w:r>
          </w:p>
        </w:tc>
        <w:tc>
          <w:tcPr>
            <w:tcW w:w="1275" w:type="dxa"/>
            <w:vAlign w:val="center"/>
          </w:tcPr>
          <w:p w14:paraId="14B309D5" w14:textId="77777777" w:rsidR="00762F27" w:rsidRPr="00762F27" w:rsidRDefault="00762F27" w:rsidP="00762F27">
            <w:pPr>
              <w:spacing w:after="0" w:line="240" w:lineRule="auto"/>
              <w:ind w:right="-32"/>
              <w:jc w:val="right"/>
              <w:rPr>
                <w:rFonts w:ascii="Tahoma" w:hAnsi="Tahoma" w:cs="Tahoma"/>
                <w:bCs/>
                <w:color w:val="000000"/>
                <w:sz w:val="20"/>
                <w:szCs w:val="28"/>
                <w:lang w:bidi="ar-SA"/>
              </w:rPr>
            </w:pPr>
            <w:r w:rsidRPr="00762F27">
              <w:rPr>
                <w:rFonts w:ascii="Tahoma" w:hAnsi="Tahoma" w:cs="Tahoma"/>
                <w:bCs/>
                <w:color w:val="000000"/>
                <w:sz w:val="20"/>
              </w:rPr>
              <w:t>5585</w:t>
            </w:r>
          </w:p>
        </w:tc>
        <w:tc>
          <w:tcPr>
            <w:tcW w:w="1231" w:type="dxa"/>
            <w:vAlign w:val="center"/>
          </w:tcPr>
          <w:p w14:paraId="338CDA44" w14:textId="77777777" w:rsidR="00762F27" w:rsidRPr="00762F27" w:rsidRDefault="00762F27" w:rsidP="00762F27">
            <w:pPr>
              <w:spacing w:after="0" w:line="240" w:lineRule="auto"/>
              <w:ind w:right="-32"/>
              <w:jc w:val="right"/>
              <w:rPr>
                <w:rFonts w:ascii="Tahoma" w:hAnsi="Tahoma" w:cs="Tahoma"/>
                <w:bCs/>
                <w:color w:val="000000"/>
                <w:sz w:val="20"/>
                <w:szCs w:val="28"/>
                <w:lang w:bidi="ar-SA"/>
              </w:rPr>
            </w:pPr>
            <w:r w:rsidRPr="00762F27">
              <w:rPr>
                <w:rFonts w:ascii="Tahoma" w:hAnsi="Tahoma" w:cs="Tahoma"/>
                <w:bCs/>
                <w:color w:val="000000"/>
                <w:sz w:val="20"/>
              </w:rPr>
              <w:t>10.30</w:t>
            </w:r>
          </w:p>
        </w:tc>
      </w:tr>
    </w:tbl>
    <w:p w14:paraId="72F529EF" w14:textId="66AE931F" w:rsidR="007C00A2" w:rsidRPr="00AA66FF" w:rsidRDefault="007C00A2" w:rsidP="007C00A2">
      <w:pPr>
        <w:pStyle w:val="PlainText"/>
        <w:ind w:left="180"/>
        <w:jc w:val="right"/>
        <w:rPr>
          <w:b/>
          <w:bCs/>
          <w:color w:val="000000" w:themeColor="text1"/>
          <w:sz w:val="24"/>
          <w:szCs w:val="24"/>
        </w:rPr>
      </w:pPr>
      <w:r w:rsidRPr="00AA66FF">
        <w:rPr>
          <w:b/>
          <w:bCs/>
          <w:color w:val="000000" w:themeColor="text1"/>
          <w:sz w:val="24"/>
          <w:szCs w:val="24"/>
        </w:rPr>
        <w:t>(Bank-wise p</w:t>
      </w:r>
      <w:r w:rsidR="00834108">
        <w:rPr>
          <w:b/>
          <w:bCs/>
          <w:color w:val="000000" w:themeColor="text1"/>
          <w:sz w:val="24"/>
          <w:szCs w:val="24"/>
        </w:rPr>
        <w:t xml:space="preserve">osition is given in Annexure- </w:t>
      </w:r>
      <w:r w:rsidR="00A20A8F">
        <w:rPr>
          <w:b/>
          <w:bCs/>
          <w:color w:val="000000" w:themeColor="text1"/>
          <w:sz w:val="24"/>
          <w:szCs w:val="24"/>
        </w:rPr>
        <w:t>30</w:t>
      </w:r>
      <w:r w:rsidRPr="00AA66FF">
        <w:rPr>
          <w:b/>
          <w:bCs/>
          <w:color w:val="000000" w:themeColor="text1"/>
          <w:sz w:val="24"/>
          <w:szCs w:val="24"/>
        </w:rPr>
        <w:t xml:space="preserve">, </w:t>
      </w:r>
      <w:r w:rsidR="00E6640B">
        <w:rPr>
          <w:b/>
          <w:bCs/>
          <w:color w:val="auto"/>
          <w:sz w:val="24"/>
          <w:szCs w:val="24"/>
        </w:rPr>
        <w:t>9,10,14,14.1,</w:t>
      </w:r>
      <w:r w:rsidR="00A20A8F">
        <w:rPr>
          <w:b/>
          <w:bCs/>
          <w:color w:val="auto"/>
          <w:sz w:val="24"/>
          <w:szCs w:val="24"/>
        </w:rPr>
        <w:t>31</w:t>
      </w:r>
      <w:r w:rsidRPr="00AA66FF">
        <w:rPr>
          <w:b/>
          <w:bCs/>
          <w:color w:val="000000" w:themeColor="text1"/>
          <w:sz w:val="24"/>
          <w:szCs w:val="24"/>
        </w:rPr>
        <w:t>)</w:t>
      </w:r>
    </w:p>
    <w:p w14:paraId="54718D74" w14:textId="799BE29E" w:rsidR="009370FB" w:rsidRDefault="009370FB" w:rsidP="00E550AB">
      <w:pPr>
        <w:pStyle w:val="NoSpacing"/>
        <w:jc w:val="both"/>
        <w:rPr>
          <w:rFonts w:ascii="Tahoma" w:hAnsi="Tahoma" w:cs="Tahoma"/>
          <w:color w:val="000000"/>
        </w:rPr>
      </w:pPr>
    </w:p>
    <w:p w14:paraId="6C51B684" w14:textId="77777777" w:rsidR="00E9157F" w:rsidRDefault="00E9157F" w:rsidP="00E550AB">
      <w:pPr>
        <w:pStyle w:val="NoSpacing"/>
        <w:jc w:val="both"/>
        <w:rPr>
          <w:rFonts w:ascii="Tahoma" w:hAnsi="Tahoma" w:cs="Tahoma"/>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020"/>
      </w:tblGrid>
      <w:tr w:rsidR="000E336D" w:rsidRPr="000E336D" w14:paraId="5D11E93D" w14:textId="77777777" w:rsidTr="000E336D">
        <w:trPr>
          <w:jc w:val="center"/>
        </w:trPr>
        <w:tc>
          <w:tcPr>
            <w:tcW w:w="2520" w:type="dxa"/>
          </w:tcPr>
          <w:p w14:paraId="3DECF51E" w14:textId="117F13CD" w:rsidR="000E336D" w:rsidRPr="000E336D" w:rsidRDefault="000E336D" w:rsidP="004120C1">
            <w:pPr>
              <w:spacing w:after="0" w:line="240" w:lineRule="auto"/>
              <w:ind w:left="180"/>
              <w:jc w:val="both"/>
              <w:rPr>
                <w:rFonts w:ascii="Tahoma" w:hAnsi="Tahoma" w:cs="Tahoma"/>
                <w:b/>
                <w:bCs/>
                <w:sz w:val="26"/>
                <w:szCs w:val="26"/>
                <w:lang w:bidi="ar-SA"/>
              </w:rPr>
            </w:pPr>
            <w:r w:rsidRPr="000E336D">
              <w:rPr>
                <w:rFonts w:ascii="Tahoma" w:hAnsi="Tahoma" w:cs="Tahoma"/>
                <w:b/>
                <w:bCs/>
                <w:sz w:val="26"/>
                <w:szCs w:val="26"/>
                <w:lang w:bidi="ar-SA"/>
              </w:rPr>
              <w:t>Item No. 2</w:t>
            </w:r>
            <w:r w:rsidR="004120C1">
              <w:rPr>
                <w:rFonts w:ascii="Tahoma" w:hAnsi="Tahoma" w:cs="Tahoma"/>
                <w:b/>
                <w:bCs/>
                <w:sz w:val="26"/>
                <w:szCs w:val="26"/>
                <w:lang w:bidi="ar-SA"/>
              </w:rPr>
              <w:t>2</w:t>
            </w:r>
          </w:p>
        </w:tc>
        <w:tc>
          <w:tcPr>
            <w:tcW w:w="7020" w:type="dxa"/>
          </w:tcPr>
          <w:p w14:paraId="46845085" w14:textId="59E61307" w:rsidR="000E336D" w:rsidRPr="000E336D" w:rsidRDefault="007A3056" w:rsidP="000E336D">
            <w:pPr>
              <w:spacing w:after="0" w:line="240" w:lineRule="auto"/>
              <w:ind w:left="180"/>
              <w:jc w:val="both"/>
              <w:rPr>
                <w:rFonts w:ascii="Tahoma" w:hAnsi="Tahoma" w:cs="Tahoma"/>
                <w:b/>
                <w:bCs/>
                <w:sz w:val="26"/>
                <w:szCs w:val="26"/>
                <w:lang w:bidi="ar-SA"/>
              </w:rPr>
            </w:pPr>
            <w:r w:rsidRPr="00B27354">
              <w:rPr>
                <w:rFonts w:ascii="Tahoma" w:hAnsi="Tahoma" w:cs="Tahoma"/>
                <w:b/>
                <w:bCs/>
                <w:sz w:val="26"/>
                <w:szCs w:val="26"/>
                <w:lang w:bidi="ar-SA"/>
              </w:rPr>
              <w:t>“100 Days 100 Pays” Campaign to settle Unclaimed Deposits</w:t>
            </w:r>
          </w:p>
        </w:tc>
      </w:tr>
    </w:tbl>
    <w:p w14:paraId="52A73725" w14:textId="77777777" w:rsidR="007A3056" w:rsidRDefault="007A3056" w:rsidP="007A3056">
      <w:pPr>
        <w:pStyle w:val="xmsonormal"/>
        <w:jc w:val="both"/>
        <w:rPr>
          <w:rFonts w:ascii="Arial" w:hAnsi="Arial" w:cs="Arial"/>
          <w:sz w:val="24"/>
          <w:szCs w:val="24"/>
          <w:lang w:val="en-IN"/>
        </w:rPr>
      </w:pPr>
    </w:p>
    <w:p w14:paraId="745DCB58" w14:textId="77777777" w:rsidR="007A3056" w:rsidRDefault="007A3056" w:rsidP="007A3056">
      <w:pPr>
        <w:pStyle w:val="xmsonormal"/>
        <w:jc w:val="both"/>
        <w:rPr>
          <w:rFonts w:ascii="Arial" w:hAnsi="Arial" w:cs="Arial"/>
          <w:sz w:val="24"/>
          <w:szCs w:val="24"/>
          <w:lang w:val="en-IN"/>
        </w:rPr>
      </w:pPr>
    </w:p>
    <w:p w14:paraId="73548F70" w14:textId="77777777" w:rsidR="00CE2468" w:rsidRDefault="00CE2468" w:rsidP="007A3056">
      <w:pPr>
        <w:pStyle w:val="xmsonormal"/>
        <w:jc w:val="both"/>
        <w:rPr>
          <w:rFonts w:ascii="Arial" w:hAnsi="Arial" w:cs="Arial"/>
          <w:sz w:val="24"/>
          <w:szCs w:val="24"/>
          <w:lang w:val="en-IN"/>
        </w:rPr>
      </w:pPr>
      <w:r>
        <w:rPr>
          <w:rFonts w:ascii="Arial" w:hAnsi="Arial" w:cs="Arial"/>
          <w:sz w:val="24"/>
          <w:szCs w:val="24"/>
          <w:lang w:val="en-IN"/>
        </w:rPr>
        <w:t xml:space="preserve">The </w:t>
      </w:r>
      <w:r w:rsidR="007A3056">
        <w:rPr>
          <w:rFonts w:ascii="Arial" w:hAnsi="Arial" w:cs="Arial"/>
          <w:sz w:val="24"/>
          <w:szCs w:val="24"/>
          <w:lang w:val="en-IN"/>
        </w:rPr>
        <w:t xml:space="preserve">Balances in savings/ current accounts which are not operated for 10 years, or term deposits not claimed within 10 years from date of maturity are classified as Unclaimed Deposits. </w:t>
      </w:r>
    </w:p>
    <w:p w14:paraId="00F7FEA7" w14:textId="77777777" w:rsidR="00CE2468" w:rsidRDefault="00CE2468" w:rsidP="007A3056">
      <w:pPr>
        <w:pStyle w:val="xmsonormal"/>
        <w:jc w:val="both"/>
        <w:rPr>
          <w:rFonts w:ascii="Arial" w:hAnsi="Arial" w:cs="Arial"/>
          <w:sz w:val="24"/>
          <w:szCs w:val="24"/>
          <w:lang w:val="en-IN"/>
        </w:rPr>
      </w:pPr>
    </w:p>
    <w:p w14:paraId="2A750316" w14:textId="1093DF12" w:rsidR="007A3056" w:rsidRDefault="007A3056" w:rsidP="007A3056">
      <w:pPr>
        <w:pStyle w:val="xmsonormal"/>
        <w:jc w:val="both"/>
        <w:rPr>
          <w:rFonts w:ascii="Arial" w:hAnsi="Arial" w:cs="Arial"/>
          <w:sz w:val="24"/>
          <w:szCs w:val="24"/>
          <w:lang w:val="en-IN"/>
        </w:rPr>
      </w:pPr>
      <w:r>
        <w:rPr>
          <w:rFonts w:ascii="Arial" w:hAnsi="Arial" w:cs="Arial"/>
          <w:sz w:val="24"/>
          <w:szCs w:val="24"/>
          <w:lang w:val="en-IN"/>
        </w:rPr>
        <w:t xml:space="preserve">Reserve Bank of India has launched a focused campaign “100 Days 100 Pays”. </w:t>
      </w:r>
      <w:r w:rsidR="00CE2468">
        <w:rPr>
          <w:rFonts w:ascii="Arial" w:hAnsi="Arial" w:cs="Arial"/>
          <w:sz w:val="24"/>
          <w:szCs w:val="24"/>
          <w:lang w:val="en-IN"/>
        </w:rPr>
        <w:t>The primary purpose of this campaign is to persuade the</w:t>
      </w:r>
      <w:r>
        <w:rPr>
          <w:rFonts w:ascii="Arial" w:hAnsi="Arial" w:cs="Arial"/>
          <w:sz w:val="24"/>
          <w:szCs w:val="24"/>
          <w:lang w:val="en-IN"/>
        </w:rPr>
        <w:t xml:space="preserve"> Banks</w:t>
      </w:r>
      <w:r w:rsidR="00CE2468">
        <w:rPr>
          <w:rFonts w:ascii="Arial" w:hAnsi="Arial" w:cs="Arial"/>
          <w:sz w:val="24"/>
          <w:szCs w:val="24"/>
          <w:lang w:val="en-IN"/>
        </w:rPr>
        <w:t xml:space="preserve"> to</w:t>
      </w:r>
      <w:r>
        <w:rPr>
          <w:rFonts w:ascii="Arial" w:hAnsi="Arial" w:cs="Arial"/>
          <w:sz w:val="24"/>
          <w:szCs w:val="24"/>
          <w:lang w:val="en-IN"/>
        </w:rPr>
        <w:t xml:space="preserve"> make concerted efforts to trace the depositors and settle at least top 100 unclaimed deposits/ accounts in each district of the country.  The campaign which commenced on June 01, 2023 will run for 100 days and conclude on September 08, 2023.</w:t>
      </w:r>
    </w:p>
    <w:p w14:paraId="1D3D7032" w14:textId="02512D7F" w:rsidR="007A3056" w:rsidRDefault="007A3056" w:rsidP="007A3056">
      <w:pPr>
        <w:pStyle w:val="xmsonormal"/>
        <w:jc w:val="both"/>
        <w:rPr>
          <w:rFonts w:ascii="Arial" w:hAnsi="Arial" w:cs="Arial"/>
          <w:sz w:val="24"/>
          <w:szCs w:val="24"/>
          <w:lang w:val="en-IN"/>
        </w:rPr>
      </w:pPr>
    </w:p>
    <w:p w14:paraId="10E5D9A4" w14:textId="52407BAC" w:rsidR="007A3056" w:rsidRPr="007A3056" w:rsidRDefault="007A3056" w:rsidP="007A3056">
      <w:pPr>
        <w:spacing w:after="0" w:line="240" w:lineRule="auto"/>
        <w:jc w:val="both"/>
        <w:rPr>
          <w:rFonts w:ascii="Tahoma" w:hAnsi="Tahoma" w:cs="Tahoma"/>
          <w:bCs/>
          <w:sz w:val="24"/>
          <w:szCs w:val="24"/>
          <w:lang w:bidi="ar-SA"/>
        </w:rPr>
      </w:pPr>
      <w:r w:rsidRPr="008D15DA">
        <w:rPr>
          <w:rFonts w:ascii="Tahoma" w:hAnsi="Tahoma" w:cs="Tahoma"/>
          <w:b/>
          <w:bCs/>
          <w:sz w:val="28"/>
          <w:szCs w:val="28"/>
          <w:u w:val="single"/>
          <w:lang w:bidi="ar-SA"/>
        </w:rPr>
        <w:t>Action Point: -</w:t>
      </w:r>
      <w:r>
        <w:rPr>
          <w:rFonts w:ascii="Tahoma" w:hAnsi="Tahoma" w:cs="Tahoma"/>
          <w:b/>
          <w:bCs/>
          <w:sz w:val="28"/>
          <w:szCs w:val="28"/>
          <w:u w:val="single"/>
          <w:lang w:bidi="ar-SA"/>
        </w:rPr>
        <w:t xml:space="preserve"> </w:t>
      </w:r>
      <w:r w:rsidRPr="007A3056">
        <w:rPr>
          <w:rFonts w:ascii="Tahoma" w:hAnsi="Tahoma" w:cs="Tahoma"/>
          <w:bCs/>
          <w:sz w:val="24"/>
          <w:szCs w:val="24"/>
          <w:lang w:bidi="ar-SA"/>
        </w:rPr>
        <w:t>All Banks to make concerted efforts to make the campaign a great success by settling at least top 100 unclaimed depos</w:t>
      </w:r>
      <w:r>
        <w:rPr>
          <w:rFonts w:ascii="Tahoma" w:hAnsi="Tahoma" w:cs="Tahoma"/>
          <w:bCs/>
          <w:sz w:val="24"/>
          <w:szCs w:val="24"/>
          <w:lang w:bidi="ar-SA"/>
        </w:rPr>
        <w:t>i</w:t>
      </w:r>
      <w:r w:rsidRPr="007A3056">
        <w:rPr>
          <w:rFonts w:ascii="Tahoma" w:hAnsi="Tahoma" w:cs="Tahoma"/>
          <w:bCs/>
          <w:sz w:val="24"/>
          <w:szCs w:val="24"/>
          <w:lang w:bidi="ar-SA"/>
        </w:rPr>
        <w:t>ts/accounts in each district.</w:t>
      </w:r>
    </w:p>
    <w:p w14:paraId="7F4B00D4" w14:textId="77777777" w:rsidR="007A3056" w:rsidRDefault="007A3056" w:rsidP="007A3056">
      <w:pPr>
        <w:pStyle w:val="xmsonormal"/>
        <w:jc w:val="both"/>
        <w:rPr>
          <w:lang w:val="en-IN"/>
        </w:rPr>
      </w:pPr>
    </w:p>
    <w:p w14:paraId="34D4332B" w14:textId="4FF4FFA9" w:rsidR="004120C1" w:rsidRDefault="004120C1" w:rsidP="001C5FA4">
      <w:pPr>
        <w:pStyle w:val="PlainText"/>
        <w:tabs>
          <w:tab w:val="left" w:pos="720"/>
        </w:tabs>
        <w:rPr>
          <w:color w:val="auto"/>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020"/>
      </w:tblGrid>
      <w:tr w:rsidR="004120C1" w:rsidRPr="000E336D" w14:paraId="20B8D3CE" w14:textId="77777777" w:rsidTr="007A3056">
        <w:trPr>
          <w:jc w:val="center"/>
        </w:trPr>
        <w:tc>
          <w:tcPr>
            <w:tcW w:w="2520" w:type="dxa"/>
          </w:tcPr>
          <w:p w14:paraId="3EBBD983" w14:textId="6AE28EC8" w:rsidR="004120C1" w:rsidRPr="000E336D" w:rsidRDefault="004120C1" w:rsidP="004120C1">
            <w:pPr>
              <w:spacing w:after="0" w:line="240" w:lineRule="auto"/>
              <w:ind w:left="180"/>
              <w:jc w:val="both"/>
              <w:rPr>
                <w:rFonts w:ascii="Tahoma" w:hAnsi="Tahoma" w:cs="Tahoma"/>
                <w:b/>
                <w:bCs/>
                <w:sz w:val="26"/>
                <w:szCs w:val="26"/>
                <w:lang w:bidi="ar-SA"/>
              </w:rPr>
            </w:pPr>
            <w:r w:rsidRPr="000E336D">
              <w:rPr>
                <w:rFonts w:ascii="Tahoma" w:hAnsi="Tahoma" w:cs="Tahoma"/>
                <w:b/>
                <w:bCs/>
                <w:sz w:val="26"/>
                <w:szCs w:val="26"/>
                <w:lang w:bidi="ar-SA"/>
              </w:rPr>
              <w:t>Item No. 2</w:t>
            </w:r>
            <w:r>
              <w:rPr>
                <w:rFonts w:ascii="Tahoma" w:hAnsi="Tahoma" w:cs="Tahoma"/>
                <w:b/>
                <w:bCs/>
                <w:sz w:val="26"/>
                <w:szCs w:val="26"/>
                <w:lang w:bidi="ar-SA"/>
              </w:rPr>
              <w:t>3</w:t>
            </w:r>
          </w:p>
        </w:tc>
        <w:tc>
          <w:tcPr>
            <w:tcW w:w="7020" w:type="dxa"/>
          </w:tcPr>
          <w:p w14:paraId="47945620" w14:textId="238316E3" w:rsidR="004120C1" w:rsidRPr="000E336D" w:rsidRDefault="00C75C44" w:rsidP="0075615B">
            <w:pPr>
              <w:spacing w:after="0" w:line="240" w:lineRule="auto"/>
              <w:ind w:left="180"/>
              <w:jc w:val="both"/>
              <w:rPr>
                <w:rFonts w:ascii="Tahoma" w:hAnsi="Tahoma" w:cs="Tahoma"/>
                <w:b/>
                <w:bCs/>
                <w:sz w:val="26"/>
                <w:szCs w:val="26"/>
                <w:lang w:bidi="ar-SA"/>
              </w:rPr>
            </w:pPr>
            <w:r>
              <w:rPr>
                <w:rFonts w:ascii="Tahoma" w:hAnsi="Tahoma" w:cs="Tahoma"/>
                <w:b/>
                <w:bCs/>
                <w:sz w:val="26"/>
                <w:szCs w:val="26"/>
                <w:lang w:bidi="ar-SA"/>
              </w:rPr>
              <w:t>Loan</w:t>
            </w:r>
            <w:r w:rsidR="0075615B">
              <w:rPr>
                <w:rFonts w:ascii="Tahoma" w:hAnsi="Tahoma" w:cs="Tahoma"/>
                <w:b/>
                <w:bCs/>
                <w:sz w:val="26"/>
                <w:szCs w:val="26"/>
                <w:lang w:bidi="ar-SA"/>
              </w:rPr>
              <w:t xml:space="preserve"> under DRI Scheme</w:t>
            </w:r>
            <w:r>
              <w:rPr>
                <w:rFonts w:ascii="Tahoma" w:hAnsi="Tahoma" w:cs="Tahoma"/>
                <w:b/>
                <w:bCs/>
                <w:sz w:val="26"/>
                <w:szCs w:val="26"/>
                <w:lang w:bidi="ar-SA"/>
              </w:rPr>
              <w:t xml:space="preserve"> to RSETI Trainees who belong to BPL Category and are from Rural Areas</w:t>
            </w:r>
            <w:r w:rsidR="0075615B">
              <w:rPr>
                <w:rFonts w:ascii="Tahoma" w:hAnsi="Tahoma" w:cs="Tahoma"/>
                <w:b/>
                <w:bCs/>
                <w:sz w:val="26"/>
                <w:szCs w:val="26"/>
                <w:lang w:bidi="ar-SA"/>
              </w:rPr>
              <w:t>.</w:t>
            </w:r>
            <w:r>
              <w:rPr>
                <w:rFonts w:ascii="Tahoma" w:hAnsi="Tahoma" w:cs="Tahoma"/>
                <w:b/>
                <w:bCs/>
                <w:sz w:val="26"/>
                <w:szCs w:val="26"/>
                <w:lang w:bidi="ar-SA"/>
              </w:rPr>
              <w:t xml:space="preserve"> </w:t>
            </w:r>
          </w:p>
        </w:tc>
      </w:tr>
    </w:tbl>
    <w:p w14:paraId="0500D40F" w14:textId="2D24BB6C" w:rsidR="004120C1" w:rsidRDefault="004120C1" w:rsidP="001C5FA4">
      <w:pPr>
        <w:pStyle w:val="PlainText"/>
        <w:tabs>
          <w:tab w:val="left" w:pos="720"/>
        </w:tabs>
        <w:rPr>
          <w:color w:val="auto"/>
          <w:sz w:val="26"/>
          <w:szCs w:val="26"/>
        </w:rPr>
      </w:pPr>
    </w:p>
    <w:p w14:paraId="3D5C6647" w14:textId="77777777" w:rsidR="0075615B" w:rsidRDefault="00C75C44" w:rsidP="0075615B">
      <w:pPr>
        <w:jc w:val="both"/>
        <w:rPr>
          <w:rFonts w:ascii="Tahoma" w:hAnsi="Tahoma" w:cs="Tahoma"/>
          <w:bCs/>
          <w:sz w:val="24"/>
          <w:szCs w:val="24"/>
          <w:lang w:bidi="ar-SA"/>
        </w:rPr>
      </w:pPr>
      <w:r w:rsidRPr="00C75C44">
        <w:rPr>
          <w:rFonts w:ascii="Tahoma" w:hAnsi="Tahoma" w:cs="Tahoma"/>
          <w:bCs/>
          <w:sz w:val="24"/>
          <w:szCs w:val="24"/>
          <w:lang w:bidi="ar-SA"/>
        </w:rPr>
        <w:t>State Director Punjab for RSETIs has represented for widening the ambit of annual income criteria under Scheme of DRI advances so as to enable the trainees of RSETIs belonging to BPL categories and who belong to Rural Area to get the benefit of concessional rate of 4 percent per annum under the DRI schemes.</w:t>
      </w:r>
      <w:r>
        <w:rPr>
          <w:rFonts w:ascii="Tahoma" w:hAnsi="Tahoma" w:cs="Tahoma"/>
          <w:bCs/>
          <w:sz w:val="24"/>
          <w:szCs w:val="24"/>
          <w:lang w:bidi="ar-SA"/>
        </w:rPr>
        <w:t xml:space="preserve"> </w:t>
      </w:r>
    </w:p>
    <w:p w14:paraId="0803F31E" w14:textId="664E47D3" w:rsidR="000E336D" w:rsidRDefault="00CE2468" w:rsidP="00C75C44">
      <w:pPr>
        <w:rPr>
          <w:rFonts w:ascii="Tahoma" w:hAnsi="Tahoma" w:cs="Tahoma"/>
          <w:bCs/>
          <w:sz w:val="24"/>
          <w:szCs w:val="24"/>
          <w:lang w:bidi="ar-SA"/>
        </w:rPr>
      </w:pPr>
      <w:r>
        <w:rPr>
          <w:rFonts w:ascii="Tahoma" w:hAnsi="Tahoma" w:cs="Tahoma"/>
          <w:bCs/>
          <w:sz w:val="24"/>
          <w:szCs w:val="24"/>
          <w:lang w:bidi="ar-SA"/>
        </w:rPr>
        <w:t>House may</w:t>
      </w:r>
      <w:r w:rsidR="00C75C44">
        <w:rPr>
          <w:rFonts w:ascii="Tahoma" w:hAnsi="Tahoma" w:cs="Tahoma"/>
          <w:bCs/>
          <w:sz w:val="24"/>
          <w:szCs w:val="24"/>
          <w:lang w:bidi="ar-SA"/>
        </w:rPr>
        <w:t xml:space="preserve"> consider the proposal.</w:t>
      </w:r>
    </w:p>
    <w:p w14:paraId="284A1EBD" w14:textId="77777777" w:rsidR="00E6640B" w:rsidRPr="00C75C44" w:rsidRDefault="00E6640B" w:rsidP="00C75C44">
      <w:pPr>
        <w:rPr>
          <w:rFonts w:ascii="Tahoma" w:hAnsi="Tahoma" w:cs="Tahoma"/>
          <w:bCs/>
          <w:sz w:val="24"/>
          <w:szCs w:val="24"/>
          <w:lang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020"/>
      </w:tblGrid>
      <w:tr w:rsidR="009356C8" w:rsidRPr="00060B48" w14:paraId="479B3356" w14:textId="77777777" w:rsidTr="00A41A14">
        <w:trPr>
          <w:jc w:val="center"/>
        </w:trPr>
        <w:tc>
          <w:tcPr>
            <w:tcW w:w="2520" w:type="dxa"/>
          </w:tcPr>
          <w:p w14:paraId="4EF2097F" w14:textId="56143931" w:rsidR="009356C8" w:rsidRPr="00060B48" w:rsidRDefault="007D7B0E" w:rsidP="004120C1">
            <w:pPr>
              <w:pStyle w:val="PlainText"/>
              <w:ind w:left="180"/>
              <w:rPr>
                <w:b/>
                <w:bCs/>
                <w:color w:val="auto"/>
                <w:sz w:val="26"/>
                <w:szCs w:val="26"/>
              </w:rPr>
            </w:pPr>
            <w:r>
              <w:rPr>
                <w:b/>
                <w:bCs/>
                <w:color w:val="auto"/>
                <w:sz w:val="26"/>
                <w:szCs w:val="26"/>
              </w:rPr>
              <w:t>Item</w:t>
            </w:r>
            <w:r w:rsidR="007976DA">
              <w:rPr>
                <w:b/>
                <w:bCs/>
                <w:color w:val="auto"/>
                <w:sz w:val="26"/>
                <w:szCs w:val="26"/>
              </w:rPr>
              <w:t xml:space="preserve"> No. 2</w:t>
            </w:r>
            <w:r w:rsidR="004120C1">
              <w:rPr>
                <w:b/>
                <w:bCs/>
                <w:color w:val="auto"/>
                <w:sz w:val="26"/>
                <w:szCs w:val="26"/>
              </w:rPr>
              <w:t>4</w:t>
            </w:r>
          </w:p>
        </w:tc>
        <w:tc>
          <w:tcPr>
            <w:tcW w:w="7020" w:type="dxa"/>
          </w:tcPr>
          <w:p w14:paraId="36632999" w14:textId="5426889D" w:rsidR="009356C8" w:rsidRPr="00060B48" w:rsidRDefault="009356C8" w:rsidP="000117C9">
            <w:pPr>
              <w:pStyle w:val="PlainText"/>
              <w:ind w:left="180"/>
              <w:rPr>
                <w:b/>
                <w:bCs/>
                <w:color w:val="auto"/>
                <w:sz w:val="26"/>
                <w:szCs w:val="26"/>
              </w:rPr>
            </w:pPr>
            <w:r w:rsidRPr="00060B48">
              <w:rPr>
                <w:b/>
                <w:bCs/>
                <w:color w:val="auto"/>
                <w:sz w:val="26"/>
                <w:szCs w:val="26"/>
              </w:rPr>
              <w:t>Calendar for the SLBC Meetings –F.Y. 202</w:t>
            </w:r>
            <w:r w:rsidR="00220221">
              <w:rPr>
                <w:b/>
                <w:bCs/>
                <w:color w:val="auto"/>
                <w:sz w:val="26"/>
                <w:szCs w:val="26"/>
              </w:rPr>
              <w:t>3</w:t>
            </w:r>
            <w:r w:rsidRPr="00060B48">
              <w:rPr>
                <w:b/>
                <w:bCs/>
                <w:color w:val="auto"/>
                <w:sz w:val="26"/>
                <w:szCs w:val="26"/>
              </w:rPr>
              <w:t>-2</w:t>
            </w:r>
            <w:r w:rsidR="00AE6AE3">
              <w:rPr>
                <w:b/>
                <w:bCs/>
                <w:color w:val="auto"/>
                <w:sz w:val="26"/>
                <w:szCs w:val="26"/>
              </w:rPr>
              <w:t>4</w:t>
            </w:r>
          </w:p>
          <w:p w14:paraId="153FB1F8" w14:textId="77777777" w:rsidR="009356C8" w:rsidRPr="00060B48" w:rsidRDefault="009356C8" w:rsidP="000117C9">
            <w:pPr>
              <w:pStyle w:val="PlainText"/>
              <w:ind w:left="180"/>
              <w:rPr>
                <w:b/>
                <w:bCs/>
                <w:color w:val="auto"/>
                <w:sz w:val="26"/>
                <w:szCs w:val="26"/>
              </w:rPr>
            </w:pPr>
          </w:p>
        </w:tc>
      </w:tr>
    </w:tbl>
    <w:p w14:paraId="280D4595" w14:textId="77777777" w:rsidR="009356C8" w:rsidRPr="00060B48" w:rsidRDefault="009356C8" w:rsidP="009356C8">
      <w:pPr>
        <w:pStyle w:val="PlainText"/>
        <w:rPr>
          <w:b/>
          <w:bCs/>
          <w:color w:val="auto"/>
          <w:sz w:val="26"/>
          <w:szCs w:val="26"/>
        </w:rPr>
      </w:pPr>
    </w:p>
    <w:p w14:paraId="4CFCC70D" w14:textId="48A71E96" w:rsidR="00390D37" w:rsidRPr="00060B48" w:rsidRDefault="00CA1AC6" w:rsidP="00390D37">
      <w:pPr>
        <w:pStyle w:val="PlainText"/>
        <w:rPr>
          <w:color w:val="000000" w:themeColor="text1"/>
        </w:rPr>
      </w:pPr>
      <w:r>
        <w:rPr>
          <w:color w:val="000000" w:themeColor="text1"/>
        </w:rPr>
        <w:t>The next SLBC Meeting</w:t>
      </w:r>
      <w:r w:rsidR="00AE6AE3">
        <w:rPr>
          <w:color w:val="000000" w:themeColor="text1"/>
        </w:rPr>
        <w:t xml:space="preserve"> for the Financial Year 2023-24</w:t>
      </w:r>
      <w:r w:rsidR="00390D37" w:rsidRPr="00060B48">
        <w:rPr>
          <w:color w:val="000000" w:themeColor="text1"/>
        </w:rPr>
        <w:t xml:space="preserve"> has been scheduled to be held as per Calendar given </w:t>
      </w:r>
      <w:r w:rsidR="00281A49" w:rsidRPr="00060B48">
        <w:rPr>
          <w:color w:val="000000" w:themeColor="text1"/>
        </w:rPr>
        <w:t>below: -</w:t>
      </w:r>
    </w:p>
    <w:p w14:paraId="186D0CED" w14:textId="77777777" w:rsidR="00390D37" w:rsidRPr="00060B48" w:rsidRDefault="00390D37" w:rsidP="00390D37">
      <w:pPr>
        <w:pStyle w:val="PlainText"/>
        <w:rPr>
          <w:b/>
          <w:bCs/>
          <w:color w:val="000000" w:themeColor="text1"/>
        </w:rPr>
      </w:pPr>
    </w:p>
    <w:tbl>
      <w:tblPr>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23"/>
        <w:gridCol w:w="4190"/>
        <w:gridCol w:w="2845"/>
      </w:tblGrid>
      <w:tr w:rsidR="00390D37" w:rsidRPr="00060B48" w14:paraId="02A804DE" w14:textId="77777777" w:rsidTr="00220221">
        <w:trPr>
          <w:trHeight w:val="400"/>
        </w:trPr>
        <w:tc>
          <w:tcPr>
            <w:tcW w:w="2923" w:type="dxa"/>
            <w:tcMar>
              <w:top w:w="0" w:type="dxa"/>
              <w:left w:w="108" w:type="dxa"/>
              <w:bottom w:w="0" w:type="dxa"/>
              <w:right w:w="108" w:type="dxa"/>
            </w:tcMar>
            <w:hideMark/>
          </w:tcPr>
          <w:p w14:paraId="2A95935A" w14:textId="77777777" w:rsidR="00390D37" w:rsidRPr="00060B48" w:rsidRDefault="00390D37" w:rsidP="000117C9">
            <w:pPr>
              <w:spacing w:after="0" w:line="240" w:lineRule="auto"/>
              <w:jc w:val="center"/>
              <w:rPr>
                <w:rFonts w:ascii="Tahoma" w:eastAsiaTheme="minorHAnsi" w:hAnsi="Tahoma" w:cs="Tahoma"/>
                <w:b/>
                <w:bCs/>
                <w:sz w:val="28"/>
                <w:szCs w:val="28"/>
              </w:rPr>
            </w:pPr>
            <w:r w:rsidRPr="00060B48">
              <w:rPr>
                <w:rFonts w:ascii="Tahoma" w:hAnsi="Tahoma" w:cs="Tahoma"/>
                <w:b/>
                <w:bCs/>
                <w:sz w:val="28"/>
                <w:szCs w:val="28"/>
              </w:rPr>
              <w:t>SLBC Meeting</w:t>
            </w:r>
          </w:p>
        </w:tc>
        <w:tc>
          <w:tcPr>
            <w:tcW w:w="4190" w:type="dxa"/>
            <w:tcMar>
              <w:top w:w="0" w:type="dxa"/>
              <w:left w:w="108" w:type="dxa"/>
              <w:bottom w:w="0" w:type="dxa"/>
              <w:right w:w="108" w:type="dxa"/>
            </w:tcMar>
            <w:hideMark/>
          </w:tcPr>
          <w:p w14:paraId="4742A076" w14:textId="77777777" w:rsidR="00390D37" w:rsidRPr="00060B48" w:rsidRDefault="00390D37" w:rsidP="000117C9">
            <w:pPr>
              <w:spacing w:after="0" w:line="240" w:lineRule="auto"/>
              <w:jc w:val="both"/>
              <w:rPr>
                <w:rFonts w:ascii="Tahoma" w:eastAsiaTheme="minorHAnsi" w:hAnsi="Tahoma" w:cs="Tahoma"/>
                <w:b/>
                <w:bCs/>
                <w:sz w:val="28"/>
                <w:szCs w:val="28"/>
              </w:rPr>
            </w:pPr>
            <w:r w:rsidRPr="00060B48">
              <w:rPr>
                <w:rFonts w:ascii="Tahoma" w:hAnsi="Tahoma" w:cs="Tahoma"/>
                <w:b/>
                <w:bCs/>
                <w:sz w:val="28"/>
                <w:szCs w:val="28"/>
              </w:rPr>
              <w:t>Quarter which is to be reviewed</w:t>
            </w:r>
          </w:p>
        </w:tc>
        <w:tc>
          <w:tcPr>
            <w:tcW w:w="2845" w:type="dxa"/>
            <w:tcMar>
              <w:top w:w="0" w:type="dxa"/>
              <w:left w:w="108" w:type="dxa"/>
              <w:bottom w:w="0" w:type="dxa"/>
              <w:right w:w="108" w:type="dxa"/>
            </w:tcMar>
            <w:hideMark/>
          </w:tcPr>
          <w:p w14:paraId="6212B49E" w14:textId="77777777" w:rsidR="00390D37" w:rsidRPr="00060B48" w:rsidRDefault="00390D37" w:rsidP="000117C9">
            <w:pPr>
              <w:spacing w:after="0" w:line="240" w:lineRule="auto"/>
              <w:jc w:val="both"/>
              <w:rPr>
                <w:rFonts w:ascii="Tahoma" w:eastAsiaTheme="minorHAnsi" w:hAnsi="Tahoma" w:cs="Tahoma"/>
                <w:b/>
                <w:bCs/>
                <w:sz w:val="28"/>
                <w:szCs w:val="28"/>
              </w:rPr>
            </w:pPr>
            <w:r w:rsidRPr="00060B48">
              <w:rPr>
                <w:rFonts w:ascii="Tahoma" w:hAnsi="Tahoma" w:cs="Tahoma"/>
                <w:b/>
                <w:bCs/>
                <w:sz w:val="28"/>
                <w:szCs w:val="28"/>
              </w:rPr>
              <w:t>Date of Meeting</w:t>
            </w:r>
          </w:p>
        </w:tc>
      </w:tr>
      <w:tr w:rsidR="00F6502F" w:rsidRPr="00060B48" w14:paraId="5144BDB7" w14:textId="77777777" w:rsidTr="00220221">
        <w:trPr>
          <w:trHeight w:val="649"/>
        </w:trPr>
        <w:tc>
          <w:tcPr>
            <w:tcW w:w="2923" w:type="dxa"/>
            <w:tcMar>
              <w:top w:w="0" w:type="dxa"/>
              <w:left w:w="108" w:type="dxa"/>
              <w:bottom w:w="0" w:type="dxa"/>
              <w:right w:w="108" w:type="dxa"/>
            </w:tcMar>
            <w:vAlign w:val="center"/>
          </w:tcPr>
          <w:p w14:paraId="3586FD7B" w14:textId="10FA74EE" w:rsidR="00F6502F" w:rsidRPr="00060B48" w:rsidRDefault="00F6502F" w:rsidP="00F6502F">
            <w:pPr>
              <w:spacing w:line="240" w:lineRule="auto"/>
              <w:jc w:val="center"/>
              <w:rPr>
                <w:rFonts w:ascii="Tahoma" w:hAnsi="Tahoma" w:cs="Tahoma"/>
                <w:sz w:val="24"/>
                <w:szCs w:val="24"/>
              </w:rPr>
            </w:pPr>
            <w:r>
              <w:rPr>
                <w:rFonts w:ascii="Arial" w:hAnsi="Arial" w:cs="Arial"/>
                <w:sz w:val="24"/>
                <w:szCs w:val="24"/>
              </w:rPr>
              <w:t>166th</w:t>
            </w:r>
          </w:p>
        </w:tc>
        <w:tc>
          <w:tcPr>
            <w:tcW w:w="4190" w:type="dxa"/>
            <w:tcMar>
              <w:top w:w="0" w:type="dxa"/>
              <w:left w:w="108" w:type="dxa"/>
              <w:bottom w:w="0" w:type="dxa"/>
              <w:right w:w="108" w:type="dxa"/>
            </w:tcMar>
          </w:tcPr>
          <w:p w14:paraId="16B72204" w14:textId="5AA488DC" w:rsidR="00F6502F" w:rsidRPr="00060B48" w:rsidRDefault="00F6502F" w:rsidP="00F6502F">
            <w:pPr>
              <w:spacing w:line="240" w:lineRule="auto"/>
              <w:jc w:val="both"/>
              <w:rPr>
                <w:rFonts w:ascii="Tahoma" w:hAnsi="Tahoma" w:cs="Tahoma"/>
                <w:sz w:val="24"/>
                <w:szCs w:val="24"/>
              </w:rPr>
            </w:pPr>
            <w:r>
              <w:rPr>
                <w:rFonts w:ascii="Arial" w:hAnsi="Arial" w:cs="Arial"/>
                <w:sz w:val="24"/>
                <w:szCs w:val="24"/>
              </w:rPr>
              <w:t>September 2023</w:t>
            </w:r>
          </w:p>
        </w:tc>
        <w:tc>
          <w:tcPr>
            <w:tcW w:w="2845" w:type="dxa"/>
            <w:tcMar>
              <w:top w:w="0" w:type="dxa"/>
              <w:left w:w="108" w:type="dxa"/>
              <w:bottom w:w="0" w:type="dxa"/>
              <w:right w:w="108" w:type="dxa"/>
            </w:tcMar>
            <w:vAlign w:val="center"/>
          </w:tcPr>
          <w:p w14:paraId="0AA0AE20" w14:textId="35C39D5C" w:rsidR="00F6502F" w:rsidRPr="00F6502F" w:rsidRDefault="00F6502F" w:rsidP="003267A6">
            <w:pPr>
              <w:spacing w:after="0" w:line="240" w:lineRule="auto"/>
              <w:rPr>
                <w:rFonts w:ascii="Arial" w:hAnsi="Arial" w:cs="Arial"/>
                <w:sz w:val="24"/>
                <w:szCs w:val="24"/>
              </w:rPr>
            </w:pPr>
            <w:r>
              <w:rPr>
                <w:rFonts w:ascii="Arial" w:hAnsi="Arial" w:cs="Arial"/>
                <w:sz w:val="24"/>
                <w:szCs w:val="24"/>
              </w:rPr>
              <w:t>10.11.2023(Friday)</w:t>
            </w:r>
          </w:p>
        </w:tc>
      </w:tr>
      <w:tr w:rsidR="00F6502F" w:rsidRPr="00060B48" w14:paraId="2D67AED4" w14:textId="77777777" w:rsidTr="00220221">
        <w:trPr>
          <w:trHeight w:val="638"/>
        </w:trPr>
        <w:tc>
          <w:tcPr>
            <w:tcW w:w="2923" w:type="dxa"/>
            <w:tcMar>
              <w:top w:w="0" w:type="dxa"/>
              <w:left w:w="108" w:type="dxa"/>
              <w:bottom w:w="0" w:type="dxa"/>
              <w:right w:w="108" w:type="dxa"/>
            </w:tcMar>
            <w:vAlign w:val="center"/>
          </w:tcPr>
          <w:p w14:paraId="460D7C51" w14:textId="73648FA5" w:rsidR="00F6502F" w:rsidRPr="00060B48" w:rsidRDefault="00F6502F" w:rsidP="00F6502F">
            <w:pPr>
              <w:spacing w:line="240" w:lineRule="auto"/>
              <w:jc w:val="center"/>
              <w:rPr>
                <w:rFonts w:ascii="Tahoma" w:hAnsi="Tahoma" w:cs="Tahoma"/>
                <w:sz w:val="24"/>
                <w:szCs w:val="24"/>
              </w:rPr>
            </w:pPr>
            <w:r>
              <w:rPr>
                <w:rFonts w:ascii="Arial" w:hAnsi="Arial" w:cs="Arial"/>
                <w:sz w:val="24"/>
                <w:szCs w:val="24"/>
              </w:rPr>
              <w:t>167th</w:t>
            </w:r>
          </w:p>
        </w:tc>
        <w:tc>
          <w:tcPr>
            <w:tcW w:w="4190" w:type="dxa"/>
            <w:tcMar>
              <w:top w:w="0" w:type="dxa"/>
              <w:left w:w="108" w:type="dxa"/>
              <w:bottom w:w="0" w:type="dxa"/>
              <w:right w:w="108" w:type="dxa"/>
            </w:tcMar>
          </w:tcPr>
          <w:p w14:paraId="0E670991" w14:textId="7523479F" w:rsidR="00F6502F" w:rsidRPr="00060B48" w:rsidRDefault="00F6502F" w:rsidP="00F6502F">
            <w:pPr>
              <w:spacing w:line="240" w:lineRule="auto"/>
              <w:jc w:val="both"/>
              <w:rPr>
                <w:rFonts w:ascii="Tahoma" w:hAnsi="Tahoma" w:cs="Tahoma"/>
                <w:sz w:val="24"/>
                <w:szCs w:val="24"/>
              </w:rPr>
            </w:pPr>
            <w:r>
              <w:rPr>
                <w:rFonts w:ascii="Arial" w:hAnsi="Arial" w:cs="Arial"/>
                <w:sz w:val="24"/>
                <w:szCs w:val="24"/>
              </w:rPr>
              <w:t>December 2023</w:t>
            </w:r>
          </w:p>
        </w:tc>
        <w:tc>
          <w:tcPr>
            <w:tcW w:w="2845" w:type="dxa"/>
            <w:tcMar>
              <w:top w:w="0" w:type="dxa"/>
              <w:left w:w="108" w:type="dxa"/>
              <w:bottom w:w="0" w:type="dxa"/>
              <w:right w:w="108" w:type="dxa"/>
            </w:tcMar>
            <w:vAlign w:val="center"/>
          </w:tcPr>
          <w:p w14:paraId="21E6C6DC" w14:textId="3052C8B2" w:rsidR="00F6502F" w:rsidRPr="00F6502F" w:rsidRDefault="00F6502F" w:rsidP="003267A6">
            <w:pPr>
              <w:spacing w:after="0" w:line="240" w:lineRule="auto"/>
              <w:rPr>
                <w:rFonts w:ascii="Arial" w:hAnsi="Arial" w:cs="Arial"/>
                <w:sz w:val="24"/>
                <w:szCs w:val="24"/>
              </w:rPr>
            </w:pPr>
            <w:r>
              <w:rPr>
                <w:rFonts w:ascii="Arial" w:hAnsi="Arial" w:cs="Arial"/>
                <w:sz w:val="24"/>
                <w:szCs w:val="24"/>
              </w:rPr>
              <w:t>13.02.2024(Tuesday)</w:t>
            </w:r>
          </w:p>
        </w:tc>
      </w:tr>
    </w:tbl>
    <w:p w14:paraId="5F3D61EA" w14:textId="56480898" w:rsidR="00A836E7" w:rsidRDefault="00A836E7" w:rsidP="009356C8">
      <w:pPr>
        <w:pStyle w:val="PlainText"/>
        <w:rPr>
          <w:b/>
          <w:bCs/>
          <w:color w:val="auto"/>
          <w:sz w:val="26"/>
          <w:szCs w:val="26"/>
        </w:rPr>
      </w:pPr>
    </w:p>
    <w:p w14:paraId="247EA190" w14:textId="53489339" w:rsidR="00E6640B" w:rsidRDefault="00E6640B" w:rsidP="009356C8">
      <w:pPr>
        <w:pStyle w:val="PlainText"/>
        <w:rPr>
          <w:b/>
          <w:bCs/>
          <w:color w:val="auto"/>
          <w:sz w:val="26"/>
          <w:szCs w:val="26"/>
        </w:rPr>
      </w:pPr>
    </w:p>
    <w:p w14:paraId="2244E1BA" w14:textId="77777777" w:rsidR="006A137E" w:rsidRDefault="006A137E" w:rsidP="009356C8">
      <w:pPr>
        <w:pStyle w:val="PlainText"/>
        <w:rPr>
          <w:b/>
          <w:bCs/>
          <w:color w:val="auto"/>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7020"/>
      </w:tblGrid>
      <w:tr w:rsidR="009356C8" w:rsidRPr="00060B48" w14:paraId="5B9EA307" w14:textId="77777777" w:rsidTr="000117C9">
        <w:trPr>
          <w:jc w:val="center"/>
        </w:trPr>
        <w:tc>
          <w:tcPr>
            <w:tcW w:w="2430" w:type="dxa"/>
          </w:tcPr>
          <w:p w14:paraId="3C1046AF" w14:textId="218E33B0" w:rsidR="009356C8" w:rsidRPr="00060B48" w:rsidRDefault="007976DA" w:rsidP="004120C1">
            <w:pPr>
              <w:pStyle w:val="PlainText"/>
              <w:ind w:left="180"/>
              <w:rPr>
                <w:b/>
                <w:bCs/>
                <w:color w:val="auto"/>
                <w:sz w:val="26"/>
                <w:szCs w:val="26"/>
              </w:rPr>
            </w:pPr>
            <w:r>
              <w:rPr>
                <w:b/>
                <w:bCs/>
                <w:color w:val="auto"/>
                <w:sz w:val="26"/>
                <w:szCs w:val="26"/>
              </w:rPr>
              <w:t xml:space="preserve">Item No. </w:t>
            </w:r>
            <w:r w:rsidR="00177A19">
              <w:rPr>
                <w:b/>
                <w:bCs/>
                <w:color w:val="auto"/>
                <w:sz w:val="26"/>
                <w:szCs w:val="26"/>
              </w:rPr>
              <w:t>2</w:t>
            </w:r>
            <w:r w:rsidR="004120C1">
              <w:rPr>
                <w:b/>
                <w:bCs/>
                <w:color w:val="auto"/>
                <w:sz w:val="26"/>
                <w:szCs w:val="26"/>
              </w:rPr>
              <w:t>5</w:t>
            </w:r>
          </w:p>
        </w:tc>
        <w:tc>
          <w:tcPr>
            <w:tcW w:w="7020" w:type="dxa"/>
          </w:tcPr>
          <w:p w14:paraId="57746B88" w14:textId="77777777" w:rsidR="009356C8" w:rsidRPr="00060B48" w:rsidRDefault="009356C8" w:rsidP="000117C9">
            <w:pPr>
              <w:pStyle w:val="PlainText"/>
              <w:ind w:left="180"/>
              <w:rPr>
                <w:b/>
                <w:color w:val="auto"/>
                <w:sz w:val="26"/>
                <w:szCs w:val="26"/>
              </w:rPr>
            </w:pPr>
            <w:r w:rsidRPr="00060B48">
              <w:rPr>
                <w:b/>
                <w:color w:val="auto"/>
                <w:sz w:val="26"/>
                <w:szCs w:val="26"/>
              </w:rPr>
              <w:t>Any other issue with the permission of the Chair</w:t>
            </w:r>
          </w:p>
          <w:p w14:paraId="284E36F2" w14:textId="77777777" w:rsidR="009356C8" w:rsidRPr="00060B48" w:rsidRDefault="009356C8" w:rsidP="000117C9">
            <w:pPr>
              <w:pStyle w:val="PlainText"/>
              <w:ind w:left="180"/>
              <w:rPr>
                <w:b/>
                <w:bCs/>
                <w:color w:val="auto"/>
                <w:sz w:val="26"/>
                <w:szCs w:val="26"/>
              </w:rPr>
            </w:pPr>
          </w:p>
        </w:tc>
      </w:tr>
    </w:tbl>
    <w:p w14:paraId="6FE11776" w14:textId="77777777" w:rsidR="009356C8" w:rsidRPr="00060B48" w:rsidRDefault="009356C8" w:rsidP="009356C8">
      <w:pPr>
        <w:pStyle w:val="PlainText"/>
        <w:rPr>
          <w:b/>
          <w:bCs/>
          <w:color w:val="auto"/>
        </w:rPr>
      </w:pPr>
    </w:p>
    <w:p w14:paraId="294DF47E" w14:textId="77777777" w:rsidR="009356C8" w:rsidRPr="00060B48" w:rsidRDefault="009356C8" w:rsidP="009356C8">
      <w:pPr>
        <w:pStyle w:val="PlainText"/>
        <w:rPr>
          <w:b/>
          <w:bCs/>
          <w:color w:val="auto"/>
        </w:rPr>
      </w:pPr>
    </w:p>
    <w:p w14:paraId="4D27FA1E" w14:textId="77777777" w:rsidR="00E9157F" w:rsidRDefault="00F11115" w:rsidP="00F11115">
      <w:pPr>
        <w:spacing w:line="240" w:lineRule="auto"/>
        <w:jc w:val="center"/>
        <w:rPr>
          <w:rStyle w:val="BookTitle"/>
          <w:rFonts w:ascii="Tahoma" w:hAnsi="Tahoma" w:cs="Tahoma"/>
          <w:sz w:val="24"/>
          <w:szCs w:val="24"/>
          <w:lang w:val="en-IN"/>
        </w:rPr>
      </w:pPr>
      <w:r>
        <w:rPr>
          <w:b/>
          <w:bCs/>
          <w:sz w:val="28"/>
          <w:szCs w:val="28"/>
        </w:rPr>
        <w:t>*********</w:t>
      </w:r>
      <w:r w:rsidR="00AB6F2C">
        <w:rPr>
          <w:rStyle w:val="BookTitle"/>
          <w:rFonts w:ascii="Tahoma" w:hAnsi="Tahoma" w:cs="Tahoma"/>
          <w:sz w:val="24"/>
          <w:szCs w:val="24"/>
          <w:lang w:val="en-IN"/>
        </w:rPr>
        <w:t xml:space="preserve">           </w:t>
      </w:r>
    </w:p>
    <w:p w14:paraId="78F3909A" w14:textId="77777777" w:rsidR="00E9157F" w:rsidRDefault="00E9157F" w:rsidP="00F11115">
      <w:pPr>
        <w:spacing w:line="240" w:lineRule="auto"/>
        <w:jc w:val="center"/>
        <w:rPr>
          <w:rStyle w:val="BookTitle"/>
          <w:rFonts w:ascii="Tahoma" w:hAnsi="Tahoma" w:cs="Tahoma"/>
          <w:sz w:val="24"/>
          <w:szCs w:val="24"/>
          <w:lang w:val="en-IN"/>
        </w:rPr>
      </w:pPr>
    </w:p>
    <w:p w14:paraId="23766EA8" w14:textId="77777777" w:rsidR="00E9157F" w:rsidRDefault="00E9157F" w:rsidP="00F11115">
      <w:pPr>
        <w:spacing w:line="240" w:lineRule="auto"/>
        <w:jc w:val="center"/>
        <w:rPr>
          <w:rStyle w:val="BookTitle"/>
          <w:rFonts w:ascii="Tahoma" w:hAnsi="Tahoma" w:cs="Tahoma"/>
          <w:sz w:val="24"/>
          <w:szCs w:val="24"/>
          <w:lang w:val="en-IN"/>
        </w:rPr>
      </w:pPr>
    </w:p>
    <w:p w14:paraId="447022A6" w14:textId="77777777" w:rsidR="00E9157F" w:rsidRDefault="00E9157F" w:rsidP="00F11115">
      <w:pPr>
        <w:spacing w:line="240" w:lineRule="auto"/>
        <w:jc w:val="center"/>
        <w:rPr>
          <w:rStyle w:val="BookTitle"/>
          <w:rFonts w:ascii="Tahoma" w:hAnsi="Tahoma" w:cs="Tahoma"/>
          <w:sz w:val="24"/>
          <w:szCs w:val="24"/>
          <w:lang w:val="en-IN"/>
        </w:rPr>
      </w:pPr>
    </w:p>
    <w:p w14:paraId="797E0CA3" w14:textId="77777777" w:rsidR="00E9157F" w:rsidRDefault="00E9157F" w:rsidP="00F11115">
      <w:pPr>
        <w:spacing w:line="240" w:lineRule="auto"/>
        <w:jc w:val="center"/>
        <w:rPr>
          <w:rStyle w:val="BookTitle"/>
          <w:rFonts w:ascii="Tahoma" w:hAnsi="Tahoma" w:cs="Tahoma"/>
          <w:sz w:val="24"/>
          <w:szCs w:val="24"/>
          <w:lang w:val="en-IN"/>
        </w:rPr>
      </w:pPr>
    </w:p>
    <w:p w14:paraId="07FEF99D" w14:textId="77777777" w:rsidR="00E9157F" w:rsidRDefault="00E9157F" w:rsidP="00F11115">
      <w:pPr>
        <w:spacing w:line="240" w:lineRule="auto"/>
        <w:jc w:val="center"/>
        <w:rPr>
          <w:rStyle w:val="BookTitle"/>
          <w:rFonts w:ascii="Tahoma" w:hAnsi="Tahoma" w:cs="Tahoma"/>
          <w:sz w:val="24"/>
          <w:szCs w:val="24"/>
          <w:lang w:val="en-IN"/>
        </w:rPr>
      </w:pPr>
    </w:p>
    <w:p w14:paraId="3BB55A3E" w14:textId="77777777" w:rsidR="00E9157F" w:rsidRDefault="00E9157F" w:rsidP="00F11115">
      <w:pPr>
        <w:spacing w:line="240" w:lineRule="auto"/>
        <w:jc w:val="center"/>
        <w:rPr>
          <w:rStyle w:val="BookTitle"/>
          <w:rFonts w:ascii="Tahoma" w:hAnsi="Tahoma" w:cs="Tahoma"/>
          <w:sz w:val="24"/>
          <w:szCs w:val="24"/>
          <w:lang w:val="en-IN"/>
        </w:rPr>
      </w:pPr>
    </w:p>
    <w:p w14:paraId="4129F165" w14:textId="77777777" w:rsidR="00E9157F" w:rsidRDefault="00E9157F" w:rsidP="00F11115">
      <w:pPr>
        <w:spacing w:line="240" w:lineRule="auto"/>
        <w:jc w:val="center"/>
        <w:rPr>
          <w:rStyle w:val="BookTitle"/>
          <w:rFonts w:ascii="Tahoma" w:hAnsi="Tahoma" w:cs="Tahoma"/>
          <w:sz w:val="24"/>
          <w:szCs w:val="24"/>
          <w:lang w:val="en-IN"/>
        </w:rPr>
      </w:pPr>
    </w:p>
    <w:p w14:paraId="5A5908F4" w14:textId="77777777" w:rsidR="00E9157F" w:rsidRDefault="00E9157F" w:rsidP="00F11115">
      <w:pPr>
        <w:spacing w:line="240" w:lineRule="auto"/>
        <w:jc w:val="center"/>
        <w:rPr>
          <w:rStyle w:val="BookTitle"/>
          <w:rFonts w:ascii="Tahoma" w:hAnsi="Tahoma" w:cs="Tahoma"/>
          <w:sz w:val="24"/>
          <w:szCs w:val="24"/>
          <w:lang w:val="en-IN"/>
        </w:rPr>
      </w:pPr>
    </w:p>
    <w:p w14:paraId="4B7AF5C3" w14:textId="77777777" w:rsidR="00E9157F" w:rsidRDefault="00E9157F" w:rsidP="00F11115">
      <w:pPr>
        <w:spacing w:line="240" w:lineRule="auto"/>
        <w:jc w:val="center"/>
        <w:rPr>
          <w:rStyle w:val="BookTitle"/>
          <w:rFonts w:ascii="Tahoma" w:hAnsi="Tahoma" w:cs="Tahoma"/>
          <w:sz w:val="24"/>
          <w:szCs w:val="24"/>
          <w:lang w:val="en-IN"/>
        </w:rPr>
      </w:pPr>
    </w:p>
    <w:p w14:paraId="747F61F8" w14:textId="77777777" w:rsidR="00E9157F" w:rsidRDefault="00E9157F" w:rsidP="00F11115">
      <w:pPr>
        <w:spacing w:line="240" w:lineRule="auto"/>
        <w:jc w:val="center"/>
        <w:rPr>
          <w:rStyle w:val="BookTitle"/>
          <w:rFonts w:ascii="Tahoma" w:hAnsi="Tahoma" w:cs="Tahoma"/>
          <w:sz w:val="24"/>
          <w:szCs w:val="24"/>
          <w:lang w:val="en-IN"/>
        </w:rPr>
      </w:pPr>
    </w:p>
    <w:p w14:paraId="70616B10" w14:textId="77777777" w:rsidR="00E9157F" w:rsidRDefault="00E9157F" w:rsidP="00F11115">
      <w:pPr>
        <w:spacing w:line="240" w:lineRule="auto"/>
        <w:jc w:val="center"/>
        <w:rPr>
          <w:rStyle w:val="BookTitle"/>
          <w:rFonts w:ascii="Tahoma" w:hAnsi="Tahoma" w:cs="Tahoma"/>
          <w:sz w:val="24"/>
          <w:szCs w:val="24"/>
          <w:lang w:val="en-IN"/>
        </w:rPr>
      </w:pPr>
    </w:p>
    <w:p w14:paraId="4BEDB7B1" w14:textId="77777777" w:rsidR="00E9157F" w:rsidRDefault="00E9157F" w:rsidP="00F11115">
      <w:pPr>
        <w:spacing w:line="240" w:lineRule="auto"/>
        <w:jc w:val="center"/>
        <w:rPr>
          <w:rStyle w:val="BookTitle"/>
          <w:rFonts w:ascii="Tahoma" w:hAnsi="Tahoma" w:cs="Tahoma"/>
          <w:sz w:val="24"/>
          <w:szCs w:val="24"/>
          <w:lang w:val="en-IN"/>
        </w:rPr>
      </w:pPr>
    </w:p>
    <w:p w14:paraId="4184AEDA" w14:textId="55D79EA3" w:rsidR="00C32DE5" w:rsidRPr="00F11115" w:rsidRDefault="00AB6F2C" w:rsidP="00F11115">
      <w:pPr>
        <w:spacing w:line="240" w:lineRule="auto"/>
        <w:jc w:val="center"/>
        <w:rPr>
          <w:b/>
          <w:bCs/>
          <w:sz w:val="28"/>
          <w:szCs w:val="28"/>
        </w:rPr>
      </w:pPr>
      <w:r>
        <w:rPr>
          <w:rStyle w:val="BookTitle"/>
          <w:rFonts w:ascii="Tahoma" w:hAnsi="Tahoma" w:cs="Tahoma"/>
          <w:sz w:val="24"/>
          <w:szCs w:val="24"/>
          <w:lang w:val="en-IN"/>
        </w:rPr>
        <w:t xml:space="preserve">                                                                                                 </w:t>
      </w:r>
    </w:p>
    <w:p w14:paraId="2F552054" w14:textId="28B076B7" w:rsidR="00836068" w:rsidRPr="00A80BEA" w:rsidRDefault="00836068" w:rsidP="00C32DE5">
      <w:pPr>
        <w:spacing w:after="0" w:line="240" w:lineRule="auto"/>
        <w:jc w:val="right"/>
        <w:rPr>
          <w:rFonts w:ascii="Tahoma" w:hAnsi="Tahoma" w:cs="Tahoma"/>
          <w:sz w:val="28"/>
          <w:szCs w:val="24"/>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475"/>
      </w:tblGrid>
      <w:tr w:rsidR="00A80BEA" w:rsidRPr="00A80BEA" w14:paraId="55AE4D59" w14:textId="77777777" w:rsidTr="00A80BEA">
        <w:trPr>
          <w:jc w:val="center"/>
        </w:trPr>
        <w:tc>
          <w:tcPr>
            <w:tcW w:w="2122" w:type="dxa"/>
          </w:tcPr>
          <w:p w14:paraId="6351F278" w14:textId="5D801D1D" w:rsidR="00A80BEA" w:rsidRPr="00A80BEA" w:rsidRDefault="00653205" w:rsidP="004120C1">
            <w:pPr>
              <w:pStyle w:val="PlainText"/>
              <w:ind w:left="180"/>
              <w:rPr>
                <w:b/>
                <w:bCs/>
                <w:color w:val="auto"/>
                <w:szCs w:val="26"/>
              </w:rPr>
            </w:pPr>
            <w:r>
              <w:rPr>
                <w:b/>
                <w:bCs/>
                <w:color w:val="auto"/>
                <w:szCs w:val="26"/>
              </w:rPr>
              <w:lastRenderedPageBreak/>
              <w:t xml:space="preserve">Item No. </w:t>
            </w:r>
            <w:r w:rsidR="00882D6F">
              <w:rPr>
                <w:b/>
                <w:bCs/>
                <w:color w:val="auto"/>
                <w:szCs w:val="26"/>
              </w:rPr>
              <w:t>2</w:t>
            </w:r>
            <w:r w:rsidR="004120C1">
              <w:rPr>
                <w:b/>
                <w:bCs/>
                <w:color w:val="auto"/>
                <w:szCs w:val="26"/>
              </w:rPr>
              <w:t>6</w:t>
            </w:r>
          </w:p>
        </w:tc>
        <w:tc>
          <w:tcPr>
            <w:tcW w:w="7475" w:type="dxa"/>
          </w:tcPr>
          <w:p w14:paraId="1622F218" w14:textId="06C2270D" w:rsidR="00A80BEA" w:rsidRPr="00A80BEA" w:rsidRDefault="00A80BEA" w:rsidP="00B27354">
            <w:pPr>
              <w:spacing w:after="0" w:line="240" w:lineRule="auto"/>
              <w:jc w:val="both"/>
              <w:rPr>
                <w:rFonts w:ascii="Tahoma" w:hAnsi="Tahoma" w:cs="Tahoma"/>
                <w:b/>
                <w:bCs/>
                <w:sz w:val="28"/>
                <w:szCs w:val="24"/>
                <w:lang w:val="en-IN"/>
              </w:rPr>
            </w:pPr>
            <w:r w:rsidRPr="00A80BEA">
              <w:rPr>
                <w:rStyle w:val="BookTitle"/>
                <w:rFonts w:ascii="Tahoma" w:hAnsi="Tahoma" w:cs="Tahoma"/>
                <w:sz w:val="28"/>
                <w:szCs w:val="24"/>
                <w:lang w:val="en-IN"/>
              </w:rPr>
              <w:t xml:space="preserve">MINUTES </w:t>
            </w:r>
            <w:r w:rsidR="00B27354">
              <w:rPr>
                <w:rFonts w:ascii="Tahoma" w:hAnsi="Tahoma" w:cs="Tahoma"/>
                <w:b/>
                <w:bCs/>
                <w:sz w:val="28"/>
                <w:szCs w:val="24"/>
                <w:lang w:val="en-IN"/>
              </w:rPr>
              <w:t>OF 164</w:t>
            </w:r>
            <w:r w:rsidR="00B27354" w:rsidRPr="00B27354">
              <w:rPr>
                <w:rFonts w:ascii="Tahoma" w:hAnsi="Tahoma" w:cs="Tahoma"/>
                <w:b/>
                <w:bCs/>
                <w:sz w:val="28"/>
                <w:szCs w:val="24"/>
                <w:vertAlign w:val="superscript"/>
                <w:lang w:val="en-IN"/>
              </w:rPr>
              <w:t>th</w:t>
            </w:r>
            <w:r w:rsidR="00B27354">
              <w:rPr>
                <w:rFonts w:ascii="Tahoma" w:hAnsi="Tahoma" w:cs="Tahoma"/>
                <w:b/>
                <w:bCs/>
                <w:sz w:val="28"/>
                <w:szCs w:val="24"/>
                <w:lang w:val="en-IN"/>
              </w:rPr>
              <w:t xml:space="preserve"> </w:t>
            </w:r>
            <w:r w:rsidR="00080107">
              <w:rPr>
                <w:rFonts w:ascii="Tahoma" w:hAnsi="Tahoma" w:cs="Tahoma"/>
                <w:b/>
                <w:bCs/>
                <w:sz w:val="28"/>
                <w:szCs w:val="24"/>
                <w:lang w:val="en-IN"/>
              </w:rPr>
              <w:t>M</w:t>
            </w:r>
            <w:r w:rsidRPr="00A80BEA">
              <w:rPr>
                <w:rFonts w:ascii="Tahoma" w:hAnsi="Tahoma" w:cs="Tahoma"/>
                <w:b/>
                <w:bCs/>
                <w:sz w:val="28"/>
                <w:szCs w:val="24"/>
                <w:lang w:val="en-IN"/>
              </w:rPr>
              <w:t>EETING OF STATE LEVEL BANKERS’</w:t>
            </w:r>
            <w:r w:rsidR="00080107">
              <w:rPr>
                <w:rFonts w:ascii="Tahoma" w:hAnsi="Tahoma" w:cs="Tahoma"/>
                <w:b/>
                <w:bCs/>
                <w:sz w:val="28"/>
                <w:szCs w:val="24"/>
                <w:lang w:val="en-IN"/>
              </w:rPr>
              <w:t xml:space="preserve"> COMMITTEE, PUNJAB Held on </w:t>
            </w:r>
            <w:r w:rsidR="001979BC">
              <w:rPr>
                <w:rFonts w:ascii="Tahoma" w:hAnsi="Tahoma" w:cs="Tahoma"/>
                <w:b/>
                <w:bCs/>
                <w:sz w:val="28"/>
                <w:szCs w:val="24"/>
                <w:lang w:val="en-IN"/>
              </w:rPr>
              <w:t>1</w:t>
            </w:r>
            <w:r w:rsidR="00B27354">
              <w:rPr>
                <w:rFonts w:ascii="Tahoma" w:hAnsi="Tahoma" w:cs="Tahoma"/>
                <w:b/>
                <w:bCs/>
                <w:sz w:val="28"/>
                <w:szCs w:val="24"/>
                <w:lang w:val="en-IN"/>
              </w:rPr>
              <w:t>2</w:t>
            </w:r>
            <w:r w:rsidR="001979BC">
              <w:rPr>
                <w:rFonts w:ascii="Tahoma" w:hAnsi="Tahoma" w:cs="Tahoma"/>
                <w:b/>
                <w:bCs/>
                <w:sz w:val="28"/>
                <w:szCs w:val="24"/>
                <w:lang w:val="en-IN"/>
              </w:rPr>
              <w:t>.0</w:t>
            </w:r>
            <w:r w:rsidR="00B27354">
              <w:rPr>
                <w:rFonts w:ascii="Tahoma" w:hAnsi="Tahoma" w:cs="Tahoma"/>
                <w:b/>
                <w:bCs/>
                <w:sz w:val="28"/>
                <w:szCs w:val="24"/>
                <w:lang w:val="en-IN"/>
              </w:rPr>
              <w:t>5</w:t>
            </w:r>
            <w:r w:rsidR="001979BC">
              <w:rPr>
                <w:rFonts w:ascii="Tahoma" w:hAnsi="Tahoma" w:cs="Tahoma"/>
                <w:b/>
                <w:bCs/>
                <w:sz w:val="28"/>
                <w:szCs w:val="24"/>
                <w:lang w:val="en-IN"/>
              </w:rPr>
              <w:t>.2023</w:t>
            </w:r>
            <w:r w:rsidRPr="00A80BEA">
              <w:rPr>
                <w:rFonts w:ascii="Tahoma" w:hAnsi="Tahoma" w:cs="Tahoma"/>
                <w:b/>
                <w:bCs/>
                <w:sz w:val="28"/>
                <w:szCs w:val="24"/>
                <w:lang w:val="en-IN"/>
              </w:rPr>
              <w:t>.</w:t>
            </w:r>
          </w:p>
        </w:tc>
      </w:tr>
    </w:tbl>
    <w:p w14:paraId="06C490AB" w14:textId="77777777" w:rsidR="00A80BEA" w:rsidRDefault="00A80BEA" w:rsidP="008B403E">
      <w:pPr>
        <w:spacing w:after="0" w:line="240" w:lineRule="auto"/>
        <w:jc w:val="both"/>
        <w:rPr>
          <w:rStyle w:val="BookTitle"/>
          <w:rFonts w:ascii="Tahoma" w:hAnsi="Tahoma" w:cs="Tahoma"/>
          <w:sz w:val="24"/>
          <w:szCs w:val="24"/>
          <w:u w:val="single"/>
          <w:lang w:val="en-IN"/>
        </w:rPr>
      </w:pPr>
    </w:p>
    <w:p w14:paraId="3A26E69F" w14:textId="77777777" w:rsidR="00034B63" w:rsidRPr="00B01D8F" w:rsidRDefault="00034B63" w:rsidP="00034B63">
      <w:pPr>
        <w:spacing w:after="0" w:line="240" w:lineRule="auto"/>
        <w:jc w:val="both"/>
        <w:rPr>
          <w:rStyle w:val="BookTitle"/>
          <w:rFonts w:ascii="Arial" w:hAnsi="Arial" w:cs="Arial"/>
          <w:sz w:val="24"/>
          <w:szCs w:val="24"/>
          <w:u w:val="single"/>
          <w:lang w:val="en-IN"/>
        </w:rPr>
      </w:pPr>
    </w:p>
    <w:p w14:paraId="016A2A99" w14:textId="77777777" w:rsidR="00034B63" w:rsidRPr="00B01D8F" w:rsidRDefault="00034B63" w:rsidP="00034B63">
      <w:pPr>
        <w:spacing w:after="0" w:line="240" w:lineRule="auto"/>
        <w:jc w:val="both"/>
        <w:rPr>
          <w:rFonts w:ascii="Arial" w:hAnsi="Arial" w:cs="Arial"/>
          <w:b/>
          <w:bCs/>
          <w:sz w:val="24"/>
          <w:szCs w:val="24"/>
          <w:lang w:val="en-IN"/>
        </w:rPr>
      </w:pPr>
      <w:r w:rsidRPr="00B01D8F">
        <w:rPr>
          <w:rStyle w:val="BookTitle"/>
          <w:rFonts w:ascii="Arial" w:hAnsi="Arial" w:cs="Arial"/>
          <w:sz w:val="24"/>
          <w:szCs w:val="24"/>
          <w:lang w:val="en-IN"/>
        </w:rPr>
        <w:t xml:space="preserve">MINUTES </w:t>
      </w:r>
      <w:r w:rsidRPr="00B01D8F">
        <w:rPr>
          <w:rFonts w:ascii="Arial" w:hAnsi="Arial" w:cs="Arial"/>
          <w:b/>
          <w:bCs/>
          <w:sz w:val="24"/>
          <w:szCs w:val="24"/>
          <w:lang w:val="en-IN"/>
        </w:rPr>
        <w:t>OF 164th</w:t>
      </w:r>
      <w:r w:rsidRPr="00B01D8F">
        <w:rPr>
          <w:rFonts w:ascii="Arial" w:hAnsi="Arial" w:cs="Arial"/>
          <w:b/>
          <w:bCs/>
          <w:sz w:val="24"/>
          <w:szCs w:val="24"/>
          <w:vertAlign w:val="superscript"/>
          <w:lang w:val="en-IN"/>
        </w:rPr>
        <w:t xml:space="preserve"> </w:t>
      </w:r>
      <w:r w:rsidRPr="00B01D8F">
        <w:rPr>
          <w:rFonts w:ascii="Arial" w:hAnsi="Arial" w:cs="Arial"/>
          <w:b/>
          <w:bCs/>
          <w:sz w:val="24"/>
          <w:szCs w:val="24"/>
          <w:lang w:val="en-IN"/>
        </w:rPr>
        <w:t>MEETING OF STATE LEVEL BANKERS’ COMMITTEE, PUNJAB Held on 12.05.2023.</w:t>
      </w:r>
    </w:p>
    <w:p w14:paraId="60F0D1F9" w14:textId="77777777" w:rsidR="00034B63" w:rsidRPr="00B01D8F" w:rsidRDefault="00034B63" w:rsidP="00034B63">
      <w:pPr>
        <w:pStyle w:val="Subtitle"/>
        <w:spacing w:after="0" w:line="240" w:lineRule="auto"/>
        <w:jc w:val="both"/>
        <w:rPr>
          <w:rFonts w:ascii="Arial" w:hAnsi="Arial" w:cs="Arial"/>
        </w:rPr>
      </w:pPr>
    </w:p>
    <w:p w14:paraId="11B4259D" w14:textId="77777777" w:rsidR="00034B63" w:rsidRPr="00B01D8F" w:rsidRDefault="00034B63" w:rsidP="00034B63">
      <w:pPr>
        <w:pStyle w:val="Subtitle"/>
        <w:spacing w:after="0" w:line="240" w:lineRule="auto"/>
        <w:jc w:val="both"/>
        <w:rPr>
          <w:rFonts w:ascii="Arial" w:hAnsi="Arial" w:cs="Arial"/>
          <w:b/>
        </w:rPr>
      </w:pPr>
      <w:r w:rsidRPr="00B01D8F">
        <w:rPr>
          <w:rFonts w:ascii="Arial" w:hAnsi="Arial" w:cs="Arial"/>
          <w:b/>
        </w:rPr>
        <w:t xml:space="preserve">CONVENER: </w:t>
      </w:r>
      <w:r w:rsidRPr="00B01D8F">
        <w:rPr>
          <w:rFonts w:ascii="Arial" w:hAnsi="Arial" w:cs="Arial"/>
          <w:b/>
          <w:bCs/>
        </w:rPr>
        <w:t>PUNJAB NATIONAL BANK</w:t>
      </w:r>
    </w:p>
    <w:p w14:paraId="4713A30B" w14:textId="77777777" w:rsidR="00034B63" w:rsidRPr="00B01D8F" w:rsidRDefault="00034B63" w:rsidP="00E9157F">
      <w:pPr>
        <w:spacing w:after="0" w:line="240" w:lineRule="auto"/>
        <w:jc w:val="both"/>
        <w:rPr>
          <w:rFonts w:ascii="Arial" w:hAnsi="Arial" w:cs="Arial"/>
          <w:b/>
          <w:bCs/>
          <w:sz w:val="24"/>
          <w:szCs w:val="24"/>
          <w:lang w:val="en-IN"/>
        </w:rPr>
      </w:pPr>
      <w:r w:rsidRPr="00B01D8F">
        <w:rPr>
          <w:rFonts w:ascii="Arial" w:hAnsi="Arial" w:cs="Arial"/>
          <w:b/>
          <w:bCs/>
          <w:sz w:val="24"/>
          <w:szCs w:val="24"/>
          <w:lang w:val="en-IN"/>
        </w:rPr>
        <w:t xml:space="preserve">  </w:t>
      </w:r>
    </w:p>
    <w:p w14:paraId="5762C0E0" w14:textId="77777777" w:rsidR="00034B63" w:rsidRPr="001349F6" w:rsidRDefault="00034B63" w:rsidP="00E9157F">
      <w:pPr>
        <w:numPr>
          <w:ilvl w:val="0"/>
          <w:numId w:val="48"/>
        </w:numPr>
        <w:shd w:val="clear" w:color="auto" w:fill="FFFFFF"/>
        <w:spacing w:after="0" w:line="240" w:lineRule="auto"/>
        <w:ind w:left="862"/>
        <w:contextualSpacing/>
        <w:jc w:val="both"/>
        <w:rPr>
          <w:rFonts w:ascii="Arial" w:hAnsi="Arial" w:cs="Arial"/>
          <w:b/>
          <w:sz w:val="24"/>
          <w:szCs w:val="24"/>
        </w:rPr>
      </w:pPr>
      <w:r w:rsidRPr="001349F6">
        <w:rPr>
          <w:rFonts w:ascii="Arial" w:hAnsi="Arial" w:cs="Arial"/>
          <w:sz w:val="24"/>
          <w:szCs w:val="24"/>
          <w:lang w:val="en-IN"/>
        </w:rPr>
        <w:t xml:space="preserve">The </w:t>
      </w:r>
      <w:r w:rsidRPr="001349F6">
        <w:rPr>
          <w:rFonts w:ascii="Arial" w:hAnsi="Arial" w:cs="Arial"/>
          <w:b/>
          <w:bCs/>
          <w:sz w:val="24"/>
          <w:szCs w:val="24"/>
          <w:lang w:val="en-IN"/>
        </w:rPr>
        <w:t>164</w:t>
      </w:r>
      <w:r w:rsidRPr="001349F6">
        <w:rPr>
          <w:rFonts w:ascii="Arial" w:hAnsi="Arial" w:cs="Arial"/>
          <w:b/>
          <w:bCs/>
          <w:sz w:val="24"/>
          <w:szCs w:val="24"/>
          <w:vertAlign w:val="superscript"/>
          <w:lang w:val="en-IN"/>
        </w:rPr>
        <w:t xml:space="preserve">th </w:t>
      </w:r>
      <w:r w:rsidRPr="001349F6">
        <w:rPr>
          <w:rFonts w:ascii="Arial" w:hAnsi="Arial" w:cs="Arial"/>
          <w:b/>
          <w:bCs/>
          <w:sz w:val="24"/>
          <w:szCs w:val="24"/>
          <w:lang w:val="en-IN"/>
        </w:rPr>
        <w:t>Meeting</w:t>
      </w:r>
      <w:r w:rsidRPr="001349F6">
        <w:rPr>
          <w:rFonts w:ascii="Arial" w:hAnsi="Arial" w:cs="Arial"/>
          <w:sz w:val="24"/>
          <w:szCs w:val="24"/>
          <w:lang w:val="en-IN"/>
        </w:rPr>
        <w:t xml:space="preserve"> of the </w:t>
      </w:r>
      <w:r w:rsidRPr="001349F6">
        <w:rPr>
          <w:rFonts w:ascii="Arial" w:hAnsi="Arial" w:cs="Arial"/>
          <w:b/>
          <w:bCs/>
          <w:sz w:val="24"/>
          <w:szCs w:val="24"/>
          <w:lang w:val="en-IN"/>
        </w:rPr>
        <w:t>State Level Bankers’ Committee, Punjab</w:t>
      </w:r>
      <w:r w:rsidRPr="001349F6">
        <w:rPr>
          <w:rFonts w:ascii="Arial" w:hAnsi="Arial" w:cs="Arial"/>
          <w:sz w:val="24"/>
          <w:szCs w:val="24"/>
          <w:lang w:val="en-IN"/>
        </w:rPr>
        <w:t xml:space="preserve"> to review the performance of banking system in the State of Punjab for the quarter ended March</w:t>
      </w:r>
      <w:r w:rsidRPr="001349F6">
        <w:rPr>
          <w:rFonts w:ascii="Arial" w:hAnsi="Arial" w:cs="Arial"/>
          <w:b/>
          <w:sz w:val="24"/>
          <w:szCs w:val="24"/>
          <w:lang w:val="en-IN"/>
        </w:rPr>
        <w:t xml:space="preserve"> 2023</w:t>
      </w:r>
      <w:r w:rsidRPr="001349F6">
        <w:rPr>
          <w:rFonts w:ascii="Arial" w:hAnsi="Arial" w:cs="Arial"/>
          <w:sz w:val="24"/>
          <w:szCs w:val="24"/>
          <w:lang w:val="en-IN"/>
        </w:rPr>
        <w:t xml:space="preserve"> was held </w:t>
      </w:r>
      <w:r w:rsidRPr="001349F6">
        <w:rPr>
          <w:rFonts w:ascii="Arial" w:hAnsi="Arial" w:cs="Arial"/>
          <w:b/>
          <w:sz w:val="24"/>
          <w:szCs w:val="24"/>
          <w:lang w:val="en-IN"/>
        </w:rPr>
        <w:t xml:space="preserve">on 12.05.2023 at Hotel Shivalk View, Chandigarh </w:t>
      </w:r>
      <w:r w:rsidRPr="001349F6">
        <w:rPr>
          <w:rFonts w:ascii="Arial" w:hAnsi="Arial" w:cs="Arial"/>
          <w:sz w:val="24"/>
          <w:szCs w:val="24"/>
          <w:lang w:val="en-IN"/>
        </w:rPr>
        <w:t xml:space="preserve">from </w:t>
      </w:r>
      <w:r w:rsidRPr="001349F6">
        <w:rPr>
          <w:rFonts w:ascii="Arial" w:hAnsi="Arial" w:cs="Arial"/>
          <w:b/>
          <w:sz w:val="24"/>
          <w:szCs w:val="24"/>
          <w:lang w:val="en-IN"/>
        </w:rPr>
        <w:t xml:space="preserve">10:30 A.M onwards. </w:t>
      </w:r>
      <w:r w:rsidRPr="001349F6">
        <w:rPr>
          <w:rFonts w:ascii="Arial" w:hAnsi="Arial" w:cs="Arial"/>
          <w:sz w:val="24"/>
          <w:szCs w:val="24"/>
          <w:lang w:val="en-IN"/>
        </w:rPr>
        <w:t>The meeting was chaired by</w:t>
      </w:r>
      <w:r w:rsidRPr="001349F6">
        <w:rPr>
          <w:rFonts w:ascii="Arial" w:hAnsi="Arial" w:cs="Arial"/>
          <w:b/>
          <w:sz w:val="24"/>
          <w:szCs w:val="24"/>
        </w:rPr>
        <w:t xml:space="preserve"> Sh. Binod Kumar, Executive Director, Punjab National Bank under </w:t>
      </w:r>
      <w:r w:rsidRPr="001349F6">
        <w:rPr>
          <w:rFonts w:ascii="Arial" w:hAnsi="Arial" w:cs="Arial"/>
          <w:b/>
          <w:sz w:val="24"/>
          <w:szCs w:val="24"/>
          <w:lang w:val="en-IN"/>
        </w:rPr>
        <w:t>Co-</w:t>
      </w:r>
      <w:r w:rsidRPr="001349F6">
        <w:rPr>
          <w:rFonts w:ascii="Arial" w:hAnsi="Arial" w:cs="Arial"/>
          <w:b/>
          <w:bCs/>
          <w:sz w:val="24"/>
          <w:szCs w:val="24"/>
          <w:lang w:val="en-IN"/>
        </w:rPr>
        <w:t xml:space="preserve">Chairmanship </w:t>
      </w:r>
      <w:r w:rsidRPr="001349F6">
        <w:rPr>
          <w:rFonts w:ascii="Arial" w:hAnsi="Arial" w:cs="Arial"/>
          <w:bCs/>
          <w:sz w:val="24"/>
          <w:szCs w:val="24"/>
          <w:lang w:val="en-IN"/>
        </w:rPr>
        <w:t>of</w:t>
      </w:r>
      <w:r w:rsidRPr="001349F6">
        <w:rPr>
          <w:rFonts w:ascii="Arial" w:hAnsi="Arial" w:cs="Arial"/>
          <w:b/>
          <w:sz w:val="24"/>
          <w:szCs w:val="24"/>
        </w:rPr>
        <w:t xml:space="preserve"> Chief Guest, Sh. Ajoy Kumar Sinha, Additional Chief Secretary, Finance, Govt. of Punjab, Guest of Honor, Sh. Vivek Srivastava, Regional Director, Reserve Bank of India, Chandigarh,</w:t>
      </w:r>
      <w:r w:rsidRPr="001349F6">
        <w:rPr>
          <w:rFonts w:ascii="Arial" w:hAnsi="Arial" w:cs="Arial"/>
          <w:b/>
          <w:bCs/>
          <w:sz w:val="24"/>
          <w:szCs w:val="24"/>
        </w:rPr>
        <w:t xml:space="preserve"> Madam Mandakini Balodhi, Director, Department of</w:t>
      </w:r>
      <w:r>
        <w:rPr>
          <w:rFonts w:ascii="Arial" w:hAnsi="Arial" w:cs="Arial"/>
          <w:b/>
          <w:bCs/>
          <w:sz w:val="24"/>
          <w:szCs w:val="24"/>
        </w:rPr>
        <w:t xml:space="preserve"> Financial Services, New Delhi.</w:t>
      </w:r>
    </w:p>
    <w:p w14:paraId="358EF773" w14:textId="77777777" w:rsidR="00E9157F" w:rsidRDefault="00E9157F" w:rsidP="00E9157F">
      <w:pPr>
        <w:pStyle w:val="ListParagraph0"/>
        <w:spacing w:after="160"/>
        <w:contextualSpacing/>
        <w:jc w:val="both"/>
        <w:rPr>
          <w:rFonts w:ascii="Arial" w:hAnsi="Arial" w:cs="Arial"/>
          <w:b/>
          <w:lang w:val="en-IN"/>
        </w:rPr>
      </w:pPr>
    </w:p>
    <w:p w14:paraId="23D78640" w14:textId="54B16C27" w:rsidR="00034B63" w:rsidRDefault="00034B63" w:rsidP="00E9157F">
      <w:pPr>
        <w:pStyle w:val="ListParagraph0"/>
        <w:spacing w:after="160"/>
        <w:contextualSpacing/>
        <w:jc w:val="both"/>
        <w:rPr>
          <w:rFonts w:ascii="Arial" w:hAnsi="Arial" w:cs="Arial"/>
          <w:b/>
          <w:bCs/>
          <w:lang w:val="en-IN"/>
        </w:rPr>
      </w:pPr>
      <w:r w:rsidRPr="00B01D8F">
        <w:rPr>
          <w:rFonts w:ascii="Arial" w:hAnsi="Arial" w:cs="Arial"/>
          <w:b/>
          <w:lang w:val="en-IN"/>
        </w:rPr>
        <w:t xml:space="preserve">Besides, the meeting was attended by </w:t>
      </w:r>
      <w:r w:rsidRPr="00B01D8F">
        <w:rPr>
          <w:rFonts w:ascii="Arial" w:hAnsi="Arial" w:cs="Arial"/>
          <w:b/>
          <w:bCs/>
          <w:lang w:val="en-IN"/>
        </w:rPr>
        <w:t>the following dignitaries-</w:t>
      </w:r>
    </w:p>
    <w:p w14:paraId="1E45F8F5" w14:textId="77777777" w:rsidR="00034B63" w:rsidRPr="00B01D8F" w:rsidRDefault="00034B63" w:rsidP="00E9157F">
      <w:pPr>
        <w:pStyle w:val="ListParagraph0"/>
        <w:numPr>
          <w:ilvl w:val="0"/>
          <w:numId w:val="49"/>
        </w:numPr>
        <w:contextualSpacing/>
        <w:jc w:val="both"/>
        <w:rPr>
          <w:rFonts w:ascii="Arial" w:hAnsi="Arial" w:cs="Arial"/>
        </w:rPr>
      </w:pPr>
      <w:r w:rsidRPr="00B01D8F">
        <w:rPr>
          <w:rFonts w:ascii="Arial" w:hAnsi="Arial" w:cs="Arial"/>
        </w:rPr>
        <w:t>Madam Garima Singh, IRS, Secretary Finance cum Director, Institutional Finance &amp; Banking, Punjab</w:t>
      </w:r>
    </w:p>
    <w:p w14:paraId="7D6C7FDB" w14:textId="77777777" w:rsidR="00034B63" w:rsidRPr="00B01D8F" w:rsidRDefault="00034B63" w:rsidP="00E9157F">
      <w:pPr>
        <w:pStyle w:val="ListParagraph0"/>
        <w:numPr>
          <w:ilvl w:val="0"/>
          <w:numId w:val="49"/>
        </w:numPr>
        <w:contextualSpacing/>
        <w:jc w:val="both"/>
        <w:rPr>
          <w:rFonts w:ascii="Arial" w:hAnsi="Arial" w:cs="Arial"/>
        </w:rPr>
      </w:pPr>
      <w:r w:rsidRPr="00B01D8F">
        <w:rPr>
          <w:rFonts w:ascii="Arial" w:eastAsiaTheme="minorEastAsia" w:hAnsi="Arial" w:cs="Arial"/>
          <w:lang w:val="en-IN"/>
        </w:rPr>
        <w:t xml:space="preserve">Shri </w:t>
      </w:r>
      <w:r w:rsidRPr="00B01D8F">
        <w:rPr>
          <w:rFonts w:ascii="Arial" w:hAnsi="Arial" w:cs="Arial"/>
          <w:lang w:val="en-IN"/>
        </w:rPr>
        <w:t>Puskar Tarai</w:t>
      </w:r>
      <w:r w:rsidRPr="00B01D8F">
        <w:rPr>
          <w:rFonts w:ascii="Arial" w:eastAsiaTheme="minorEastAsia" w:hAnsi="Arial" w:cs="Arial"/>
          <w:lang w:val="en-IN"/>
        </w:rPr>
        <w:t xml:space="preserve">, </w:t>
      </w:r>
      <w:r w:rsidRPr="00B01D8F">
        <w:rPr>
          <w:rFonts w:ascii="Arial" w:hAnsi="Arial" w:cs="Arial"/>
          <w:lang w:val="en-IN"/>
        </w:rPr>
        <w:t xml:space="preserve">General Manager </w:t>
      </w:r>
      <w:r w:rsidRPr="00B01D8F">
        <w:rPr>
          <w:rFonts w:ascii="Arial" w:eastAsiaTheme="minorEastAsia" w:hAnsi="Arial" w:cs="Arial"/>
          <w:lang w:val="en-IN"/>
        </w:rPr>
        <w:t>&amp; Convenor, SLBC Punjab</w:t>
      </w:r>
    </w:p>
    <w:p w14:paraId="4671DEE2" w14:textId="77777777" w:rsidR="00034B63" w:rsidRDefault="00034B63" w:rsidP="00E9157F">
      <w:pPr>
        <w:pStyle w:val="ListParagraph0"/>
        <w:numPr>
          <w:ilvl w:val="0"/>
          <w:numId w:val="49"/>
        </w:numPr>
        <w:contextualSpacing/>
        <w:jc w:val="both"/>
        <w:rPr>
          <w:rFonts w:ascii="Arial" w:hAnsi="Arial" w:cs="Arial"/>
        </w:rPr>
      </w:pPr>
      <w:r w:rsidRPr="00B01D8F">
        <w:rPr>
          <w:rFonts w:ascii="Arial" w:hAnsi="Arial" w:cs="Arial"/>
        </w:rPr>
        <w:t>Shri Raghunath B, Chief General Manager, NABARD, Chandigarh</w:t>
      </w:r>
    </w:p>
    <w:p w14:paraId="1980545A" w14:textId="77777777" w:rsidR="00034B63" w:rsidRPr="00B01D8F" w:rsidRDefault="00034B63" w:rsidP="00E9157F">
      <w:pPr>
        <w:pStyle w:val="ListParagraph0"/>
        <w:numPr>
          <w:ilvl w:val="0"/>
          <w:numId w:val="49"/>
        </w:numPr>
        <w:contextualSpacing/>
        <w:jc w:val="both"/>
        <w:rPr>
          <w:rFonts w:ascii="Arial" w:hAnsi="Arial" w:cs="Arial"/>
        </w:rPr>
      </w:pPr>
      <w:r>
        <w:rPr>
          <w:rFonts w:ascii="Arial" w:hAnsi="Arial" w:cs="Arial"/>
        </w:rPr>
        <w:t>Shri Kamal Kumar Goyal, Joint Development Commissioner, Deptt. Of Rural Development and Panchayats, Punjab</w:t>
      </w:r>
    </w:p>
    <w:p w14:paraId="6B30C8C6" w14:textId="77777777" w:rsidR="00034B63" w:rsidRPr="00B01D8F" w:rsidRDefault="00034B63" w:rsidP="00E9157F">
      <w:pPr>
        <w:pStyle w:val="ListParagraph0"/>
        <w:ind w:left="360"/>
        <w:contextualSpacing/>
        <w:jc w:val="both"/>
        <w:rPr>
          <w:rFonts w:ascii="Arial" w:hAnsi="Arial" w:cs="Arial"/>
          <w:lang w:val="en-IN"/>
        </w:rPr>
      </w:pPr>
    </w:p>
    <w:p w14:paraId="49934A17" w14:textId="77777777" w:rsidR="00034B63" w:rsidRPr="00B01D8F" w:rsidRDefault="00034B63" w:rsidP="00E9157F">
      <w:pPr>
        <w:spacing w:after="0" w:line="240" w:lineRule="auto"/>
        <w:contextualSpacing/>
        <w:jc w:val="both"/>
        <w:rPr>
          <w:rFonts w:ascii="Arial" w:hAnsi="Arial" w:cs="Arial"/>
          <w:b/>
          <w:bCs/>
          <w:color w:val="000000"/>
          <w:sz w:val="24"/>
          <w:szCs w:val="24"/>
        </w:rPr>
      </w:pPr>
      <w:r w:rsidRPr="00B01D8F">
        <w:rPr>
          <w:rFonts w:ascii="Arial" w:hAnsi="Arial" w:cs="Arial"/>
          <w:sz w:val="24"/>
          <w:szCs w:val="24"/>
          <w:lang w:val="en-IN"/>
        </w:rPr>
        <w:t>Also, the Senior Officers from RBI, State Government, Banks, Financial Institutions and various Corporations participated in the meeting.</w:t>
      </w:r>
    </w:p>
    <w:p w14:paraId="328E3F6E" w14:textId="77777777" w:rsidR="00034B63" w:rsidRPr="00B01D8F" w:rsidRDefault="00034B63" w:rsidP="00E9157F">
      <w:pPr>
        <w:spacing w:line="240" w:lineRule="auto"/>
        <w:ind w:left="360"/>
        <w:contextualSpacing/>
        <w:jc w:val="both"/>
        <w:rPr>
          <w:rFonts w:ascii="Arial" w:hAnsi="Arial" w:cs="Arial"/>
          <w:b/>
          <w:bCs/>
          <w:sz w:val="24"/>
          <w:szCs w:val="24"/>
          <w:lang w:val="en-IN"/>
        </w:rPr>
      </w:pPr>
    </w:p>
    <w:p w14:paraId="16242818" w14:textId="77777777" w:rsidR="00034B63" w:rsidRPr="00B01D8F" w:rsidRDefault="00034B63" w:rsidP="00E9157F">
      <w:pPr>
        <w:spacing w:after="0" w:line="240" w:lineRule="auto"/>
        <w:jc w:val="both"/>
        <w:rPr>
          <w:rFonts w:ascii="Arial" w:hAnsi="Arial" w:cs="Arial"/>
          <w:b/>
          <w:bCs/>
          <w:sz w:val="24"/>
          <w:szCs w:val="24"/>
          <w:lang w:val="en-IN"/>
        </w:rPr>
      </w:pPr>
      <w:r w:rsidRPr="00B01D8F">
        <w:rPr>
          <w:rFonts w:ascii="Arial" w:hAnsi="Arial" w:cs="Arial"/>
          <w:sz w:val="24"/>
          <w:szCs w:val="24"/>
          <w:lang w:val="en-IN"/>
        </w:rPr>
        <w:t xml:space="preserve">The list of participants is as per </w:t>
      </w:r>
      <w:r w:rsidRPr="00B01D8F">
        <w:rPr>
          <w:rFonts w:ascii="Arial" w:hAnsi="Arial" w:cs="Arial"/>
          <w:b/>
          <w:bCs/>
          <w:sz w:val="24"/>
          <w:szCs w:val="24"/>
          <w:lang w:val="en-IN"/>
        </w:rPr>
        <w:t>Annexure-I.</w:t>
      </w:r>
    </w:p>
    <w:p w14:paraId="48D14136" w14:textId="77777777" w:rsidR="00034B63" w:rsidRPr="00B01D8F" w:rsidRDefault="00034B63" w:rsidP="00E9157F">
      <w:pPr>
        <w:spacing w:after="0" w:line="240" w:lineRule="auto"/>
        <w:jc w:val="both"/>
        <w:rPr>
          <w:rFonts w:ascii="Arial" w:hAnsi="Arial" w:cs="Arial"/>
          <w:b/>
          <w:bCs/>
          <w:sz w:val="24"/>
          <w:szCs w:val="24"/>
          <w:lang w:val="en-IN"/>
        </w:rPr>
      </w:pPr>
    </w:p>
    <w:p w14:paraId="1EBFA264" w14:textId="77777777" w:rsidR="00034B63" w:rsidRPr="00B01D8F" w:rsidRDefault="00034B63" w:rsidP="00E9157F">
      <w:pPr>
        <w:spacing w:after="0" w:line="240" w:lineRule="auto"/>
        <w:jc w:val="both"/>
        <w:rPr>
          <w:rFonts w:ascii="Arial" w:hAnsi="Arial" w:cs="Arial"/>
          <w:sz w:val="24"/>
          <w:szCs w:val="24"/>
          <w:lang w:val="en-IN"/>
        </w:rPr>
      </w:pPr>
      <w:r w:rsidRPr="00B01D8F">
        <w:rPr>
          <w:rFonts w:ascii="Arial" w:hAnsi="Arial" w:cs="Arial"/>
          <w:b/>
          <w:bCs/>
          <w:sz w:val="24"/>
          <w:szCs w:val="24"/>
          <w:lang w:val="en-IN"/>
        </w:rPr>
        <w:t xml:space="preserve">At the outset, Shri Puskar Tarai, Convenor-SLBC Punjab &amp; General Manager, </w:t>
      </w:r>
      <w:r w:rsidRPr="006A1A60">
        <w:rPr>
          <w:rFonts w:ascii="Arial" w:hAnsi="Arial" w:cs="Arial"/>
          <w:b/>
          <w:sz w:val="24"/>
          <w:szCs w:val="24"/>
          <w:lang w:val="en-IN"/>
        </w:rPr>
        <w:t xml:space="preserve">Punjab National Bank </w:t>
      </w:r>
      <w:r w:rsidRPr="006A1A60">
        <w:rPr>
          <w:rFonts w:ascii="Arial" w:hAnsi="Arial" w:cs="Arial"/>
          <w:bCs/>
          <w:sz w:val="24"/>
          <w:szCs w:val="24"/>
          <w:lang w:val="en-IN"/>
        </w:rPr>
        <w:t xml:space="preserve">in his welcome address </w:t>
      </w:r>
      <w:r w:rsidRPr="006A1A60">
        <w:rPr>
          <w:rFonts w:ascii="Arial" w:hAnsi="Arial" w:cs="Arial"/>
          <w:sz w:val="24"/>
          <w:szCs w:val="24"/>
          <w:lang w:val="en-IN"/>
        </w:rPr>
        <w:t xml:space="preserve">extended a warm &amp; hearty welcome to </w:t>
      </w:r>
      <w:r w:rsidRPr="006A1A60">
        <w:rPr>
          <w:rFonts w:ascii="Arial" w:hAnsi="Arial" w:cs="Arial"/>
          <w:b/>
          <w:sz w:val="24"/>
          <w:szCs w:val="24"/>
          <w:lang w:val="en-IN"/>
        </w:rPr>
        <w:t xml:space="preserve">Chief Guest </w:t>
      </w:r>
      <w:r w:rsidRPr="006A1A60">
        <w:rPr>
          <w:rFonts w:ascii="Arial" w:hAnsi="Arial" w:cs="Arial"/>
          <w:b/>
          <w:sz w:val="24"/>
          <w:szCs w:val="24"/>
        </w:rPr>
        <w:t>Sh. Ajoy Sinha, Additional Chief Secretary, Finance, Govt. of Punjab, Guest of Honor, Sh. Vivek Srivastava, Regional Director, Reserve Bank of India, Chandigarh,</w:t>
      </w:r>
      <w:r w:rsidRPr="006A1A60">
        <w:rPr>
          <w:rFonts w:ascii="Arial" w:hAnsi="Arial" w:cs="Arial"/>
          <w:b/>
          <w:bCs/>
          <w:sz w:val="24"/>
          <w:szCs w:val="24"/>
        </w:rPr>
        <w:t xml:space="preserve"> Madam Mandakini Balodhi, Director, Department of Financial Services, New Delhi; and</w:t>
      </w:r>
      <w:r w:rsidRPr="006A1A60">
        <w:rPr>
          <w:rFonts w:ascii="Arial" w:hAnsi="Arial" w:cs="Arial"/>
          <w:b/>
          <w:sz w:val="24"/>
          <w:szCs w:val="24"/>
        </w:rPr>
        <w:t xml:space="preserve"> Sh. Binod Kumar, Executive Director, Punjab National Bank, </w:t>
      </w:r>
      <w:r w:rsidRPr="006A1A60">
        <w:rPr>
          <w:rFonts w:ascii="Arial" w:hAnsi="Arial" w:cs="Arial"/>
          <w:b/>
          <w:sz w:val="24"/>
          <w:szCs w:val="24"/>
          <w:lang w:val="en-IN"/>
        </w:rPr>
        <w:t xml:space="preserve">Madam Garima Singh, IRS, Secretary Finance cum Director, Institutional Finance &amp; Banking, </w:t>
      </w:r>
      <w:r w:rsidRPr="006A1A60">
        <w:rPr>
          <w:rFonts w:ascii="Arial" w:hAnsi="Arial" w:cs="Arial"/>
          <w:b/>
          <w:bCs/>
          <w:sz w:val="24"/>
          <w:szCs w:val="24"/>
          <w:lang w:val="en-IN"/>
        </w:rPr>
        <w:t>Government of Punjab; Sh. Raghunath B, Chief General Manager, NABARD</w:t>
      </w:r>
      <w:r w:rsidRPr="006A1A60">
        <w:rPr>
          <w:rFonts w:ascii="Arial" w:hAnsi="Arial" w:cs="Arial"/>
          <w:b/>
          <w:sz w:val="24"/>
          <w:szCs w:val="24"/>
          <w:lang w:val="en-IN"/>
        </w:rPr>
        <w:t>,</w:t>
      </w:r>
      <w:r>
        <w:rPr>
          <w:rFonts w:ascii="Arial" w:hAnsi="Arial" w:cs="Arial"/>
          <w:b/>
          <w:sz w:val="24"/>
          <w:szCs w:val="24"/>
          <w:lang w:val="en-IN"/>
        </w:rPr>
        <w:t xml:space="preserve"> Sh. Kamal Kumar Goyal, IAS,</w:t>
      </w:r>
      <w:r w:rsidRPr="006A1A60">
        <w:rPr>
          <w:rFonts w:ascii="Arial" w:hAnsi="Arial" w:cs="Arial"/>
          <w:b/>
          <w:sz w:val="24"/>
          <w:szCs w:val="24"/>
          <w:lang w:val="en-IN"/>
        </w:rPr>
        <w:t xml:space="preserve"> </w:t>
      </w:r>
      <w:r w:rsidRPr="006A1A60">
        <w:rPr>
          <w:rFonts w:ascii="Arial" w:hAnsi="Arial" w:cs="Arial"/>
          <w:sz w:val="24"/>
          <w:szCs w:val="24"/>
          <w:lang w:val="en-IN"/>
        </w:rPr>
        <w:t>LDMs, Senior Officers from RBI, State Government, Banks, various Corporations.</w:t>
      </w:r>
    </w:p>
    <w:p w14:paraId="38C58DC7" w14:textId="77777777" w:rsidR="00034B63" w:rsidRPr="00B01D8F" w:rsidRDefault="00034B63" w:rsidP="00E9157F">
      <w:pPr>
        <w:spacing w:before="120" w:after="0" w:line="240" w:lineRule="auto"/>
        <w:jc w:val="both"/>
        <w:rPr>
          <w:rFonts w:ascii="Arial" w:hAnsi="Arial" w:cs="Arial"/>
          <w:sz w:val="24"/>
          <w:szCs w:val="24"/>
          <w:lang w:val="en-IN" w:eastAsia="en-IN" w:bidi="ar-SA"/>
        </w:rPr>
      </w:pPr>
      <w:r w:rsidRPr="00B01D8F">
        <w:rPr>
          <w:rFonts w:ascii="Arial" w:hAnsi="Arial" w:cs="Arial"/>
          <w:sz w:val="24"/>
          <w:szCs w:val="24"/>
          <w:lang w:val="en-IN" w:eastAsia="en-IN" w:bidi="ar-SA"/>
        </w:rPr>
        <w:t xml:space="preserve">He told that SLBC will deliberate &amp; review the progress of Banks for the quarter ended March, 2023 along with the policy, financial &amp; other issues related to progress &amp; economic conditions of state of Punjab. As per RBI’s Revamped Lead Bank Scheme, SLBC-Punjab conducted meeting of five Sub-committees to SLBC on 08.05.2023 to deliberate statistical data and other routine issues. Action points emerged during the meetings were circulated to the steering sub-committee to finalize the agenda for the SLBC meeting. He requested all member banks to ensure data </w:t>
      </w:r>
      <w:r w:rsidRPr="00B01D8F">
        <w:rPr>
          <w:rFonts w:ascii="Arial" w:hAnsi="Arial" w:cs="Arial"/>
          <w:color w:val="000000"/>
          <w:sz w:val="24"/>
          <w:szCs w:val="24"/>
        </w:rPr>
        <w:t>sanctity</w:t>
      </w:r>
      <w:r w:rsidRPr="00B01D8F">
        <w:rPr>
          <w:rFonts w:ascii="Arial" w:hAnsi="Arial" w:cs="Arial"/>
          <w:sz w:val="24"/>
          <w:szCs w:val="24"/>
          <w:lang w:val="en-IN" w:eastAsia="en-IN" w:bidi="ar-SA"/>
        </w:rPr>
        <w:t xml:space="preserve"> and timely submission of SLBC data.</w:t>
      </w:r>
    </w:p>
    <w:p w14:paraId="0DDCCEA8" w14:textId="77777777" w:rsidR="00034B63" w:rsidRDefault="00034B63" w:rsidP="00E9157F">
      <w:pPr>
        <w:spacing w:before="100" w:beforeAutospacing="1" w:line="240" w:lineRule="auto"/>
        <w:contextualSpacing/>
        <w:jc w:val="both"/>
        <w:rPr>
          <w:rFonts w:ascii="Arial" w:hAnsi="Arial" w:cs="Arial"/>
          <w:color w:val="000000"/>
          <w:sz w:val="24"/>
          <w:szCs w:val="24"/>
        </w:rPr>
      </w:pPr>
    </w:p>
    <w:p w14:paraId="6AF0C1D2" w14:textId="77777777" w:rsidR="00034B63" w:rsidRPr="006A1A60" w:rsidRDefault="00034B63" w:rsidP="00E9157F">
      <w:pPr>
        <w:spacing w:before="100" w:beforeAutospacing="1" w:line="240" w:lineRule="auto"/>
        <w:contextualSpacing/>
        <w:jc w:val="both"/>
        <w:rPr>
          <w:rFonts w:ascii="Arial" w:hAnsi="Arial" w:cs="Arial"/>
          <w:bCs/>
          <w:sz w:val="24"/>
          <w:szCs w:val="24"/>
          <w:lang w:eastAsia="en-IN"/>
        </w:rPr>
      </w:pPr>
      <w:r w:rsidRPr="006A1A60">
        <w:rPr>
          <w:rFonts w:ascii="Arial" w:hAnsi="Arial" w:cs="Arial"/>
          <w:color w:val="000000"/>
          <w:sz w:val="24"/>
          <w:szCs w:val="24"/>
        </w:rPr>
        <w:t xml:space="preserve">Speaking about the progress of Banks in the Punjab state for the period ended </w:t>
      </w:r>
      <w:r w:rsidRPr="006A1A60">
        <w:rPr>
          <w:rFonts w:ascii="Arial" w:hAnsi="Arial" w:cs="Arial"/>
          <w:sz w:val="24"/>
          <w:szCs w:val="24"/>
          <w:lang w:val="en-IN" w:eastAsia="en-IN" w:bidi="ar-SA"/>
        </w:rPr>
        <w:t>March, 2023</w:t>
      </w:r>
      <w:r w:rsidRPr="006A1A60">
        <w:rPr>
          <w:rFonts w:ascii="Arial" w:hAnsi="Arial" w:cs="Arial"/>
          <w:color w:val="000000"/>
          <w:sz w:val="24"/>
          <w:szCs w:val="24"/>
        </w:rPr>
        <w:t xml:space="preserve">, </w:t>
      </w:r>
      <w:r w:rsidRPr="006A1A60">
        <w:rPr>
          <w:rFonts w:ascii="Arial" w:hAnsi="Arial" w:cs="Arial"/>
          <w:bCs/>
          <w:sz w:val="24"/>
          <w:szCs w:val="24"/>
          <w:lang w:eastAsia="en-IN"/>
        </w:rPr>
        <w:t>In Punjab the YOY deposit growth is 9.48% as on 31.03.2023. Scheduled Commercial Banks(SCB) growing at 9.70%, Public Sector Banks(PSB) growing at 6.23%, Pvt. Banks growing at 18.78%. PSB share in deposits is 67% and Pvt. Banks have share of 27.90%. Position of Major banks in deposits as of March,2023 is:</w:t>
      </w:r>
      <w:r>
        <w:rPr>
          <w:rFonts w:ascii="Arial" w:hAnsi="Arial" w:cs="Arial"/>
          <w:bCs/>
          <w:sz w:val="24"/>
          <w:szCs w:val="24"/>
          <w:lang w:eastAsia="en-IN"/>
        </w:rPr>
        <w:t xml:space="preserve"> </w:t>
      </w:r>
      <w:r w:rsidRPr="006A1A60">
        <w:rPr>
          <w:rFonts w:ascii="Arial" w:hAnsi="Arial" w:cs="Arial"/>
          <w:b/>
          <w:bCs/>
          <w:sz w:val="24"/>
          <w:szCs w:val="24"/>
          <w:lang w:val="en-IN" w:eastAsia="en-IN"/>
        </w:rPr>
        <w:t>SBI:</w:t>
      </w:r>
      <w:r w:rsidRPr="006A1A60">
        <w:rPr>
          <w:rFonts w:ascii="Arial" w:hAnsi="Arial" w:cs="Arial"/>
          <w:bCs/>
          <w:sz w:val="24"/>
          <w:szCs w:val="24"/>
          <w:lang w:eastAsia="en-IN"/>
        </w:rPr>
        <w:t xml:space="preserve"> 127899 Cr,</w:t>
      </w:r>
      <w:r>
        <w:rPr>
          <w:rFonts w:ascii="Arial" w:hAnsi="Arial" w:cs="Arial"/>
          <w:bCs/>
          <w:sz w:val="24"/>
          <w:szCs w:val="24"/>
          <w:lang w:eastAsia="en-IN"/>
        </w:rPr>
        <w:t xml:space="preserve"> </w:t>
      </w:r>
      <w:r w:rsidRPr="006A1A60">
        <w:rPr>
          <w:rFonts w:ascii="Arial" w:hAnsi="Arial" w:cs="Arial"/>
          <w:b/>
          <w:bCs/>
          <w:sz w:val="24"/>
          <w:szCs w:val="24"/>
          <w:lang w:val="en-IN" w:eastAsia="en-IN"/>
        </w:rPr>
        <w:t>PNB:</w:t>
      </w:r>
      <w:r w:rsidRPr="006A1A60">
        <w:rPr>
          <w:rFonts w:ascii="Arial" w:hAnsi="Arial" w:cs="Arial"/>
          <w:bCs/>
          <w:sz w:val="24"/>
          <w:szCs w:val="24"/>
          <w:lang w:eastAsia="en-IN"/>
        </w:rPr>
        <w:t xml:space="preserve"> 114929 Cr</w:t>
      </w:r>
      <w:r>
        <w:rPr>
          <w:rFonts w:ascii="Arial" w:hAnsi="Arial" w:cs="Arial"/>
          <w:bCs/>
          <w:sz w:val="24"/>
          <w:szCs w:val="24"/>
          <w:lang w:eastAsia="en-IN"/>
        </w:rPr>
        <w:t xml:space="preserve"> and </w:t>
      </w:r>
      <w:r w:rsidRPr="006A1A60">
        <w:rPr>
          <w:rFonts w:ascii="Arial" w:hAnsi="Arial" w:cs="Arial"/>
          <w:b/>
          <w:bCs/>
          <w:sz w:val="24"/>
          <w:szCs w:val="24"/>
          <w:lang w:val="en-IN" w:eastAsia="en-IN"/>
        </w:rPr>
        <w:t>HDFC:</w:t>
      </w:r>
      <w:r w:rsidRPr="006A1A60">
        <w:rPr>
          <w:rFonts w:ascii="Arial" w:hAnsi="Arial" w:cs="Arial"/>
          <w:bCs/>
          <w:sz w:val="24"/>
          <w:szCs w:val="24"/>
          <w:lang w:eastAsia="en-IN"/>
        </w:rPr>
        <w:t xml:space="preserve"> 67556 Cr</w:t>
      </w:r>
      <w:r>
        <w:rPr>
          <w:rFonts w:ascii="Arial" w:hAnsi="Arial" w:cs="Arial"/>
          <w:bCs/>
          <w:sz w:val="24"/>
          <w:szCs w:val="24"/>
          <w:lang w:eastAsia="en-IN"/>
        </w:rPr>
        <w:t>.</w:t>
      </w:r>
    </w:p>
    <w:p w14:paraId="3148775F" w14:textId="77777777" w:rsidR="00034B63" w:rsidRDefault="00034B63" w:rsidP="00E9157F">
      <w:pPr>
        <w:spacing w:before="120" w:beforeAutospacing="1" w:line="240" w:lineRule="auto"/>
        <w:contextualSpacing/>
        <w:jc w:val="both"/>
        <w:rPr>
          <w:rFonts w:ascii="Arial" w:hAnsi="Arial" w:cs="Arial"/>
          <w:bCs/>
          <w:sz w:val="24"/>
          <w:szCs w:val="24"/>
          <w:lang w:eastAsia="en-IN"/>
        </w:rPr>
      </w:pPr>
      <w:r>
        <w:rPr>
          <w:rFonts w:ascii="Arial" w:hAnsi="Arial" w:cs="Arial"/>
          <w:bCs/>
          <w:sz w:val="24"/>
          <w:szCs w:val="24"/>
          <w:lang w:eastAsia="en-IN"/>
        </w:rPr>
        <w:t>He cited that i</w:t>
      </w:r>
      <w:r w:rsidRPr="006A1A60">
        <w:rPr>
          <w:rFonts w:ascii="Arial" w:hAnsi="Arial" w:cs="Arial"/>
          <w:bCs/>
          <w:sz w:val="24"/>
          <w:szCs w:val="24"/>
          <w:lang w:eastAsia="en-IN"/>
        </w:rPr>
        <w:t xml:space="preserve">n Punjab the YOY credit growth is 10.41% as on 31.03.2023. SCB growing at 10.88%, PSB growing at 4%, Pvt. Banks growing at 21.80%. PSB bank share in advances portfolio is 53.91% and Pvt. Banks share is 40%. Major banks in advances as on March 2023 are: </w:t>
      </w:r>
      <w:r w:rsidRPr="006A1A60">
        <w:rPr>
          <w:rFonts w:ascii="Arial" w:hAnsi="Arial" w:cs="Arial"/>
          <w:b/>
          <w:bCs/>
          <w:sz w:val="24"/>
          <w:szCs w:val="24"/>
          <w:lang w:val="en-IN" w:eastAsia="en-IN"/>
        </w:rPr>
        <w:t>SBI: 70631 Cr,HDFC: 65491 Cr,PNB: 45512 Cr</w:t>
      </w:r>
      <w:r>
        <w:rPr>
          <w:rFonts w:ascii="Arial" w:hAnsi="Arial" w:cs="Arial"/>
          <w:bCs/>
          <w:sz w:val="24"/>
          <w:szCs w:val="24"/>
          <w:lang w:eastAsia="en-IN"/>
        </w:rPr>
        <w:t>.</w:t>
      </w:r>
    </w:p>
    <w:p w14:paraId="44184882" w14:textId="77777777" w:rsidR="00034B63" w:rsidRPr="00EC44BA" w:rsidRDefault="00034B63" w:rsidP="00E9157F">
      <w:pPr>
        <w:spacing w:before="120" w:beforeAutospacing="1" w:line="240" w:lineRule="auto"/>
        <w:contextualSpacing/>
        <w:jc w:val="both"/>
        <w:rPr>
          <w:rFonts w:ascii="Arial" w:hAnsi="Arial" w:cs="Arial"/>
          <w:bCs/>
          <w:sz w:val="24"/>
          <w:szCs w:val="24"/>
          <w:lang w:eastAsia="en-IN"/>
        </w:rPr>
      </w:pPr>
    </w:p>
    <w:p w14:paraId="72A28AA0" w14:textId="77777777" w:rsidR="00034B63" w:rsidRPr="00B01D8F" w:rsidRDefault="00034B63" w:rsidP="00E9157F">
      <w:pPr>
        <w:spacing w:before="120" w:after="0" w:line="240" w:lineRule="auto"/>
        <w:jc w:val="both"/>
        <w:rPr>
          <w:rFonts w:ascii="Arial" w:hAnsi="Arial" w:cs="Arial"/>
          <w:b/>
          <w:bCs/>
          <w:sz w:val="24"/>
          <w:szCs w:val="24"/>
          <w:u w:val="single"/>
          <w:lang w:val="en-IN" w:eastAsia="en-IN"/>
        </w:rPr>
      </w:pPr>
      <w:r w:rsidRPr="00B01D8F">
        <w:rPr>
          <w:rFonts w:ascii="Arial" w:hAnsi="Arial" w:cs="Arial"/>
          <w:color w:val="000000"/>
          <w:sz w:val="24"/>
          <w:szCs w:val="24"/>
        </w:rPr>
        <w:t>Commenting on Agriculture growth</w:t>
      </w:r>
      <w:r>
        <w:rPr>
          <w:rFonts w:ascii="Arial" w:hAnsi="Arial" w:cs="Arial"/>
          <w:color w:val="000000"/>
          <w:sz w:val="24"/>
          <w:szCs w:val="24"/>
        </w:rPr>
        <w:t>, he said that the</w:t>
      </w:r>
      <w:r w:rsidRPr="00B01D8F">
        <w:rPr>
          <w:rFonts w:ascii="Arial" w:hAnsi="Arial" w:cs="Arial"/>
          <w:color w:val="000000"/>
          <w:sz w:val="24"/>
          <w:szCs w:val="24"/>
        </w:rPr>
        <w:t xml:space="preserve"> </w:t>
      </w:r>
      <w:r w:rsidRPr="00B01D8F">
        <w:rPr>
          <w:rFonts w:ascii="Arial" w:hAnsi="Arial" w:cs="Arial"/>
          <w:bCs/>
          <w:sz w:val="24"/>
          <w:szCs w:val="24"/>
          <w:lang w:eastAsia="en-IN"/>
        </w:rPr>
        <w:t>state is growing at 3% as on 31.03.2023 with SCB growing @ 3.11%. PSB banks share in Agriculture advances is 46.37% and Pvt. banks share is 35%.</w:t>
      </w:r>
      <w:r w:rsidRPr="00B01D8F">
        <w:rPr>
          <w:rFonts w:ascii="Arial" w:hAnsi="Arial" w:cs="Arial"/>
          <w:sz w:val="24"/>
          <w:szCs w:val="24"/>
          <w:lang w:val="en-IN" w:eastAsia="en-IN"/>
        </w:rPr>
        <w:t xml:space="preserve"> The term loan component under agriculture is only 26.17% and there is a need for Infrastructure financing or Capital formation in rural area which will ultimately increase agriculture/ rural income of farmers in the state. </w:t>
      </w:r>
    </w:p>
    <w:p w14:paraId="60AD0F70" w14:textId="77777777" w:rsidR="00034B63" w:rsidRDefault="00034B63" w:rsidP="00E9157F">
      <w:pPr>
        <w:spacing w:before="120" w:beforeAutospacing="1" w:line="240" w:lineRule="auto"/>
        <w:contextualSpacing/>
        <w:jc w:val="both"/>
        <w:rPr>
          <w:rFonts w:ascii="Arial" w:hAnsi="Arial" w:cs="Arial"/>
          <w:bCs/>
          <w:sz w:val="24"/>
          <w:szCs w:val="24"/>
          <w:lang w:eastAsia="en-IN"/>
        </w:rPr>
      </w:pPr>
    </w:p>
    <w:p w14:paraId="6A362A81" w14:textId="77777777" w:rsidR="00034B63" w:rsidRPr="00EC44BA" w:rsidRDefault="00034B63" w:rsidP="00E9157F">
      <w:pPr>
        <w:spacing w:before="120" w:beforeAutospacing="1" w:line="240" w:lineRule="auto"/>
        <w:contextualSpacing/>
        <w:jc w:val="both"/>
        <w:rPr>
          <w:rFonts w:ascii="Arial" w:hAnsi="Arial" w:cs="Arial"/>
          <w:bCs/>
          <w:sz w:val="24"/>
          <w:szCs w:val="24"/>
          <w:lang w:eastAsia="en-IN"/>
        </w:rPr>
      </w:pPr>
      <w:r>
        <w:rPr>
          <w:rFonts w:ascii="Arial" w:hAnsi="Arial" w:cs="Arial"/>
          <w:bCs/>
          <w:sz w:val="24"/>
          <w:szCs w:val="24"/>
          <w:lang w:eastAsia="en-IN"/>
        </w:rPr>
        <w:t>Further, i</w:t>
      </w:r>
      <w:r w:rsidRPr="006A1A60">
        <w:rPr>
          <w:rFonts w:ascii="Arial" w:hAnsi="Arial" w:cs="Arial"/>
          <w:bCs/>
          <w:sz w:val="24"/>
          <w:szCs w:val="24"/>
          <w:lang w:eastAsia="en-IN"/>
        </w:rPr>
        <w:t>n MSME the state is growing at 5.17% as on 31.03.2023. SCB growing at 5.21%. PSB banks share in MSME advances is 41.70% and Pvt. Banks Share in MSME advances is 57%.</w:t>
      </w:r>
    </w:p>
    <w:p w14:paraId="3B098981" w14:textId="77777777" w:rsidR="00034B63" w:rsidRPr="00B01D8F" w:rsidRDefault="00034B63" w:rsidP="00E9157F">
      <w:pPr>
        <w:spacing w:before="120" w:after="0" w:line="240" w:lineRule="auto"/>
        <w:jc w:val="both"/>
        <w:rPr>
          <w:rFonts w:ascii="Arial" w:hAnsi="Arial" w:cs="Arial"/>
          <w:sz w:val="24"/>
          <w:szCs w:val="24"/>
          <w:lang w:val="en-IN" w:eastAsia="en-IN"/>
        </w:rPr>
      </w:pPr>
      <w:r>
        <w:rPr>
          <w:rFonts w:ascii="Arial" w:hAnsi="Arial" w:cs="Arial"/>
          <w:sz w:val="24"/>
          <w:szCs w:val="24"/>
          <w:lang w:val="en-IN" w:eastAsia="en-IN"/>
        </w:rPr>
        <w:t>While deliberating on the progress of Banks under National Goals he apprised that s</w:t>
      </w:r>
      <w:r w:rsidRPr="00B01D8F">
        <w:rPr>
          <w:rFonts w:ascii="Arial" w:hAnsi="Arial" w:cs="Arial"/>
          <w:sz w:val="24"/>
          <w:szCs w:val="24"/>
          <w:lang w:val="en-IN" w:eastAsia="en-IN"/>
        </w:rPr>
        <w:t>hare of Priority Sector Advances to Total Advances is 55.15%. Share of Agriculture Advances to Total Advances is 25.80%, Share of Weaker Sector Advances to Total Advances is 19.69%, Share of Advances to Small and Marginal Farmers to Total Advances is 11.53% and Share of Micro Advances to Total Advances is 11.17%</w:t>
      </w:r>
    </w:p>
    <w:p w14:paraId="77ECF041" w14:textId="77777777" w:rsidR="00034B63" w:rsidRPr="00B01D8F" w:rsidRDefault="00034B63" w:rsidP="00E9157F">
      <w:pPr>
        <w:spacing w:after="0" w:line="240" w:lineRule="auto"/>
        <w:jc w:val="both"/>
        <w:rPr>
          <w:rFonts w:ascii="Arial" w:hAnsi="Arial" w:cs="Arial"/>
          <w:sz w:val="24"/>
          <w:szCs w:val="24"/>
          <w:lang w:val="en-IN" w:eastAsia="en-IN"/>
        </w:rPr>
      </w:pPr>
    </w:p>
    <w:p w14:paraId="57C9D803" w14:textId="77777777" w:rsidR="00034B63" w:rsidRPr="006A1A60" w:rsidRDefault="00034B63" w:rsidP="00E9157F">
      <w:pPr>
        <w:spacing w:after="0" w:line="240" w:lineRule="auto"/>
        <w:jc w:val="both"/>
        <w:rPr>
          <w:rFonts w:ascii="Arial" w:hAnsi="Arial" w:cs="Arial"/>
          <w:sz w:val="24"/>
          <w:szCs w:val="24"/>
          <w:lang w:val="en-IN" w:eastAsia="en-IN"/>
        </w:rPr>
      </w:pPr>
      <w:r>
        <w:rPr>
          <w:rFonts w:ascii="Arial" w:hAnsi="Arial" w:cs="Arial"/>
          <w:sz w:val="24"/>
          <w:szCs w:val="24"/>
          <w:lang w:val="en-IN" w:eastAsia="en-IN"/>
        </w:rPr>
        <w:t xml:space="preserve">He </w:t>
      </w:r>
      <w:r w:rsidRPr="00B01D8F">
        <w:rPr>
          <w:rFonts w:ascii="Arial" w:hAnsi="Arial" w:cs="Arial"/>
          <w:sz w:val="24"/>
          <w:szCs w:val="24"/>
          <w:lang w:val="en-IN" w:eastAsia="en-IN"/>
        </w:rPr>
        <w:t>extend</w:t>
      </w:r>
      <w:r>
        <w:rPr>
          <w:rFonts w:ascii="Arial" w:hAnsi="Arial" w:cs="Arial"/>
          <w:sz w:val="24"/>
          <w:szCs w:val="24"/>
          <w:lang w:val="en-IN" w:eastAsia="en-IN"/>
        </w:rPr>
        <w:t>ed</w:t>
      </w:r>
      <w:r w:rsidRPr="00B01D8F">
        <w:rPr>
          <w:rFonts w:ascii="Arial" w:hAnsi="Arial" w:cs="Arial"/>
          <w:sz w:val="24"/>
          <w:szCs w:val="24"/>
          <w:lang w:val="en-IN" w:eastAsia="en-IN"/>
        </w:rPr>
        <w:t xml:space="preserve"> best wishes for fruitful &amp; conclusive deliberations on all agenda issues of the meeting.</w:t>
      </w:r>
    </w:p>
    <w:p w14:paraId="7570C23A" w14:textId="77777777" w:rsidR="00034B63" w:rsidRPr="00B01D8F" w:rsidRDefault="00034B63" w:rsidP="00E9157F">
      <w:pPr>
        <w:spacing w:after="0" w:line="240" w:lineRule="auto"/>
        <w:jc w:val="both"/>
        <w:rPr>
          <w:rFonts w:ascii="Arial" w:hAnsi="Arial" w:cs="Arial"/>
          <w:sz w:val="24"/>
          <w:szCs w:val="24"/>
          <w:lang w:val="en-IN" w:eastAsia="en-IN" w:bidi="ar-SA"/>
        </w:rPr>
      </w:pPr>
    </w:p>
    <w:p w14:paraId="01D834CB" w14:textId="77777777" w:rsidR="00034B63" w:rsidRPr="007E09FA" w:rsidRDefault="00034B63" w:rsidP="00E9157F">
      <w:pPr>
        <w:spacing w:after="0" w:line="240" w:lineRule="auto"/>
        <w:jc w:val="both"/>
        <w:rPr>
          <w:rFonts w:ascii="Arial" w:hAnsi="Arial" w:cs="Arial"/>
          <w:sz w:val="24"/>
          <w:szCs w:val="24"/>
          <w:lang w:val="en-IN"/>
        </w:rPr>
      </w:pPr>
      <w:r w:rsidRPr="00B01D8F">
        <w:rPr>
          <w:rFonts w:ascii="Arial" w:hAnsi="Arial" w:cs="Arial"/>
          <w:b/>
          <w:sz w:val="24"/>
          <w:szCs w:val="24"/>
          <w:lang w:val="en-IN"/>
        </w:rPr>
        <w:t xml:space="preserve">Shri </w:t>
      </w:r>
      <w:r w:rsidRPr="00B01D8F">
        <w:rPr>
          <w:rFonts w:ascii="Arial" w:hAnsi="Arial" w:cs="Arial"/>
          <w:b/>
          <w:sz w:val="24"/>
          <w:szCs w:val="24"/>
        </w:rPr>
        <w:t>Binod Kumar, ED, Punjab National Bank and Chairman of today’s meeting</w:t>
      </w:r>
      <w:r w:rsidRPr="00B01D8F">
        <w:rPr>
          <w:rFonts w:ascii="Arial" w:hAnsi="Arial" w:cs="Arial"/>
          <w:sz w:val="24"/>
          <w:szCs w:val="24"/>
          <w:lang w:val="en-IN"/>
        </w:rPr>
        <w:t xml:space="preserve"> extended a warm and hearty welcome to distinguished guests</w:t>
      </w:r>
      <w:r w:rsidRPr="006A1A60">
        <w:rPr>
          <w:rFonts w:ascii="Arial" w:hAnsi="Arial" w:cs="Arial"/>
          <w:b/>
          <w:sz w:val="24"/>
          <w:szCs w:val="24"/>
        </w:rPr>
        <w:t xml:space="preserve"> Sh. Ajoy Sinha, Additional Chief Secretary, Finance, Govt. of Punjab, Guest of Honor, Sh. Vivek Srivastava, Regional Director, Reserve Bank of India, Chandigarh,</w:t>
      </w:r>
      <w:r w:rsidRPr="006A1A60">
        <w:rPr>
          <w:rFonts w:ascii="Arial" w:hAnsi="Arial" w:cs="Arial"/>
          <w:b/>
          <w:bCs/>
          <w:sz w:val="24"/>
          <w:szCs w:val="24"/>
        </w:rPr>
        <w:t xml:space="preserve"> Madam Mandakini Balodhi, Director, Department of Financial Services, New Delhi</w:t>
      </w:r>
      <w:r w:rsidRPr="006A1A60">
        <w:rPr>
          <w:rFonts w:ascii="Arial" w:hAnsi="Arial" w:cs="Arial"/>
          <w:b/>
          <w:sz w:val="24"/>
          <w:szCs w:val="24"/>
        </w:rPr>
        <w:t xml:space="preserve">, </w:t>
      </w:r>
      <w:r w:rsidRPr="006A1A60">
        <w:rPr>
          <w:rFonts w:ascii="Arial" w:hAnsi="Arial" w:cs="Arial"/>
          <w:b/>
          <w:sz w:val="24"/>
          <w:szCs w:val="24"/>
          <w:lang w:val="en-IN"/>
        </w:rPr>
        <w:t xml:space="preserve">Madam Garima Singh, IRS, Secretary Finance cum Director, Institutional Finance &amp; Banking, </w:t>
      </w:r>
      <w:r w:rsidRPr="006A1A60">
        <w:rPr>
          <w:rFonts w:ascii="Arial" w:hAnsi="Arial" w:cs="Arial"/>
          <w:b/>
          <w:bCs/>
          <w:sz w:val="24"/>
          <w:szCs w:val="24"/>
          <w:lang w:val="en-IN"/>
        </w:rPr>
        <w:t>Government of Punjab; Sh. Raghunath B, Chief General Manager, NABARD</w:t>
      </w:r>
      <w:r w:rsidRPr="006A1A60">
        <w:rPr>
          <w:rFonts w:ascii="Arial" w:hAnsi="Arial" w:cs="Arial"/>
          <w:b/>
          <w:sz w:val="24"/>
          <w:szCs w:val="24"/>
          <w:lang w:val="en-IN"/>
        </w:rPr>
        <w:t>,</w:t>
      </w:r>
      <w:r>
        <w:rPr>
          <w:rFonts w:ascii="Arial" w:hAnsi="Arial" w:cs="Arial"/>
          <w:b/>
          <w:sz w:val="24"/>
          <w:szCs w:val="24"/>
          <w:lang w:val="en-IN"/>
        </w:rPr>
        <w:t xml:space="preserve"> Sh. Kamal Kumar Goyal, IAS,</w:t>
      </w:r>
      <w:r w:rsidRPr="006A1A60">
        <w:rPr>
          <w:rFonts w:ascii="Arial" w:hAnsi="Arial" w:cs="Arial"/>
          <w:b/>
          <w:sz w:val="24"/>
          <w:szCs w:val="24"/>
          <w:lang w:val="en-IN"/>
        </w:rPr>
        <w:t xml:space="preserve"> </w:t>
      </w:r>
      <w:r w:rsidRPr="006A1A60">
        <w:rPr>
          <w:rFonts w:ascii="Arial" w:hAnsi="Arial" w:cs="Arial"/>
          <w:sz w:val="24"/>
          <w:szCs w:val="24"/>
          <w:lang w:val="en-IN"/>
        </w:rPr>
        <w:t>LDMs, Senior Officers from RBI, State Government, Banks,</w:t>
      </w:r>
      <w:r>
        <w:rPr>
          <w:rFonts w:ascii="Arial" w:hAnsi="Arial" w:cs="Arial"/>
          <w:sz w:val="24"/>
          <w:szCs w:val="24"/>
          <w:lang w:val="en-IN"/>
        </w:rPr>
        <w:t xml:space="preserve"> Corporations and other offices</w:t>
      </w:r>
      <w:r>
        <w:rPr>
          <w:rFonts w:ascii="Arial" w:hAnsi="Arial" w:cs="Arial"/>
          <w:b/>
          <w:sz w:val="24"/>
          <w:szCs w:val="24"/>
          <w:highlight w:val="yellow"/>
          <w:lang w:val="en-IN"/>
        </w:rPr>
        <w:t>.</w:t>
      </w:r>
    </w:p>
    <w:p w14:paraId="5E6DFDD3" w14:textId="77777777" w:rsidR="00034B63" w:rsidRPr="00B01D8F" w:rsidRDefault="00034B63" w:rsidP="00E9157F">
      <w:pPr>
        <w:shd w:val="clear" w:color="auto" w:fill="FFFFFF"/>
        <w:spacing w:after="0" w:line="240" w:lineRule="auto"/>
        <w:jc w:val="both"/>
        <w:rPr>
          <w:rFonts w:ascii="Arial" w:hAnsi="Arial" w:cs="Arial"/>
          <w:color w:val="000000" w:themeColor="text1"/>
          <w:sz w:val="24"/>
          <w:szCs w:val="24"/>
        </w:rPr>
      </w:pPr>
    </w:p>
    <w:p w14:paraId="3CAF7CB1" w14:textId="77777777" w:rsidR="00034B63" w:rsidRPr="00B01D8F" w:rsidRDefault="00034B63" w:rsidP="00E9157F">
      <w:pPr>
        <w:shd w:val="clear" w:color="auto" w:fill="FFFFFF"/>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He apprised the house that we</w:t>
      </w:r>
      <w:r w:rsidRPr="00B01D8F">
        <w:rPr>
          <w:rFonts w:ascii="Arial" w:hAnsi="Arial" w:cs="Arial"/>
          <w:color w:val="000000" w:themeColor="text1"/>
          <w:sz w:val="24"/>
          <w:szCs w:val="24"/>
        </w:rPr>
        <w:t xml:space="preserve"> will be reviewing the performance of Banks in the state of Punjab for the quarter ended March 2023 and deliberating on road map for attaining the targets for FY 2023-24 set forth by Regulatory &amp; other Authorities. </w:t>
      </w:r>
    </w:p>
    <w:p w14:paraId="334F7881" w14:textId="77777777" w:rsidR="00034B63" w:rsidRPr="00B01D8F" w:rsidRDefault="00034B63" w:rsidP="00E9157F">
      <w:pPr>
        <w:shd w:val="clear" w:color="auto" w:fill="FFFFFF"/>
        <w:spacing w:after="0" w:line="240" w:lineRule="auto"/>
        <w:jc w:val="both"/>
        <w:rPr>
          <w:rFonts w:ascii="Arial" w:hAnsi="Arial" w:cs="Arial"/>
          <w:color w:val="000000" w:themeColor="text1"/>
          <w:sz w:val="24"/>
          <w:szCs w:val="24"/>
        </w:rPr>
      </w:pPr>
    </w:p>
    <w:p w14:paraId="0ACEBD6A" w14:textId="77777777" w:rsidR="00034B63" w:rsidRPr="007E09FA" w:rsidRDefault="00034B63" w:rsidP="00E9157F">
      <w:pPr>
        <w:shd w:val="clear" w:color="auto" w:fill="FFFFFF"/>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He also</w:t>
      </w:r>
      <w:r w:rsidRPr="00B01D8F">
        <w:rPr>
          <w:rFonts w:ascii="Arial" w:hAnsi="Arial" w:cs="Arial"/>
          <w:color w:val="000000" w:themeColor="text1"/>
          <w:sz w:val="24"/>
          <w:szCs w:val="24"/>
        </w:rPr>
        <w:t xml:space="preserve"> touch</w:t>
      </w:r>
      <w:r>
        <w:rPr>
          <w:rFonts w:ascii="Arial" w:hAnsi="Arial" w:cs="Arial"/>
          <w:color w:val="000000" w:themeColor="text1"/>
          <w:sz w:val="24"/>
          <w:szCs w:val="24"/>
        </w:rPr>
        <w:t>ed</w:t>
      </w:r>
      <w:r w:rsidRPr="00B01D8F">
        <w:rPr>
          <w:rFonts w:ascii="Arial" w:hAnsi="Arial" w:cs="Arial"/>
          <w:color w:val="000000" w:themeColor="text1"/>
          <w:sz w:val="24"/>
          <w:szCs w:val="24"/>
        </w:rPr>
        <w:t xml:space="preserve"> upon the evolving macro-economic conditions in the country.</w:t>
      </w:r>
      <w:r>
        <w:rPr>
          <w:rFonts w:ascii="Arial" w:hAnsi="Arial" w:cs="Arial"/>
          <w:color w:val="000000" w:themeColor="text1"/>
          <w:sz w:val="24"/>
          <w:szCs w:val="24"/>
        </w:rPr>
        <w:t xml:space="preserve"> He said that t</w:t>
      </w:r>
      <w:r w:rsidRPr="00B01D8F">
        <w:rPr>
          <w:rFonts w:ascii="Arial" w:hAnsi="Arial" w:cs="Arial"/>
          <w:color w:val="000000" w:themeColor="text1"/>
          <w:sz w:val="24"/>
          <w:szCs w:val="24"/>
        </w:rPr>
        <w:t xml:space="preserve">he Global economic activity has been resilient despite high inflation levels, Banking system turmoil in some advanced economies, tight financial conditions and ongoing geopolitical conflicts. As the impact of COVID 19 pandemic and Ukraine War continue to reverberate worldwide, persistently high inflation has prompted aggressive monetary tightening in many developed and developing countries. </w:t>
      </w:r>
      <w:r w:rsidRPr="00B01D8F">
        <w:rPr>
          <w:rFonts w:ascii="Arial" w:eastAsia="Calibri" w:hAnsi="Arial" w:cs="Arial"/>
          <w:color w:val="000000" w:themeColor="text1"/>
          <w:sz w:val="24"/>
          <w:szCs w:val="24"/>
          <w:lang w:val="en-GB"/>
        </w:rPr>
        <w:t xml:space="preserve">Amid worries about global downturn, RBI has decided to take a pause in interest rate hikes this time around. The Reserve Bank of India (RBI) on 6 April released Report for First Monetary Policy Review meet of F.Y 2023-24 and in a </w:t>
      </w:r>
      <w:r w:rsidRPr="00B01D8F">
        <w:rPr>
          <w:rFonts w:ascii="Arial" w:eastAsia="Calibri" w:hAnsi="Arial" w:cs="Arial"/>
          <w:color w:val="000000" w:themeColor="text1"/>
          <w:sz w:val="24"/>
          <w:szCs w:val="24"/>
          <w:lang w:val="en-GB"/>
        </w:rPr>
        <w:lastRenderedPageBreak/>
        <w:t>positive surprise, the Central bank kept the repo rate unchanged at 6.50 per cent, thus breaking a trend that has seen interest rate hikes six times consecutively.</w:t>
      </w:r>
    </w:p>
    <w:p w14:paraId="3845491A" w14:textId="77777777" w:rsidR="00034B63" w:rsidRPr="00B01D8F" w:rsidRDefault="00034B63" w:rsidP="00E9157F">
      <w:pPr>
        <w:shd w:val="clear" w:color="auto" w:fill="FFFFFF"/>
        <w:spacing w:after="0" w:line="240" w:lineRule="auto"/>
        <w:jc w:val="both"/>
        <w:rPr>
          <w:rFonts w:ascii="Arial" w:eastAsia="Calibri" w:hAnsi="Arial" w:cs="Arial"/>
          <w:color w:val="000000" w:themeColor="text1"/>
          <w:sz w:val="24"/>
          <w:szCs w:val="24"/>
          <w:lang w:val="en-GB"/>
        </w:rPr>
      </w:pPr>
    </w:p>
    <w:p w14:paraId="551229C2" w14:textId="77777777" w:rsidR="00034B63" w:rsidRPr="00B01D8F" w:rsidRDefault="00034B63" w:rsidP="00E9157F">
      <w:pPr>
        <w:shd w:val="clear" w:color="auto" w:fill="FFFFFF"/>
        <w:spacing w:after="0" w:line="240" w:lineRule="auto"/>
        <w:jc w:val="both"/>
        <w:rPr>
          <w:rFonts w:ascii="Arial" w:eastAsia="Calibri" w:hAnsi="Arial" w:cs="Arial"/>
          <w:color w:val="000000" w:themeColor="text1"/>
          <w:sz w:val="24"/>
          <w:szCs w:val="24"/>
          <w:lang w:val="en-GB"/>
        </w:rPr>
      </w:pPr>
      <w:r>
        <w:rPr>
          <w:rFonts w:ascii="Arial" w:hAnsi="Arial" w:cs="Arial"/>
          <w:sz w:val="24"/>
          <w:szCs w:val="24"/>
          <w:lang w:val="en-IN" w:eastAsia="en-IN"/>
        </w:rPr>
        <w:t>He also mentioned that</w:t>
      </w:r>
      <w:r w:rsidRPr="00B01D8F">
        <w:rPr>
          <w:rFonts w:ascii="Arial" w:hAnsi="Arial" w:cs="Arial"/>
          <w:sz w:val="24"/>
          <w:szCs w:val="24"/>
          <w:lang w:val="en-IN" w:eastAsia="en-IN"/>
        </w:rPr>
        <w:t xml:space="preserve"> the standing deposit facility (SDF) rate stands at 6.50 per cent and the marginal standing facility (MSF) rate and the Bank Rate to 6.75 per cent. </w:t>
      </w:r>
      <w:r w:rsidRPr="00B01D8F">
        <w:rPr>
          <w:rFonts w:ascii="Arial" w:eastAsia="Calibri" w:hAnsi="Arial" w:cs="Arial"/>
          <w:color w:val="000000" w:themeColor="text1"/>
          <w:sz w:val="24"/>
          <w:szCs w:val="24"/>
          <w:lang w:val="en-GB"/>
        </w:rPr>
        <w:t>However, it has kept the window open for any further action on interest rates depending upon the incoming economic data and any changes in the global macro scenario.</w:t>
      </w:r>
    </w:p>
    <w:p w14:paraId="34D8E3F9" w14:textId="77777777" w:rsidR="00034B63" w:rsidRPr="00B01D8F" w:rsidRDefault="00034B63" w:rsidP="00E9157F">
      <w:pPr>
        <w:shd w:val="clear" w:color="auto" w:fill="FFFFFF"/>
        <w:spacing w:after="0" w:line="240" w:lineRule="auto"/>
        <w:jc w:val="both"/>
        <w:rPr>
          <w:rFonts w:ascii="Arial" w:eastAsia="Calibri" w:hAnsi="Arial" w:cs="Arial"/>
          <w:color w:val="000000" w:themeColor="text1"/>
          <w:sz w:val="24"/>
          <w:szCs w:val="24"/>
          <w:lang w:val="en-GB"/>
        </w:rPr>
      </w:pPr>
      <w:r w:rsidRPr="00B01D8F">
        <w:rPr>
          <w:rFonts w:ascii="Arial" w:eastAsia="Calibri" w:hAnsi="Arial" w:cs="Arial"/>
          <w:color w:val="000000" w:themeColor="text1"/>
          <w:sz w:val="24"/>
          <w:szCs w:val="24"/>
          <w:lang w:val="en-GB"/>
        </w:rPr>
        <w:t>The real GDP growth projection for FY24 was marginally raised to 6.5 per cent from an earlier estimate of 6.4 per cent and retail Inflation was reduced to 5.2% in 2023-24, from 5.3% earlier. These decisions aim to align inflation with the medium-term target for consumer price index(CPI) inflation of 4% within a band of +/-2%, while supporting economic growth.</w:t>
      </w:r>
    </w:p>
    <w:p w14:paraId="7FAEA1E4" w14:textId="77777777" w:rsidR="00034B63" w:rsidRPr="00B01D8F" w:rsidRDefault="00034B63" w:rsidP="00E9157F">
      <w:pPr>
        <w:shd w:val="clear" w:color="auto" w:fill="FFFFFF"/>
        <w:spacing w:after="0" w:line="240" w:lineRule="auto"/>
        <w:jc w:val="both"/>
        <w:rPr>
          <w:rFonts w:ascii="Arial" w:hAnsi="Arial" w:cs="Arial"/>
          <w:color w:val="000000" w:themeColor="text1"/>
          <w:sz w:val="24"/>
          <w:szCs w:val="24"/>
        </w:rPr>
      </w:pPr>
    </w:p>
    <w:p w14:paraId="6985B13F" w14:textId="77777777" w:rsidR="00034B63" w:rsidRPr="00B01D8F" w:rsidRDefault="00034B63" w:rsidP="00E9157F">
      <w:pPr>
        <w:pStyle w:val="NoSpacing"/>
        <w:jc w:val="both"/>
        <w:rPr>
          <w:rFonts w:ascii="Arial" w:eastAsia="Calibri" w:hAnsi="Arial" w:cs="Arial"/>
          <w:color w:val="000000" w:themeColor="text1"/>
          <w:lang w:val="en-GB"/>
        </w:rPr>
      </w:pPr>
      <w:r>
        <w:rPr>
          <w:rFonts w:ascii="Arial" w:eastAsia="Calibri" w:hAnsi="Arial" w:cs="Arial"/>
          <w:color w:val="000000" w:themeColor="text1"/>
          <w:lang w:val="en-GB"/>
        </w:rPr>
        <w:t>Talking about the Banking network he said that i</w:t>
      </w:r>
      <w:r w:rsidRPr="00B01D8F">
        <w:rPr>
          <w:rFonts w:ascii="Arial" w:eastAsia="Calibri" w:hAnsi="Arial" w:cs="Arial"/>
          <w:color w:val="000000" w:themeColor="text1"/>
          <w:lang w:val="en-GB"/>
        </w:rPr>
        <w:t>n the state of Punjab, there are 6,435 branches, out of which Public Sector Banks have 4,017 branches, Private Sector Banks have 1983 and Regional Rural Banks have 435 branches. Further, there are 7,172 ATMs in the state.</w:t>
      </w:r>
    </w:p>
    <w:p w14:paraId="48ED9CD2" w14:textId="77777777" w:rsidR="00034B63" w:rsidRPr="00B01D8F" w:rsidRDefault="00034B63" w:rsidP="00E9157F">
      <w:pPr>
        <w:pStyle w:val="NoSpacing"/>
        <w:jc w:val="both"/>
        <w:rPr>
          <w:rFonts w:ascii="Arial" w:eastAsia="Calibri" w:hAnsi="Arial" w:cs="Arial"/>
          <w:color w:val="000000" w:themeColor="text1"/>
          <w:lang w:val="en-GB"/>
        </w:rPr>
      </w:pPr>
    </w:p>
    <w:p w14:paraId="5EA60372" w14:textId="77777777" w:rsidR="00034B63" w:rsidRPr="00B01D8F" w:rsidRDefault="00034B63" w:rsidP="00E9157F">
      <w:pPr>
        <w:pStyle w:val="NoSpacing"/>
        <w:jc w:val="both"/>
        <w:rPr>
          <w:rFonts w:ascii="Arial" w:eastAsia="Calibri" w:hAnsi="Arial" w:cs="Arial"/>
          <w:color w:val="000000" w:themeColor="text1"/>
          <w:lang w:val="en-GB"/>
        </w:rPr>
      </w:pPr>
      <w:r>
        <w:rPr>
          <w:rFonts w:ascii="Arial" w:eastAsia="Calibri" w:hAnsi="Arial" w:cs="Arial"/>
          <w:color w:val="000000" w:themeColor="text1"/>
          <w:lang w:val="en-GB"/>
        </w:rPr>
        <w:t>He affirmed that t</w:t>
      </w:r>
      <w:r w:rsidRPr="00B01D8F">
        <w:rPr>
          <w:rFonts w:ascii="Arial" w:eastAsia="Calibri" w:hAnsi="Arial" w:cs="Arial"/>
          <w:color w:val="000000" w:themeColor="text1"/>
          <w:lang w:val="en-GB"/>
        </w:rPr>
        <w:t xml:space="preserve">he banks in the state of Punjab have been putting in concerted efforts for effective implementation of various Government led schemes and contributing to economic well-being &amp; financial inclusion in the state of Punjab. </w:t>
      </w:r>
    </w:p>
    <w:p w14:paraId="21DF207B" w14:textId="77777777" w:rsidR="00034B63" w:rsidRPr="00B01D8F" w:rsidRDefault="00034B63" w:rsidP="00E9157F">
      <w:pPr>
        <w:shd w:val="clear" w:color="auto" w:fill="FFFFFF"/>
        <w:spacing w:line="240" w:lineRule="auto"/>
        <w:contextualSpacing/>
        <w:jc w:val="both"/>
        <w:rPr>
          <w:rFonts w:ascii="Arial" w:hAnsi="Arial" w:cs="Arial"/>
          <w:b/>
          <w:color w:val="000000" w:themeColor="text1"/>
          <w:sz w:val="24"/>
          <w:szCs w:val="24"/>
        </w:rPr>
      </w:pPr>
    </w:p>
    <w:p w14:paraId="07EDD006" w14:textId="77777777" w:rsidR="00034B63" w:rsidRPr="00B01D8F" w:rsidRDefault="00034B63" w:rsidP="00E9157F">
      <w:pPr>
        <w:shd w:val="clear" w:color="auto" w:fill="FFFFFF"/>
        <w:spacing w:line="240" w:lineRule="auto"/>
        <w:contextualSpacing/>
        <w:jc w:val="both"/>
        <w:rPr>
          <w:rFonts w:ascii="Arial" w:hAnsi="Arial" w:cs="Arial"/>
          <w:bCs/>
          <w:color w:val="000000" w:themeColor="text1"/>
          <w:sz w:val="24"/>
          <w:szCs w:val="24"/>
        </w:rPr>
      </w:pPr>
      <w:r>
        <w:rPr>
          <w:rFonts w:ascii="Arial" w:hAnsi="Arial" w:cs="Arial"/>
          <w:bCs/>
          <w:color w:val="000000" w:themeColor="text1"/>
          <w:sz w:val="24"/>
          <w:szCs w:val="24"/>
        </w:rPr>
        <w:t>Informing the house about performance under ACP d</w:t>
      </w:r>
      <w:r w:rsidRPr="00B01D8F">
        <w:rPr>
          <w:rFonts w:ascii="Arial" w:hAnsi="Arial" w:cs="Arial"/>
          <w:bCs/>
          <w:color w:val="000000" w:themeColor="text1"/>
          <w:sz w:val="24"/>
          <w:szCs w:val="24"/>
        </w:rPr>
        <w:t>uring FY2022-23,</w:t>
      </w:r>
      <w:r>
        <w:rPr>
          <w:rFonts w:ascii="Arial" w:hAnsi="Arial" w:cs="Arial"/>
          <w:bCs/>
          <w:color w:val="000000" w:themeColor="text1"/>
          <w:sz w:val="24"/>
          <w:szCs w:val="24"/>
        </w:rPr>
        <w:t xml:space="preserve"> he said that</w:t>
      </w:r>
      <w:r w:rsidRPr="00B01D8F">
        <w:rPr>
          <w:rFonts w:ascii="Arial" w:hAnsi="Arial" w:cs="Arial"/>
          <w:bCs/>
          <w:color w:val="000000" w:themeColor="text1"/>
          <w:sz w:val="24"/>
          <w:szCs w:val="24"/>
        </w:rPr>
        <w:t xml:space="preserve"> the banks in the state of Punjab have disbursed Rs.197224 Crore i.e. 84% of target under ACP 2022-23. The achievement under Agriculture and MSME segment was 71% and 142% respectively during this period. The performance under ACP in state is showing continuous improvement over the last few years. Registering achievement from 77% to 84%, the performance has gone up by 7% compared to last ACP (2021-22). </w:t>
      </w:r>
    </w:p>
    <w:p w14:paraId="495238A4" w14:textId="77777777" w:rsidR="00034B63" w:rsidRPr="00B01D8F" w:rsidRDefault="00034B63" w:rsidP="00E9157F">
      <w:pPr>
        <w:shd w:val="clear" w:color="auto" w:fill="FFFFFF"/>
        <w:spacing w:line="240" w:lineRule="auto"/>
        <w:contextualSpacing/>
        <w:jc w:val="both"/>
        <w:rPr>
          <w:rFonts w:ascii="Arial" w:hAnsi="Arial" w:cs="Arial"/>
          <w:bCs/>
          <w:color w:val="000000" w:themeColor="text1"/>
          <w:sz w:val="24"/>
          <w:szCs w:val="24"/>
        </w:rPr>
      </w:pPr>
    </w:p>
    <w:p w14:paraId="7253C9D6" w14:textId="77777777" w:rsidR="00034B63" w:rsidRDefault="00034B63" w:rsidP="00E9157F">
      <w:pPr>
        <w:shd w:val="clear" w:color="auto" w:fill="FFFFFF"/>
        <w:spacing w:line="240" w:lineRule="auto"/>
        <w:contextualSpacing/>
        <w:jc w:val="both"/>
        <w:rPr>
          <w:rFonts w:ascii="Arial" w:hAnsi="Arial" w:cs="Arial"/>
          <w:bCs/>
          <w:color w:val="000000" w:themeColor="text1"/>
          <w:sz w:val="24"/>
          <w:szCs w:val="24"/>
        </w:rPr>
      </w:pPr>
      <w:r>
        <w:rPr>
          <w:rFonts w:ascii="Arial" w:hAnsi="Arial" w:cs="Arial"/>
          <w:bCs/>
          <w:color w:val="000000" w:themeColor="text1"/>
          <w:sz w:val="24"/>
          <w:szCs w:val="24"/>
        </w:rPr>
        <w:t xml:space="preserve">He took the opportunity to </w:t>
      </w:r>
      <w:r w:rsidRPr="00B01D8F">
        <w:rPr>
          <w:rFonts w:ascii="Arial" w:hAnsi="Arial" w:cs="Arial"/>
          <w:bCs/>
          <w:color w:val="000000" w:themeColor="text1"/>
          <w:sz w:val="24"/>
          <w:szCs w:val="24"/>
        </w:rPr>
        <w:t>congratulate</w:t>
      </w:r>
      <w:r>
        <w:rPr>
          <w:rFonts w:ascii="Arial" w:hAnsi="Arial" w:cs="Arial"/>
          <w:bCs/>
          <w:color w:val="000000" w:themeColor="text1"/>
          <w:sz w:val="24"/>
          <w:szCs w:val="24"/>
        </w:rPr>
        <w:t xml:space="preserve"> the</w:t>
      </w:r>
      <w:r w:rsidRPr="00B01D8F">
        <w:rPr>
          <w:rFonts w:ascii="Arial" w:hAnsi="Arial" w:cs="Arial"/>
          <w:bCs/>
          <w:color w:val="000000" w:themeColor="text1"/>
          <w:sz w:val="24"/>
          <w:szCs w:val="24"/>
        </w:rPr>
        <w:t xml:space="preserve"> member banks and LDMs of Amritsar, Pathankot, Patiala and Fazilka district for achieving more than 100% of their allocated targets of total Priority Sector under Annual Credit Plan.</w:t>
      </w:r>
      <w:r>
        <w:rPr>
          <w:rFonts w:ascii="Arial" w:hAnsi="Arial" w:cs="Arial"/>
          <w:bCs/>
          <w:color w:val="000000" w:themeColor="text1"/>
          <w:sz w:val="24"/>
          <w:szCs w:val="24"/>
        </w:rPr>
        <w:t xml:space="preserve"> </w:t>
      </w:r>
    </w:p>
    <w:p w14:paraId="137303EA" w14:textId="77777777" w:rsidR="00034B63" w:rsidRPr="00B01D8F" w:rsidRDefault="00034B63" w:rsidP="00E9157F">
      <w:pPr>
        <w:shd w:val="clear" w:color="auto" w:fill="FFFFFF"/>
        <w:spacing w:line="240" w:lineRule="auto"/>
        <w:contextualSpacing/>
        <w:jc w:val="both"/>
        <w:rPr>
          <w:rFonts w:ascii="Arial" w:hAnsi="Arial" w:cs="Arial"/>
          <w:bCs/>
          <w:color w:val="000000" w:themeColor="text1"/>
          <w:sz w:val="24"/>
          <w:szCs w:val="24"/>
        </w:rPr>
      </w:pPr>
    </w:p>
    <w:p w14:paraId="3E69F483" w14:textId="77777777" w:rsidR="00034B63" w:rsidRPr="009A3A49" w:rsidRDefault="00034B63" w:rsidP="00E9157F">
      <w:pPr>
        <w:shd w:val="clear" w:color="auto" w:fill="FFFFFF"/>
        <w:spacing w:line="240" w:lineRule="auto"/>
        <w:contextualSpacing/>
        <w:jc w:val="both"/>
        <w:rPr>
          <w:rFonts w:ascii="Arial" w:hAnsi="Arial" w:cs="Arial"/>
          <w:bCs/>
          <w:color w:val="000000" w:themeColor="text1"/>
          <w:sz w:val="24"/>
          <w:szCs w:val="24"/>
        </w:rPr>
      </w:pPr>
      <w:r>
        <w:rPr>
          <w:rFonts w:ascii="Arial" w:hAnsi="Arial" w:cs="Arial"/>
          <w:bCs/>
          <w:color w:val="000000" w:themeColor="text1"/>
          <w:sz w:val="24"/>
          <w:szCs w:val="24"/>
        </w:rPr>
        <w:t xml:space="preserve">He gave an overview of the </w:t>
      </w:r>
      <w:r w:rsidRPr="009A3A49">
        <w:rPr>
          <w:rFonts w:ascii="Arial" w:hAnsi="Arial" w:cs="Arial"/>
          <w:bCs/>
          <w:color w:val="000000" w:themeColor="text1"/>
          <w:sz w:val="24"/>
          <w:szCs w:val="24"/>
        </w:rPr>
        <w:t xml:space="preserve">Banking </w:t>
      </w:r>
      <w:r w:rsidRPr="009A3A49">
        <w:rPr>
          <w:rFonts w:ascii="Arial" w:hAnsi="Arial" w:cs="Arial"/>
          <w:color w:val="000000" w:themeColor="text1"/>
          <w:sz w:val="24"/>
          <w:szCs w:val="24"/>
        </w:rPr>
        <w:t>Business under various segments in Punjab as on 31.03.2023 as follows:</w:t>
      </w:r>
    </w:p>
    <w:p w14:paraId="01D60A87" w14:textId="77777777" w:rsidR="00034B63" w:rsidRPr="009A3A49" w:rsidRDefault="00034B63" w:rsidP="00E9157F">
      <w:pPr>
        <w:pStyle w:val="ListParagraph0"/>
        <w:numPr>
          <w:ilvl w:val="0"/>
          <w:numId w:val="50"/>
        </w:numPr>
        <w:jc w:val="both"/>
        <w:rPr>
          <w:rFonts w:ascii="Arial" w:hAnsi="Arial" w:cs="Arial"/>
        </w:rPr>
      </w:pPr>
      <w:r w:rsidRPr="009A3A49">
        <w:rPr>
          <w:rFonts w:ascii="Arial" w:eastAsia="Calibri" w:hAnsi="Arial" w:cs="Arial"/>
          <w:color w:val="000000" w:themeColor="text1"/>
          <w:lang w:val="en-GB"/>
        </w:rPr>
        <w:t>Total Deposit of Scheduled Commercial Banks, RRBs &amp; Co-Op Banks in Punjab have increased to Rs.578954 crores as at March, 2023 from Rs.528793 crores as at March, 2022 thus registering</w:t>
      </w:r>
      <w:r w:rsidRPr="009A3A49">
        <w:rPr>
          <w:rFonts w:ascii="Arial" w:hAnsi="Arial" w:cs="Arial"/>
          <w:color w:val="222222"/>
        </w:rPr>
        <w:t xml:space="preserve"> </w:t>
      </w:r>
      <w:r w:rsidRPr="009A3A49">
        <w:rPr>
          <w:rFonts w:ascii="Arial" w:hAnsi="Arial" w:cs="Arial"/>
          <w:b/>
        </w:rPr>
        <w:t>YOY growth of 9.48 %.</w:t>
      </w:r>
    </w:p>
    <w:p w14:paraId="0B5E94B8" w14:textId="77777777" w:rsidR="00034B63" w:rsidRPr="009A3A49" w:rsidRDefault="00034B63" w:rsidP="00E9157F">
      <w:pPr>
        <w:pStyle w:val="ListParagraph0"/>
        <w:numPr>
          <w:ilvl w:val="0"/>
          <w:numId w:val="50"/>
        </w:numPr>
        <w:jc w:val="both"/>
        <w:rPr>
          <w:rFonts w:ascii="Arial" w:hAnsi="Arial" w:cs="Arial"/>
        </w:rPr>
      </w:pPr>
      <w:r w:rsidRPr="009A3A49">
        <w:rPr>
          <w:rFonts w:ascii="Arial" w:hAnsi="Arial" w:cs="Arial"/>
          <w:color w:val="222222"/>
        </w:rPr>
        <w:t>Total Advances during the review period have increased from Rs.</w:t>
      </w:r>
      <w:r w:rsidRPr="009A3A49">
        <w:rPr>
          <w:rFonts w:ascii="Arial" w:hAnsi="Arial" w:cs="Arial"/>
        </w:rPr>
        <w:t xml:space="preserve"> 315901</w:t>
      </w:r>
      <w:r w:rsidRPr="009A3A49">
        <w:rPr>
          <w:rFonts w:ascii="Arial" w:hAnsi="Arial" w:cs="Arial"/>
          <w:color w:val="222222"/>
        </w:rPr>
        <w:t xml:space="preserve">Crore as on March 2022 to Rs.348787 Crore as on March 2023 registering </w:t>
      </w:r>
      <w:r w:rsidRPr="009A3A49">
        <w:rPr>
          <w:rFonts w:ascii="Arial" w:hAnsi="Arial" w:cs="Arial"/>
          <w:b/>
          <w:color w:val="222222"/>
        </w:rPr>
        <w:t>YOY growth of 10.41</w:t>
      </w:r>
      <w:r w:rsidRPr="009A3A49">
        <w:rPr>
          <w:rFonts w:ascii="Arial" w:hAnsi="Arial" w:cs="Arial"/>
          <w:b/>
          <w:color w:val="222222"/>
          <w:lang w:val="en-IN"/>
        </w:rPr>
        <w:t>%</w:t>
      </w:r>
      <w:r w:rsidRPr="009A3A49">
        <w:rPr>
          <w:rFonts w:ascii="Arial" w:hAnsi="Arial" w:cs="Arial"/>
          <w:color w:val="222222"/>
        </w:rPr>
        <w:t>.</w:t>
      </w:r>
      <w:r>
        <w:rPr>
          <w:rFonts w:ascii="Arial" w:hAnsi="Arial" w:cs="Arial"/>
          <w:color w:val="222222"/>
        </w:rPr>
        <w:t xml:space="preserve"> </w:t>
      </w:r>
      <w:r w:rsidRPr="009A3A49">
        <w:rPr>
          <w:rFonts w:ascii="Arial" w:hAnsi="Arial" w:cs="Arial"/>
          <w:bCs/>
          <w:color w:val="000000" w:themeColor="text1"/>
        </w:rPr>
        <w:t>However, he pointed out that in advances we could have done better as there is much potential</w:t>
      </w:r>
      <w:r>
        <w:rPr>
          <w:rFonts w:ascii="Arial" w:hAnsi="Arial" w:cs="Arial"/>
          <w:bCs/>
          <w:color w:val="000000" w:themeColor="text1"/>
        </w:rPr>
        <w:t>.</w:t>
      </w:r>
    </w:p>
    <w:p w14:paraId="467C08C0" w14:textId="77777777" w:rsidR="00034B63" w:rsidRDefault="00034B63" w:rsidP="00E9157F">
      <w:pPr>
        <w:pStyle w:val="ListParagraph0"/>
        <w:numPr>
          <w:ilvl w:val="0"/>
          <w:numId w:val="50"/>
        </w:numPr>
        <w:jc w:val="both"/>
        <w:rPr>
          <w:rFonts w:ascii="Arial" w:hAnsi="Arial" w:cs="Arial"/>
        </w:rPr>
      </w:pPr>
      <w:r w:rsidRPr="009A3A49">
        <w:rPr>
          <w:rFonts w:ascii="Arial" w:hAnsi="Arial" w:cs="Arial"/>
        </w:rPr>
        <w:t>Priority Sector Advances have increased by Rs.14885 crores as at March 2023 showing 8.39% YoY growth. Thus surpassing National Goal under Priority Sector as at March 2023 to 55.12 % against the target of 40%.</w:t>
      </w:r>
    </w:p>
    <w:p w14:paraId="1F68772C" w14:textId="77777777" w:rsidR="00034B63" w:rsidRDefault="00034B63" w:rsidP="00E9157F">
      <w:pPr>
        <w:pStyle w:val="ListParagraph0"/>
        <w:numPr>
          <w:ilvl w:val="0"/>
          <w:numId w:val="50"/>
        </w:numPr>
        <w:jc w:val="both"/>
        <w:rPr>
          <w:rFonts w:ascii="Arial" w:hAnsi="Arial" w:cs="Arial"/>
        </w:rPr>
      </w:pPr>
      <w:r w:rsidRPr="009A3A49">
        <w:rPr>
          <w:rFonts w:ascii="Arial" w:hAnsi="Arial" w:cs="Arial"/>
        </w:rPr>
        <w:t xml:space="preserve">Agriculture Advances have increased to Rs. 90003 crores as on March 2023 from Rs. 87761 Crore as on </w:t>
      </w:r>
      <w:r w:rsidRPr="009A3A49">
        <w:rPr>
          <w:rFonts w:ascii="Arial" w:hAnsi="Arial" w:cs="Arial"/>
          <w:color w:val="222222"/>
        </w:rPr>
        <w:t xml:space="preserve">March 2022 </w:t>
      </w:r>
      <w:r w:rsidRPr="009A3A49">
        <w:rPr>
          <w:rFonts w:ascii="Arial" w:hAnsi="Arial" w:cs="Arial"/>
        </w:rPr>
        <w:t>exhibiting YoY growth of 3 %. The achievement of National Goal under Agriculture Sector as at March 2023 is 25.80% against the target of 18%.</w:t>
      </w:r>
      <w:r>
        <w:rPr>
          <w:rFonts w:ascii="Arial" w:hAnsi="Arial" w:cs="Arial"/>
        </w:rPr>
        <w:t xml:space="preserve"> He announced that w</w:t>
      </w:r>
      <w:r w:rsidRPr="009A3A49">
        <w:rPr>
          <w:rFonts w:ascii="Arial" w:hAnsi="Arial" w:cs="Arial"/>
        </w:rPr>
        <w:t xml:space="preserve">e have surpassed the national goal but being the food bowl of India, Punjab can do much better. </w:t>
      </w:r>
    </w:p>
    <w:p w14:paraId="05B09DD7" w14:textId="77777777" w:rsidR="00034B63" w:rsidRDefault="00034B63" w:rsidP="00E9157F">
      <w:pPr>
        <w:pStyle w:val="ListParagraph0"/>
        <w:numPr>
          <w:ilvl w:val="0"/>
          <w:numId w:val="50"/>
        </w:numPr>
        <w:jc w:val="both"/>
        <w:rPr>
          <w:rFonts w:ascii="Arial" w:hAnsi="Arial" w:cs="Arial"/>
        </w:rPr>
      </w:pPr>
      <w:r w:rsidRPr="00C65FAF">
        <w:rPr>
          <w:rFonts w:ascii="Arial" w:hAnsi="Arial" w:cs="Arial"/>
        </w:rPr>
        <w:lastRenderedPageBreak/>
        <w:t xml:space="preserve">The MSME Advances in the State during the period under review showed increase of Rs.6205 </w:t>
      </w:r>
      <w:r w:rsidRPr="00C65FAF">
        <w:rPr>
          <w:rFonts w:ascii="Arial" w:eastAsiaTheme="minorEastAsia" w:hAnsi="Arial" w:cs="Arial"/>
        </w:rPr>
        <w:t>Crores</w:t>
      </w:r>
      <w:r w:rsidRPr="00C65FAF">
        <w:rPr>
          <w:rFonts w:ascii="Arial" w:hAnsi="Arial" w:cs="Arial"/>
        </w:rPr>
        <w:t xml:space="preserve"> i.e. from Rs.77067 crores as at </w:t>
      </w:r>
      <w:r w:rsidRPr="00C65FAF">
        <w:rPr>
          <w:rFonts w:ascii="Arial" w:hAnsi="Arial" w:cs="Arial"/>
          <w:color w:val="222222"/>
        </w:rPr>
        <w:t xml:space="preserve">March 2022 </w:t>
      </w:r>
      <w:r w:rsidRPr="00C65FAF">
        <w:rPr>
          <w:rFonts w:ascii="Arial" w:hAnsi="Arial" w:cs="Arial"/>
        </w:rPr>
        <w:t xml:space="preserve">to Rs.81057 crores as at </w:t>
      </w:r>
      <w:r w:rsidRPr="00C65FAF">
        <w:rPr>
          <w:rFonts w:ascii="Arial" w:hAnsi="Arial" w:cs="Arial"/>
          <w:color w:val="222222"/>
        </w:rPr>
        <w:t xml:space="preserve">March 2023 </w:t>
      </w:r>
      <w:r w:rsidRPr="00C65FAF">
        <w:rPr>
          <w:rFonts w:ascii="Arial" w:hAnsi="Arial" w:cs="Arial"/>
        </w:rPr>
        <w:t>thus showing growth of 5.17%.</w:t>
      </w:r>
    </w:p>
    <w:p w14:paraId="63A40630" w14:textId="77777777" w:rsidR="00034B63" w:rsidRDefault="00034B63" w:rsidP="00E9157F">
      <w:pPr>
        <w:pStyle w:val="ListParagraph0"/>
        <w:numPr>
          <w:ilvl w:val="0"/>
          <w:numId w:val="50"/>
        </w:numPr>
        <w:jc w:val="both"/>
        <w:rPr>
          <w:rFonts w:ascii="Arial" w:hAnsi="Arial" w:cs="Arial"/>
        </w:rPr>
      </w:pPr>
      <w:r w:rsidRPr="00C65FAF">
        <w:rPr>
          <w:rFonts w:ascii="Arial" w:hAnsi="Arial" w:cs="Arial"/>
        </w:rPr>
        <w:t>CD Ratio Overall of the state is 60.16% which is at par with the benchmark of 60%. All the member Banks are requested to keep up the momentum and further improve CD ratio up to 70%.</w:t>
      </w:r>
    </w:p>
    <w:p w14:paraId="268E4B69" w14:textId="77777777" w:rsidR="00034B63" w:rsidRDefault="00034B63" w:rsidP="00E9157F">
      <w:pPr>
        <w:pStyle w:val="ListParagraph0"/>
        <w:numPr>
          <w:ilvl w:val="0"/>
          <w:numId w:val="50"/>
        </w:numPr>
        <w:jc w:val="both"/>
        <w:rPr>
          <w:rFonts w:ascii="Arial" w:hAnsi="Arial" w:cs="Arial"/>
        </w:rPr>
      </w:pPr>
      <w:r w:rsidRPr="00C65FAF">
        <w:rPr>
          <w:rFonts w:ascii="Arial" w:hAnsi="Arial" w:cs="Arial"/>
          <w:bCs/>
          <w:lang w:eastAsia="x-none"/>
        </w:rPr>
        <w:t>Talking about the Social Security Schemed he said that t</w:t>
      </w:r>
      <w:r w:rsidRPr="00C65FAF">
        <w:rPr>
          <w:rFonts w:ascii="Arial" w:hAnsi="Arial" w:cs="Arial"/>
          <w:bCs/>
          <w:lang w:val="x-none" w:eastAsia="x-none"/>
        </w:rPr>
        <w:t>he Dept. of Financial Services, Ministry of Finance, Govt. of India</w:t>
      </w:r>
      <w:r w:rsidRPr="00C65FAF">
        <w:rPr>
          <w:rFonts w:ascii="Arial" w:hAnsi="Arial" w:cs="Arial"/>
          <w:bCs/>
          <w:lang w:eastAsia="x-none"/>
        </w:rPr>
        <w:t xml:space="preserve"> has launched a</w:t>
      </w:r>
      <w:r w:rsidRPr="00C65FAF">
        <w:rPr>
          <w:rFonts w:ascii="Arial" w:hAnsi="Arial" w:cs="Arial"/>
        </w:rPr>
        <w:t xml:space="preserve"> Saturation Campaign of Three Months starting from 01.04.2023 to 30.06.</w:t>
      </w:r>
      <w:r w:rsidRPr="00C65FAF">
        <w:rPr>
          <w:rFonts w:ascii="Arial" w:eastAsiaTheme="minorEastAsia" w:hAnsi="Arial" w:cs="Arial"/>
        </w:rPr>
        <w:t>2023</w:t>
      </w:r>
      <w:r w:rsidRPr="00C65FAF">
        <w:rPr>
          <w:rFonts w:ascii="Arial" w:hAnsi="Arial" w:cs="Arial"/>
          <w:bCs/>
          <w:lang w:val="x-none" w:eastAsia="x-none"/>
        </w:rPr>
        <w:t xml:space="preserve"> under </w:t>
      </w:r>
      <w:r w:rsidRPr="00C65FAF">
        <w:rPr>
          <w:rFonts w:ascii="Arial" w:eastAsiaTheme="minorEastAsia" w:hAnsi="Arial" w:cs="Arial"/>
        </w:rPr>
        <w:t>PMJJBY &amp; PMSBY schemes</w:t>
      </w:r>
      <w:r w:rsidRPr="00C65FAF">
        <w:rPr>
          <w:rFonts w:ascii="Arial" w:hAnsi="Arial" w:cs="Arial"/>
        </w:rPr>
        <w:t xml:space="preserve"> to ensure that every eligible citizen gets the benefits of these schemes. I urge upon all the LDMs and member banks to strive hard and make concerted efforts to cover each and every eligible beneficiary in the state and make this campaign a huge success. The Total enrolments under Social Security Schemes during Current FY up to 31.03.2023 are- 727627 in PMJJBY, 1508480 in PMSBY and 366335 in APY.</w:t>
      </w:r>
    </w:p>
    <w:p w14:paraId="3BEFCB2B" w14:textId="77777777" w:rsidR="00034B63" w:rsidRPr="00C65FAF" w:rsidRDefault="00034B63" w:rsidP="00E9157F">
      <w:pPr>
        <w:pStyle w:val="ListParagraph0"/>
        <w:numPr>
          <w:ilvl w:val="0"/>
          <w:numId w:val="50"/>
        </w:numPr>
        <w:jc w:val="both"/>
        <w:rPr>
          <w:rFonts w:ascii="Arial" w:hAnsi="Arial" w:cs="Arial"/>
        </w:rPr>
      </w:pPr>
      <w:r w:rsidRPr="00C65FAF">
        <w:rPr>
          <w:rFonts w:ascii="Arial" w:hAnsi="Arial" w:cs="Arial"/>
          <w:color w:val="000000" w:themeColor="text1"/>
        </w:rPr>
        <w:t>Regarding MUDRA he informed that Credit facilities to the tune of Rs.3133 Crore has been sanctioned to more than 3.58 Lakh beneficiaries under Pradhan Mantri Mudra Yojana (PMMY) during FY2022-23 and 81% of the target for Financial Year has been achieved. To augment off-take in MUDRA loans, he suggested Sourcing as many PMMY loan applications via digital modes as possible and exploring the involvement of BCs in sourcing of loan applications.</w:t>
      </w:r>
    </w:p>
    <w:p w14:paraId="79520A28" w14:textId="77777777" w:rsidR="00034B63" w:rsidRDefault="00034B63" w:rsidP="00E9157F">
      <w:pPr>
        <w:pStyle w:val="ListParagraph0"/>
        <w:numPr>
          <w:ilvl w:val="0"/>
          <w:numId w:val="50"/>
        </w:numPr>
        <w:jc w:val="both"/>
        <w:rPr>
          <w:rFonts w:ascii="Arial" w:hAnsi="Arial" w:cs="Arial"/>
        </w:rPr>
      </w:pPr>
      <w:r w:rsidRPr="00C65FAF">
        <w:rPr>
          <w:rFonts w:ascii="Arial" w:hAnsi="Arial" w:cs="Arial"/>
        </w:rPr>
        <w:t xml:space="preserve">For the F.Y 2022-23, </w:t>
      </w:r>
      <w:r>
        <w:rPr>
          <w:rFonts w:ascii="Arial" w:hAnsi="Arial" w:cs="Arial"/>
        </w:rPr>
        <w:t xml:space="preserve">he informed that </w:t>
      </w:r>
      <w:r w:rsidRPr="00C65FAF">
        <w:rPr>
          <w:rFonts w:ascii="Arial" w:hAnsi="Arial" w:cs="Arial"/>
        </w:rPr>
        <w:t>1817</w:t>
      </w:r>
      <w:r w:rsidRPr="00C65FAF">
        <w:rPr>
          <w:rFonts w:ascii="Arial" w:hAnsi="Arial" w:cs="Arial"/>
          <w:b/>
          <w:bCs/>
        </w:rPr>
        <w:t xml:space="preserve"> </w:t>
      </w:r>
      <w:r w:rsidRPr="00C65FAF">
        <w:rPr>
          <w:rFonts w:ascii="Arial" w:hAnsi="Arial" w:cs="Arial"/>
        </w:rPr>
        <w:t>projects of PMEGP have been sanctioned. Margin Money of Rs.8879 lakhs is involved in these projects.  I congratulate SLBC Punjab to have achieved more than 100% Margin Money targets.</w:t>
      </w:r>
    </w:p>
    <w:p w14:paraId="5B5CA30E" w14:textId="77777777" w:rsidR="00034B63" w:rsidRPr="00C65FAF" w:rsidRDefault="00034B63" w:rsidP="00E9157F">
      <w:pPr>
        <w:pStyle w:val="ListParagraph0"/>
        <w:numPr>
          <w:ilvl w:val="0"/>
          <w:numId w:val="50"/>
        </w:numPr>
        <w:jc w:val="both"/>
        <w:rPr>
          <w:rFonts w:ascii="Arial" w:hAnsi="Arial" w:cs="Arial"/>
        </w:rPr>
      </w:pPr>
      <w:r>
        <w:rPr>
          <w:rFonts w:ascii="Arial" w:hAnsi="Arial" w:cs="Arial"/>
        </w:rPr>
        <w:t xml:space="preserve">He further added that </w:t>
      </w:r>
      <w:r w:rsidRPr="00C65FAF">
        <w:rPr>
          <w:rFonts w:ascii="Arial" w:hAnsi="Arial" w:cs="Arial"/>
        </w:rPr>
        <w:t xml:space="preserve">Ministry of Fisheries, Animal Husbandry and Dairying in association with Department of Financial Services, GoI launched a “Nationwide AHDF KCC Campaign for providing Kisan Credit Card facility to all eligible Animal Husbandry and Fishery Farmers. </w:t>
      </w:r>
    </w:p>
    <w:p w14:paraId="0BE83A1D" w14:textId="77777777" w:rsidR="00034B63" w:rsidRPr="00B01D8F" w:rsidRDefault="00034B63" w:rsidP="00E9157F">
      <w:pPr>
        <w:pStyle w:val="ListParagraph0"/>
        <w:jc w:val="both"/>
        <w:rPr>
          <w:rFonts w:ascii="Arial" w:hAnsi="Arial" w:cs="Arial"/>
          <w:b/>
          <w:bCs/>
          <w:u w:val="single"/>
        </w:rPr>
      </w:pPr>
    </w:p>
    <w:p w14:paraId="670A1ED5" w14:textId="77777777" w:rsidR="00034B63" w:rsidRPr="00B01D8F" w:rsidRDefault="00034B63" w:rsidP="00E9157F">
      <w:pPr>
        <w:spacing w:after="0" w:line="240" w:lineRule="auto"/>
        <w:jc w:val="both"/>
        <w:rPr>
          <w:rFonts w:ascii="Arial" w:hAnsi="Arial" w:cs="Arial"/>
          <w:sz w:val="24"/>
          <w:szCs w:val="24"/>
        </w:rPr>
      </w:pPr>
      <w:r>
        <w:rPr>
          <w:rFonts w:ascii="Arial" w:hAnsi="Arial" w:cs="Arial"/>
          <w:color w:val="000000" w:themeColor="text1"/>
          <w:sz w:val="24"/>
          <w:szCs w:val="24"/>
          <w:lang w:val="en-IN"/>
        </w:rPr>
        <w:t>He apprises the house that u</w:t>
      </w:r>
      <w:r w:rsidRPr="00B01D8F">
        <w:rPr>
          <w:rFonts w:ascii="Arial" w:hAnsi="Arial" w:cs="Arial"/>
          <w:color w:val="000000" w:themeColor="text1"/>
          <w:sz w:val="24"/>
          <w:szCs w:val="24"/>
          <w:lang w:val="en-IN"/>
        </w:rPr>
        <w:t>nder the campaign, a total of 56383 applications have been received so far for KCC to Animal Husbandry &amp; Dairy out of which 43147 have been sanctioned, 12320 applications have been rejected and 640 applications are pending with banks. He was happy to mention that the no. of pending applications is less but also requested member banks to expeditiously dispose of the pending applications.</w:t>
      </w:r>
    </w:p>
    <w:p w14:paraId="0A4DC958" w14:textId="77777777" w:rsidR="00034B63" w:rsidRPr="00B01D8F" w:rsidRDefault="00034B63" w:rsidP="00E9157F">
      <w:pPr>
        <w:autoSpaceDE w:val="0"/>
        <w:autoSpaceDN w:val="0"/>
        <w:adjustRightInd w:val="0"/>
        <w:spacing w:after="0" w:line="240" w:lineRule="auto"/>
        <w:jc w:val="both"/>
        <w:rPr>
          <w:rFonts w:ascii="Arial" w:hAnsi="Arial" w:cs="Arial"/>
          <w:color w:val="000000" w:themeColor="text1"/>
          <w:sz w:val="24"/>
          <w:szCs w:val="24"/>
          <w:lang w:val="en-IN"/>
        </w:rPr>
      </w:pPr>
    </w:p>
    <w:p w14:paraId="6531E106" w14:textId="77777777" w:rsidR="00034B63" w:rsidRPr="00B01D8F" w:rsidRDefault="00034B63" w:rsidP="00E9157F">
      <w:pPr>
        <w:spacing w:after="0" w:line="240" w:lineRule="auto"/>
        <w:jc w:val="both"/>
        <w:rPr>
          <w:rFonts w:ascii="Arial" w:hAnsi="Arial" w:cs="Arial"/>
          <w:sz w:val="24"/>
          <w:szCs w:val="24"/>
        </w:rPr>
      </w:pPr>
      <w:r w:rsidRPr="00B01D8F">
        <w:rPr>
          <w:rFonts w:ascii="Arial" w:hAnsi="Arial" w:cs="Arial"/>
          <w:sz w:val="24"/>
          <w:szCs w:val="24"/>
        </w:rPr>
        <w:t xml:space="preserve">However, for KCC to Fisheries, applications received are on lower side and only 54 applications have been sanctioned so far. </w:t>
      </w:r>
    </w:p>
    <w:p w14:paraId="45929BE4" w14:textId="77777777" w:rsidR="00034B63" w:rsidRPr="00B01D8F" w:rsidRDefault="00034B63" w:rsidP="00E9157F">
      <w:pPr>
        <w:spacing w:after="0" w:line="240" w:lineRule="auto"/>
        <w:jc w:val="both"/>
        <w:rPr>
          <w:rFonts w:ascii="Arial" w:hAnsi="Arial" w:cs="Arial"/>
          <w:sz w:val="24"/>
          <w:szCs w:val="24"/>
        </w:rPr>
      </w:pPr>
      <w:r w:rsidRPr="00B01D8F">
        <w:rPr>
          <w:rFonts w:ascii="Arial" w:hAnsi="Arial" w:cs="Arial"/>
          <w:sz w:val="24"/>
          <w:szCs w:val="24"/>
        </w:rPr>
        <w:t xml:space="preserve">As the campaign has now again been resumed from 1st May,2023 to 31st March,2024, </w:t>
      </w:r>
      <w:r>
        <w:rPr>
          <w:rFonts w:ascii="Arial" w:hAnsi="Arial" w:cs="Arial"/>
          <w:sz w:val="24"/>
          <w:szCs w:val="24"/>
        </w:rPr>
        <w:t>he</w:t>
      </w:r>
      <w:r w:rsidRPr="00B01D8F">
        <w:rPr>
          <w:rFonts w:ascii="Arial" w:hAnsi="Arial" w:cs="Arial"/>
          <w:sz w:val="24"/>
          <w:szCs w:val="24"/>
        </w:rPr>
        <w:t xml:space="preserve"> urge</w:t>
      </w:r>
      <w:r>
        <w:rPr>
          <w:rFonts w:ascii="Arial" w:hAnsi="Arial" w:cs="Arial"/>
          <w:sz w:val="24"/>
          <w:szCs w:val="24"/>
        </w:rPr>
        <w:t>d</w:t>
      </w:r>
      <w:r w:rsidRPr="00B01D8F">
        <w:rPr>
          <w:rFonts w:ascii="Arial" w:hAnsi="Arial" w:cs="Arial"/>
          <w:sz w:val="24"/>
          <w:szCs w:val="24"/>
        </w:rPr>
        <w:t xml:space="preserve"> upon all member banks to source and sanction as many applications as possible.</w:t>
      </w:r>
    </w:p>
    <w:p w14:paraId="7532D1C0" w14:textId="77777777" w:rsidR="00034B63" w:rsidRPr="00B01D8F" w:rsidRDefault="00034B63" w:rsidP="00E9157F">
      <w:pPr>
        <w:spacing w:after="0" w:line="240" w:lineRule="auto"/>
        <w:contextualSpacing/>
        <w:jc w:val="both"/>
        <w:rPr>
          <w:rFonts w:ascii="Arial" w:hAnsi="Arial" w:cs="Arial"/>
          <w:sz w:val="24"/>
          <w:szCs w:val="24"/>
        </w:rPr>
      </w:pPr>
    </w:p>
    <w:p w14:paraId="39A5A83D" w14:textId="77777777" w:rsidR="00034B63" w:rsidRPr="00B01D8F" w:rsidRDefault="00034B63" w:rsidP="00E9157F">
      <w:pPr>
        <w:spacing w:after="0" w:line="240" w:lineRule="auto"/>
        <w:contextualSpacing/>
        <w:jc w:val="both"/>
        <w:rPr>
          <w:rFonts w:ascii="Arial" w:hAnsi="Arial" w:cs="Arial"/>
          <w:color w:val="000000" w:themeColor="text1"/>
          <w:sz w:val="24"/>
          <w:szCs w:val="24"/>
        </w:rPr>
      </w:pPr>
      <w:r w:rsidRPr="00B01D8F">
        <w:rPr>
          <w:rFonts w:ascii="Arial" w:hAnsi="Arial" w:cs="Arial"/>
          <w:sz w:val="24"/>
          <w:szCs w:val="24"/>
        </w:rPr>
        <w:t>Informing the house regarding digital coverage</w:t>
      </w:r>
      <w:r>
        <w:rPr>
          <w:rFonts w:ascii="Arial" w:hAnsi="Arial" w:cs="Arial"/>
          <w:sz w:val="24"/>
          <w:szCs w:val="24"/>
        </w:rPr>
        <w:t xml:space="preserve"> </w:t>
      </w:r>
      <w:r w:rsidRPr="00B01D8F">
        <w:rPr>
          <w:rFonts w:ascii="Arial" w:hAnsi="Arial" w:cs="Arial"/>
          <w:sz w:val="24"/>
          <w:szCs w:val="24"/>
        </w:rPr>
        <w:t>in saving and current bank accounts, d</w:t>
      </w:r>
      <w:r w:rsidRPr="00B01D8F">
        <w:rPr>
          <w:rFonts w:ascii="Arial" w:hAnsi="Arial" w:cs="Arial"/>
          <w:color w:val="000000" w:themeColor="text1"/>
          <w:sz w:val="24"/>
          <w:szCs w:val="24"/>
        </w:rPr>
        <w:t xml:space="preserve">uring the initial stage, Kapurthala, SAS Nagar (Mohali) and Malerkotla districts were identified for 100% digitalization in the state of Punjab. To further scale up the Digitalization Programme in the State, two more districts i.e. Fazilka &amp; Faridkot were identified. </w:t>
      </w:r>
    </w:p>
    <w:p w14:paraId="2333FECF" w14:textId="77777777" w:rsidR="00034B63" w:rsidRPr="00B01D8F" w:rsidRDefault="00034B63" w:rsidP="00E9157F">
      <w:pPr>
        <w:spacing w:after="0" w:line="240" w:lineRule="auto"/>
        <w:contextualSpacing/>
        <w:jc w:val="both"/>
        <w:rPr>
          <w:rFonts w:ascii="Arial" w:hAnsi="Arial" w:cs="Arial"/>
          <w:color w:val="000000" w:themeColor="text1"/>
          <w:sz w:val="24"/>
          <w:szCs w:val="24"/>
        </w:rPr>
      </w:pPr>
    </w:p>
    <w:p w14:paraId="1CC30C17" w14:textId="77777777" w:rsidR="00034B63" w:rsidRPr="00B01D8F" w:rsidRDefault="00034B63" w:rsidP="00E9157F">
      <w:pPr>
        <w:spacing w:after="0" w:line="240" w:lineRule="auto"/>
        <w:contextualSpacing/>
        <w:jc w:val="both"/>
        <w:rPr>
          <w:rFonts w:ascii="Arial" w:hAnsi="Arial" w:cs="Arial"/>
          <w:color w:val="000000" w:themeColor="text1"/>
          <w:sz w:val="24"/>
          <w:szCs w:val="24"/>
        </w:rPr>
      </w:pPr>
      <w:r>
        <w:rPr>
          <w:rFonts w:ascii="Arial" w:hAnsi="Arial" w:cs="Arial"/>
          <w:color w:val="000000" w:themeColor="text1"/>
          <w:sz w:val="24"/>
          <w:szCs w:val="24"/>
        </w:rPr>
        <w:t>He</w:t>
      </w:r>
      <w:r w:rsidRPr="00B01D8F">
        <w:rPr>
          <w:rFonts w:ascii="Arial" w:hAnsi="Arial" w:cs="Arial"/>
          <w:color w:val="000000" w:themeColor="text1"/>
          <w:sz w:val="24"/>
          <w:szCs w:val="24"/>
        </w:rPr>
        <w:t xml:space="preserve"> suggest</w:t>
      </w:r>
      <w:r>
        <w:rPr>
          <w:rFonts w:ascii="Arial" w:hAnsi="Arial" w:cs="Arial"/>
          <w:color w:val="000000" w:themeColor="text1"/>
          <w:sz w:val="24"/>
          <w:szCs w:val="24"/>
        </w:rPr>
        <w:t>ed</w:t>
      </w:r>
      <w:r w:rsidRPr="00B01D8F">
        <w:rPr>
          <w:rFonts w:ascii="Arial" w:hAnsi="Arial" w:cs="Arial"/>
          <w:color w:val="000000" w:themeColor="text1"/>
          <w:sz w:val="24"/>
          <w:szCs w:val="24"/>
        </w:rPr>
        <w:t xml:space="preserve"> </w:t>
      </w:r>
      <w:r>
        <w:rPr>
          <w:rFonts w:ascii="Arial" w:hAnsi="Arial" w:cs="Arial"/>
          <w:color w:val="000000" w:themeColor="text1"/>
          <w:sz w:val="24"/>
          <w:szCs w:val="24"/>
        </w:rPr>
        <w:t>m</w:t>
      </w:r>
      <w:r w:rsidRPr="00B01D8F">
        <w:rPr>
          <w:rFonts w:ascii="Arial" w:hAnsi="Arial" w:cs="Arial"/>
          <w:color w:val="000000" w:themeColor="text1"/>
          <w:sz w:val="24"/>
          <w:szCs w:val="24"/>
        </w:rPr>
        <w:t xml:space="preserve">ember banks </w:t>
      </w:r>
      <w:r>
        <w:rPr>
          <w:rFonts w:ascii="Arial" w:hAnsi="Arial" w:cs="Arial"/>
          <w:color w:val="000000" w:themeColor="text1"/>
          <w:sz w:val="24"/>
          <w:szCs w:val="24"/>
        </w:rPr>
        <w:t>to</w:t>
      </w:r>
      <w:r w:rsidRPr="00B01D8F">
        <w:rPr>
          <w:rFonts w:ascii="Arial" w:hAnsi="Arial" w:cs="Arial"/>
          <w:color w:val="000000" w:themeColor="text1"/>
          <w:sz w:val="24"/>
          <w:szCs w:val="24"/>
        </w:rPr>
        <w:t xml:space="preserve"> strive for 100% Digitalization in the state of Punjab</w:t>
      </w:r>
      <w:r>
        <w:rPr>
          <w:rFonts w:ascii="Arial" w:hAnsi="Arial" w:cs="Arial"/>
          <w:color w:val="000000" w:themeColor="text1"/>
          <w:sz w:val="24"/>
          <w:szCs w:val="24"/>
        </w:rPr>
        <w:t xml:space="preserve"> and</w:t>
      </w:r>
      <w:r w:rsidRPr="00B01D8F">
        <w:rPr>
          <w:rFonts w:ascii="Arial" w:hAnsi="Arial" w:cs="Arial"/>
          <w:color w:val="000000" w:themeColor="text1"/>
          <w:sz w:val="24"/>
          <w:szCs w:val="24"/>
        </w:rPr>
        <w:t xml:space="preserve"> focus on increasing the share of digital transactions vis-à-vis the total transactions through adoption of new age technologies and on-boarding of more and more customers/merchants on digital platforms.  </w:t>
      </w:r>
    </w:p>
    <w:p w14:paraId="01B38D60" w14:textId="77777777" w:rsidR="00034B63" w:rsidRPr="00B01D8F" w:rsidRDefault="00034B63" w:rsidP="00E9157F">
      <w:pPr>
        <w:spacing w:after="0" w:line="240" w:lineRule="auto"/>
        <w:ind w:left="360"/>
        <w:jc w:val="both"/>
        <w:rPr>
          <w:rFonts w:ascii="Arial" w:hAnsi="Arial" w:cs="Arial"/>
          <w:sz w:val="24"/>
          <w:szCs w:val="24"/>
        </w:rPr>
      </w:pPr>
      <w:r w:rsidRPr="00B01D8F">
        <w:rPr>
          <w:rFonts w:ascii="Arial" w:hAnsi="Arial" w:cs="Arial"/>
          <w:sz w:val="24"/>
          <w:szCs w:val="24"/>
        </w:rPr>
        <w:t xml:space="preserve">  </w:t>
      </w:r>
    </w:p>
    <w:p w14:paraId="60434622" w14:textId="77777777" w:rsidR="00034B63" w:rsidRDefault="00034B63" w:rsidP="00E9157F">
      <w:pPr>
        <w:shd w:val="clear" w:color="auto" w:fill="FFFFFF"/>
        <w:spacing w:line="240" w:lineRule="auto"/>
        <w:contextualSpacing/>
        <w:jc w:val="both"/>
        <w:rPr>
          <w:rFonts w:ascii="Arial" w:hAnsi="Arial" w:cs="Arial"/>
          <w:sz w:val="24"/>
          <w:szCs w:val="24"/>
          <w:lang w:val="en-IN"/>
        </w:rPr>
      </w:pPr>
      <w:r w:rsidRPr="00B01D8F">
        <w:rPr>
          <w:rFonts w:ascii="Arial" w:hAnsi="Arial" w:cs="Arial"/>
          <w:sz w:val="24"/>
          <w:szCs w:val="24"/>
          <w:lang w:val="en-IN"/>
        </w:rPr>
        <w:t xml:space="preserve">While concluding, he conveyed his best wishes to all member banks for achievement of targets in this Financial Year and thanked the State Government and its various </w:t>
      </w:r>
      <w:r w:rsidRPr="00B01D8F">
        <w:rPr>
          <w:rFonts w:ascii="Arial" w:hAnsi="Arial" w:cs="Arial"/>
          <w:sz w:val="24"/>
          <w:szCs w:val="24"/>
          <w:lang w:val="en-IN"/>
        </w:rPr>
        <w:lastRenderedPageBreak/>
        <w:t>departments, RBI and NABARD for their excellent support, guidance and co-operation rendered to the banking sector in the State over the years. He assured full cooperation from banking fraternity towards strengthening and uplifting the socio-economic conditions of the people of the State.</w:t>
      </w:r>
    </w:p>
    <w:p w14:paraId="0FE67148" w14:textId="77777777" w:rsidR="00034B63" w:rsidRPr="00B01D8F" w:rsidRDefault="00034B63" w:rsidP="00E9157F">
      <w:pPr>
        <w:shd w:val="clear" w:color="auto" w:fill="FFFFFF"/>
        <w:spacing w:line="240" w:lineRule="auto"/>
        <w:contextualSpacing/>
        <w:jc w:val="both"/>
        <w:rPr>
          <w:rFonts w:ascii="Arial" w:hAnsi="Arial" w:cs="Arial"/>
          <w:sz w:val="24"/>
          <w:szCs w:val="24"/>
          <w:lang w:val="en-IN"/>
        </w:rPr>
      </w:pPr>
    </w:p>
    <w:p w14:paraId="169482FE" w14:textId="77777777" w:rsidR="00034B63" w:rsidRPr="00B01D8F" w:rsidRDefault="00034B63" w:rsidP="00E9157F">
      <w:pPr>
        <w:shd w:val="clear" w:color="auto" w:fill="FFFFFF"/>
        <w:spacing w:after="0" w:line="240" w:lineRule="auto"/>
        <w:contextualSpacing/>
        <w:jc w:val="both"/>
        <w:rPr>
          <w:rFonts w:ascii="Arial" w:hAnsi="Arial" w:cs="Arial"/>
          <w:sz w:val="24"/>
          <w:szCs w:val="24"/>
          <w:lang w:val="en-IN"/>
        </w:rPr>
      </w:pPr>
      <w:r w:rsidRPr="00B01D8F">
        <w:rPr>
          <w:rFonts w:ascii="Arial" w:hAnsi="Arial" w:cs="Arial"/>
          <w:b/>
          <w:sz w:val="24"/>
          <w:szCs w:val="24"/>
          <w:lang w:val="en-IN"/>
        </w:rPr>
        <w:t>Shri Parveen Guglani DGM SL</w:t>
      </w:r>
      <w:r w:rsidRPr="00B01D8F">
        <w:rPr>
          <w:rFonts w:ascii="Arial" w:hAnsi="Arial" w:cs="Arial"/>
          <w:sz w:val="24"/>
          <w:szCs w:val="24"/>
          <w:lang w:val="en-IN"/>
        </w:rPr>
        <w:t xml:space="preserve">BC invited </w:t>
      </w:r>
      <w:r w:rsidRPr="00B01D8F">
        <w:rPr>
          <w:rFonts w:ascii="Arial" w:hAnsi="Arial" w:cs="Arial"/>
          <w:b/>
          <w:sz w:val="24"/>
          <w:szCs w:val="24"/>
        </w:rPr>
        <w:t xml:space="preserve">Sh. Ajoy </w:t>
      </w:r>
      <w:r>
        <w:rPr>
          <w:rFonts w:ascii="Arial" w:hAnsi="Arial" w:cs="Arial"/>
          <w:b/>
          <w:sz w:val="24"/>
          <w:szCs w:val="24"/>
        </w:rPr>
        <w:t xml:space="preserve">Kumar </w:t>
      </w:r>
      <w:r w:rsidRPr="00B01D8F">
        <w:rPr>
          <w:rFonts w:ascii="Arial" w:hAnsi="Arial" w:cs="Arial"/>
          <w:b/>
          <w:sz w:val="24"/>
          <w:szCs w:val="24"/>
        </w:rPr>
        <w:t xml:space="preserve">Sinha, Additional Chief Secretary, Finance, Govt. of Punjab </w:t>
      </w:r>
      <w:r w:rsidRPr="00B01D8F">
        <w:rPr>
          <w:rFonts w:ascii="Arial" w:hAnsi="Arial" w:cs="Arial"/>
          <w:sz w:val="24"/>
          <w:szCs w:val="24"/>
          <w:lang w:val="en-IN"/>
        </w:rPr>
        <w:t>to give an overview of Govt. aspirations for banks: -</w:t>
      </w:r>
    </w:p>
    <w:p w14:paraId="5A7207B7" w14:textId="77777777" w:rsidR="00034B63" w:rsidRPr="00B01D8F" w:rsidRDefault="00034B63" w:rsidP="00E9157F">
      <w:pPr>
        <w:shd w:val="clear" w:color="auto" w:fill="FFFFFF"/>
        <w:spacing w:after="0" w:line="240" w:lineRule="auto"/>
        <w:contextualSpacing/>
        <w:jc w:val="both"/>
        <w:rPr>
          <w:rFonts w:ascii="Arial" w:hAnsi="Arial" w:cs="Arial"/>
          <w:sz w:val="24"/>
          <w:szCs w:val="24"/>
          <w:lang w:val="en-IN"/>
        </w:rPr>
      </w:pPr>
      <w:r w:rsidRPr="00B01D8F">
        <w:rPr>
          <w:rFonts w:ascii="Arial" w:hAnsi="Arial" w:cs="Arial"/>
          <w:sz w:val="24"/>
          <w:szCs w:val="24"/>
          <w:lang w:val="en-IN"/>
        </w:rPr>
        <w:t>He extended a warm welcome to all the dignitaries present, LDMs, officers from RBI, State Govt., banks and various corporations. He discussed about the scheme</w:t>
      </w:r>
      <w:r>
        <w:rPr>
          <w:rFonts w:ascii="Arial" w:hAnsi="Arial" w:cs="Arial"/>
          <w:sz w:val="24"/>
          <w:szCs w:val="24"/>
          <w:lang w:val="en-IN"/>
        </w:rPr>
        <w:t xml:space="preserve"> of</w:t>
      </w:r>
      <w:r w:rsidRPr="00B01D8F">
        <w:rPr>
          <w:rFonts w:ascii="Arial" w:hAnsi="Arial" w:cs="Arial"/>
          <w:sz w:val="24"/>
          <w:szCs w:val="24"/>
          <w:lang w:val="en-IN"/>
        </w:rPr>
        <w:t xml:space="preserve"> the Govt. of India including the street vendors scheme. He acknowledged the progress in street vendor scheme but also conveyed need for improvement.</w:t>
      </w:r>
    </w:p>
    <w:p w14:paraId="639ECF38" w14:textId="77777777" w:rsidR="00034B63" w:rsidRPr="00B01D8F" w:rsidRDefault="00034B63" w:rsidP="00E9157F">
      <w:pPr>
        <w:shd w:val="clear" w:color="auto" w:fill="FFFFFF"/>
        <w:spacing w:after="0" w:line="240" w:lineRule="auto"/>
        <w:contextualSpacing/>
        <w:jc w:val="both"/>
        <w:rPr>
          <w:rFonts w:ascii="Arial" w:hAnsi="Arial" w:cs="Arial"/>
          <w:sz w:val="24"/>
          <w:szCs w:val="24"/>
          <w:lang w:val="en-IN"/>
        </w:rPr>
      </w:pPr>
      <w:r w:rsidRPr="00B01D8F">
        <w:rPr>
          <w:rFonts w:ascii="Arial" w:hAnsi="Arial" w:cs="Arial"/>
          <w:sz w:val="24"/>
          <w:szCs w:val="24"/>
          <w:lang w:val="en-IN"/>
        </w:rPr>
        <w:t>He pointed out that the sanction is approximate</w:t>
      </w:r>
      <w:r>
        <w:rPr>
          <w:rFonts w:ascii="Arial" w:hAnsi="Arial" w:cs="Arial"/>
          <w:sz w:val="24"/>
          <w:szCs w:val="24"/>
          <w:lang w:val="en-IN"/>
        </w:rPr>
        <w:t>ly</w:t>
      </w:r>
      <w:r w:rsidRPr="00B01D8F">
        <w:rPr>
          <w:rFonts w:ascii="Arial" w:hAnsi="Arial" w:cs="Arial"/>
          <w:sz w:val="24"/>
          <w:szCs w:val="24"/>
          <w:lang w:val="en-IN"/>
        </w:rPr>
        <w:t xml:space="preserve"> 50% of applications generated </w:t>
      </w:r>
      <w:r>
        <w:rPr>
          <w:rFonts w:ascii="Arial" w:hAnsi="Arial" w:cs="Arial"/>
          <w:sz w:val="24"/>
          <w:szCs w:val="24"/>
          <w:lang w:val="en-IN"/>
        </w:rPr>
        <w:t xml:space="preserve">and </w:t>
      </w:r>
      <w:r w:rsidRPr="00B01D8F">
        <w:rPr>
          <w:rFonts w:ascii="Arial" w:hAnsi="Arial" w:cs="Arial"/>
          <w:sz w:val="24"/>
          <w:szCs w:val="24"/>
          <w:lang w:val="en-IN"/>
        </w:rPr>
        <w:t>2000 applications are still pending. Although certain applications may be pending due to requirement of documents but the gap of 50% is quite high.</w:t>
      </w:r>
    </w:p>
    <w:p w14:paraId="5E808C15" w14:textId="77777777" w:rsidR="00034B63" w:rsidRPr="00B01D8F" w:rsidRDefault="00034B63" w:rsidP="00E9157F">
      <w:pPr>
        <w:shd w:val="clear" w:color="auto" w:fill="FFFFFF"/>
        <w:spacing w:after="0" w:line="240" w:lineRule="auto"/>
        <w:contextualSpacing/>
        <w:jc w:val="both"/>
        <w:rPr>
          <w:rFonts w:ascii="Arial" w:hAnsi="Arial" w:cs="Arial"/>
          <w:sz w:val="24"/>
          <w:szCs w:val="24"/>
        </w:rPr>
      </w:pPr>
      <w:r w:rsidRPr="00B01D8F">
        <w:rPr>
          <w:rFonts w:ascii="Arial" w:hAnsi="Arial" w:cs="Arial"/>
          <w:sz w:val="24"/>
          <w:szCs w:val="24"/>
          <w:lang w:val="en-IN"/>
        </w:rPr>
        <w:t>He requested all the bankers not to reject the applications without valid reasons, If the applicant is coming forward to avail benefit of such common schemes</w:t>
      </w:r>
      <w:r>
        <w:rPr>
          <w:rFonts w:ascii="Arial" w:hAnsi="Arial" w:cs="Arial"/>
          <w:sz w:val="24"/>
          <w:szCs w:val="24"/>
          <w:lang w:val="en-IN"/>
        </w:rPr>
        <w:t>,</w:t>
      </w:r>
      <w:r w:rsidRPr="00B01D8F">
        <w:rPr>
          <w:rFonts w:ascii="Arial" w:hAnsi="Arial" w:cs="Arial"/>
          <w:sz w:val="24"/>
          <w:szCs w:val="24"/>
          <w:lang w:val="en-IN"/>
        </w:rPr>
        <w:t xml:space="preserve"> it becomes the responsibility of the local/state Govt. and Zonal</w:t>
      </w:r>
      <w:r w:rsidRPr="00B01D8F">
        <w:rPr>
          <w:rFonts w:ascii="Arial" w:hAnsi="Arial" w:cs="Arial"/>
          <w:sz w:val="24"/>
          <w:szCs w:val="24"/>
        </w:rPr>
        <w:t xml:space="preserve">/regional offices of banks to monitor the same to minimize the gap. PNB was appreciated for good work in same field. </w:t>
      </w:r>
    </w:p>
    <w:p w14:paraId="048ADB52" w14:textId="77777777" w:rsidR="00034B63" w:rsidRPr="00B01D8F" w:rsidRDefault="00034B63" w:rsidP="00E9157F">
      <w:pPr>
        <w:shd w:val="clear" w:color="auto" w:fill="FFFFFF"/>
        <w:spacing w:after="0" w:line="240" w:lineRule="auto"/>
        <w:contextualSpacing/>
        <w:jc w:val="both"/>
        <w:rPr>
          <w:rFonts w:ascii="Arial" w:hAnsi="Arial" w:cs="Arial"/>
          <w:sz w:val="24"/>
          <w:szCs w:val="24"/>
        </w:rPr>
      </w:pPr>
      <w:r w:rsidRPr="00B01D8F">
        <w:rPr>
          <w:rFonts w:ascii="Arial" w:hAnsi="Arial" w:cs="Arial"/>
          <w:sz w:val="24"/>
          <w:szCs w:val="24"/>
        </w:rPr>
        <w:t>He conveyed that in agriculture their endeavor is to have meetings with departmental heads and guide the people and provide hand holding in collaborations with banks and state Govt.</w:t>
      </w:r>
    </w:p>
    <w:p w14:paraId="5E0C9C86" w14:textId="77777777" w:rsidR="00034B63" w:rsidRPr="00B01D8F" w:rsidRDefault="00034B63" w:rsidP="00E9157F">
      <w:pPr>
        <w:shd w:val="clear" w:color="auto" w:fill="FFFFFF"/>
        <w:spacing w:after="0" w:line="240" w:lineRule="auto"/>
        <w:contextualSpacing/>
        <w:jc w:val="both"/>
        <w:rPr>
          <w:rFonts w:ascii="Arial" w:hAnsi="Arial" w:cs="Arial"/>
          <w:sz w:val="24"/>
          <w:szCs w:val="24"/>
        </w:rPr>
      </w:pPr>
      <w:r w:rsidRPr="00B01D8F">
        <w:rPr>
          <w:rFonts w:ascii="Arial" w:hAnsi="Arial" w:cs="Arial"/>
          <w:sz w:val="24"/>
          <w:szCs w:val="24"/>
        </w:rPr>
        <w:t>He also stressed upon the goal of the Prime minister to provide insurance coverage for all by 2047.</w:t>
      </w:r>
    </w:p>
    <w:p w14:paraId="24DDA250" w14:textId="77777777" w:rsidR="00034B63" w:rsidRPr="00B01D8F" w:rsidRDefault="00034B63" w:rsidP="00E9157F">
      <w:pPr>
        <w:shd w:val="clear" w:color="auto" w:fill="FFFFFF"/>
        <w:spacing w:after="0" w:line="240" w:lineRule="auto"/>
        <w:contextualSpacing/>
        <w:jc w:val="both"/>
        <w:rPr>
          <w:rFonts w:ascii="Arial" w:hAnsi="Arial" w:cs="Arial"/>
          <w:sz w:val="24"/>
          <w:szCs w:val="24"/>
        </w:rPr>
      </w:pPr>
      <w:r w:rsidRPr="00B01D8F">
        <w:rPr>
          <w:rFonts w:ascii="Arial" w:hAnsi="Arial" w:cs="Arial"/>
          <w:sz w:val="24"/>
          <w:szCs w:val="24"/>
        </w:rPr>
        <w:t xml:space="preserve">Camps </w:t>
      </w:r>
      <w:r>
        <w:rPr>
          <w:rFonts w:ascii="Arial" w:hAnsi="Arial" w:cs="Arial"/>
          <w:sz w:val="24"/>
          <w:szCs w:val="24"/>
        </w:rPr>
        <w:t>shall be</w:t>
      </w:r>
      <w:r w:rsidRPr="00B01D8F">
        <w:rPr>
          <w:rFonts w:ascii="Arial" w:hAnsi="Arial" w:cs="Arial"/>
          <w:sz w:val="24"/>
          <w:szCs w:val="24"/>
        </w:rPr>
        <w:t xml:space="preserve"> organized to create the awareness regarding importance of insurance coverage. He urged to provide maximum insurance coverage to farmers, laborers etc.</w:t>
      </w:r>
    </w:p>
    <w:p w14:paraId="65A8A489" w14:textId="77777777" w:rsidR="00034B63" w:rsidRPr="00B01D8F" w:rsidRDefault="00034B63" w:rsidP="00E9157F">
      <w:pPr>
        <w:shd w:val="clear" w:color="auto" w:fill="FFFFFF"/>
        <w:spacing w:after="0" w:line="240" w:lineRule="auto"/>
        <w:contextualSpacing/>
        <w:jc w:val="both"/>
        <w:rPr>
          <w:rFonts w:ascii="Arial" w:hAnsi="Arial" w:cs="Arial"/>
          <w:sz w:val="24"/>
          <w:szCs w:val="24"/>
        </w:rPr>
      </w:pPr>
    </w:p>
    <w:p w14:paraId="11BD14EF" w14:textId="77777777" w:rsidR="00034B63" w:rsidRPr="00B01D8F" w:rsidRDefault="00034B63" w:rsidP="00E9157F">
      <w:pPr>
        <w:shd w:val="clear" w:color="auto" w:fill="FFFFFF"/>
        <w:spacing w:after="0" w:line="240" w:lineRule="auto"/>
        <w:contextualSpacing/>
        <w:jc w:val="both"/>
        <w:rPr>
          <w:rFonts w:ascii="Arial" w:hAnsi="Arial" w:cs="Arial"/>
          <w:sz w:val="24"/>
          <w:szCs w:val="24"/>
        </w:rPr>
      </w:pPr>
      <w:r w:rsidRPr="00FC02A7">
        <w:rPr>
          <w:rFonts w:ascii="Arial" w:hAnsi="Arial" w:cs="Arial"/>
          <w:b/>
          <w:sz w:val="24"/>
          <w:szCs w:val="24"/>
        </w:rPr>
        <w:t>Shri Parveen Guglani DGM, SLBC PUNJAB</w:t>
      </w:r>
      <w:r w:rsidRPr="00B01D8F">
        <w:rPr>
          <w:rFonts w:ascii="Arial" w:hAnsi="Arial" w:cs="Arial"/>
          <w:sz w:val="24"/>
          <w:szCs w:val="24"/>
        </w:rPr>
        <w:t xml:space="preserve"> cited that the banks have been doing excellent work t in social security schemes but the total population eligible for PMSBY &amp; PMJJBY is quite high and we have covered only 9% of the same. We</w:t>
      </w:r>
      <w:r>
        <w:rPr>
          <w:rFonts w:ascii="Arial" w:hAnsi="Arial" w:cs="Arial"/>
          <w:sz w:val="24"/>
          <w:szCs w:val="24"/>
        </w:rPr>
        <w:t xml:space="preserve"> shall</w:t>
      </w:r>
      <w:r w:rsidRPr="00B01D8F">
        <w:rPr>
          <w:rFonts w:ascii="Arial" w:hAnsi="Arial" w:cs="Arial"/>
          <w:sz w:val="24"/>
          <w:szCs w:val="24"/>
        </w:rPr>
        <w:t xml:space="preserve"> strive</w:t>
      </w:r>
      <w:r>
        <w:rPr>
          <w:rFonts w:ascii="Arial" w:hAnsi="Arial" w:cs="Arial"/>
          <w:sz w:val="24"/>
          <w:szCs w:val="24"/>
        </w:rPr>
        <w:t xml:space="preserve"> hard</w:t>
      </w:r>
      <w:r w:rsidRPr="00B01D8F">
        <w:rPr>
          <w:rFonts w:ascii="Arial" w:hAnsi="Arial" w:cs="Arial"/>
          <w:sz w:val="24"/>
          <w:szCs w:val="24"/>
        </w:rPr>
        <w:t xml:space="preserve"> to provide coverage to 20% &amp; 30% of eligible population in PMJJBY &amp; PMSBY respectively in the quarter. By the end of the year, we may try to cover up to 40% of the eligible population. He mentioned receiving data from MNREGA and from Punjab Mandi Board which has already been shared with all.</w:t>
      </w:r>
    </w:p>
    <w:p w14:paraId="1DD8BD4A" w14:textId="77777777" w:rsidR="00034B63" w:rsidRPr="00B01D8F" w:rsidRDefault="00034B63" w:rsidP="00E9157F">
      <w:pPr>
        <w:shd w:val="clear" w:color="auto" w:fill="FFFFFF"/>
        <w:spacing w:after="0" w:line="240" w:lineRule="auto"/>
        <w:contextualSpacing/>
        <w:jc w:val="both"/>
        <w:rPr>
          <w:rFonts w:ascii="Arial" w:hAnsi="Arial" w:cs="Arial"/>
          <w:sz w:val="24"/>
          <w:szCs w:val="24"/>
        </w:rPr>
      </w:pPr>
    </w:p>
    <w:p w14:paraId="1EE276A8" w14:textId="77777777" w:rsidR="00034B63" w:rsidRPr="00B01D8F" w:rsidRDefault="00034B63" w:rsidP="00E9157F">
      <w:pPr>
        <w:shd w:val="clear" w:color="auto" w:fill="FFFFFF"/>
        <w:spacing w:after="0" w:line="240" w:lineRule="auto"/>
        <w:contextualSpacing/>
        <w:jc w:val="both"/>
        <w:rPr>
          <w:rFonts w:ascii="Arial" w:hAnsi="Arial" w:cs="Arial"/>
          <w:sz w:val="24"/>
          <w:szCs w:val="24"/>
          <w:highlight w:val="yellow"/>
        </w:rPr>
      </w:pPr>
      <w:r w:rsidRPr="00B01D8F">
        <w:rPr>
          <w:rFonts w:ascii="Arial" w:hAnsi="Arial" w:cs="Arial"/>
          <w:sz w:val="24"/>
          <w:szCs w:val="24"/>
        </w:rPr>
        <w:t>Action taken on action points emerged in 163</w:t>
      </w:r>
      <w:r w:rsidRPr="00B01D8F">
        <w:rPr>
          <w:rFonts w:ascii="Arial" w:hAnsi="Arial" w:cs="Arial"/>
          <w:sz w:val="24"/>
          <w:szCs w:val="24"/>
          <w:vertAlign w:val="superscript"/>
        </w:rPr>
        <w:t>rd</w:t>
      </w:r>
      <w:r w:rsidRPr="00B01D8F">
        <w:rPr>
          <w:rFonts w:ascii="Arial" w:hAnsi="Arial" w:cs="Arial"/>
          <w:sz w:val="24"/>
          <w:szCs w:val="24"/>
        </w:rPr>
        <w:t xml:space="preserve"> SLBC Meeting were discussed. In the 163</w:t>
      </w:r>
      <w:r w:rsidRPr="00B01D8F">
        <w:rPr>
          <w:rFonts w:ascii="Arial" w:hAnsi="Arial" w:cs="Arial"/>
          <w:sz w:val="24"/>
          <w:szCs w:val="24"/>
          <w:vertAlign w:val="superscript"/>
        </w:rPr>
        <w:t>rd</w:t>
      </w:r>
      <w:r w:rsidRPr="00B01D8F">
        <w:rPr>
          <w:rFonts w:ascii="Arial" w:hAnsi="Arial" w:cs="Arial"/>
          <w:sz w:val="24"/>
          <w:szCs w:val="24"/>
        </w:rPr>
        <w:t xml:space="preserve"> Meeting there were special remarks from </w:t>
      </w:r>
      <w:r w:rsidRPr="00FC02A7">
        <w:rPr>
          <w:rFonts w:ascii="Arial" w:hAnsi="Arial" w:cs="Arial"/>
          <w:sz w:val="24"/>
          <w:szCs w:val="24"/>
        </w:rPr>
        <w:t>Madam Garima &amp; Madam Mand</w:t>
      </w:r>
      <w:r>
        <w:rPr>
          <w:rFonts w:ascii="Arial" w:hAnsi="Arial" w:cs="Arial"/>
          <w:sz w:val="24"/>
          <w:szCs w:val="24"/>
        </w:rPr>
        <w:t>a</w:t>
      </w:r>
      <w:r w:rsidRPr="00FC02A7">
        <w:rPr>
          <w:rFonts w:ascii="Arial" w:hAnsi="Arial" w:cs="Arial"/>
          <w:sz w:val="24"/>
          <w:szCs w:val="24"/>
        </w:rPr>
        <w:t>kini.</w:t>
      </w:r>
    </w:p>
    <w:p w14:paraId="70EEDC67" w14:textId="77777777" w:rsidR="00034B63" w:rsidRPr="00B01D8F" w:rsidRDefault="00034B63" w:rsidP="00E9157F">
      <w:pPr>
        <w:shd w:val="clear" w:color="auto" w:fill="FFFFFF"/>
        <w:spacing w:after="0" w:line="240" w:lineRule="auto"/>
        <w:contextualSpacing/>
        <w:jc w:val="both"/>
        <w:rPr>
          <w:rFonts w:ascii="Arial" w:hAnsi="Arial" w:cs="Arial"/>
          <w:sz w:val="24"/>
          <w:szCs w:val="24"/>
          <w:highlight w:val="yellow"/>
        </w:rPr>
      </w:pPr>
    </w:p>
    <w:p w14:paraId="168A3F4D" w14:textId="77777777" w:rsidR="00034B63" w:rsidRPr="00B01D8F" w:rsidRDefault="00034B63" w:rsidP="00E9157F">
      <w:pPr>
        <w:shd w:val="clear" w:color="auto" w:fill="FFFFFF"/>
        <w:spacing w:after="0" w:line="240" w:lineRule="auto"/>
        <w:contextualSpacing/>
        <w:jc w:val="both"/>
        <w:rPr>
          <w:rFonts w:ascii="Arial" w:hAnsi="Arial" w:cs="Arial"/>
          <w:color w:val="000000"/>
          <w:sz w:val="24"/>
          <w:szCs w:val="24"/>
          <w:lang w:eastAsia="x-none" w:bidi="ar-SA"/>
        </w:rPr>
      </w:pPr>
      <w:r w:rsidRPr="00B01D8F">
        <w:rPr>
          <w:rFonts w:ascii="Arial" w:hAnsi="Arial" w:cs="Arial"/>
          <w:b/>
          <w:sz w:val="24"/>
          <w:szCs w:val="24"/>
        </w:rPr>
        <w:t xml:space="preserve">For PM Street Vendors Atma Nirbhar Nidhi (PM- SVANidhi) a special Micro Credit Facility Scheme action was required by </w:t>
      </w:r>
      <w:r w:rsidRPr="00B01D8F">
        <w:rPr>
          <w:rFonts w:ascii="Arial" w:hAnsi="Arial" w:cs="Arial"/>
          <w:color w:val="000000"/>
          <w:sz w:val="24"/>
          <w:szCs w:val="24"/>
          <w:lang w:eastAsia="x-none" w:bidi="ar-SA"/>
        </w:rPr>
        <w:t>HDFC Bank, Axis Bank, Indusind Bank, YES Bank, Kotak Mahindra Bank. It was highlighted that pendency has decreased but at the same time sanctioned has also decreased.</w:t>
      </w:r>
    </w:p>
    <w:p w14:paraId="50AB2565" w14:textId="77777777" w:rsidR="00034B63" w:rsidRPr="00B01D8F" w:rsidRDefault="00034B63" w:rsidP="00E9157F">
      <w:pPr>
        <w:shd w:val="clear" w:color="auto" w:fill="FFFFFF"/>
        <w:spacing w:after="0" w:line="240" w:lineRule="auto"/>
        <w:contextualSpacing/>
        <w:jc w:val="both"/>
        <w:rPr>
          <w:rFonts w:ascii="Arial" w:hAnsi="Arial" w:cs="Arial"/>
          <w:sz w:val="24"/>
          <w:szCs w:val="24"/>
        </w:rPr>
      </w:pPr>
      <w:r w:rsidRPr="00B01D8F">
        <w:rPr>
          <w:rFonts w:ascii="Arial" w:hAnsi="Arial" w:cs="Arial"/>
          <w:sz w:val="24"/>
          <w:szCs w:val="24"/>
        </w:rPr>
        <w:t>Madam Garima was disconcerted on vague reports submitted by the banks. She mentioned that there seem to be no progress from these banks.</w:t>
      </w:r>
    </w:p>
    <w:p w14:paraId="50C664EA" w14:textId="77777777" w:rsidR="00034B63" w:rsidRPr="00B01D8F" w:rsidRDefault="00034B63" w:rsidP="00E9157F">
      <w:pPr>
        <w:shd w:val="clear" w:color="auto" w:fill="FFFFFF"/>
        <w:spacing w:after="0" w:line="240" w:lineRule="auto"/>
        <w:contextualSpacing/>
        <w:jc w:val="both"/>
        <w:rPr>
          <w:rFonts w:ascii="Arial" w:hAnsi="Arial" w:cs="Arial"/>
          <w:sz w:val="24"/>
          <w:szCs w:val="24"/>
        </w:rPr>
      </w:pPr>
    </w:p>
    <w:p w14:paraId="661A3AF3" w14:textId="77777777" w:rsidR="00034B63" w:rsidRPr="00B01D8F" w:rsidRDefault="00034B63" w:rsidP="00E9157F">
      <w:pPr>
        <w:shd w:val="clear" w:color="auto" w:fill="FFFFFF"/>
        <w:spacing w:after="0" w:line="240" w:lineRule="auto"/>
        <w:contextualSpacing/>
        <w:jc w:val="both"/>
        <w:rPr>
          <w:rFonts w:ascii="Arial" w:hAnsi="Arial" w:cs="Arial"/>
          <w:sz w:val="24"/>
          <w:szCs w:val="24"/>
        </w:rPr>
      </w:pPr>
      <w:r w:rsidRPr="00B01D8F">
        <w:rPr>
          <w:rFonts w:ascii="Arial" w:hAnsi="Arial" w:cs="Arial"/>
          <w:b/>
          <w:sz w:val="24"/>
          <w:szCs w:val="24"/>
        </w:rPr>
        <w:t>Sh. Binod Kumar, ED, Punjab National Bank expressed his disappointment and desired Yes Bank to provide reason for not submitting ATR.</w:t>
      </w:r>
    </w:p>
    <w:p w14:paraId="1754633B" w14:textId="77777777" w:rsidR="00034B63" w:rsidRPr="00B01D8F" w:rsidRDefault="00034B63" w:rsidP="00E9157F">
      <w:pPr>
        <w:shd w:val="clear" w:color="auto" w:fill="FFFFFF"/>
        <w:spacing w:after="0" w:line="240" w:lineRule="auto"/>
        <w:contextualSpacing/>
        <w:jc w:val="both"/>
        <w:rPr>
          <w:rFonts w:ascii="Arial" w:hAnsi="Arial" w:cs="Arial"/>
          <w:sz w:val="24"/>
          <w:szCs w:val="24"/>
        </w:rPr>
      </w:pPr>
    </w:p>
    <w:p w14:paraId="1B6F97F1" w14:textId="77777777" w:rsidR="00034B63" w:rsidRPr="00D50DCC" w:rsidRDefault="00034B63" w:rsidP="00E9157F">
      <w:pPr>
        <w:shd w:val="clear" w:color="auto" w:fill="FFFFFF"/>
        <w:spacing w:after="0" w:line="240" w:lineRule="auto"/>
        <w:contextualSpacing/>
        <w:jc w:val="both"/>
        <w:rPr>
          <w:rFonts w:ascii="Arial" w:hAnsi="Arial" w:cs="Arial"/>
          <w:sz w:val="24"/>
          <w:szCs w:val="24"/>
          <w:highlight w:val="yellow"/>
        </w:rPr>
      </w:pPr>
      <w:r w:rsidRPr="00B01D8F">
        <w:rPr>
          <w:rFonts w:ascii="Arial" w:hAnsi="Arial" w:cs="Arial"/>
          <w:b/>
          <w:sz w:val="24"/>
          <w:szCs w:val="24"/>
        </w:rPr>
        <w:t xml:space="preserve">Chief Guest, Sh. Ajoy Sinha, Additional Chief Secretary, Finance, Govt. of Punjab </w:t>
      </w:r>
      <w:r w:rsidRPr="00D50DCC">
        <w:rPr>
          <w:rFonts w:ascii="Arial" w:hAnsi="Arial" w:cs="Arial"/>
          <w:sz w:val="24"/>
          <w:szCs w:val="24"/>
        </w:rPr>
        <w:t>strictly voiced that SLBC meeting is to be attended by the persons who has complete knowledge of the agenda items and that everyone present must talk in quantitative terms.</w:t>
      </w:r>
    </w:p>
    <w:p w14:paraId="2324B34C" w14:textId="77777777" w:rsidR="00034B63" w:rsidRPr="00B01D8F" w:rsidRDefault="00034B63" w:rsidP="00E9157F">
      <w:pPr>
        <w:shd w:val="clear" w:color="auto" w:fill="FFFFFF"/>
        <w:spacing w:after="0" w:line="240" w:lineRule="auto"/>
        <w:contextualSpacing/>
        <w:jc w:val="both"/>
        <w:rPr>
          <w:rFonts w:ascii="Arial" w:hAnsi="Arial" w:cs="Arial"/>
          <w:sz w:val="24"/>
          <w:szCs w:val="24"/>
        </w:rPr>
      </w:pPr>
    </w:p>
    <w:p w14:paraId="51FF2DAB" w14:textId="77777777" w:rsidR="00034B63" w:rsidRPr="00D50DCC" w:rsidRDefault="00034B63" w:rsidP="00E9157F">
      <w:pPr>
        <w:spacing w:line="240" w:lineRule="auto"/>
        <w:contextualSpacing/>
        <w:jc w:val="both"/>
        <w:rPr>
          <w:rFonts w:ascii="Arial" w:hAnsi="Arial" w:cs="Arial"/>
          <w:b/>
          <w:sz w:val="24"/>
          <w:szCs w:val="24"/>
        </w:rPr>
      </w:pPr>
      <w:r w:rsidRPr="00B01D8F">
        <w:rPr>
          <w:rFonts w:ascii="Arial" w:hAnsi="Arial" w:cs="Arial"/>
          <w:b/>
          <w:sz w:val="24"/>
          <w:szCs w:val="24"/>
        </w:rPr>
        <w:t xml:space="preserve">Madam Mandakini Balodhi, Director, Department of Financial Services, New Delhi enquired from these banks the reasons for not </w:t>
      </w:r>
      <w:r w:rsidRPr="00B01D8F">
        <w:rPr>
          <w:rFonts w:ascii="Arial" w:hAnsi="Arial" w:cs="Arial"/>
          <w:sz w:val="24"/>
          <w:szCs w:val="24"/>
        </w:rPr>
        <w:t>submitting the ATR.</w:t>
      </w:r>
    </w:p>
    <w:p w14:paraId="4587E8C4" w14:textId="77777777" w:rsidR="00034B63" w:rsidRPr="00B01D8F" w:rsidRDefault="00034B63" w:rsidP="00E9157F">
      <w:pPr>
        <w:shd w:val="clear" w:color="auto" w:fill="FFFFFF"/>
        <w:spacing w:after="0" w:line="240" w:lineRule="auto"/>
        <w:contextualSpacing/>
        <w:jc w:val="both"/>
        <w:rPr>
          <w:rFonts w:ascii="Arial" w:hAnsi="Arial" w:cs="Arial"/>
          <w:sz w:val="24"/>
          <w:szCs w:val="24"/>
        </w:rPr>
      </w:pPr>
      <w:r w:rsidRPr="00B01D8F">
        <w:rPr>
          <w:rFonts w:ascii="Arial" w:hAnsi="Arial" w:cs="Arial"/>
          <w:sz w:val="24"/>
          <w:szCs w:val="24"/>
        </w:rPr>
        <w:t>HDFC Bank representative responded that they have received no information from SLBC.</w:t>
      </w:r>
    </w:p>
    <w:p w14:paraId="09F97369" w14:textId="77777777" w:rsidR="00034B63" w:rsidRPr="00D50DCC" w:rsidRDefault="00034B63" w:rsidP="00E9157F">
      <w:pPr>
        <w:pStyle w:val="PlainText"/>
        <w:rPr>
          <w:rFonts w:ascii="Arial" w:hAnsi="Arial" w:cs="Arial"/>
          <w:sz w:val="24"/>
          <w:szCs w:val="24"/>
        </w:rPr>
      </w:pPr>
      <w:r w:rsidRPr="00D50DCC">
        <w:rPr>
          <w:rFonts w:ascii="Arial" w:hAnsi="Arial" w:cs="Arial"/>
          <w:sz w:val="24"/>
          <w:szCs w:val="24"/>
        </w:rPr>
        <w:lastRenderedPageBreak/>
        <w:t>For Nationwide AHDF KCC Campaign for providing Kisan Credit Card facility to all eligible Animal Husbandry and Fishery Farmers announced by Ministry of Fisheries, Animal Husbandry &amp; Dairying</w:t>
      </w:r>
    </w:p>
    <w:p w14:paraId="2320A51C" w14:textId="77777777" w:rsidR="00E9157F" w:rsidRDefault="00E9157F" w:rsidP="00E9157F">
      <w:pPr>
        <w:pStyle w:val="PlainText"/>
        <w:spacing w:after="120"/>
        <w:rPr>
          <w:rFonts w:ascii="Arial" w:hAnsi="Arial" w:cs="Arial"/>
          <w:sz w:val="24"/>
          <w:szCs w:val="24"/>
          <w:lang w:val="en-IN"/>
        </w:rPr>
      </w:pPr>
    </w:p>
    <w:p w14:paraId="7725B568" w14:textId="0C5139BC" w:rsidR="00034B63" w:rsidRPr="00D50DCC" w:rsidRDefault="00034B63" w:rsidP="00E9157F">
      <w:pPr>
        <w:pStyle w:val="PlainText"/>
        <w:spacing w:after="120"/>
        <w:rPr>
          <w:rFonts w:ascii="Arial" w:hAnsi="Arial" w:cs="Arial"/>
          <w:bCs/>
          <w:sz w:val="24"/>
          <w:szCs w:val="24"/>
        </w:rPr>
      </w:pPr>
      <w:r w:rsidRPr="00D50DCC">
        <w:rPr>
          <w:rFonts w:ascii="Arial" w:hAnsi="Arial" w:cs="Arial"/>
          <w:sz w:val="24"/>
          <w:szCs w:val="24"/>
          <w:lang w:val="en-IN"/>
        </w:rPr>
        <w:t xml:space="preserve">The Pvt. Sector Banks to be in touch with the District administration and ensure to submit the weekly disbursal progress &amp; disposal pendency. </w:t>
      </w:r>
    </w:p>
    <w:p w14:paraId="7CAD53E8" w14:textId="77777777" w:rsidR="00034B63" w:rsidRPr="00D50DCC" w:rsidRDefault="00034B63" w:rsidP="00E9157F">
      <w:pPr>
        <w:pStyle w:val="PlainText"/>
        <w:spacing w:after="120"/>
        <w:rPr>
          <w:rFonts w:ascii="Arial" w:hAnsi="Arial" w:cs="Arial"/>
          <w:sz w:val="24"/>
          <w:szCs w:val="24"/>
        </w:rPr>
      </w:pPr>
      <w:r w:rsidRPr="00D50DCC">
        <w:rPr>
          <w:rFonts w:ascii="Arial" w:hAnsi="Arial" w:cs="Arial"/>
          <w:sz w:val="24"/>
          <w:szCs w:val="24"/>
        </w:rPr>
        <w:t>LDMs to provide district wise data of camps organized under the campaign on immediate basis so that an analysis of data of all such banks not participating in camps can be done.</w:t>
      </w:r>
    </w:p>
    <w:p w14:paraId="2078F8AC" w14:textId="77777777" w:rsidR="00034B63" w:rsidRPr="00B01D8F" w:rsidRDefault="00034B63" w:rsidP="00E9157F">
      <w:pPr>
        <w:pStyle w:val="PlainText"/>
        <w:spacing w:after="120"/>
        <w:rPr>
          <w:rFonts w:ascii="Arial" w:hAnsi="Arial" w:cs="Arial"/>
          <w:b/>
          <w:bCs/>
          <w:sz w:val="24"/>
          <w:szCs w:val="24"/>
        </w:rPr>
      </w:pPr>
      <w:r w:rsidRPr="00B01D8F">
        <w:rPr>
          <w:rFonts w:ascii="Arial" w:hAnsi="Arial" w:cs="Arial"/>
          <w:bCs/>
          <w:sz w:val="24"/>
          <w:szCs w:val="24"/>
        </w:rPr>
        <w:t>The Pvt. Banks have not provided details of such camps to LDMs</w:t>
      </w:r>
    </w:p>
    <w:p w14:paraId="088FA9DD" w14:textId="77777777" w:rsidR="00034B63" w:rsidRPr="00D50DCC" w:rsidRDefault="00034B63" w:rsidP="00E9157F">
      <w:pPr>
        <w:shd w:val="clear" w:color="auto" w:fill="FFFFFF"/>
        <w:spacing w:after="0" w:line="240" w:lineRule="auto"/>
        <w:contextualSpacing/>
        <w:jc w:val="both"/>
        <w:rPr>
          <w:rFonts w:ascii="Arial" w:hAnsi="Arial" w:cs="Arial"/>
          <w:sz w:val="24"/>
          <w:szCs w:val="24"/>
        </w:rPr>
      </w:pPr>
      <w:r w:rsidRPr="00B01D8F">
        <w:rPr>
          <w:rFonts w:ascii="Arial" w:hAnsi="Arial" w:cs="Arial"/>
          <w:b/>
          <w:sz w:val="24"/>
          <w:szCs w:val="24"/>
        </w:rPr>
        <w:t xml:space="preserve">Madam Mandakini Balodhi, Director, Department of Financial Services, New Delhi </w:t>
      </w:r>
      <w:r w:rsidRPr="00D50DCC">
        <w:rPr>
          <w:rFonts w:ascii="Arial" w:hAnsi="Arial" w:cs="Arial"/>
          <w:sz w:val="24"/>
          <w:szCs w:val="24"/>
        </w:rPr>
        <w:t>expressed dissatisfaction on the fact that such serious issues for state and financial Inclusion are being handled with insensitivity. She strictly advised th</w:t>
      </w:r>
      <w:r>
        <w:rPr>
          <w:rFonts w:ascii="Arial" w:hAnsi="Arial" w:cs="Arial"/>
          <w:sz w:val="24"/>
          <w:szCs w:val="24"/>
        </w:rPr>
        <w:t>e concerned Private Banks th</w:t>
      </w:r>
      <w:r w:rsidRPr="00D50DCC">
        <w:rPr>
          <w:rFonts w:ascii="Arial" w:hAnsi="Arial" w:cs="Arial"/>
          <w:sz w:val="24"/>
          <w:szCs w:val="24"/>
        </w:rPr>
        <w:t xml:space="preserve">at all the data related to action plan should be submitted to SLBC Head. </w:t>
      </w:r>
    </w:p>
    <w:p w14:paraId="0A74429A" w14:textId="77777777" w:rsidR="00034B63" w:rsidRPr="00D50DCC" w:rsidRDefault="00034B63" w:rsidP="00E9157F">
      <w:pPr>
        <w:shd w:val="clear" w:color="auto" w:fill="FFFFFF"/>
        <w:spacing w:after="0" w:line="240" w:lineRule="auto"/>
        <w:contextualSpacing/>
        <w:jc w:val="both"/>
        <w:rPr>
          <w:rFonts w:ascii="Arial" w:hAnsi="Arial" w:cs="Arial"/>
          <w:sz w:val="24"/>
          <w:szCs w:val="24"/>
        </w:rPr>
      </w:pPr>
      <w:r w:rsidRPr="00D50DCC">
        <w:rPr>
          <w:rFonts w:ascii="Arial" w:hAnsi="Arial" w:cs="Arial"/>
          <w:sz w:val="24"/>
          <w:szCs w:val="24"/>
        </w:rPr>
        <w:t>She questioned the LDMs regarding designation of a digital officer to which none of the LDMs had an answer. She felt sorry for such state of affairs.</w:t>
      </w:r>
    </w:p>
    <w:p w14:paraId="292BD414" w14:textId="77777777" w:rsidR="00034B63" w:rsidRPr="00D50DCC" w:rsidRDefault="00034B63" w:rsidP="00E9157F">
      <w:pPr>
        <w:shd w:val="clear" w:color="auto" w:fill="FFFFFF"/>
        <w:spacing w:after="0" w:line="240" w:lineRule="auto"/>
        <w:contextualSpacing/>
        <w:jc w:val="both"/>
        <w:rPr>
          <w:rFonts w:ascii="Arial" w:hAnsi="Arial" w:cs="Arial"/>
          <w:sz w:val="24"/>
          <w:szCs w:val="24"/>
        </w:rPr>
      </w:pPr>
      <w:r w:rsidRPr="00D50DCC">
        <w:rPr>
          <w:rFonts w:ascii="Arial" w:hAnsi="Arial" w:cs="Arial"/>
          <w:sz w:val="24"/>
          <w:szCs w:val="24"/>
        </w:rPr>
        <w:t>SLBC convener rigidly advised everyone to be serious and positively submit the ATR and details of designated digital officer with in one week.</w:t>
      </w:r>
    </w:p>
    <w:p w14:paraId="1173DDB5" w14:textId="77777777" w:rsidR="00034B63" w:rsidRPr="00B01D8F" w:rsidRDefault="00034B63" w:rsidP="00E9157F">
      <w:pPr>
        <w:shd w:val="clear" w:color="auto" w:fill="FFFFFF"/>
        <w:spacing w:after="0" w:line="240" w:lineRule="auto"/>
        <w:contextualSpacing/>
        <w:jc w:val="both"/>
        <w:rPr>
          <w:rFonts w:ascii="Arial" w:hAnsi="Arial" w:cs="Arial"/>
          <w:sz w:val="24"/>
          <w:szCs w:val="24"/>
        </w:rPr>
      </w:pPr>
    </w:p>
    <w:p w14:paraId="250D2573" w14:textId="77777777" w:rsidR="00034B63" w:rsidRPr="00543B97" w:rsidRDefault="00034B63" w:rsidP="00E9157F">
      <w:pPr>
        <w:shd w:val="clear" w:color="auto" w:fill="FFFFFF"/>
        <w:spacing w:after="0" w:line="240" w:lineRule="auto"/>
        <w:contextualSpacing/>
        <w:jc w:val="both"/>
        <w:rPr>
          <w:rFonts w:ascii="Arial" w:hAnsi="Arial" w:cs="Arial"/>
          <w:sz w:val="24"/>
          <w:szCs w:val="24"/>
        </w:rPr>
      </w:pPr>
      <w:r w:rsidRPr="00D50DCC">
        <w:rPr>
          <w:rFonts w:ascii="Arial" w:hAnsi="Arial" w:cs="Arial"/>
          <w:sz w:val="24"/>
          <w:szCs w:val="24"/>
        </w:rPr>
        <w:t>For CENTRAL SECTOR SCHEME FOR “FINANCING FACILITY UNDER AGRICULTURE INFRASTRUCTURE FUND”</w:t>
      </w:r>
      <w:r w:rsidRPr="00543B97">
        <w:rPr>
          <w:rFonts w:ascii="Arial" w:hAnsi="Arial" w:cs="Arial"/>
          <w:sz w:val="24"/>
          <w:szCs w:val="24"/>
        </w:rPr>
        <w:t xml:space="preserve"> The Nodal Dept. was advised to</w:t>
      </w:r>
      <w:r w:rsidRPr="00D50DCC">
        <w:rPr>
          <w:rFonts w:ascii="Arial" w:hAnsi="Arial" w:cs="Arial"/>
          <w:sz w:val="24"/>
          <w:szCs w:val="24"/>
        </w:rPr>
        <w:t xml:space="preserve"> submit a report of the awareness programs conducted before the next SLBC meeting. </w:t>
      </w:r>
      <w:r w:rsidRPr="00543B97">
        <w:rPr>
          <w:rFonts w:ascii="Arial" w:hAnsi="Arial" w:cs="Arial"/>
          <w:sz w:val="24"/>
          <w:szCs w:val="24"/>
        </w:rPr>
        <w:t>As informed by horticulture Dept, Total 17 Outreach camps were conducted during March month with 1150 number of participants</w:t>
      </w:r>
    </w:p>
    <w:p w14:paraId="04626534" w14:textId="77777777" w:rsidR="00034B63" w:rsidRPr="00B01D8F" w:rsidRDefault="00034B63" w:rsidP="00E9157F">
      <w:pPr>
        <w:shd w:val="clear" w:color="auto" w:fill="FFFFFF"/>
        <w:spacing w:after="0" w:line="240" w:lineRule="auto"/>
        <w:contextualSpacing/>
        <w:jc w:val="both"/>
        <w:rPr>
          <w:rFonts w:ascii="Arial" w:hAnsi="Arial" w:cs="Arial"/>
          <w:b/>
          <w:bCs/>
          <w:sz w:val="24"/>
          <w:szCs w:val="24"/>
        </w:rPr>
      </w:pPr>
    </w:p>
    <w:p w14:paraId="4DD126C0" w14:textId="77777777" w:rsidR="00034B63" w:rsidRPr="00D50DCC" w:rsidRDefault="00034B63" w:rsidP="00E9157F">
      <w:pPr>
        <w:spacing w:line="240" w:lineRule="auto"/>
        <w:contextualSpacing/>
        <w:jc w:val="both"/>
        <w:rPr>
          <w:rFonts w:ascii="Arial" w:hAnsi="Arial" w:cs="Arial"/>
          <w:sz w:val="24"/>
          <w:szCs w:val="24"/>
        </w:rPr>
      </w:pPr>
      <w:r w:rsidRPr="00B01D8F">
        <w:rPr>
          <w:rFonts w:ascii="Arial" w:hAnsi="Arial" w:cs="Arial"/>
          <w:b/>
          <w:sz w:val="24"/>
          <w:szCs w:val="24"/>
        </w:rPr>
        <w:t xml:space="preserve">Madam Garima Singh, IRS, Secretary Finance cum Director, Institutional Finance &amp; Banking, Punjab </w:t>
      </w:r>
      <w:r w:rsidRPr="00D50DCC">
        <w:rPr>
          <w:rFonts w:ascii="Arial" w:hAnsi="Arial" w:cs="Arial"/>
          <w:sz w:val="24"/>
          <w:szCs w:val="24"/>
        </w:rPr>
        <w:t>urged Horticulture department to comment on the support from Horticulture.</w:t>
      </w:r>
    </w:p>
    <w:p w14:paraId="6BC869B1" w14:textId="77777777" w:rsidR="00034B63" w:rsidRPr="00D50DCC" w:rsidRDefault="00034B63" w:rsidP="00E9157F">
      <w:pPr>
        <w:spacing w:line="240" w:lineRule="auto"/>
        <w:contextualSpacing/>
        <w:jc w:val="both"/>
        <w:rPr>
          <w:rFonts w:ascii="Arial" w:hAnsi="Arial" w:cs="Arial"/>
          <w:sz w:val="24"/>
          <w:szCs w:val="24"/>
        </w:rPr>
      </w:pPr>
      <w:r w:rsidRPr="00D50DCC">
        <w:rPr>
          <w:rFonts w:ascii="Arial" w:hAnsi="Arial" w:cs="Arial"/>
          <w:sz w:val="24"/>
          <w:szCs w:val="24"/>
        </w:rPr>
        <w:t>Representative from Horticulture deptt. informed that earlier they had only 200 applications but now they have more than 400 applications. The gap between approved amount and sanctioned amount is also decreasing. Total investment has also increase. The Gap between sanctioned and disbursement is also reducing.</w:t>
      </w:r>
    </w:p>
    <w:p w14:paraId="028B9242" w14:textId="77777777" w:rsidR="00034B63" w:rsidRPr="00B01D8F" w:rsidRDefault="00034B63" w:rsidP="00E9157F">
      <w:pPr>
        <w:spacing w:line="240" w:lineRule="auto"/>
        <w:contextualSpacing/>
        <w:jc w:val="both"/>
        <w:rPr>
          <w:rFonts w:ascii="Arial" w:hAnsi="Arial" w:cs="Arial"/>
          <w:b/>
          <w:sz w:val="24"/>
          <w:szCs w:val="24"/>
        </w:rPr>
      </w:pPr>
      <w:r w:rsidRPr="00B01D8F">
        <w:rPr>
          <w:rFonts w:ascii="Arial" w:hAnsi="Arial" w:cs="Arial"/>
          <w:b/>
          <w:sz w:val="24"/>
          <w:szCs w:val="24"/>
        </w:rPr>
        <w:t xml:space="preserve">Shri Parveen Guglani DGM SLBC </w:t>
      </w:r>
      <w:r w:rsidRPr="00D50DCC">
        <w:rPr>
          <w:rFonts w:ascii="Arial" w:hAnsi="Arial" w:cs="Arial"/>
          <w:sz w:val="24"/>
          <w:szCs w:val="24"/>
        </w:rPr>
        <w:t>requested to provide the TAT from banks exclusively so that the same can be reduced.</w:t>
      </w:r>
    </w:p>
    <w:p w14:paraId="3F769145" w14:textId="77777777" w:rsidR="00034B63" w:rsidRPr="00B01D8F" w:rsidRDefault="00034B63" w:rsidP="00E9157F">
      <w:pPr>
        <w:spacing w:line="240" w:lineRule="auto"/>
        <w:contextualSpacing/>
        <w:jc w:val="both"/>
        <w:rPr>
          <w:rFonts w:ascii="Arial" w:hAnsi="Arial" w:cs="Arial"/>
          <w:b/>
          <w:sz w:val="24"/>
          <w:szCs w:val="24"/>
        </w:rPr>
      </w:pPr>
    </w:p>
    <w:p w14:paraId="42AFCCC0" w14:textId="77777777" w:rsidR="00034B63" w:rsidRPr="00B01D8F" w:rsidRDefault="00034B63" w:rsidP="00E9157F">
      <w:pPr>
        <w:spacing w:line="240" w:lineRule="auto"/>
        <w:contextualSpacing/>
        <w:jc w:val="both"/>
        <w:rPr>
          <w:rFonts w:ascii="Arial" w:hAnsi="Arial" w:cs="Arial"/>
          <w:b/>
          <w:sz w:val="24"/>
          <w:szCs w:val="24"/>
        </w:rPr>
      </w:pPr>
      <w:r w:rsidRPr="00B01D8F">
        <w:rPr>
          <w:rFonts w:ascii="Arial" w:hAnsi="Arial" w:cs="Arial"/>
          <w:b/>
          <w:sz w:val="24"/>
          <w:szCs w:val="24"/>
        </w:rPr>
        <w:t>Representative from SBI asked if solar pumps covered under AIF.</w:t>
      </w:r>
    </w:p>
    <w:p w14:paraId="6D4EB392" w14:textId="77777777" w:rsidR="00034B63" w:rsidRPr="00B01D8F" w:rsidRDefault="00034B63" w:rsidP="00E9157F">
      <w:pPr>
        <w:spacing w:line="240" w:lineRule="auto"/>
        <w:contextualSpacing/>
        <w:jc w:val="both"/>
        <w:rPr>
          <w:rFonts w:ascii="Arial" w:hAnsi="Arial" w:cs="Arial"/>
          <w:b/>
          <w:sz w:val="24"/>
          <w:szCs w:val="24"/>
        </w:rPr>
      </w:pPr>
      <w:r w:rsidRPr="00B01D8F">
        <w:rPr>
          <w:rFonts w:ascii="Arial" w:hAnsi="Arial" w:cs="Arial"/>
          <w:b/>
          <w:sz w:val="24"/>
          <w:szCs w:val="24"/>
        </w:rPr>
        <w:t xml:space="preserve">Horticulture Representative confirmed that the solar pumps has recently </w:t>
      </w:r>
      <w:r>
        <w:rPr>
          <w:rFonts w:ascii="Arial" w:hAnsi="Arial" w:cs="Arial"/>
          <w:b/>
          <w:sz w:val="24"/>
          <w:szCs w:val="24"/>
        </w:rPr>
        <w:t xml:space="preserve">been </w:t>
      </w:r>
      <w:r w:rsidRPr="00B01D8F">
        <w:rPr>
          <w:rFonts w:ascii="Arial" w:hAnsi="Arial" w:cs="Arial"/>
          <w:b/>
          <w:sz w:val="24"/>
          <w:szCs w:val="24"/>
        </w:rPr>
        <w:t>covered.</w:t>
      </w:r>
    </w:p>
    <w:p w14:paraId="7F4BCF5D" w14:textId="77777777" w:rsidR="00034B63" w:rsidRPr="00B01D8F" w:rsidRDefault="00034B63" w:rsidP="00E9157F">
      <w:pPr>
        <w:spacing w:line="240" w:lineRule="auto"/>
        <w:contextualSpacing/>
        <w:jc w:val="both"/>
        <w:rPr>
          <w:rFonts w:ascii="Arial" w:hAnsi="Arial" w:cs="Arial"/>
          <w:b/>
          <w:sz w:val="24"/>
          <w:szCs w:val="24"/>
        </w:rPr>
      </w:pPr>
      <w:r w:rsidRPr="00B01D8F">
        <w:rPr>
          <w:rFonts w:ascii="Arial" w:hAnsi="Arial" w:cs="Arial"/>
          <w:b/>
          <w:sz w:val="24"/>
          <w:szCs w:val="24"/>
        </w:rPr>
        <w:t>Representative from SBI mentioned that CGTMSE cover is not being given for the above.</w:t>
      </w:r>
    </w:p>
    <w:p w14:paraId="1A5F0F36" w14:textId="77777777" w:rsidR="00034B63" w:rsidRPr="00B01D8F" w:rsidRDefault="00034B63" w:rsidP="00E9157F">
      <w:pPr>
        <w:spacing w:line="240" w:lineRule="auto"/>
        <w:contextualSpacing/>
        <w:jc w:val="both"/>
        <w:rPr>
          <w:rFonts w:ascii="Arial" w:hAnsi="Arial" w:cs="Arial"/>
          <w:b/>
          <w:sz w:val="24"/>
          <w:szCs w:val="24"/>
          <w:lang w:val="en-IN" w:eastAsia="en-IN"/>
        </w:rPr>
      </w:pPr>
      <w:r w:rsidRPr="00B01D8F">
        <w:rPr>
          <w:rFonts w:ascii="Arial" w:hAnsi="Arial" w:cs="Arial"/>
          <w:b/>
          <w:sz w:val="24"/>
          <w:szCs w:val="24"/>
        </w:rPr>
        <w:t xml:space="preserve">For </w:t>
      </w:r>
      <w:r w:rsidRPr="00B01D8F">
        <w:rPr>
          <w:rFonts w:ascii="Arial" w:hAnsi="Arial" w:cs="Arial"/>
          <w:b/>
          <w:sz w:val="24"/>
          <w:szCs w:val="24"/>
          <w:lang w:val="en-IN" w:eastAsia="en-IN"/>
        </w:rPr>
        <w:t xml:space="preserve">PM Formalisation of Micro Food Processing Enterprises Scheme (PM FME Scheme) </w:t>
      </w:r>
    </w:p>
    <w:p w14:paraId="4BD737CC" w14:textId="77777777" w:rsidR="00034B63" w:rsidRPr="00D50DCC" w:rsidRDefault="00034B63" w:rsidP="00E9157F">
      <w:pPr>
        <w:pStyle w:val="PlainText"/>
        <w:rPr>
          <w:rFonts w:ascii="Arial" w:hAnsi="Arial" w:cs="Arial"/>
          <w:sz w:val="24"/>
          <w:szCs w:val="24"/>
        </w:rPr>
      </w:pPr>
      <w:r w:rsidRPr="00B01D8F">
        <w:rPr>
          <w:rFonts w:ascii="Arial" w:hAnsi="Arial" w:cs="Arial"/>
          <w:sz w:val="24"/>
          <w:szCs w:val="24"/>
        </w:rPr>
        <w:t>The Nodal Officer from HDFC Bank assured to clear the pendency within 15 days. However</w:t>
      </w:r>
      <w:r>
        <w:rPr>
          <w:rFonts w:ascii="Arial" w:hAnsi="Arial" w:cs="Arial"/>
          <w:sz w:val="24"/>
          <w:szCs w:val="24"/>
        </w:rPr>
        <w:t>,</w:t>
      </w:r>
      <w:r w:rsidRPr="00B01D8F">
        <w:rPr>
          <w:rFonts w:ascii="Arial" w:hAnsi="Arial" w:cs="Arial"/>
          <w:sz w:val="24"/>
          <w:szCs w:val="24"/>
        </w:rPr>
        <w:t xml:space="preserve"> DGM SLBC informed that pendency has been decreased from 109 to 59. </w:t>
      </w:r>
    </w:p>
    <w:p w14:paraId="1A847B42" w14:textId="77777777" w:rsidR="00034B63" w:rsidRPr="00D50DCC" w:rsidRDefault="00034B63" w:rsidP="00E9157F">
      <w:pPr>
        <w:pStyle w:val="PlainText"/>
        <w:rPr>
          <w:rFonts w:ascii="Arial" w:hAnsi="Arial" w:cs="Arial"/>
          <w:bCs/>
          <w:sz w:val="24"/>
          <w:szCs w:val="24"/>
        </w:rPr>
      </w:pPr>
    </w:p>
    <w:p w14:paraId="677946E6" w14:textId="77777777" w:rsidR="00034B63" w:rsidRPr="00D50DCC" w:rsidRDefault="00034B63" w:rsidP="00E9157F">
      <w:pPr>
        <w:spacing w:line="240" w:lineRule="auto"/>
        <w:contextualSpacing/>
        <w:jc w:val="both"/>
        <w:rPr>
          <w:rFonts w:ascii="Arial" w:hAnsi="Arial" w:cs="Arial"/>
          <w:sz w:val="24"/>
          <w:szCs w:val="24"/>
        </w:rPr>
      </w:pPr>
      <w:r w:rsidRPr="00D50DCC">
        <w:rPr>
          <w:rFonts w:ascii="Arial" w:hAnsi="Arial" w:cs="Arial"/>
          <w:sz w:val="24"/>
          <w:szCs w:val="24"/>
        </w:rPr>
        <w:t>Representative from HDFC again ensured clearance of pendency is next 15 days.</w:t>
      </w:r>
    </w:p>
    <w:p w14:paraId="32A1E10A" w14:textId="77777777" w:rsidR="00034B63" w:rsidRDefault="00034B63" w:rsidP="00E9157F">
      <w:pPr>
        <w:pStyle w:val="PlainText"/>
        <w:rPr>
          <w:rFonts w:ascii="Arial" w:hAnsi="Arial" w:cs="Arial"/>
          <w:b/>
          <w:sz w:val="24"/>
          <w:szCs w:val="24"/>
        </w:rPr>
      </w:pPr>
      <w:r w:rsidRPr="00B01D8F">
        <w:rPr>
          <w:rFonts w:ascii="Arial" w:hAnsi="Arial" w:cs="Arial"/>
          <w:b/>
          <w:sz w:val="24"/>
          <w:szCs w:val="24"/>
        </w:rPr>
        <w:t xml:space="preserve">For </w:t>
      </w:r>
      <w:r w:rsidRPr="00B01D8F">
        <w:rPr>
          <w:rFonts w:ascii="Arial" w:hAnsi="Arial" w:cs="Arial"/>
          <w:b/>
          <w:sz w:val="24"/>
          <w:szCs w:val="24"/>
          <w:lang w:val="en-IN" w:eastAsia="en-IN"/>
        </w:rPr>
        <w:t>Overall CD Ratio</w:t>
      </w:r>
      <w:r>
        <w:rPr>
          <w:rFonts w:ascii="Arial" w:hAnsi="Arial" w:cs="Arial"/>
          <w:b/>
          <w:sz w:val="24"/>
          <w:szCs w:val="24"/>
          <w:lang w:val="en-IN" w:eastAsia="en-IN"/>
        </w:rPr>
        <w:t>, a</w:t>
      </w:r>
      <w:r w:rsidRPr="00B01D8F">
        <w:rPr>
          <w:rFonts w:ascii="Arial" w:hAnsi="Arial" w:cs="Arial"/>
          <w:b/>
          <w:sz w:val="24"/>
          <w:szCs w:val="24"/>
        </w:rPr>
        <w:t>ll Bank Heads to issue advisory to DCOs to allocate targets to branches for achievement of CD ratio.</w:t>
      </w:r>
    </w:p>
    <w:p w14:paraId="0742FD4D" w14:textId="77777777" w:rsidR="00034B63" w:rsidRPr="00D50DCC" w:rsidRDefault="00034B63" w:rsidP="00E9157F">
      <w:pPr>
        <w:pStyle w:val="PlainText"/>
        <w:rPr>
          <w:rFonts w:ascii="Arial" w:hAnsi="Arial" w:cs="Arial"/>
          <w:b/>
          <w:sz w:val="24"/>
          <w:szCs w:val="24"/>
          <w:lang w:val="en-IN" w:eastAsia="en-IN"/>
        </w:rPr>
      </w:pPr>
    </w:p>
    <w:p w14:paraId="2FFC1D15" w14:textId="77777777" w:rsidR="00034B63" w:rsidRPr="00B01D8F" w:rsidRDefault="00034B63" w:rsidP="00E9157F">
      <w:pPr>
        <w:pStyle w:val="PlainText"/>
        <w:spacing w:after="120"/>
        <w:rPr>
          <w:rFonts w:ascii="Arial" w:hAnsi="Arial" w:cs="Arial"/>
          <w:b/>
          <w:sz w:val="24"/>
          <w:szCs w:val="24"/>
        </w:rPr>
      </w:pPr>
      <w:r w:rsidRPr="00B01D8F">
        <w:rPr>
          <w:rFonts w:ascii="Arial" w:hAnsi="Arial" w:cs="Arial"/>
          <w:b/>
          <w:sz w:val="24"/>
          <w:szCs w:val="24"/>
        </w:rPr>
        <w:t xml:space="preserve">A special meeting with PSBs </w:t>
      </w:r>
      <w:r>
        <w:rPr>
          <w:rFonts w:ascii="Arial" w:hAnsi="Arial" w:cs="Arial"/>
          <w:b/>
          <w:sz w:val="24"/>
          <w:szCs w:val="24"/>
        </w:rPr>
        <w:t xml:space="preserve">to </w:t>
      </w:r>
      <w:r w:rsidRPr="00B01D8F">
        <w:rPr>
          <w:rFonts w:ascii="Arial" w:hAnsi="Arial" w:cs="Arial"/>
          <w:b/>
          <w:sz w:val="24"/>
          <w:szCs w:val="24"/>
        </w:rPr>
        <w:t>be held to chalk out the strategies for increasing the CD ratio of banks as this is a particular area that needs focused attention.</w:t>
      </w:r>
    </w:p>
    <w:p w14:paraId="419CEFD6" w14:textId="37FDA136" w:rsidR="00034B63" w:rsidRPr="00E9157F" w:rsidRDefault="00034B63" w:rsidP="00E9157F">
      <w:pPr>
        <w:pStyle w:val="PlainText"/>
        <w:spacing w:after="120"/>
        <w:rPr>
          <w:rFonts w:ascii="Arial" w:hAnsi="Arial" w:cs="Arial"/>
          <w:bCs/>
          <w:sz w:val="24"/>
          <w:szCs w:val="24"/>
        </w:rPr>
      </w:pPr>
      <w:r>
        <w:rPr>
          <w:rFonts w:ascii="Arial" w:hAnsi="Arial" w:cs="Arial"/>
          <w:bCs/>
          <w:sz w:val="24"/>
          <w:szCs w:val="24"/>
        </w:rPr>
        <w:lastRenderedPageBreak/>
        <w:t>The house was apprised that a</w:t>
      </w:r>
      <w:r w:rsidRPr="00B01D8F">
        <w:rPr>
          <w:rFonts w:ascii="Arial" w:hAnsi="Arial" w:cs="Arial"/>
          <w:bCs/>
          <w:sz w:val="24"/>
          <w:szCs w:val="24"/>
        </w:rPr>
        <w:t xml:space="preserve"> meeting was held with the Banks regarding the issue on 08.05.2023 wherein the Banks unanimously reached the conclusion that the Credit Targets be fixed after taking into consideration the targeted CD Ratio position and conducting special outre</w:t>
      </w:r>
      <w:r w:rsidR="00E9157F">
        <w:rPr>
          <w:rFonts w:ascii="Arial" w:hAnsi="Arial" w:cs="Arial"/>
          <w:bCs/>
          <w:sz w:val="24"/>
          <w:szCs w:val="24"/>
        </w:rPr>
        <w:t>ach camps for credit disbursal.</w:t>
      </w:r>
    </w:p>
    <w:p w14:paraId="3CA9AA80" w14:textId="77777777" w:rsidR="00034B63" w:rsidRPr="00B01D8F" w:rsidRDefault="00034B63" w:rsidP="00E9157F">
      <w:pPr>
        <w:pStyle w:val="PlainText"/>
        <w:rPr>
          <w:rFonts w:ascii="Arial" w:hAnsi="Arial" w:cs="Arial"/>
          <w:sz w:val="24"/>
          <w:szCs w:val="24"/>
        </w:rPr>
      </w:pPr>
      <w:r w:rsidRPr="00B01D8F">
        <w:rPr>
          <w:rFonts w:ascii="Arial" w:hAnsi="Arial" w:cs="Arial"/>
          <w:b/>
          <w:sz w:val="24"/>
          <w:szCs w:val="24"/>
          <w:shd w:val="clear" w:color="auto" w:fill="FFFFFF"/>
        </w:rPr>
        <w:t>For Credit Deposit Ratio</w:t>
      </w:r>
      <w:r>
        <w:rPr>
          <w:rFonts w:ascii="Arial" w:hAnsi="Arial" w:cs="Arial"/>
          <w:b/>
          <w:sz w:val="24"/>
          <w:szCs w:val="24"/>
          <w:shd w:val="clear" w:color="auto" w:fill="FFFFFF"/>
        </w:rPr>
        <w:t>,</w:t>
      </w:r>
      <w:r w:rsidRPr="00B01D8F">
        <w:rPr>
          <w:rFonts w:ascii="Arial" w:hAnsi="Arial" w:cs="Arial"/>
          <w:b/>
          <w:sz w:val="24"/>
          <w:szCs w:val="24"/>
          <w:shd w:val="clear" w:color="auto" w:fill="FFFFFF"/>
        </w:rPr>
        <w:t xml:space="preserve"> Implementation of the Recommendations of Expert Group on CD Ratio</w:t>
      </w:r>
      <w:r>
        <w:rPr>
          <w:rFonts w:ascii="Arial" w:hAnsi="Arial" w:cs="Arial"/>
          <w:b/>
          <w:sz w:val="24"/>
          <w:szCs w:val="24"/>
          <w:shd w:val="clear" w:color="auto" w:fill="FFFFFF"/>
        </w:rPr>
        <w:t xml:space="preserve"> </w:t>
      </w:r>
      <w:r w:rsidRPr="00B01D8F">
        <w:rPr>
          <w:rFonts w:ascii="Arial" w:hAnsi="Arial" w:cs="Arial"/>
          <w:bCs/>
          <w:sz w:val="24"/>
          <w:szCs w:val="24"/>
        </w:rPr>
        <w:t>LDM Pathankot &amp; LDM Hoshiarpur</w:t>
      </w:r>
      <w:r w:rsidRPr="00B01D8F">
        <w:rPr>
          <w:rFonts w:ascii="Arial" w:hAnsi="Arial" w:cs="Arial"/>
          <w:sz w:val="24"/>
          <w:szCs w:val="24"/>
        </w:rPr>
        <w:t xml:space="preserve"> </w:t>
      </w:r>
      <w:r>
        <w:rPr>
          <w:rFonts w:ascii="Arial" w:hAnsi="Arial" w:cs="Arial"/>
          <w:sz w:val="24"/>
          <w:szCs w:val="24"/>
        </w:rPr>
        <w:t xml:space="preserve">were asked </w:t>
      </w:r>
      <w:r w:rsidRPr="00B01D8F">
        <w:rPr>
          <w:rFonts w:ascii="Arial" w:hAnsi="Arial" w:cs="Arial"/>
          <w:sz w:val="24"/>
          <w:szCs w:val="24"/>
        </w:rPr>
        <w:t>to share the action taken for improving CD ratio during the last quarter.</w:t>
      </w:r>
    </w:p>
    <w:p w14:paraId="53FECE76" w14:textId="77777777" w:rsidR="00034B63" w:rsidRPr="00B01D8F" w:rsidRDefault="00034B63" w:rsidP="00E9157F">
      <w:pPr>
        <w:pStyle w:val="PlainText"/>
        <w:rPr>
          <w:rFonts w:ascii="Arial" w:hAnsi="Arial" w:cs="Arial"/>
          <w:b/>
          <w:sz w:val="24"/>
          <w:szCs w:val="24"/>
          <w:lang w:val="en-IN" w:eastAsia="en-IN"/>
        </w:rPr>
      </w:pPr>
    </w:p>
    <w:p w14:paraId="71435629" w14:textId="77777777" w:rsidR="00034B63" w:rsidRPr="00B01D8F" w:rsidRDefault="00034B63" w:rsidP="00E9157F">
      <w:pPr>
        <w:pStyle w:val="PlainText"/>
        <w:rPr>
          <w:rFonts w:ascii="Arial" w:hAnsi="Arial" w:cs="Arial"/>
          <w:bCs/>
          <w:sz w:val="24"/>
          <w:szCs w:val="24"/>
        </w:rPr>
      </w:pPr>
      <w:r>
        <w:rPr>
          <w:rFonts w:ascii="Arial" w:hAnsi="Arial" w:cs="Arial"/>
          <w:bCs/>
          <w:sz w:val="24"/>
          <w:szCs w:val="24"/>
        </w:rPr>
        <w:t xml:space="preserve">It was informed that </w:t>
      </w:r>
      <w:r w:rsidRPr="00B01D8F">
        <w:rPr>
          <w:rFonts w:ascii="Arial" w:hAnsi="Arial" w:cs="Arial"/>
          <w:bCs/>
          <w:sz w:val="24"/>
          <w:szCs w:val="24"/>
        </w:rPr>
        <w:t>Branch wise target given to all the Branches present in the BLBC meetings to achieve the same by 31.03.2023. There is slight improvement in CD Ratio in both the districts   for Q.E. March 2023</w:t>
      </w:r>
    </w:p>
    <w:p w14:paraId="3F4D662B" w14:textId="77777777" w:rsidR="00034B63" w:rsidRPr="00B01D8F" w:rsidRDefault="00034B63" w:rsidP="00E9157F">
      <w:pPr>
        <w:pStyle w:val="PlainText"/>
        <w:rPr>
          <w:rFonts w:ascii="Arial" w:hAnsi="Arial" w:cs="Arial"/>
          <w:bCs/>
          <w:sz w:val="24"/>
          <w:szCs w:val="24"/>
        </w:rPr>
      </w:pPr>
    </w:p>
    <w:p w14:paraId="17556274" w14:textId="77777777" w:rsidR="00034B63" w:rsidRPr="00D50DCC" w:rsidRDefault="00034B63" w:rsidP="00E9157F">
      <w:pPr>
        <w:pStyle w:val="PlainText"/>
        <w:rPr>
          <w:rFonts w:ascii="Arial" w:hAnsi="Arial" w:cs="Arial"/>
          <w:b/>
          <w:sz w:val="24"/>
          <w:szCs w:val="24"/>
        </w:rPr>
      </w:pPr>
      <w:r w:rsidRPr="00B01D8F">
        <w:rPr>
          <w:rFonts w:ascii="Arial" w:hAnsi="Arial" w:cs="Arial"/>
          <w:bCs/>
          <w:sz w:val="24"/>
          <w:szCs w:val="24"/>
        </w:rPr>
        <w:t xml:space="preserve">For </w:t>
      </w:r>
      <w:r w:rsidRPr="00B01D8F">
        <w:rPr>
          <w:rFonts w:ascii="Arial" w:hAnsi="Arial" w:cs="Arial"/>
          <w:b/>
          <w:sz w:val="24"/>
          <w:szCs w:val="24"/>
        </w:rPr>
        <w:t>KCC-ATM cum Debit Cards position</w:t>
      </w:r>
      <w:r>
        <w:rPr>
          <w:rFonts w:ascii="Arial" w:hAnsi="Arial" w:cs="Arial"/>
          <w:b/>
          <w:sz w:val="24"/>
          <w:szCs w:val="24"/>
        </w:rPr>
        <w:t xml:space="preserve">, </w:t>
      </w:r>
      <w:r w:rsidRPr="00D50DCC">
        <w:rPr>
          <w:rFonts w:ascii="Arial" w:hAnsi="Arial" w:cs="Arial"/>
          <w:sz w:val="24"/>
          <w:szCs w:val="24"/>
        </w:rPr>
        <w:t>Kotak Mahindra Bank was advised to submit the correct data, but c</w:t>
      </w:r>
      <w:r w:rsidRPr="00D50DCC">
        <w:rPr>
          <w:rFonts w:ascii="Arial" w:hAnsi="Arial" w:cs="Arial"/>
          <w:bCs/>
          <w:sz w:val="24"/>
          <w:szCs w:val="24"/>
        </w:rPr>
        <w:t>orrected Data not received</w:t>
      </w:r>
      <w:r>
        <w:rPr>
          <w:rFonts w:ascii="Arial" w:hAnsi="Arial" w:cs="Arial"/>
          <w:bCs/>
          <w:sz w:val="24"/>
          <w:szCs w:val="24"/>
        </w:rPr>
        <w:t>.</w:t>
      </w:r>
    </w:p>
    <w:p w14:paraId="68EF8B66" w14:textId="77777777" w:rsidR="00034B63" w:rsidRPr="00B01D8F" w:rsidRDefault="00034B63" w:rsidP="00E9157F">
      <w:pPr>
        <w:pStyle w:val="PlainText"/>
        <w:rPr>
          <w:rFonts w:ascii="Arial" w:hAnsi="Arial" w:cs="Arial"/>
          <w:b/>
          <w:sz w:val="24"/>
          <w:szCs w:val="24"/>
        </w:rPr>
      </w:pPr>
    </w:p>
    <w:p w14:paraId="48C3C33D" w14:textId="77777777" w:rsidR="00034B63" w:rsidRPr="00D50DCC" w:rsidRDefault="00034B63" w:rsidP="00E9157F">
      <w:pPr>
        <w:pStyle w:val="PlainText"/>
        <w:rPr>
          <w:rFonts w:ascii="Arial" w:hAnsi="Arial" w:cs="Arial"/>
          <w:b/>
          <w:sz w:val="24"/>
          <w:szCs w:val="24"/>
        </w:rPr>
      </w:pPr>
      <w:r w:rsidRPr="00B01D8F">
        <w:rPr>
          <w:rFonts w:ascii="Arial" w:hAnsi="Arial" w:cs="Arial"/>
          <w:b/>
          <w:sz w:val="24"/>
          <w:szCs w:val="24"/>
        </w:rPr>
        <w:t>For EXPANDING AND DEEPENING THE DIGITAL PAYMENT ECO-SYSTEM -INCLUSION OF FARIDKOT &amp; FAZILKA DISTRICTS FOR 100% DIGITALISATION: -</w:t>
      </w:r>
      <w:r w:rsidRPr="00D50DCC">
        <w:rPr>
          <w:rFonts w:ascii="Arial" w:hAnsi="Arial" w:cs="Arial"/>
          <w:sz w:val="24"/>
          <w:szCs w:val="24"/>
        </w:rPr>
        <w:t>LDM Fazilka &amp; LDM Faridkot</w:t>
      </w:r>
      <w:r>
        <w:rPr>
          <w:rFonts w:ascii="Arial" w:hAnsi="Arial" w:cs="Arial"/>
          <w:sz w:val="24"/>
          <w:szCs w:val="24"/>
        </w:rPr>
        <w:t xml:space="preserve"> were</w:t>
      </w:r>
      <w:r w:rsidRPr="00D50DCC">
        <w:rPr>
          <w:rFonts w:ascii="Arial" w:hAnsi="Arial" w:cs="Arial"/>
          <w:sz w:val="24"/>
          <w:szCs w:val="24"/>
        </w:rPr>
        <w:t xml:space="preserve"> to formulate strategies for 100% digitalization of their respective districts &amp; submit Timeline for the same.</w:t>
      </w:r>
    </w:p>
    <w:p w14:paraId="1925C651" w14:textId="77777777" w:rsidR="00034B63" w:rsidRPr="00B01D8F" w:rsidRDefault="00034B63" w:rsidP="00E9157F">
      <w:pPr>
        <w:pStyle w:val="PlainText"/>
        <w:rPr>
          <w:rFonts w:ascii="Arial" w:hAnsi="Arial" w:cs="Arial"/>
          <w:b/>
          <w:sz w:val="24"/>
          <w:szCs w:val="24"/>
        </w:rPr>
      </w:pPr>
    </w:p>
    <w:p w14:paraId="5935CC05" w14:textId="77777777" w:rsidR="00034B63" w:rsidRPr="00B01D8F" w:rsidRDefault="00034B63" w:rsidP="00E9157F">
      <w:pPr>
        <w:spacing w:line="240" w:lineRule="auto"/>
        <w:contextualSpacing/>
        <w:jc w:val="both"/>
        <w:rPr>
          <w:rFonts w:ascii="Arial" w:hAnsi="Arial" w:cs="Arial"/>
          <w:sz w:val="24"/>
          <w:szCs w:val="24"/>
          <w:lang w:eastAsia="x-none" w:bidi="ar-SA"/>
        </w:rPr>
      </w:pPr>
      <w:r>
        <w:rPr>
          <w:rFonts w:ascii="Arial" w:hAnsi="Arial" w:cs="Arial"/>
          <w:sz w:val="24"/>
          <w:szCs w:val="24"/>
          <w:lang w:eastAsia="x-none" w:bidi="ar-SA"/>
        </w:rPr>
        <w:t>The house was apprised of the action taken.</w:t>
      </w:r>
    </w:p>
    <w:p w14:paraId="7FE0B74D" w14:textId="77777777" w:rsidR="00034B63" w:rsidRDefault="00034B63" w:rsidP="00E9157F">
      <w:pPr>
        <w:pStyle w:val="PlainText"/>
        <w:rPr>
          <w:rFonts w:ascii="Arial" w:hAnsi="Arial" w:cs="Arial"/>
          <w:sz w:val="24"/>
          <w:szCs w:val="24"/>
        </w:rPr>
      </w:pPr>
      <w:r w:rsidRPr="00B01D8F">
        <w:rPr>
          <w:rFonts w:ascii="Arial" w:hAnsi="Arial" w:cs="Arial"/>
          <w:b/>
          <w:sz w:val="24"/>
          <w:szCs w:val="24"/>
        </w:rPr>
        <w:t xml:space="preserve">Madam Mandakini Balodhi, Director, Department of Financial Services, New Delhi </w:t>
      </w:r>
      <w:r w:rsidRPr="00D50DCC">
        <w:rPr>
          <w:rFonts w:ascii="Arial" w:hAnsi="Arial" w:cs="Arial"/>
          <w:sz w:val="24"/>
          <w:szCs w:val="24"/>
        </w:rPr>
        <w:t>asked LDMs Fazilka and Faridkot to through some light on the same. LDM Fazilka informed that EXPANDING AND DEEPENING THE DIGITAL PAYMENT ECO-SYSTEM data is to be submitted in June. The Plan has been submitted.</w:t>
      </w:r>
    </w:p>
    <w:p w14:paraId="6AE4FCDB" w14:textId="77777777" w:rsidR="00034B63" w:rsidRPr="00D50DCC" w:rsidRDefault="00034B63" w:rsidP="00E9157F">
      <w:pPr>
        <w:pStyle w:val="PlainText"/>
        <w:rPr>
          <w:rFonts w:ascii="Arial" w:hAnsi="Arial" w:cs="Arial"/>
          <w:sz w:val="24"/>
          <w:szCs w:val="24"/>
        </w:rPr>
      </w:pPr>
    </w:p>
    <w:p w14:paraId="6DC54F5F" w14:textId="77777777" w:rsidR="00034B63" w:rsidRPr="00D50DCC" w:rsidRDefault="00034B63" w:rsidP="00E9157F">
      <w:pPr>
        <w:pStyle w:val="PlainText"/>
        <w:rPr>
          <w:rFonts w:ascii="Arial" w:hAnsi="Arial" w:cs="Arial"/>
          <w:sz w:val="24"/>
          <w:szCs w:val="24"/>
        </w:rPr>
      </w:pPr>
      <w:r w:rsidRPr="00D50DCC">
        <w:rPr>
          <w:rFonts w:ascii="Arial" w:hAnsi="Arial" w:cs="Arial"/>
          <w:sz w:val="24"/>
          <w:szCs w:val="24"/>
        </w:rPr>
        <w:t>Madam Mandakini Balodhi, Director, Department of Financial Services, New Delhi said that LDM Pathankot &amp; Hoshiarpur are lagging behind and they need to submit action plan for digitalization within one week.</w:t>
      </w:r>
    </w:p>
    <w:p w14:paraId="4582EC6B" w14:textId="77777777" w:rsidR="00034B63" w:rsidRPr="00B01D8F" w:rsidRDefault="00034B63" w:rsidP="00E9157F">
      <w:pPr>
        <w:shd w:val="clear" w:color="auto" w:fill="FFFFFF"/>
        <w:spacing w:after="0" w:line="240" w:lineRule="auto"/>
        <w:contextualSpacing/>
        <w:jc w:val="both"/>
        <w:rPr>
          <w:rFonts w:ascii="Arial" w:hAnsi="Arial" w:cs="Arial"/>
          <w:b/>
          <w:sz w:val="24"/>
          <w:szCs w:val="24"/>
        </w:rPr>
      </w:pPr>
    </w:p>
    <w:p w14:paraId="4AB496EB" w14:textId="77777777" w:rsidR="00034B63" w:rsidRPr="00D50DCC" w:rsidRDefault="00034B63" w:rsidP="00E9157F">
      <w:pPr>
        <w:pStyle w:val="PlainText"/>
        <w:rPr>
          <w:rFonts w:ascii="Arial" w:hAnsi="Arial" w:cs="Arial"/>
          <w:b/>
          <w:sz w:val="24"/>
          <w:szCs w:val="24"/>
        </w:rPr>
      </w:pPr>
      <w:r w:rsidRPr="00B01D8F">
        <w:rPr>
          <w:rFonts w:ascii="Arial" w:hAnsi="Arial" w:cs="Arial"/>
          <w:b/>
          <w:sz w:val="24"/>
          <w:szCs w:val="24"/>
        </w:rPr>
        <w:t>For Scale of Finance in Agriculture Advances</w:t>
      </w:r>
      <w:r>
        <w:rPr>
          <w:rFonts w:ascii="Arial" w:hAnsi="Arial" w:cs="Arial"/>
          <w:b/>
          <w:sz w:val="24"/>
          <w:szCs w:val="24"/>
        </w:rPr>
        <w:t xml:space="preserve">, </w:t>
      </w:r>
      <w:r w:rsidRPr="00B01D8F">
        <w:rPr>
          <w:rFonts w:ascii="Arial" w:hAnsi="Arial" w:cs="Arial"/>
          <w:sz w:val="24"/>
          <w:szCs w:val="24"/>
          <w:lang w:eastAsia="x-none"/>
        </w:rPr>
        <w:t xml:space="preserve">SLBC </w:t>
      </w:r>
      <w:r>
        <w:rPr>
          <w:rFonts w:ascii="Arial" w:hAnsi="Arial" w:cs="Arial"/>
          <w:sz w:val="24"/>
          <w:szCs w:val="24"/>
          <w:lang w:eastAsia="x-none"/>
        </w:rPr>
        <w:t xml:space="preserve">was </w:t>
      </w:r>
      <w:r w:rsidRPr="00B01D8F">
        <w:rPr>
          <w:rFonts w:ascii="Arial" w:hAnsi="Arial" w:cs="Arial"/>
          <w:sz w:val="24"/>
          <w:szCs w:val="24"/>
          <w:lang w:eastAsia="x-none"/>
        </w:rPr>
        <w:t>to form New committee to deal with the issue so as to come up with some practical recommendations for implementation in state of Punjab.</w:t>
      </w:r>
    </w:p>
    <w:p w14:paraId="0D0E8B3E" w14:textId="77777777" w:rsidR="00034B63" w:rsidRPr="00B01D8F" w:rsidRDefault="00034B63" w:rsidP="00E9157F">
      <w:pPr>
        <w:pStyle w:val="NoSpacing"/>
        <w:jc w:val="both"/>
        <w:rPr>
          <w:rFonts w:ascii="Arial" w:hAnsi="Arial" w:cs="Arial"/>
          <w:lang w:eastAsia="x-none"/>
        </w:rPr>
      </w:pPr>
    </w:p>
    <w:p w14:paraId="02008326" w14:textId="77777777" w:rsidR="00034B63" w:rsidRPr="00B01D8F" w:rsidRDefault="00034B63" w:rsidP="00E9157F">
      <w:pPr>
        <w:pStyle w:val="NoSpacing"/>
        <w:jc w:val="both"/>
        <w:rPr>
          <w:rFonts w:ascii="Arial" w:hAnsi="Arial" w:cs="Arial"/>
          <w:lang w:eastAsia="x-none"/>
        </w:rPr>
      </w:pPr>
      <w:r>
        <w:rPr>
          <w:rFonts w:ascii="Arial" w:hAnsi="Arial" w:cs="Arial"/>
          <w:lang w:eastAsia="x-none"/>
        </w:rPr>
        <w:t xml:space="preserve">The house was informed that </w:t>
      </w:r>
      <w:r w:rsidRPr="00B01D8F">
        <w:rPr>
          <w:rFonts w:ascii="Arial" w:hAnsi="Arial" w:cs="Arial"/>
          <w:lang w:eastAsia="x-none"/>
        </w:rPr>
        <w:t>Nomination of member from NABARD has been received and matter has been taken up for providing nomination from RBI Chair and Revenue Dept which is awaited.</w:t>
      </w:r>
    </w:p>
    <w:p w14:paraId="5A0D9CE9" w14:textId="77777777" w:rsidR="00034B63" w:rsidRPr="00B01D8F" w:rsidRDefault="00034B63" w:rsidP="00E9157F">
      <w:pPr>
        <w:spacing w:line="240" w:lineRule="auto"/>
        <w:contextualSpacing/>
        <w:jc w:val="both"/>
        <w:rPr>
          <w:rFonts w:ascii="Arial" w:hAnsi="Arial" w:cs="Arial"/>
          <w:b/>
          <w:sz w:val="24"/>
          <w:szCs w:val="24"/>
        </w:rPr>
      </w:pPr>
    </w:p>
    <w:p w14:paraId="5749743B" w14:textId="77777777" w:rsidR="00034B63" w:rsidRPr="00D50DCC" w:rsidRDefault="00034B63" w:rsidP="00E9157F">
      <w:pPr>
        <w:shd w:val="clear" w:color="auto" w:fill="FFFFFF"/>
        <w:spacing w:after="0" w:line="240" w:lineRule="auto"/>
        <w:contextualSpacing/>
        <w:jc w:val="both"/>
        <w:rPr>
          <w:rFonts w:ascii="Arial" w:hAnsi="Arial" w:cs="Arial"/>
          <w:b/>
          <w:sz w:val="24"/>
          <w:szCs w:val="24"/>
        </w:rPr>
      </w:pPr>
      <w:r w:rsidRPr="00B01D8F">
        <w:rPr>
          <w:rFonts w:ascii="Arial" w:hAnsi="Arial" w:cs="Arial"/>
          <w:b/>
          <w:sz w:val="24"/>
          <w:szCs w:val="24"/>
        </w:rPr>
        <w:t>Sh. Ajoy Sinha, Additional Chief Secretary, Finance, Govt. of Punjab</w:t>
      </w:r>
      <w:r>
        <w:rPr>
          <w:rFonts w:ascii="Arial" w:hAnsi="Arial" w:cs="Arial"/>
          <w:b/>
          <w:sz w:val="24"/>
          <w:szCs w:val="24"/>
        </w:rPr>
        <w:t xml:space="preserve"> </w:t>
      </w:r>
      <w:r w:rsidRPr="00D50DCC">
        <w:rPr>
          <w:rFonts w:ascii="Arial" w:hAnsi="Arial" w:cs="Arial"/>
          <w:sz w:val="24"/>
          <w:szCs w:val="24"/>
        </w:rPr>
        <w:t>expressed gratitude towards NABARD for continuous support during the last year and the present year as well.</w:t>
      </w:r>
    </w:p>
    <w:p w14:paraId="37FCD041" w14:textId="0881C61F" w:rsidR="00034B63" w:rsidRDefault="00034B63" w:rsidP="00E9157F">
      <w:pPr>
        <w:pStyle w:val="PlainText"/>
        <w:rPr>
          <w:rFonts w:ascii="Arial" w:hAnsi="Arial" w:cs="Arial"/>
          <w:b/>
          <w:sz w:val="24"/>
          <w:szCs w:val="24"/>
        </w:rPr>
      </w:pPr>
    </w:p>
    <w:p w14:paraId="759A501A" w14:textId="3558528D" w:rsidR="00114E15" w:rsidRDefault="00114E15" w:rsidP="00E9157F">
      <w:pPr>
        <w:pStyle w:val="PlainText"/>
        <w:rPr>
          <w:rFonts w:ascii="Arial" w:hAnsi="Arial" w:cs="Arial"/>
          <w:b/>
          <w:sz w:val="24"/>
          <w:szCs w:val="24"/>
        </w:rPr>
      </w:pPr>
    </w:p>
    <w:p w14:paraId="1863BDDF" w14:textId="351A5FDA" w:rsidR="00114E15" w:rsidRDefault="00114E15" w:rsidP="00E9157F">
      <w:pPr>
        <w:pStyle w:val="PlainText"/>
        <w:rPr>
          <w:rFonts w:ascii="Arial" w:hAnsi="Arial" w:cs="Arial"/>
          <w:b/>
          <w:sz w:val="24"/>
          <w:szCs w:val="24"/>
        </w:rPr>
      </w:pPr>
    </w:p>
    <w:p w14:paraId="4FDBEDCF" w14:textId="3278F63F" w:rsidR="00114E15" w:rsidRDefault="00114E15" w:rsidP="00E9157F">
      <w:pPr>
        <w:pStyle w:val="PlainText"/>
        <w:rPr>
          <w:rFonts w:ascii="Arial" w:hAnsi="Arial" w:cs="Arial"/>
          <w:b/>
          <w:sz w:val="24"/>
          <w:szCs w:val="24"/>
        </w:rPr>
      </w:pPr>
    </w:p>
    <w:p w14:paraId="658B910C" w14:textId="168AE292" w:rsidR="00114E15" w:rsidRDefault="00114E15" w:rsidP="00E9157F">
      <w:pPr>
        <w:pStyle w:val="PlainText"/>
        <w:rPr>
          <w:rFonts w:ascii="Arial" w:hAnsi="Arial" w:cs="Arial"/>
          <w:b/>
          <w:sz w:val="24"/>
          <w:szCs w:val="24"/>
        </w:rPr>
      </w:pPr>
    </w:p>
    <w:p w14:paraId="6922A66C" w14:textId="50BBF6C4" w:rsidR="00114E15" w:rsidRDefault="00114E15" w:rsidP="00E9157F">
      <w:pPr>
        <w:pStyle w:val="PlainText"/>
        <w:rPr>
          <w:rFonts w:ascii="Arial" w:hAnsi="Arial" w:cs="Arial"/>
          <w:b/>
          <w:sz w:val="24"/>
          <w:szCs w:val="24"/>
        </w:rPr>
      </w:pPr>
    </w:p>
    <w:p w14:paraId="55F6AE92" w14:textId="409B2A7B" w:rsidR="00114E15" w:rsidRDefault="00114E15" w:rsidP="00E9157F">
      <w:pPr>
        <w:pStyle w:val="PlainText"/>
        <w:rPr>
          <w:rFonts w:ascii="Arial" w:hAnsi="Arial" w:cs="Arial"/>
          <w:b/>
          <w:sz w:val="24"/>
          <w:szCs w:val="24"/>
        </w:rPr>
      </w:pPr>
    </w:p>
    <w:p w14:paraId="1BB98834" w14:textId="3F24D1F6" w:rsidR="00114E15" w:rsidRDefault="00114E15" w:rsidP="00E9157F">
      <w:pPr>
        <w:pStyle w:val="PlainText"/>
        <w:rPr>
          <w:rFonts w:ascii="Arial" w:hAnsi="Arial" w:cs="Arial"/>
          <w:b/>
          <w:sz w:val="24"/>
          <w:szCs w:val="24"/>
        </w:rPr>
      </w:pPr>
    </w:p>
    <w:p w14:paraId="0297B00D" w14:textId="707746BD" w:rsidR="00114E15" w:rsidRDefault="00114E15" w:rsidP="00E9157F">
      <w:pPr>
        <w:pStyle w:val="PlainText"/>
        <w:rPr>
          <w:rFonts w:ascii="Arial" w:hAnsi="Arial" w:cs="Arial"/>
          <w:b/>
          <w:sz w:val="24"/>
          <w:szCs w:val="24"/>
        </w:rPr>
      </w:pPr>
    </w:p>
    <w:p w14:paraId="2AE1AAD6" w14:textId="7E9E9312" w:rsidR="00114E15" w:rsidRDefault="00114E15" w:rsidP="00E9157F">
      <w:pPr>
        <w:pStyle w:val="PlainText"/>
        <w:rPr>
          <w:rFonts w:ascii="Arial" w:hAnsi="Arial" w:cs="Arial"/>
          <w:b/>
          <w:sz w:val="24"/>
          <w:szCs w:val="24"/>
        </w:rPr>
      </w:pPr>
    </w:p>
    <w:p w14:paraId="247D036A" w14:textId="77777777" w:rsidR="00114E15" w:rsidRPr="00B01D8F" w:rsidRDefault="00114E15" w:rsidP="00E9157F">
      <w:pPr>
        <w:pStyle w:val="PlainText"/>
        <w:rPr>
          <w:rFonts w:ascii="Arial" w:hAnsi="Arial" w:cs="Arial"/>
          <w:b/>
          <w:sz w:val="24"/>
          <w:szCs w:val="24"/>
        </w:rPr>
      </w:pPr>
    </w:p>
    <w:p w14:paraId="78CE18C3" w14:textId="77777777" w:rsidR="00034B63" w:rsidRPr="00B01D8F" w:rsidRDefault="00034B63" w:rsidP="00034B63">
      <w:pPr>
        <w:pStyle w:val="NoSpacing"/>
        <w:jc w:val="both"/>
        <w:rPr>
          <w:rFonts w:ascii="Arial" w:hAnsi="Arial" w:cs="Arial"/>
          <w:bCs/>
        </w:rPr>
      </w:pPr>
      <w:r w:rsidRPr="00B01D8F">
        <w:rPr>
          <w:rFonts w:ascii="Arial" w:hAnsi="Arial" w:cs="Arial"/>
          <w:bCs/>
        </w:rPr>
        <w:lastRenderedPageBreak/>
        <w:t>The Agenda Items were discussed as under: -</w:t>
      </w:r>
    </w:p>
    <w:p w14:paraId="1598F82A" w14:textId="77777777" w:rsidR="00034B63" w:rsidRPr="00B01D8F" w:rsidRDefault="00034B63" w:rsidP="00034B63">
      <w:pPr>
        <w:pStyle w:val="NoSpacing"/>
        <w:jc w:val="both"/>
        <w:rPr>
          <w:rFonts w:ascii="Arial" w:hAnsi="Arial" w:cs="Arial"/>
          <w:lang w:val="en-IN"/>
        </w:rPr>
      </w:pPr>
    </w:p>
    <w:tbl>
      <w:tblPr>
        <w:tblW w:w="9360" w:type="dxa"/>
        <w:tblInd w:w="108" w:type="dxa"/>
        <w:tblCellMar>
          <w:left w:w="0" w:type="dxa"/>
          <w:right w:w="0" w:type="dxa"/>
        </w:tblCellMar>
        <w:tblLook w:val="04A0" w:firstRow="1" w:lastRow="0" w:firstColumn="1" w:lastColumn="0" w:noHBand="0" w:noVBand="1"/>
      </w:tblPr>
      <w:tblGrid>
        <w:gridCol w:w="1800"/>
        <w:gridCol w:w="7560"/>
      </w:tblGrid>
      <w:tr w:rsidR="00034B63" w:rsidRPr="00B01D8F" w14:paraId="046A1FDD" w14:textId="77777777" w:rsidTr="00543B97">
        <w:trPr>
          <w:trHeight w:val="30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8751889" w14:textId="77777777" w:rsidR="00034B63" w:rsidRPr="00B01D8F" w:rsidRDefault="00034B63" w:rsidP="00543B97">
            <w:pPr>
              <w:pStyle w:val="NoSpacing"/>
              <w:jc w:val="both"/>
              <w:rPr>
                <w:rFonts w:ascii="Arial" w:hAnsi="Arial" w:cs="Arial"/>
                <w:b/>
                <w:bCs/>
              </w:rPr>
            </w:pPr>
            <w:r w:rsidRPr="00B01D8F">
              <w:rPr>
                <w:rFonts w:ascii="Arial" w:hAnsi="Arial" w:cs="Arial"/>
                <w:b/>
                <w:bCs/>
              </w:rPr>
              <w:t>Agenda Item No. 1</w:t>
            </w:r>
          </w:p>
        </w:tc>
        <w:tc>
          <w:tcPr>
            <w:tcW w:w="756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2F3AF8DE" w14:textId="77777777" w:rsidR="00034B63" w:rsidRPr="00B01D8F" w:rsidRDefault="00034B63" w:rsidP="00543B97">
            <w:pPr>
              <w:pStyle w:val="NoSpacing"/>
              <w:jc w:val="both"/>
              <w:rPr>
                <w:rFonts w:ascii="Arial" w:hAnsi="Arial" w:cs="Arial"/>
                <w:b/>
                <w:bCs/>
              </w:rPr>
            </w:pPr>
            <w:r w:rsidRPr="00B01D8F">
              <w:rPr>
                <w:rFonts w:ascii="Arial" w:hAnsi="Arial" w:cs="Arial"/>
                <w:b/>
                <w:bCs/>
              </w:rPr>
              <w:t xml:space="preserve">Confirmation of minutes of 163rd Meeting of State Level Bankers' Committee (Punjab) </w:t>
            </w:r>
          </w:p>
        </w:tc>
      </w:tr>
    </w:tbl>
    <w:p w14:paraId="76551223" w14:textId="77777777" w:rsidR="00034B63" w:rsidRPr="00B01D8F" w:rsidRDefault="00034B63" w:rsidP="00034B63">
      <w:pPr>
        <w:pStyle w:val="PlainText"/>
        <w:spacing w:after="120"/>
        <w:rPr>
          <w:rFonts w:ascii="Arial" w:hAnsi="Arial" w:cs="Arial"/>
          <w:bCs/>
          <w:sz w:val="24"/>
          <w:szCs w:val="24"/>
        </w:rPr>
      </w:pPr>
      <w:r w:rsidRPr="00B01D8F">
        <w:rPr>
          <w:rFonts w:ascii="Arial" w:hAnsi="Arial" w:cs="Arial"/>
          <w:bCs/>
          <w:sz w:val="24"/>
          <w:szCs w:val="24"/>
        </w:rPr>
        <w:t>The House confirmed the e-mailed/circulated minutes of above meeting after discussion of action taken report on action points emerged in 163</w:t>
      </w:r>
      <w:r w:rsidRPr="00B01D8F">
        <w:rPr>
          <w:rFonts w:ascii="Arial" w:hAnsi="Arial" w:cs="Arial"/>
          <w:bCs/>
          <w:sz w:val="24"/>
          <w:szCs w:val="24"/>
          <w:vertAlign w:val="superscript"/>
        </w:rPr>
        <w:t>rd</w:t>
      </w:r>
      <w:r w:rsidRPr="00B01D8F">
        <w:rPr>
          <w:rFonts w:ascii="Arial" w:hAnsi="Arial" w:cs="Arial"/>
          <w:bCs/>
          <w:sz w:val="24"/>
          <w:szCs w:val="24"/>
        </w:rPr>
        <w:t xml:space="preserve"> SLBC.</w:t>
      </w:r>
    </w:p>
    <w:p w14:paraId="38A5B30A" w14:textId="77777777" w:rsidR="00034B63" w:rsidRPr="00B01D8F" w:rsidRDefault="00034B63" w:rsidP="00034B63">
      <w:pPr>
        <w:pStyle w:val="PlainText"/>
        <w:spacing w:after="120"/>
        <w:rPr>
          <w:rFonts w:ascii="Arial" w:hAnsi="Arial" w:cs="Arial"/>
          <w:bCs/>
          <w:sz w:val="24"/>
          <w:szCs w:val="24"/>
        </w:rPr>
      </w:pPr>
    </w:p>
    <w:tbl>
      <w:tblPr>
        <w:tblW w:w="9360" w:type="dxa"/>
        <w:tblInd w:w="108" w:type="dxa"/>
        <w:tblCellMar>
          <w:left w:w="0" w:type="dxa"/>
          <w:right w:w="0" w:type="dxa"/>
        </w:tblCellMar>
        <w:tblLook w:val="04A0" w:firstRow="1" w:lastRow="0" w:firstColumn="1" w:lastColumn="0" w:noHBand="0" w:noVBand="1"/>
      </w:tblPr>
      <w:tblGrid>
        <w:gridCol w:w="1800"/>
        <w:gridCol w:w="7560"/>
      </w:tblGrid>
      <w:tr w:rsidR="00034B63" w:rsidRPr="00B01D8F" w14:paraId="3F4DAEE0" w14:textId="77777777" w:rsidTr="00543B97">
        <w:trPr>
          <w:trHeight w:val="30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7D256E2" w14:textId="77777777" w:rsidR="00034B63" w:rsidRPr="00B01D8F" w:rsidRDefault="00034B63" w:rsidP="00543B97">
            <w:pPr>
              <w:pStyle w:val="NoSpacing"/>
              <w:jc w:val="both"/>
              <w:rPr>
                <w:rFonts w:ascii="Arial" w:hAnsi="Arial" w:cs="Arial"/>
                <w:b/>
                <w:bCs/>
              </w:rPr>
            </w:pPr>
            <w:r w:rsidRPr="00B01D8F">
              <w:rPr>
                <w:rFonts w:ascii="Arial" w:hAnsi="Arial" w:cs="Arial"/>
                <w:b/>
                <w:bCs/>
              </w:rPr>
              <w:t>Agenda Item No. 2</w:t>
            </w:r>
          </w:p>
        </w:tc>
        <w:tc>
          <w:tcPr>
            <w:tcW w:w="756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6B5BE42E" w14:textId="77777777" w:rsidR="00034B63" w:rsidRPr="00B01D8F" w:rsidRDefault="00034B63" w:rsidP="00543B97">
            <w:pPr>
              <w:pStyle w:val="NoSpacing"/>
              <w:jc w:val="both"/>
              <w:rPr>
                <w:rFonts w:ascii="Arial" w:hAnsi="Arial" w:cs="Arial"/>
                <w:b/>
                <w:bCs/>
              </w:rPr>
            </w:pPr>
            <w:r w:rsidRPr="00B01D8F">
              <w:rPr>
                <w:rFonts w:ascii="Arial" w:hAnsi="Arial" w:cs="Arial"/>
                <w:b/>
                <w:bCs/>
              </w:rPr>
              <w:t xml:space="preserve">Review of progress of implementation of various packages announced by RBI/Govt. of India for different sector of economy in view of COVID pandemic  </w:t>
            </w:r>
          </w:p>
        </w:tc>
      </w:tr>
    </w:tbl>
    <w:p w14:paraId="223A8C16" w14:textId="77777777" w:rsidR="00034B63" w:rsidRPr="00B01D8F" w:rsidRDefault="00034B63" w:rsidP="00034B63">
      <w:pPr>
        <w:pStyle w:val="PlainText"/>
        <w:spacing w:after="120"/>
        <w:rPr>
          <w:rFonts w:ascii="Arial" w:hAnsi="Arial" w:cs="Arial"/>
          <w:bCs/>
          <w:sz w:val="24"/>
          <w:szCs w:val="24"/>
        </w:rPr>
      </w:pPr>
    </w:p>
    <w:p w14:paraId="3B1CF11F" w14:textId="77777777" w:rsidR="00034B63" w:rsidRPr="00B01D8F" w:rsidRDefault="00034B63" w:rsidP="00034B63">
      <w:pPr>
        <w:pStyle w:val="PlainText"/>
        <w:spacing w:after="120"/>
        <w:rPr>
          <w:rFonts w:ascii="Arial" w:hAnsi="Arial" w:cs="Arial"/>
          <w:bCs/>
          <w:sz w:val="24"/>
          <w:szCs w:val="24"/>
        </w:rPr>
      </w:pPr>
    </w:p>
    <w:tbl>
      <w:tblPr>
        <w:tblW w:w="956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7583"/>
      </w:tblGrid>
      <w:tr w:rsidR="00034B63" w:rsidRPr="00B01D8F" w14:paraId="4641CF8B" w14:textId="77777777" w:rsidTr="00543B97">
        <w:tc>
          <w:tcPr>
            <w:tcW w:w="1985" w:type="dxa"/>
            <w:shd w:val="clear" w:color="auto" w:fill="auto"/>
            <w:tcMar>
              <w:top w:w="0" w:type="dxa"/>
              <w:left w:w="108" w:type="dxa"/>
              <w:bottom w:w="0" w:type="dxa"/>
              <w:right w:w="108" w:type="dxa"/>
            </w:tcMar>
            <w:hideMark/>
          </w:tcPr>
          <w:p w14:paraId="605B16E4" w14:textId="77777777" w:rsidR="00034B63" w:rsidRPr="00B01D8F" w:rsidRDefault="00034B63" w:rsidP="00543B97">
            <w:pPr>
              <w:pStyle w:val="NoSpacing"/>
              <w:jc w:val="both"/>
              <w:rPr>
                <w:rFonts w:ascii="Arial" w:hAnsi="Arial" w:cs="Arial"/>
                <w:b/>
                <w:bCs/>
              </w:rPr>
            </w:pPr>
            <w:r w:rsidRPr="00B01D8F">
              <w:rPr>
                <w:rFonts w:ascii="Arial" w:hAnsi="Arial" w:cs="Arial"/>
                <w:b/>
                <w:bCs/>
              </w:rPr>
              <w:t>Item No. 2.1</w:t>
            </w:r>
          </w:p>
        </w:tc>
        <w:tc>
          <w:tcPr>
            <w:tcW w:w="7583" w:type="dxa"/>
            <w:shd w:val="clear" w:color="auto" w:fill="auto"/>
            <w:tcMar>
              <w:top w:w="0" w:type="dxa"/>
              <w:left w:w="108" w:type="dxa"/>
              <w:bottom w:w="0" w:type="dxa"/>
              <w:right w:w="108" w:type="dxa"/>
            </w:tcMar>
            <w:hideMark/>
          </w:tcPr>
          <w:p w14:paraId="218A007F" w14:textId="77777777" w:rsidR="00034B63" w:rsidRPr="00B01D8F" w:rsidRDefault="00034B63" w:rsidP="00543B97">
            <w:pPr>
              <w:pStyle w:val="NoSpacing"/>
              <w:jc w:val="both"/>
              <w:rPr>
                <w:rFonts w:ascii="Arial" w:hAnsi="Arial" w:cs="Arial"/>
                <w:b/>
                <w:bCs/>
              </w:rPr>
            </w:pPr>
            <w:r w:rsidRPr="00B01D8F">
              <w:rPr>
                <w:rFonts w:ascii="Arial" w:hAnsi="Arial" w:cs="Arial"/>
                <w:b/>
                <w:bCs/>
              </w:rPr>
              <w:t>PM Street Vendors Atma Nirbhar Nidhi (PM- SVANidhi) a special Micro Credit Facility Scheme</w:t>
            </w:r>
          </w:p>
        </w:tc>
      </w:tr>
    </w:tbl>
    <w:p w14:paraId="65C3E54E" w14:textId="77777777" w:rsidR="00034B63" w:rsidRPr="00B01D8F" w:rsidRDefault="00034B63" w:rsidP="00034B63">
      <w:pPr>
        <w:autoSpaceDE w:val="0"/>
        <w:autoSpaceDN w:val="0"/>
        <w:jc w:val="both"/>
        <w:rPr>
          <w:rFonts w:ascii="Arial" w:eastAsiaTheme="minorHAnsi" w:hAnsi="Arial" w:cs="Arial"/>
          <w:sz w:val="24"/>
          <w:szCs w:val="24"/>
        </w:rPr>
      </w:pPr>
      <w:r w:rsidRPr="00B01D8F">
        <w:rPr>
          <w:rFonts w:ascii="Arial" w:eastAsiaTheme="minorHAnsi" w:hAnsi="Arial" w:cs="Arial"/>
          <w:sz w:val="24"/>
          <w:szCs w:val="24"/>
        </w:rPr>
        <w:t xml:space="preserve">Bank/ Branch wise total 121184 applications were received under the 1st Tranche loan, out of which Banks have sanctioned 45981 applications and 43269 applications have been disbursed so far i.e. 94% of total sanctioned applications. </w:t>
      </w:r>
    </w:p>
    <w:p w14:paraId="2740CB10" w14:textId="77777777" w:rsidR="00034B63" w:rsidRPr="00B01D8F" w:rsidRDefault="00034B63" w:rsidP="00034B63">
      <w:pPr>
        <w:pStyle w:val="PlainText"/>
        <w:spacing w:after="120"/>
        <w:rPr>
          <w:rFonts w:ascii="Arial" w:hAnsi="Arial" w:cs="Arial"/>
          <w:sz w:val="24"/>
          <w:szCs w:val="24"/>
        </w:rPr>
      </w:pPr>
      <w:r w:rsidRPr="00B01D8F">
        <w:rPr>
          <w:rFonts w:ascii="Arial" w:hAnsi="Arial" w:cs="Arial"/>
          <w:sz w:val="24"/>
          <w:szCs w:val="24"/>
        </w:rPr>
        <w:t xml:space="preserve">Out of 28927 applications received under 2nd Tranche loan, 10623 applications have been sanctioned and 8632 applications have been disbursed so far. Further, Total 1991 applications are still pending for disbursement under the scheme. </w:t>
      </w:r>
    </w:p>
    <w:p w14:paraId="7BBAE399" w14:textId="77777777" w:rsidR="00034B63" w:rsidRPr="00B01D8F" w:rsidRDefault="00034B63" w:rsidP="00034B63">
      <w:pPr>
        <w:pStyle w:val="PlainText"/>
        <w:spacing w:after="120"/>
        <w:rPr>
          <w:rFonts w:ascii="Arial" w:hAnsi="Arial" w:cs="Arial"/>
          <w:sz w:val="24"/>
          <w:szCs w:val="24"/>
        </w:rPr>
      </w:pPr>
      <w:r w:rsidRPr="00B01D8F">
        <w:rPr>
          <w:rFonts w:ascii="Arial" w:hAnsi="Arial" w:cs="Arial"/>
          <w:b/>
          <w:sz w:val="24"/>
          <w:szCs w:val="24"/>
        </w:rPr>
        <w:t xml:space="preserve">DGM, SLBC </w:t>
      </w:r>
      <w:r w:rsidRPr="00B01D8F">
        <w:rPr>
          <w:rFonts w:ascii="Arial" w:hAnsi="Arial" w:cs="Arial"/>
          <w:sz w:val="24"/>
          <w:szCs w:val="24"/>
        </w:rPr>
        <w:t>requested the banks who have not performed as per the expectations of Govt. of India and have maximum pendency, to dispose of the pending applications especially which are more than 15 days old now. The Top performing banks i.e. SBI, PNB, INDIAN Bank, BOI AND PUNJAB &amp; SIND BANK.</w:t>
      </w:r>
    </w:p>
    <w:p w14:paraId="4BBA6D07" w14:textId="77777777" w:rsidR="00034B63" w:rsidRPr="00B01D8F" w:rsidRDefault="00034B63" w:rsidP="00034B63">
      <w:pPr>
        <w:pStyle w:val="PlainText"/>
        <w:spacing w:after="120"/>
        <w:rPr>
          <w:rFonts w:ascii="Arial" w:hAnsi="Arial" w:cs="Arial"/>
          <w:sz w:val="24"/>
          <w:szCs w:val="24"/>
        </w:rPr>
      </w:pPr>
      <w:r w:rsidRPr="00B01D8F">
        <w:rPr>
          <w:rFonts w:ascii="Arial" w:hAnsi="Arial" w:cs="Arial"/>
          <w:sz w:val="24"/>
          <w:szCs w:val="24"/>
        </w:rPr>
        <w:t>DGM, SLBC cited that application should not be rejected on f</w:t>
      </w:r>
      <w:r>
        <w:rPr>
          <w:rFonts w:ascii="Arial" w:hAnsi="Arial" w:cs="Arial"/>
          <w:sz w:val="24"/>
          <w:szCs w:val="24"/>
        </w:rPr>
        <w:t>li</w:t>
      </w:r>
      <w:r w:rsidRPr="00B01D8F">
        <w:rPr>
          <w:rFonts w:ascii="Arial" w:hAnsi="Arial" w:cs="Arial"/>
          <w:sz w:val="24"/>
          <w:szCs w:val="24"/>
        </w:rPr>
        <w:t>ms</w:t>
      </w:r>
      <w:r>
        <w:rPr>
          <w:rFonts w:ascii="Arial" w:hAnsi="Arial" w:cs="Arial"/>
          <w:sz w:val="24"/>
          <w:szCs w:val="24"/>
        </w:rPr>
        <w:t>y</w:t>
      </w:r>
      <w:r w:rsidRPr="00B01D8F">
        <w:rPr>
          <w:rFonts w:ascii="Arial" w:hAnsi="Arial" w:cs="Arial"/>
          <w:sz w:val="24"/>
          <w:szCs w:val="24"/>
        </w:rPr>
        <w:t xml:space="preserve"> grounds. On behalf of SLBC he proposed special committee for reviewing the applications and rejections. We are waiting for SOP from the GOVT. as very few rejected applications are being resubmitted. </w:t>
      </w:r>
    </w:p>
    <w:p w14:paraId="49F5768A" w14:textId="77777777" w:rsidR="00034B63" w:rsidRPr="00B01D8F" w:rsidRDefault="00034B63" w:rsidP="00034B63">
      <w:pPr>
        <w:pStyle w:val="PlainText"/>
        <w:spacing w:after="120"/>
        <w:rPr>
          <w:rFonts w:ascii="Arial" w:hAnsi="Arial" w:cs="Arial"/>
          <w:sz w:val="24"/>
          <w:szCs w:val="24"/>
        </w:rPr>
      </w:pPr>
      <w:r w:rsidRPr="00B01D8F">
        <w:rPr>
          <w:rFonts w:ascii="Arial" w:hAnsi="Arial" w:cs="Arial"/>
          <w:sz w:val="24"/>
          <w:szCs w:val="24"/>
        </w:rPr>
        <w:t>The views were endorsed by the house.</w:t>
      </w:r>
    </w:p>
    <w:p w14:paraId="68D17388" w14:textId="5140A0F3" w:rsidR="00034B63" w:rsidRPr="00B01D8F" w:rsidRDefault="00034B63" w:rsidP="00034B63">
      <w:pPr>
        <w:pStyle w:val="PlainText"/>
        <w:spacing w:after="120"/>
        <w:rPr>
          <w:rFonts w:ascii="Arial" w:hAnsi="Arial" w:cs="Arial"/>
          <w:sz w:val="24"/>
          <w:szCs w:val="24"/>
        </w:rPr>
      </w:pPr>
      <w:r w:rsidRPr="00B01D8F">
        <w:rPr>
          <w:rFonts w:ascii="Arial" w:hAnsi="Arial" w:cs="Arial"/>
          <w:b/>
          <w:sz w:val="24"/>
          <w:szCs w:val="24"/>
          <w:lang w:val="en-IN"/>
        </w:rPr>
        <w:t xml:space="preserve">Madam Garima Singh, IRS, </w:t>
      </w:r>
      <w:r w:rsidRPr="00B01D8F">
        <w:rPr>
          <w:rFonts w:ascii="Arial" w:hAnsi="Arial" w:cs="Arial"/>
          <w:sz w:val="24"/>
          <w:szCs w:val="24"/>
        </w:rPr>
        <w:t>Chief Guest asked why the</w:t>
      </w:r>
      <w:r w:rsidR="00543B97">
        <w:rPr>
          <w:rFonts w:ascii="Arial" w:hAnsi="Arial" w:cs="Arial"/>
          <w:sz w:val="24"/>
          <w:szCs w:val="24"/>
        </w:rPr>
        <w:t xml:space="preserve">re was less disbursement in the </w:t>
      </w:r>
      <w:r w:rsidRPr="00B01D8F">
        <w:rPr>
          <w:rFonts w:ascii="Arial" w:hAnsi="Arial" w:cs="Arial"/>
          <w:sz w:val="24"/>
          <w:szCs w:val="24"/>
        </w:rPr>
        <w:t>second tranch and mentioned why most private banks have zero performance</w:t>
      </w:r>
    </w:p>
    <w:p w14:paraId="464A1BB9" w14:textId="77777777" w:rsidR="00034B63" w:rsidRPr="00B01D8F" w:rsidRDefault="00034B63" w:rsidP="00034B63">
      <w:pPr>
        <w:pStyle w:val="PlainText"/>
        <w:spacing w:after="120"/>
        <w:rPr>
          <w:rFonts w:ascii="Arial" w:hAnsi="Arial" w:cs="Arial"/>
          <w:sz w:val="24"/>
          <w:szCs w:val="24"/>
        </w:rPr>
      </w:pPr>
      <w:r w:rsidRPr="00B01D8F">
        <w:rPr>
          <w:rFonts w:ascii="Arial" w:hAnsi="Arial" w:cs="Arial"/>
          <w:b/>
          <w:sz w:val="24"/>
          <w:szCs w:val="24"/>
        </w:rPr>
        <w:t>DGM, SLBC</w:t>
      </w:r>
      <w:r w:rsidRPr="00B01D8F">
        <w:rPr>
          <w:rFonts w:ascii="Arial" w:hAnsi="Arial" w:cs="Arial"/>
          <w:sz w:val="24"/>
          <w:szCs w:val="24"/>
        </w:rPr>
        <w:t xml:space="preserve"> asked Capital finance bank to state the reason for not picking the applications from the system as all applications are pending, to which the house received no response from </w:t>
      </w:r>
      <w:r>
        <w:rPr>
          <w:rFonts w:ascii="Arial" w:hAnsi="Arial" w:cs="Arial"/>
          <w:sz w:val="24"/>
          <w:szCs w:val="24"/>
        </w:rPr>
        <w:t>C</w:t>
      </w:r>
      <w:r w:rsidRPr="00B01D8F">
        <w:rPr>
          <w:rFonts w:ascii="Arial" w:hAnsi="Arial" w:cs="Arial"/>
          <w:sz w:val="24"/>
          <w:szCs w:val="24"/>
        </w:rPr>
        <w:t xml:space="preserve">apital </w:t>
      </w:r>
      <w:r>
        <w:rPr>
          <w:rFonts w:ascii="Arial" w:hAnsi="Arial" w:cs="Arial"/>
          <w:sz w:val="24"/>
          <w:szCs w:val="24"/>
        </w:rPr>
        <w:t>F</w:t>
      </w:r>
      <w:r w:rsidRPr="00B01D8F">
        <w:rPr>
          <w:rFonts w:ascii="Arial" w:hAnsi="Arial" w:cs="Arial"/>
          <w:sz w:val="24"/>
          <w:szCs w:val="24"/>
        </w:rPr>
        <w:t xml:space="preserve">inance </w:t>
      </w:r>
      <w:r>
        <w:rPr>
          <w:rFonts w:ascii="Arial" w:hAnsi="Arial" w:cs="Arial"/>
          <w:sz w:val="24"/>
          <w:szCs w:val="24"/>
        </w:rPr>
        <w:t>B</w:t>
      </w:r>
      <w:r w:rsidRPr="00B01D8F">
        <w:rPr>
          <w:rFonts w:ascii="Arial" w:hAnsi="Arial" w:cs="Arial"/>
          <w:sz w:val="24"/>
          <w:szCs w:val="24"/>
        </w:rPr>
        <w:t>ank.</w:t>
      </w:r>
    </w:p>
    <w:p w14:paraId="24165097" w14:textId="77777777" w:rsidR="00034B63" w:rsidRPr="00B01D8F" w:rsidRDefault="00034B63" w:rsidP="00034B63">
      <w:pPr>
        <w:pStyle w:val="PlainText"/>
        <w:spacing w:after="120"/>
        <w:rPr>
          <w:rFonts w:ascii="Arial" w:hAnsi="Arial" w:cs="Arial"/>
          <w:sz w:val="24"/>
          <w:szCs w:val="24"/>
        </w:rPr>
      </w:pPr>
      <w:r w:rsidRPr="00B01D8F">
        <w:rPr>
          <w:rFonts w:ascii="Arial" w:hAnsi="Arial" w:cs="Arial"/>
          <w:b/>
          <w:bCs/>
          <w:sz w:val="24"/>
          <w:szCs w:val="24"/>
          <w:lang w:val="en-IN"/>
        </w:rPr>
        <w:t xml:space="preserve">Madam Mandakini Balodhi, Director, DFS, New Delhi </w:t>
      </w:r>
      <w:r w:rsidRPr="00D50DCC">
        <w:rPr>
          <w:rFonts w:ascii="Arial" w:hAnsi="Arial" w:cs="Arial"/>
          <w:bCs/>
          <w:sz w:val="24"/>
          <w:szCs w:val="24"/>
          <w:lang w:val="en-IN"/>
        </w:rPr>
        <w:t>took serious view on this and advised to submit complete data within one week.</w:t>
      </w:r>
    </w:p>
    <w:p w14:paraId="071E762B" w14:textId="77777777" w:rsidR="00034B63" w:rsidRPr="00D50DCC" w:rsidRDefault="00034B63" w:rsidP="00034B63">
      <w:pPr>
        <w:spacing w:after="0" w:line="240" w:lineRule="auto"/>
        <w:jc w:val="both"/>
        <w:rPr>
          <w:rFonts w:ascii="Arial" w:hAnsi="Arial" w:cs="Arial"/>
          <w:sz w:val="24"/>
          <w:szCs w:val="24"/>
        </w:rPr>
      </w:pPr>
      <w:r w:rsidRPr="00B01D8F">
        <w:rPr>
          <w:rFonts w:ascii="Arial" w:hAnsi="Arial" w:cs="Arial"/>
          <w:b/>
          <w:sz w:val="24"/>
          <w:szCs w:val="24"/>
        </w:rPr>
        <w:t xml:space="preserve">DGM, SLBC </w:t>
      </w:r>
      <w:r w:rsidRPr="00D50DCC">
        <w:rPr>
          <w:rFonts w:ascii="Arial" w:hAnsi="Arial" w:cs="Arial"/>
          <w:sz w:val="24"/>
          <w:szCs w:val="24"/>
        </w:rPr>
        <w:t>took note of the concerns and requested all members’ banks to dispose of pending applications.</w:t>
      </w:r>
    </w:p>
    <w:p w14:paraId="36A803C6" w14:textId="77777777" w:rsidR="00034B63" w:rsidRPr="00B01D8F" w:rsidRDefault="00034B63" w:rsidP="00034B63">
      <w:pPr>
        <w:spacing w:after="0" w:line="240" w:lineRule="auto"/>
        <w:jc w:val="both"/>
        <w:rPr>
          <w:rFonts w:ascii="Arial" w:hAnsi="Arial" w:cs="Arial"/>
          <w:b/>
          <w:sz w:val="24"/>
          <w:szCs w:val="24"/>
        </w:rPr>
      </w:pPr>
    </w:p>
    <w:p w14:paraId="66A58697" w14:textId="77777777" w:rsidR="00034B63" w:rsidRPr="00B01D8F" w:rsidRDefault="00034B63" w:rsidP="00034B63">
      <w:pPr>
        <w:spacing w:after="0" w:line="240" w:lineRule="auto"/>
        <w:jc w:val="right"/>
        <w:rPr>
          <w:rFonts w:ascii="Arial" w:eastAsia="Calibri" w:hAnsi="Arial" w:cs="Arial"/>
          <w:b/>
          <w:sz w:val="24"/>
          <w:szCs w:val="24"/>
          <w:lang w:val="en-IN" w:eastAsia="en-IN" w:bidi="ar-SA"/>
        </w:rPr>
      </w:pPr>
      <w:r w:rsidRPr="00B01D8F">
        <w:rPr>
          <w:rFonts w:ascii="Arial" w:hAnsi="Arial" w:cs="Arial"/>
          <w:b/>
          <w:bCs/>
          <w:sz w:val="24"/>
          <w:szCs w:val="24"/>
        </w:rPr>
        <w:t>Action: Banks/ LDMs &amp; ULBs</w:t>
      </w:r>
    </w:p>
    <w:p w14:paraId="77292984" w14:textId="64129ACF" w:rsidR="00034B63" w:rsidRDefault="00034B63" w:rsidP="00034B63">
      <w:pPr>
        <w:pStyle w:val="PlainText"/>
        <w:spacing w:after="120"/>
        <w:rPr>
          <w:rFonts w:ascii="Arial" w:hAnsi="Arial" w:cs="Arial"/>
          <w:sz w:val="24"/>
          <w:szCs w:val="24"/>
        </w:rPr>
      </w:pPr>
    </w:p>
    <w:p w14:paraId="38C9D456" w14:textId="63BA7407" w:rsidR="00114E15" w:rsidRDefault="00114E15" w:rsidP="00034B63">
      <w:pPr>
        <w:pStyle w:val="PlainText"/>
        <w:spacing w:after="120"/>
        <w:rPr>
          <w:rFonts w:ascii="Arial" w:hAnsi="Arial" w:cs="Arial"/>
          <w:sz w:val="24"/>
          <w:szCs w:val="24"/>
        </w:rPr>
      </w:pPr>
    </w:p>
    <w:p w14:paraId="03022596" w14:textId="5EB4C9BB" w:rsidR="00114E15" w:rsidRDefault="00114E15" w:rsidP="00034B63">
      <w:pPr>
        <w:pStyle w:val="PlainText"/>
        <w:spacing w:after="120"/>
        <w:rPr>
          <w:rFonts w:ascii="Arial" w:hAnsi="Arial" w:cs="Arial"/>
          <w:sz w:val="24"/>
          <w:szCs w:val="24"/>
        </w:rPr>
      </w:pPr>
    </w:p>
    <w:p w14:paraId="58ABEF56" w14:textId="7E74A3A5" w:rsidR="00114E15" w:rsidRDefault="00114E15" w:rsidP="00034B63">
      <w:pPr>
        <w:pStyle w:val="PlainText"/>
        <w:spacing w:after="120"/>
        <w:rPr>
          <w:rFonts w:ascii="Arial" w:hAnsi="Arial" w:cs="Arial"/>
          <w:sz w:val="24"/>
          <w:szCs w:val="24"/>
        </w:rPr>
      </w:pPr>
    </w:p>
    <w:p w14:paraId="5BB6E142" w14:textId="77777777" w:rsidR="00114E15" w:rsidRPr="00B01D8F" w:rsidRDefault="00114E15" w:rsidP="00034B63">
      <w:pPr>
        <w:pStyle w:val="PlainText"/>
        <w:spacing w:after="120"/>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7393"/>
      </w:tblGrid>
      <w:tr w:rsidR="00034B63" w:rsidRPr="00B01D8F" w14:paraId="58C6692E" w14:textId="77777777" w:rsidTr="00543B97">
        <w:trPr>
          <w:trHeight w:val="530"/>
        </w:trPr>
        <w:tc>
          <w:tcPr>
            <w:tcW w:w="1849" w:type="dxa"/>
          </w:tcPr>
          <w:p w14:paraId="012AA4EB" w14:textId="77777777" w:rsidR="00034B63" w:rsidRPr="00B01D8F" w:rsidRDefault="00034B63" w:rsidP="00543B97">
            <w:pPr>
              <w:pStyle w:val="NoSpacing"/>
              <w:ind w:left="-108" w:right="-108"/>
              <w:jc w:val="both"/>
              <w:rPr>
                <w:rFonts w:ascii="Arial" w:hAnsi="Arial" w:cs="Arial"/>
                <w:b/>
                <w:bCs/>
              </w:rPr>
            </w:pPr>
            <w:r w:rsidRPr="00B01D8F">
              <w:rPr>
                <w:rFonts w:ascii="Arial" w:hAnsi="Arial" w:cs="Arial"/>
                <w:b/>
                <w:bCs/>
              </w:rPr>
              <w:lastRenderedPageBreak/>
              <w:t>Item No. 2.2</w:t>
            </w:r>
          </w:p>
        </w:tc>
        <w:tc>
          <w:tcPr>
            <w:tcW w:w="7393" w:type="dxa"/>
          </w:tcPr>
          <w:p w14:paraId="5C057781" w14:textId="77777777" w:rsidR="00034B63" w:rsidRPr="00B01D8F" w:rsidRDefault="00034B63" w:rsidP="00543B97">
            <w:pPr>
              <w:pStyle w:val="NoSpacing"/>
              <w:tabs>
                <w:tab w:val="left" w:pos="7371"/>
                <w:tab w:val="left" w:pos="7439"/>
              </w:tabs>
              <w:ind w:left="-108" w:right="-108"/>
              <w:jc w:val="both"/>
              <w:rPr>
                <w:rFonts w:ascii="Arial" w:hAnsi="Arial" w:cs="Arial"/>
                <w:b/>
                <w:bCs/>
              </w:rPr>
            </w:pPr>
            <w:r w:rsidRPr="00B01D8F">
              <w:rPr>
                <w:rFonts w:ascii="Arial" w:hAnsi="Arial" w:cs="Arial"/>
                <w:b/>
                <w:bCs/>
              </w:rPr>
              <w:t>Nationwide AHDF KCC Campaign for providing Kisan Credit Card facility to all eligible Animal Husbandry and Fishery Farmers announced by Ministry of Fisheries, Animal Husbandry &amp; Dairying</w:t>
            </w:r>
          </w:p>
        </w:tc>
      </w:tr>
    </w:tbl>
    <w:p w14:paraId="4EBDDC6E" w14:textId="77777777" w:rsidR="00034B63" w:rsidRPr="00B01D8F" w:rsidRDefault="00034B63" w:rsidP="00034B63">
      <w:pPr>
        <w:pStyle w:val="NoSpacing"/>
        <w:jc w:val="both"/>
        <w:rPr>
          <w:rFonts w:ascii="Arial" w:hAnsi="Arial" w:cs="Arial"/>
        </w:rPr>
      </w:pPr>
    </w:p>
    <w:p w14:paraId="64BE562E" w14:textId="77777777" w:rsidR="00034B63" w:rsidRPr="00B01D8F" w:rsidRDefault="00034B63" w:rsidP="00034B63">
      <w:pPr>
        <w:spacing w:after="0"/>
        <w:jc w:val="both"/>
        <w:rPr>
          <w:rFonts w:ascii="Arial" w:eastAsiaTheme="minorHAnsi" w:hAnsi="Arial" w:cs="Arial"/>
          <w:sz w:val="24"/>
          <w:szCs w:val="24"/>
        </w:rPr>
      </w:pPr>
      <w:r w:rsidRPr="00B01D8F">
        <w:rPr>
          <w:rFonts w:ascii="Arial" w:eastAsiaTheme="minorHAnsi" w:hAnsi="Arial" w:cs="Arial"/>
          <w:sz w:val="24"/>
          <w:szCs w:val="24"/>
        </w:rPr>
        <w:t>Under the campaign, a total of 56383 applications have been received so far for KCC to Animal Husbandry &amp; Dairy out of which 43147 have been sanctioned and 640 applications are pending with banks out of which 598 applications are pending for more than 15 days.</w:t>
      </w:r>
    </w:p>
    <w:p w14:paraId="74FD03F7" w14:textId="77777777" w:rsidR="00034B63" w:rsidRPr="00B01D8F" w:rsidRDefault="00034B63" w:rsidP="00034B63">
      <w:pPr>
        <w:spacing w:after="0"/>
        <w:jc w:val="both"/>
        <w:rPr>
          <w:rFonts w:ascii="Arial" w:eastAsiaTheme="minorHAnsi" w:hAnsi="Arial" w:cs="Arial"/>
          <w:sz w:val="24"/>
          <w:szCs w:val="24"/>
        </w:rPr>
      </w:pPr>
    </w:p>
    <w:p w14:paraId="298E1218" w14:textId="77777777" w:rsidR="00034B63" w:rsidRPr="00B01D8F" w:rsidRDefault="00034B63" w:rsidP="00034B63">
      <w:pPr>
        <w:spacing w:after="0"/>
        <w:jc w:val="both"/>
        <w:rPr>
          <w:rFonts w:ascii="Arial" w:hAnsi="Arial" w:cs="Arial"/>
          <w:sz w:val="24"/>
          <w:szCs w:val="24"/>
        </w:rPr>
      </w:pPr>
      <w:r w:rsidRPr="00B01D8F">
        <w:rPr>
          <w:rFonts w:ascii="Arial" w:hAnsi="Arial" w:cs="Arial"/>
          <w:sz w:val="24"/>
          <w:szCs w:val="24"/>
        </w:rPr>
        <w:t xml:space="preserve">Further, for KCC to Fisheries, out of total 390 applications received, only 54 applications have been sanctioned, 17 applications are pending with banks and as many as 319 applications have been rejected. </w:t>
      </w:r>
    </w:p>
    <w:p w14:paraId="4A58E3D5" w14:textId="77777777" w:rsidR="00034B63" w:rsidRPr="00B01D8F" w:rsidRDefault="00034B63" w:rsidP="00034B63">
      <w:pPr>
        <w:spacing w:after="0"/>
        <w:jc w:val="both"/>
        <w:rPr>
          <w:rFonts w:ascii="Arial" w:hAnsi="Arial" w:cs="Arial"/>
          <w:sz w:val="24"/>
          <w:szCs w:val="24"/>
        </w:rPr>
      </w:pPr>
    </w:p>
    <w:p w14:paraId="4F29364C" w14:textId="77777777" w:rsidR="00034B63" w:rsidRPr="00B01D8F" w:rsidRDefault="00034B63" w:rsidP="00034B63">
      <w:pPr>
        <w:spacing w:after="0"/>
        <w:jc w:val="both"/>
        <w:rPr>
          <w:rFonts w:ascii="Arial" w:hAnsi="Arial" w:cs="Arial"/>
          <w:sz w:val="24"/>
          <w:szCs w:val="24"/>
          <w:lang w:val="en-IN"/>
        </w:rPr>
      </w:pPr>
      <w:r w:rsidRPr="00B01D8F">
        <w:rPr>
          <w:rFonts w:ascii="Arial" w:hAnsi="Arial" w:cs="Arial"/>
          <w:b/>
          <w:sz w:val="24"/>
          <w:szCs w:val="24"/>
          <w:lang w:val="en-IN"/>
        </w:rPr>
        <w:t>Shri Vivek Srivastava, RD, RBI</w:t>
      </w:r>
      <w:r w:rsidRPr="00B01D8F">
        <w:rPr>
          <w:rFonts w:ascii="Arial" w:hAnsi="Arial" w:cs="Arial"/>
          <w:sz w:val="24"/>
          <w:szCs w:val="24"/>
          <w:lang w:val="en-IN"/>
        </w:rPr>
        <w:t xml:space="preserve"> observed that there is high rejection in Fisheries and requested representative from Fisheries depatt to comment. </w:t>
      </w:r>
    </w:p>
    <w:p w14:paraId="7B14EC3B" w14:textId="77777777" w:rsidR="00034B63" w:rsidRPr="00B01D8F" w:rsidRDefault="00034B63" w:rsidP="00034B63">
      <w:pPr>
        <w:spacing w:after="0"/>
        <w:jc w:val="both"/>
        <w:rPr>
          <w:rFonts w:ascii="Arial" w:hAnsi="Arial" w:cs="Arial"/>
          <w:sz w:val="24"/>
          <w:szCs w:val="24"/>
          <w:lang w:val="en-IN"/>
        </w:rPr>
      </w:pPr>
    </w:p>
    <w:p w14:paraId="6CB77F7A" w14:textId="77777777" w:rsidR="00034B63" w:rsidRPr="00B01D8F" w:rsidRDefault="00034B63" w:rsidP="00034B63">
      <w:pPr>
        <w:spacing w:after="0"/>
        <w:jc w:val="both"/>
        <w:rPr>
          <w:rFonts w:ascii="Arial" w:hAnsi="Arial" w:cs="Arial"/>
          <w:sz w:val="24"/>
          <w:szCs w:val="24"/>
          <w:lang w:val="en-IN"/>
        </w:rPr>
      </w:pPr>
      <w:r w:rsidRPr="00B01D8F">
        <w:rPr>
          <w:rFonts w:ascii="Arial" w:hAnsi="Arial" w:cs="Arial"/>
          <w:sz w:val="24"/>
          <w:szCs w:val="24"/>
          <w:lang w:val="en-IN"/>
        </w:rPr>
        <w:t>Representative from Fisheries requested to share data related to grounds of rejection.</w:t>
      </w:r>
    </w:p>
    <w:p w14:paraId="56A268D3" w14:textId="77777777" w:rsidR="00034B63" w:rsidRPr="00B01D8F" w:rsidRDefault="00034B63" w:rsidP="00034B63">
      <w:pPr>
        <w:spacing w:after="0"/>
        <w:jc w:val="both"/>
        <w:rPr>
          <w:rFonts w:ascii="Arial" w:hAnsi="Arial" w:cs="Arial"/>
          <w:sz w:val="24"/>
          <w:szCs w:val="24"/>
          <w:lang w:val="en-IN"/>
        </w:rPr>
      </w:pPr>
      <w:r w:rsidRPr="00B01D8F">
        <w:rPr>
          <w:rFonts w:ascii="Arial" w:hAnsi="Arial" w:cs="Arial"/>
          <w:sz w:val="24"/>
          <w:szCs w:val="24"/>
          <w:lang w:val="en-IN"/>
        </w:rPr>
        <w:t>DGM SLBC requested to LDMs to send the data again.</w:t>
      </w:r>
    </w:p>
    <w:p w14:paraId="2F9C4A15" w14:textId="77777777" w:rsidR="00034B63" w:rsidRPr="00B01D8F" w:rsidRDefault="00034B63" w:rsidP="00034B63">
      <w:pPr>
        <w:spacing w:after="0"/>
        <w:jc w:val="both"/>
        <w:rPr>
          <w:rFonts w:ascii="Arial" w:hAnsi="Arial" w:cs="Arial"/>
          <w:sz w:val="24"/>
          <w:szCs w:val="24"/>
          <w:lang w:val="en-IN"/>
        </w:rPr>
      </w:pPr>
    </w:p>
    <w:p w14:paraId="19D2E2E5" w14:textId="77777777" w:rsidR="00034B63" w:rsidRPr="00B01D8F" w:rsidRDefault="00034B63" w:rsidP="00034B63">
      <w:pPr>
        <w:spacing w:after="0"/>
        <w:jc w:val="both"/>
        <w:rPr>
          <w:rFonts w:ascii="Arial" w:hAnsi="Arial" w:cs="Arial"/>
          <w:sz w:val="24"/>
          <w:szCs w:val="24"/>
          <w:lang w:val="en-IN"/>
        </w:rPr>
      </w:pPr>
      <w:r w:rsidRPr="00B01D8F">
        <w:rPr>
          <w:rFonts w:ascii="Arial" w:hAnsi="Arial" w:cs="Arial"/>
          <w:b/>
          <w:sz w:val="24"/>
          <w:szCs w:val="24"/>
          <w:lang w:val="en-IN"/>
        </w:rPr>
        <w:t xml:space="preserve">Madam Garima Singh, IRS, </w:t>
      </w:r>
      <w:r w:rsidRPr="00B01D8F">
        <w:rPr>
          <w:rFonts w:ascii="Arial" w:hAnsi="Arial" w:cs="Arial"/>
          <w:sz w:val="24"/>
          <w:szCs w:val="24"/>
          <w:lang w:val="en-IN"/>
        </w:rPr>
        <w:t>expressed her concern w.r.t the private banks not providing outline for KCC camps to the LDMs and conveyed the urgency of the same.</w:t>
      </w:r>
    </w:p>
    <w:p w14:paraId="4A5727CF" w14:textId="77777777" w:rsidR="00034B63" w:rsidRPr="00B01D8F" w:rsidRDefault="00034B63" w:rsidP="00034B63">
      <w:pPr>
        <w:spacing w:after="0"/>
        <w:jc w:val="both"/>
        <w:rPr>
          <w:rFonts w:ascii="Arial" w:hAnsi="Arial" w:cs="Arial"/>
          <w:sz w:val="24"/>
          <w:szCs w:val="24"/>
          <w:lang w:val="en-IN"/>
        </w:rPr>
      </w:pPr>
      <w:r w:rsidRPr="00B01D8F">
        <w:rPr>
          <w:rFonts w:ascii="Arial" w:hAnsi="Arial" w:cs="Arial"/>
          <w:sz w:val="24"/>
          <w:szCs w:val="24"/>
          <w:lang w:val="en-IN"/>
        </w:rPr>
        <w:t>She insisted upon pointing out the name of the Pvt banks for not attending the camps.</w:t>
      </w:r>
    </w:p>
    <w:p w14:paraId="0C9F0805" w14:textId="77777777" w:rsidR="00034B63" w:rsidRPr="00B01D8F" w:rsidRDefault="00034B63" w:rsidP="00034B63">
      <w:pPr>
        <w:spacing w:after="0"/>
        <w:jc w:val="both"/>
        <w:rPr>
          <w:rFonts w:ascii="Arial" w:hAnsi="Arial" w:cs="Arial"/>
          <w:sz w:val="24"/>
          <w:szCs w:val="24"/>
          <w:lang w:val="en-IN"/>
        </w:rPr>
      </w:pPr>
      <w:r w:rsidRPr="00B01D8F">
        <w:rPr>
          <w:rFonts w:ascii="Arial" w:hAnsi="Arial" w:cs="Arial"/>
          <w:sz w:val="24"/>
          <w:szCs w:val="24"/>
          <w:lang w:val="en-IN"/>
        </w:rPr>
        <w:t>Kotak Mohindera bank is strictly advised to tell the action taken in the next meeting else letter regarding this wil be sent to DFS.</w:t>
      </w:r>
    </w:p>
    <w:p w14:paraId="4C0356CC" w14:textId="77777777" w:rsidR="00034B63" w:rsidRPr="00B01D8F" w:rsidRDefault="00034B63" w:rsidP="00034B63">
      <w:pPr>
        <w:spacing w:after="0"/>
        <w:jc w:val="both"/>
        <w:rPr>
          <w:rFonts w:ascii="Arial" w:hAnsi="Arial" w:cs="Arial"/>
          <w:sz w:val="24"/>
          <w:szCs w:val="24"/>
          <w:lang w:val="en-IN"/>
        </w:rPr>
      </w:pPr>
    </w:p>
    <w:p w14:paraId="3725A5AE" w14:textId="77777777" w:rsidR="00034B63" w:rsidRPr="00B01D8F" w:rsidRDefault="00034B63" w:rsidP="00034B63">
      <w:pPr>
        <w:spacing w:after="0"/>
        <w:jc w:val="both"/>
        <w:rPr>
          <w:rFonts w:ascii="Arial" w:hAnsi="Arial" w:cs="Arial"/>
          <w:sz w:val="24"/>
          <w:szCs w:val="24"/>
          <w:lang w:val="en-IN"/>
        </w:rPr>
      </w:pPr>
      <w:r w:rsidRPr="00B01D8F">
        <w:rPr>
          <w:rFonts w:ascii="Arial" w:hAnsi="Arial" w:cs="Arial"/>
          <w:b/>
          <w:bCs/>
          <w:sz w:val="24"/>
          <w:szCs w:val="24"/>
          <w:lang w:val="en-IN"/>
        </w:rPr>
        <w:t xml:space="preserve">Madam Mandakini Balodhi, Director, DFS </w:t>
      </w:r>
      <w:r w:rsidRPr="00D50DCC">
        <w:rPr>
          <w:rFonts w:ascii="Arial" w:hAnsi="Arial" w:cs="Arial"/>
          <w:bCs/>
          <w:sz w:val="24"/>
          <w:szCs w:val="24"/>
          <w:lang w:val="en-IN"/>
        </w:rPr>
        <w:t>advised all LDMs to take action in absence of attendance of the Pvt. Banks.</w:t>
      </w:r>
    </w:p>
    <w:p w14:paraId="3A51C852" w14:textId="77777777" w:rsidR="00034B63" w:rsidRPr="00B01D8F" w:rsidRDefault="00034B63" w:rsidP="00034B63">
      <w:pPr>
        <w:spacing w:after="0"/>
        <w:jc w:val="both"/>
        <w:rPr>
          <w:rFonts w:ascii="Arial" w:hAnsi="Arial" w:cs="Arial"/>
          <w:b/>
          <w:sz w:val="24"/>
          <w:szCs w:val="24"/>
          <w:lang w:val="en-IN"/>
        </w:rPr>
      </w:pPr>
    </w:p>
    <w:p w14:paraId="5384DF20" w14:textId="7EE01EAE" w:rsidR="00034B63" w:rsidRPr="00B01D8F" w:rsidRDefault="00034B63" w:rsidP="00034B63">
      <w:pPr>
        <w:spacing w:after="0"/>
        <w:jc w:val="both"/>
        <w:rPr>
          <w:rFonts w:ascii="Arial" w:hAnsi="Arial" w:cs="Arial"/>
          <w:sz w:val="24"/>
          <w:szCs w:val="24"/>
        </w:rPr>
      </w:pPr>
      <w:r w:rsidRPr="00B01D8F">
        <w:rPr>
          <w:rFonts w:ascii="Arial" w:hAnsi="Arial" w:cs="Arial"/>
          <w:b/>
          <w:sz w:val="24"/>
          <w:szCs w:val="24"/>
          <w:lang w:val="en-IN"/>
        </w:rPr>
        <w:t xml:space="preserve">DGM, SLBC </w:t>
      </w:r>
      <w:r w:rsidRPr="00D50DCC">
        <w:rPr>
          <w:rFonts w:ascii="Arial" w:hAnsi="Arial" w:cs="Arial"/>
          <w:sz w:val="24"/>
          <w:szCs w:val="24"/>
          <w:lang w:val="en-IN"/>
        </w:rPr>
        <w:t>requested LDMs to make such communication to Bank heads under copy to SLBC.</w:t>
      </w:r>
    </w:p>
    <w:p w14:paraId="2B70B92D" w14:textId="77777777" w:rsidR="00034B63" w:rsidRPr="00EC44BA" w:rsidRDefault="00034B63" w:rsidP="00034B63">
      <w:pPr>
        <w:pStyle w:val="PlainText"/>
        <w:jc w:val="right"/>
        <w:rPr>
          <w:rFonts w:ascii="Arial" w:hAnsi="Arial" w:cs="Arial"/>
          <w:b/>
          <w:bCs/>
          <w:sz w:val="24"/>
          <w:szCs w:val="24"/>
        </w:rPr>
      </w:pPr>
      <w:r w:rsidRPr="00B01D8F">
        <w:rPr>
          <w:rFonts w:ascii="Arial" w:hAnsi="Arial" w:cs="Arial"/>
          <w:b/>
          <w:bCs/>
          <w:sz w:val="24"/>
          <w:szCs w:val="24"/>
        </w:rPr>
        <w:t>Action: Banks/ LDMs</w:t>
      </w:r>
    </w:p>
    <w:p w14:paraId="1E7CB211" w14:textId="77777777" w:rsidR="00034B63" w:rsidRPr="00B01D8F" w:rsidRDefault="00034B63" w:rsidP="00034B63">
      <w:pPr>
        <w:pStyle w:val="PlainText"/>
        <w:jc w:val="right"/>
        <w:rPr>
          <w:rFonts w:ascii="Arial" w:hAnsi="Arial" w:cs="Arial"/>
          <w:b/>
          <w:bCs/>
          <w:sz w:val="24"/>
          <w:szCs w:val="24"/>
        </w:rPr>
      </w:pPr>
    </w:p>
    <w:tbl>
      <w:tblPr>
        <w:tblW w:w="91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7267"/>
      </w:tblGrid>
      <w:tr w:rsidR="00034B63" w:rsidRPr="00B01D8F" w14:paraId="23915423" w14:textId="77777777" w:rsidTr="00543B97">
        <w:tc>
          <w:tcPr>
            <w:tcW w:w="1872" w:type="dxa"/>
          </w:tcPr>
          <w:p w14:paraId="30C7EAED" w14:textId="77777777" w:rsidR="00034B63" w:rsidRPr="00B01D8F" w:rsidRDefault="00034B63" w:rsidP="00543B97">
            <w:pPr>
              <w:pStyle w:val="PlainText"/>
              <w:outlineLvl w:val="0"/>
              <w:rPr>
                <w:rFonts w:ascii="Arial" w:hAnsi="Arial" w:cs="Arial"/>
                <w:b/>
                <w:sz w:val="24"/>
                <w:szCs w:val="24"/>
              </w:rPr>
            </w:pPr>
            <w:r w:rsidRPr="00B01D8F">
              <w:rPr>
                <w:rFonts w:ascii="Arial" w:hAnsi="Arial" w:cs="Arial"/>
                <w:b/>
                <w:bCs/>
                <w:sz w:val="24"/>
                <w:szCs w:val="24"/>
              </w:rPr>
              <w:br w:type="page"/>
            </w:r>
            <w:r w:rsidRPr="00B01D8F">
              <w:rPr>
                <w:rFonts w:ascii="Arial" w:hAnsi="Arial" w:cs="Arial"/>
                <w:b/>
                <w:sz w:val="24"/>
                <w:szCs w:val="24"/>
              </w:rPr>
              <w:t>Item No. 2.3</w:t>
            </w:r>
          </w:p>
        </w:tc>
        <w:tc>
          <w:tcPr>
            <w:tcW w:w="7267" w:type="dxa"/>
          </w:tcPr>
          <w:p w14:paraId="008C5B25" w14:textId="77777777" w:rsidR="00034B63" w:rsidRPr="00B01D8F" w:rsidRDefault="00034B63" w:rsidP="00543B97">
            <w:pPr>
              <w:pStyle w:val="PlainText"/>
              <w:outlineLvl w:val="0"/>
              <w:rPr>
                <w:rFonts w:ascii="Arial" w:hAnsi="Arial" w:cs="Arial"/>
                <w:b/>
                <w:sz w:val="24"/>
                <w:szCs w:val="24"/>
              </w:rPr>
            </w:pPr>
            <w:r w:rsidRPr="00B01D8F">
              <w:rPr>
                <w:rFonts w:ascii="Arial" w:hAnsi="Arial" w:cs="Arial"/>
                <w:b/>
                <w:sz w:val="24"/>
                <w:szCs w:val="24"/>
              </w:rPr>
              <w:t>CENTRAL SECTOR SCHEME FOR “FINANCING FACILITY UNDER AGRICULTURE INFRASTRUCTURE FUND”</w:t>
            </w:r>
          </w:p>
        </w:tc>
      </w:tr>
    </w:tbl>
    <w:p w14:paraId="19559750" w14:textId="77777777" w:rsidR="00034B63" w:rsidRPr="00B01D8F" w:rsidRDefault="00034B63" w:rsidP="00034B63">
      <w:pPr>
        <w:spacing w:after="0" w:line="240" w:lineRule="auto"/>
        <w:jc w:val="both"/>
        <w:rPr>
          <w:rFonts w:ascii="Arial" w:hAnsi="Arial" w:cs="Arial"/>
          <w:b/>
          <w:bCs/>
          <w:sz w:val="24"/>
          <w:szCs w:val="24"/>
        </w:rPr>
      </w:pPr>
    </w:p>
    <w:p w14:paraId="5D0B962B" w14:textId="77777777" w:rsidR="00034B63" w:rsidRPr="00B01D8F" w:rsidRDefault="00034B63" w:rsidP="00034B63">
      <w:pPr>
        <w:spacing w:after="0" w:line="240" w:lineRule="auto"/>
        <w:jc w:val="both"/>
        <w:rPr>
          <w:rFonts w:ascii="Arial" w:hAnsi="Arial" w:cs="Arial"/>
          <w:sz w:val="24"/>
          <w:szCs w:val="24"/>
        </w:rPr>
      </w:pPr>
      <w:r w:rsidRPr="00B01D8F">
        <w:rPr>
          <w:rFonts w:ascii="Arial" w:hAnsi="Arial" w:cs="Arial"/>
          <w:sz w:val="24"/>
          <w:szCs w:val="24"/>
        </w:rPr>
        <w:t xml:space="preserve">The Hon’ble Finance Minister announced on 15.05.2020 Rs 1Lakh Crore Agri Infrastructure Fund for farm-gate infrastructure for farmers out of which Rs.4713 crores were allocated for Punjab State. </w:t>
      </w:r>
    </w:p>
    <w:p w14:paraId="208CCA66" w14:textId="77777777" w:rsidR="00034B63" w:rsidRPr="00B01D8F" w:rsidRDefault="00034B63" w:rsidP="00034B63">
      <w:pPr>
        <w:spacing w:after="0" w:line="240" w:lineRule="auto"/>
        <w:jc w:val="both"/>
        <w:rPr>
          <w:rFonts w:ascii="Arial" w:hAnsi="Arial" w:cs="Arial"/>
          <w:sz w:val="24"/>
          <w:szCs w:val="24"/>
        </w:rPr>
      </w:pPr>
    </w:p>
    <w:p w14:paraId="543D73E2" w14:textId="25AC2399" w:rsidR="00034B63" w:rsidRPr="00B01D8F" w:rsidRDefault="00034B63" w:rsidP="00034B63">
      <w:pPr>
        <w:tabs>
          <w:tab w:val="left" w:pos="900"/>
        </w:tabs>
        <w:spacing w:after="0" w:line="240" w:lineRule="auto"/>
        <w:jc w:val="both"/>
        <w:rPr>
          <w:rFonts w:ascii="Arial" w:hAnsi="Arial" w:cs="Arial"/>
          <w:sz w:val="24"/>
          <w:szCs w:val="24"/>
        </w:rPr>
      </w:pPr>
      <w:r w:rsidRPr="00B01D8F">
        <w:rPr>
          <w:rFonts w:ascii="Arial" w:hAnsi="Arial" w:cs="Arial"/>
          <w:sz w:val="24"/>
          <w:szCs w:val="24"/>
        </w:rPr>
        <w:t xml:space="preserve">Banks have </w:t>
      </w:r>
      <w:r w:rsidR="00114E15">
        <w:rPr>
          <w:rFonts w:ascii="Arial" w:hAnsi="Arial" w:cs="Arial"/>
          <w:sz w:val="24"/>
          <w:szCs w:val="24"/>
        </w:rPr>
        <w:t>r</w:t>
      </w:r>
      <w:r w:rsidRPr="00B01D8F">
        <w:rPr>
          <w:rFonts w:ascii="Arial" w:hAnsi="Arial" w:cs="Arial"/>
          <w:sz w:val="24"/>
          <w:szCs w:val="24"/>
        </w:rPr>
        <w:t xml:space="preserve">eceived 2760 applications under the scheme and have sanctioned 1947 applications and 613 applications are still under process. </w:t>
      </w:r>
    </w:p>
    <w:p w14:paraId="54939438" w14:textId="77777777" w:rsidR="00034B63" w:rsidRPr="00B01D8F" w:rsidRDefault="00034B63" w:rsidP="00034B63">
      <w:pPr>
        <w:tabs>
          <w:tab w:val="left" w:pos="900"/>
        </w:tabs>
        <w:spacing w:after="0" w:line="240" w:lineRule="auto"/>
        <w:jc w:val="both"/>
        <w:rPr>
          <w:rFonts w:ascii="Arial" w:hAnsi="Arial" w:cs="Arial"/>
          <w:sz w:val="24"/>
          <w:szCs w:val="24"/>
        </w:rPr>
      </w:pPr>
    </w:p>
    <w:p w14:paraId="3CAA107F" w14:textId="77777777" w:rsidR="00034B63" w:rsidRPr="00B01D8F" w:rsidRDefault="00034B63" w:rsidP="00034B63">
      <w:pPr>
        <w:tabs>
          <w:tab w:val="left" w:pos="900"/>
        </w:tabs>
        <w:spacing w:after="0" w:line="240" w:lineRule="auto"/>
        <w:jc w:val="both"/>
        <w:rPr>
          <w:rFonts w:ascii="Arial" w:hAnsi="Arial" w:cs="Arial"/>
          <w:sz w:val="24"/>
          <w:szCs w:val="24"/>
        </w:rPr>
      </w:pPr>
      <w:r w:rsidRPr="00B01D8F">
        <w:rPr>
          <w:rFonts w:ascii="Arial" w:hAnsi="Arial" w:cs="Arial"/>
          <w:b/>
          <w:sz w:val="24"/>
          <w:szCs w:val="24"/>
        </w:rPr>
        <w:t>DGM, SLBC</w:t>
      </w:r>
      <w:r w:rsidRPr="00B01D8F">
        <w:rPr>
          <w:rFonts w:ascii="Arial" w:hAnsi="Arial" w:cs="Arial"/>
          <w:sz w:val="24"/>
          <w:szCs w:val="24"/>
        </w:rPr>
        <w:t xml:space="preserve"> asked the Department of Horticult</w:t>
      </w:r>
      <w:r>
        <w:rPr>
          <w:rFonts w:ascii="Arial" w:hAnsi="Arial" w:cs="Arial"/>
          <w:sz w:val="24"/>
          <w:szCs w:val="24"/>
        </w:rPr>
        <w:t>ure to source maximum proposal u</w:t>
      </w:r>
      <w:r w:rsidRPr="00B01D8F">
        <w:rPr>
          <w:rFonts w:ascii="Arial" w:hAnsi="Arial" w:cs="Arial"/>
          <w:sz w:val="24"/>
          <w:szCs w:val="24"/>
        </w:rPr>
        <w:t>nder the scheme.</w:t>
      </w:r>
    </w:p>
    <w:p w14:paraId="63479E0B" w14:textId="77777777" w:rsidR="00034B63" w:rsidRPr="00B01D8F" w:rsidRDefault="00034B63" w:rsidP="00034B63">
      <w:pPr>
        <w:tabs>
          <w:tab w:val="left" w:pos="900"/>
        </w:tabs>
        <w:spacing w:after="0" w:line="240" w:lineRule="auto"/>
        <w:jc w:val="both"/>
        <w:rPr>
          <w:rFonts w:ascii="Arial" w:hAnsi="Arial" w:cs="Arial"/>
          <w:sz w:val="24"/>
          <w:szCs w:val="24"/>
        </w:rPr>
      </w:pPr>
    </w:p>
    <w:p w14:paraId="4D86F7E4" w14:textId="77777777" w:rsidR="00034B63" w:rsidRPr="00B01D8F" w:rsidRDefault="00034B63" w:rsidP="00034B63">
      <w:pPr>
        <w:tabs>
          <w:tab w:val="left" w:pos="900"/>
        </w:tabs>
        <w:spacing w:after="0" w:line="240" w:lineRule="auto"/>
        <w:jc w:val="both"/>
        <w:rPr>
          <w:rFonts w:ascii="Arial" w:hAnsi="Arial" w:cs="Arial"/>
          <w:sz w:val="24"/>
          <w:szCs w:val="24"/>
        </w:rPr>
      </w:pPr>
      <w:r w:rsidRPr="00B01D8F">
        <w:rPr>
          <w:rFonts w:ascii="Arial" w:hAnsi="Arial" w:cs="Arial"/>
          <w:sz w:val="24"/>
          <w:szCs w:val="24"/>
        </w:rPr>
        <w:t>Representative from Horticulture requested the Banks to take note that interest subvention are to be timely claimed in all eligible cases.</w:t>
      </w:r>
    </w:p>
    <w:p w14:paraId="4DE0D53F" w14:textId="77777777" w:rsidR="00034B63" w:rsidRPr="00B01D8F" w:rsidRDefault="00034B63" w:rsidP="00034B63">
      <w:pPr>
        <w:tabs>
          <w:tab w:val="left" w:pos="900"/>
        </w:tabs>
        <w:spacing w:after="0" w:line="240" w:lineRule="auto"/>
        <w:jc w:val="both"/>
        <w:rPr>
          <w:rFonts w:ascii="Arial" w:hAnsi="Arial" w:cs="Arial"/>
          <w:sz w:val="24"/>
          <w:szCs w:val="24"/>
          <w:lang w:val="en-IN"/>
        </w:rPr>
      </w:pPr>
    </w:p>
    <w:p w14:paraId="4561AF8C" w14:textId="77777777" w:rsidR="00034B63" w:rsidRPr="00B01D8F" w:rsidRDefault="00034B63" w:rsidP="00034B63">
      <w:pPr>
        <w:pStyle w:val="PlainText"/>
        <w:jc w:val="right"/>
        <w:rPr>
          <w:rFonts w:ascii="Arial" w:hAnsi="Arial" w:cs="Arial"/>
          <w:b/>
          <w:bCs/>
          <w:sz w:val="24"/>
          <w:szCs w:val="24"/>
        </w:rPr>
      </w:pPr>
      <w:r w:rsidRPr="00B01D8F">
        <w:rPr>
          <w:rFonts w:ascii="Arial" w:hAnsi="Arial" w:cs="Arial"/>
          <w:b/>
          <w:bCs/>
          <w:sz w:val="24"/>
          <w:szCs w:val="24"/>
        </w:rPr>
        <w:t>Action: Banks &amp; Horticulture Dept.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4"/>
        <w:gridCol w:w="7522"/>
      </w:tblGrid>
      <w:tr w:rsidR="00034B63" w:rsidRPr="00B01D8F" w14:paraId="31AFDC6E" w14:textId="77777777" w:rsidTr="00543B97">
        <w:tc>
          <w:tcPr>
            <w:tcW w:w="1834" w:type="dxa"/>
          </w:tcPr>
          <w:p w14:paraId="69C0E092" w14:textId="77777777" w:rsidR="00034B63" w:rsidRPr="00B01D8F" w:rsidRDefault="00034B63" w:rsidP="00543B97">
            <w:pPr>
              <w:pStyle w:val="PlainText"/>
              <w:rPr>
                <w:rFonts w:ascii="Arial" w:hAnsi="Arial" w:cs="Arial"/>
                <w:b/>
                <w:bCs/>
                <w:sz w:val="24"/>
                <w:szCs w:val="24"/>
                <w:lang w:val="en-IN" w:eastAsia="en-IN"/>
              </w:rPr>
            </w:pPr>
            <w:r w:rsidRPr="00B01D8F">
              <w:rPr>
                <w:rFonts w:ascii="Arial" w:hAnsi="Arial" w:cs="Arial"/>
                <w:b/>
                <w:bCs/>
                <w:sz w:val="24"/>
                <w:szCs w:val="24"/>
                <w:lang w:val="en-IN" w:eastAsia="en-IN"/>
              </w:rPr>
              <w:lastRenderedPageBreak/>
              <w:t>Item No. 2.4</w:t>
            </w:r>
          </w:p>
        </w:tc>
        <w:tc>
          <w:tcPr>
            <w:tcW w:w="7522" w:type="dxa"/>
          </w:tcPr>
          <w:p w14:paraId="27743F5F" w14:textId="77777777" w:rsidR="00034B63" w:rsidRPr="00B01D8F" w:rsidRDefault="00034B63" w:rsidP="00543B97">
            <w:pPr>
              <w:pStyle w:val="PlainText"/>
              <w:ind w:left="180"/>
              <w:rPr>
                <w:rFonts w:ascii="Arial" w:hAnsi="Arial" w:cs="Arial"/>
                <w:b/>
                <w:bCs/>
                <w:sz w:val="24"/>
                <w:szCs w:val="24"/>
                <w:lang w:val="en-IN" w:eastAsia="en-IN"/>
              </w:rPr>
            </w:pPr>
            <w:r w:rsidRPr="00B01D8F">
              <w:rPr>
                <w:rFonts w:ascii="Arial" w:hAnsi="Arial" w:cs="Arial"/>
                <w:b/>
                <w:bCs/>
                <w:sz w:val="24"/>
                <w:szCs w:val="24"/>
                <w:lang w:val="en-IN" w:eastAsia="en-IN"/>
              </w:rPr>
              <w:t>PM Formalisation of Micro Food Processing Enterprises Scheme (PM FME Scheme)</w:t>
            </w:r>
          </w:p>
        </w:tc>
      </w:tr>
    </w:tbl>
    <w:p w14:paraId="42A83549" w14:textId="77777777" w:rsidR="00034B63" w:rsidRPr="00B01D8F" w:rsidRDefault="00034B63" w:rsidP="00034B63">
      <w:pPr>
        <w:shd w:val="clear" w:color="auto" w:fill="FFFFFF"/>
        <w:spacing w:after="0" w:line="240" w:lineRule="auto"/>
        <w:jc w:val="both"/>
        <w:rPr>
          <w:rFonts w:ascii="Arial" w:hAnsi="Arial" w:cs="Arial"/>
          <w:sz w:val="24"/>
          <w:szCs w:val="24"/>
        </w:rPr>
      </w:pPr>
    </w:p>
    <w:p w14:paraId="4A111CBE" w14:textId="77777777" w:rsidR="00034B63" w:rsidRPr="00B01D8F" w:rsidRDefault="00034B63" w:rsidP="00034B63">
      <w:pPr>
        <w:shd w:val="clear" w:color="auto" w:fill="FFFFFF"/>
        <w:spacing w:after="0" w:line="240" w:lineRule="auto"/>
        <w:jc w:val="both"/>
        <w:rPr>
          <w:rFonts w:ascii="Arial" w:hAnsi="Arial" w:cs="Arial"/>
          <w:sz w:val="24"/>
          <w:szCs w:val="24"/>
        </w:rPr>
      </w:pPr>
      <w:r w:rsidRPr="00B01D8F">
        <w:rPr>
          <w:rFonts w:ascii="Arial" w:hAnsi="Arial" w:cs="Arial"/>
          <w:sz w:val="24"/>
          <w:szCs w:val="24"/>
        </w:rPr>
        <w:t>The scheme envisages an outlay of Rs. 10,000 crores over a period of five years from 2020-21 to 2024-25.</w:t>
      </w:r>
    </w:p>
    <w:p w14:paraId="0D887C18" w14:textId="77777777" w:rsidR="00034B63" w:rsidRPr="00B01D8F" w:rsidRDefault="00034B63" w:rsidP="00034B63">
      <w:pPr>
        <w:shd w:val="clear" w:color="auto" w:fill="FFFFFF"/>
        <w:spacing w:after="0" w:line="240" w:lineRule="auto"/>
        <w:jc w:val="both"/>
        <w:rPr>
          <w:rFonts w:ascii="Arial" w:hAnsi="Arial" w:cs="Arial"/>
          <w:sz w:val="24"/>
          <w:szCs w:val="24"/>
        </w:rPr>
      </w:pPr>
      <w:r w:rsidRPr="00B01D8F">
        <w:rPr>
          <w:rFonts w:ascii="Arial" w:hAnsi="Arial" w:cs="Arial"/>
          <w:sz w:val="24"/>
          <w:szCs w:val="24"/>
        </w:rPr>
        <w:t>Scheme adopts One district One Product approach to reap the benefit of scale in terms of procurement on inputs, availing common services and marketing of products.</w:t>
      </w:r>
    </w:p>
    <w:p w14:paraId="480D5ABE" w14:textId="77777777" w:rsidR="00034B63" w:rsidRPr="00B01D8F" w:rsidRDefault="00034B63" w:rsidP="00034B63">
      <w:pPr>
        <w:shd w:val="clear" w:color="auto" w:fill="FFFFFF"/>
        <w:spacing w:after="0" w:line="240" w:lineRule="auto"/>
        <w:jc w:val="both"/>
        <w:rPr>
          <w:rFonts w:ascii="Arial" w:hAnsi="Arial" w:cs="Arial"/>
          <w:sz w:val="24"/>
          <w:szCs w:val="24"/>
        </w:rPr>
      </w:pPr>
      <w:r w:rsidRPr="00B01D8F">
        <w:rPr>
          <w:rFonts w:ascii="Arial" w:hAnsi="Arial" w:cs="Arial"/>
          <w:sz w:val="24"/>
          <w:szCs w:val="24"/>
        </w:rPr>
        <w:t>Govt. of India has targeted that 2,00,000 Micro food processing units will be directly assisted with credit linked subsidy under the scheme.</w:t>
      </w:r>
    </w:p>
    <w:p w14:paraId="435F0370" w14:textId="77777777" w:rsidR="00034B63" w:rsidRPr="00B01D8F" w:rsidRDefault="00034B63" w:rsidP="00034B63">
      <w:pPr>
        <w:shd w:val="clear" w:color="auto" w:fill="FFFFFF"/>
        <w:spacing w:after="0" w:line="240" w:lineRule="auto"/>
        <w:jc w:val="both"/>
        <w:rPr>
          <w:rFonts w:ascii="Arial" w:hAnsi="Arial" w:cs="Arial"/>
          <w:sz w:val="24"/>
          <w:szCs w:val="24"/>
        </w:rPr>
      </w:pPr>
      <w:r w:rsidRPr="00B01D8F">
        <w:rPr>
          <w:rFonts w:ascii="Arial" w:hAnsi="Arial" w:cs="Arial"/>
          <w:sz w:val="24"/>
          <w:szCs w:val="24"/>
        </w:rPr>
        <w:t>Banks have received 1809 applications, out of which 1009 have been sanctioned. 159 applications are still pending with banks.</w:t>
      </w:r>
    </w:p>
    <w:p w14:paraId="2F13C66A" w14:textId="77777777" w:rsidR="00034B63" w:rsidRPr="00B01D8F" w:rsidRDefault="00034B63" w:rsidP="00034B63">
      <w:pPr>
        <w:shd w:val="clear" w:color="auto" w:fill="FFFFFF"/>
        <w:spacing w:after="0" w:line="240" w:lineRule="auto"/>
        <w:jc w:val="both"/>
        <w:rPr>
          <w:rFonts w:ascii="Arial" w:hAnsi="Arial" w:cs="Arial"/>
          <w:sz w:val="24"/>
          <w:szCs w:val="24"/>
        </w:rPr>
      </w:pPr>
    </w:p>
    <w:p w14:paraId="24AFAB79" w14:textId="77777777" w:rsidR="00034B63" w:rsidRPr="00B01D8F" w:rsidRDefault="00034B63" w:rsidP="00034B63">
      <w:pPr>
        <w:shd w:val="clear" w:color="auto" w:fill="FFFFFF"/>
        <w:spacing w:after="0" w:line="240" w:lineRule="auto"/>
        <w:jc w:val="both"/>
        <w:rPr>
          <w:rFonts w:ascii="Arial" w:hAnsi="Arial" w:cs="Arial"/>
          <w:sz w:val="24"/>
          <w:szCs w:val="24"/>
        </w:rPr>
      </w:pPr>
      <w:r w:rsidRPr="00B01D8F">
        <w:rPr>
          <w:rFonts w:ascii="Arial" w:hAnsi="Arial" w:cs="Arial"/>
          <w:sz w:val="24"/>
          <w:szCs w:val="24"/>
        </w:rPr>
        <w:t>As many as 641 applications have been rejected which is a matter of concern.</w:t>
      </w:r>
    </w:p>
    <w:p w14:paraId="02520811" w14:textId="77777777" w:rsidR="00034B63" w:rsidRPr="00B01D8F" w:rsidRDefault="00034B63" w:rsidP="00034B63">
      <w:pPr>
        <w:shd w:val="clear" w:color="auto" w:fill="FFFFFF"/>
        <w:spacing w:after="0" w:line="240" w:lineRule="auto"/>
        <w:jc w:val="both"/>
        <w:rPr>
          <w:rFonts w:ascii="Arial" w:hAnsi="Arial" w:cs="Arial"/>
          <w:sz w:val="24"/>
          <w:szCs w:val="24"/>
        </w:rPr>
      </w:pPr>
    </w:p>
    <w:p w14:paraId="200C361D" w14:textId="77777777" w:rsidR="00034B63" w:rsidRPr="00B01D8F" w:rsidRDefault="00034B63" w:rsidP="00034B63">
      <w:pPr>
        <w:shd w:val="clear" w:color="auto" w:fill="FFFFFF"/>
        <w:spacing w:after="0" w:line="240" w:lineRule="auto"/>
        <w:jc w:val="both"/>
        <w:rPr>
          <w:rFonts w:ascii="Arial" w:hAnsi="Arial" w:cs="Arial"/>
          <w:sz w:val="24"/>
          <w:szCs w:val="24"/>
        </w:rPr>
      </w:pPr>
      <w:r w:rsidRPr="00B01D8F">
        <w:rPr>
          <w:rFonts w:ascii="Arial" w:hAnsi="Arial" w:cs="Arial"/>
          <w:b/>
          <w:sz w:val="24"/>
          <w:szCs w:val="24"/>
        </w:rPr>
        <w:t>Sh. Rajnish Tuli, GM, Punjab Agro</w:t>
      </w:r>
      <w:r w:rsidRPr="00B01D8F">
        <w:rPr>
          <w:rFonts w:ascii="Arial" w:hAnsi="Arial" w:cs="Arial"/>
          <w:sz w:val="24"/>
          <w:szCs w:val="24"/>
        </w:rPr>
        <w:t xml:space="preserve"> informed that from March to April  we had 06 camps to source maximum applications. Our sanction rate is highest rate in country and if existing clients of the banks join us to take benefits of the scheme this would even go higher. </w:t>
      </w:r>
    </w:p>
    <w:p w14:paraId="0F84CA63" w14:textId="77777777" w:rsidR="00034B63" w:rsidRPr="00B01D8F" w:rsidRDefault="00034B63" w:rsidP="00034B63">
      <w:pPr>
        <w:shd w:val="clear" w:color="auto" w:fill="FFFFFF"/>
        <w:spacing w:after="0" w:line="240" w:lineRule="auto"/>
        <w:jc w:val="both"/>
        <w:rPr>
          <w:rFonts w:ascii="Arial" w:hAnsi="Arial" w:cs="Arial"/>
          <w:sz w:val="24"/>
          <w:szCs w:val="24"/>
        </w:rPr>
      </w:pPr>
      <w:r w:rsidRPr="00B01D8F">
        <w:rPr>
          <w:rFonts w:ascii="Arial" w:hAnsi="Arial" w:cs="Arial"/>
          <w:sz w:val="24"/>
          <w:szCs w:val="24"/>
        </w:rPr>
        <w:t>Age wise pendency  was discussed by DGM SLBC with banks.</w:t>
      </w:r>
    </w:p>
    <w:p w14:paraId="7454E5E5" w14:textId="77777777" w:rsidR="00034B63" w:rsidRPr="00B01D8F" w:rsidRDefault="00034B63" w:rsidP="00034B63">
      <w:pPr>
        <w:shd w:val="clear" w:color="auto" w:fill="FFFFFF"/>
        <w:spacing w:after="0" w:line="240" w:lineRule="auto"/>
        <w:jc w:val="both"/>
        <w:rPr>
          <w:rFonts w:ascii="Arial" w:hAnsi="Arial" w:cs="Arial"/>
          <w:sz w:val="24"/>
          <w:szCs w:val="24"/>
        </w:rPr>
      </w:pPr>
      <w:r w:rsidRPr="00D50DCC">
        <w:rPr>
          <w:rFonts w:ascii="Arial" w:hAnsi="Arial" w:cs="Arial"/>
          <w:b/>
          <w:sz w:val="24"/>
          <w:szCs w:val="24"/>
        </w:rPr>
        <w:t>C</w:t>
      </w:r>
      <w:r>
        <w:rPr>
          <w:rFonts w:ascii="Arial" w:hAnsi="Arial" w:cs="Arial"/>
          <w:b/>
          <w:sz w:val="24"/>
          <w:szCs w:val="24"/>
        </w:rPr>
        <w:t>onvener</w:t>
      </w:r>
      <w:r w:rsidRPr="00D50DCC">
        <w:rPr>
          <w:rFonts w:ascii="Arial" w:hAnsi="Arial" w:cs="Arial"/>
          <w:b/>
          <w:sz w:val="24"/>
          <w:szCs w:val="24"/>
        </w:rPr>
        <w:t xml:space="preserve"> SLBC</w:t>
      </w:r>
      <w:r w:rsidRPr="00B01D8F">
        <w:rPr>
          <w:rFonts w:ascii="Arial" w:hAnsi="Arial" w:cs="Arial"/>
          <w:sz w:val="24"/>
          <w:szCs w:val="24"/>
        </w:rPr>
        <w:t xml:space="preserve"> urged the banks to clear the pendency and adhere to time limit.</w:t>
      </w:r>
    </w:p>
    <w:p w14:paraId="7804694A" w14:textId="77777777" w:rsidR="00034B63" w:rsidRPr="00B01D8F" w:rsidRDefault="00034B63" w:rsidP="00034B63">
      <w:pPr>
        <w:shd w:val="clear" w:color="auto" w:fill="FFFFFF"/>
        <w:spacing w:after="0" w:line="240" w:lineRule="auto"/>
        <w:jc w:val="both"/>
        <w:rPr>
          <w:rFonts w:ascii="Arial" w:hAnsi="Arial" w:cs="Arial"/>
          <w:sz w:val="24"/>
          <w:szCs w:val="24"/>
        </w:rPr>
      </w:pPr>
      <w:r w:rsidRPr="00B01D8F">
        <w:rPr>
          <w:rFonts w:ascii="Arial" w:hAnsi="Arial" w:cs="Arial"/>
          <w:sz w:val="24"/>
          <w:szCs w:val="24"/>
        </w:rPr>
        <w:t>RSET</w:t>
      </w:r>
      <w:r>
        <w:rPr>
          <w:rFonts w:ascii="Arial" w:hAnsi="Arial" w:cs="Arial"/>
          <w:sz w:val="24"/>
          <w:szCs w:val="24"/>
        </w:rPr>
        <w:t>I</w:t>
      </w:r>
      <w:r w:rsidRPr="00B01D8F">
        <w:rPr>
          <w:rFonts w:ascii="Arial" w:hAnsi="Arial" w:cs="Arial"/>
          <w:sz w:val="24"/>
          <w:szCs w:val="24"/>
        </w:rPr>
        <w:t xml:space="preserve"> </w:t>
      </w:r>
      <w:r>
        <w:rPr>
          <w:rFonts w:ascii="Arial" w:hAnsi="Arial" w:cs="Arial"/>
          <w:sz w:val="24"/>
          <w:szCs w:val="24"/>
        </w:rPr>
        <w:t xml:space="preserve">representative </w:t>
      </w:r>
      <w:r w:rsidRPr="00B01D8F">
        <w:rPr>
          <w:rFonts w:ascii="Arial" w:hAnsi="Arial" w:cs="Arial"/>
          <w:sz w:val="24"/>
          <w:szCs w:val="24"/>
        </w:rPr>
        <w:t xml:space="preserve">suggested that in DCC meeting one representative from Punjab </w:t>
      </w:r>
      <w:r>
        <w:rPr>
          <w:rFonts w:ascii="Arial" w:hAnsi="Arial" w:cs="Arial"/>
          <w:sz w:val="24"/>
          <w:szCs w:val="24"/>
        </w:rPr>
        <w:t>A</w:t>
      </w:r>
      <w:r w:rsidRPr="00B01D8F">
        <w:rPr>
          <w:rFonts w:ascii="Arial" w:hAnsi="Arial" w:cs="Arial"/>
          <w:sz w:val="24"/>
          <w:szCs w:val="24"/>
        </w:rPr>
        <w:t>gro should be present.</w:t>
      </w:r>
    </w:p>
    <w:p w14:paraId="5C4839B0" w14:textId="77777777" w:rsidR="00034B63" w:rsidRPr="00B01D8F" w:rsidRDefault="00034B63" w:rsidP="00034B63">
      <w:pPr>
        <w:shd w:val="clear" w:color="auto" w:fill="FFFFFF"/>
        <w:spacing w:after="0" w:line="240" w:lineRule="auto"/>
        <w:jc w:val="both"/>
        <w:rPr>
          <w:rFonts w:ascii="Arial" w:hAnsi="Arial" w:cs="Arial"/>
          <w:sz w:val="24"/>
          <w:szCs w:val="24"/>
        </w:rPr>
      </w:pPr>
      <w:r w:rsidRPr="00D50DCC">
        <w:rPr>
          <w:rFonts w:ascii="Arial" w:hAnsi="Arial" w:cs="Arial"/>
          <w:b/>
          <w:sz w:val="24"/>
          <w:szCs w:val="24"/>
        </w:rPr>
        <w:t>DGM SLBC</w:t>
      </w:r>
      <w:r w:rsidRPr="00B01D8F">
        <w:rPr>
          <w:rFonts w:ascii="Arial" w:hAnsi="Arial" w:cs="Arial"/>
          <w:sz w:val="24"/>
          <w:szCs w:val="24"/>
        </w:rPr>
        <w:t xml:space="preserve"> requested to state Govt. to intervene as rice shellers are now not taking PFME loans due to which banks are being badly affected.</w:t>
      </w:r>
    </w:p>
    <w:p w14:paraId="59D9EDE0" w14:textId="77777777" w:rsidR="00034B63" w:rsidRPr="00B01D8F" w:rsidRDefault="00034B63" w:rsidP="00034B63">
      <w:pPr>
        <w:pStyle w:val="PlainText"/>
        <w:rPr>
          <w:rFonts w:ascii="Arial" w:hAnsi="Arial" w:cs="Arial"/>
          <w:sz w:val="24"/>
          <w:szCs w:val="24"/>
        </w:rPr>
      </w:pPr>
    </w:p>
    <w:p w14:paraId="18879B85" w14:textId="77777777" w:rsidR="00034B63" w:rsidRPr="00B01D8F" w:rsidRDefault="00034B63" w:rsidP="00034B63">
      <w:pPr>
        <w:pStyle w:val="PlainText"/>
        <w:jc w:val="right"/>
        <w:rPr>
          <w:rFonts w:ascii="Arial" w:hAnsi="Arial" w:cs="Arial"/>
          <w:b/>
          <w:bCs/>
          <w:sz w:val="24"/>
          <w:szCs w:val="24"/>
        </w:rPr>
      </w:pPr>
      <w:r w:rsidRPr="00B01D8F">
        <w:rPr>
          <w:rFonts w:ascii="Arial" w:hAnsi="Arial" w:cs="Arial"/>
          <w:b/>
          <w:bCs/>
          <w:sz w:val="24"/>
          <w:szCs w:val="24"/>
        </w:rPr>
        <w:t>Action: LDMs &amp; Banks</w:t>
      </w:r>
    </w:p>
    <w:p w14:paraId="2565FB6F" w14:textId="77777777" w:rsidR="00034B63" w:rsidRPr="00B01D8F" w:rsidRDefault="00034B63" w:rsidP="00034B63">
      <w:pPr>
        <w:pStyle w:val="PlainText"/>
        <w:rPr>
          <w:rFonts w:ascii="Arial" w:hAnsi="Arial" w:cs="Arial"/>
          <w:b/>
          <w:bCs/>
          <w:sz w:val="24"/>
          <w:szCs w:val="24"/>
        </w:rPr>
      </w:pPr>
    </w:p>
    <w:p w14:paraId="546B9B0E" w14:textId="77777777" w:rsidR="00034B63" w:rsidRPr="00B01D8F" w:rsidRDefault="00034B63" w:rsidP="00034B63">
      <w:pPr>
        <w:pStyle w:val="PlainText"/>
        <w:jc w:val="right"/>
        <w:rPr>
          <w:rFonts w:ascii="Arial" w:hAnsi="Arial" w:cs="Arial"/>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2"/>
        <w:gridCol w:w="6581"/>
      </w:tblGrid>
      <w:tr w:rsidR="00034B63" w:rsidRPr="00B01D8F" w14:paraId="374411A7" w14:textId="77777777" w:rsidTr="00543B97">
        <w:trPr>
          <w:trHeight w:val="622"/>
        </w:trPr>
        <w:tc>
          <w:tcPr>
            <w:tcW w:w="2682" w:type="dxa"/>
          </w:tcPr>
          <w:p w14:paraId="3F2837BC" w14:textId="77777777" w:rsidR="00034B63" w:rsidRPr="00B01D8F" w:rsidRDefault="00034B63" w:rsidP="00543B97">
            <w:pPr>
              <w:pStyle w:val="PlainText"/>
              <w:ind w:left="180"/>
              <w:rPr>
                <w:rFonts w:ascii="Arial" w:hAnsi="Arial" w:cs="Arial"/>
                <w:b/>
                <w:bCs/>
                <w:sz w:val="24"/>
                <w:szCs w:val="24"/>
                <w:lang w:val="en-IN" w:eastAsia="en-IN"/>
              </w:rPr>
            </w:pPr>
            <w:r w:rsidRPr="00B01D8F">
              <w:rPr>
                <w:rFonts w:ascii="Arial" w:hAnsi="Arial" w:cs="Arial"/>
                <w:b/>
                <w:bCs/>
                <w:sz w:val="24"/>
                <w:szCs w:val="24"/>
                <w:lang w:val="en-IN" w:eastAsia="en-IN"/>
              </w:rPr>
              <w:t>Item No. 3</w:t>
            </w:r>
          </w:p>
        </w:tc>
        <w:tc>
          <w:tcPr>
            <w:tcW w:w="6581" w:type="dxa"/>
          </w:tcPr>
          <w:p w14:paraId="04EF045D" w14:textId="77777777" w:rsidR="00034B63" w:rsidRPr="00B01D8F" w:rsidRDefault="00034B63" w:rsidP="00543B97">
            <w:pPr>
              <w:pStyle w:val="PlainText"/>
              <w:ind w:left="180"/>
              <w:rPr>
                <w:rFonts w:ascii="Arial" w:hAnsi="Arial" w:cs="Arial"/>
                <w:b/>
                <w:bCs/>
                <w:sz w:val="24"/>
                <w:szCs w:val="24"/>
                <w:lang w:val="en-IN" w:eastAsia="en-IN"/>
              </w:rPr>
            </w:pPr>
            <w:r w:rsidRPr="00B01D8F">
              <w:rPr>
                <w:rFonts w:ascii="Arial" w:hAnsi="Arial" w:cs="Arial"/>
                <w:b/>
                <w:bCs/>
                <w:sz w:val="24"/>
                <w:szCs w:val="24"/>
                <w:lang w:val="en-IN" w:eastAsia="en-IN"/>
              </w:rPr>
              <w:t>Overall CD Ratio</w:t>
            </w:r>
          </w:p>
          <w:p w14:paraId="608707D3" w14:textId="77777777" w:rsidR="00034B63" w:rsidRPr="00B01D8F" w:rsidRDefault="00034B63" w:rsidP="00543B97">
            <w:pPr>
              <w:pStyle w:val="PlainText"/>
              <w:ind w:left="180"/>
              <w:rPr>
                <w:rFonts w:ascii="Arial" w:hAnsi="Arial" w:cs="Arial"/>
                <w:b/>
                <w:bCs/>
                <w:sz w:val="24"/>
                <w:szCs w:val="24"/>
                <w:lang w:val="en-IN" w:eastAsia="en-IN"/>
              </w:rPr>
            </w:pPr>
          </w:p>
        </w:tc>
      </w:tr>
    </w:tbl>
    <w:p w14:paraId="49661201" w14:textId="77777777" w:rsidR="00034B63" w:rsidRPr="00B01D8F" w:rsidRDefault="00034B63" w:rsidP="00034B63">
      <w:pPr>
        <w:pStyle w:val="PlainText"/>
        <w:rPr>
          <w:rFonts w:ascii="Arial" w:hAnsi="Arial" w:cs="Arial"/>
          <w:sz w:val="24"/>
          <w:szCs w:val="24"/>
        </w:rPr>
      </w:pPr>
    </w:p>
    <w:p w14:paraId="6BCD7E23" w14:textId="77777777" w:rsidR="00034B63" w:rsidRPr="00B01D8F" w:rsidRDefault="00034B63" w:rsidP="00034B63">
      <w:pPr>
        <w:pStyle w:val="PlainText"/>
        <w:rPr>
          <w:rFonts w:ascii="Arial" w:hAnsi="Arial" w:cs="Arial"/>
          <w:sz w:val="24"/>
          <w:szCs w:val="24"/>
        </w:rPr>
      </w:pPr>
      <w:r w:rsidRPr="00B01D8F">
        <w:rPr>
          <w:rFonts w:ascii="Arial" w:hAnsi="Arial" w:cs="Arial"/>
          <w:sz w:val="24"/>
          <w:szCs w:val="24"/>
        </w:rPr>
        <w:t>During the period under review overall CD Ratio of Commercial Banks in the State of Punjab has increased from 59.53% as in March 2022 to 60.16% as at March 2023 thereby showing increased by of 0.63 PPs. The same has increased by 1.23 PPs on QoQ basis during the quarter ended March 2023.</w:t>
      </w:r>
    </w:p>
    <w:p w14:paraId="456CF362" w14:textId="77777777" w:rsidR="00034B63" w:rsidRPr="00B01D8F" w:rsidRDefault="00034B63" w:rsidP="00034B63">
      <w:pPr>
        <w:pStyle w:val="PlainText"/>
        <w:rPr>
          <w:rFonts w:ascii="Arial" w:hAnsi="Arial" w:cs="Arial"/>
          <w:sz w:val="24"/>
          <w:szCs w:val="24"/>
        </w:rPr>
      </w:pPr>
    </w:p>
    <w:p w14:paraId="7FC1DB60" w14:textId="77777777" w:rsidR="00034B63" w:rsidRPr="00B01D8F" w:rsidRDefault="00034B63" w:rsidP="00034B63">
      <w:pPr>
        <w:pStyle w:val="PlainText"/>
        <w:rPr>
          <w:rFonts w:ascii="Arial" w:hAnsi="Arial" w:cs="Arial"/>
          <w:sz w:val="24"/>
          <w:szCs w:val="24"/>
        </w:rPr>
      </w:pPr>
      <w:r w:rsidRPr="00B01D8F">
        <w:rPr>
          <w:rFonts w:ascii="Arial" w:hAnsi="Arial" w:cs="Arial"/>
          <w:sz w:val="24"/>
          <w:szCs w:val="24"/>
        </w:rPr>
        <w:t>The major decline is in the Indian Overseas Bank (-39.56%) and UCO Bank (-27.76%).</w:t>
      </w:r>
    </w:p>
    <w:p w14:paraId="4B09FDD7" w14:textId="77777777" w:rsidR="00034B63" w:rsidRPr="00B01D8F" w:rsidRDefault="00034B63" w:rsidP="00034B63">
      <w:pPr>
        <w:pStyle w:val="PlainText"/>
        <w:rPr>
          <w:rFonts w:ascii="Arial" w:hAnsi="Arial" w:cs="Arial"/>
          <w:sz w:val="24"/>
          <w:szCs w:val="24"/>
        </w:rPr>
      </w:pPr>
    </w:p>
    <w:p w14:paraId="595C06A2" w14:textId="77777777" w:rsidR="00034B63" w:rsidRPr="00B01D8F" w:rsidRDefault="00034B63" w:rsidP="00034B63">
      <w:pPr>
        <w:pStyle w:val="PlainText"/>
        <w:rPr>
          <w:rFonts w:ascii="Arial" w:hAnsi="Arial" w:cs="Arial"/>
          <w:sz w:val="24"/>
          <w:szCs w:val="24"/>
        </w:rPr>
      </w:pPr>
      <w:r w:rsidRPr="00B01D8F">
        <w:rPr>
          <w:rFonts w:ascii="Arial" w:hAnsi="Arial" w:cs="Arial"/>
          <w:sz w:val="24"/>
          <w:szCs w:val="24"/>
        </w:rPr>
        <w:t>UCO bank representative said that there is no major declined but some data issues.</w:t>
      </w:r>
    </w:p>
    <w:p w14:paraId="3A775369" w14:textId="77777777" w:rsidR="00034B63" w:rsidRPr="00B01D8F" w:rsidRDefault="00034B63" w:rsidP="00034B63">
      <w:pPr>
        <w:pStyle w:val="PlainText"/>
        <w:rPr>
          <w:rFonts w:ascii="Arial" w:hAnsi="Arial" w:cs="Arial"/>
          <w:sz w:val="24"/>
          <w:szCs w:val="24"/>
        </w:rPr>
      </w:pPr>
    </w:p>
    <w:p w14:paraId="0EC7C5D4" w14:textId="77777777" w:rsidR="00034B63" w:rsidRPr="00B01D8F" w:rsidRDefault="00034B63" w:rsidP="00034B63">
      <w:pPr>
        <w:pStyle w:val="PlainText"/>
        <w:rPr>
          <w:rFonts w:ascii="Arial" w:hAnsi="Arial" w:cs="Arial"/>
          <w:sz w:val="24"/>
          <w:szCs w:val="24"/>
          <w:lang w:val="en-IN"/>
        </w:rPr>
      </w:pPr>
      <w:r w:rsidRPr="00B01D8F">
        <w:rPr>
          <w:rFonts w:ascii="Arial" w:hAnsi="Arial" w:cs="Arial"/>
          <w:b/>
          <w:sz w:val="24"/>
          <w:szCs w:val="24"/>
          <w:lang w:val="en-IN"/>
        </w:rPr>
        <w:t xml:space="preserve">Rd RBI Shri Vivek Srivastava </w:t>
      </w:r>
      <w:r w:rsidRPr="00B01D8F">
        <w:rPr>
          <w:rFonts w:ascii="Arial" w:hAnsi="Arial" w:cs="Arial"/>
          <w:sz w:val="24"/>
          <w:szCs w:val="24"/>
          <w:lang w:val="en-IN"/>
        </w:rPr>
        <w:t xml:space="preserve">said that Punjab having such low CD ratio is a matter of concern and </w:t>
      </w:r>
      <w:r>
        <w:rPr>
          <w:rFonts w:ascii="Arial" w:hAnsi="Arial" w:cs="Arial"/>
          <w:sz w:val="24"/>
          <w:szCs w:val="24"/>
          <w:lang w:val="en-IN"/>
        </w:rPr>
        <w:t>asked any</w:t>
      </w:r>
      <w:r w:rsidRPr="00B01D8F">
        <w:rPr>
          <w:rFonts w:ascii="Arial" w:hAnsi="Arial" w:cs="Arial"/>
          <w:sz w:val="24"/>
          <w:szCs w:val="24"/>
          <w:lang w:val="en-IN"/>
        </w:rPr>
        <w:t>body to explain that how in prosperous area like Punjab CD ratio is  so low.</w:t>
      </w:r>
    </w:p>
    <w:p w14:paraId="20FD11F6" w14:textId="77777777" w:rsidR="00034B63" w:rsidRPr="00B01D8F" w:rsidRDefault="00034B63" w:rsidP="00034B63">
      <w:pPr>
        <w:pStyle w:val="PlainText"/>
        <w:rPr>
          <w:rFonts w:ascii="Arial" w:hAnsi="Arial" w:cs="Arial"/>
          <w:sz w:val="24"/>
          <w:szCs w:val="24"/>
        </w:rPr>
      </w:pPr>
      <w:r w:rsidRPr="00B01D8F">
        <w:rPr>
          <w:rFonts w:ascii="Arial" w:hAnsi="Arial" w:cs="Arial"/>
          <w:sz w:val="24"/>
          <w:szCs w:val="24"/>
        </w:rPr>
        <w:t>Representative from Canara Bank mentioned that pricing is a challenge for banks. Not much activity relating to manufacturing is happening in Punjab.</w:t>
      </w:r>
    </w:p>
    <w:p w14:paraId="27A6C9D5" w14:textId="77777777" w:rsidR="00034B63" w:rsidRPr="00B01D8F" w:rsidRDefault="00034B63" w:rsidP="00034B63">
      <w:pPr>
        <w:pStyle w:val="PlainText"/>
        <w:rPr>
          <w:rFonts w:ascii="Arial" w:hAnsi="Arial" w:cs="Arial"/>
          <w:sz w:val="24"/>
          <w:szCs w:val="24"/>
        </w:rPr>
      </w:pPr>
      <w:r w:rsidRPr="00B01D8F">
        <w:rPr>
          <w:rFonts w:ascii="Arial" w:hAnsi="Arial" w:cs="Arial"/>
          <w:sz w:val="24"/>
          <w:szCs w:val="24"/>
        </w:rPr>
        <w:t xml:space="preserve">PMFME Representative informed that very less viable proposals are available. Further, huge migration is prevalent in Punjab which poses great social challenges as well. </w:t>
      </w:r>
    </w:p>
    <w:p w14:paraId="4499C473" w14:textId="77777777" w:rsidR="00034B63" w:rsidRPr="00B01D8F" w:rsidRDefault="00034B63" w:rsidP="00034B63">
      <w:pPr>
        <w:pStyle w:val="PlainText"/>
        <w:rPr>
          <w:rFonts w:ascii="Arial" w:hAnsi="Arial" w:cs="Arial"/>
          <w:sz w:val="24"/>
          <w:szCs w:val="24"/>
        </w:rPr>
      </w:pPr>
      <w:r w:rsidRPr="00B01D8F">
        <w:rPr>
          <w:rFonts w:ascii="Arial" w:hAnsi="Arial" w:cs="Arial"/>
          <w:sz w:val="24"/>
          <w:szCs w:val="24"/>
        </w:rPr>
        <w:t>DGM SLBC added that NRis are contributing to low CD ratio.</w:t>
      </w:r>
    </w:p>
    <w:p w14:paraId="5A1241F9" w14:textId="77777777" w:rsidR="00034B63" w:rsidRPr="00B01D8F" w:rsidRDefault="00034B63" w:rsidP="00034B63">
      <w:pPr>
        <w:pStyle w:val="PlainText"/>
        <w:jc w:val="right"/>
        <w:rPr>
          <w:rFonts w:ascii="Arial" w:hAnsi="Arial" w:cs="Arial"/>
          <w:b/>
          <w:bCs/>
          <w:sz w:val="24"/>
          <w:szCs w:val="24"/>
        </w:rPr>
      </w:pPr>
      <w:r w:rsidRPr="00B01D8F">
        <w:rPr>
          <w:rFonts w:ascii="Arial" w:hAnsi="Arial" w:cs="Arial"/>
          <w:b/>
          <w:bCs/>
          <w:sz w:val="24"/>
          <w:szCs w:val="24"/>
        </w:rPr>
        <w:t>Action: All Banks&amp; LDMs</w:t>
      </w:r>
    </w:p>
    <w:p w14:paraId="0979D144" w14:textId="56F775DF" w:rsidR="00034B63" w:rsidRDefault="00034B63" w:rsidP="00034B63">
      <w:pPr>
        <w:pStyle w:val="PlainText"/>
        <w:rPr>
          <w:rFonts w:ascii="Arial" w:hAnsi="Arial" w:cs="Arial"/>
          <w:b/>
          <w:bCs/>
          <w:sz w:val="24"/>
          <w:szCs w:val="24"/>
        </w:rPr>
      </w:pPr>
    </w:p>
    <w:p w14:paraId="6E71CC24" w14:textId="77777777" w:rsidR="00114E15" w:rsidRPr="00B01D8F" w:rsidRDefault="00114E15" w:rsidP="00034B63">
      <w:pPr>
        <w:pStyle w:val="PlainText"/>
        <w:rPr>
          <w:rFonts w:ascii="Arial" w:hAnsi="Arial" w:cs="Arial"/>
          <w:b/>
          <w:bCs/>
          <w:sz w:val="24"/>
          <w:szCs w:val="24"/>
        </w:rPr>
      </w:pPr>
    </w:p>
    <w:p w14:paraId="215DCF15" w14:textId="77777777" w:rsidR="00034B63" w:rsidRPr="00B01D8F" w:rsidRDefault="00034B63" w:rsidP="00034B63">
      <w:pPr>
        <w:pStyle w:val="PlainText"/>
        <w:jc w:val="right"/>
        <w:rPr>
          <w:rFonts w:ascii="Arial" w:hAnsi="Arial" w:cs="Arial"/>
          <w:b/>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9"/>
        <w:gridCol w:w="6845"/>
      </w:tblGrid>
      <w:tr w:rsidR="00034B63" w:rsidRPr="00B01D8F" w14:paraId="7CFF7BD1" w14:textId="77777777" w:rsidTr="00543B97">
        <w:trPr>
          <w:trHeight w:val="590"/>
        </w:trPr>
        <w:tc>
          <w:tcPr>
            <w:tcW w:w="2649" w:type="dxa"/>
          </w:tcPr>
          <w:p w14:paraId="26DE2701" w14:textId="77777777" w:rsidR="00034B63" w:rsidRPr="00B01D8F" w:rsidRDefault="00034B63" w:rsidP="00543B97">
            <w:pPr>
              <w:pStyle w:val="PlainText"/>
              <w:ind w:left="180"/>
              <w:rPr>
                <w:rFonts w:ascii="Arial" w:hAnsi="Arial" w:cs="Arial"/>
                <w:b/>
                <w:bCs/>
                <w:sz w:val="24"/>
                <w:szCs w:val="24"/>
                <w:lang w:val="en-IN" w:eastAsia="en-IN"/>
              </w:rPr>
            </w:pPr>
            <w:r w:rsidRPr="00B01D8F">
              <w:rPr>
                <w:rFonts w:ascii="Arial" w:hAnsi="Arial" w:cs="Arial"/>
                <w:b/>
                <w:bCs/>
                <w:sz w:val="24"/>
                <w:szCs w:val="24"/>
                <w:lang w:val="en-IN" w:eastAsia="en-IN"/>
              </w:rPr>
              <w:lastRenderedPageBreak/>
              <w:t>Item No. 3.1</w:t>
            </w:r>
          </w:p>
        </w:tc>
        <w:tc>
          <w:tcPr>
            <w:tcW w:w="6845" w:type="dxa"/>
          </w:tcPr>
          <w:p w14:paraId="338B2B0E" w14:textId="77777777" w:rsidR="00034B63" w:rsidRPr="00B01D8F" w:rsidRDefault="00034B63" w:rsidP="00543B97">
            <w:pPr>
              <w:pStyle w:val="PlainText"/>
              <w:ind w:left="180"/>
              <w:rPr>
                <w:rFonts w:ascii="Arial" w:hAnsi="Arial" w:cs="Arial"/>
                <w:b/>
                <w:bCs/>
                <w:sz w:val="24"/>
                <w:szCs w:val="24"/>
                <w:lang w:val="en-IN" w:eastAsia="en-IN"/>
              </w:rPr>
            </w:pPr>
            <w:r w:rsidRPr="00B01D8F">
              <w:rPr>
                <w:rFonts w:ascii="Arial" w:hAnsi="Arial" w:cs="Arial"/>
                <w:b/>
                <w:bCs/>
                <w:sz w:val="24"/>
                <w:szCs w:val="24"/>
                <w:lang w:val="en-IN" w:eastAsia="en-IN"/>
              </w:rPr>
              <w:t xml:space="preserve">CD Ratio - Rural Areas </w:t>
            </w:r>
          </w:p>
        </w:tc>
      </w:tr>
    </w:tbl>
    <w:p w14:paraId="703E08EB" w14:textId="77777777" w:rsidR="00034B63" w:rsidRPr="00B01D8F" w:rsidRDefault="00034B63" w:rsidP="00034B63">
      <w:pPr>
        <w:pStyle w:val="PlainText"/>
        <w:spacing w:after="120"/>
        <w:rPr>
          <w:rFonts w:ascii="Arial" w:hAnsi="Arial" w:cs="Arial"/>
          <w:bCs/>
          <w:sz w:val="24"/>
          <w:szCs w:val="24"/>
        </w:rPr>
      </w:pPr>
    </w:p>
    <w:p w14:paraId="16E9134A" w14:textId="77777777" w:rsidR="00034B63" w:rsidRPr="00B01D8F" w:rsidRDefault="00034B63" w:rsidP="00034B63">
      <w:pPr>
        <w:pStyle w:val="PlainText"/>
        <w:spacing w:after="120"/>
        <w:rPr>
          <w:rFonts w:ascii="Arial" w:hAnsi="Arial" w:cs="Arial"/>
          <w:bCs/>
          <w:sz w:val="24"/>
          <w:szCs w:val="24"/>
        </w:rPr>
      </w:pPr>
      <w:r w:rsidRPr="00B01D8F">
        <w:rPr>
          <w:rFonts w:ascii="Arial" w:hAnsi="Arial" w:cs="Arial"/>
          <w:bCs/>
          <w:sz w:val="24"/>
          <w:szCs w:val="24"/>
        </w:rPr>
        <w:t>During the review period, the CD Ratio of Rural areas has declined by 3.65 PPS from 52.30% as at Mar 2022 to 48.65% as at Mar 2023. Further it has decreased by 6.15 PPs during the quarter.</w:t>
      </w:r>
    </w:p>
    <w:p w14:paraId="24F1BA1C" w14:textId="77777777" w:rsidR="00034B63" w:rsidRPr="00B01D8F" w:rsidRDefault="00034B63" w:rsidP="00034B63">
      <w:pPr>
        <w:pStyle w:val="PlainText"/>
        <w:jc w:val="right"/>
        <w:rPr>
          <w:rFonts w:ascii="Arial" w:hAnsi="Arial" w:cs="Arial"/>
          <w:b/>
          <w:bCs/>
          <w:sz w:val="24"/>
          <w:szCs w:val="24"/>
        </w:rPr>
      </w:pPr>
      <w:r w:rsidRPr="00B01D8F">
        <w:rPr>
          <w:rFonts w:ascii="Arial" w:hAnsi="Arial" w:cs="Arial"/>
          <w:b/>
          <w:bCs/>
          <w:sz w:val="24"/>
          <w:szCs w:val="24"/>
        </w:rPr>
        <w:t>Action: All Banks&amp; LDMs</w:t>
      </w:r>
    </w:p>
    <w:p w14:paraId="4CB8B72D" w14:textId="77777777" w:rsidR="00034B63" w:rsidRPr="00B01D8F" w:rsidRDefault="00034B63" w:rsidP="00034B63">
      <w:pPr>
        <w:pStyle w:val="PlainText"/>
        <w:jc w:val="right"/>
        <w:rPr>
          <w:rFonts w:ascii="Arial" w:hAnsi="Arial" w:cs="Arial"/>
          <w:b/>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9"/>
        <w:gridCol w:w="6845"/>
      </w:tblGrid>
      <w:tr w:rsidR="00034B63" w:rsidRPr="00B01D8F" w14:paraId="2CD0EF49" w14:textId="77777777" w:rsidTr="00543B97">
        <w:trPr>
          <w:trHeight w:val="590"/>
        </w:trPr>
        <w:tc>
          <w:tcPr>
            <w:tcW w:w="2649" w:type="dxa"/>
          </w:tcPr>
          <w:p w14:paraId="65581A3A" w14:textId="77777777" w:rsidR="00034B63" w:rsidRPr="00B01D8F" w:rsidRDefault="00034B63" w:rsidP="00543B97">
            <w:pPr>
              <w:pStyle w:val="PlainText"/>
              <w:ind w:left="180"/>
              <w:rPr>
                <w:rFonts w:ascii="Arial" w:hAnsi="Arial" w:cs="Arial"/>
                <w:b/>
                <w:bCs/>
                <w:sz w:val="24"/>
                <w:szCs w:val="24"/>
                <w:lang w:val="en-IN" w:eastAsia="en-IN"/>
              </w:rPr>
            </w:pPr>
            <w:r w:rsidRPr="00B01D8F">
              <w:rPr>
                <w:rFonts w:ascii="Arial" w:hAnsi="Arial" w:cs="Arial"/>
                <w:b/>
                <w:bCs/>
                <w:sz w:val="24"/>
                <w:szCs w:val="24"/>
                <w:lang w:val="en-IN" w:eastAsia="en-IN"/>
              </w:rPr>
              <w:t>Item No. 3.3</w:t>
            </w:r>
          </w:p>
        </w:tc>
        <w:tc>
          <w:tcPr>
            <w:tcW w:w="6845" w:type="dxa"/>
          </w:tcPr>
          <w:p w14:paraId="7FF31DF3" w14:textId="77777777" w:rsidR="00034B63" w:rsidRPr="00B01D8F" w:rsidRDefault="00034B63" w:rsidP="00543B97">
            <w:pPr>
              <w:pStyle w:val="PlainText"/>
              <w:ind w:left="180"/>
              <w:rPr>
                <w:rFonts w:ascii="Arial" w:hAnsi="Arial" w:cs="Arial"/>
                <w:b/>
                <w:bCs/>
                <w:sz w:val="24"/>
                <w:szCs w:val="24"/>
                <w:lang w:val="en-IN" w:eastAsia="en-IN"/>
              </w:rPr>
            </w:pPr>
            <w:r w:rsidRPr="00B01D8F">
              <w:rPr>
                <w:rFonts w:ascii="Arial" w:hAnsi="Arial" w:cs="Arial"/>
                <w:b/>
                <w:bCs/>
                <w:sz w:val="24"/>
                <w:szCs w:val="24"/>
                <w:lang w:val="en-IN" w:eastAsia="en-IN"/>
              </w:rPr>
              <w:t xml:space="preserve">CD Ratio - Urban Areas </w:t>
            </w:r>
          </w:p>
        </w:tc>
      </w:tr>
    </w:tbl>
    <w:p w14:paraId="66788EAC" w14:textId="77777777" w:rsidR="00034B63" w:rsidRPr="00B01D8F" w:rsidRDefault="00034B63" w:rsidP="00034B63">
      <w:pPr>
        <w:pStyle w:val="PlainText"/>
        <w:spacing w:after="120"/>
        <w:rPr>
          <w:rFonts w:ascii="Arial" w:hAnsi="Arial" w:cs="Arial"/>
          <w:bCs/>
          <w:sz w:val="24"/>
          <w:szCs w:val="24"/>
        </w:rPr>
      </w:pPr>
    </w:p>
    <w:p w14:paraId="3A063D71" w14:textId="77777777" w:rsidR="00034B63" w:rsidRPr="00B01D8F" w:rsidRDefault="00034B63" w:rsidP="00034B63">
      <w:pPr>
        <w:pStyle w:val="PlainText"/>
        <w:spacing w:after="120"/>
        <w:rPr>
          <w:rFonts w:ascii="Arial" w:hAnsi="Arial" w:cs="Arial"/>
          <w:bCs/>
          <w:sz w:val="24"/>
          <w:szCs w:val="24"/>
        </w:rPr>
      </w:pPr>
      <w:r w:rsidRPr="00B01D8F">
        <w:rPr>
          <w:rFonts w:ascii="Arial" w:hAnsi="Arial" w:cs="Arial"/>
          <w:bCs/>
          <w:sz w:val="24"/>
          <w:szCs w:val="24"/>
        </w:rPr>
        <w:t>During the review period, the CD Ratio of Urban areas has increased by 0.78 PPS from 69.01% as at Mar 2022 to 69.79% as at Mar</w:t>
      </w:r>
      <w:r>
        <w:rPr>
          <w:rFonts w:ascii="Arial" w:hAnsi="Arial" w:cs="Arial"/>
          <w:bCs/>
          <w:sz w:val="24"/>
          <w:szCs w:val="24"/>
        </w:rPr>
        <w:t>ch,</w:t>
      </w:r>
      <w:r w:rsidRPr="00B01D8F">
        <w:rPr>
          <w:rFonts w:ascii="Arial" w:hAnsi="Arial" w:cs="Arial"/>
          <w:bCs/>
          <w:sz w:val="24"/>
          <w:szCs w:val="24"/>
        </w:rPr>
        <w:t xml:space="preserve"> 2023. </w:t>
      </w:r>
    </w:p>
    <w:p w14:paraId="0DDEC6A8" w14:textId="77777777" w:rsidR="00034B63" w:rsidRPr="00B01D8F" w:rsidRDefault="00034B63" w:rsidP="00034B63">
      <w:pPr>
        <w:tabs>
          <w:tab w:val="left" w:pos="0"/>
          <w:tab w:val="left" w:pos="2118"/>
        </w:tabs>
        <w:spacing w:after="0" w:line="240" w:lineRule="auto"/>
        <w:jc w:val="both"/>
        <w:rPr>
          <w:rFonts w:ascii="Arial" w:hAnsi="Arial" w:cs="Arial"/>
          <w:b/>
          <w:bCs/>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6"/>
        <w:gridCol w:w="7306"/>
      </w:tblGrid>
      <w:tr w:rsidR="00034B63" w:rsidRPr="00B01D8F" w14:paraId="025E07F6" w14:textId="77777777" w:rsidTr="00543B97">
        <w:tc>
          <w:tcPr>
            <w:tcW w:w="2026" w:type="dxa"/>
          </w:tcPr>
          <w:p w14:paraId="3677E67C" w14:textId="77777777" w:rsidR="00034B63" w:rsidRPr="00B01D8F" w:rsidRDefault="00034B63" w:rsidP="00543B97">
            <w:pPr>
              <w:pStyle w:val="PlainText"/>
              <w:ind w:left="180"/>
              <w:rPr>
                <w:rFonts w:ascii="Arial" w:hAnsi="Arial" w:cs="Arial"/>
                <w:b/>
                <w:bCs/>
                <w:i/>
                <w:sz w:val="24"/>
                <w:szCs w:val="24"/>
              </w:rPr>
            </w:pPr>
            <w:r w:rsidRPr="00B01D8F">
              <w:rPr>
                <w:rFonts w:ascii="Arial" w:hAnsi="Arial" w:cs="Arial"/>
                <w:b/>
                <w:bCs/>
                <w:sz w:val="24"/>
                <w:szCs w:val="24"/>
              </w:rPr>
              <w:t>Item No. 4</w:t>
            </w:r>
          </w:p>
        </w:tc>
        <w:tc>
          <w:tcPr>
            <w:tcW w:w="7306" w:type="dxa"/>
          </w:tcPr>
          <w:p w14:paraId="30D1F984" w14:textId="77777777" w:rsidR="00034B63" w:rsidRPr="00B01D8F" w:rsidRDefault="00034B63" w:rsidP="00543B97">
            <w:pPr>
              <w:pStyle w:val="PlainText"/>
              <w:ind w:left="48"/>
              <w:rPr>
                <w:rFonts w:ascii="Arial" w:hAnsi="Arial" w:cs="Arial"/>
                <w:b/>
                <w:bCs/>
                <w:sz w:val="24"/>
                <w:szCs w:val="24"/>
                <w:shd w:val="clear" w:color="auto" w:fill="FFFFFF"/>
              </w:rPr>
            </w:pPr>
            <w:r w:rsidRPr="00B01D8F">
              <w:rPr>
                <w:rFonts w:ascii="Arial" w:hAnsi="Arial" w:cs="Arial"/>
                <w:b/>
                <w:bCs/>
                <w:sz w:val="24"/>
                <w:szCs w:val="24"/>
                <w:shd w:val="clear" w:color="auto" w:fill="FFFFFF"/>
              </w:rPr>
              <w:t>Credit Deposit Ratio – Implementation of the Recommendations of Expert Group on CD Ratio</w:t>
            </w:r>
          </w:p>
        </w:tc>
      </w:tr>
    </w:tbl>
    <w:p w14:paraId="6C641506" w14:textId="77777777" w:rsidR="00034B63" w:rsidRDefault="00034B63" w:rsidP="00034B63">
      <w:pPr>
        <w:tabs>
          <w:tab w:val="left" w:pos="900"/>
        </w:tabs>
        <w:spacing w:after="0" w:line="240" w:lineRule="auto"/>
        <w:jc w:val="both"/>
        <w:rPr>
          <w:rFonts w:ascii="Arial" w:hAnsi="Arial" w:cs="Arial"/>
          <w:sz w:val="24"/>
          <w:szCs w:val="24"/>
          <w:lang w:bidi="ar-SA"/>
        </w:rPr>
      </w:pPr>
    </w:p>
    <w:p w14:paraId="56876AE9" w14:textId="77777777" w:rsidR="00034B63" w:rsidRPr="00B01D8F" w:rsidRDefault="00034B63" w:rsidP="00034B63">
      <w:pPr>
        <w:tabs>
          <w:tab w:val="left" w:pos="900"/>
        </w:tabs>
        <w:spacing w:after="0" w:line="240" w:lineRule="auto"/>
        <w:jc w:val="both"/>
        <w:rPr>
          <w:rFonts w:ascii="Arial" w:hAnsi="Arial" w:cs="Arial"/>
          <w:sz w:val="24"/>
          <w:szCs w:val="24"/>
          <w:lang w:bidi="ar-SA"/>
        </w:rPr>
      </w:pPr>
      <w:r w:rsidRPr="00B01D8F">
        <w:rPr>
          <w:rFonts w:ascii="Arial" w:hAnsi="Arial" w:cs="Arial"/>
          <w:sz w:val="24"/>
          <w:szCs w:val="24"/>
          <w:lang w:bidi="ar-SA"/>
        </w:rPr>
        <w:t>CD Ratio has decreased in Jallandhar.</w:t>
      </w:r>
    </w:p>
    <w:p w14:paraId="241D546C" w14:textId="77777777" w:rsidR="00034B63" w:rsidRDefault="00034B63" w:rsidP="00034B63">
      <w:pPr>
        <w:tabs>
          <w:tab w:val="left" w:pos="900"/>
        </w:tabs>
        <w:spacing w:after="0" w:line="240" w:lineRule="auto"/>
        <w:jc w:val="both"/>
        <w:rPr>
          <w:rFonts w:ascii="Arial" w:hAnsi="Arial" w:cs="Arial"/>
          <w:sz w:val="24"/>
          <w:szCs w:val="24"/>
          <w:lang w:bidi="ar-SA"/>
        </w:rPr>
      </w:pPr>
    </w:p>
    <w:p w14:paraId="143C7CAB" w14:textId="77777777" w:rsidR="00034B63" w:rsidRDefault="00034B63" w:rsidP="00034B63">
      <w:pPr>
        <w:tabs>
          <w:tab w:val="left" w:pos="900"/>
        </w:tabs>
        <w:spacing w:after="0" w:line="240" w:lineRule="auto"/>
        <w:jc w:val="both"/>
        <w:rPr>
          <w:rFonts w:ascii="Arial" w:hAnsi="Arial" w:cs="Arial"/>
          <w:sz w:val="24"/>
          <w:szCs w:val="24"/>
          <w:lang w:bidi="ar-SA"/>
        </w:rPr>
      </w:pPr>
      <w:r w:rsidRPr="00B01D8F">
        <w:rPr>
          <w:rFonts w:ascii="Arial" w:hAnsi="Arial" w:cs="Arial"/>
          <w:sz w:val="24"/>
          <w:szCs w:val="24"/>
          <w:lang w:bidi="ar-SA"/>
        </w:rPr>
        <w:t xml:space="preserve">LDM </w:t>
      </w:r>
      <w:r>
        <w:rPr>
          <w:rFonts w:ascii="Arial" w:hAnsi="Arial" w:cs="Arial"/>
          <w:sz w:val="24"/>
          <w:szCs w:val="24"/>
          <w:lang w:bidi="ar-SA"/>
        </w:rPr>
        <w:t>J</w:t>
      </w:r>
      <w:r w:rsidRPr="00B01D8F">
        <w:rPr>
          <w:rFonts w:ascii="Arial" w:hAnsi="Arial" w:cs="Arial"/>
          <w:sz w:val="24"/>
          <w:szCs w:val="24"/>
          <w:lang w:bidi="ar-SA"/>
        </w:rPr>
        <w:t>allandhar held NRI belt, migration of students and low agricultural activity responsible for the same.</w:t>
      </w:r>
    </w:p>
    <w:p w14:paraId="6F875FE5" w14:textId="77777777" w:rsidR="00034B63" w:rsidRPr="00B01D8F" w:rsidRDefault="00034B63" w:rsidP="00034B63">
      <w:pPr>
        <w:tabs>
          <w:tab w:val="left" w:pos="900"/>
        </w:tabs>
        <w:spacing w:after="0" w:line="240" w:lineRule="auto"/>
        <w:jc w:val="both"/>
        <w:rPr>
          <w:rFonts w:ascii="Arial" w:hAnsi="Arial" w:cs="Arial"/>
          <w:sz w:val="24"/>
          <w:szCs w:val="24"/>
          <w:lang w:bidi="ar-SA"/>
        </w:rPr>
      </w:pPr>
    </w:p>
    <w:p w14:paraId="3776C1BD" w14:textId="77777777" w:rsidR="00034B63" w:rsidRPr="00B01D8F" w:rsidRDefault="00034B63" w:rsidP="00034B63">
      <w:pPr>
        <w:tabs>
          <w:tab w:val="left" w:pos="900"/>
        </w:tabs>
        <w:spacing w:after="0" w:line="240" w:lineRule="auto"/>
        <w:jc w:val="both"/>
        <w:rPr>
          <w:rFonts w:ascii="Arial" w:hAnsi="Arial" w:cs="Arial"/>
          <w:sz w:val="24"/>
          <w:szCs w:val="24"/>
          <w:lang w:bidi="ar-SA"/>
        </w:rPr>
      </w:pPr>
      <w:r w:rsidRPr="00B01D8F">
        <w:rPr>
          <w:rFonts w:ascii="Arial" w:hAnsi="Arial" w:cs="Arial"/>
          <w:sz w:val="24"/>
          <w:szCs w:val="24"/>
          <w:lang w:bidi="ar-SA"/>
        </w:rPr>
        <w:t>Convener SLBC advised to analyze where the district is lagging as adjoining district are performing well.</w:t>
      </w:r>
    </w:p>
    <w:p w14:paraId="61F338B7" w14:textId="77777777" w:rsidR="00034B63" w:rsidRPr="00B01D8F" w:rsidRDefault="00034B63" w:rsidP="00034B63">
      <w:pPr>
        <w:tabs>
          <w:tab w:val="left" w:pos="900"/>
        </w:tabs>
        <w:spacing w:after="0" w:line="240" w:lineRule="auto"/>
        <w:jc w:val="both"/>
        <w:rPr>
          <w:rFonts w:ascii="Arial" w:hAnsi="Arial" w:cs="Arial"/>
          <w:sz w:val="24"/>
          <w:szCs w:val="24"/>
          <w:lang w:bidi="ar-SA"/>
        </w:rPr>
      </w:pPr>
    </w:p>
    <w:p w14:paraId="4AD3A224" w14:textId="77777777" w:rsidR="00034B63" w:rsidRPr="00B01D8F" w:rsidRDefault="00034B63" w:rsidP="00034B63">
      <w:pPr>
        <w:tabs>
          <w:tab w:val="left" w:pos="900"/>
        </w:tabs>
        <w:spacing w:after="0" w:line="240" w:lineRule="auto"/>
        <w:jc w:val="both"/>
        <w:rPr>
          <w:rFonts w:ascii="Arial" w:hAnsi="Arial" w:cs="Arial"/>
          <w:sz w:val="24"/>
          <w:szCs w:val="24"/>
          <w:lang w:bidi="ar-SA"/>
        </w:rPr>
      </w:pPr>
      <w:r w:rsidRPr="00B01D8F">
        <w:rPr>
          <w:rFonts w:ascii="Arial" w:hAnsi="Arial" w:cs="Arial"/>
          <w:sz w:val="24"/>
          <w:szCs w:val="24"/>
          <w:lang w:bidi="ar-SA"/>
        </w:rPr>
        <w:t>LDM Kapurthala informed that they are focusing on small loans and sponsored cases.</w:t>
      </w:r>
    </w:p>
    <w:p w14:paraId="34001ADE" w14:textId="77777777" w:rsidR="00034B63" w:rsidRPr="00B01D8F" w:rsidRDefault="00034B63" w:rsidP="00034B63">
      <w:pPr>
        <w:tabs>
          <w:tab w:val="left" w:pos="900"/>
        </w:tabs>
        <w:spacing w:after="0" w:line="240" w:lineRule="auto"/>
        <w:jc w:val="both"/>
        <w:rPr>
          <w:rFonts w:ascii="Arial" w:hAnsi="Arial" w:cs="Arial"/>
          <w:sz w:val="24"/>
          <w:szCs w:val="24"/>
          <w:lang w:bidi="ar-SA"/>
        </w:rPr>
      </w:pPr>
    </w:p>
    <w:p w14:paraId="03137DAF" w14:textId="77777777" w:rsidR="00034B63" w:rsidRPr="00B01D8F" w:rsidRDefault="00034B63" w:rsidP="00034B63">
      <w:pPr>
        <w:tabs>
          <w:tab w:val="left" w:pos="900"/>
        </w:tabs>
        <w:spacing w:after="0" w:line="240" w:lineRule="auto"/>
        <w:jc w:val="both"/>
        <w:rPr>
          <w:rFonts w:ascii="Arial" w:hAnsi="Arial" w:cs="Arial"/>
          <w:sz w:val="24"/>
          <w:szCs w:val="24"/>
          <w:lang w:bidi="ar-SA"/>
        </w:rPr>
      </w:pPr>
      <w:r w:rsidRPr="00B01D8F">
        <w:rPr>
          <w:rFonts w:ascii="Arial" w:hAnsi="Arial" w:cs="Arial"/>
          <w:b/>
          <w:sz w:val="24"/>
          <w:szCs w:val="24"/>
          <w:lang w:bidi="ar-SA"/>
        </w:rPr>
        <w:t>DGM, SLBC</w:t>
      </w:r>
      <w:r w:rsidRPr="00B01D8F">
        <w:rPr>
          <w:rFonts w:ascii="Arial" w:hAnsi="Arial" w:cs="Arial"/>
          <w:sz w:val="24"/>
          <w:szCs w:val="24"/>
          <w:lang w:bidi="ar-SA"/>
        </w:rPr>
        <w:t xml:space="preserve"> requested to focus on JALANDHAR, Kapurthala, SBS Nagar, Hoshiarpur and Pathankot district for CD ratio improvement and suggested to hold special credit outreach programmed. He also stated that co-operative banks lack in almost all the districts.  </w:t>
      </w:r>
    </w:p>
    <w:p w14:paraId="1DC95D8C" w14:textId="77777777" w:rsidR="00034B63" w:rsidRPr="00B01D8F" w:rsidRDefault="00034B63" w:rsidP="00034B63">
      <w:pPr>
        <w:tabs>
          <w:tab w:val="left" w:pos="900"/>
        </w:tabs>
        <w:spacing w:after="0" w:line="240" w:lineRule="auto"/>
        <w:jc w:val="both"/>
        <w:rPr>
          <w:rFonts w:ascii="Arial" w:hAnsi="Arial" w:cs="Arial"/>
          <w:sz w:val="24"/>
          <w:szCs w:val="24"/>
          <w:lang w:bidi="ar-SA"/>
        </w:rPr>
      </w:pPr>
    </w:p>
    <w:p w14:paraId="51167577" w14:textId="77777777" w:rsidR="00034B63" w:rsidRPr="00B01D8F" w:rsidRDefault="00034B63" w:rsidP="00034B63">
      <w:pPr>
        <w:pStyle w:val="PlainText"/>
        <w:jc w:val="right"/>
        <w:rPr>
          <w:rFonts w:ascii="Arial" w:hAnsi="Arial" w:cs="Arial"/>
          <w:b/>
          <w:bCs/>
          <w:sz w:val="24"/>
          <w:szCs w:val="24"/>
        </w:rPr>
      </w:pPr>
      <w:r w:rsidRPr="00B01D8F">
        <w:rPr>
          <w:rFonts w:ascii="Arial" w:hAnsi="Arial" w:cs="Arial"/>
          <w:b/>
          <w:bCs/>
          <w:sz w:val="24"/>
          <w:szCs w:val="24"/>
        </w:rPr>
        <w:t>Action: Concerned LDMs/Banks</w:t>
      </w:r>
    </w:p>
    <w:p w14:paraId="65A52A26" w14:textId="77777777" w:rsidR="00034B63" w:rsidRPr="00B01D8F" w:rsidRDefault="00034B63" w:rsidP="00034B63">
      <w:pPr>
        <w:pStyle w:val="PlainText"/>
        <w:jc w:val="center"/>
        <w:rPr>
          <w:rFonts w:ascii="Arial" w:hAnsi="Arial" w:cs="Arial"/>
          <w:b/>
          <w:bCs/>
          <w:sz w:val="24"/>
          <w:szCs w:val="24"/>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177"/>
      </w:tblGrid>
      <w:tr w:rsidR="00034B63" w:rsidRPr="00B01D8F" w14:paraId="4225553E" w14:textId="77777777" w:rsidTr="00543B97">
        <w:trPr>
          <w:trHeight w:val="508"/>
        </w:trPr>
        <w:tc>
          <w:tcPr>
            <w:tcW w:w="2340" w:type="dxa"/>
          </w:tcPr>
          <w:p w14:paraId="48B7E7A5" w14:textId="61DDCF0F" w:rsidR="00034B63" w:rsidRPr="00B01D8F" w:rsidRDefault="00543B97" w:rsidP="00543B97">
            <w:pPr>
              <w:pStyle w:val="NoSpacing"/>
              <w:jc w:val="both"/>
              <w:rPr>
                <w:rFonts w:ascii="Arial" w:hAnsi="Arial" w:cs="Arial"/>
                <w:b/>
                <w:bCs/>
              </w:rPr>
            </w:pPr>
            <w:r>
              <w:rPr>
                <w:rFonts w:ascii="Arial" w:hAnsi="Arial" w:cs="Arial"/>
                <w:b/>
                <w:bCs/>
              </w:rPr>
              <w:t>I</w:t>
            </w:r>
            <w:r w:rsidR="00034B63" w:rsidRPr="00B01D8F">
              <w:rPr>
                <w:rFonts w:ascii="Arial" w:hAnsi="Arial" w:cs="Arial"/>
                <w:b/>
                <w:bCs/>
              </w:rPr>
              <w:t>tem No. 5</w:t>
            </w:r>
          </w:p>
        </w:tc>
        <w:tc>
          <w:tcPr>
            <w:tcW w:w="7177" w:type="dxa"/>
          </w:tcPr>
          <w:p w14:paraId="523E7BEF" w14:textId="77777777" w:rsidR="00034B63" w:rsidRPr="00B01D8F" w:rsidRDefault="00034B63" w:rsidP="00543B97">
            <w:pPr>
              <w:pStyle w:val="NoSpacing"/>
              <w:jc w:val="both"/>
              <w:rPr>
                <w:rFonts w:ascii="Arial" w:hAnsi="Arial" w:cs="Arial"/>
                <w:b/>
                <w:bCs/>
              </w:rPr>
            </w:pPr>
            <w:r w:rsidRPr="00B01D8F">
              <w:rPr>
                <w:rFonts w:ascii="Arial" w:hAnsi="Arial" w:cs="Arial"/>
                <w:b/>
                <w:bCs/>
              </w:rPr>
              <w:t>Review of National Goals</w:t>
            </w:r>
          </w:p>
        </w:tc>
      </w:tr>
    </w:tbl>
    <w:p w14:paraId="2D440810" w14:textId="77777777" w:rsidR="00034B63" w:rsidRPr="00B01D8F" w:rsidRDefault="00034B63" w:rsidP="00034B63">
      <w:pPr>
        <w:pStyle w:val="PlainText"/>
        <w:rPr>
          <w:rFonts w:ascii="Arial" w:hAnsi="Arial" w:cs="Arial"/>
          <w:bCs/>
          <w:sz w:val="24"/>
          <w:szCs w:val="24"/>
        </w:rPr>
      </w:pPr>
    </w:p>
    <w:p w14:paraId="25F60DCE" w14:textId="77777777" w:rsidR="00034B63" w:rsidRPr="00B01D8F" w:rsidRDefault="00034B63" w:rsidP="00034B63">
      <w:pPr>
        <w:pStyle w:val="PlainText"/>
        <w:rPr>
          <w:rFonts w:ascii="Arial" w:hAnsi="Arial" w:cs="Arial"/>
          <w:bCs/>
          <w:sz w:val="24"/>
          <w:szCs w:val="24"/>
        </w:rPr>
      </w:pPr>
      <w:r w:rsidRPr="00B01D8F">
        <w:rPr>
          <w:rFonts w:ascii="Arial" w:hAnsi="Arial" w:cs="Arial"/>
          <w:bCs/>
          <w:sz w:val="24"/>
          <w:szCs w:val="24"/>
        </w:rPr>
        <w:t>The state has surpassed the targets under all parameters of National Goals except the  Export Credit. The Priority Sector Advances achievement to Net Bank Credit as on 31.03.2023 is 55.15%, well above the target of 40%. Under agriculture, the state has achieved 25.80% against the target of 18%, the achievement of National goal under small &amp; marginal farmers is 11.53% against the target of 10%. However, it is a matter of concern that we are slipping in these areas when compared to March 2022 position.</w:t>
      </w:r>
    </w:p>
    <w:p w14:paraId="6B7C4FF4" w14:textId="77777777" w:rsidR="00034B63" w:rsidRPr="00B01D8F" w:rsidRDefault="00034B63" w:rsidP="00034B63">
      <w:pPr>
        <w:pStyle w:val="PlainText"/>
        <w:rPr>
          <w:rFonts w:ascii="Arial" w:hAnsi="Arial" w:cs="Arial"/>
          <w:bCs/>
          <w:sz w:val="24"/>
          <w:szCs w:val="24"/>
        </w:rPr>
      </w:pPr>
      <w:r w:rsidRPr="00B01D8F">
        <w:rPr>
          <w:rFonts w:ascii="Arial" w:hAnsi="Arial" w:cs="Arial"/>
          <w:bCs/>
          <w:sz w:val="24"/>
          <w:szCs w:val="24"/>
        </w:rPr>
        <w:t xml:space="preserve"> </w:t>
      </w:r>
    </w:p>
    <w:p w14:paraId="1B1445B8" w14:textId="77777777" w:rsidR="00034B63" w:rsidRPr="00B01D8F" w:rsidRDefault="00034B63" w:rsidP="00034B63">
      <w:pPr>
        <w:pStyle w:val="PlainText"/>
        <w:rPr>
          <w:rFonts w:ascii="Arial" w:hAnsi="Arial" w:cs="Arial"/>
          <w:bCs/>
          <w:sz w:val="24"/>
          <w:szCs w:val="24"/>
        </w:rPr>
      </w:pPr>
      <w:r w:rsidRPr="006B0265">
        <w:rPr>
          <w:rFonts w:ascii="Arial" w:hAnsi="Arial" w:cs="Arial"/>
          <w:b/>
          <w:bCs/>
          <w:sz w:val="24"/>
          <w:szCs w:val="24"/>
        </w:rPr>
        <w:t>Convener, SLBC</w:t>
      </w:r>
      <w:r w:rsidRPr="00B01D8F">
        <w:rPr>
          <w:rFonts w:ascii="Arial" w:hAnsi="Arial" w:cs="Arial"/>
          <w:bCs/>
          <w:sz w:val="24"/>
          <w:szCs w:val="24"/>
        </w:rPr>
        <w:t xml:space="preserve"> requested the member Banks to focus on export credit</w:t>
      </w:r>
    </w:p>
    <w:p w14:paraId="73C363E8" w14:textId="77777777" w:rsidR="00034B63" w:rsidRPr="00B01D8F" w:rsidRDefault="00034B63" w:rsidP="00034B63">
      <w:pPr>
        <w:pStyle w:val="PlainText"/>
        <w:rPr>
          <w:rFonts w:ascii="Arial" w:hAnsi="Arial" w:cs="Arial"/>
          <w:b/>
          <w:bCs/>
          <w:sz w:val="24"/>
          <w:szCs w:val="24"/>
        </w:rPr>
      </w:pPr>
    </w:p>
    <w:p w14:paraId="29DCA0BC" w14:textId="77777777" w:rsidR="00034B63" w:rsidRPr="00B01D8F" w:rsidRDefault="00034B63" w:rsidP="00034B63">
      <w:pPr>
        <w:spacing w:after="0" w:line="240" w:lineRule="auto"/>
        <w:jc w:val="right"/>
        <w:rPr>
          <w:rFonts w:ascii="Arial" w:eastAsia="Calibri" w:hAnsi="Arial" w:cs="Arial"/>
          <w:b/>
          <w:sz w:val="24"/>
          <w:szCs w:val="24"/>
          <w:lang w:val="en-IN" w:eastAsia="en-IN" w:bidi="ar-SA"/>
        </w:rPr>
      </w:pPr>
      <w:r w:rsidRPr="00B01D8F">
        <w:rPr>
          <w:rFonts w:ascii="Arial" w:eastAsia="Calibri" w:hAnsi="Arial" w:cs="Arial"/>
          <w:b/>
          <w:sz w:val="24"/>
          <w:szCs w:val="24"/>
          <w:lang w:val="en-IN" w:eastAsia="en-IN" w:bidi="ar-SA"/>
        </w:rPr>
        <w:t>Action: All Banks</w:t>
      </w:r>
    </w:p>
    <w:p w14:paraId="100F240B" w14:textId="77777777" w:rsidR="00034B63" w:rsidRPr="00B01D8F" w:rsidRDefault="00034B63" w:rsidP="00034B63">
      <w:pPr>
        <w:spacing w:after="0" w:line="240" w:lineRule="auto"/>
        <w:rPr>
          <w:rFonts w:ascii="Arial" w:eastAsia="Calibri" w:hAnsi="Arial" w:cs="Arial"/>
          <w:b/>
          <w:sz w:val="24"/>
          <w:szCs w:val="24"/>
          <w:lang w:val="en-IN" w:eastAsia="en-IN" w:bidi="ar-SA"/>
        </w:rPr>
      </w:pPr>
    </w:p>
    <w:tbl>
      <w:tblPr>
        <w:tblW w:w="92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9"/>
        <w:gridCol w:w="7011"/>
      </w:tblGrid>
      <w:tr w:rsidR="00034B63" w:rsidRPr="00B01D8F" w14:paraId="3952F7F1" w14:textId="77777777" w:rsidTr="00543B97">
        <w:trPr>
          <w:trHeight w:val="619"/>
        </w:trPr>
        <w:tc>
          <w:tcPr>
            <w:tcW w:w="2279" w:type="dxa"/>
          </w:tcPr>
          <w:p w14:paraId="2FE66202" w14:textId="77777777" w:rsidR="00034B63" w:rsidRPr="00B01D8F" w:rsidRDefault="00034B63" w:rsidP="00543B97">
            <w:pPr>
              <w:pStyle w:val="NoSpacing"/>
              <w:jc w:val="both"/>
              <w:rPr>
                <w:rFonts w:ascii="Arial" w:hAnsi="Arial" w:cs="Arial"/>
                <w:b/>
                <w:bCs/>
              </w:rPr>
            </w:pPr>
            <w:r w:rsidRPr="00B01D8F">
              <w:rPr>
                <w:rFonts w:ascii="Arial" w:hAnsi="Arial" w:cs="Arial"/>
                <w:b/>
                <w:bCs/>
              </w:rPr>
              <w:lastRenderedPageBreak/>
              <w:t>Item No. 6</w:t>
            </w:r>
          </w:p>
        </w:tc>
        <w:tc>
          <w:tcPr>
            <w:tcW w:w="7011" w:type="dxa"/>
          </w:tcPr>
          <w:p w14:paraId="344AC06B" w14:textId="77777777" w:rsidR="00034B63" w:rsidRPr="00B01D8F" w:rsidRDefault="00034B63" w:rsidP="00543B97">
            <w:pPr>
              <w:pStyle w:val="NoSpacing"/>
              <w:jc w:val="both"/>
              <w:rPr>
                <w:rFonts w:ascii="Arial" w:hAnsi="Arial" w:cs="Arial"/>
                <w:b/>
                <w:bCs/>
              </w:rPr>
            </w:pPr>
            <w:r w:rsidRPr="00B01D8F">
              <w:rPr>
                <w:rFonts w:ascii="Arial" w:hAnsi="Arial" w:cs="Arial"/>
                <w:b/>
                <w:bCs/>
              </w:rPr>
              <w:t>Priority Sector Advances</w:t>
            </w:r>
          </w:p>
          <w:p w14:paraId="32C48C9B" w14:textId="77777777" w:rsidR="00034B63" w:rsidRPr="00B01D8F" w:rsidRDefault="00034B63" w:rsidP="00543B97">
            <w:pPr>
              <w:pStyle w:val="NoSpacing"/>
              <w:jc w:val="both"/>
              <w:rPr>
                <w:rFonts w:ascii="Arial" w:hAnsi="Arial" w:cs="Arial"/>
                <w:b/>
                <w:bCs/>
              </w:rPr>
            </w:pPr>
          </w:p>
        </w:tc>
      </w:tr>
    </w:tbl>
    <w:p w14:paraId="3EFEA607" w14:textId="77777777" w:rsidR="00034B63" w:rsidRPr="00B01D8F" w:rsidRDefault="00034B63" w:rsidP="00034B63">
      <w:pPr>
        <w:pStyle w:val="PlainText"/>
        <w:rPr>
          <w:rFonts w:ascii="Arial" w:eastAsiaTheme="minorEastAsia" w:hAnsi="Arial" w:cs="Arial"/>
          <w:sz w:val="24"/>
          <w:szCs w:val="24"/>
        </w:rPr>
      </w:pPr>
    </w:p>
    <w:p w14:paraId="4A342D57" w14:textId="77777777" w:rsidR="00034B63" w:rsidRPr="00B01D8F" w:rsidRDefault="00034B63" w:rsidP="00034B63">
      <w:pPr>
        <w:pStyle w:val="PlainText"/>
        <w:rPr>
          <w:rFonts w:ascii="Arial" w:eastAsiaTheme="minorEastAsia" w:hAnsi="Arial" w:cs="Arial"/>
          <w:sz w:val="24"/>
          <w:szCs w:val="24"/>
        </w:rPr>
      </w:pPr>
      <w:r w:rsidRPr="00B01D8F">
        <w:rPr>
          <w:rFonts w:ascii="Arial" w:eastAsiaTheme="minorEastAsia" w:hAnsi="Arial" w:cs="Arial"/>
          <w:sz w:val="24"/>
          <w:szCs w:val="24"/>
        </w:rPr>
        <w:t xml:space="preserve">During the period under review, overall Priority Sector Advances of state have increased by Rs. 150120 crores, from Rs.166953 crores as at Mar 2022 to Rs.182073 crores as at Mar 2023 thus showing a growth of 9.06%. </w:t>
      </w:r>
    </w:p>
    <w:p w14:paraId="4EBC316E" w14:textId="77777777" w:rsidR="00034B63" w:rsidRPr="00B01D8F" w:rsidRDefault="00034B63" w:rsidP="00034B63">
      <w:pPr>
        <w:pStyle w:val="PlainText"/>
        <w:rPr>
          <w:rFonts w:ascii="Arial" w:eastAsiaTheme="minorEastAsia" w:hAnsi="Arial" w:cs="Arial"/>
          <w:sz w:val="24"/>
          <w:szCs w:val="24"/>
        </w:rPr>
      </w:pPr>
    </w:p>
    <w:p w14:paraId="24C12619" w14:textId="77777777" w:rsidR="00034B63" w:rsidRPr="00B01D8F" w:rsidRDefault="00034B63" w:rsidP="00034B63">
      <w:pPr>
        <w:pStyle w:val="PlainText"/>
        <w:rPr>
          <w:rFonts w:ascii="Arial" w:eastAsiaTheme="minorEastAsia" w:hAnsi="Arial" w:cs="Arial"/>
          <w:sz w:val="24"/>
          <w:szCs w:val="24"/>
        </w:rPr>
      </w:pPr>
      <w:r w:rsidRPr="00B01D8F">
        <w:rPr>
          <w:rFonts w:ascii="Arial" w:eastAsiaTheme="minorEastAsia" w:hAnsi="Arial" w:cs="Arial"/>
          <w:sz w:val="24"/>
          <w:szCs w:val="24"/>
        </w:rPr>
        <w:t>The concerned banks were requested by Convener SLLBC to give special attention during current Quarter to improve their position.</w:t>
      </w:r>
    </w:p>
    <w:p w14:paraId="20DF5E75" w14:textId="77777777" w:rsidR="00034B63" w:rsidRPr="00B01D8F" w:rsidRDefault="00034B63" w:rsidP="00034B63">
      <w:pPr>
        <w:spacing w:after="0" w:line="240" w:lineRule="auto"/>
        <w:jc w:val="right"/>
        <w:rPr>
          <w:rFonts w:ascii="Arial" w:eastAsia="Calibri" w:hAnsi="Arial" w:cs="Arial"/>
          <w:b/>
          <w:sz w:val="24"/>
          <w:szCs w:val="24"/>
          <w:lang w:val="en-IN" w:eastAsia="en-IN" w:bidi="ar-SA"/>
        </w:rPr>
      </w:pPr>
      <w:r w:rsidRPr="00B01D8F">
        <w:rPr>
          <w:rFonts w:ascii="Arial" w:eastAsia="Calibri" w:hAnsi="Arial" w:cs="Arial"/>
          <w:b/>
          <w:sz w:val="24"/>
          <w:szCs w:val="24"/>
          <w:lang w:val="en-IN" w:eastAsia="en-IN" w:bidi="ar-SA"/>
        </w:rPr>
        <w:t>Action: All Banks</w:t>
      </w:r>
    </w:p>
    <w:p w14:paraId="34376C05" w14:textId="77777777" w:rsidR="00034B63" w:rsidRPr="00B01D8F" w:rsidRDefault="00034B63" w:rsidP="00034B63">
      <w:pPr>
        <w:spacing w:after="0" w:line="240" w:lineRule="auto"/>
        <w:rPr>
          <w:rFonts w:ascii="Arial" w:eastAsia="Calibri" w:hAnsi="Arial" w:cs="Arial"/>
          <w:b/>
          <w:sz w:val="24"/>
          <w:szCs w:val="24"/>
          <w:lang w:val="en-IN" w:eastAsia="en-IN"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917"/>
      </w:tblGrid>
      <w:tr w:rsidR="00034B63" w:rsidRPr="00B01D8F" w14:paraId="19BCC395" w14:textId="77777777" w:rsidTr="00543B97">
        <w:trPr>
          <w:trHeight w:val="622"/>
        </w:trPr>
        <w:tc>
          <w:tcPr>
            <w:tcW w:w="2430" w:type="dxa"/>
          </w:tcPr>
          <w:p w14:paraId="72C7374B" w14:textId="77777777" w:rsidR="00034B63" w:rsidRPr="00B01D8F" w:rsidRDefault="00034B63" w:rsidP="00543B97">
            <w:pPr>
              <w:pStyle w:val="NoSpacing"/>
              <w:jc w:val="both"/>
              <w:rPr>
                <w:rFonts w:ascii="Arial" w:hAnsi="Arial" w:cs="Arial"/>
                <w:b/>
                <w:bCs/>
              </w:rPr>
            </w:pPr>
            <w:r w:rsidRPr="00B01D8F">
              <w:rPr>
                <w:rFonts w:ascii="Arial" w:hAnsi="Arial" w:cs="Arial"/>
                <w:b/>
                <w:bCs/>
              </w:rPr>
              <w:t>Item No. 7</w:t>
            </w:r>
          </w:p>
        </w:tc>
        <w:tc>
          <w:tcPr>
            <w:tcW w:w="6917" w:type="dxa"/>
          </w:tcPr>
          <w:p w14:paraId="5FA138AC" w14:textId="77777777" w:rsidR="00034B63" w:rsidRPr="00B01D8F" w:rsidRDefault="00034B63" w:rsidP="00543B97">
            <w:pPr>
              <w:pStyle w:val="NoSpacing"/>
              <w:jc w:val="both"/>
              <w:rPr>
                <w:rFonts w:ascii="Arial" w:hAnsi="Arial" w:cs="Arial"/>
                <w:b/>
                <w:bCs/>
              </w:rPr>
            </w:pPr>
            <w:r w:rsidRPr="00B01D8F">
              <w:rPr>
                <w:rFonts w:ascii="Arial" w:hAnsi="Arial" w:cs="Arial"/>
                <w:b/>
                <w:bCs/>
              </w:rPr>
              <w:t>Agriculture Advances</w:t>
            </w:r>
          </w:p>
          <w:p w14:paraId="47080536" w14:textId="77777777" w:rsidR="00034B63" w:rsidRPr="00B01D8F" w:rsidRDefault="00034B63" w:rsidP="00543B97">
            <w:pPr>
              <w:pStyle w:val="PlainText"/>
              <w:outlineLvl w:val="0"/>
              <w:rPr>
                <w:rFonts w:ascii="Arial" w:hAnsi="Arial" w:cs="Arial"/>
                <w:b/>
                <w:sz w:val="24"/>
                <w:szCs w:val="24"/>
              </w:rPr>
            </w:pPr>
          </w:p>
        </w:tc>
      </w:tr>
    </w:tbl>
    <w:p w14:paraId="79A7F23C" w14:textId="77777777" w:rsidR="00034B63" w:rsidRPr="00B01D8F" w:rsidRDefault="00034B63" w:rsidP="00034B63">
      <w:pPr>
        <w:pStyle w:val="PlainText"/>
        <w:rPr>
          <w:rFonts w:ascii="Arial" w:eastAsiaTheme="minorEastAsia" w:hAnsi="Arial" w:cs="Arial"/>
          <w:sz w:val="24"/>
          <w:szCs w:val="24"/>
        </w:rPr>
      </w:pPr>
    </w:p>
    <w:p w14:paraId="3B04D019" w14:textId="77777777" w:rsidR="00034B63" w:rsidRPr="00B01D8F" w:rsidRDefault="00034B63" w:rsidP="00034B63">
      <w:pPr>
        <w:pStyle w:val="PlainText"/>
        <w:rPr>
          <w:rFonts w:ascii="Arial" w:eastAsiaTheme="minorEastAsia" w:hAnsi="Arial" w:cs="Arial"/>
          <w:sz w:val="24"/>
          <w:szCs w:val="24"/>
        </w:rPr>
      </w:pPr>
      <w:r w:rsidRPr="00B01D8F">
        <w:rPr>
          <w:rFonts w:ascii="Arial" w:eastAsiaTheme="minorEastAsia" w:hAnsi="Arial" w:cs="Arial"/>
          <w:sz w:val="24"/>
          <w:szCs w:val="24"/>
        </w:rPr>
        <w:t xml:space="preserve">The Agriculture Advances in the State during the period under review witnessed an increase of Rs.1119 crores from Rs.79993 crores as at Mar 2022 to Rs.8111 2 crores as at Mar 2023 thus showing increse of 1.40%. </w:t>
      </w:r>
    </w:p>
    <w:p w14:paraId="42B022ED" w14:textId="77777777" w:rsidR="00034B63" w:rsidRPr="00B01D8F" w:rsidRDefault="00034B63" w:rsidP="00034B63">
      <w:pPr>
        <w:pStyle w:val="PlainText"/>
        <w:rPr>
          <w:rFonts w:ascii="Arial" w:eastAsiaTheme="minorEastAsia" w:hAnsi="Arial" w:cs="Arial"/>
          <w:sz w:val="24"/>
          <w:szCs w:val="24"/>
        </w:rPr>
      </w:pPr>
    </w:p>
    <w:p w14:paraId="7A38C1C0" w14:textId="77777777" w:rsidR="00034B63" w:rsidRPr="00B01D8F" w:rsidRDefault="00034B63" w:rsidP="00034B63">
      <w:pPr>
        <w:pStyle w:val="PlainText"/>
        <w:rPr>
          <w:rFonts w:ascii="Arial" w:eastAsiaTheme="minorEastAsia" w:hAnsi="Arial" w:cs="Arial"/>
          <w:sz w:val="24"/>
          <w:szCs w:val="24"/>
        </w:rPr>
      </w:pPr>
      <w:r w:rsidRPr="00B01D8F">
        <w:rPr>
          <w:rFonts w:ascii="Arial" w:eastAsiaTheme="minorEastAsia" w:hAnsi="Arial" w:cs="Arial"/>
          <w:sz w:val="24"/>
          <w:szCs w:val="24"/>
        </w:rPr>
        <w:t>However, again there is a dip in case of Public sector Banks. The Indian Overseas Bank &amp; UCO Bank were advised to check the veracity of the data as there is major decline in percentage achievement and mismatch in number of accounts.</w:t>
      </w:r>
    </w:p>
    <w:p w14:paraId="06415811" w14:textId="77777777" w:rsidR="00034B63" w:rsidRPr="00B01D8F" w:rsidRDefault="00034B63" w:rsidP="00034B63">
      <w:pPr>
        <w:pStyle w:val="NoSpacing"/>
        <w:jc w:val="right"/>
        <w:rPr>
          <w:rFonts w:ascii="Arial" w:hAnsi="Arial" w:cs="Arial"/>
          <w:b/>
          <w:bCs/>
        </w:rPr>
      </w:pPr>
      <w:r w:rsidRPr="00B01D8F">
        <w:rPr>
          <w:rFonts w:ascii="Arial" w:hAnsi="Arial" w:cs="Arial"/>
          <w:b/>
          <w:bCs/>
        </w:rPr>
        <w:t>Action: All Banks</w:t>
      </w:r>
    </w:p>
    <w:p w14:paraId="033B88BD" w14:textId="77777777" w:rsidR="00034B63" w:rsidRPr="00B01D8F" w:rsidRDefault="00034B63" w:rsidP="00034B63">
      <w:pPr>
        <w:pStyle w:val="NoSpacing"/>
        <w:jc w:val="right"/>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6817"/>
      </w:tblGrid>
      <w:tr w:rsidR="00034B63" w:rsidRPr="00B01D8F" w14:paraId="67D0053C" w14:textId="77777777" w:rsidTr="00543B97">
        <w:trPr>
          <w:trHeight w:val="440"/>
        </w:trPr>
        <w:tc>
          <w:tcPr>
            <w:tcW w:w="2628" w:type="dxa"/>
          </w:tcPr>
          <w:p w14:paraId="1DF97508" w14:textId="77777777" w:rsidR="00034B63" w:rsidRPr="00B01D8F" w:rsidRDefault="00034B63" w:rsidP="00543B97">
            <w:pPr>
              <w:pStyle w:val="NoSpacing"/>
              <w:jc w:val="both"/>
              <w:rPr>
                <w:rFonts w:ascii="Arial" w:hAnsi="Arial" w:cs="Arial"/>
                <w:b/>
                <w:bCs/>
              </w:rPr>
            </w:pPr>
            <w:r w:rsidRPr="00B01D8F">
              <w:rPr>
                <w:rFonts w:ascii="Arial" w:hAnsi="Arial" w:cs="Arial"/>
                <w:b/>
                <w:bCs/>
              </w:rPr>
              <w:t>Item No. 7.1</w:t>
            </w:r>
          </w:p>
        </w:tc>
        <w:tc>
          <w:tcPr>
            <w:tcW w:w="6817" w:type="dxa"/>
          </w:tcPr>
          <w:p w14:paraId="060B7A7F" w14:textId="77777777" w:rsidR="00034B63" w:rsidRPr="00B01D8F" w:rsidRDefault="00034B63" w:rsidP="00543B97">
            <w:pPr>
              <w:pStyle w:val="PlainText"/>
              <w:ind w:left="180"/>
              <w:rPr>
                <w:rFonts w:ascii="Arial" w:eastAsiaTheme="minorEastAsia" w:hAnsi="Arial" w:cs="Arial"/>
                <w:b/>
                <w:bCs/>
                <w:sz w:val="24"/>
                <w:szCs w:val="24"/>
              </w:rPr>
            </w:pPr>
            <w:r w:rsidRPr="00B01D8F">
              <w:rPr>
                <w:rFonts w:ascii="Arial" w:eastAsiaTheme="minorEastAsia" w:hAnsi="Arial" w:cs="Arial"/>
                <w:b/>
                <w:bCs/>
                <w:sz w:val="24"/>
                <w:szCs w:val="24"/>
              </w:rPr>
              <w:t>NPA in Agriculture Sector</w:t>
            </w:r>
          </w:p>
          <w:p w14:paraId="0167024D" w14:textId="77777777" w:rsidR="00034B63" w:rsidRPr="00B01D8F" w:rsidRDefault="00034B63" w:rsidP="00543B97">
            <w:pPr>
              <w:pStyle w:val="BodyTextIndent3"/>
              <w:spacing w:after="0"/>
              <w:ind w:left="180" w:firstLine="0"/>
              <w:jc w:val="left"/>
              <w:rPr>
                <w:rFonts w:ascii="Arial" w:eastAsiaTheme="minorEastAsia" w:hAnsi="Arial" w:cs="Arial"/>
                <w:b/>
                <w:bCs/>
                <w:color w:val="auto"/>
                <w:sz w:val="24"/>
                <w:szCs w:val="24"/>
                <w:lang w:bidi="hi-IN"/>
              </w:rPr>
            </w:pPr>
          </w:p>
        </w:tc>
      </w:tr>
    </w:tbl>
    <w:p w14:paraId="3265B0A8" w14:textId="77777777" w:rsidR="00034B63" w:rsidRPr="00B01D8F" w:rsidRDefault="00034B63" w:rsidP="00034B63">
      <w:pPr>
        <w:pStyle w:val="PlainText"/>
        <w:rPr>
          <w:rFonts w:ascii="Arial" w:eastAsiaTheme="minorEastAsia" w:hAnsi="Arial" w:cs="Arial"/>
          <w:sz w:val="24"/>
          <w:szCs w:val="24"/>
        </w:rPr>
      </w:pPr>
    </w:p>
    <w:p w14:paraId="0236E484" w14:textId="77777777" w:rsidR="00034B63" w:rsidRPr="00B01D8F" w:rsidRDefault="00034B63" w:rsidP="00034B63">
      <w:pPr>
        <w:pStyle w:val="PlainText"/>
        <w:rPr>
          <w:rFonts w:ascii="Arial" w:eastAsiaTheme="minorEastAsia" w:hAnsi="Arial" w:cs="Arial"/>
          <w:sz w:val="24"/>
          <w:szCs w:val="24"/>
        </w:rPr>
      </w:pPr>
      <w:r w:rsidRPr="00B01D8F">
        <w:rPr>
          <w:rFonts w:ascii="Arial" w:eastAsiaTheme="minorEastAsia" w:hAnsi="Arial" w:cs="Arial"/>
          <w:sz w:val="24"/>
          <w:szCs w:val="24"/>
        </w:rPr>
        <w:t>NPA under Agriculture sector have decreased by Rs.612 crores during the last one year. As on Mar 2023, NPAs are to the tune of Rs.9995 crores which is 11.10% of total advances.</w:t>
      </w:r>
    </w:p>
    <w:p w14:paraId="0EE95A5F" w14:textId="77777777" w:rsidR="00034B63" w:rsidRPr="00B01D8F" w:rsidRDefault="00034B63" w:rsidP="00034B63">
      <w:pPr>
        <w:pStyle w:val="PlainText"/>
        <w:rPr>
          <w:rFonts w:ascii="Arial" w:hAnsi="Arial" w:cs="Arial"/>
          <w:sz w:val="24"/>
          <w:szCs w:val="24"/>
        </w:rPr>
      </w:pPr>
    </w:p>
    <w:p w14:paraId="293CADC1" w14:textId="758997E5" w:rsidR="00034B63" w:rsidRDefault="00034B63" w:rsidP="00034B63">
      <w:pPr>
        <w:pStyle w:val="NoSpacing"/>
        <w:jc w:val="right"/>
        <w:rPr>
          <w:rFonts w:ascii="Arial" w:hAnsi="Arial" w:cs="Arial"/>
          <w:b/>
          <w:bCs/>
        </w:rPr>
      </w:pPr>
      <w:r w:rsidRPr="00B01D8F">
        <w:rPr>
          <w:rFonts w:ascii="Arial" w:hAnsi="Arial" w:cs="Arial"/>
          <w:b/>
          <w:bCs/>
        </w:rPr>
        <w:t>Action: All Banks/ Agriculture Dept.</w:t>
      </w:r>
    </w:p>
    <w:p w14:paraId="17E29B49" w14:textId="77777777" w:rsidR="00034B63" w:rsidRPr="00B01D8F" w:rsidRDefault="00034B63" w:rsidP="00034B63">
      <w:pPr>
        <w:pStyle w:val="NoSpacing"/>
        <w:jc w:val="right"/>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6817"/>
      </w:tblGrid>
      <w:tr w:rsidR="00034B63" w:rsidRPr="00B01D8F" w14:paraId="420306D2" w14:textId="77777777" w:rsidTr="00543B97">
        <w:trPr>
          <w:trHeight w:val="440"/>
        </w:trPr>
        <w:tc>
          <w:tcPr>
            <w:tcW w:w="2628" w:type="dxa"/>
          </w:tcPr>
          <w:p w14:paraId="6B6BEEA6" w14:textId="77777777" w:rsidR="00034B63" w:rsidRPr="00B01D8F" w:rsidRDefault="00034B63" w:rsidP="00543B97">
            <w:pPr>
              <w:pStyle w:val="PlainText"/>
              <w:ind w:left="180"/>
              <w:rPr>
                <w:rFonts w:ascii="Arial" w:hAnsi="Arial" w:cs="Arial"/>
                <w:b/>
                <w:bCs/>
                <w:sz w:val="24"/>
                <w:szCs w:val="24"/>
              </w:rPr>
            </w:pPr>
            <w:r w:rsidRPr="00B01D8F">
              <w:rPr>
                <w:rFonts w:ascii="Arial" w:eastAsiaTheme="minorEastAsia" w:hAnsi="Arial" w:cs="Arial"/>
                <w:b/>
                <w:bCs/>
                <w:sz w:val="24"/>
                <w:szCs w:val="24"/>
              </w:rPr>
              <w:t>Item No. 7.2</w:t>
            </w:r>
          </w:p>
        </w:tc>
        <w:tc>
          <w:tcPr>
            <w:tcW w:w="6817" w:type="dxa"/>
          </w:tcPr>
          <w:p w14:paraId="26AF39D0" w14:textId="77777777" w:rsidR="00034B63" w:rsidRPr="00B01D8F" w:rsidRDefault="00034B63" w:rsidP="00543B97">
            <w:pPr>
              <w:pStyle w:val="BodyTextIndent3"/>
              <w:spacing w:after="0"/>
              <w:ind w:left="180" w:firstLine="0"/>
              <w:jc w:val="left"/>
              <w:rPr>
                <w:rFonts w:ascii="Arial" w:eastAsia="Calibri" w:hAnsi="Arial" w:cs="Arial"/>
                <w:b/>
                <w:bCs/>
                <w:color w:val="auto"/>
                <w:sz w:val="24"/>
                <w:szCs w:val="24"/>
                <w:lang w:val="en-IN"/>
              </w:rPr>
            </w:pPr>
            <w:r w:rsidRPr="00B01D8F">
              <w:rPr>
                <w:rFonts w:ascii="Arial" w:eastAsia="Calibri" w:hAnsi="Arial" w:cs="Arial"/>
                <w:b/>
                <w:bCs/>
                <w:color w:val="auto"/>
                <w:sz w:val="24"/>
                <w:szCs w:val="24"/>
                <w:lang w:val="en-IN"/>
              </w:rPr>
              <w:t>Agriculture Advances through Term Loan.</w:t>
            </w:r>
          </w:p>
          <w:p w14:paraId="2B499C6F" w14:textId="77777777" w:rsidR="00034B63" w:rsidRPr="00B01D8F" w:rsidRDefault="00034B63" w:rsidP="00543B97">
            <w:pPr>
              <w:pStyle w:val="BodyTextIndent3"/>
              <w:spacing w:after="0"/>
              <w:ind w:left="180" w:firstLine="0"/>
              <w:jc w:val="left"/>
              <w:rPr>
                <w:rFonts w:ascii="Arial" w:eastAsia="Calibri" w:hAnsi="Arial" w:cs="Arial"/>
                <w:b/>
                <w:bCs/>
                <w:color w:val="auto"/>
                <w:sz w:val="24"/>
                <w:szCs w:val="24"/>
                <w:lang w:val="en-IN"/>
              </w:rPr>
            </w:pPr>
          </w:p>
        </w:tc>
      </w:tr>
    </w:tbl>
    <w:p w14:paraId="09297E7C" w14:textId="77777777" w:rsidR="00034B63" w:rsidRPr="006B0265" w:rsidRDefault="00034B63" w:rsidP="00034B63">
      <w:pPr>
        <w:pStyle w:val="NoSpacing"/>
        <w:rPr>
          <w:rFonts w:ascii="Arial" w:hAnsi="Arial" w:cs="Arial"/>
          <w:bCs/>
        </w:rPr>
      </w:pPr>
      <w:r w:rsidRPr="006B0265">
        <w:rPr>
          <w:rFonts w:ascii="Arial" w:hAnsi="Arial" w:cs="Arial"/>
          <w:bCs/>
        </w:rPr>
        <w:t>Out of agriculture advances of Rs .90003 crores term loan component is Rs.23550 crores which comes to 26.17%.</w:t>
      </w:r>
    </w:p>
    <w:p w14:paraId="17E60682" w14:textId="77777777" w:rsidR="00034B63" w:rsidRDefault="00034B63" w:rsidP="00034B63">
      <w:pPr>
        <w:pStyle w:val="NoSpacing"/>
        <w:rPr>
          <w:rFonts w:ascii="Arial" w:hAnsi="Arial" w:cs="Arial"/>
          <w:bCs/>
        </w:rPr>
      </w:pPr>
    </w:p>
    <w:p w14:paraId="6E946A30" w14:textId="77777777" w:rsidR="00034B63" w:rsidRDefault="00034B63" w:rsidP="00034B63">
      <w:pPr>
        <w:pStyle w:val="NoSpacing"/>
        <w:rPr>
          <w:rFonts w:ascii="Arial" w:hAnsi="Arial" w:cs="Arial"/>
          <w:bCs/>
        </w:rPr>
      </w:pPr>
      <w:r>
        <w:rPr>
          <w:rFonts w:ascii="Arial" w:hAnsi="Arial" w:cs="Arial"/>
          <w:bCs/>
        </w:rPr>
        <w:t>Sh. Raghuram B, CGM, NABARD advised that Banks must increase Term lending in Agriculture for capital formation.</w:t>
      </w:r>
    </w:p>
    <w:p w14:paraId="4EBA9FC9" w14:textId="77777777" w:rsidR="00034B63" w:rsidRPr="006B0265" w:rsidRDefault="00034B63" w:rsidP="00034B63">
      <w:pPr>
        <w:pStyle w:val="NoSpacing"/>
        <w:rPr>
          <w:rFonts w:ascii="Arial" w:hAnsi="Arial" w:cs="Arial"/>
          <w:bCs/>
        </w:rPr>
      </w:pPr>
    </w:p>
    <w:p w14:paraId="6890AEAB" w14:textId="77777777" w:rsidR="00034B63" w:rsidRPr="006B0265" w:rsidRDefault="00034B63" w:rsidP="00034B63">
      <w:pPr>
        <w:pStyle w:val="NoSpacing"/>
        <w:rPr>
          <w:rFonts w:ascii="Arial" w:hAnsi="Arial" w:cs="Arial"/>
          <w:bCs/>
        </w:rPr>
      </w:pPr>
      <w:r w:rsidRPr="006B0265">
        <w:rPr>
          <w:rFonts w:ascii="Arial" w:hAnsi="Arial" w:cs="Arial"/>
          <w:bCs/>
        </w:rPr>
        <w:t xml:space="preserve"> We need to strive hard for term loan financing and focus on AIF for the purpose.</w:t>
      </w:r>
    </w:p>
    <w:p w14:paraId="1189CF5C" w14:textId="77777777" w:rsidR="00034B63" w:rsidRPr="00B01D8F" w:rsidRDefault="00034B63" w:rsidP="00034B63">
      <w:pPr>
        <w:pStyle w:val="NoSpacing"/>
        <w:rPr>
          <w:rFonts w:ascii="Arial" w:hAnsi="Arial" w:cs="Arial"/>
          <w:b/>
          <w:bCs/>
        </w:rPr>
      </w:pPr>
    </w:p>
    <w:p w14:paraId="55A1A336" w14:textId="77777777" w:rsidR="00034B63" w:rsidRPr="00EC44BA" w:rsidRDefault="00034B63" w:rsidP="00034B63">
      <w:pPr>
        <w:pStyle w:val="NoSpacing"/>
        <w:jc w:val="right"/>
        <w:rPr>
          <w:rFonts w:ascii="Arial" w:hAnsi="Arial" w:cs="Arial"/>
          <w:b/>
          <w:bCs/>
        </w:rPr>
      </w:pPr>
      <w:r w:rsidRPr="00B01D8F">
        <w:rPr>
          <w:rFonts w:ascii="Arial" w:hAnsi="Arial" w:cs="Arial"/>
          <w:b/>
          <w:bCs/>
        </w:rPr>
        <w:t>Action: All Banks/ Agriculture Dept.</w:t>
      </w:r>
    </w:p>
    <w:p w14:paraId="34FF205D" w14:textId="77777777" w:rsidR="00034B63" w:rsidRPr="00B01D8F" w:rsidRDefault="00034B63" w:rsidP="00034B63">
      <w:pPr>
        <w:pStyle w:val="NoSpacing"/>
        <w:jc w:val="right"/>
        <w:rPr>
          <w:rFonts w:ascii="Arial" w:hAnsi="Arial" w:cs="Arial"/>
          <w:b/>
          <w:bCs/>
        </w:rPr>
      </w:pP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7059"/>
      </w:tblGrid>
      <w:tr w:rsidR="00034B63" w:rsidRPr="00B01D8F" w14:paraId="270197FD" w14:textId="77777777" w:rsidTr="00543B97">
        <w:trPr>
          <w:trHeight w:val="458"/>
        </w:trPr>
        <w:tc>
          <w:tcPr>
            <w:tcW w:w="2612" w:type="dxa"/>
          </w:tcPr>
          <w:p w14:paraId="3A897025" w14:textId="77777777" w:rsidR="00034B63" w:rsidRPr="00B01D8F" w:rsidRDefault="00034B63" w:rsidP="00543B97">
            <w:pPr>
              <w:pStyle w:val="NoSpacing"/>
              <w:jc w:val="both"/>
              <w:rPr>
                <w:rFonts w:ascii="Arial" w:hAnsi="Arial" w:cs="Arial"/>
                <w:b/>
                <w:bCs/>
              </w:rPr>
            </w:pPr>
            <w:r w:rsidRPr="00B01D8F">
              <w:rPr>
                <w:rFonts w:ascii="Arial" w:hAnsi="Arial" w:cs="Arial"/>
                <w:b/>
                <w:bCs/>
              </w:rPr>
              <w:t>Item No. 8</w:t>
            </w:r>
          </w:p>
        </w:tc>
        <w:tc>
          <w:tcPr>
            <w:tcW w:w="7059" w:type="dxa"/>
          </w:tcPr>
          <w:p w14:paraId="45A0058C" w14:textId="77777777" w:rsidR="00034B63" w:rsidRPr="00B01D8F" w:rsidRDefault="00034B63" w:rsidP="00543B97">
            <w:pPr>
              <w:ind w:left="180" w:right="29"/>
              <w:jc w:val="both"/>
              <w:rPr>
                <w:rFonts w:ascii="Arial" w:hAnsi="Arial" w:cs="Arial"/>
                <w:b/>
                <w:bCs/>
                <w:sz w:val="24"/>
                <w:szCs w:val="24"/>
              </w:rPr>
            </w:pPr>
            <w:r w:rsidRPr="00B01D8F">
              <w:rPr>
                <w:rFonts w:ascii="Arial" w:hAnsi="Arial" w:cs="Arial"/>
                <w:b/>
                <w:bCs/>
                <w:sz w:val="24"/>
                <w:szCs w:val="24"/>
              </w:rPr>
              <w:t>Kisan Credit Card (KCC) Scheme</w:t>
            </w:r>
          </w:p>
        </w:tc>
      </w:tr>
    </w:tbl>
    <w:p w14:paraId="03308D5F" w14:textId="77777777" w:rsidR="00034B63" w:rsidRPr="00B01D8F" w:rsidRDefault="00034B63" w:rsidP="00034B63">
      <w:pPr>
        <w:pStyle w:val="PlainText"/>
        <w:rPr>
          <w:rFonts w:ascii="Arial" w:eastAsiaTheme="minorEastAsia" w:hAnsi="Arial" w:cs="Arial"/>
          <w:sz w:val="24"/>
          <w:szCs w:val="24"/>
        </w:rPr>
      </w:pPr>
    </w:p>
    <w:p w14:paraId="78AC1B6C" w14:textId="77777777" w:rsidR="00034B63" w:rsidRPr="00B01D8F" w:rsidRDefault="00034B63" w:rsidP="00034B63">
      <w:pPr>
        <w:pStyle w:val="NoSpacing"/>
        <w:jc w:val="both"/>
        <w:rPr>
          <w:rFonts w:ascii="Arial" w:hAnsi="Arial" w:cs="Arial"/>
        </w:rPr>
      </w:pPr>
      <w:r w:rsidRPr="00B01D8F">
        <w:rPr>
          <w:rFonts w:ascii="Arial" w:hAnsi="Arial" w:cs="Arial"/>
        </w:rPr>
        <w:t>Punjab State Cooperative banks was requested to check the data as the same already provided is incorrect. They were advised to submit data within seven days.</w:t>
      </w:r>
    </w:p>
    <w:p w14:paraId="7DA4FAFD" w14:textId="77777777" w:rsidR="00034B63" w:rsidRPr="00B01D8F" w:rsidRDefault="00034B63" w:rsidP="00034B63">
      <w:pPr>
        <w:pStyle w:val="NoSpacing"/>
        <w:jc w:val="both"/>
        <w:rPr>
          <w:rFonts w:ascii="Arial" w:hAnsi="Arial" w:cs="Arial"/>
        </w:rPr>
      </w:pPr>
      <w:r w:rsidRPr="00B01D8F">
        <w:rPr>
          <w:rFonts w:ascii="Arial" w:hAnsi="Arial" w:cs="Arial"/>
        </w:rPr>
        <w:tab/>
      </w:r>
      <w:r w:rsidRPr="00B01D8F">
        <w:rPr>
          <w:rFonts w:ascii="Arial" w:hAnsi="Arial" w:cs="Arial"/>
        </w:rPr>
        <w:tab/>
      </w:r>
      <w:r w:rsidRPr="00B01D8F">
        <w:rPr>
          <w:rFonts w:ascii="Arial" w:hAnsi="Arial" w:cs="Arial"/>
        </w:rPr>
        <w:tab/>
      </w:r>
      <w:r w:rsidRPr="00B01D8F">
        <w:rPr>
          <w:rFonts w:ascii="Arial" w:hAnsi="Arial" w:cs="Arial"/>
        </w:rPr>
        <w:tab/>
      </w:r>
      <w:r w:rsidRPr="00B01D8F">
        <w:rPr>
          <w:rFonts w:ascii="Arial" w:hAnsi="Arial" w:cs="Arial"/>
        </w:rPr>
        <w:tab/>
      </w:r>
      <w:r w:rsidRPr="00B01D8F">
        <w:rPr>
          <w:rFonts w:ascii="Arial" w:hAnsi="Arial" w:cs="Arial"/>
        </w:rPr>
        <w:tab/>
      </w:r>
      <w:r w:rsidRPr="00B01D8F">
        <w:rPr>
          <w:rFonts w:ascii="Arial" w:hAnsi="Arial" w:cs="Arial"/>
        </w:rPr>
        <w:tab/>
      </w:r>
      <w:r w:rsidRPr="00B01D8F">
        <w:rPr>
          <w:rFonts w:ascii="Arial" w:hAnsi="Arial" w:cs="Arial"/>
        </w:rPr>
        <w:tab/>
      </w:r>
      <w:r w:rsidRPr="00B01D8F">
        <w:rPr>
          <w:rFonts w:ascii="Arial" w:hAnsi="Arial" w:cs="Arial"/>
        </w:rPr>
        <w:tab/>
      </w:r>
    </w:p>
    <w:p w14:paraId="04947437" w14:textId="06A1965F" w:rsidR="00034B63" w:rsidRPr="00B01D8F" w:rsidRDefault="00034B63" w:rsidP="00034B63">
      <w:pPr>
        <w:pStyle w:val="NoSpacing"/>
        <w:jc w:val="both"/>
        <w:rPr>
          <w:rFonts w:ascii="Arial" w:hAnsi="Arial" w:cs="Arial"/>
          <w:b/>
          <w:lang w:val="en-IN"/>
        </w:rPr>
      </w:pPr>
      <w:r w:rsidRPr="00B01D8F">
        <w:rPr>
          <w:rFonts w:ascii="Arial" w:hAnsi="Arial" w:cs="Arial"/>
          <w:b/>
          <w:lang w:val="en-IN"/>
        </w:rPr>
        <w:t xml:space="preserve">Madam Garima Singh, IRS, </w:t>
      </w:r>
      <w:r w:rsidRPr="006B0265">
        <w:rPr>
          <w:rFonts w:ascii="Arial" w:hAnsi="Arial" w:cs="Arial"/>
          <w:lang w:val="en-IN"/>
        </w:rPr>
        <w:t>said that they must have separate meeting with SLBC for the same.</w:t>
      </w:r>
      <w:r w:rsidRPr="00B01D8F">
        <w:rPr>
          <w:rFonts w:ascii="Arial" w:hAnsi="Arial" w:cs="Arial"/>
          <w:b/>
          <w:lang w:val="en-IN"/>
        </w:rPr>
        <w:tab/>
      </w:r>
      <w:r w:rsidRPr="00B01D8F">
        <w:rPr>
          <w:rFonts w:ascii="Arial" w:hAnsi="Arial" w:cs="Arial"/>
          <w:b/>
          <w:lang w:val="en-IN"/>
        </w:rPr>
        <w:tab/>
      </w:r>
      <w:r w:rsidRPr="00B01D8F">
        <w:rPr>
          <w:rFonts w:ascii="Arial" w:hAnsi="Arial" w:cs="Arial"/>
          <w:b/>
          <w:lang w:val="en-IN"/>
        </w:rPr>
        <w:tab/>
      </w:r>
      <w:r w:rsidRPr="00B01D8F">
        <w:rPr>
          <w:rFonts w:ascii="Arial" w:hAnsi="Arial" w:cs="Arial"/>
          <w:b/>
          <w:lang w:val="en-IN"/>
        </w:rPr>
        <w:tab/>
      </w:r>
      <w:r w:rsidRPr="00B01D8F">
        <w:rPr>
          <w:rFonts w:ascii="Arial" w:hAnsi="Arial" w:cs="Arial"/>
          <w:b/>
          <w:lang w:val="en-IN"/>
        </w:rPr>
        <w:tab/>
      </w:r>
    </w:p>
    <w:p w14:paraId="4E3B26C4" w14:textId="6F2CDE8E" w:rsidR="00034B63" w:rsidRPr="00B01D8F" w:rsidRDefault="00114E15" w:rsidP="00034B63">
      <w:pPr>
        <w:spacing w:after="0" w:line="240" w:lineRule="auto"/>
        <w:jc w:val="right"/>
        <w:rPr>
          <w:rFonts w:ascii="Arial" w:eastAsia="Calibri" w:hAnsi="Arial" w:cs="Arial"/>
          <w:b/>
          <w:sz w:val="24"/>
          <w:szCs w:val="24"/>
          <w:lang w:val="en-IN" w:eastAsia="en-IN" w:bidi="ar-SA"/>
        </w:rPr>
      </w:pPr>
      <w:r>
        <w:rPr>
          <w:rFonts w:ascii="Arial" w:eastAsia="Calibri" w:hAnsi="Arial" w:cs="Arial"/>
          <w:b/>
          <w:sz w:val="24"/>
          <w:szCs w:val="24"/>
          <w:lang w:val="en-IN" w:eastAsia="en-IN" w:bidi="ar-SA"/>
        </w:rPr>
        <w:t>Action: Concerned Banks</w:t>
      </w: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7059"/>
      </w:tblGrid>
      <w:tr w:rsidR="00034B63" w:rsidRPr="00B01D8F" w14:paraId="4C9D1DB5" w14:textId="77777777" w:rsidTr="00543B97">
        <w:trPr>
          <w:trHeight w:val="458"/>
        </w:trPr>
        <w:tc>
          <w:tcPr>
            <w:tcW w:w="2612" w:type="dxa"/>
          </w:tcPr>
          <w:p w14:paraId="2B636DBA" w14:textId="77777777" w:rsidR="00034B63" w:rsidRPr="00B01D8F" w:rsidRDefault="00034B63" w:rsidP="00543B97">
            <w:pPr>
              <w:pStyle w:val="NoSpacing"/>
              <w:jc w:val="both"/>
              <w:rPr>
                <w:rFonts w:ascii="Arial" w:hAnsi="Arial" w:cs="Arial"/>
                <w:b/>
                <w:bCs/>
              </w:rPr>
            </w:pPr>
            <w:r w:rsidRPr="00B01D8F">
              <w:rPr>
                <w:rFonts w:ascii="Arial" w:hAnsi="Arial" w:cs="Arial"/>
                <w:b/>
                <w:bCs/>
              </w:rPr>
              <w:lastRenderedPageBreak/>
              <w:t>Item No. 8.1</w:t>
            </w:r>
          </w:p>
        </w:tc>
        <w:tc>
          <w:tcPr>
            <w:tcW w:w="7059" w:type="dxa"/>
          </w:tcPr>
          <w:p w14:paraId="20753C75" w14:textId="77777777" w:rsidR="00034B63" w:rsidRPr="00B01D8F" w:rsidRDefault="00034B63" w:rsidP="00543B97">
            <w:pPr>
              <w:ind w:left="180" w:right="29"/>
              <w:jc w:val="both"/>
              <w:rPr>
                <w:rFonts w:ascii="Arial" w:hAnsi="Arial" w:cs="Arial"/>
                <w:b/>
                <w:bCs/>
                <w:sz w:val="24"/>
                <w:szCs w:val="24"/>
              </w:rPr>
            </w:pPr>
            <w:r w:rsidRPr="00B01D8F">
              <w:rPr>
                <w:rFonts w:ascii="Arial" w:hAnsi="Arial" w:cs="Arial"/>
                <w:b/>
                <w:bCs/>
                <w:sz w:val="24"/>
                <w:szCs w:val="24"/>
              </w:rPr>
              <w:t>KCC-ATM cum Debit Cards position</w:t>
            </w:r>
          </w:p>
        </w:tc>
      </w:tr>
    </w:tbl>
    <w:p w14:paraId="4289945A" w14:textId="77777777" w:rsidR="00034B63" w:rsidRPr="00B01D8F" w:rsidRDefault="00034B63" w:rsidP="00034B63">
      <w:pPr>
        <w:pStyle w:val="PlainText"/>
        <w:rPr>
          <w:rFonts w:ascii="Arial" w:eastAsiaTheme="minorEastAsia" w:hAnsi="Arial" w:cs="Arial"/>
          <w:sz w:val="24"/>
          <w:szCs w:val="24"/>
        </w:rPr>
      </w:pPr>
    </w:p>
    <w:p w14:paraId="330D143E" w14:textId="77777777" w:rsidR="00034B63" w:rsidRPr="00B01D8F" w:rsidRDefault="00034B63" w:rsidP="00034B63">
      <w:pPr>
        <w:pStyle w:val="PlainText"/>
        <w:rPr>
          <w:rFonts w:ascii="Arial" w:eastAsiaTheme="minorEastAsia" w:hAnsi="Arial" w:cs="Arial"/>
          <w:sz w:val="24"/>
          <w:szCs w:val="24"/>
        </w:rPr>
      </w:pPr>
      <w:r w:rsidRPr="00B01D8F">
        <w:rPr>
          <w:rFonts w:ascii="Arial" w:eastAsiaTheme="minorEastAsia" w:hAnsi="Arial" w:cs="Arial"/>
          <w:sz w:val="24"/>
          <w:szCs w:val="24"/>
        </w:rPr>
        <w:t xml:space="preserve">The overall percentage of cards issued as on 31.03.2023 is only 69% and more than 7 lakh KCC holders still do not have Debit cards which is a matter of concern. During the previous SLBC meetings, it was advised by RBI that all member to cover 100% of old accounts with Debit cards and ensure to issue cards in all new accounts in future. However, some of the banks i.e. RBL, YES Bank &amp; Capital Small Finance Bank still have zero percentage of cards issuance. </w:t>
      </w:r>
    </w:p>
    <w:p w14:paraId="17CE564F" w14:textId="77777777" w:rsidR="00034B63" w:rsidRPr="00B01D8F" w:rsidRDefault="00034B63" w:rsidP="00034B63">
      <w:pPr>
        <w:pStyle w:val="PlainText"/>
        <w:spacing w:after="120"/>
        <w:rPr>
          <w:rFonts w:ascii="Arial" w:hAnsi="Arial" w:cs="Arial"/>
          <w:bCs/>
          <w:sz w:val="24"/>
          <w:szCs w:val="24"/>
        </w:rPr>
      </w:pPr>
    </w:p>
    <w:p w14:paraId="61D1C89F" w14:textId="77777777" w:rsidR="00034B63" w:rsidRPr="00B01D8F" w:rsidRDefault="00034B63" w:rsidP="00034B63">
      <w:pPr>
        <w:pStyle w:val="PlainText"/>
        <w:rPr>
          <w:rFonts w:ascii="Arial" w:hAnsi="Arial" w:cs="Arial"/>
          <w:sz w:val="24"/>
          <w:szCs w:val="24"/>
          <w:lang w:val="en-IN"/>
        </w:rPr>
      </w:pPr>
      <w:r w:rsidRPr="00B01D8F">
        <w:rPr>
          <w:rFonts w:ascii="Arial" w:hAnsi="Arial" w:cs="Arial"/>
          <w:b/>
          <w:sz w:val="24"/>
          <w:szCs w:val="24"/>
          <w:lang w:val="en-IN"/>
        </w:rPr>
        <w:t xml:space="preserve">Madam Garima Singh, IRS, </w:t>
      </w:r>
      <w:r w:rsidRPr="00B01D8F">
        <w:rPr>
          <w:rFonts w:ascii="Arial" w:hAnsi="Arial" w:cs="Arial"/>
          <w:sz w:val="24"/>
          <w:szCs w:val="24"/>
        </w:rPr>
        <w:t xml:space="preserve">discussed </w:t>
      </w:r>
      <w:r w:rsidRPr="00B01D8F">
        <w:rPr>
          <w:rFonts w:ascii="Arial" w:eastAsiaTheme="minorEastAsia" w:hAnsi="Arial" w:cs="Arial"/>
          <w:sz w:val="24"/>
          <w:szCs w:val="24"/>
        </w:rPr>
        <w:t>with the concerned banks about the reasons for non- issuance and instructed them to remove this gap at the earliest.</w:t>
      </w:r>
    </w:p>
    <w:p w14:paraId="480A773E" w14:textId="77777777" w:rsidR="00034B63" w:rsidRPr="00B01D8F" w:rsidRDefault="00034B63" w:rsidP="00034B63">
      <w:pPr>
        <w:pStyle w:val="PlainText"/>
        <w:rPr>
          <w:rFonts w:ascii="Arial" w:eastAsiaTheme="minorEastAsia" w:hAnsi="Arial" w:cs="Arial"/>
          <w:sz w:val="24"/>
          <w:szCs w:val="24"/>
        </w:rPr>
      </w:pPr>
      <w:r w:rsidRPr="00B01D8F">
        <w:rPr>
          <w:rFonts w:ascii="Arial" w:hAnsi="Arial" w:cs="Arial"/>
          <w:b/>
          <w:sz w:val="24"/>
          <w:szCs w:val="24"/>
          <w:lang w:val="en-IN"/>
        </w:rPr>
        <w:t xml:space="preserve">DGM, SLBC </w:t>
      </w:r>
      <w:r w:rsidRPr="00B01D8F">
        <w:rPr>
          <w:rFonts w:ascii="Arial" w:eastAsiaTheme="minorEastAsia" w:hAnsi="Arial" w:cs="Arial"/>
          <w:sz w:val="24"/>
          <w:szCs w:val="24"/>
        </w:rPr>
        <w:t>requested the banks for immediate issuance of Debit cards to all KCC holders as only then DBT will be possible.</w:t>
      </w:r>
    </w:p>
    <w:p w14:paraId="548D6C8D" w14:textId="77777777" w:rsidR="00034B63" w:rsidRPr="00B01D8F" w:rsidRDefault="00034B63" w:rsidP="00034B63">
      <w:pPr>
        <w:pStyle w:val="PlainText"/>
        <w:rPr>
          <w:rFonts w:ascii="Arial" w:eastAsiaTheme="minorEastAsia" w:hAnsi="Arial" w:cs="Arial"/>
          <w:sz w:val="24"/>
          <w:szCs w:val="24"/>
        </w:rPr>
      </w:pPr>
    </w:p>
    <w:p w14:paraId="508A2DB2" w14:textId="77777777" w:rsidR="00034B63" w:rsidRPr="00B01D8F" w:rsidRDefault="00034B63" w:rsidP="00034B63">
      <w:pPr>
        <w:pStyle w:val="PlainText"/>
        <w:rPr>
          <w:rFonts w:ascii="Arial" w:eastAsiaTheme="minorEastAsia" w:hAnsi="Arial" w:cs="Arial"/>
          <w:sz w:val="24"/>
          <w:szCs w:val="24"/>
        </w:rPr>
      </w:pPr>
      <w:r w:rsidRPr="00B01D8F">
        <w:rPr>
          <w:rFonts w:ascii="Arial" w:hAnsi="Arial" w:cs="Arial"/>
          <w:b/>
          <w:bCs/>
          <w:sz w:val="24"/>
          <w:szCs w:val="24"/>
          <w:lang w:val="en-IN"/>
        </w:rPr>
        <w:t>Madam Mandakini Balodhi, Director, DFS</w:t>
      </w:r>
      <w:r w:rsidRPr="006B0265">
        <w:rPr>
          <w:rFonts w:ascii="Arial" w:hAnsi="Arial" w:cs="Arial"/>
          <w:bCs/>
          <w:sz w:val="24"/>
          <w:szCs w:val="24"/>
          <w:lang w:val="en-IN"/>
        </w:rPr>
        <w:t xml:space="preserve"> advised to expedite the process as it is a necessity for financial inclusion which is our responsibility towards the economy. She also said that our efforts and our camps should be growth oriented.</w:t>
      </w:r>
    </w:p>
    <w:p w14:paraId="6007E2A6" w14:textId="77777777" w:rsidR="00034B63" w:rsidRPr="00B01D8F" w:rsidRDefault="00034B63" w:rsidP="00034B63">
      <w:pPr>
        <w:pStyle w:val="PlainText"/>
        <w:rPr>
          <w:rFonts w:ascii="Arial" w:eastAsiaTheme="minorEastAsia" w:hAnsi="Arial" w:cs="Arial"/>
          <w:sz w:val="24"/>
          <w:szCs w:val="24"/>
        </w:rPr>
      </w:pPr>
    </w:p>
    <w:p w14:paraId="298EE41B" w14:textId="77777777" w:rsidR="00034B63" w:rsidRPr="00B01D8F" w:rsidRDefault="00034B63" w:rsidP="00034B63">
      <w:pPr>
        <w:pStyle w:val="PlainText"/>
        <w:rPr>
          <w:rFonts w:ascii="Arial" w:hAnsi="Arial" w:cs="Arial"/>
          <w:bCs/>
          <w:sz w:val="24"/>
          <w:szCs w:val="24"/>
        </w:rPr>
      </w:pPr>
    </w:p>
    <w:p w14:paraId="69D1A591" w14:textId="5C062821" w:rsidR="00034B63" w:rsidRDefault="00034B63" w:rsidP="00034B63">
      <w:pPr>
        <w:spacing w:after="0" w:line="240" w:lineRule="auto"/>
        <w:jc w:val="right"/>
        <w:rPr>
          <w:rFonts w:ascii="Arial" w:eastAsia="Calibri" w:hAnsi="Arial" w:cs="Arial"/>
          <w:b/>
          <w:sz w:val="24"/>
          <w:szCs w:val="24"/>
          <w:lang w:val="en-IN" w:eastAsia="en-IN" w:bidi="ar-SA"/>
        </w:rPr>
      </w:pPr>
      <w:r w:rsidRPr="00B01D8F">
        <w:rPr>
          <w:rFonts w:ascii="Arial" w:eastAsia="Calibri" w:hAnsi="Arial" w:cs="Arial"/>
          <w:b/>
          <w:sz w:val="24"/>
          <w:szCs w:val="24"/>
          <w:lang w:val="en-IN" w:eastAsia="en-IN" w:bidi="ar-SA"/>
        </w:rPr>
        <w:t>Action: Concerned Banks</w:t>
      </w:r>
    </w:p>
    <w:p w14:paraId="733E5699" w14:textId="4BE002C5" w:rsidR="00543B97" w:rsidRDefault="00543B97" w:rsidP="00034B63">
      <w:pPr>
        <w:spacing w:after="0" w:line="240" w:lineRule="auto"/>
        <w:jc w:val="right"/>
        <w:rPr>
          <w:rFonts w:ascii="Arial" w:eastAsia="Calibri" w:hAnsi="Arial" w:cs="Arial"/>
          <w:b/>
          <w:sz w:val="24"/>
          <w:szCs w:val="24"/>
          <w:lang w:val="en-IN" w:eastAsia="en-IN" w:bidi="ar-SA"/>
        </w:rPr>
      </w:pPr>
    </w:p>
    <w:p w14:paraId="10B20384" w14:textId="77777777" w:rsidR="00034B63" w:rsidRPr="00B01D8F" w:rsidRDefault="00034B63" w:rsidP="00034B63">
      <w:pPr>
        <w:spacing w:after="0" w:line="240" w:lineRule="auto"/>
        <w:rPr>
          <w:rFonts w:ascii="Arial" w:eastAsia="Calibri" w:hAnsi="Arial" w:cs="Arial"/>
          <w:b/>
          <w:sz w:val="24"/>
          <w:szCs w:val="24"/>
          <w:lang w:val="en-IN" w:eastAsia="en-IN" w:bidi="ar-SA"/>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930"/>
      </w:tblGrid>
      <w:tr w:rsidR="00034B63" w:rsidRPr="00B01D8F" w14:paraId="49A9E010" w14:textId="77777777" w:rsidTr="00543B97">
        <w:tc>
          <w:tcPr>
            <w:tcW w:w="2520" w:type="dxa"/>
          </w:tcPr>
          <w:p w14:paraId="183D9581" w14:textId="77777777" w:rsidR="00034B63" w:rsidRPr="00B01D8F" w:rsidRDefault="00034B63" w:rsidP="00543B97">
            <w:pPr>
              <w:pStyle w:val="PlainText"/>
              <w:ind w:left="180"/>
              <w:rPr>
                <w:rFonts w:ascii="Arial" w:eastAsiaTheme="minorEastAsia" w:hAnsi="Arial" w:cs="Arial"/>
                <w:b/>
                <w:bCs/>
                <w:sz w:val="24"/>
                <w:szCs w:val="24"/>
              </w:rPr>
            </w:pPr>
            <w:r w:rsidRPr="00B01D8F">
              <w:rPr>
                <w:rFonts w:ascii="Arial" w:eastAsiaTheme="minorEastAsia" w:hAnsi="Arial" w:cs="Arial"/>
                <w:b/>
                <w:bCs/>
                <w:sz w:val="24"/>
                <w:szCs w:val="24"/>
              </w:rPr>
              <w:t>Item No. 9</w:t>
            </w:r>
          </w:p>
        </w:tc>
        <w:tc>
          <w:tcPr>
            <w:tcW w:w="6930" w:type="dxa"/>
          </w:tcPr>
          <w:p w14:paraId="0D9D3255" w14:textId="77777777" w:rsidR="00034B63" w:rsidRPr="00B01D8F" w:rsidRDefault="00034B63" w:rsidP="00543B97">
            <w:pPr>
              <w:pStyle w:val="PlainText"/>
              <w:ind w:left="180"/>
              <w:rPr>
                <w:rFonts w:ascii="Arial" w:eastAsiaTheme="minorEastAsia" w:hAnsi="Arial" w:cs="Arial"/>
                <w:b/>
                <w:bCs/>
                <w:sz w:val="24"/>
                <w:szCs w:val="24"/>
              </w:rPr>
            </w:pPr>
            <w:r w:rsidRPr="00B01D8F">
              <w:rPr>
                <w:rFonts w:ascii="Arial" w:eastAsiaTheme="minorEastAsia" w:hAnsi="Arial" w:cs="Arial"/>
                <w:b/>
                <w:bCs/>
                <w:sz w:val="24"/>
                <w:szCs w:val="24"/>
              </w:rPr>
              <w:t>Farmers Produce Organization</w:t>
            </w:r>
          </w:p>
          <w:p w14:paraId="62A0B0C2" w14:textId="77777777" w:rsidR="00034B63" w:rsidRPr="00B01D8F" w:rsidRDefault="00034B63" w:rsidP="00543B97">
            <w:pPr>
              <w:pStyle w:val="PlainText"/>
              <w:ind w:left="180"/>
              <w:rPr>
                <w:rFonts w:ascii="Arial" w:eastAsiaTheme="minorEastAsia" w:hAnsi="Arial" w:cs="Arial"/>
                <w:b/>
                <w:bCs/>
                <w:sz w:val="24"/>
                <w:szCs w:val="24"/>
              </w:rPr>
            </w:pPr>
          </w:p>
        </w:tc>
      </w:tr>
    </w:tbl>
    <w:p w14:paraId="15059AA2" w14:textId="77777777" w:rsidR="00034B63" w:rsidRPr="00B01D8F" w:rsidRDefault="00034B63" w:rsidP="00034B63">
      <w:pPr>
        <w:spacing w:after="0" w:line="240" w:lineRule="auto"/>
        <w:jc w:val="both"/>
        <w:rPr>
          <w:rFonts w:ascii="Arial" w:hAnsi="Arial" w:cs="Arial"/>
          <w:b/>
          <w:sz w:val="24"/>
          <w:szCs w:val="24"/>
          <w:lang w:val="en-IN"/>
        </w:rPr>
      </w:pPr>
    </w:p>
    <w:p w14:paraId="130A0402" w14:textId="77777777" w:rsidR="00034B63" w:rsidRPr="00B01D8F" w:rsidRDefault="00034B63" w:rsidP="00034B63">
      <w:pPr>
        <w:spacing w:after="0"/>
        <w:jc w:val="both"/>
        <w:rPr>
          <w:rFonts w:ascii="Arial" w:hAnsi="Arial" w:cs="Arial"/>
          <w:bCs/>
          <w:sz w:val="24"/>
          <w:szCs w:val="24"/>
        </w:rPr>
      </w:pPr>
      <w:r w:rsidRPr="00B01D8F">
        <w:rPr>
          <w:rFonts w:ascii="Arial" w:hAnsi="Arial" w:cs="Arial"/>
          <w:bCs/>
          <w:sz w:val="24"/>
          <w:szCs w:val="24"/>
        </w:rPr>
        <w:t>67 FPOs have been promoted under Government of India PRODUCE Fund,16 FPOs under Farm Sector Promotion Fund and 34 FPOs under Produce Organization Dev. Fund (PODF). Amritsar, Gurdaspur, Hoshiarpur and Tarn Taran are the leading districts under the scheme.</w:t>
      </w:r>
    </w:p>
    <w:p w14:paraId="02487B53" w14:textId="77777777" w:rsidR="00034B63" w:rsidRPr="00B01D8F" w:rsidRDefault="00034B63" w:rsidP="00034B63">
      <w:pPr>
        <w:spacing w:after="0" w:line="240" w:lineRule="auto"/>
        <w:jc w:val="both"/>
        <w:rPr>
          <w:rFonts w:ascii="Arial" w:hAnsi="Arial" w:cs="Arial"/>
          <w:b/>
          <w:sz w:val="24"/>
          <w:szCs w:val="24"/>
          <w:lang w:val="en-IN"/>
        </w:rPr>
      </w:pPr>
    </w:p>
    <w:p w14:paraId="31AFD447" w14:textId="77777777" w:rsidR="00034B63" w:rsidRPr="00B01D8F" w:rsidRDefault="00034B63" w:rsidP="00034B63">
      <w:pPr>
        <w:spacing w:after="0" w:line="240" w:lineRule="auto"/>
        <w:jc w:val="both"/>
        <w:rPr>
          <w:rFonts w:ascii="Arial" w:hAnsi="Arial" w:cs="Arial"/>
          <w:bCs/>
          <w:sz w:val="24"/>
          <w:szCs w:val="24"/>
        </w:rPr>
      </w:pPr>
    </w:p>
    <w:p w14:paraId="416F7951" w14:textId="77777777" w:rsidR="00034B63" w:rsidRPr="00B01D8F" w:rsidRDefault="00034B63" w:rsidP="00034B63">
      <w:pPr>
        <w:spacing w:after="0" w:line="240" w:lineRule="auto"/>
        <w:jc w:val="both"/>
        <w:rPr>
          <w:rFonts w:ascii="Arial" w:hAnsi="Arial" w:cs="Arial"/>
          <w:sz w:val="24"/>
          <w:szCs w:val="24"/>
        </w:rPr>
      </w:pPr>
      <w:r w:rsidRPr="00B01D8F">
        <w:rPr>
          <w:rFonts w:ascii="Arial" w:hAnsi="Arial" w:cs="Arial"/>
          <w:b/>
          <w:sz w:val="24"/>
          <w:szCs w:val="24"/>
          <w:lang w:val="en-IN"/>
        </w:rPr>
        <w:t>Madam Garima Singh, IRS,</w:t>
      </w:r>
      <w:r w:rsidRPr="00B01D8F">
        <w:rPr>
          <w:rFonts w:ascii="Arial" w:hAnsi="Arial" w:cs="Arial"/>
          <w:b/>
          <w:sz w:val="24"/>
          <w:szCs w:val="24"/>
        </w:rPr>
        <w:t xml:space="preserve"> </w:t>
      </w:r>
      <w:r w:rsidRPr="00B01D8F">
        <w:rPr>
          <w:rFonts w:ascii="Arial" w:hAnsi="Arial" w:cs="Arial"/>
          <w:sz w:val="24"/>
          <w:szCs w:val="24"/>
        </w:rPr>
        <w:t>asked the NABARD to provide necessary guidance to the banks in Punjab on lines of other well performing states. She also questioned why the farmers are not motivated to join FPOs.</w:t>
      </w:r>
    </w:p>
    <w:p w14:paraId="6C8DFAE1" w14:textId="77777777" w:rsidR="00034B63" w:rsidRPr="00B01D8F" w:rsidRDefault="00034B63" w:rsidP="00034B63">
      <w:pPr>
        <w:spacing w:line="360" w:lineRule="auto"/>
        <w:contextualSpacing/>
        <w:jc w:val="both"/>
        <w:rPr>
          <w:rFonts w:ascii="Arial" w:hAnsi="Arial" w:cs="Arial"/>
          <w:b/>
          <w:sz w:val="24"/>
          <w:szCs w:val="24"/>
        </w:rPr>
      </w:pPr>
    </w:p>
    <w:p w14:paraId="1DDE7D81" w14:textId="77777777" w:rsidR="00034B63" w:rsidRPr="00B01D8F" w:rsidRDefault="00034B63" w:rsidP="00034B63">
      <w:pPr>
        <w:spacing w:line="360" w:lineRule="auto"/>
        <w:contextualSpacing/>
        <w:jc w:val="both"/>
        <w:rPr>
          <w:rFonts w:ascii="Arial" w:hAnsi="Arial" w:cs="Arial"/>
          <w:b/>
          <w:sz w:val="24"/>
          <w:szCs w:val="24"/>
        </w:rPr>
      </w:pPr>
      <w:r w:rsidRPr="00B01D8F">
        <w:rPr>
          <w:rFonts w:ascii="Arial" w:hAnsi="Arial" w:cs="Arial"/>
          <w:b/>
          <w:sz w:val="24"/>
          <w:szCs w:val="24"/>
        </w:rPr>
        <w:t xml:space="preserve">Shri Raghunath B, Chief General Manager, NABARD, </w:t>
      </w:r>
      <w:r w:rsidRPr="006B0265">
        <w:rPr>
          <w:rFonts w:ascii="Arial" w:hAnsi="Arial" w:cs="Arial"/>
          <w:sz w:val="24"/>
          <w:szCs w:val="24"/>
        </w:rPr>
        <w:t>re</w:t>
      </w:r>
      <w:r>
        <w:rPr>
          <w:rFonts w:ascii="Arial" w:hAnsi="Arial" w:cs="Arial"/>
          <w:sz w:val="24"/>
          <w:szCs w:val="24"/>
        </w:rPr>
        <w:t>sponded</w:t>
      </w:r>
      <w:r w:rsidRPr="006B0265">
        <w:rPr>
          <w:rFonts w:ascii="Arial" w:hAnsi="Arial" w:cs="Arial"/>
          <w:sz w:val="24"/>
          <w:szCs w:val="24"/>
        </w:rPr>
        <w:t xml:space="preserve"> that farmers are not joining the FPOs as they are struggling for collaboration of 300 members.</w:t>
      </w:r>
      <w:r w:rsidRPr="00B01D8F">
        <w:rPr>
          <w:rFonts w:ascii="Arial" w:hAnsi="Arial" w:cs="Arial"/>
          <w:b/>
          <w:sz w:val="24"/>
          <w:szCs w:val="24"/>
        </w:rPr>
        <w:t xml:space="preserve"> </w:t>
      </w:r>
    </w:p>
    <w:p w14:paraId="7B8189C3" w14:textId="77777777" w:rsidR="00034B63" w:rsidRPr="00B01D8F" w:rsidRDefault="00034B63" w:rsidP="00034B63">
      <w:pPr>
        <w:spacing w:line="360" w:lineRule="auto"/>
        <w:contextualSpacing/>
        <w:jc w:val="both"/>
        <w:rPr>
          <w:rFonts w:ascii="Arial" w:hAnsi="Arial" w:cs="Arial"/>
          <w:b/>
          <w:sz w:val="24"/>
          <w:szCs w:val="24"/>
        </w:rPr>
      </w:pPr>
      <w:r w:rsidRPr="00B01D8F">
        <w:rPr>
          <w:rFonts w:ascii="Arial" w:hAnsi="Arial" w:cs="Arial"/>
          <w:b/>
          <w:sz w:val="24"/>
          <w:szCs w:val="24"/>
        </w:rPr>
        <w:t>R</w:t>
      </w:r>
      <w:r>
        <w:rPr>
          <w:rFonts w:ascii="Arial" w:hAnsi="Arial" w:cs="Arial"/>
          <w:b/>
          <w:sz w:val="24"/>
          <w:szCs w:val="24"/>
        </w:rPr>
        <w:t>SETI representative</w:t>
      </w:r>
      <w:r w:rsidRPr="00B01D8F">
        <w:rPr>
          <w:rFonts w:ascii="Arial" w:hAnsi="Arial" w:cs="Arial"/>
          <w:b/>
          <w:sz w:val="24"/>
          <w:szCs w:val="24"/>
        </w:rPr>
        <w:t xml:space="preserve"> </w:t>
      </w:r>
      <w:r w:rsidRPr="006B0265">
        <w:rPr>
          <w:rFonts w:ascii="Arial" w:hAnsi="Arial" w:cs="Arial"/>
          <w:sz w:val="24"/>
          <w:szCs w:val="24"/>
        </w:rPr>
        <w:t>suggested the minimum threshold limit should be reduced.</w:t>
      </w:r>
    </w:p>
    <w:p w14:paraId="338EFE1E" w14:textId="77777777" w:rsidR="00034B63" w:rsidRPr="00B01D8F" w:rsidRDefault="00034B63" w:rsidP="00034B63">
      <w:pPr>
        <w:spacing w:after="0" w:line="240" w:lineRule="auto"/>
        <w:jc w:val="both"/>
        <w:rPr>
          <w:rFonts w:ascii="Arial" w:hAnsi="Arial" w:cs="Arial"/>
          <w:sz w:val="24"/>
          <w:szCs w:val="24"/>
        </w:rPr>
      </w:pPr>
      <w:r w:rsidRPr="00B01D8F">
        <w:rPr>
          <w:rFonts w:ascii="Arial" w:hAnsi="Arial" w:cs="Arial"/>
          <w:b/>
          <w:sz w:val="24"/>
          <w:szCs w:val="24"/>
          <w:lang w:val="en-IN"/>
        </w:rPr>
        <w:t xml:space="preserve">Madam Garima Singh, IRS </w:t>
      </w:r>
      <w:r w:rsidRPr="006B0265">
        <w:rPr>
          <w:rFonts w:ascii="Arial" w:hAnsi="Arial" w:cs="Arial"/>
          <w:sz w:val="24"/>
          <w:szCs w:val="24"/>
          <w:lang w:val="en-IN"/>
        </w:rPr>
        <w:t>said that they may have a meeting with NABARD to discuss this condition of 300 members.</w:t>
      </w:r>
    </w:p>
    <w:p w14:paraId="0FB79D8B" w14:textId="77777777" w:rsidR="00034B63" w:rsidRPr="00B01D8F" w:rsidRDefault="00034B63" w:rsidP="00034B63">
      <w:pPr>
        <w:spacing w:after="0" w:line="240" w:lineRule="auto"/>
        <w:jc w:val="both"/>
        <w:rPr>
          <w:rFonts w:ascii="Arial" w:hAnsi="Arial" w:cs="Arial"/>
          <w:b/>
          <w:sz w:val="24"/>
          <w:szCs w:val="24"/>
        </w:rPr>
      </w:pPr>
    </w:p>
    <w:p w14:paraId="12238C68" w14:textId="77777777" w:rsidR="00034B63" w:rsidRDefault="00034B63" w:rsidP="00034B63">
      <w:pPr>
        <w:spacing w:after="0" w:line="240" w:lineRule="auto"/>
        <w:jc w:val="right"/>
        <w:rPr>
          <w:rFonts w:ascii="Arial" w:eastAsia="Calibri" w:hAnsi="Arial" w:cs="Arial"/>
          <w:b/>
          <w:sz w:val="24"/>
          <w:szCs w:val="24"/>
          <w:lang w:val="en-IN" w:eastAsia="en-IN" w:bidi="ar-SA"/>
        </w:rPr>
      </w:pPr>
      <w:r w:rsidRPr="00B01D8F">
        <w:rPr>
          <w:rFonts w:ascii="Arial" w:eastAsia="Calibri" w:hAnsi="Arial" w:cs="Arial"/>
          <w:b/>
          <w:sz w:val="24"/>
          <w:szCs w:val="24"/>
          <w:lang w:val="en-IN" w:eastAsia="en-IN" w:bidi="ar-SA"/>
        </w:rPr>
        <w:t>Action: All Banks, LDMs &amp; NABARD</w:t>
      </w:r>
    </w:p>
    <w:p w14:paraId="78CE1A04" w14:textId="11EFD703" w:rsidR="00034B63" w:rsidRDefault="00034B63" w:rsidP="00034B63">
      <w:pPr>
        <w:spacing w:after="0" w:line="240" w:lineRule="auto"/>
        <w:jc w:val="right"/>
        <w:rPr>
          <w:rFonts w:ascii="Arial" w:eastAsia="Calibri" w:hAnsi="Arial" w:cs="Arial"/>
          <w:b/>
          <w:sz w:val="24"/>
          <w:szCs w:val="24"/>
          <w:lang w:val="en-IN" w:eastAsia="en-IN" w:bidi="ar-SA"/>
        </w:rPr>
      </w:pPr>
    </w:p>
    <w:p w14:paraId="39184922" w14:textId="77777777" w:rsidR="00114E15" w:rsidRDefault="00114E15" w:rsidP="00034B63">
      <w:pPr>
        <w:spacing w:after="0" w:line="240" w:lineRule="auto"/>
        <w:jc w:val="right"/>
        <w:rPr>
          <w:rFonts w:ascii="Arial" w:eastAsia="Calibri" w:hAnsi="Arial" w:cs="Arial"/>
          <w:b/>
          <w:sz w:val="24"/>
          <w:szCs w:val="24"/>
          <w:lang w:val="en-IN" w:eastAsia="en-IN" w:bidi="ar-SA"/>
        </w:rPr>
      </w:pPr>
    </w:p>
    <w:p w14:paraId="15C8FA0D" w14:textId="4C3E6764" w:rsidR="00034B63" w:rsidRDefault="00034B63" w:rsidP="00034B63">
      <w:pPr>
        <w:spacing w:after="0" w:line="240" w:lineRule="auto"/>
        <w:jc w:val="right"/>
        <w:rPr>
          <w:rFonts w:ascii="Arial" w:eastAsia="Calibri" w:hAnsi="Arial" w:cs="Arial"/>
          <w:b/>
          <w:sz w:val="24"/>
          <w:szCs w:val="24"/>
          <w:lang w:val="en-IN" w:eastAsia="en-IN" w:bidi="ar-SA"/>
        </w:rPr>
      </w:pPr>
    </w:p>
    <w:p w14:paraId="1111461E" w14:textId="77777777" w:rsidR="00114E15" w:rsidRPr="00B01D8F" w:rsidRDefault="00114E15" w:rsidP="00034B63">
      <w:pPr>
        <w:spacing w:after="0" w:line="240" w:lineRule="auto"/>
        <w:jc w:val="right"/>
        <w:rPr>
          <w:rFonts w:ascii="Arial" w:eastAsia="Calibri" w:hAnsi="Arial" w:cs="Arial"/>
          <w:b/>
          <w:sz w:val="24"/>
          <w:szCs w:val="24"/>
          <w:lang w:val="en-IN" w:eastAsia="en-IN" w:bidi="ar-SA"/>
        </w:rPr>
      </w:pPr>
    </w:p>
    <w:p w14:paraId="5A2D7C18" w14:textId="77777777" w:rsidR="00034B63" w:rsidRPr="00B01D8F" w:rsidRDefault="00034B63" w:rsidP="00034B63">
      <w:pPr>
        <w:spacing w:after="0" w:line="240" w:lineRule="auto"/>
        <w:jc w:val="right"/>
        <w:rPr>
          <w:rFonts w:ascii="Arial" w:eastAsia="Calibri" w:hAnsi="Arial" w:cs="Arial"/>
          <w:b/>
          <w:sz w:val="24"/>
          <w:szCs w:val="24"/>
          <w:lang w:val="en-IN" w:eastAsia="en-IN" w:bidi="ar-SA"/>
        </w:rPr>
      </w:pPr>
    </w:p>
    <w:tbl>
      <w:tblPr>
        <w:tblW w:w="920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63"/>
        <w:gridCol w:w="6840"/>
      </w:tblGrid>
      <w:tr w:rsidR="00034B63" w:rsidRPr="00B01D8F" w14:paraId="4081B724" w14:textId="77777777" w:rsidTr="00543B97">
        <w:tc>
          <w:tcPr>
            <w:tcW w:w="2363" w:type="dxa"/>
            <w:shd w:val="clear" w:color="auto" w:fill="auto"/>
            <w:tcMar>
              <w:top w:w="0" w:type="dxa"/>
              <w:left w:w="108" w:type="dxa"/>
              <w:bottom w:w="0" w:type="dxa"/>
              <w:right w:w="108" w:type="dxa"/>
            </w:tcMar>
            <w:hideMark/>
          </w:tcPr>
          <w:p w14:paraId="1DFE877A" w14:textId="77777777" w:rsidR="00034B63" w:rsidRPr="00B01D8F" w:rsidRDefault="00034B63" w:rsidP="00543B97">
            <w:pPr>
              <w:ind w:left="-288"/>
              <w:jc w:val="center"/>
              <w:rPr>
                <w:rFonts w:ascii="Arial" w:hAnsi="Arial" w:cs="Arial"/>
                <w:sz w:val="24"/>
                <w:szCs w:val="24"/>
              </w:rPr>
            </w:pPr>
            <w:r w:rsidRPr="00B01D8F">
              <w:rPr>
                <w:rFonts w:ascii="Arial" w:hAnsi="Arial" w:cs="Arial"/>
                <w:b/>
                <w:bCs/>
                <w:sz w:val="24"/>
                <w:szCs w:val="24"/>
              </w:rPr>
              <w:lastRenderedPageBreak/>
              <w:t>Item No.10</w:t>
            </w:r>
          </w:p>
        </w:tc>
        <w:tc>
          <w:tcPr>
            <w:tcW w:w="6840" w:type="dxa"/>
            <w:shd w:val="clear" w:color="auto" w:fill="auto"/>
            <w:tcMar>
              <w:top w:w="0" w:type="dxa"/>
              <w:left w:w="108" w:type="dxa"/>
              <w:bottom w:w="0" w:type="dxa"/>
              <w:right w:w="108" w:type="dxa"/>
            </w:tcMar>
            <w:hideMark/>
          </w:tcPr>
          <w:p w14:paraId="48A0163B" w14:textId="77777777" w:rsidR="00034B63" w:rsidRPr="00B01D8F" w:rsidRDefault="00034B63" w:rsidP="00543B97">
            <w:pPr>
              <w:jc w:val="both"/>
              <w:rPr>
                <w:rFonts w:ascii="Arial" w:hAnsi="Arial" w:cs="Arial"/>
                <w:b/>
                <w:bCs/>
                <w:sz w:val="24"/>
                <w:szCs w:val="24"/>
              </w:rPr>
            </w:pPr>
            <w:r w:rsidRPr="00B01D8F">
              <w:rPr>
                <w:rFonts w:ascii="Arial" w:hAnsi="Arial" w:cs="Arial"/>
                <w:b/>
                <w:bCs/>
                <w:sz w:val="24"/>
                <w:szCs w:val="24"/>
              </w:rPr>
              <w:t>Pradhan Mantri MUDRA Yojana (PMMY)</w:t>
            </w:r>
          </w:p>
        </w:tc>
      </w:tr>
    </w:tbl>
    <w:p w14:paraId="4B5BB486" w14:textId="77777777" w:rsidR="00034B63" w:rsidRPr="00B01D8F" w:rsidRDefault="00034B63" w:rsidP="00034B63">
      <w:pPr>
        <w:spacing w:after="0" w:line="240" w:lineRule="auto"/>
        <w:rPr>
          <w:rFonts w:ascii="Arial" w:eastAsia="Calibri" w:hAnsi="Arial" w:cs="Arial"/>
          <w:b/>
          <w:sz w:val="24"/>
          <w:szCs w:val="24"/>
          <w:lang w:val="en-IN" w:eastAsia="en-IN" w:bidi="ar-SA"/>
        </w:rPr>
      </w:pPr>
    </w:p>
    <w:p w14:paraId="1829475B" w14:textId="77777777" w:rsidR="00034B63" w:rsidRPr="00B01D8F" w:rsidRDefault="00034B63" w:rsidP="00034B63">
      <w:pPr>
        <w:spacing w:after="0" w:line="240" w:lineRule="auto"/>
        <w:jc w:val="both"/>
        <w:rPr>
          <w:rFonts w:ascii="Arial" w:eastAsia="Calibri" w:hAnsi="Arial" w:cs="Arial"/>
          <w:sz w:val="24"/>
          <w:szCs w:val="24"/>
          <w:lang w:val="en-IN" w:eastAsia="en-IN" w:bidi="ar-SA"/>
        </w:rPr>
      </w:pPr>
      <w:r w:rsidRPr="00B01D8F">
        <w:rPr>
          <w:rFonts w:ascii="Arial" w:eastAsia="Calibri" w:hAnsi="Arial" w:cs="Arial"/>
          <w:sz w:val="24"/>
          <w:szCs w:val="24"/>
          <w:lang w:val="en-IN" w:eastAsia="en-IN" w:bidi="ar-SA"/>
        </w:rPr>
        <w:t>With sanction of Rs.3133 cr under the scheme, 81% of the targets of the state have already been achieved. The Top performing banks under the scheme are UBI , HDFC, PGB, and P &amp; Sind  Bank.</w:t>
      </w:r>
    </w:p>
    <w:p w14:paraId="02A33D43" w14:textId="77777777" w:rsidR="00034B63" w:rsidRPr="00B01D8F" w:rsidRDefault="00034B63" w:rsidP="00034B63">
      <w:pPr>
        <w:spacing w:after="0" w:line="240" w:lineRule="auto"/>
        <w:jc w:val="both"/>
        <w:rPr>
          <w:rFonts w:ascii="Arial" w:eastAsia="Calibri" w:hAnsi="Arial" w:cs="Arial"/>
          <w:sz w:val="24"/>
          <w:szCs w:val="24"/>
          <w:lang w:val="en-IN" w:eastAsia="en-IN" w:bidi="ar-SA"/>
        </w:rPr>
      </w:pPr>
    </w:p>
    <w:p w14:paraId="4B71E697" w14:textId="77777777" w:rsidR="00034B63" w:rsidRPr="00B01D8F" w:rsidRDefault="00034B63" w:rsidP="00034B63">
      <w:pPr>
        <w:spacing w:after="0" w:line="240" w:lineRule="auto"/>
        <w:jc w:val="both"/>
        <w:rPr>
          <w:rFonts w:ascii="Arial" w:eastAsia="Calibri" w:hAnsi="Arial" w:cs="Arial"/>
          <w:b/>
          <w:sz w:val="24"/>
          <w:szCs w:val="24"/>
          <w:lang w:val="en-IN" w:eastAsia="en-IN" w:bidi="ar-SA"/>
        </w:rPr>
      </w:pPr>
      <w:r w:rsidRPr="00B01D8F">
        <w:rPr>
          <w:rFonts w:ascii="Arial" w:eastAsia="Calibri" w:hAnsi="Arial" w:cs="Arial"/>
          <w:b/>
          <w:sz w:val="24"/>
          <w:szCs w:val="24"/>
          <w:lang w:val="en-IN" w:eastAsia="en-IN" w:bidi="ar-SA"/>
        </w:rPr>
        <w:t>DGM, SLBC</w:t>
      </w:r>
      <w:r w:rsidRPr="00B01D8F">
        <w:rPr>
          <w:rFonts w:ascii="Arial" w:eastAsia="Calibri" w:hAnsi="Arial" w:cs="Arial"/>
          <w:sz w:val="24"/>
          <w:szCs w:val="24"/>
          <w:lang w:val="en-IN" w:eastAsia="en-IN" w:bidi="ar-SA"/>
        </w:rPr>
        <w:t xml:space="preserve"> further assured that the Banks in Punjab are performing well and can surpass the targets by the end of Financial Year and also requested Indusind bank to check their data.</w:t>
      </w:r>
    </w:p>
    <w:p w14:paraId="6BA811FC" w14:textId="77777777" w:rsidR="00034B63" w:rsidRPr="00B01D8F" w:rsidRDefault="00034B63" w:rsidP="00034B63">
      <w:pPr>
        <w:spacing w:after="0" w:line="240" w:lineRule="auto"/>
        <w:rPr>
          <w:rFonts w:ascii="Arial" w:eastAsia="Calibri" w:hAnsi="Arial" w:cs="Arial"/>
          <w:b/>
          <w:sz w:val="24"/>
          <w:szCs w:val="24"/>
          <w:lang w:val="en-IN" w:eastAsia="en-IN" w:bidi="ar-SA"/>
        </w:rPr>
      </w:pPr>
    </w:p>
    <w:p w14:paraId="29C6ED4E" w14:textId="77777777" w:rsidR="00034B63" w:rsidRPr="00B01D8F" w:rsidRDefault="00034B63" w:rsidP="00034B63">
      <w:pPr>
        <w:spacing w:after="0" w:line="240" w:lineRule="auto"/>
        <w:jc w:val="right"/>
        <w:rPr>
          <w:rFonts w:ascii="Arial" w:eastAsia="Calibri" w:hAnsi="Arial" w:cs="Arial"/>
          <w:b/>
          <w:sz w:val="24"/>
          <w:szCs w:val="24"/>
          <w:lang w:val="en-IN" w:eastAsia="en-IN" w:bidi="ar-SA"/>
        </w:rPr>
      </w:pPr>
      <w:r w:rsidRPr="00B01D8F">
        <w:rPr>
          <w:rFonts w:ascii="Arial" w:eastAsia="Calibri" w:hAnsi="Arial" w:cs="Arial"/>
          <w:b/>
          <w:sz w:val="24"/>
          <w:szCs w:val="24"/>
          <w:lang w:val="en-IN" w:eastAsia="en-IN" w:bidi="ar-SA"/>
        </w:rPr>
        <w:t>Action: All Banks &amp; LDMs</w:t>
      </w:r>
    </w:p>
    <w:p w14:paraId="4F8A8D72" w14:textId="77777777" w:rsidR="00034B63" w:rsidRPr="00B01D8F" w:rsidRDefault="00034B63" w:rsidP="00034B63">
      <w:pPr>
        <w:spacing w:after="0" w:line="240" w:lineRule="auto"/>
        <w:rPr>
          <w:rFonts w:ascii="Arial" w:eastAsia="Calibri" w:hAnsi="Arial" w:cs="Arial"/>
          <w:b/>
          <w:sz w:val="24"/>
          <w:szCs w:val="24"/>
          <w:lang w:val="en-IN" w:eastAsia="en-IN" w:bidi="ar-SA"/>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02"/>
        <w:gridCol w:w="7196"/>
      </w:tblGrid>
      <w:tr w:rsidR="00034B63" w:rsidRPr="00B01D8F" w14:paraId="1101B8AE" w14:textId="77777777" w:rsidTr="00543B97">
        <w:tc>
          <w:tcPr>
            <w:tcW w:w="2302" w:type="dxa"/>
            <w:shd w:val="clear" w:color="auto" w:fill="auto"/>
            <w:tcMar>
              <w:top w:w="0" w:type="dxa"/>
              <w:left w:w="108" w:type="dxa"/>
              <w:bottom w:w="0" w:type="dxa"/>
              <w:right w:w="108" w:type="dxa"/>
            </w:tcMar>
            <w:hideMark/>
          </w:tcPr>
          <w:p w14:paraId="11612C87" w14:textId="77777777" w:rsidR="00034B63" w:rsidRPr="00B01D8F" w:rsidRDefault="00034B63" w:rsidP="00543B97">
            <w:pPr>
              <w:spacing w:line="240" w:lineRule="auto"/>
              <w:jc w:val="both"/>
              <w:rPr>
                <w:rFonts w:ascii="Arial" w:hAnsi="Arial" w:cs="Arial"/>
                <w:sz w:val="24"/>
                <w:szCs w:val="24"/>
              </w:rPr>
            </w:pPr>
            <w:r w:rsidRPr="00B01D8F">
              <w:rPr>
                <w:rFonts w:ascii="Arial" w:hAnsi="Arial" w:cs="Arial"/>
                <w:b/>
                <w:bCs/>
                <w:sz w:val="24"/>
                <w:szCs w:val="24"/>
              </w:rPr>
              <w:br w:type="page"/>
              <w:t>Item No. 10.1</w:t>
            </w:r>
          </w:p>
        </w:tc>
        <w:tc>
          <w:tcPr>
            <w:tcW w:w="7196" w:type="dxa"/>
            <w:shd w:val="clear" w:color="auto" w:fill="auto"/>
            <w:tcMar>
              <w:top w:w="0" w:type="dxa"/>
              <w:left w:w="108" w:type="dxa"/>
              <w:bottom w:w="0" w:type="dxa"/>
              <w:right w:w="108" w:type="dxa"/>
            </w:tcMar>
            <w:hideMark/>
          </w:tcPr>
          <w:p w14:paraId="57F5EFEA" w14:textId="77777777" w:rsidR="00034B63" w:rsidRPr="00B01D8F" w:rsidRDefault="00034B63" w:rsidP="00543B97">
            <w:pPr>
              <w:spacing w:line="240" w:lineRule="auto"/>
              <w:jc w:val="both"/>
              <w:rPr>
                <w:rFonts w:ascii="Arial" w:hAnsi="Arial" w:cs="Arial"/>
                <w:b/>
                <w:bCs/>
                <w:sz w:val="24"/>
                <w:szCs w:val="24"/>
              </w:rPr>
            </w:pPr>
            <w:r w:rsidRPr="00B01D8F">
              <w:rPr>
                <w:rFonts w:ascii="Arial" w:hAnsi="Arial" w:cs="Arial"/>
                <w:b/>
                <w:bCs/>
                <w:sz w:val="24"/>
                <w:szCs w:val="24"/>
              </w:rPr>
              <w:t>NPA under Pradhan Mantri MUDRA Yojana (PMMY)</w:t>
            </w:r>
          </w:p>
        </w:tc>
      </w:tr>
    </w:tbl>
    <w:p w14:paraId="0A16A86E" w14:textId="77777777" w:rsidR="00034B63" w:rsidRPr="00B01D8F" w:rsidRDefault="00034B63" w:rsidP="00034B63">
      <w:pPr>
        <w:spacing w:line="240" w:lineRule="auto"/>
        <w:jc w:val="both"/>
        <w:rPr>
          <w:rFonts w:ascii="Arial" w:hAnsi="Arial" w:cs="Arial"/>
          <w:sz w:val="24"/>
          <w:szCs w:val="24"/>
          <w:lang w:val="en-IN"/>
        </w:rPr>
      </w:pPr>
    </w:p>
    <w:p w14:paraId="224846CD" w14:textId="77777777" w:rsidR="00034B63" w:rsidRPr="00B01D8F" w:rsidRDefault="00034B63" w:rsidP="00034B63">
      <w:pPr>
        <w:spacing w:line="240" w:lineRule="auto"/>
        <w:jc w:val="both"/>
        <w:rPr>
          <w:rFonts w:ascii="Arial" w:hAnsi="Arial" w:cs="Arial"/>
          <w:sz w:val="24"/>
          <w:szCs w:val="24"/>
          <w:lang w:val="en-IN"/>
        </w:rPr>
      </w:pPr>
      <w:r w:rsidRPr="00B01D8F">
        <w:rPr>
          <w:rFonts w:ascii="Arial" w:hAnsi="Arial" w:cs="Arial"/>
          <w:sz w:val="24"/>
          <w:szCs w:val="24"/>
          <w:lang w:val="en-IN"/>
        </w:rPr>
        <w:t xml:space="preserve">The NPA under MUDRA decreased from 10.06%as on 31-03-2022 to 9.66% as on 31-03-2023.  </w:t>
      </w:r>
    </w:p>
    <w:p w14:paraId="49D0DAD9" w14:textId="77777777" w:rsidR="00034B63" w:rsidRPr="00B01D8F" w:rsidRDefault="00034B63" w:rsidP="00034B63">
      <w:pPr>
        <w:spacing w:line="240" w:lineRule="auto"/>
        <w:jc w:val="right"/>
        <w:rPr>
          <w:rFonts w:ascii="Arial" w:hAnsi="Arial" w:cs="Arial"/>
          <w:sz w:val="24"/>
          <w:szCs w:val="24"/>
          <w:lang w:val="en-IN"/>
        </w:rPr>
      </w:pPr>
      <w:r w:rsidRPr="00B01D8F">
        <w:rPr>
          <w:rFonts w:ascii="Arial" w:eastAsia="Calibri" w:hAnsi="Arial" w:cs="Arial"/>
          <w:b/>
          <w:sz w:val="24"/>
          <w:szCs w:val="24"/>
          <w:lang w:val="en-IN" w:eastAsia="en-IN" w:bidi="ar-SA"/>
        </w:rPr>
        <w:t>Action: All Banks</w:t>
      </w:r>
    </w:p>
    <w:tbl>
      <w:tblP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457"/>
      </w:tblGrid>
      <w:tr w:rsidR="00034B63" w:rsidRPr="00B01D8F" w14:paraId="206417DB" w14:textId="77777777" w:rsidTr="00543B97">
        <w:trPr>
          <w:trHeight w:val="658"/>
        </w:trPr>
        <w:tc>
          <w:tcPr>
            <w:tcW w:w="2235" w:type="dxa"/>
          </w:tcPr>
          <w:p w14:paraId="6C688F65" w14:textId="77777777" w:rsidR="00034B63" w:rsidRPr="00B01D8F" w:rsidRDefault="00034B63" w:rsidP="00543B97">
            <w:pPr>
              <w:pStyle w:val="PlainText"/>
              <w:spacing w:after="120"/>
              <w:ind w:right="-18"/>
              <w:rPr>
                <w:rFonts w:ascii="Arial" w:eastAsiaTheme="minorEastAsia" w:hAnsi="Arial" w:cs="Arial"/>
                <w:b/>
                <w:bCs/>
                <w:sz w:val="24"/>
                <w:szCs w:val="24"/>
              </w:rPr>
            </w:pPr>
            <w:r w:rsidRPr="00B01D8F">
              <w:rPr>
                <w:rFonts w:ascii="Arial" w:eastAsiaTheme="minorEastAsia" w:hAnsi="Arial" w:cs="Arial"/>
                <w:b/>
                <w:bCs/>
                <w:sz w:val="24"/>
                <w:szCs w:val="24"/>
              </w:rPr>
              <w:br w:type="page"/>
              <w:t>Item No. 11</w:t>
            </w:r>
          </w:p>
        </w:tc>
        <w:tc>
          <w:tcPr>
            <w:tcW w:w="7457" w:type="dxa"/>
          </w:tcPr>
          <w:p w14:paraId="02520A5C" w14:textId="77777777" w:rsidR="00034B63" w:rsidRPr="00B01D8F" w:rsidRDefault="00034B63" w:rsidP="00543B97">
            <w:pPr>
              <w:pStyle w:val="PlainText"/>
              <w:ind w:right="34"/>
              <w:outlineLvl w:val="0"/>
              <w:rPr>
                <w:rFonts w:ascii="Arial" w:eastAsiaTheme="minorEastAsia" w:hAnsi="Arial" w:cs="Arial"/>
                <w:b/>
                <w:bCs/>
                <w:sz w:val="24"/>
                <w:szCs w:val="24"/>
              </w:rPr>
            </w:pPr>
            <w:r w:rsidRPr="00B01D8F">
              <w:rPr>
                <w:rFonts w:ascii="Arial" w:eastAsiaTheme="minorEastAsia" w:hAnsi="Arial" w:cs="Arial"/>
                <w:b/>
                <w:bCs/>
                <w:sz w:val="24"/>
                <w:szCs w:val="24"/>
              </w:rPr>
              <w:t>Prime Minister Employment Generation Programme (PMEGP)</w:t>
            </w:r>
          </w:p>
        </w:tc>
      </w:tr>
    </w:tbl>
    <w:p w14:paraId="3AF3FB63" w14:textId="77777777" w:rsidR="00034B63" w:rsidRPr="00B01D8F" w:rsidRDefault="00034B63" w:rsidP="00034B63">
      <w:pPr>
        <w:spacing w:after="0" w:line="240" w:lineRule="auto"/>
        <w:rPr>
          <w:rFonts w:ascii="Arial" w:eastAsia="Calibri" w:hAnsi="Arial" w:cs="Arial"/>
          <w:b/>
          <w:sz w:val="24"/>
          <w:szCs w:val="24"/>
          <w:lang w:val="en-IN" w:eastAsia="en-IN" w:bidi="ar-SA"/>
        </w:rPr>
      </w:pPr>
    </w:p>
    <w:p w14:paraId="3CFFD2BE" w14:textId="77777777" w:rsidR="00034B63" w:rsidRPr="00B01D8F" w:rsidRDefault="00034B63" w:rsidP="00034B63">
      <w:pPr>
        <w:spacing w:after="0" w:line="240" w:lineRule="auto"/>
        <w:jc w:val="both"/>
        <w:rPr>
          <w:rFonts w:ascii="Arial" w:hAnsi="Arial" w:cs="Arial"/>
          <w:sz w:val="24"/>
          <w:szCs w:val="24"/>
          <w:lang w:val="en-IN"/>
        </w:rPr>
      </w:pPr>
      <w:r w:rsidRPr="00B01D8F">
        <w:rPr>
          <w:rFonts w:ascii="Arial" w:hAnsi="Arial" w:cs="Arial"/>
          <w:sz w:val="24"/>
          <w:szCs w:val="24"/>
          <w:lang w:val="en-IN"/>
        </w:rPr>
        <w:t>The Banks in the state of Punjab have achieved more than 100% of targets</w:t>
      </w:r>
      <w:r>
        <w:rPr>
          <w:rFonts w:ascii="Arial" w:hAnsi="Arial" w:cs="Arial"/>
          <w:sz w:val="24"/>
          <w:szCs w:val="24"/>
          <w:lang w:val="en-IN"/>
        </w:rPr>
        <w:t xml:space="preserve"> of Margin Money</w:t>
      </w:r>
      <w:r w:rsidRPr="00B01D8F">
        <w:rPr>
          <w:rFonts w:ascii="Arial" w:hAnsi="Arial" w:cs="Arial"/>
          <w:sz w:val="24"/>
          <w:szCs w:val="24"/>
          <w:lang w:val="en-IN"/>
        </w:rPr>
        <w:t xml:space="preserve"> under PMEGP scheme.  However, some of the banks have not yet claimed the margin money. Member Banks were requested to claim the same at the earliest from the concerned Department in cases where the disbursement is complete.</w:t>
      </w:r>
    </w:p>
    <w:p w14:paraId="3D448B54" w14:textId="77777777" w:rsidR="00034B63" w:rsidRPr="00B01D8F" w:rsidRDefault="00034B63" w:rsidP="00034B63">
      <w:pPr>
        <w:spacing w:after="0" w:line="240" w:lineRule="auto"/>
        <w:jc w:val="both"/>
        <w:rPr>
          <w:rFonts w:ascii="Arial" w:hAnsi="Arial" w:cs="Arial"/>
          <w:b/>
          <w:sz w:val="24"/>
          <w:szCs w:val="24"/>
          <w:lang w:val="en-IN"/>
        </w:rPr>
      </w:pPr>
    </w:p>
    <w:p w14:paraId="09A1FA39" w14:textId="77777777" w:rsidR="00034B63" w:rsidRPr="00B01D8F" w:rsidRDefault="00034B63" w:rsidP="00034B63">
      <w:pPr>
        <w:spacing w:after="0" w:line="240" w:lineRule="auto"/>
        <w:jc w:val="both"/>
        <w:rPr>
          <w:rFonts w:ascii="Arial" w:hAnsi="Arial" w:cs="Arial"/>
          <w:sz w:val="24"/>
          <w:szCs w:val="24"/>
          <w:lang w:val="en-IN"/>
        </w:rPr>
      </w:pPr>
      <w:r w:rsidRPr="006B0265">
        <w:rPr>
          <w:rFonts w:ascii="Arial" w:hAnsi="Arial" w:cs="Arial"/>
          <w:b/>
          <w:sz w:val="24"/>
          <w:szCs w:val="24"/>
          <w:lang w:val="en-IN"/>
        </w:rPr>
        <w:t>Madam Garima Singh, IRS</w:t>
      </w:r>
      <w:r w:rsidRPr="00B01D8F">
        <w:rPr>
          <w:rFonts w:ascii="Arial" w:hAnsi="Arial" w:cs="Arial"/>
          <w:sz w:val="24"/>
          <w:szCs w:val="24"/>
          <w:lang w:val="en-IN"/>
        </w:rPr>
        <w:t xml:space="preserve"> expressed her disappointment on the facts that all private sector banks are at zero achievement except HDFC and ICICI and requested AXIS bank to explain the reason for NIL achievement. She further added that from next meeting all the banks with zero achievement will submit reasons for the same in writing.</w:t>
      </w:r>
    </w:p>
    <w:p w14:paraId="260914FB" w14:textId="77777777" w:rsidR="00034B63" w:rsidRPr="00B01D8F" w:rsidRDefault="00034B63" w:rsidP="00034B63">
      <w:pPr>
        <w:spacing w:after="0" w:line="240" w:lineRule="auto"/>
        <w:jc w:val="both"/>
        <w:rPr>
          <w:rFonts w:ascii="Arial" w:hAnsi="Arial" w:cs="Arial"/>
          <w:sz w:val="24"/>
          <w:szCs w:val="24"/>
          <w:lang w:val="en-IN"/>
        </w:rPr>
      </w:pPr>
    </w:p>
    <w:p w14:paraId="73906DC7" w14:textId="77777777" w:rsidR="00034B63" w:rsidRPr="00B01D8F" w:rsidRDefault="00034B63" w:rsidP="00034B63">
      <w:pPr>
        <w:spacing w:after="0" w:line="240" w:lineRule="auto"/>
        <w:jc w:val="right"/>
        <w:rPr>
          <w:rFonts w:ascii="Arial" w:eastAsia="Calibri" w:hAnsi="Arial" w:cs="Arial"/>
          <w:b/>
          <w:sz w:val="24"/>
          <w:szCs w:val="24"/>
          <w:lang w:val="en-IN" w:eastAsia="en-IN" w:bidi="ar-SA"/>
        </w:rPr>
      </w:pPr>
      <w:r w:rsidRPr="00B01D8F">
        <w:rPr>
          <w:rFonts w:ascii="Arial" w:eastAsia="Calibri" w:hAnsi="Arial" w:cs="Arial"/>
          <w:b/>
          <w:sz w:val="24"/>
          <w:szCs w:val="24"/>
          <w:lang w:val="en-IN" w:eastAsia="en-IN" w:bidi="ar-SA"/>
        </w:rPr>
        <w:t>Action: All Banks &amp; KVIC Dept.</w:t>
      </w:r>
    </w:p>
    <w:p w14:paraId="06D05180" w14:textId="77777777" w:rsidR="00034B63" w:rsidRPr="00B01D8F" w:rsidRDefault="00034B63" w:rsidP="00034B63">
      <w:pPr>
        <w:spacing w:line="240" w:lineRule="auto"/>
        <w:jc w:val="right"/>
        <w:rPr>
          <w:rFonts w:ascii="Arial" w:hAnsi="Arial" w:cs="Arial"/>
          <w:sz w:val="24"/>
          <w:szCs w:val="24"/>
          <w:lang w:val="en-IN"/>
        </w:rPr>
      </w:pPr>
    </w:p>
    <w:tbl>
      <w:tblP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457"/>
      </w:tblGrid>
      <w:tr w:rsidR="00034B63" w:rsidRPr="00B01D8F" w14:paraId="6176D6B8" w14:textId="77777777" w:rsidTr="00543B97">
        <w:trPr>
          <w:trHeight w:val="658"/>
        </w:trPr>
        <w:tc>
          <w:tcPr>
            <w:tcW w:w="2235" w:type="dxa"/>
          </w:tcPr>
          <w:p w14:paraId="00D345B0" w14:textId="77777777" w:rsidR="00034B63" w:rsidRPr="00B01D8F" w:rsidRDefault="00034B63" w:rsidP="00543B97">
            <w:pPr>
              <w:pStyle w:val="PlainText"/>
              <w:spacing w:after="120"/>
              <w:ind w:right="-18"/>
              <w:rPr>
                <w:rFonts w:ascii="Arial" w:eastAsiaTheme="minorEastAsia" w:hAnsi="Arial" w:cs="Arial"/>
                <w:b/>
                <w:bCs/>
                <w:sz w:val="24"/>
                <w:szCs w:val="24"/>
              </w:rPr>
            </w:pPr>
            <w:r w:rsidRPr="00B01D8F">
              <w:rPr>
                <w:rFonts w:ascii="Arial" w:eastAsiaTheme="minorEastAsia" w:hAnsi="Arial" w:cs="Arial"/>
                <w:b/>
                <w:bCs/>
                <w:sz w:val="24"/>
                <w:szCs w:val="24"/>
              </w:rPr>
              <w:br w:type="page"/>
              <w:t>Item No. 12</w:t>
            </w:r>
          </w:p>
        </w:tc>
        <w:tc>
          <w:tcPr>
            <w:tcW w:w="7457" w:type="dxa"/>
          </w:tcPr>
          <w:p w14:paraId="44252E87" w14:textId="77777777" w:rsidR="00034B63" w:rsidRPr="00B01D8F" w:rsidRDefault="00034B63" w:rsidP="00543B97">
            <w:pPr>
              <w:spacing w:after="0" w:line="240" w:lineRule="auto"/>
              <w:jc w:val="both"/>
              <w:rPr>
                <w:rFonts w:ascii="Arial" w:hAnsi="Arial" w:cs="Arial"/>
                <w:b/>
                <w:bCs/>
                <w:sz w:val="24"/>
                <w:szCs w:val="24"/>
              </w:rPr>
            </w:pPr>
            <w:r w:rsidRPr="00B01D8F">
              <w:rPr>
                <w:rFonts w:ascii="Arial" w:hAnsi="Arial" w:cs="Arial"/>
                <w:b/>
                <w:bCs/>
                <w:sz w:val="24"/>
                <w:szCs w:val="24"/>
              </w:rPr>
              <w:t>Stand-up India Programme of Ministry of Finance</w:t>
            </w:r>
          </w:p>
        </w:tc>
      </w:tr>
    </w:tbl>
    <w:p w14:paraId="271848CE" w14:textId="77777777" w:rsidR="00034B63" w:rsidRPr="00B01D8F" w:rsidRDefault="00034B63" w:rsidP="00034B63">
      <w:pPr>
        <w:spacing w:after="0" w:line="240" w:lineRule="auto"/>
        <w:jc w:val="both"/>
        <w:rPr>
          <w:rFonts w:ascii="Arial" w:hAnsi="Arial" w:cs="Arial"/>
          <w:sz w:val="24"/>
          <w:szCs w:val="24"/>
          <w:lang w:val="en-IN"/>
        </w:rPr>
      </w:pPr>
    </w:p>
    <w:p w14:paraId="69ADD941" w14:textId="77777777" w:rsidR="00034B63" w:rsidRPr="00B01D8F" w:rsidRDefault="00034B63" w:rsidP="00034B63">
      <w:pPr>
        <w:spacing w:after="0" w:line="240" w:lineRule="auto"/>
        <w:jc w:val="both"/>
        <w:rPr>
          <w:rFonts w:ascii="Arial" w:hAnsi="Arial" w:cs="Arial"/>
          <w:sz w:val="24"/>
          <w:szCs w:val="24"/>
          <w:lang w:val="en-IN"/>
        </w:rPr>
      </w:pPr>
      <w:r w:rsidRPr="00B01D8F">
        <w:rPr>
          <w:rFonts w:ascii="Arial" w:hAnsi="Arial" w:cs="Arial"/>
          <w:sz w:val="24"/>
          <w:szCs w:val="24"/>
          <w:lang w:val="en-IN"/>
        </w:rPr>
        <w:t xml:space="preserve">Expressing concern over the performance of Banks under Stand-Up India Programme, </w:t>
      </w:r>
      <w:r w:rsidRPr="00B01D8F">
        <w:rPr>
          <w:rFonts w:ascii="Arial" w:hAnsi="Arial" w:cs="Arial"/>
          <w:b/>
          <w:sz w:val="24"/>
          <w:szCs w:val="24"/>
          <w:lang w:val="en-IN"/>
        </w:rPr>
        <w:t>DGM SLBC</w:t>
      </w:r>
      <w:r w:rsidRPr="00B01D8F">
        <w:rPr>
          <w:rFonts w:ascii="Arial" w:hAnsi="Arial" w:cs="Arial"/>
          <w:sz w:val="24"/>
          <w:szCs w:val="24"/>
          <w:lang w:val="en-IN"/>
        </w:rPr>
        <w:t xml:space="preserve"> said that Out of total 6435 Branches, only 352 branches have participated and sanctioned 385 loans amounting to Rs.51.38 crores.</w:t>
      </w:r>
    </w:p>
    <w:p w14:paraId="4D748B52" w14:textId="77777777" w:rsidR="00034B63" w:rsidRPr="00B01D8F" w:rsidRDefault="00034B63" w:rsidP="00034B63">
      <w:pPr>
        <w:spacing w:after="0" w:line="240" w:lineRule="auto"/>
        <w:jc w:val="both"/>
        <w:rPr>
          <w:rFonts w:ascii="Arial" w:hAnsi="Arial" w:cs="Arial"/>
          <w:sz w:val="24"/>
          <w:szCs w:val="24"/>
          <w:lang w:val="en-IN"/>
        </w:rPr>
      </w:pPr>
      <w:r w:rsidRPr="00B01D8F">
        <w:rPr>
          <w:rFonts w:ascii="Arial" w:hAnsi="Arial" w:cs="Arial"/>
          <w:sz w:val="24"/>
          <w:szCs w:val="24"/>
          <w:lang w:val="en-IN"/>
        </w:rPr>
        <w:t xml:space="preserve">Top three banks as per percentage of participation - Union bank of India, SBI &amp; Indian Bank were appreciated. </w:t>
      </w:r>
    </w:p>
    <w:p w14:paraId="0B11BA89" w14:textId="77777777" w:rsidR="00034B63" w:rsidRPr="00B01D8F" w:rsidRDefault="00034B63" w:rsidP="00034B63">
      <w:pPr>
        <w:spacing w:after="0" w:line="240" w:lineRule="auto"/>
        <w:jc w:val="both"/>
        <w:rPr>
          <w:rFonts w:ascii="Arial" w:hAnsi="Arial" w:cs="Arial"/>
          <w:sz w:val="24"/>
          <w:szCs w:val="24"/>
          <w:lang w:val="en-IN"/>
        </w:rPr>
      </w:pPr>
      <w:r w:rsidRPr="00B01D8F">
        <w:rPr>
          <w:rFonts w:ascii="Arial" w:hAnsi="Arial" w:cs="Arial"/>
          <w:sz w:val="24"/>
          <w:szCs w:val="24"/>
          <w:lang w:val="en-IN"/>
        </w:rPr>
        <w:t xml:space="preserve"> </w:t>
      </w:r>
    </w:p>
    <w:p w14:paraId="422DC2E8" w14:textId="77777777" w:rsidR="00034B63" w:rsidRPr="00B01D8F" w:rsidRDefault="00034B63" w:rsidP="00034B63">
      <w:pPr>
        <w:spacing w:after="0" w:line="240" w:lineRule="auto"/>
        <w:jc w:val="both"/>
        <w:rPr>
          <w:rFonts w:ascii="Arial" w:hAnsi="Arial" w:cs="Arial"/>
          <w:sz w:val="24"/>
          <w:szCs w:val="24"/>
          <w:lang w:val="en-IN"/>
        </w:rPr>
      </w:pPr>
      <w:r w:rsidRPr="006B0265">
        <w:rPr>
          <w:rFonts w:ascii="Arial" w:hAnsi="Arial" w:cs="Arial"/>
          <w:b/>
          <w:sz w:val="24"/>
          <w:szCs w:val="24"/>
          <w:lang w:val="en-IN"/>
        </w:rPr>
        <w:t>Convener SLBC</w:t>
      </w:r>
      <w:r w:rsidRPr="00B01D8F">
        <w:rPr>
          <w:rFonts w:ascii="Arial" w:hAnsi="Arial" w:cs="Arial"/>
          <w:sz w:val="24"/>
          <w:szCs w:val="24"/>
          <w:lang w:val="en-IN"/>
        </w:rPr>
        <w:t xml:space="preserve"> requested LDMs/Banks to focus and peruse the scheme</w:t>
      </w:r>
    </w:p>
    <w:p w14:paraId="709B0D67" w14:textId="77777777" w:rsidR="00034B63" w:rsidRPr="00B01D8F" w:rsidRDefault="00034B63" w:rsidP="00034B63">
      <w:pPr>
        <w:spacing w:after="0" w:line="240" w:lineRule="auto"/>
        <w:jc w:val="both"/>
        <w:rPr>
          <w:rFonts w:ascii="Arial" w:hAnsi="Arial" w:cs="Arial"/>
          <w:sz w:val="24"/>
          <w:szCs w:val="24"/>
          <w:lang w:val="en-IN"/>
        </w:rPr>
      </w:pPr>
    </w:p>
    <w:p w14:paraId="075E216E" w14:textId="5EAF5DA4" w:rsidR="00034B63" w:rsidRDefault="00034B63" w:rsidP="00034B63">
      <w:pPr>
        <w:spacing w:after="0" w:line="240" w:lineRule="auto"/>
        <w:jc w:val="right"/>
        <w:rPr>
          <w:rFonts w:ascii="Arial" w:eastAsia="Calibri" w:hAnsi="Arial" w:cs="Arial"/>
          <w:b/>
          <w:sz w:val="24"/>
          <w:szCs w:val="24"/>
          <w:lang w:val="en-IN" w:eastAsia="en-IN" w:bidi="ar-SA"/>
        </w:rPr>
      </w:pPr>
      <w:r w:rsidRPr="00B01D8F">
        <w:rPr>
          <w:rFonts w:ascii="Arial" w:eastAsia="Calibri" w:hAnsi="Arial" w:cs="Arial"/>
          <w:b/>
          <w:sz w:val="24"/>
          <w:szCs w:val="24"/>
          <w:lang w:val="en-IN" w:eastAsia="en-IN" w:bidi="ar-SA"/>
        </w:rPr>
        <w:t>Action: All Banks</w:t>
      </w:r>
    </w:p>
    <w:p w14:paraId="08A84A34" w14:textId="77777777" w:rsidR="00114E15" w:rsidRPr="00B01D8F" w:rsidRDefault="00114E15" w:rsidP="00034B63">
      <w:pPr>
        <w:spacing w:after="0" w:line="240" w:lineRule="auto"/>
        <w:jc w:val="right"/>
        <w:rPr>
          <w:rFonts w:ascii="Arial" w:hAnsi="Arial" w:cs="Arial"/>
          <w:sz w:val="24"/>
          <w:szCs w:val="24"/>
          <w:lang w:val="en-IN"/>
        </w:rPr>
      </w:pPr>
    </w:p>
    <w:p w14:paraId="413539ED" w14:textId="77777777" w:rsidR="00034B63" w:rsidRPr="00B01D8F" w:rsidRDefault="00034B63" w:rsidP="00034B63">
      <w:pPr>
        <w:spacing w:after="0" w:line="240" w:lineRule="auto"/>
        <w:jc w:val="both"/>
        <w:rPr>
          <w:rFonts w:ascii="Arial" w:hAnsi="Arial" w:cs="Arial"/>
          <w:sz w:val="24"/>
          <w:szCs w:val="24"/>
          <w:lang w:val="en-IN"/>
        </w:rPr>
      </w:pPr>
    </w:p>
    <w:tbl>
      <w:tblPr>
        <w:tblpPr w:leftFromText="180" w:rightFromText="180" w:vertAnchor="text" w:horzAnchor="margin" w:tblpY="158"/>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465"/>
      </w:tblGrid>
      <w:tr w:rsidR="00034B63" w:rsidRPr="00B01D8F" w14:paraId="58E6FE49" w14:textId="77777777" w:rsidTr="00543B97">
        <w:trPr>
          <w:trHeight w:val="526"/>
        </w:trPr>
        <w:tc>
          <w:tcPr>
            <w:tcW w:w="1890" w:type="dxa"/>
          </w:tcPr>
          <w:p w14:paraId="31FBFF15" w14:textId="77777777" w:rsidR="00034B63" w:rsidRPr="00B01D8F" w:rsidRDefault="00034B63" w:rsidP="00543B97">
            <w:pPr>
              <w:pStyle w:val="PlainText"/>
              <w:ind w:left="180"/>
              <w:rPr>
                <w:rFonts w:ascii="Arial" w:eastAsiaTheme="minorEastAsia" w:hAnsi="Arial" w:cs="Arial"/>
                <w:b/>
                <w:bCs/>
                <w:sz w:val="24"/>
                <w:szCs w:val="24"/>
              </w:rPr>
            </w:pPr>
            <w:r w:rsidRPr="00B01D8F">
              <w:rPr>
                <w:rFonts w:ascii="Arial" w:eastAsiaTheme="minorEastAsia" w:hAnsi="Arial" w:cs="Arial"/>
                <w:b/>
                <w:bCs/>
                <w:sz w:val="24"/>
                <w:szCs w:val="24"/>
              </w:rPr>
              <w:lastRenderedPageBreak/>
              <w:t>Item No. 13</w:t>
            </w:r>
          </w:p>
        </w:tc>
        <w:tc>
          <w:tcPr>
            <w:tcW w:w="7465" w:type="dxa"/>
          </w:tcPr>
          <w:p w14:paraId="2B759522" w14:textId="77777777" w:rsidR="00034B63" w:rsidRPr="00B01D8F" w:rsidRDefault="00034B63" w:rsidP="00543B97">
            <w:pPr>
              <w:pStyle w:val="PlainText"/>
              <w:ind w:left="-26"/>
              <w:rPr>
                <w:rFonts w:ascii="Arial" w:eastAsiaTheme="minorEastAsia" w:hAnsi="Arial" w:cs="Arial"/>
                <w:b/>
                <w:bCs/>
                <w:sz w:val="24"/>
                <w:szCs w:val="24"/>
              </w:rPr>
            </w:pPr>
            <w:r w:rsidRPr="00B01D8F">
              <w:rPr>
                <w:rFonts w:ascii="Arial" w:eastAsiaTheme="minorEastAsia" w:hAnsi="Arial" w:cs="Arial"/>
                <w:b/>
                <w:bCs/>
                <w:sz w:val="24"/>
                <w:szCs w:val="24"/>
              </w:rPr>
              <w:t>Annual Credit Plan 2022-23 Achievements up to 31.03.2023</w:t>
            </w:r>
          </w:p>
        </w:tc>
      </w:tr>
    </w:tbl>
    <w:p w14:paraId="30B3D35A" w14:textId="77777777" w:rsidR="00114E15" w:rsidRDefault="00034B63" w:rsidP="00034B63">
      <w:pPr>
        <w:pStyle w:val="PlainText"/>
        <w:tabs>
          <w:tab w:val="left" w:pos="810"/>
        </w:tabs>
        <w:rPr>
          <w:rFonts w:ascii="Arial" w:eastAsia="Calibri" w:hAnsi="Arial" w:cs="Arial"/>
          <w:sz w:val="24"/>
          <w:szCs w:val="24"/>
          <w:lang w:val="en-IN" w:eastAsia="en-IN"/>
        </w:rPr>
      </w:pPr>
      <w:r w:rsidRPr="00B01D8F">
        <w:rPr>
          <w:rFonts w:ascii="Arial" w:eastAsia="Calibri" w:hAnsi="Arial" w:cs="Arial"/>
          <w:sz w:val="24"/>
          <w:szCs w:val="24"/>
          <w:lang w:val="en-IN" w:eastAsia="en-IN"/>
        </w:rPr>
        <w:t xml:space="preserve"> </w:t>
      </w:r>
    </w:p>
    <w:p w14:paraId="723BCA78" w14:textId="2F0011B3" w:rsidR="00034B63" w:rsidRPr="00B01D8F" w:rsidRDefault="00543B97" w:rsidP="00034B63">
      <w:pPr>
        <w:pStyle w:val="PlainText"/>
        <w:tabs>
          <w:tab w:val="left" w:pos="810"/>
        </w:tabs>
        <w:rPr>
          <w:rFonts w:ascii="Arial" w:eastAsia="Calibri" w:hAnsi="Arial" w:cs="Arial"/>
          <w:sz w:val="24"/>
          <w:szCs w:val="24"/>
          <w:lang w:val="en-IN" w:eastAsia="en-IN"/>
        </w:rPr>
      </w:pPr>
      <w:r>
        <w:rPr>
          <w:rFonts w:ascii="Arial" w:eastAsia="Calibri" w:hAnsi="Arial" w:cs="Arial"/>
          <w:sz w:val="24"/>
          <w:szCs w:val="24"/>
          <w:lang w:val="en-IN" w:eastAsia="en-IN"/>
        </w:rPr>
        <w:t>A</w:t>
      </w:r>
      <w:r w:rsidR="00034B63">
        <w:rPr>
          <w:rFonts w:ascii="Arial" w:eastAsia="Calibri" w:hAnsi="Arial" w:cs="Arial"/>
          <w:sz w:val="24"/>
          <w:szCs w:val="24"/>
          <w:lang w:val="en-IN" w:eastAsia="en-IN"/>
        </w:rPr>
        <w:t xml:space="preserve">CP </w:t>
      </w:r>
      <w:r w:rsidR="00034B63" w:rsidRPr="00B01D8F">
        <w:rPr>
          <w:rFonts w:ascii="Arial" w:eastAsia="Calibri" w:hAnsi="Arial" w:cs="Arial"/>
          <w:sz w:val="24"/>
          <w:szCs w:val="24"/>
          <w:lang w:val="en-IN" w:eastAsia="en-IN"/>
        </w:rPr>
        <w:t xml:space="preserve">achievement of the Banks for the F.Y 2022-23 is 84%. Banks have achieved 71% in agriculture, 142% in MSME and 55% in other priority sector. </w:t>
      </w:r>
    </w:p>
    <w:p w14:paraId="7AD34CEF" w14:textId="77777777" w:rsidR="00034B63" w:rsidRPr="00B01D8F" w:rsidRDefault="00034B63" w:rsidP="00034B63">
      <w:pPr>
        <w:pStyle w:val="PlainText"/>
        <w:tabs>
          <w:tab w:val="left" w:pos="810"/>
        </w:tabs>
        <w:rPr>
          <w:rFonts w:ascii="Arial" w:eastAsia="Calibri" w:hAnsi="Arial" w:cs="Arial"/>
          <w:sz w:val="24"/>
          <w:szCs w:val="24"/>
          <w:lang w:val="en-IN" w:eastAsia="en-IN"/>
        </w:rPr>
      </w:pPr>
    </w:p>
    <w:p w14:paraId="173B6A08" w14:textId="77777777" w:rsidR="00034B63" w:rsidRPr="00B01D8F" w:rsidRDefault="00034B63" w:rsidP="00034B63">
      <w:pPr>
        <w:pStyle w:val="PlainText"/>
        <w:tabs>
          <w:tab w:val="left" w:pos="810"/>
        </w:tabs>
        <w:rPr>
          <w:rFonts w:ascii="Arial" w:eastAsia="Calibri" w:hAnsi="Arial" w:cs="Arial"/>
          <w:sz w:val="24"/>
          <w:szCs w:val="24"/>
          <w:lang w:val="en-IN" w:eastAsia="en-IN"/>
        </w:rPr>
      </w:pPr>
      <w:r w:rsidRPr="00B01D8F">
        <w:rPr>
          <w:rFonts w:ascii="Arial" w:eastAsia="Calibri" w:hAnsi="Arial" w:cs="Arial"/>
          <w:b/>
          <w:sz w:val="24"/>
          <w:szCs w:val="24"/>
          <w:lang w:val="en-IN" w:eastAsia="en-IN"/>
        </w:rPr>
        <w:t>DGM, SLBC</w:t>
      </w:r>
      <w:r w:rsidRPr="00B01D8F">
        <w:rPr>
          <w:rFonts w:ascii="Arial" w:eastAsia="Calibri" w:hAnsi="Arial" w:cs="Arial"/>
          <w:sz w:val="24"/>
          <w:szCs w:val="24"/>
          <w:lang w:val="en-IN" w:eastAsia="en-IN"/>
        </w:rPr>
        <w:t xml:space="preserve"> was elated to inform that in none of years the achievement has declined, it is increasing every year.</w:t>
      </w:r>
    </w:p>
    <w:p w14:paraId="5D5F7C76" w14:textId="49288767" w:rsidR="00034B63" w:rsidRDefault="00034B63" w:rsidP="00034B63">
      <w:pPr>
        <w:pStyle w:val="PlainText"/>
        <w:tabs>
          <w:tab w:val="left" w:pos="810"/>
        </w:tabs>
        <w:rPr>
          <w:rFonts w:ascii="Arial" w:eastAsia="Calibri" w:hAnsi="Arial" w:cs="Arial"/>
          <w:sz w:val="24"/>
          <w:szCs w:val="24"/>
          <w:lang w:val="en-IN" w:eastAsia="en-IN"/>
        </w:rPr>
      </w:pPr>
      <w:r w:rsidRPr="00B01D8F">
        <w:rPr>
          <w:rFonts w:ascii="Arial" w:eastAsia="Calibri" w:hAnsi="Arial" w:cs="Arial"/>
          <w:sz w:val="24"/>
          <w:szCs w:val="24"/>
          <w:lang w:val="en-IN" w:eastAsia="en-IN"/>
        </w:rPr>
        <w:t xml:space="preserve">Top four districts -Amritsar, Pathankot, Patiala and Fazilka were </w:t>
      </w:r>
      <w:r>
        <w:rPr>
          <w:rFonts w:ascii="Arial" w:eastAsia="Calibri" w:hAnsi="Arial" w:cs="Arial"/>
          <w:sz w:val="24"/>
          <w:szCs w:val="24"/>
          <w:lang w:val="en-IN" w:eastAsia="en-IN"/>
        </w:rPr>
        <w:t>applauded</w:t>
      </w:r>
      <w:r w:rsidRPr="00B01D8F">
        <w:rPr>
          <w:rFonts w:ascii="Arial" w:eastAsia="Calibri" w:hAnsi="Arial" w:cs="Arial"/>
          <w:sz w:val="24"/>
          <w:szCs w:val="24"/>
          <w:lang w:val="en-IN" w:eastAsia="en-IN"/>
        </w:rPr>
        <w:t xml:space="preserve"> for more than 100% achievement.</w:t>
      </w:r>
    </w:p>
    <w:p w14:paraId="32DF5156" w14:textId="77777777" w:rsidR="00114E15" w:rsidRPr="00B01D8F" w:rsidRDefault="00114E15" w:rsidP="00034B63">
      <w:pPr>
        <w:pStyle w:val="PlainText"/>
        <w:tabs>
          <w:tab w:val="left" w:pos="810"/>
        </w:tabs>
        <w:rPr>
          <w:rFonts w:ascii="Arial" w:eastAsia="Calibri" w:hAnsi="Arial" w:cs="Arial"/>
          <w:sz w:val="24"/>
          <w:szCs w:val="24"/>
          <w:lang w:val="en-IN" w:eastAsia="en-IN"/>
        </w:rPr>
      </w:pPr>
    </w:p>
    <w:p w14:paraId="52A2B684" w14:textId="77777777" w:rsidR="00034B63" w:rsidRPr="00B01D8F" w:rsidRDefault="00034B63" w:rsidP="00034B63">
      <w:pPr>
        <w:pStyle w:val="PlainText"/>
        <w:tabs>
          <w:tab w:val="left" w:pos="810"/>
        </w:tabs>
        <w:rPr>
          <w:rFonts w:ascii="Arial" w:eastAsia="Calibri" w:hAnsi="Arial" w:cs="Arial"/>
          <w:sz w:val="24"/>
          <w:szCs w:val="24"/>
          <w:lang w:val="en-IN" w:eastAsia="en-IN"/>
        </w:rPr>
      </w:pPr>
      <w:r w:rsidRPr="00B01D8F">
        <w:rPr>
          <w:rFonts w:ascii="Arial" w:eastAsia="Calibri" w:hAnsi="Arial" w:cs="Arial"/>
          <w:sz w:val="24"/>
          <w:szCs w:val="24"/>
          <w:lang w:val="en-IN" w:eastAsia="en-IN"/>
        </w:rPr>
        <w:t>Top four banks are HDFC Bank ICICI Bank, BOB &amp; PGB.</w:t>
      </w:r>
    </w:p>
    <w:p w14:paraId="4740CBDB" w14:textId="77777777" w:rsidR="00034B63" w:rsidRPr="00B01D8F" w:rsidRDefault="00034B63" w:rsidP="00034B63">
      <w:pPr>
        <w:pStyle w:val="PlainText"/>
        <w:tabs>
          <w:tab w:val="left" w:pos="810"/>
        </w:tabs>
        <w:rPr>
          <w:rFonts w:ascii="Arial" w:eastAsia="Calibri" w:hAnsi="Arial" w:cs="Arial"/>
          <w:sz w:val="24"/>
          <w:szCs w:val="24"/>
          <w:lang w:val="en-IN" w:eastAsia="en-IN"/>
        </w:rPr>
      </w:pPr>
    </w:p>
    <w:p w14:paraId="1BD96B99" w14:textId="77777777" w:rsidR="00034B63" w:rsidRPr="00B01D8F" w:rsidRDefault="00034B63" w:rsidP="00034B63">
      <w:pPr>
        <w:pStyle w:val="PlainText"/>
        <w:tabs>
          <w:tab w:val="left" w:pos="810"/>
        </w:tabs>
        <w:rPr>
          <w:rFonts w:ascii="Arial" w:eastAsia="Calibri" w:hAnsi="Arial" w:cs="Arial"/>
          <w:sz w:val="24"/>
          <w:szCs w:val="24"/>
          <w:lang w:val="en-IN" w:eastAsia="en-IN"/>
        </w:rPr>
      </w:pPr>
      <w:r w:rsidRPr="00B01D8F">
        <w:rPr>
          <w:rFonts w:ascii="Arial" w:eastAsia="Calibri" w:hAnsi="Arial" w:cs="Arial"/>
          <w:sz w:val="24"/>
          <w:szCs w:val="24"/>
          <w:lang w:val="en-IN" w:eastAsia="en-IN"/>
        </w:rPr>
        <w:t>Bottom four Banks- IOB, Bandhan Bank, BOM, &amp; J&amp;K bank were requested to ensure target achievement.</w:t>
      </w:r>
    </w:p>
    <w:p w14:paraId="6B6302E9" w14:textId="77777777" w:rsidR="00034B63" w:rsidRPr="00B01D8F" w:rsidRDefault="00034B63" w:rsidP="00034B63">
      <w:pPr>
        <w:spacing w:after="0" w:line="240" w:lineRule="auto"/>
        <w:jc w:val="right"/>
        <w:rPr>
          <w:rFonts w:ascii="Arial" w:eastAsia="Calibri" w:hAnsi="Arial" w:cs="Arial"/>
          <w:b/>
          <w:sz w:val="24"/>
          <w:szCs w:val="24"/>
          <w:lang w:val="en-IN" w:eastAsia="en-IN" w:bidi="ar-SA"/>
        </w:rPr>
      </w:pPr>
      <w:r w:rsidRPr="00B01D8F">
        <w:rPr>
          <w:rFonts w:ascii="Arial" w:eastAsia="Calibri" w:hAnsi="Arial" w:cs="Arial"/>
          <w:b/>
          <w:sz w:val="24"/>
          <w:szCs w:val="24"/>
          <w:lang w:val="en-IN" w:eastAsia="en-IN" w:bidi="ar-SA"/>
        </w:rPr>
        <w:t>Action: All Banks</w:t>
      </w:r>
      <w:r>
        <w:rPr>
          <w:rFonts w:ascii="Arial" w:eastAsia="Calibri" w:hAnsi="Arial" w:cs="Arial"/>
          <w:b/>
          <w:sz w:val="24"/>
          <w:szCs w:val="24"/>
          <w:lang w:val="en-IN" w:eastAsia="en-IN" w:bidi="ar-SA"/>
        </w:rPr>
        <w:t xml:space="preserve"> </w:t>
      </w:r>
      <w:r w:rsidRPr="00B01D8F">
        <w:rPr>
          <w:rFonts w:ascii="Arial" w:eastAsia="Calibri" w:hAnsi="Arial" w:cs="Arial"/>
          <w:b/>
          <w:sz w:val="24"/>
          <w:szCs w:val="24"/>
          <w:lang w:val="en-IN" w:eastAsia="en-IN" w:bidi="ar-SA"/>
        </w:rPr>
        <w:t>&amp; LDMs</w:t>
      </w:r>
    </w:p>
    <w:p w14:paraId="50738BD2" w14:textId="77777777" w:rsidR="00034B63" w:rsidRPr="00B01D8F" w:rsidRDefault="00034B63" w:rsidP="00034B63">
      <w:pPr>
        <w:spacing w:after="0" w:line="240" w:lineRule="auto"/>
        <w:rPr>
          <w:rFonts w:ascii="Arial" w:eastAsia="Calibri" w:hAnsi="Arial" w:cs="Arial"/>
          <w:b/>
          <w:sz w:val="24"/>
          <w:szCs w:val="24"/>
          <w:lang w:val="en-IN" w:eastAsia="en-IN" w:bidi="ar-SA"/>
        </w:rPr>
      </w:pPr>
    </w:p>
    <w:tbl>
      <w:tblPr>
        <w:tblW w:w="9640" w:type="dxa"/>
        <w:tblInd w:w="-34" w:type="dxa"/>
        <w:tblCellMar>
          <w:left w:w="0" w:type="dxa"/>
          <w:right w:w="0" w:type="dxa"/>
        </w:tblCellMar>
        <w:tblLook w:val="04A0" w:firstRow="1" w:lastRow="0" w:firstColumn="1" w:lastColumn="0" w:noHBand="0" w:noVBand="1"/>
      </w:tblPr>
      <w:tblGrid>
        <w:gridCol w:w="2302"/>
        <w:gridCol w:w="7338"/>
      </w:tblGrid>
      <w:tr w:rsidR="00034B63" w:rsidRPr="00B01D8F" w14:paraId="6CC9C201" w14:textId="77777777" w:rsidTr="00543B97">
        <w:tc>
          <w:tcPr>
            <w:tcW w:w="23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BC7D5C5" w14:textId="77777777" w:rsidR="00034B63" w:rsidRPr="00B01D8F" w:rsidRDefault="00034B63" w:rsidP="00543B97">
            <w:pPr>
              <w:pStyle w:val="NoSpacing"/>
              <w:rPr>
                <w:rFonts w:ascii="Arial" w:hAnsi="Arial" w:cs="Arial"/>
                <w:b/>
                <w:bCs/>
              </w:rPr>
            </w:pPr>
            <w:r w:rsidRPr="00B01D8F">
              <w:rPr>
                <w:rFonts w:ascii="Arial" w:hAnsi="Arial" w:cs="Arial"/>
                <w:b/>
                <w:bCs/>
              </w:rPr>
              <w:br w:type="page"/>
              <w:t>Item No. 14</w:t>
            </w:r>
          </w:p>
        </w:tc>
        <w:tc>
          <w:tcPr>
            <w:tcW w:w="733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3C60E8A4" w14:textId="77777777" w:rsidR="00034B63" w:rsidRPr="00B01D8F" w:rsidRDefault="00034B63" w:rsidP="00543B97">
            <w:pPr>
              <w:pStyle w:val="NoSpacing"/>
              <w:rPr>
                <w:rFonts w:ascii="Arial" w:hAnsi="Arial" w:cs="Arial"/>
                <w:b/>
                <w:bCs/>
              </w:rPr>
            </w:pPr>
            <w:r w:rsidRPr="00B01D8F">
              <w:rPr>
                <w:rFonts w:ascii="Arial" w:hAnsi="Arial" w:cs="Arial"/>
                <w:b/>
                <w:bCs/>
              </w:rPr>
              <w:t>Pradhan Mantri Suraksha BimaYojana (PMSBY) and Pradhan MantriJeevanJyotiBimaYojana (PMJJBY).</w:t>
            </w:r>
          </w:p>
        </w:tc>
      </w:tr>
    </w:tbl>
    <w:p w14:paraId="132485D2" w14:textId="77777777" w:rsidR="00034B63" w:rsidRPr="00B01D8F" w:rsidRDefault="00034B63" w:rsidP="00034B63">
      <w:pPr>
        <w:spacing w:after="0" w:line="240" w:lineRule="auto"/>
        <w:rPr>
          <w:rFonts w:ascii="Arial" w:eastAsia="Calibri" w:hAnsi="Arial" w:cs="Arial"/>
          <w:sz w:val="24"/>
          <w:szCs w:val="24"/>
          <w:lang w:val="en-IN" w:eastAsia="en-IN" w:bidi="ar-SA"/>
        </w:rPr>
      </w:pPr>
    </w:p>
    <w:p w14:paraId="7B2E7AAA" w14:textId="77777777" w:rsidR="00034B63" w:rsidRPr="00B01D8F" w:rsidRDefault="00034B63" w:rsidP="00034B63">
      <w:pPr>
        <w:spacing w:after="0" w:line="240" w:lineRule="auto"/>
        <w:jc w:val="both"/>
        <w:rPr>
          <w:rFonts w:ascii="Arial" w:eastAsia="Calibri" w:hAnsi="Arial" w:cs="Arial"/>
          <w:sz w:val="24"/>
          <w:szCs w:val="24"/>
          <w:lang w:val="en-IN" w:eastAsia="en-IN" w:bidi="ar-SA"/>
        </w:rPr>
      </w:pPr>
      <w:r w:rsidRPr="00B01D8F">
        <w:rPr>
          <w:rFonts w:ascii="Arial" w:eastAsia="Calibri" w:hAnsi="Arial" w:cs="Arial"/>
          <w:sz w:val="24"/>
          <w:szCs w:val="24"/>
          <w:lang w:val="en-IN" w:eastAsia="en-IN" w:bidi="ar-SA"/>
        </w:rPr>
        <w:t>Under these Social Security Schemes, the state has performed exceptionally well. As on 31.03.2023, the achievement under PMSBY is 350% against the targets given for state.</w:t>
      </w:r>
    </w:p>
    <w:p w14:paraId="4124C07F" w14:textId="77777777" w:rsidR="00034B63" w:rsidRPr="00B01D8F" w:rsidRDefault="00034B63" w:rsidP="00034B63">
      <w:pPr>
        <w:spacing w:after="0" w:line="240" w:lineRule="auto"/>
        <w:jc w:val="both"/>
        <w:rPr>
          <w:rFonts w:ascii="Arial" w:eastAsia="Calibri" w:hAnsi="Arial" w:cs="Arial"/>
          <w:sz w:val="24"/>
          <w:szCs w:val="24"/>
          <w:lang w:val="en-IN" w:eastAsia="en-IN" w:bidi="ar-SA"/>
        </w:rPr>
      </w:pPr>
    </w:p>
    <w:p w14:paraId="39F9A1FA" w14:textId="77777777" w:rsidR="00034B63" w:rsidRPr="00B01D8F" w:rsidRDefault="00034B63" w:rsidP="00034B63">
      <w:pPr>
        <w:spacing w:after="0" w:line="240" w:lineRule="auto"/>
        <w:jc w:val="both"/>
        <w:rPr>
          <w:rFonts w:ascii="Arial" w:hAnsi="Arial" w:cs="Arial"/>
          <w:bCs/>
          <w:sz w:val="24"/>
          <w:szCs w:val="24"/>
          <w:lang w:val="en-IN"/>
        </w:rPr>
      </w:pPr>
      <w:r w:rsidRPr="00B01D8F">
        <w:rPr>
          <w:rFonts w:ascii="Arial" w:hAnsi="Arial" w:cs="Arial"/>
          <w:b/>
          <w:sz w:val="24"/>
          <w:szCs w:val="24"/>
        </w:rPr>
        <w:t>However Madam Garima Singh</w:t>
      </w:r>
      <w:r w:rsidRPr="00B01D8F">
        <w:rPr>
          <w:rFonts w:ascii="Arial" w:hAnsi="Arial" w:cs="Arial"/>
          <w:sz w:val="24"/>
          <w:szCs w:val="24"/>
        </w:rPr>
        <w:t xml:space="preserve">, </w:t>
      </w:r>
      <w:r w:rsidRPr="00B01D8F">
        <w:rPr>
          <w:rFonts w:ascii="Arial" w:hAnsi="Arial" w:cs="Arial"/>
          <w:b/>
          <w:sz w:val="24"/>
          <w:szCs w:val="24"/>
          <w:lang w:val="en-IN"/>
        </w:rPr>
        <w:t>IRS</w:t>
      </w:r>
      <w:r w:rsidRPr="00B01D8F">
        <w:rPr>
          <w:rFonts w:ascii="Arial" w:hAnsi="Arial" w:cs="Arial"/>
          <w:sz w:val="24"/>
          <w:szCs w:val="24"/>
          <w:lang w:val="en-IN"/>
        </w:rPr>
        <w:t>, said that it is a matter of concern that currently only 61.99% are active, In some cases it has been discontinued.</w:t>
      </w:r>
    </w:p>
    <w:p w14:paraId="38C7C57E" w14:textId="77777777" w:rsidR="00034B63" w:rsidRPr="00B01D8F" w:rsidRDefault="00034B63" w:rsidP="00034B63">
      <w:pPr>
        <w:spacing w:after="0" w:line="240" w:lineRule="auto"/>
        <w:jc w:val="both"/>
        <w:rPr>
          <w:rFonts w:ascii="Arial" w:eastAsia="Calibri" w:hAnsi="Arial" w:cs="Arial"/>
          <w:sz w:val="24"/>
          <w:szCs w:val="24"/>
          <w:lang w:val="en-IN" w:eastAsia="en-IN" w:bidi="ar-SA"/>
        </w:rPr>
      </w:pPr>
    </w:p>
    <w:p w14:paraId="62F04C29" w14:textId="77777777" w:rsidR="00034B63" w:rsidRPr="00B01D8F" w:rsidRDefault="00034B63" w:rsidP="00034B63">
      <w:pPr>
        <w:spacing w:after="0" w:line="240" w:lineRule="auto"/>
        <w:jc w:val="both"/>
        <w:rPr>
          <w:rFonts w:ascii="Arial" w:eastAsia="Calibri" w:hAnsi="Arial" w:cs="Arial"/>
          <w:sz w:val="24"/>
          <w:szCs w:val="24"/>
          <w:lang w:eastAsia="en-IN" w:bidi="ar-SA"/>
        </w:rPr>
      </w:pPr>
      <w:r w:rsidRPr="00B01D8F">
        <w:rPr>
          <w:rFonts w:ascii="Arial" w:eastAsia="Calibri" w:hAnsi="Arial" w:cs="Arial"/>
          <w:sz w:val="24"/>
          <w:szCs w:val="24"/>
          <w:lang w:val="en-IN" w:eastAsia="en-IN" w:bidi="ar-SA"/>
        </w:rPr>
        <w:t xml:space="preserve"> She further added that highly focused saturation drive has started and all concerned bank will be called and weekly bank wise progress will be closely monitored. She urged HDFC and </w:t>
      </w:r>
      <w:r w:rsidRPr="00B01D8F">
        <w:rPr>
          <w:rFonts w:ascii="Arial" w:eastAsia="Calibri" w:hAnsi="Arial" w:cs="Arial"/>
          <w:sz w:val="24"/>
          <w:szCs w:val="24"/>
          <w:lang w:eastAsia="en-IN" w:bidi="ar-SA"/>
        </w:rPr>
        <w:t>Canara Bank to share their plan.</w:t>
      </w:r>
    </w:p>
    <w:p w14:paraId="37A6B57C" w14:textId="77777777" w:rsidR="00034B63" w:rsidRPr="00B01D8F" w:rsidRDefault="00034B63" w:rsidP="00034B63">
      <w:pPr>
        <w:spacing w:after="0" w:line="240" w:lineRule="auto"/>
        <w:jc w:val="both"/>
        <w:rPr>
          <w:rFonts w:ascii="Arial" w:eastAsia="Calibri" w:hAnsi="Arial" w:cs="Arial"/>
          <w:sz w:val="24"/>
          <w:szCs w:val="24"/>
          <w:lang w:eastAsia="en-IN" w:bidi="ar-SA"/>
        </w:rPr>
      </w:pPr>
    </w:p>
    <w:p w14:paraId="118D21CD" w14:textId="77777777" w:rsidR="00034B63" w:rsidRPr="00B01D8F" w:rsidRDefault="00034B63" w:rsidP="00034B63">
      <w:pPr>
        <w:spacing w:after="0" w:line="240" w:lineRule="auto"/>
        <w:jc w:val="both"/>
        <w:rPr>
          <w:rFonts w:ascii="Arial" w:eastAsia="Calibri" w:hAnsi="Arial" w:cs="Arial"/>
          <w:sz w:val="24"/>
          <w:szCs w:val="24"/>
          <w:lang w:val="en-IN" w:eastAsia="en-IN" w:bidi="ar-SA"/>
        </w:rPr>
      </w:pPr>
      <w:r w:rsidRPr="00B01D8F">
        <w:rPr>
          <w:rFonts w:ascii="Arial" w:eastAsia="Calibri" w:hAnsi="Arial" w:cs="Arial"/>
          <w:sz w:val="24"/>
          <w:szCs w:val="24"/>
          <w:lang w:val="en-IN" w:eastAsia="en-IN" w:bidi="ar-SA"/>
        </w:rPr>
        <w:t>Representative from CANARA BANK said that they have achieved 25 to 30% and are pushing forward.</w:t>
      </w:r>
    </w:p>
    <w:p w14:paraId="07B0F9AA" w14:textId="77777777" w:rsidR="00034B63" w:rsidRPr="00B01D8F" w:rsidRDefault="00034B63" w:rsidP="00034B63">
      <w:pPr>
        <w:spacing w:after="0" w:line="240" w:lineRule="auto"/>
        <w:jc w:val="both"/>
        <w:rPr>
          <w:rFonts w:ascii="Arial" w:eastAsia="Calibri" w:hAnsi="Arial" w:cs="Arial"/>
          <w:sz w:val="24"/>
          <w:szCs w:val="24"/>
          <w:lang w:val="en-IN" w:eastAsia="en-IN" w:bidi="ar-SA"/>
        </w:rPr>
      </w:pPr>
    </w:p>
    <w:p w14:paraId="2B669CFD" w14:textId="77777777" w:rsidR="00034B63" w:rsidRPr="00B01D8F" w:rsidRDefault="00034B63" w:rsidP="00034B63">
      <w:pPr>
        <w:spacing w:after="0" w:line="240" w:lineRule="auto"/>
        <w:jc w:val="both"/>
        <w:rPr>
          <w:rFonts w:ascii="Arial" w:eastAsia="Calibri" w:hAnsi="Arial" w:cs="Arial"/>
          <w:sz w:val="24"/>
          <w:szCs w:val="24"/>
          <w:lang w:val="en-IN" w:eastAsia="en-IN" w:bidi="ar-SA"/>
        </w:rPr>
      </w:pPr>
      <w:r w:rsidRPr="00B01D8F">
        <w:rPr>
          <w:rFonts w:ascii="Arial" w:eastAsia="Calibri" w:hAnsi="Arial" w:cs="Arial"/>
          <w:sz w:val="24"/>
          <w:szCs w:val="24"/>
          <w:lang w:val="en-IN" w:eastAsia="en-IN" w:bidi="ar-SA"/>
        </w:rPr>
        <w:t xml:space="preserve">Representative from HDFC BANK said that they have divided the targets </w:t>
      </w:r>
      <w:r>
        <w:rPr>
          <w:rFonts w:ascii="Arial" w:eastAsia="Calibri" w:hAnsi="Arial" w:cs="Arial"/>
          <w:sz w:val="24"/>
          <w:szCs w:val="24"/>
          <w:lang w:val="en-IN" w:eastAsia="en-IN" w:bidi="ar-SA"/>
        </w:rPr>
        <w:t>to</w:t>
      </w:r>
      <w:r w:rsidRPr="00B01D8F">
        <w:rPr>
          <w:rFonts w:ascii="Arial" w:eastAsia="Calibri" w:hAnsi="Arial" w:cs="Arial"/>
          <w:sz w:val="24"/>
          <w:szCs w:val="24"/>
          <w:lang w:val="en-IN" w:eastAsia="en-IN" w:bidi="ar-SA"/>
        </w:rPr>
        <w:t xml:space="preserve"> branches.</w:t>
      </w:r>
    </w:p>
    <w:p w14:paraId="1AA17286" w14:textId="77777777" w:rsidR="00034B63" w:rsidRPr="00B01D8F" w:rsidRDefault="00034B63" w:rsidP="00034B63">
      <w:pPr>
        <w:spacing w:after="0" w:line="240" w:lineRule="auto"/>
        <w:jc w:val="both"/>
        <w:rPr>
          <w:rFonts w:ascii="Arial" w:eastAsia="Calibri" w:hAnsi="Arial" w:cs="Arial"/>
          <w:sz w:val="24"/>
          <w:szCs w:val="24"/>
          <w:lang w:val="en-IN" w:eastAsia="en-IN" w:bidi="ar-SA"/>
        </w:rPr>
      </w:pPr>
    </w:p>
    <w:p w14:paraId="3EB345A3" w14:textId="77777777" w:rsidR="00034B63" w:rsidRPr="00B01D8F" w:rsidRDefault="00034B63" w:rsidP="00034B63">
      <w:pPr>
        <w:spacing w:after="0" w:line="240" w:lineRule="auto"/>
        <w:jc w:val="both"/>
        <w:rPr>
          <w:rFonts w:ascii="Arial" w:eastAsia="Calibri" w:hAnsi="Arial" w:cs="Arial"/>
          <w:sz w:val="24"/>
          <w:szCs w:val="24"/>
          <w:lang w:val="en-IN" w:eastAsia="en-IN" w:bidi="ar-SA"/>
        </w:rPr>
      </w:pPr>
      <w:r w:rsidRPr="006B0265">
        <w:rPr>
          <w:rFonts w:ascii="Arial" w:eastAsia="Calibri" w:hAnsi="Arial" w:cs="Arial"/>
          <w:b/>
          <w:sz w:val="24"/>
          <w:szCs w:val="24"/>
          <w:lang w:val="en-IN" w:eastAsia="en-IN" w:bidi="ar-SA"/>
        </w:rPr>
        <w:t>DGM SBI</w:t>
      </w:r>
      <w:r w:rsidRPr="00B01D8F">
        <w:rPr>
          <w:rFonts w:ascii="Arial" w:eastAsia="Calibri" w:hAnsi="Arial" w:cs="Arial"/>
          <w:sz w:val="24"/>
          <w:szCs w:val="24"/>
          <w:lang w:val="en-IN" w:eastAsia="en-IN" w:bidi="ar-SA"/>
        </w:rPr>
        <w:t xml:space="preserve"> expressed thanks for the special SLBC conducted. He also mentioned that GDPOs are asking for forms needed.</w:t>
      </w:r>
    </w:p>
    <w:p w14:paraId="7E835893" w14:textId="77777777" w:rsidR="00034B63" w:rsidRPr="00B01D8F" w:rsidRDefault="00034B63" w:rsidP="00034B63">
      <w:pPr>
        <w:spacing w:after="0" w:line="240" w:lineRule="auto"/>
        <w:jc w:val="both"/>
        <w:rPr>
          <w:rFonts w:ascii="Arial" w:eastAsia="Calibri" w:hAnsi="Arial" w:cs="Arial"/>
          <w:b/>
          <w:sz w:val="24"/>
          <w:szCs w:val="24"/>
          <w:lang w:val="en-IN" w:eastAsia="en-IN" w:bidi="ar-SA"/>
        </w:rPr>
      </w:pPr>
    </w:p>
    <w:p w14:paraId="0FEA01DB" w14:textId="77777777" w:rsidR="00034B63" w:rsidRPr="00B01D8F" w:rsidRDefault="00034B63" w:rsidP="00034B63">
      <w:pPr>
        <w:spacing w:after="0" w:line="240" w:lineRule="auto"/>
        <w:jc w:val="both"/>
        <w:rPr>
          <w:rFonts w:ascii="Arial" w:eastAsia="Calibri" w:hAnsi="Arial" w:cs="Arial"/>
          <w:sz w:val="24"/>
          <w:szCs w:val="24"/>
          <w:lang w:val="en-IN" w:eastAsia="en-IN" w:bidi="ar-SA"/>
        </w:rPr>
      </w:pPr>
      <w:r w:rsidRPr="006B0265">
        <w:rPr>
          <w:rFonts w:ascii="Arial" w:hAnsi="Arial" w:cs="Arial"/>
          <w:b/>
          <w:sz w:val="24"/>
          <w:szCs w:val="24"/>
        </w:rPr>
        <w:t xml:space="preserve">Madam Garima Singh, </w:t>
      </w:r>
      <w:r w:rsidRPr="006B0265">
        <w:rPr>
          <w:rFonts w:ascii="Arial" w:hAnsi="Arial" w:cs="Arial"/>
          <w:b/>
          <w:sz w:val="24"/>
          <w:szCs w:val="24"/>
          <w:lang w:val="en-IN"/>
        </w:rPr>
        <w:t>IRS</w:t>
      </w:r>
      <w:r w:rsidRPr="00B01D8F">
        <w:rPr>
          <w:rFonts w:ascii="Arial" w:hAnsi="Arial" w:cs="Arial"/>
          <w:sz w:val="24"/>
          <w:szCs w:val="24"/>
          <w:lang w:val="en-IN"/>
        </w:rPr>
        <w:t xml:space="preserve"> appreciated SLBC to join hand with Govt. and work in synergy.</w:t>
      </w:r>
    </w:p>
    <w:p w14:paraId="3E2BF52A" w14:textId="77777777" w:rsidR="00034B63" w:rsidRPr="00B01D8F" w:rsidRDefault="00034B63" w:rsidP="00034B63">
      <w:pPr>
        <w:spacing w:after="0" w:line="240" w:lineRule="auto"/>
        <w:jc w:val="both"/>
        <w:rPr>
          <w:rFonts w:ascii="Arial" w:eastAsia="Calibri" w:hAnsi="Arial" w:cs="Arial"/>
          <w:sz w:val="24"/>
          <w:szCs w:val="24"/>
          <w:lang w:val="en-IN" w:eastAsia="en-IN" w:bidi="ar-SA"/>
        </w:rPr>
      </w:pPr>
    </w:p>
    <w:p w14:paraId="3769219A" w14:textId="30BD2B39" w:rsidR="00034B63" w:rsidRDefault="00034B63" w:rsidP="00034B63">
      <w:pPr>
        <w:spacing w:after="0" w:line="240" w:lineRule="auto"/>
        <w:jc w:val="both"/>
        <w:rPr>
          <w:rFonts w:ascii="Arial" w:hAnsi="Arial" w:cs="Arial"/>
          <w:bCs/>
          <w:sz w:val="24"/>
          <w:szCs w:val="24"/>
          <w:lang w:val="en-IN"/>
        </w:rPr>
      </w:pPr>
      <w:r w:rsidRPr="006B0265">
        <w:rPr>
          <w:rFonts w:ascii="Arial" w:hAnsi="Arial" w:cs="Arial"/>
          <w:b/>
          <w:bCs/>
          <w:sz w:val="24"/>
          <w:szCs w:val="24"/>
          <w:lang w:val="en-IN"/>
        </w:rPr>
        <w:t>Madam Mandakini Balodhi,</w:t>
      </w:r>
      <w:r w:rsidRPr="00B01D8F">
        <w:rPr>
          <w:rFonts w:ascii="Arial" w:hAnsi="Arial" w:cs="Arial"/>
          <w:bCs/>
          <w:sz w:val="24"/>
          <w:szCs w:val="24"/>
          <w:lang w:val="en-IN"/>
        </w:rPr>
        <w:t xml:space="preserve"> </w:t>
      </w:r>
      <w:r w:rsidRPr="00B01D8F">
        <w:rPr>
          <w:rFonts w:ascii="Arial" w:hAnsi="Arial" w:cs="Arial"/>
          <w:b/>
          <w:bCs/>
          <w:sz w:val="24"/>
          <w:szCs w:val="24"/>
          <w:lang w:val="en-IN"/>
        </w:rPr>
        <w:t>Director, DFS</w:t>
      </w:r>
      <w:r w:rsidRPr="006B0265">
        <w:rPr>
          <w:rFonts w:ascii="Arial" w:hAnsi="Arial" w:cs="Arial"/>
          <w:bCs/>
          <w:sz w:val="24"/>
          <w:szCs w:val="24"/>
          <w:lang w:val="en-IN"/>
        </w:rPr>
        <w:t xml:space="preserve"> </w:t>
      </w:r>
      <w:r w:rsidRPr="00B01D8F">
        <w:rPr>
          <w:rFonts w:ascii="Arial" w:hAnsi="Arial" w:cs="Arial"/>
          <w:bCs/>
          <w:sz w:val="24"/>
          <w:szCs w:val="24"/>
          <w:lang w:val="en-IN"/>
        </w:rPr>
        <w:t xml:space="preserve">advised to note that the scheme is up for renewal </w:t>
      </w:r>
      <w:r>
        <w:rPr>
          <w:rFonts w:ascii="Arial" w:hAnsi="Arial" w:cs="Arial"/>
          <w:bCs/>
          <w:sz w:val="24"/>
          <w:szCs w:val="24"/>
          <w:lang w:val="en-IN"/>
        </w:rPr>
        <w:t>from</w:t>
      </w:r>
      <w:r w:rsidRPr="00B01D8F">
        <w:rPr>
          <w:rFonts w:ascii="Arial" w:hAnsi="Arial" w:cs="Arial"/>
          <w:bCs/>
          <w:sz w:val="24"/>
          <w:szCs w:val="24"/>
          <w:lang w:val="en-IN"/>
        </w:rPr>
        <w:t xml:space="preserve"> 01 June and advised to make efforts accordingly. She further added that bank may reach out to the insurance partner and even DFS for issue and claim settlements. She also said that it is very heartening to see least no. of grievances regarding claim settlement from Punjab state</w:t>
      </w:r>
    </w:p>
    <w:p w14:paraId="642FF861" w14:textId="77777777" w:rsidR="00114E15" w:rsidRPr="00B01D8F" w:rsidRDefault="00114E15" w:rsidP="00034B63">
      <w:pPr>
        <w:spacing w:after="0" w:line="240" w:lineRule="auto"/>
        <w:jc w:val="both"/>
        <w:rPr>
          <w:rFonts w:ascii="Arial" w:hAnsi="Arial" w:cs="Arial"/>
          <w:bCs/>
          <w:sz w:val="24"/>
          <w:szCs w:val="24"/>
          <w:lang w:val="en-IN"/>
        </w:rPr>
      </w:pPr>
    </w:p>
    <w:p w14:paraId="09AA1A11" w14:textId="77777777" w:rsidR="00034B63" w:rsidRPr="00B01D8F" w:rsidRDefault="00034B63" w:rsidP="00034B63">
      <w:pPr>
        <w:spacing w:after="0" w:line="240" w:lineRule="auto"/>
        <w:jc w:val="both"/>
        <w:rPr>
          <w:rFonts w:ascii="Arial" w:hAnsi="Arial" w:cs="Arial"/>
          <w:bCs/>
          <w:sz w:val="24"/>
          <w:szCs w:val="24"/>
          <w:lang w:val="en-IN"/>
        </w:rPr>
      </w:pPr>
      <w:r w:rsidRPr="00B01D8F">
        <w:rPr>
          <w:rFonts w:ascii="Arial" w:hAnsi="Arial" w:cs="Arial"/>
          <w:bCs/>
          <w:sz w:val="24"/>
          <w:szCs w:val="24"/>
          <w:lang w:val="en-IN"/>
        </w:rPr>
        <w:t>She urged the banks to convey to SLBC the adoption of districts in writing.</w:t>
      </w:r>
    </w:p>
    <w:p w14:paraId="456DFDF8" w14:textId="77777777" w:rsidR="00034B63" w:rsidRPr="00B01D8F" w:rsidRDefault="00034B63" w:rsidP="00034B63">
      <w:pPr>
        <w:spacing w:after="0" w:line="240" w:lineRule="auto"/>
        <w:jc w:val="both"/>
        <w:rPr>
          <w:rFonts w:ascii="Arial" w:hAnsi="Arial" w:cs="Arial"/>
          <w:bCs/>
          <w:sz w:val="24"/>
          <w:szCs w:val="24"/>
          <w:lang w:val="en-IN"/>
        </w:rPr>
      </w:pPr>
      <w:r w:rsidRPr="00B01D8F">
        <w:rPr>
          <w:rFonts w:ascii="Arial" w:hAnsi="Arial" w:cs="Arial"/>
          <w:bCs/>
          <w:sz w:val="24"/>
          <w:szCs w:val="24"/>
          <w:lang w:val="en-IN"/>
        </w:rPr>
        <w:t>UCO bank representative conveyed that they will adopt RUPNAGR and Jallandhar for 100% saturation. Similarly, Axis Bank representative mentioned Tarantaran District.</w:t>
      </w:r>
    </w:p>
    <w:p w14:paraId="622C076B" w14:textId="77777777" w:rsidR="00034B63" w:rsidRPr="00B01D8F" w:rsidRDefault="00034B63" w:rsidP="00034B63">
      <w:pPr>
        <w:spacing w:after="0" w:line="240" w:lineRule="auto"/>
        <w:jc w:val="both"/>
        <w:rPr>
          <w:rFonts w:ascii="Arial" w:eastAsia="Calibri" w:hAnsi="Arial" w:cs="Arial"/>
          <w:b/>
          <w:sz w:val="24"/>
          <w:szCs w:val="24"/>
          <w:lang w:val="en-IN" w:eastAsia="en-IN" w:bidi="ar-SA"/>
        </w:rPr>
      </w:pPr>
    </w:p>
    <w:p w14:paraId="4E257D12" w14:textId="77777777" w:rsidR="00034B63" w:rsidRPr="00B01D8F" w:rsidRDefault="00034B63" w:rsidP="00034B63">
      <w:pPr>
        <w:spacing w:after="0" w:line="240" w:lineRule="auto"/>
        <w:jc w:val="both"/>
        <w:rPr>
          <w:rFonts w:ascii="Arial" w:hAnsi="Arial" w:cs="Arial"/>
          <w:sz w:val="24"/>
          <w:szCs w:val="24"/>
          <w:lang w:val="en-IN"/>
        </w:rPr>
      </w:pPr>
      <w:r w:rsidRPr="006B0265">
        <w:rPr>
          <w:rFonts w:ascii="Arial" w:hAnsi="Arial" w:cs="Arial"/>
          <w:b/>
          <w:sz w:val="24"/>
          <w:szCs w:val="24"/>
        </w:rPr>
        <w:t xml:space="preserve">Madam Garima Singh, </w:t>
      </w:r>
      <w:r w:rsidRPr="006B0265">
        <w:rPr>
          <w:rFonts w:ascii="Arial" w:hAnsi="Arial" w:cs="Arial"/>
          <w:b/>
          <w:sz w:val="24"/>
          <w:szCs w:val="24"/>
          <w:lang w:val="en-IN"/>
        </w:rPr>
        <w:t>IRS</w:t>
      </w:r>
      <w:r w:rsidRPr="00B01D8F">
        <w:rPr>
          <w:rFonts w:ascii="Arial" w:hAnsi="Arial" w:cs="Arial"/>
          <w:sz w:val="24"/>
          <w:szCs w:val="24"/>
          <w:lang w:val="en-IN"/>
        </w:rPr>
        <w:t xml:space="preserve"> inform the house that letter have been sent to all DCs.</w:t>
      </w:r>
    </w:p>
    <w:p w14:paraId="33BCC9B9" w14:textId="77777777" w:rsidR="00034B63" w:rsidRPr="00B01D8F" w:rsidRDefault="00034B63" w:rsidP="00034B63">
      <w:pPr>
        <w:spacing w:after="0" w:line="240" w:lineRule="auto"/>
        <w:ind w:left="5760" w:firstLine="720"/>
        <w:jc w:val="both"/>
        <w:rPr>
          <w:rFonts w:ascii="Arial" w:eastAsia="Calibri" w:hAnsi="Arial" w:cs="Arial"/>
          <w:sz w:val="24"/>
          <w:szCs w:val="24"/>
          <w:lang w:val="en-IN" w:eastAsia="en-IN" w:bidi="ar-SA"/>
        </w:rPr>
      </w:pPr>
      <w:r w:rsidRPr="00B01D8F">
        <w:rPr>
          <w:rFonts w:ascii="Arial" w:hAnsi="Arial" w:cs="Arial"/>
          <w:bCs/>
          <w:sz w:val="24"/>
          <w:szCs w:val="24"/>
          <w:lang w:val="en-IN"/>
        </w:rPr>
        <w:t xml:space="preserve">    </w:t>
      </w:r>
      <w:r w:rsidRPr="00B01D8F">
        <w:rPr>
          <w:rFonts w:ascii="Arial" w:eastAsia="Calibri" w:hAnsi="Arial" w:cs="Arial"/>
          <w:b/>
          <w:sz w:val="24"/>
          <w:szCs w:val="24"/>
          <w:lang w:val="en-IN" w:eastAsia="en-IN" w:bidi="ar-SA"/>
        </w:rPr>
        <w:t>Action: All Banks</w:t>
      </w:r>
    </w:p>
    <w:tbl>
      <w:tblPr>
        <w:tblW w:w="9152" w:type="dxa"/>
        <w:tblInd w:w="108" w:type="dxa"/>
        <w:tblCellMar>
          <w:left w:w="0" w:type="dxa"/>
          <w:right w:w="0" w:type="dxa"/>
        </w:tblCellMar>
        <w:tblLook w:val="04A0" w:firstRow="1" w:lastRow="0" w:firstColumn="1" w:lastColumn="0" w:noHBand="0" w:noVBand="1"/>
      </w:tblPr>
      <w:tblGrid>
        <w:gridCol w:w="2268"/>
        <w:gridCol w:w="6884"/>
      </w:tblGrid>
      <w:tr w:rsidR="00034B63" w:rsidRPr="00B01D8F" w14:paraId="4719A234" w14:textId="77777777" w:rsidTr="00543B97">
        <w:trPr>
          <w:trHeight w:val="268"/>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DCA7EC2" w14:textId="77777777" w:rsidR="00034B63" w:rsidRPr="00B01D8F" w:rsidRDefault="00034B63" w:rsidP="00543B97">
            <w:pPr>
              <w:jc w:val="both"/>
              <w:rPr>
                <w:rFonts w:ascii="Arial" w:hAnsi="Arial" w:cs="Arial"/>
                <w:b/>
                <w:bCs/>
                <w:sz w:val="24"/>
                <w:szCs w:val="24"/>
              </w:rPr>
            </w:pPr>
            <w:r w:rsidRPr="00B01D8F">
              <w:rPr>
                <w:rFonts w:ascii="Arial" w:hAnsi="Arial" w:cs="Arial"/>
                <w:b/>
                <w:bCs/>
                <w:sz w:val="24"/>
                <w:szCs w:val="24"/>
              </w:rPr>
              <w:lastRenderedPageBreak/>
              <w:t>Item No. 15</w:t>
            </w:r>
          </w:p>
        </w:tc>
        <w:tc>
          <w:tcPr>
            <w:tcW w:w="688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6C6DB084" w14:textId="77777777" w:rsidR="00034B63" w:rsidRPr="00B01D8F" w:rsidRDefault="00034B63" w:rsidP="00543B97">
            <w:pPr>
              <w:jc w:val="both"/>
              <w:rPr>
                <w:rFonts w:ascii="Arial" w:hAnsi="Arial" w:cs="Arial"/>
                <w:b/>
                <w:bCs/>
                <w:sz w:val="24"/>
                <w:szCs w:val="24"/>
              </w:rPr>
            </w:pPr>
            <w:r w:rsidRPr="00B01D8F">
              <w:rPr>
                <w:rFonts w:ascii="Arial" w:hAnsi="Arial" w:cs="Arial"/>
                <w:b/>
                <w:bCs/>
                <w:sz w:val="24"/>
                <w:szCs w:val="24"/>
              </w:rPr>
              <w:t>Atal Pension Yojana (APY)</w:t>
            </w:r>
          </w:p>
        </w:tc>
      </w:tr>
    </w:tbl>
    <w:p w14:paraId="3D706E3F" w14:textId="77777777" w:rsidR="00034B63" w:rsidRPr="00B01D8F" w:rsidRDefault="00034B63" w:rsidP="00034B63">
      <w:pPr>
        <w:spacing w:after="0" w:line="240" w:lineRule="auto"/>
        <w:jc w:val="both"/>
        <w:rPr>
          <w:rFonts w:ascii="Arial" w:hAnsi="Arial" w:cs="Arial"/>
          <w:sz w:val="24"/>
          <w:szCs w:val="24"/>
          <w:shd w:val="clear" w:color="auto" w:fill="FFFFFF"/>
          <w:lang w:val="en-IN" w:eastAsia="en-IN" w:bidi="ar-SA"/>
        </w:rPr>
      </w:pPr>
    </w:p>
    <w:p w14:paraId="1D423A0F" w14:textId="77777777" w:rsidR="00034B63" w:rsidRPr="00B01D8F" w:rsidRDefault="00034B63" w:rsidP="00034B63">
      <w:pPr>
        <w:spacing w:after="0" w:line="240" w:lineRule="auto"/>
        <w:jc w:val="both"/>
        <w:rPr>
          <w:rFonts w:ascii="Arial" w:hAnsi="Arial" w:cs="Arial"/>
          <w:sz w:val="24"/>
          <w:szCs w:val="24"/>
          <w:shd w:val="clear" w:color="auto" w:fill="FFFFFF"/>
          <w:lang w:val="en-IN" w:eastAsia="en-IN" w:bidi="ar-SA"/>
        </w:rPr>
      </w:pPr>
      <w:r w:rsidRPr="00B01D8F">
        <w:rPr>
          <w:rFonts w:ascii="Arial" w:hAnsi="Arial" w:cs="Arial"/>
          <w:sz w:val="24"/>
          <w:szCs w:val="24"/>
          <w:shd w:val="clear" w:color="auto" w:fill="FFFFFF"/>
          <w:lang w:val="en-IN" w:eastAsia="en-IN" w:bidi="ar-SA"/>
        </w:rPr>
        <w:t>The overall achievement under the scheme as on 31.03.2023 is 77%. The Private sector banks are lagging behind with 27% achievement.</w:t>
      </w:r>
    </w:p>
    <w:p w14:paraId="10BA1CC1" w14:textId="77777777" w:rsidR="00034B63" w:rsidRPr="00B01D8F" w:rsidRDefault="00034B63" w:rsidP="00034B63">
      <w:pPr>
        <w:spacing w:after="0" w:line="240" w:lineRule="auto"/>
        <w:rPr>
          <w:rFonts w:ascii="Arial" w:hAnsi="Arial" w:cs="Arial"/>
          <w:sz w:val="24"/>
          <w:szCs w:val="24"/>
          <w:shd w:val="clear" w:color="auto" w:fill="FFFFFF"/>
          <w:lang w:val="en-IN" w:eastAsia="en-IN" w:bidi="ar-SA"/>
        </w:rPr>
      </w:pPr>
    </w:p>
    <w:p w14:paraId="4EEDE0A5" w14:textId="77777777" w:rsidR="00034B63" w:rsidRPr="00B01D8F" w:rsidRDefault="00034B63" w:rsidP="00034B63">
      <w:pPr>
        <w:spacing w:after="0" w:line="240" w:lineRule="auto"/>
        <w:jc w:val="both"/>
        <w:rPr>
          <w:rFonts w:ascii="Arial" w:hAnsi="Arial" w:cs="Arial"/>
          <w:sz w:val="24"/>
          <w:szCs w:val="24"/>
          <w:shd w:val="clear" w:color="auto" w:fill="FFFFFF"/>
          <w:lang w:val="en-IN" w:eastAsia="en-IN" w:bidi="ar-SA"/>
        </w:rPr>
      </w:pPr>
      <w:r w:rsidRPr="00B01D8F">
        <w:rPr>
          <w:rFonts w:ascii="Arial" w:hAnsi="Arial" w:cs="Arial"/>
          <w:b/>
          <w:sz w:val="24"/>
          <w:szCs w:val="24"/>
          <w:shd w:val="clear" w:color="auto" w:fill="FFFFFF"/>
          <w:lang w:val="en-IN" w:eastAsia="en-IN" w:bidi="ar-SA"/>
        </w:rPr>
        <w:t>DGM, SLBC</w:t>
      </w:r>
      <w:r w:rsidRPr="00B01D8F">
        <w:rPr>
          <w:rFonts w:ascii="Arial" w:hAnsi="Arial" w:cs="Arial"/>
          <w:sz w:val="24"/>
          <w:szCs w:val="24"/>
          <w:shd w:val="clear" w:color="auto" w:fill="FFFFFF"/>
          <w:lang w:val="en-IN" w:eastAsia="en-IN" w:bidi="ar-SA"/>
        </w:rPr>
        <w:t xml:space="preserve"> requested all banks to create awareness of this scheme in customers.</w:t>
      </w:r>
    </w:p>
    <w:p w14:paraId="16CFED31" w14:textId="77777777" w:rsidR="00034B63" w:rsidRPr="00EC44BA" w:rsidRDefault="00034B63" w:rsidP="00034B63">
      <w:pPr>
        <w:spacing w:after="0" w:line="240" w:lineRule="auto"/>
        <w:jc w:val="both"/>
        <w:rPr>
          <w:rFonts w:ascii="Arial" w:hAnsi="Arial" w:cs="Arial"/>
          <w:sz w:val="24"/>
          <w:szCs w:val="24"/>
          <w:lang w:val="en-IN"/>
        </w:rPr>
      </w:pPr>
    </w:p>
    <w:p w14:paraId="41CB1CB5" w14:textId="77777777" w:rsidR="00034B63" w:rsidRPr="00B01D8F" w:rsidRDefault="00034B63" w:rsidP="00034B63">
      <w:pPr>
        <w:spacing w:after="0" w:line="240" w:lineRule="auto"/>
        <w:jc w:val="right"/>
        <w:rPr>
          <w:rFonts w:ascii="Arial" w:eastAsia="Calibri" w:hAnsi="Arial" w:cs="Arial"/>
          <w:b/>
          <w:sz w:val="24"/>
          <w:szCs w:val="24"/>
          <w:lang w:val="en-IN" w:eastAsia="en-IN" w:bidi="ar-SA"/>
        </w:rPr>
      </w:pPr>
      <w:r w:rsidRPr="00B01D8F">
        <w:rPr>
          <w:rFonts w:ascii="Arial" w:eastAsia="Calibri" w:hAnsi="Arial" w:cs="Arial"/>
          <w:b/>
          <w:sz w:val="24"/>
          <w:szCs w:val="24"/>
          <w:lang w:val="en-IN" w:eastAsia="en-IN" w:bidi="ar-SA"/>
        </w:rPr>
        <w:t>Action: Concerned Banks</w:t>
      </w:r>
    </w:p>
    <w:p w14:paraId="28193687" w14:textId="77777777" w:rsidR="00034B63" w:rsidRPr="00B01D8F" w:rsidRDefault="00034B63" w:rsidP="00034B63">
      <w:pPr>
        <w:spacing w:after="0" w:line="240" w:lineRule="auto"/>
        <w:jc w:val="right"/>
        <w:rPr>
          <w:rFonts w:ascii="Arial" w:eastAsia="Calibri" w:hAnsi="Arial" w:cs="Arial"/>
          <w:b/>
          <w:sz w:val="24"/>
          <w:szCs w:val="24"/>
          <w:lang w:val="en-IN" w:eastAsia="en-IN" w:bidi="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304"/>
      </w:tblGrid>
      <w:tr w:rsidR="00034B63" w:rsidRPr="00B01D8F" w14:paraId="49B08565" w14:textId="77777777" w:rsidTr="00543B97">
        <w:trPr>
          <w:trHeight w:val="783"/>
        </w:trPr>
        <w:tc>
          <w:tcPr>
            <w:tcW w:w="2160" w:type="dxa"/>
          </w:tcPr>
          <w:p w14:paraId="6A4DACA9" w14:textId="77777777" w:rsidR="00034B63" w:rsidRPr="00B01D8F" w:rsidRDefault="00034B63" w:rsidP="00543B97">
            <w:pPr>
              <w:pStyle w:val="PlainText"/>
              <w:spacing w:after="120"/>
              <w:ind w:right="-18"/>
              <w:rPr>
                <w:rFonts w:ascii="Arial" w:eastAsiaTheme="minorEastAsia" w:hAnsi="Arial" w:cs="Arial"/>
                <w:b/>
                <w:bCs/>
                <w:sz w:val="24"/>
                <w:szCs w:val="24"/>
              </w:rPr>
            </w:pPr>
            <w:r w:rsidRPr="00B01D8F">
              <w:rPr>
                <w:rFonts w:ascii="Arial" w:eastAsiaTheme="minorEastAsia" w:hAnsi="Arial" w:cs="Arial"/>
                <w:b/>
                <w:bCs/>
                <w:sz w:val="24"/>
                <w:szCs w:val="24"/>
              </w:rPr>
              <w:t>Item No. 16</w:t>
            </w:r>
          </w:p>
        </w:tc>
        <w:tc>
          <w:tcPr>
            <w:tcW w:w="7304" w:type="dxa"/>
          </w:tcPr>
          <w:p w14:paraId="40E5C482" w14:textId="77777777" w:rsidR="00034B63" w:rsidRPr="00B01D8F" w:rsidRDefault="00034B63" w:rsidP="00543B97">
            <w:pPr>
              <w:pStyle w:val="PlainText"/>
              <w:spacing w:after="120"/>
              <w:ind w:left="-126" w:right="-18"/>
              <w:rPr>
                <w:rFonts w:ascii="Arial" w:eastAsiaTheme="minorEastAsia" w:hAnsi="Arial" w:cs="Arial"/>
                <w:b/>
                <w:bCs/>
                <w:sz w:val="24"/>
                <w:szCs w:val="24"/>
              </w:rPr>
            </w:pPr>
            <w:r w:rsidRPr="00B01D8F">
              <w:rPr>
                <w:rFonts w:ascii="Arial" w:eastAsiaTheme="minorEastAsia" w:hAnsi="Arial" w:cs="Arial"/>
                <w:b/>
                <w:bCs/>
                <w:sz w:val="24"/>
                <w:szCs w:val="24"/>
              </w:rPr>
              <w:t>National Rural Livelihood Mission (NRLM)-Implementation in the State of Punjab</w:t>
            </w:r>
          </w:p>
        </w:tc>
      </w:tr>
    </w:tbl>
    <w:p w14:paraId="13FA4930" w14:textId="77777777" w:rsidR="00034B63" w:rsidRPr="00B01D8F" w:rsidRDefault="00034B63" w:rsidP="00034B63">
      <w:pPr>
        <w:jc w:val="both"/>
        <w:rPr>
          <w:rFonts w:ascii="Arial" w:hAnsi="Arial" w:cs="Arial"/>
          <w:sz w:val="24"/>
          <w:szCs w:val="24"/>
          <w:shd w:val="clear" w:color="auto" w:fill="FFFFFF"/>
          <w:lang w:val="en-IN" w:eastAsia="en-IN" w:bidi="ar-SA"/>
        </w:rPr>
      </w:pPr>
    </w:p>
    <w:p w14:paraId="03D67395" w14:textId="77777777" w:rsidR="00034B63" w:rsidRPr="00B01D8F" w:rsidRDefault="00034B63" w:rsidP="00034B63">
      <w:pPr>
        <w:jc w:val="both"/>
        <w:rPr>
          <w:rFonts w:ascii="Arial" w:hAnsi="Arial" w:cs="Arial"/>
          <w:sz w:val="24"/>
          <w:szCs w:val="24"/>
        </w:rPr>
      </w:pPr>
      <w:r w:rsidRPr="00B01D8F">
        <w:rPr>
          <w:rFonts w:ascii="Arial" w:hAnsi="Arial" w:cs="Arial"/>
          <w:sz w:val="24"/>
          <w:szCs w:val="24"/>
          <w:shd w:val="clear" w:color="auto" w:fill="FFFFFF"/>
          <w:lang w:val="en-IN" w:eastAsia="en-IN" w:bidi="ar-SA"/>
        </w:rPr>
        <w:t xml:space="preserve"> The target for credit linkage of SHGs is 14000 applications of amount Rs.190cr. Out of total 12116 applications received </w:t>
      </w:r>
      <w:r w:rsidRPr="00B01D8F">
        <w:rPr>
          <w:rFonts w:ascii="Arial" w:hAnsi="Arial" w:cs="Arial"/>
          <w:sz w:val="24"/>
          <w:szCs w:val="24"/>
        </w:rPr>
        <w:t>during the Q.E Mar 2023,</w:t>
      </w:r>
      <w:r w:rsidRPr="00B01D8F">
        <w:rPr>
          <w:rFonts w:ascii="Arial" w:hAnsi="Arial" w:cs="Arial"/>
          <w:sz w:val="24"/>
          <w:szCs w:val="24"/>
          <w:shd w:val="clear" w:color="auto" w:fill="FFFFFF"/>
          <w:lang w:val="en-IN" w:eastAsia="en-IN" w:bidi="ar-SA"/>
        </w:rPr>
        <w:t xml:space="preserve"> Member </w:t>
      </w:r>
      <w:r w:rsidRPr="00B01D8F">
        <w:rPr>
          <w:rFonts w:ascii="Arial" w:hAnsi="Arial" w:cs="Arial"/>
          <w:sz w:val="24"/>
          <w:szCs w:val="24"/>
        </w:rPr>
        <w:t>Banks sanctioned and disbursed 9614 Loan Applications amounting to Rs.94 crores.</w:t>
      </w:r>
    </w:p>
    <w:p w14:paraId="551CD6FF" w14:textId="77777777" w:rsidR="00034B63" w:rsidRPr="00B01D8F" w:rsidRDefault="00034B63" w:rsidP="00034B63">
      <w:pPr>
        <w:jc w:val="both"/>
        <w:rPr>
          <w:rFonts w:ascii="Arial" w:hAnsi="Arial" w:cs="Arial"/>
          <w:sz w:val="24"/>
          <w:szCs w:val="24"/>
        </w:rPr>
      </w:pPr>
      <w:r w:rsidRPr="006B0265">
        <w:rPr>
          <w:rFonts w:ascii="Arial" w:hAnsi="Arial" w:cs="Arial"/>
          <w:b/>
          <w:sz w:val="24"/>
          <w:szCs w:val="24"/>
        </w:rPr>
        <w:t>Shri Kamal Garg</w:t>
      </w:r>
      <w:r>
        <w:rPr>
          <w:rFonts w:ascii="Arial" w:hAnsi="Arial" w:cs="Arial"/>
          <w:b/>
          <w:sz w:val="24"/>
          <w:szCs w:val="24"/>
        </w:rPr>
        <w:t>,</w:t>
      </w:r>
      <w:r w:rsidRPr="006B0265">
        <w:rPr>
          <w:rFonts w:ascii="Arial" w:hAnsi="Arial" w:cs="Arial"/>
          <w:b/>
          <w:sz w:val="24"/>
          <w:szCs w:val="24"/>
        </w:rPr>
        <w:t xml:space="preserve"> Joint Development Commissioner</w:t>
      </w:r>
      <w:r w:rsidRPr="00B01D8F">
        <w:rPr>
          <w:rFonts w:ascii="Arial" w:hAnsi="Arial" w:cs="Arial"/>
          <w:sz w:val="24"/>
          <w:szCs w:val="24"/>
        </w:rPr>
        <w:t xml:space="preserve"> said several applications are pending. Concerned deptt. Was requested to share the list with SLBC so that the same can be forward to the concerned bank. He further mentioned that credit of Rupees 1.5 lakh is not being given to the groups despite clear guidelines of Govt.</w:t>
      </w:r>
    </w:p>
    <w:p w14:paraId="4E70D37F" w14:textId="77777777" w:rsidR="00034B63" w:rsidRPr="00B01D8F" w:rsidRDefault="00034B63" w:rsidP="00034B63">
      <w:pPr>
        <w:spacing w:after="0" w:line="240" w:lineRule="auto"/>
        <w:jc w:val="right"/>
        <w:rPr>
          <w:rFonts w:ascii="Arial" w:eastAsia="Calibri" w:hAnsi="Arial" w:cs="Arial"/>
          <w:b/>
          <w:sz w:val="24"/>
          <w:szCs w:val="24"/>
          <w:lang w:val="en-IN" w:eastAsia="en-IN" w:bidi="ar-SA"/>
        </w:rPr>
      </w:pPr>
      <w:r w:rsidRPr="00B01D8F">
        <w:rPr>
          <w:rFonts w:ascii="Arial" w:eastAsia="Calibri" w:hAnsi="Arial" w:cs="Arial"/>
          <w:b/>
          <w:sz w:val="24"/>
          <w:szCs w:val="24"/>
          <w:lang w:val="en-IN" w:eastAsia="en-IN" w:bidi="ar-SA"/>
        </w:rPr>
        <w:t>Action: Banks &amp; NRLM Dept.</w:t>
      </w:r>
    </w:p>
    <w:p w14:paraId="596E8753" w14:textId="77777777" w:rsidR="00034B63" w:rsidRPr="00B01D8F" w:rsidRDefault="00034B63" w:rsidP="00034B63">
      <w:pPr>
        <w:tabs>
          <w:tab w:val="left" w:pos="1140"/>
        </w:tabs>
        <w:spacing w:after="0" w:line="240" w:lineRule="auto"/>
        <w:rPr>
          <w:rFonts w:ascii="Arial" w:hAnsi="Arial" w:cs="Arial"/>
          <w:sz w:val="24"/>
          <w:szCs w:val="24"/>
          <w:shd w:val="clear" w:color="auto" w:fill="FFFFFF"/>
          <w:lang w:val="en-IN" w:eastAsia="en-IN" w:bidi="ar-SA"/>
        </w:rPr>
      </w:pPr>
    </w:p>
    <w:p w14:paraId="004A7357" w14:textId="77777777" w:rsidR="00034B63" w:rsidRPr="00B01D8F" w:rsidRDefault="00034B63" w:rsidP="00034B63">
      <w:pPr>
        <w:spacing w:after="0" w:line="240" w:lineRule="auto"/>
        <w:rPr>
          <w:rFonts w:ascii="Arial" w:hAnsi="Arial" w:cs="Arial"/>
          <w:sz w:val="24"/>
          <w:szCs w:val="24"/>
          <w:shd w:val="clear" w:color="auto" w:fill="FFFFFF"/>
          <w:lang w:val="en-IN" w:eastAsia="en-IN" w:bidi="ar-SA"/>
        </w:rPr>
      </w:pPr>
    </w:p>
    <w:tbl>
      <w:tblPr>
        <w:tblpPr w:leftFromText="180" w:rightFromText="180" w:vertAnchor="text" w:horzAnchor="margin" w:tblpX="-17" w:tblpY="-24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7301"/>
      </w:tblGrid>
      <w:tr w:rsidR="00034B63" w:rsidRPr="00B01D8F" w14:paraId="171C4512" w14:textId="77777777" w:rsidTr="00543B97">
        <w:trPr>
          <w:trHeight w:val="530"/>
        </w:trPr>
        <w:tc>
          <w:tcPr>
            <w:tcW w:w="1204" w:type="pct"/>
          </w:tcPr>
          <w:p w14:paraId="43379192" w14:textId="77777777" w:rsidR="00034B63" w:rsidRPr="00B01D8F" w:rsidRDefault="00034B63" w:rsidP="00543B97">
            <w:pPr>
              <w:pStyle w:val="PlainText"/>
              <w:spacing w:after="120"/>
              <w:ind w:right="-18"/>
              <w:rPr>
                <w:rFonts w:ascii="Arial" w:eastAsiaTheme="minorEastAsia" w:hAnsi="Arial" w:cs="Arial"/>
                <w:b/>
                <w:bCs/>
                <w:sz w:val="24"/>
                <w:szCs w:val="24"/>
              </w:rPr>
            </w:pPr>
            <w:r w:rsidRPr="00B01D8F">
              <w:rPr>
                <w:rFonts w:ascii="Arial" w:eastAsiaTheme="minorEastAsia" w:hAnsi="Arial" w:cs="Arial"/>
                <w:b/>
                <w:bCs/>
                <w:sz w:val="24"/>
                <w:szCs w:val="24"/>
              </w:rPr>
              <w:t>Item No. 16.1</w:t>
            </w:r>
          </w:p>
        </w:tc>
        <w:tc>
          <w:tcPr>
            <w:tcW w:w="3796" w:type="pct"/>
          </w:tcPr>
          <w:p w14:paraId="45D85406" w14:textId="77777777" w:rsidR="00034B63" w:rsidRPr="00B01D8F" w:rsidRDefault="00034B63" w:rsidP="00543B97">
            <w:pPr>
              <w:pStyle w:val="PlainText"/>
              <w:spacing w:after="120"/>
              <w:ind w:right="-18"/>
              <w:rPr>
                <w:rFonts w:ascii="Arial" w:eastAsiaTheme="minorEastAsia" w:hAnsi="Arial" w:cs="Arial"/>
                <w:b/>
                <w:bCs/>
                <w:sz w:val="24"/>
                <w:szCs w:val="24"/>
              </w:rPr>
            </w:pPr>
            <w:r w:rsidRPr="00B01D8F">
              <w:rPr>
                <w:rFonts w:ascii="Arial" w:eastAsiaTheme="minorEastAsia" w:hAnsi="Arial" w:cs="Arial"/>
                <w:b/>
                <w:bCs/>
                <w:sz w:val="24"/>
                <w:szCs w:val="24"/>
              </w:rPr>
              <w:t>Position of Women Self Help Groups under NRLM</w:t>
            </w:r>
          </w:p>
        </w:tc>
      </w:tr>
    </w:tbl>
    <w:p w14:paraId="5929DA89" w14:textId="77777777" w:rsidR="00034B63" w:rsidRDefault="00034B63" w:rsidP="00034B63">
      <w:pPr>
        <w:spacing w:after="0" w:line="240" w:lineRule="auto"/>
        <w:jc w:val="both"/>
        <w:rPr>
          <w:rFonts w:ascii="Arial" w:hAnsi="Arial" w:cs="Arial"/>
          <w:sz w:val="24"/>
          <w:szCs w:val="24"/>
        </w:rPr>
      </w:pPr>
      <w:r w:rsidRPr="00B01D8F">
        <w:rPr>
          <w:rFonts w:ascii="Arial" w:hAnsi="Arial" w:cs="Arial"/>
          <w:sz w:val="24"/>
          <w:szCs w:val="24"/>
        </w:rPr>
        <w:t>During the Q.E March 2023, Saving Linkage has been done in 1483 accounts, 1576 have been credit linked and Rs.47.61 crores have been disbursed.</w:t>
      </w:r>
    </w:p>
    <w:p w14:paraId="35B1A0F2" w14:textId="77777777" w:rsidR="00034B63" w:rsidRDefault="00034B63" w:rsidP="00034B63">
      <w:pPr>
        <w:spacing w:after="0" w:line="240" w:lineRule="auto"/>
        <w:jc w:val="both"/>
        <w:rPr>
          <w:rFonts w:ascii="Arial" w:hAnsi="Arial" w:cs="Arial"/>
          <w:sz w:val="24"/>
          <w:szCs w:val="24"/>
        </w:rPr>
      </w:pPr>
    </w:p>
    <w:p w14:paraId="7A784252" w14:textId="77777777" w:rsidR="00034B63" w:rsidRPr="00B01D8F" w:rsidRDefault="00034B63" w:rsidP="00034B63">
      <w:pPr>
        <w:spacing w:after="0" w:line="240" w:lineRule="auto"/>
        <w:jc w:val="both"/>
        <w:rPr>
          <w:rFonts w:ascii="Arial" w:hAnsi="Arial" w:cs="Arial"/>
          <w:sz w:val="24"/>
          <w:szCs w:val="24"/>
        </w:rPr>
      </w:pPr>
      <w:r>
        <w:rPr>
          <w:rFonts w:ascii="Arial" w:hAnsi="Arial" w:cs="Arial"/>
          <w:sz w:val="24"/>
          <w:szCs w:val="24"/>
        </w:rPr>
        <w:t>Sh. Raghuram B, CGM, NABARD advised for promotion of JLG formation for lessee farmers for meeting their needs.</w:t>
      </w:r>
    </w:p>
    <w:p w14:paraId="72953EE5" w14:textId="77777777" w:rsidR="00034B63" w:rsidRPr="00B01D8F" w:rsidRDefault="00034B63" w:rsidP="00034B63">
      <w:pPr>
        <w:spacing w:after="0" w:line="240" w:lineRule="auto"/>
        <w:jc w:val="both"/>
        <w:rPr>
          <w:rFonts w:ascii="Arial" w:hAnsi="Arial" w:cs="Arial"/>
          <w:sz w:val="24"/>
          <w:szCs w:val="24"/>
          <w:lang w:val="en-IN"/>
        </w:rPr>
      </w:pPr>
    </w:p>
    <w:p w14:paraId="629AC1D0" w14:textId="77777777" w:rsidR="00034B63" w:rsidRPr="00B01D8F" w:rsidRDefault="00034B63" w:rsidP="00034B63">
      <w:pPr>
        <w:spacing w:after="0" w:line="240" w:lineRule="auto"/>
        <w:jc w:val="right"/>
        <w:rPr>
          <w:rFonts w:ascii="Arial" w:eastAsia="Calibri" w:hAnsi="Arial" w:cs="Arial"/>
          <w:b/>
          <w:sz w:val="24"/>
          <w:szCs w:val="24"/>
          <w:lang w:val="en-IN" w:eastAsia="en-IN" w:bidi="ar-SA"/>
        </w:rPr>
      </w:pPr>
      <w:r w:rsidRPr="00B01D8F">
        <w:rPr>
          <w:rFonts w:ascii="Arial" w:eastAsia="Calibri" w:hAnsi="Arial" w:cs="Arial"/>
          <w:b/>
          <w:sz w:val="24"/>
          <w:szCs w:val="24"/>
          <w:lang w:val="en-IN" w:eastAsia="en-IN" w:bidi="ar-SA"/>
        </w:rPr>
        <w:t>Action: Banks &amp; NRLM Dept.</w:t>
      </w:r>
    </w:p>
    <w:p w14:paraId="12E1D117" w14:textId="77777777" w:rsidR="00034B63" w:rsidRPr="00B01D8F" w:rsidRDefault="00034B63" w:rsidP="00034B63">
      <w:pPr>
        <w:spacing w:after="0" w:line="240" w:lineRule="auto"/>
        <w:rPr>
          <w:rFonts w:ascii="Arial" w:eastAsia="Calibri" w:hAnsi="Arial" w:cs="Arial"/>
          <w:sz w:val="24"/>
          <w:szCs w:val="24"/>
          <w:lang w:val="en-IN" w:eastAsia="en-IN" w:bidi="ar-SA"/>
        </w:rPr>
      </w:pP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631"/>
        <w:gridCol w:w="6986"/>
      </w:tblGrid>
      <w:tr w:rsidR="00034B63" w:rsidRPr="00B01D8F" w14:paraId="220E3A25" w14:textId="77777777" w:rsidTr="00543B97">
        <w:trPr>
          <w:trHeight w:val="37"/>
        </w:trPr>
        <w:tc>
          <w:tcPr>
            <w:tcW w:w="1368" w:type="pct"/>
            <w:shd w:val="clear" w:color="auto" w:fill="auto"/>
            <w:tcMar>
              <w:top w:w="0" w:type="dxa"/>
              <w:left w:w="108" w:type="dxa"/>
              <w:bottom w:w="0" w:type="dxa"/>
              <w:right w:w="108" w:type="dxa"/>
            </w:tcMar>
            <w:hideMark/>
          </w:tcPr>
          <w:p w14:paraId="7C1F1BD2" w14:textId="77777777" w:rsidR="00034B63" w:rsidRPr="00B01D8F" w:rsidRDefault="00034B63" w:rsidP="00543B97">
            <w:pPr>
              <w:spacing w:line="240" w:lineRule="auto"/>
              <w:jc w:val="both"/>
              <w:rPr>
                <w:rFonts w:ascii="Arial" w:hAnsi="Arial" w:cs="Arial"/>
                <w:sz w:val="24"/>
                <w:szCs w:val="24"/>
              </w:rPr>
            </w:pPr>
            <w:r w:rsidRPr="00B01D8F">
              <w:rPr>
                <w:rFonts w:ascii="Arial" w:hAnsi="Arial" w:cs="Arial"/>
                <w:b/>
                <w:bCs/>
                <w:sz w:val="24"/>
                <w:szCs w:val="24"/>
              </w:rPr>
              <w:t>Item No. 17</w:t>
            </w:r>
          </w:p>
        </w:tc>
        <w:tc>
          <w:tcPr>
            <w:tcW w:w="3632" w:type="pct"/>
            <w:shd w:val="clear" w:color="auto" w:fill="auto"/>
            <w:tcMar>
              <w:top w:w="0" w:type="dxa"/>
              <w:left w:w="108" w:type="dxa"/>
              <w:bottom w:w="0" w:type="dxa"/>
              <w:right w:w="108" w:type="dxa"/>
            </w:tcMar>
            <w:hideMark/>
          </w:tcPr>
          <w:p w14:paraId="507B3788" w14:textId="77777777" w:rsidR="00034B63" w:rsidRPr="00B01D8F" w:rsidRDefault="00034B63" w:rsidP="00543B97">
            <w:pPr>
              <w:spacing w:after="0" w:line="240" w:lineRule="auto"/>
              <w:jc w:val="both"/>
              <w:rPr>
                <w:rFonts w:ascii="Arial" w:hAnsi="Arial" w:cs="Arial"/>
                <w:b/>
                <w:bCs/>
                <w:sz w:val="24"/>
                <w:szCs w:val="24"/>
              </w:rPr>
            </w:pPr>
            <w:r w:rsidRPr="00B01D8F">
              <w:rPr>
                <w:rFonts w:ascii="Arial" w:hAnsi="Arial" w:cs="Arial"/>
                <w:b/>
                <w:bCs/>
                <w:sz w:val="24"/>
                <w:szCs w:val="24"/>
              </w:rPr>
              <w:t>EXPANDING AND DEEPENING THE DIGITAL PAYMENT ECO-SYSTEM IN IDENTIFIED DISTRICTS-KAPURTHALA, SAS NAGAR(MOHALI) &amp; MALERKOTLA</w:t>
            </w:r>
          </w:p>
        </w:tc>
      </w:tr>
    </w:tbl>
    <w:p w14:paraId="16D959D6" w14:textId="77777777" w:rsidR="00034B63" w:rsidRPr="00B01D8F" w:rsidRDefault="00034B63" w:rsidP="00034B63">
      <w:pPr>
        <w:spacing w:after="0" w:line="240" w:lineRule="auto"/>
        <w:rPr>
          <w:rFonts w:ascii="Arial" w:eastAsia="Calibri" w:hAnsi="Arial" w:cs="Arial"/>
          <w:sz w:val="24"/>
          <w:szCs w:val="24"/>
          <w:lang w:val="en-IN" w:eastAsia="en-IN" w:bidi="ar-SA"/>
        </w:rPr>
      </w:pPr>
    </w:p>
    <w:p w14:paraId="2B5829A8" w14:textId="77777777" w:rsidR="00034B63" w:rsidRPr="00B01D8F" w:rsidRDefault="00034B63" w:rsidP="00034B63">
      <w:pPr>
        <w:spacing w:after="0" w:line="240" w:lineRule="auto"/>
        <w:jc w:val="both"/>
        <w:rPr>
          <w:rFonts w:ascii="Arial" w:hAnsi="Arial" w:cs="Arial"/>
          <w:bCs/>
          <w:sz w:val="24"/>
          <w:szCs w:val="24"/>
        </w:rPr>
      </w:pPr>
      <w:r w:rsidRPr="00B01D8F">
        <w:rPr>
          <w:rFonts w:ascii="Arial" w:hAnsi="Arial" w:cs="Arial"/>
          <w:sz w:val="24"/>
          <w:szCs w:val="24"/>
        </w:rPr>
        <w:t xml:space="preserve">The overall Digital coverage as on 31.03.2023 for </w:t>
      </w:r>
      <w:r w:rsidRPr="00B01D8F">
        <w:rPr>
          <w:rFonts w:ascii="Arial" w:hAnsi="Arial" w:cs="Arial"/>
          <w:bCs/>
          <w:sz w:val="24"/>
          <w:szCs w:val="24"/>
        </w:rPr>
        <w:t>Kapurthala, SAS Nagar(MOHALI) &amp; Malerkotla districts in Savings accounts is 90%, 91% &amp; 86% respectively. However, the progress under Current Accounts is not satisfactory and the achievement is 76%, 78% and 77%.</w:t>
      </w:r>
    </w:p>
    <w:p w14:paraId="7042CD5F" w14:textId="77777777" w:rsidR="00034B63" w:rsidRPr="00B01D8F" w:rsidRDefault="00034B63" w:rsidP="00034B63">
      <w:pPr>
        <w:spacing w:after="0" w:line="240" w:lineRule="auto"/>
        <w:jc w:val="both"/>
        <w:rPr>
          <w:rFonts w:ascii="Arial" w:hAnsi="Arial" w:cs="Arial"/>
          <w:bCs/>
          <w:sz w:val="24"/>
          <w:szCs w:val="24"/>
        </w:rPr>
      </w:pPr>
      <w:r w:rsidRPr="00B01D8F">
        <w:rPr>
          <w:rFonts w:ascii="Arial" w:hAnsi="Arial" w:cs="Arial"/>
          <w:b/>
          <w:sz w:val="24"/>
          <w:szCs w:val="24"/>
        </w:rPr>
        <w:t>Sh. Binod Kumar, ED</w:t>
      </w:r>
      <w:r>
        <w:rPr>
          <w:rFonts w:ascii="Arial" w:hAnsi="Arial" w:cs="Arial"/>
          <w:b/>
          <w:sz w:val="24"/>
          <w:szCs w:val="24"/>
        </w:rPr>
        <w:t xml:space="preserve"> and Chirman</w:t>
      </w:r>
      <w:r w:rsidRPr="00B01D8F">
        <w:rPr>
          <w:rFonts w:ascii="Arial" w:hAnsi="Arial" w:cs="Arial"/>
          <w:bCs/>
          <w:sz w:val="24"/>
          <w:szCs w:val="24"/>
        </w:rPr>
        <w:t xml:space="preserve"> enquired about the timeline for 100% digitalization to which DGM SLBC confi</w:t>
      </w:r>
      <w:r>
        <w:rPr>
          <w:rFonts w:ascii="Arial" w:hAnsi="Arial" w:cs="Arial"/>
          <w:bCs/>
          <w:sz w:val="24"/>
          <w:szCs w:val="24"/>
        </w:rPr>
        <w:t>rmed the same to be March 2024.</w:t>
      </w:r>
    </w:p>
    <w:p w14:paraId="4DCDB052" w14:textId="77777777" w:rsidR="00034B63" w:rsidRPr="00B01D8F" w:rsidRDefault="00034B63" w:rsidP="00034B63">
      <w:pPr>
        <w:spacing w:after="0" w:line="240" w:lineRule="auto"/>
        <w:rPr>
          <w:rFonts w:ascii="Arial" w:eastAsia="Calibri" w:hAnsi="Arial" w:cs="Arial"/>
          <w:sz w:val="24"/>
          <w:szCs w:val="24"/>
          <w:lang w:val="en-IN" w:eastAsia="en-IN" w:bidi="ar-SA"/>
        </w:rPr>
      </w:pPr>
    </w:p>
    <w:p w14:paraId="66F20889" w14:textId="77777777" w:rsidR="00034B63" w:rsidRPr="00B01D8F" w:rsidRDefault="00034B63" w:rsidP="00034B63">
      <w:pPr>
        <w:spacing w:after="0" w:line="240" w:lineRule="auto"/>
        <w:jc w:val="right"/>
        <w:rPr>
          <w:rFonts w:ascii="Arial" w:eastAsia="Calibri" w:hAnsi="Arial" w:cs="Arial"/>
          <w:b/>
          <w:sz w:val="24"/>
          <w:szCs w:val="24"/>
          <w:lang w:val="en-IN" w:eastAsia="en-IN" w:bidi="ar-SA"/>
        </w:rPr>
      </w:pPr>
      <w:r w:rsidRPr="00B01D8F">
        <w:rPr>
          <w:rFonts w:ascii="Arial" w:eastAsia="Calibri" w:hAnsi="Arial" w:cs="Arial"/>
          <w:b/>
          <w:sz w:val="24"/>
          <w:szCs w:val="24"/>
          <w:lang w:val="en-IN" w:eastAsia="en-IN" w:bidi="ar-SA"/>
        </w:rPr>
        <w:t>Action: All Banks &amp;</w:t>
      </w:r>
      <w:r>
        <w:rPr>
          <w:rFonts w:ascii="Arial" w:eastAsia="Calibri" w:hAnsi="Arial" w:cs="Arial"/>
          <w:b/>
          <w:sz w:val="24"/>
          <w:szCs w:val="24"/>
          <w:lang w:val="en-IN" w:eastAsia="en-IN" w:bidi="ar-SA"/>
        </w:rPr>
        <w:t>Concerned LDMs</w:t>
      </w:r>
    </w:p>
    <w:p w14:paraId="6E3E6C4C" w14:textId="77777777" w:rsidR="00034B63" w:rsidRPr="00B01D8F" w:rsidRDefault="00034B63" w:rsidP="00034B63">
      <w:pPr>
        <w:spacing w:after="0" w:line="240" w:lineRule="auto"/>
        <w:jc w:val="right"/>
        <w:rPr>
          <w:rFonts w:ascii="Arial" w:eastAsia="Calibri" w:hAnsi="Arial" w:cs="Arial"/>
          <w:b/>
          <w:sz w:val="24"/>
          <w:szCs w:val="24"/>
          <w:lang w:val="en-IN" w:eastAsia="en-IN"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1"/>
        <w:gridCol w:w="7526"/>
      </w:tblGrid>
      <w:tr w:rsidR="00034B63" w:rsidRPr="00B01D8F" w14:paraId="1982797A" w14:textId="77777777" w:rsidTr="00543B97">
        <w:trPr>
          <w:trHeight w:val="37"/>
        </w:trPr>
        <w:tc>
          <w:tcPr>
            <w:tcW w:w="1087" w:type="pct"/>
            <w:shd w:val="clear" w:color="auto" w:fill="auto"/>
            <w:tcMar>
              <w:top w:w="0" w:type="dxa"/>
              <w:left w:w="108" w:type="dxa"/>
              <w:bottom w:w="0" w:type="dxa"/>
              <w:right w:w="108" w:type="dxa"/>
            </w:tcMar>
            <w:hideMark/>
          </w:tcPr>
          <w:p w14:paraId="6BCD9B77" w14:textId="77777777" w:rsidR="00034B63" w:rsidRPr="00B01D8F" w:rsidRDefault="00034B63" w:rsidP="00543B97">
            <w:pPr>
              <w:rPr>
                <w:rFonts w:ascii="Arial" w:hAnsi="Arial" w:cs="Arial"/>
                <w:sz w:val="24"/>
                <w:szCs w:val="24"/>
              </w:rPr>
            </w:pPr>
            <w:r w:rsidRPr="00B01D8F">
              <w:rPr>
                <w:rFonts w:ascii="Arial" w:hAnsi="Arial" w:cs="Arial"/>
                <w:b/>
                <w:bCs/>
                <w:sz w:val="24"/>
                <w:szCs w:val="24"/>
              </w:rPr>
              <w:lastRenderedPageBreak/>
              <w:br w:type="page"/>
              <w:t>Item No. 17.1</w:t>
            </w:r>
          </w:p>
        </w:tc>
        <w:tc>
          <w:tcPr>
            <w:tcW w:w="3913" w:type="pct"/>
            <w:shd w:val="clear" w:color="auto" w:fill="auto"/>
            <w:tcMar>
              <w:top w:w="0" w:type="dxa"/>
              <w:left w:w="108" w:type="dxa"/>
              <w:bottom w:w="0" w:type="dxa"/>
              <w:right w:w="108" w:type="dxa"/>
            </w:tcMar>
          </w:tcPr>
          <w:p w14:paraId="49D207CF" w14:textId="77777777" w:rsidR="00034B63" w:rsidRPr="00B01D8F" w:rsidRDefault="00034B63" w:rsidP="00543B97">
            <w:pPr>
              <w:spacing w:after="0"/>
              <w:rPr>
                <w:rFonts w:ascii="Arial" w:hAnsi="Arial" w:cs="Arial"/>
                <w:b/>
                <w:bCs/>
                <w:sz w:val="24"/>
                <w:szCs w:val="24"/>
              </w:rPr>
            </w:pPr>
            <w:r w:rsidRPr="00B01D8F">
              <w:rPr>
                <w:rFonts w:ascii="Arial" w:hAnsi="Arial" w:cs="Arial"/>
                <w:b/>
                <w:bCs/>
                <w:sz w:val="24"/>
                <w:szCs w:val="24"/>
              </w:rPr>
              <w:t>EXPANDING AND DEEPENING THE DIGITAL PAYMENT ECO-SYSTEM -INCLUSION OF FARIDKOT  &amp; FAZILKA DISTRICTS FOR 100% DIGITALISATION</w:t>
            </w:r>
          </w:p>
        </w:tc>
      </w:tr>
    </w:tbl>
    <w:p w14:paraId="31A26634" w14:textId="77777777" w:rsidR="00034B63" w:rsidRPr="00B01D8F" w:rsidRDefault="00034B63" w:rsidP="00034B63">
      <w:pPr>
        <w:jc w:val="both"/>
        <w:rPr>
          <w:rFonts w:ascii="Arial" w:hAnsi="Arial" w:cs="Arial"/>
          <w:sz w:val="24"/>
          <w:szCs w:val="24"/>
        </w:rPr>
      </w:pPr>
      <w:r w:rsidRPr="00B01D8F">
        <w:rPr>
          <w:rFonts w:ascii="Arial" w:hAnsi="Arial" w:cs="Arial"/>
          <w:sz w:val="24"/>
          <w:szCs w:val="24"/>
        </w:rPr>
        <w:t xml:space="preserve">As per Reserve Bank of India letter FIDD.CO.LBS.No. S1416/02.01.014/2022-23 dated January 3, 2023, SLBC was advised to identify more districts to scale up the digitalization programme in the State. Accordingly, two more districts i.e. Faridkot &amp; Fazilka have been identified for which Punjab &amp; Sind Bank and Punjab National Bank are Nodal Banks. </w:t>
      </w:r>
    </w:p>
    <w:p w14:paraId="3E37A791" w14:textId="77777777" w:rsidR="00034B63" w:rsidRPr="00B01D8F" w:rsidRDefault="00034B63" w:rsidP="00034B63">
      <w:pPr>
        <w:jc w:val="both"/>
        <w:rPr>
          <w:rFonts w:ascii="Arial" w:hAnsi="Arial" w:cs="Arial"/>
          <w:b/>
          <w:sz w:val="24"/>
          <w:szCs w:val="24"/>
        </w:rPr>
      </w:pPr>
      <w:r w:rsidRPr="00B01D8F">
        <w:rPr>
          <w:rFonts w:ascii="Arial" w:hAnsi="Arial" w:cs="Arial"/>
          <w:sz w:val="24"/>
          <w:szCs w:val="24"/>
        </w:rPr>
        <w:t>LDM Faridkot &amp; LDM Fazilka were requested to start submitting progress report as per prescribed formats on quarterly basis from June 2023 onwards</w:t>
      </w:r>
      <w:r w:rsidRPr="00B01D8F">
        <w:rPr>
          <w:rFonts w:ascii="Arial" w:hAnsi="Arial" w:cs="Arial"/>
          <w:b/>
          <w:sz w:val="24"/>
          <w:szCs w:val="24"/>
        </w:rPr>
        <w:t>.</w:t>
      </w:r>
    </w:p>
    <w:p w14:paraId="782434DF" w14:textId="77777777" w:rsidR="00034B63" w:rsidRPr="00B01D8F" w:rsidRDefault="00034B63" w:rsidP="00034B63">
      <w:pPr>
        <w:spacing w:after="0" w:line="240" w:lineRule="auto"/>
        <w:jc w:val="right"/>
        <w:rPr>
          <w:rFonts w:ascii="Arial" w:eastAsia="Calibri" w:hAnsi="Arial" w:cs="Arial"/>
          <w:b/>
          <w:sz w:val="24"/>
          <w:szCs w:val="24"/>
          <w:lang w:val="en-IN" w:eastAsia="en-IN" w:bidi="ar-SA"/>
        </w:rPr>
      </w:pPr>
      <w:r w:rsidRPr="00B01D8F">
        <w:rPr>
          <w:rFonts w:ascii="Arial" w:eastAsia="Calibri" w:hAnsi="Arial" w:cs="Arial"/>
          <w:b/>
          <w:sz w:val="24"/>
          <w:szCs w:val="24"/>
          <w:lang w:val="en-IN" w:eastAsia="en-IN" w:bidi="ar-SA"/>
        </w:rPr>
        <w:t>Action: All Banks &amp;Concerned LDMs</w:t>
      </w:r>
    </w:p>
    <w:p w14:paraId="200D4EFE" w14:textId="77777777" w:rsidR="00034B63" w:rsidRPr="00B01D8F" w:rsidRDefault="00034B63" w:rsidP="00034B63">
      <w:pPr>
        <w:spacing w:after="0" w:line="240" w:lineRule="auto"/>
        <w:rPr>
          <w:rFonts w:ascii="Arial" w:eastAsia="Calibri" w:hAnsi="Arial" w:cs="Arial"/>
          <w:sz w:val="24"/>
          <w:szCs w:val="24"/>
          <w:lang w:val="en-IN" w:eastAsia="en-IN" w:bidi="ar-SA"/>
        </w:rPr>
      </w:pP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631"/>
        <w:gridCol w:w="6986"/>
      </w:tblGrid>
      <w:tr w:rsidR="00034B63" w:rsidRPr="00B01D8F" w14:paraId="30C2CF11" w14:textId="77777777" w:rsidTr="00543B97">
        <w:trPr>
          <w:trHeight w:val="37"/>
        </w:trPr>
        <w:tc>
          <w:tcPr>
            <w:tcW w:w="1368" w:type="pct"/>
            <w:shd w:val="clear" w:color="auto" w:fill="auto"/>
            <w:tcMar>
              <w:top w:w="0" w:type="dxa"/>
              <w:left w:w="108" w:type="dxa"/>
              <w:bottom w:w="0" w:type="dxa"/>
              <w:right w:w="108" w:type="dxa"/>
            </w:tcMar>
            <w:hideMark/>
          </w:tcPr>
          <w:p w14:paraId="399C230A" w14:textId="77777777" w:rsidR="00034B63" w:rsidRPr="00B01D8F" w:rsidRDefault="00034B63" w:rsidP="00543B97">
            <w:pPr>
              <w:spacing w:line="240" w:lineRule="auto"/>
              <w:jc w:val="both"/>
              <w:rPr>
                <w:rFonts w:ascii="Arial" w:hAnsi="Arial" w:cs="Arial"/>
                <w:sz w:val="24"/>
                <w:szCs w:val="24"/>
              </w:rPr>
            </w:pPr>
            <w:r w:rsidRPr="00B01D8F">
              <w:rPr>
                <w:rFonts w:ascii="Arial" w:hAnsi="Arial" w:cs="Arial"/>
                <w:b/>
                <w:bCs/>
                <w:sz w:val="24"/>
                <w:szCs w:val="24"/>
              </w:rPr>
              <w:t>Item No. 18</w:t>
            </w:r>
          </w:p>
        </w:tc>
        <w:tc>
          <w:tcPr>
            <w:tcW w:w="3632" w:type="pct"/>
            <w:shd w:val="clear" w:color="auto" w:fill="auto"/>
            <w:tcMar>
              <w:top w:w="0" w:type="dxa"/>
              <w:left w:w="108" w:type="dxa"/>
              <w:bottom w:w="0" w:type="dxa"/>
              <w:right w:w="108" w:type="dxa"/>
            </w:tcMar>
            <w:hideMark/>
          </w:tcPr>
          <w:p w14:paraId="35F91C63" w14:textId="77777777" w:rsidR="00034B63" w:rsidRPr="00B01D8F" w:rsidRDefault="00034B63" w:rsidP="00543B97">
            <w:pPr>
              <w:spacing w:after="0" w:line="240" w:lineRule="auto"/>
              <w:jc w:val="both"/>
              <w:rPr>
                <w:rFonts w:ascii="Arial" w:hAnsi="Arial" w:cs="Arial"/>
                <w:b/>
                <w:bCs/>
                <w:sz w:val="24"/>
                <w:szCs w:val="24"/>
              </w:rPr>
            </w:pPr>
            <w:r w:rsidRPr="00B01D8F">
              <w:rPr>
                <w:rFonts w:ascii="Arial" w:hAnsi="Arial" w:cs="Arial"/>
                <w:b/>
                <w:bCs/>
                <w:sz w:val="24"/>
                <w:szCs w:val="24"/>
              </w:rPr>
              <w:t>Issues of Unique Identification Authority of India (UIDAI)</w:t>
            </w:r>
          </w:p>
        </w:tc>
      </w:tr>
    </w:tbl>
    <w:p w14:paraId="4509E634" w14:textId="77777777" w:rsidR="00034B63" w:rsidRPr="00B01D8F" w:rsidRDefault="00034B63" w:rsidP="00034B63">
      <w:pPr>
        <w:spacing w:after="0" w:line="240" w:lineRule="auto"/>
        <w:jc w:val="both"/>
        <w:rPr>
          <w:rFonts w:ascii="Arial" w:hAnsi="Arial" w:cs="Arial"/>
          <w:bCs/>
          <w:sz w:val="24"/>
          <w:szCs w:val="24"/>
        </w:rPr>
      </w:pPr>
      <w:r w:rsidRPr="00B01D8F">
        <w:rPr>
          <w:rFonts w:ascii="Arial" w:hAnsi="Arial" w:cs="Arial"/>
          <w:b/>
          <w:sz w:val="24"/>
          <w:szCs w:val="24"/>
        </w:rPr>
        <w:t>Madam Garima Singh</w:t>
      </w:r>
      <w:r w:rsidRPr="00B01D8F">
        <w:rPr>
          <w:rFonts w:ascii="Arial" w:hAnsi="Arial" w:cs="Arial"/>
          <w:sz w:val="24"/>
          <w:szCs w:val="24"/>
        </w:rPr>
        <w:t xml:space="preserve">, </w:t>
      </w:r>
      <w:r w:rsidRPr="00B01D8F">
        <w:rPr>
          <w:rFonts w:ascii="Arial" w:hAnsi="Arial" w:cs="Arial"/>
          <w:b/>
          <w:sz w:val="24"/>
          <w:szCs w:val="24"/>
          <w:lang w:val="en-IN"/>
        </w:rPr>
        <w:t>IRS</w:t>
      </w:r>
      <w:r w:rsidRPr="00B01D8F">
        <w:rPr>
          <w:rFonts w:ascii="Arial" w:hAnsi="Arial" w:cs="Arial"/>
          <w:sz w:val="24"/>
          <w:szCs w:val="24"/>
        </w:rPr>
        <w:t xml:space="preserve"> requested representative from UIDAI to comment. UIDAI representative suggested that one training should be conducted for Aadhaar saturation in every quarter.</w:t>
      </w:r>
      <w:r w:rsidRPr="00B01D8F">
        <w:rPr>
          <w:rFonts w:ascii="Arial" w:hAnsi="Arial" w:cs="Arial"/>
          <w:bCs/>
          <w:sz w:val="24"/>
          <w:szCs w:val="24"/>
        </w:rPr>
        <w:t xml:space="preserve"> </w:t>
      </w:r>
    </w:p>
    <w:p w14:paraId="27D13428" w14:textId="77777777" w:rsidR="00034B63" w:rsidRPr="00B01D8F" w:rsidRDefault="00034B63" w:rsidP="00034B63">
      <w:pPr>
        <w:spacing w:after="0" w:line="240" w:lineRule="auto"/>
        <w:rPr>
          <w:rFonts w:ascii="Arial" w:eastAsia="Calibri" w:hAnsi="Arial" w:cs="Arial"/>
          <w:b/>
          <w:sz w:val="24"/>
          <w:szCs w:val="24"/>
          <w:lang w:val="en-IN" w:eastAsia="en-IN" w:bidi="ar-SA"/>
        </w:rPr>
      </w:pPr>
    </w:p>
    <w:p w14:paraId="1FCA9F27" w14:textId="77777777" w:rsidR="00034B63" w:rsidRPr="00B01D8F" w:rsidRDefault="00034B63" w:rsidP="00034B63">
      <w:pPr>
        <w:spacing w:after="0" w:line="240" w:lineRule="auto"/>
        <w:jc w:val="right"/>
        <w:rPr>
          <w:rFonts w:ascii="Arial" w:eastAsia="Calibri" w:hAnsi="Arial" w:cs="Arial"/>
          <w:b/>
          <w:sz w:val="24"/>
          <w:szCs w:val="24"/>
          <w:lang w:val="en-IN" w:eastAsia="en-IN" w:bidi="ar-SA"/>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3"/>
        <w:gridCol w:w="7380"/>
      </w:tblGrid>
      <w:tr w:rsidR="00034B63" w:rsidRPr="00B01D8F" w14:paraId="0857F261" w14:textId="77777777" w:rsidTr="00543B97">
        <w:tc>
          <w:tcPr>
            <w:tcW w:w="2093" w:type="dxa"/>
            <w:shd w:val="clear" w:color="auto" w:fill="auto"/>
            <w:tcMar>
              <w:top w:w="0" w:type="dxa"/>
              <w:left w:w="108" w:type="dxa"/>
              <w:bottom w:w="0" w:type="dxa"/>
              <w:right w:w="108" w:type="dxa"/>
            </w:tcMar>
            <w:hideMark/>
          </w:tcPr>
          <w:p w14:paraId="3B484C9F" w14:textId="77777777" w:rsidR="00034B63" w:rsidRPr="00B01D8F" w:rsidRDefault="00034B63" w:rsidP="00543B97">
            <w:pPr>
              <w:spacing w:line="240" w:lineRule="auto"/>
              <w:jc w:val="both"/>
              <w:rPr>
                <w:rFonts w:ascii="Arial" w:hAnsi="Arial" w:cs="Arial"/>
                <w:b/>
                <w:bCs/>
                <w:sz w:val="24"/>
                <w:szCs w:val="24"/>
              </w:rPr>
            </w:pPr>
            <w:r w:rsidRPr="00B01D8F">
              <w:rPr>
                <w:rFonts w:ascii="Arial" w:hAnsi="Arial" w:cs="Arial"/>
                <w:bCs/>
                <w:sz w:val="24"/>
                <w:szCs w:val="24"/>
              </w:rPr>
              <w:br w:type="page"/>
            </w:r>
            <w:r w:rsidRPr="00B01D8F">
              <w:rPr>
                <w:rFonts w:ascii="Arial" w:hAnsi="Arial" w:cs="Arial"/>
                <w:b/>
                <w:bCs/>
                <w:sz w:val="24"/>
                <w:szCs w:val="24"/>
              </w:rPr>
              <w:br w:type="page"/>
              <w:t>Item No.19</w:t>
            </w:r>
          </w:p>
        </w:tc>
        <w:tc>
          <w:tcPr>
            <w:tcW w:w="7380" w:type="dxa"/>
            <w:shd w:val="clear" w:color="auto" w:fill="auto"/>
            <w:tcMar>
              <w:top w:w="0" w:type="dxa"/>
              <w:left w:w="108" w:type="dxa"/>
              <w:bottom w:w="0" w:type="dxa"/>
              <w:right w:w="108" w:type="dxa"/>
            </w:tcMar>
            <w:hideMark/>
          </w:tcPr>
          <w:p w14:paraId="5FB0451A" w14:textId="77777777" w:rsidR="00034B63" w:rsidRPr="00B01D8F" w:rsidRDefault="00034B63" w:rsidP="00543B97">
            <w:pPr>
              <w:spacing w:line="240" w:lineRule="auto"/>
              <w:jc w:val="both"/>
              <w:rPr>
                <w:rFonts w:ascii="Arial" w:hAnsi="Arial" w:cs="Arial"/>
                <w:b/>
                <w:bCs/>
                <w:sz w:val="24"/>
                <w:szCs w:val="24"/>
              </w:rPr>
            </w:pPr>
            <w:r w:rsidRPr="00B01D8F">
              <w:rPr>
                <w:rFonts w:ascii="Arial" w:hAnsi="Arial" w:cs="Arial"/>
                <w:b/>
                <w:bCs/>
                <w:sz w:val="24"/>
                <w:szCs w:val="24"/>
              </w:rPr>
              <w:t>Scale of Finance in Agriculture Advances</w:t>
            </w:r>
          </w:p>
        </w:tc>
      </w:tr>
    </w:tbl>
    <w:p w14:paraId="0A2A2F72" w14:textId="77777777" w:rsidR="00034B63" w:rsidRDefault="00034B63" w:rsidP="00034B63">
      <w:pPr>
        <w:spacing w:after="0" w:line="240" w:lineRule="auto"/>
        <w:rPr>
          <w:rFonts w:ascii="Arial" w:eastAsia="Calibri" w:hAnsi="Arial" w:cs="Arial"/>
          <w:sz w:val="24"/>
          <w:szCs w:val="24"/>
          <w:lang w:val="en-IN" w:eastAsia="en-IN" w:bidi="ar-SA"/>
        </w:rPr>
      </w:pPr>
      <w:r>
        <w:rPr>
          <w:rFonts w:ascii="Arial" w:eastAsia="Calibri" w:hAnsi="Arial" w:cs="Arial"/>
          <w:sz w:val="24"/>
          <w:szCs w:val="24"/>
          <w:lang w:val="en-IN" w:eastAsia="en-IN" w:bidi="ar-SA"/>
        </w:rPr>
        <w:t>Sh. Raghuram B, CGM, NABARD urged that Scale of Finance shall be revisited on annual basis and can be done viz-a-viz in line with NABARD.</w:t>
      </w:r>
    </w:p>
    <w:p w14:paraId="527FC86C" w14:textId="77777777" w:rsidR="00034B63" w:rsidRPr="00B01D8F" w:rsidRDefault="00034B63" w:rsidP="00034B63">
      <w:pPr>
        <w:spacing w:after="0" w:line="240" w:lineRule="auto"/>
        <w:jc w:val="right"/>
        <w:rPr>
          <w:rFonts w:ascii="Arial" w:eastAsia="Calibri" w:hAnsi="Arial" w:cs="Arial"/>
          <w:b/>
          <w:sz w:val="24"/>
          <w:szCs w:val="24"/>
          <w:lang w:val="en-IN" w:eastAsia="en-IN" w:bidi="ar-SA"/>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3"/>
        <w:gridCol w:w="7380"/>
      </w:tblGrid>
      <w:tr w:rsidR="00034B63" w:rsidRPr="00B01D8F" w14:paraId="35786076" w14:textId="77777777" w:rsidTr="00543B97">
        <w:tc>
          <w:tcPr>
            <w:tcW w:w="2093" w:type="dxa"/>
            <w:shd w:val="clear" w:color="auto" w:fill="auto"/>
            <w:tcMar>
              <w:top w:w="0" w:type="dxa"/>
              <w:left w:w="108" w:type="dxa"/>
              <w:bottom w:w="0" w:type="dxa"/>
              <w:right w:w="108" w:type="dxa"/>
            </w:tcMar>
            <w:hideMark/>
          </w:tcPr>
          <w:p w14:paraId="0B38AC82" w14:textId="77777777" w:rsidR="00034B63" w:rsidRPr="00B01D8F" w:rsidRDefault="00034B63" w:rsidP="00543B97">
            <w:pPr>
              <w:spacing w:line="240" w:lineRule="auto"/>
              <w:jc w:val="both"/>
              <w:rPr>
                <w:rFonts w:ascii="Arial" w:hAnsi="Arial" w:cs="Arial"/>
                <w:b/>
                <w:bCs/>
                <w:sz w:val="24"/>
                <w:szCs w:val="24"/>
              </w:rPr>
            </w:pPr>
            <w:r w:rsidRPr="00B01D8F">
              <w:rPr>
                <w:rFonts w:ascii="Arial" w:hAnsi="Arial" w:cs="Arial"/>
                <w:bCs/>
                <w:sz w:val="24"/>
                <w:szCs w:val="24"/>
              </w:rPr>
              <w:br w:type="page"/>
            </w:r>
            <w:r w:rsidRPr="00B01D8F">
              <w:rPr>
                <w:rFonts w:ascii="Arial" w:hAnsi="Arial" w:cs="Arial"/>
                <w:b/>
                <w:bCs/>
                <w:sz w:val="24"/>
                <w:szCs w:val="24"/>
              </w:rPr>
              <w:br w:type="page"/>
              <w:t>Item No.20</w:t>
            </w:r>
          </w:p>
        </w:tc>
        <w:tc>
          <w:tcPr>
            <w:tcW w:w="7380" w:type="dxa"/>
            <w:shd w:val="clear" w:color="auto" w:fill="auto"/>
            <w:tcMar>
              <w:top w:w="0" w:type="dxa"/>
              <w:left w:w="108" w:type="dxa"/>
              <w:bottom w:w="0" w:type="dxa"/>
              <w:right w:w="108" w:type="dxa"/>
            </w:tcMar>
            <w:hideMark/>
          </w:tcPr>
          <w:p w14:paraId="183E9F77" w14:textId="77777777" w:rsidR="00034B63" w:rsidRPr="00B01D8F" w:rsidRDefault="00034B63" w:rsidP="00543B97">
            <w:pPr>
              <w:spacing w:line="240" w:lineRule="auto"/>
              <w:jc w:val="both"/>
              <w:rPr>
                <w:rFonts w:ascii="Arial" w:hAnsi="Arial" w:cs="Arial"/>
                <w:b/>
                <w:bCs/>
                <w:sz w:val="24"/>
                <w:szCs w:val="24"/>
              </w:rPr>
            </w:pPr>
            <w:r w:rsidRPr="00B01D8F">
              <w:rPr>
                <w:rFonts w:ascii="Arial" w:hAnsi="Arial" w:cs="Arial"/>
                <w:b/>
                <w:bCs/>
                <w:sz w:val="24"/>
                <w:szCs w:val="24"/>
              </w:rPr>
              <w:t>Ground level Credit Data</w:t>
            </w:r>
          </w:p>
        </w:tc>
      </w:tr>
    </w:tbl>
    <w:p w14:paraId="786832B3" w14:textId="77777777" w:rsidR="00034B63" w:rsidRPr="00B01D8F" w:rsidRDefault="00034B63" w:rsidP="00034B63">
      <w:pPr>
        <w:pStyle w:val="NoSpacing"/>
        <w:jc w:val="both"/>
        <w:rPr>
          <w:rFonts w:ascii="Arial" w:eastAsia="Calibri" w:hAnsi="Arial" w:cs="Arial"/>
          <w:lang w:val="en-IN" w:eastAsia="en-IN"/>
        </w:rPr>
      </w:pPr>
      <w:r w:rsidRPr="00B01D8F">
        <w:rPr>
          <w:rFonts w:ascii="Arial" w:hAnsi="Arial" w:cs="Arial"/>
          <w:lang w:val="en-IN"/>
        </w:rPr>
        <w:t>No action point emerged.</w:t>
      </w:r>
    </w:p>
    <w:p w14:paraId="2328F9C2" w14:textId="77777777" w:rsidR="00034B63" w:rsidRPr="00B01D8F" w:rsidRDefault="00034B63" w:rsidP="00034B63">
      <w:pPr>
        <w:spacing w:after="0" w:line="240" w:lineRule="auto"/>
        <w:jc w:val="right"/>
        <w:rPr>
          <w:rFonts w:ascii="Arial" w:eastAsia="Calibri" w:hAnsi="Arial" w:cs="Arial"/>
          <w:b/>
          <w:sz w:val="24"/>
          <w:szCs w:val="24"/>
          <w:lang w:val="en-IN" w:eastAsia="en-IN" w:bidi="ar-SA"/>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3"/>
        <w:gridCol w:w="7380"/>
      </w:tblGrid>
      <w:tr w:rsidR="00034B63" w:rsidRPr="00B01D8F" w14:paraId="6EEDAA3A" w14:textId="77777777" w:rsidTr="00543B97">
        <w:tc>
          <w:tcPr>
            <w:tcW w:w="2093" w:type="dxa"/>
            <w:shd w:val="clear" w:color="auto" w:fill="auto"/>
            <w:tcMar>
              <w:top w:w="0" w:type="dxa"/>
              <w:left w:w="108" w:type="dxa"/>
              <w:bottom w:w="0" w:type="dxa"/>
              <w:right w:w="108" w:type="dxa"/>
            </w:tcMar>
            <w:hideMark/>
          </w:tcPr>
          <w:p w14:paraId="76023C86" w14:textId="77777777" w:rsidR="00034B63" w:rsidRPr="00B01D8F" w:rsidRDefault="00034B63" w:rsidP="00543B97">
            <w:pPr>
              <w:spacing w:line="240" w:lineRule="auto"/>
              <w:jc w:val="both"/>
              <w:rPr>
                <w:rFonts w:ascii="Arial" w:hAnsi="Arial" w:cs="Arial"/>
                <w:b/>
                <w:bCs/>
                <w:sz w:val="24"/>
                <w:szCs w:val="24"/>
              </w:rPr>
            </w:pPr>
            <w:r w:rsidRPr="00B01D8F">
              <w:rPr>
                <w:rFonts w:ascii="Arial" w:hAnsi="Arial" w:cs="Arial"/>
                <w:bCs/>
                <w:sz w:val="24"/>
                <w:szCs w:val="24"/>
              </w:rPr>
              <w:br w:type="page"/>
            </w:r>
            <w:r w:rsidRPr="00B01D8F">
              <w:rPr>
                <w:rFonts w:ascii="Arial" w:hAnsi="Arial" w:cs="Arial"/>
                <w:b/>
                <w:bCs/>
                <w:sz w:val="24"/>
                <w:szCs w:val="24"/>
              </w:rPr>
              <w:br w:type="page"/>
              <w:t>Item No.21</w:t>
            </w:r>
          </w:p>
        </w:tc>
        <w:tc>
          <w:tcPr>
            <w:tcW w:w="7380" w:type="dxa"/>
            <w:shd w:val="clear" w:color="auto" w:fill="auto"/>
            <w:tcMar>
              <w:top w:w="0" w:type="dxa"/>
              <w:left w:w="108" w:type="dxa"/>
              <w:bottom w:w="0" w:type="dxa"/>
              <w:right w:w="108" w:type="dxa"/>
            </w:tcMar>
            <w:hideMark/>
          </w:tcPr>
          <w:p w14:paraId="4ED8D199" w14:textId="77777777" w:rsidR="00034B63" w:rsidRPr="00B01D8F" w:rsidRDefault="00034B63" w:rsidP="00543B97">
            <w:pPr>
              <w:spacing w:line="240" w:lineRule="auto"/>
              <w:jc w:val="both"/>
              <w:rPr>
                <w:rFonts w:ascii="Arial" w:hAnsi="Arial" w:cs="Arial"/>
                <w:b/>
                <w:bCs/>
                <w:sz w:val="24"/>
                <w:szCs w:val="24"/>
              </w:rPr>
            </w:pPr>
            <w:r w:rsidRPr="00B01D8F">
              <w:rPr>
                <w:rFonts w:ascii="Arial" w:hAnsi="Arial" w:cs="Arial"/>
                <w:b/>
                <w:bCs/>
                <w:sz w:val="24"/>
                <w:szCs w:val="24"/>
              </w:rPr>
              <w:t>Delay in taking possession of Assets by Chief Metrapolitan Magistrates/ District Magistrated under Secvtion 14 of SARFAESI Act, 2002.</w:t>
            </w:r>
          </w:p>
        </w:tc>
      </w:tr>
    </w:tbl>
    <w:p w14:paraId="0FD6B0B2" w14:textId="77777777" w:rsidR="00034B63" w:rsidRPr="00B01D8F" w:rsidRDefault="00034B63" w:rsidP="00034B63">
      <w:pPr>
        <w:pStyle w:val="NoSpacing"/>
        <w:jc w:val="both"/>
        <w:rPr>
          <w:rFonts w:ascii="Arial" w:eastAsia="Calibri" w:hAnsi="Arial" w:cs="Arial"/>
          <w:lang w:val="en-IN" w:eastAsia="en-IN"/>
        </w:rPr>
      </w:pPr>
      <w:r w:rsidRPr="00B01D8F">
        <w:rPr>
          <w:rFonts w:ascii="Arial" w:hAnsi="Arial" w:cs="Arial"/>
          <w:lang w:val="en-IN"/>
        </w:rPr>
        <w:t>No action point emerged.</w:t>
      </w:r>
    </w:p>
    <w:p w14:paraId="3A4545E0" w14:textId="77777777" w:rsidR="00034B63" w:rsidRPr="00B01D8F" w:rsidRDefault="00034B63" w:rsidP="00034B63">
      <w:pPr>
        <w:spacing w:after="0" w:line="240" w:lineRule="auto"/>
        <w:rPr>
          <w:rFonts w:ascii="Arial" w:eastAsia="Calibri" w:hAnsi="Arial" w:cs="Arial"/>
          <w:sz w:val="24"/>
          <w:szCs w:val="24"/>
          <w:lang w:val="en-IN" w:eastAsia="en-IN" w:bidi="ar-SA"/>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3"/>
        <w:gridCol w:w="7380"/>
      </w:tblGrid>
      <w:tr w:rsidR="00034B63" w:rsidRPr="00B01D8F" w14:paraId="0095F68A" w14:textId="77777777" w:rsidTr="00543B97">
        <w:tc>
          <w:tcPr>
            <w:tcW w:w="2093" w:type="dxa"/>
            <w:shd w:val="clear" w:color="auto" w:fill="auto"/>
            <w:tcMar>
              <w:top w:w="0" w:type="dxa"/>
              <w:left w:w="108" w:type="dxa"/>
              <w:bottom w:w="0" w:type="dxa"/>
              <w:right w:w="108" w:type="dxa"/>
            </w:tcMar>
            <w:hideMark/>
          </w:tcPr>
          <w:p w14:paraId="3D98621E" w14:textId="77777777" w:rsidR="00034B63" w:rsidRPr="00B01D8F" w:rsidRDefault="00034B63" w:rsidP="00543B97">
            <w:pPr>
              <w:spacing w:line="240" w:lineRule="auto"/>
              <w:jc w:val="both"/>
              <w:rPr>
                <w:rFonts w:ascii="Arial" w:hAnsi="Arial" w:cs="Arial"/>
                <w:b/>
                <w:bCs/>
                <w:sz w:val="24"/>
                <w:szCs w:val="24"/>
              </w:rPr>
            </w:pPr>
            <w:r w:rsidRPr="00B01D8F">
              <w:rPr>
                <w:rFonts w:ascii="Arial" w:hAnsi="Arial" w:cs="Arial"/>
                <w:bCs/>
                <w:sz w:val="24"/>
                <w:szCs w:val="24"/>
              </w:rPr>
              <w:br w:type="page"/>
            </w:r>
            <w:r w:rsidRPr="00B01D8F">
              <w:rPr>
                <w:rFonts w:ascii="Arial" w:hAnsi="Arial" w:cs="Arial"/>
                <w:b/>
                <w:bCs/>
                <w:sz w:val="24"/>
                <w:szCs w:val="24"/>
              </w:rPr>
              <w:br w:type="page"/>
              <w:t>Item No.22</w:t>
            </w:r>
          </w:p>
        </w:tc>
        <w:tc>
          <w:tcPr>
            <w:tcW w:w="7380" w:type="dxa"/>
            <w:shd w:val="clear" w:color="auto" w:fill="auto"/>
            <w:tcMar>
              <w:top w:w="0" w:type="dxa"/>
              <w:left w:w="108" w:type="dxa"/>
              <w:bottom w:w="0" w:type="dxa"/>
              <w:right w:w="108" w:type="dxa"/>
            </w:tcMar>
            <w:hideMark/>
          </w:tcPr>
          <w:p w14:paraId="19F90087" w14:textId="77777777" w:rsidR="00034B63" w:rsidRPr="00B01D8F" w:rsidRDefault="00034B63" w:rsidP="00543B97">
            <w:pPr>
              <w:spacing w:line="240" w:lineRule="auto"/>
              <w:jc w:val="both"/>
              <w:rPr>
                <w:rFonts w:ascii="Arial" w:hAnsi="Arial" w:cs="Arial"/>
                <w:b/>
                <w:bCs/>
                <w:sz w:val="24"/>
                <w:szCs w:val="24"/>
              </w:rPr>
            </w:pPr>
            <w:r w:rsidRPr="00B01D8F">
              <w:rPr>
                <w:rFonts w:ascii="Arial" w:hAnsi="Arial" w:cs="Arial"/>
                <w:b/>
                <w:bCs/>
                <w:sz w:val="24"/>
                <w:szCs w:val="24"/>
              </w:rPr>
              <w:t>Review of performance of Banks (excluding co-operative banks) in Key Areas related to Deposits, Advances and Priority Sector Advances</w:t>
            </w:r>
          </w:p>
        </w:tc>
      </w:tr>
    </w:tbl>
    <w:p w14:paraId="224E469B" w14:textId="782D62B7" w:rsidR="00034B63" w:rsidRDefault="00034B63" w:rsidP="00034B63">
      <w:pPr>
        <w:pStyle w:val="NoSpacing"/>
        <w:jc w:val="both"/>
        <w:rPr>
          <w:rFonts w:ascii="Arial" w:hAnsi="Arial" w:cs="Arial"/>
          <w:lang w:val="en-IN"/>
        </w:rPr>
      </w:pPr>
      <w:r w:rsidRPr="00B01D8F">
        <w:rPr>
          <w:rFonts w:ascii="Arial" w:hAnsi="Arial" w:cs="Arial"/>
          <w:lang w:val="en-IN"/>
        </w:rPr>
        <w:t>No action point emerged.</w:t>
      </w:r>
    </w:p>
    <w:p w14:paraId="1AD7748F" w14:textId="77777777" w:rsidR="00114E15" w:rsidRPr="00B01D8F" w:rsidRDefault="00114E15" w:rsidP="00034B63">
      <w:pPr>
        <w:pStyle w:val="NoSpacing"/>
        <w:jc w:val="both"/>
        <w:rPr>
          <w:rFonts w:ascii="Arial" w:hAnsi="Arial" w:cs="Arial"/>
          <w:lang w:val="en-IN"/>
        </w:rPr>
      </w:pPr>
    </w:p>
    <w:p w14:paraId="3FC6CCE9" w14:textId="77777777" w:rsidR="00034B63" w:rsidRPr="00B01D8F" w:rsidRDefault="00034B63" w:rsidP="00034B63">
      <w:pPr>
        <w:spacing w:after="0" w:line="240" w:lineRule="auto"/>
        <w:jc w:val="right"/>
        <w:rPr>
          <w:rFonts w:ascii="Arial" w:eastAsia="Calibri" w:hAnsi="Arial" w:cs="Arial"/>
          <w:b/>
          <w:sz w:val="24"/>
          <w:szCs w:val="24"/>
          <w:lang w:val="en-IN" w:eastAsia="en-IN" w:bidi="ar-SA"/>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3"/>
        <w:gridCol w:w="7380"/>
      </w:tblGrid>
      <w:tr w:rsidR="00034B63" w:rsidRPr="00B01D8F" w14:paraId="1357A32B" w14:textId="77777777" w:rsidTr="00543B97">
        <w:tc>
          <w:tcPr>
            <w:tcW w:w="2093" w:type="dxa"/>
            <w:shd w:val="clear" w:color="auto" w:fill="auto"/>
            <w:tcMar>
              <w:top w:w="0" w:type="dxa"/>
              <w:left w:w="108" w:type="dxa"/>
              <w:bottom w:w="0" w:type="dxa"/>
              <w:right w:w="108" w:type="dxa"/>
            </w:tcMar>
            <w:hideMark/>
          </w:tcPr>
          <w:p w14:paraId="48AFE757" w14:textId="77777777" w:rsidR="00034B63" w:rsidRPr="00B01D8F" w:rsidRDefault="00034B63" w:rsidP="00543B97">
            <w:pPr>
              <w:spacing w:line="240" w:lineRule="auto"/>
              <w:jc w:val="both"/>
              <w:rPr>
                <w:rFonts w:ascii="Arial" w:hAnsi="Arial" w:cs="Arial"/>
                <w:b/>
                <w:bCs/>
                <w:sz w:val="24"/>
                <w:szCs w:val="24"/>
              </w:rPr>
            </w:pPr>
            <w:r w:rsidRPr="00B01D8F">
              <w:rPr>
                <w:rFonts w:ascii="Arial" w:hAnsi="Arial" w:cs="Arial"/>
                <w:bCs/>
                <w:sz w:val="24"/>
                <w:szCs w:val="24"/>
              </w:rPr>
              <w:br w:type="page"/>
            </w:r>
            <w:r w:rsidRPr="00B01D8F">
              <w:rPr>
                <w:rFonts w:ascii="Arial" w:hAnsi="Arial" w:cs="Arial"/>
                <w:b/>
                <w:bCs/>
                <w:sz w:val="24"/>
                <w:szCs w:val="24"/>
              </w:rPr>
              <w:br w:type="page"/>
              <w:t>Item No.23</w:t>
            </w:r>
          </w:p>
        </w:tc>
        <w:tc>
          <w:tcPr>
            <w:tcW w:w="7380" w:type="dxa"/>
            <w:shd w:val="clear" w:color="auto" w:fill="auto"/>
            <w:tcMar>
              <w:top w:w="0" w:type="dxa"/>
              <w:left w:w="108" w:type="dxa"/>
              <w:bottom w:w="0" w:type="dxa"/>
              <w:right w:w="108" w:type="dxa"/>
            </w:tcMar>
            <w:hideMark/>
          </w:tcPr>
          <w:p w14:paraId="1F4ACAED" w14:textId="77777777" w:rsidR="00034B63" w:rsidRPr="00B01D8F" w:rsidRDefault="00034B63" w:rsidP="00543B97">
            <w:pPr>
              <w:spacing w:line="240" w:lineRule="auto"/>
              <w:jc w:val="both"/>
              <w:rPr>
                <w:rFonts w:ascii="Arial" w:hAnsi="Arial" w:cs="Arial"/>
                <w:b/>
                <w:bCs/>
                <w:sz w:val="24"/>
                <w:szCs w:val="24"/>
              </w:rPr>
            </w:pPr>
            <w:r w:rsidRPr="00B01D8F">
              <w:rPr>
                <w:rFonts w:ascii="Arial" w:hAnsi="Arial" w:cs="Arial"/>
                <w:b/>
                <w:bCs/>
                <w:sz w:val="24"/>
                <w:szCs w:val="24"/>
              </w:rPr>
              <w:t>Advances to SC beneficiaries</w:t>
            </w:r>
          </w:p>
        </w:tc>
      </w:tr>
    </w:tbl>
    <w:p w14:paraId="48DF9A4C" w14:textId="77777777" w:rsidR="00034B63" w:rsidRPr="00B01D8F" w:rsidRDefault="00034B63" w:rsidP="00034B63">
      <w:pPr>
        <w:pStyle w:val="NoSpacing"/>
        <w:jc w:val="both"/>
        <w:rPr>
          <w:rFonts w:ascii="Arial" w:eastAsia="Calibri" w:hAnsi="Arial" w:cs="Arial"/>
          <w:lang w:val="en-IN" w:eastAsia="en-IN"/>
        </w:rPr>
      </w:pPr>
      <w:r w:rsidRPr="00B01D8F">
        <w:rPr>
          <w:rFonts w:ascii="Arial" w:hAnsi="Arial" w:cs="Arial"/>
          <w:lang w:val="en-IN"/>
        </w:rPr>
        <w:t>No action point emerged.</w:t>
      </w:r>
    </w:p>
    <w:p w14:paraId="3DEE83F1" w14:textId="77777777" w:rsidR="00034B63" w:rsidRPr="00B01D8F" w:rsidRDefault="00034B63" w:rsidP="00034B63">
      <w:pPr>
        <w:spacing w:after="0" w:line="240" w:lineRule="auto"/>
        <w:rPr>
          <w:rFonts w:ascii="Arial" w:eastAsia="Calibri" w:hAnsi="Arial" w:cs="Arial"/>
          <w:sz w:val="24"/>
          <w:szCs w:val="24"/>
          <w:lang w:val="en-IN" w:eastAsia="en-IN"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020"/>
      </w:tblGrid>
      <w:tr w:rsidR="00034B63" w:rsidRPr="00B01D8F" w14:paraId="54DA99A0" w14:textId="77777777" w:rsidTr="00543B97">
        <w:trPr>
          <w:jc w:val="center"/>
        </w:trPr>
        <w:tc>
          <w:tcPr>
            <w:tcW w:w="2520" w:type="dxa"/>
          </w:tcPr>
          <w:p w14:paraId="02488A1F" w14:textId="77777777" w:rsidR="00034B63" w:rsidRPr="00B01D8F" w:rsidRDefault="00034B63" w:rsidP="00543B97">
            <w:pPr>
              <w:spacing w:after="0" w:line="240" w:lineRule="auto"/>
              <w:ind w:left="180"/>
              <w:jc w:val="both"/>
              <w:rPr>
                <w:rFonts w:ascii="Arial" w:hAnsi="Arial" w:cs="Arial"/>
                <w:b/>
                <w:bCs/>
                <w:sz w:val="24"/>
                <w:szCs w:val="24"/>
                <w:lang w:bidi="ar-SA"/>
              </w:rPr>
            </w:pPr>
            <w:r w:rsidRPr="00B01D8F">
              <w:rPr>
                <w:rFonts w:ascii="Arial" w:hAnsi="Arial" w:cs="Arial"/>
                <w:b/>
                <w:bCs/>
                <w:sz w:val="24"/>
                <w:szCs w:val="24"/>
                <w:lang w:bidi="ar-SA"/>
              </w:rPr>
              <w:t>Item No. 24</w:t>
            </w:r>
          </w:p>
        </w:tc>
        <w:tc>
          <w:tcPr>
            <w:tcW w:w="7020" w:type="dxa"/>
          </w:tcPr>
          <w:p w14:paraId="33E78B5F" w14:textId="77777777" w:rsidR="00034B63" w:rsidRPr="00B01D8F" w:rsidRDefault="00034B63" w:rsidP="00543B97">
            <w:pPr>
              <w:spacing w:after="0" w:line="240" w:lineRule="auto"/>
              <w:ind w:left="180"/>
              <w:jc w:val="both"/>
              <w:rPr>
                <w:rFonts w:ascii="Arial" w:hAnsi="Arial" w:cs="Arial"/>
                <w:b/>
                <w:bCs/>
                <w:sz w:val="24"/>
                <w:szCs w:val="24"/>
                <w:lang w:bidi="ar-SA"/>
              </w:rPr>
            </w:pPr>
            <w:r w:rsidRPr="00B01D8F">
              <w:rPr>
                <w:rFonts w:ascii="Arial" w:hAnsi="Arial" w:cs="Arial"/>
                <w:b/>
                <w:bCs/>
                <w:sz w:val="24"/>
                <w:szCs w:val="24"/>
                <w:lang w:bidi="ar-SA"/>
              </w:rPr>
              <w:t>Special 6 months campaign at Gram Panchayat Level from 15.02.2023 to 15.08.2023 in 112 aspirational Districts</w:t>
            </w:r>
          </w:p>
        </w:tc>
      </w:tr>
    </w:tbl>
    <w:p w14:paraId="16FD4E9B" w14:textId="7718A8FC" w:rsidR="00034B63" w:rsidRDefault="00034B63" w:rsidP="00034B63">
      <w:pPr>
        <w:pStyle w:val="NoSpacing"/>
        <w:jc w:val="both"/>
        <w:rPr>
          <w:rFonts w:ascii="Arial" w:hAnsi="Arial" w:cs="Arial"/>
          <w:lang w:val="en-IN"/>
        </w:rPr>
      </w:pPr>
      <w:r w:rsidRPr="00B01D8F">
        <w:rPr>
          <w:rFonts w:ascii="Arial" w:hAnsi="Arial" w:cs="Arial"/>
          <w:lang w:val="en-IN"/>
        </w:rPr>
        <w:t>No action point emerged.</w:t>
      </w:r>
    </w:p>
    <w:p w14:paraId="0817C42F" w14:textId="77777777" w:rsidR="00114E15" w:rsidRPr="00B01D8F" w:rsidRDefault="00114E15" w:rsidP="00034B63">
      <w:pPr>
        <w:pStyle w:val="NoSpacing"/>
        <w:jc w:val="both"/>
        <w:rPr>
          <w:rFonts w:ascii="Arial" w:eastAsia="Calibri" w:hAnsi="Arial" w:cs="Arial"/>
          <w:lang w:val="en-IN" w:eastAsia="en-IN"/>
        </w:rPr>
      </w:pPr>
    </w:p>
    <w:p w14:paraId="0EBD4E5A" w14:textId="77777777" w:rsidR="00034B63" w:rsidRPr="00B01D8F" w:rsidRDefault="00034B63" w:rsidP="00034B63">
      <w:pPr>
        <w:spacing w:after="0" w:line="240" w:lineRule="auto"/>
        <w:rPr>
          <w:rFonts w:ascii="Arial" w:eastAsia="Calibri" w:hAnsi="Arial" w:cs="Arial"/>
          <w:sz w:val="24"/>
          <w:szCs w:val="24"/>
          <w:lang w:val="en-IN" w:eastAsia="en-IN" w:bidi="ar-SA"/>
        </w:rPr>
      </w:pPr>
    </w:p>
    <w:tbl>
      <w:tblPr>
        <w:tblW w:w="0" w:type="auto"/>
        <w:tblInd w:w="3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tblGrid>
      <w:tr w:rsidR="00034B63" w:rsidRPr="00B01D8F" w14:paraId="60397D46" w14:textId="77777777" w:rsidTr="00114E15">
        <w:tc>
          <w:tcPr>
            <w:tcW w:w="2430" w:type="dxa"/>
          </w:tcPr>
          <w:p w14:paraId="0F739576" w14:textId="77777777" w:rsidR="00034B63" w:rsidRPr="00B01D8F" w:rsidRDefault="00034B63" w:rsidP="00543B97">
            <w:pPr>
              <w:pStyle w:val="PlainText"/>
              <w:ind w:left="180"/>
              <w:rPr>
                <w:rFonts w:ascii="Arial" w:eastAsiaTheme="minorEastAsia" w:hAnsi="Arial" w:cs="Arial"/>
                <w:b/>
                <w:bCs/>
                <w:sz w:val="24"/>
                <w:szCs w:val="24"/>
              </w:rPr>
            </w:pPr>
            <w:r w:rsidRPr="00B01D8F">
              <w:rPr>
                <w:rFonts w:ascii="Arial" w:eastAsiaTheme="minorEastAsia" w:hAnsi="Arial" w:cs="Arial"/>
                <w:b/>
                <w:bCs/>
                <w:sz w:val="24"/>
                <w:szCs w:val="24"/>
              </w:rPr>
              <w:lastRenderedPageBreak/>
              <w:t>T</w:t>
            </w:r>
            <w:r>
              <w:rPr>
                <w:rFonts w:ascii="Arial" w:eastAsiaTheme="minorEastAsia" w:hAnsi="Arial" w:cs="Arial"/>
                <w:b/>
                <w:bCs/>
                <w:sz w:val="24"/>
                <w:szCs w:val="24"/>
              </w:rPr>
              <w:t>a</w:t>
            </w:r>
            <w:r w:rsidRPr="00B01D8F">
              <w:rPr>
                <w:rFonts w:ascii="Arial" w:eastAsiaTheme="minorEastAsia" w:hAnsi="Arial" w:cs="Arial"/>
                <w:b/>
                <w:bCs/>
                <w:sz w:val="24"/>
                <w:szCs w:val="24"/>
              </w:rPr>
              <w:t>ble Items</w:t>
            </w:r>
          </w:p>
        </w:tc>
      </w:tr>
    </w:tbl>
    <w:p w14:paraId="1887C31E" w14:textId="77777777" w:rsidR="00034B63" w:rsidRPr="00B01D8F" w:rsidRDefault="00034B63" w:rsidP="00034B63">
      <w:pPr>
        <w:spacing w:after="0" w:line="240" w:lineRule="auto"/>
        <w:rPr>
          <w:rFonts w:ascii="Arial" w:eastAsia="Calibri" w:hAnsi="Arial" w:cs="Arial"/>
          <w:sz w:val="24"/>
          <w:szCs w:val="24"/>
          <w:lang w:val="en-IN" w:eastAsia="en-IN" w:bidi="ar-SA"/>
        </w:rPr>
      </w:pPr>
    </w:p>
    <w:p w14:paraId="2B5523D3" w14:textId="77777777" w:rsidR="00034B63" w:rsidRPr="00B01D8F" w:rsidRDefault="00034B63" w:rsidP="00034B63">
      <w:pPr>
        <w:spacing w:after="0" w:line="240" w:lineRule="auto"/>
        <w:rPr>
          <w:rFonts w:ascii="Arial" w:eastAsia="Calibri" w:hAnsi="Arial" w:cs="Arial"/>
          <w:sz w:val="24"/>
          <w:szCs w:val="24"/>
          <w:lang w:val="en-IN" w:eastAsia="en-IN" w:bidi="ar-SA"/>
        </w:rPr>
      </w:pPr>
      <w:r w:rsidRPr="00B01D8F">
        <w:rPr>
          <w:rFonts w:ascii="Arial" w:eastAsia="Calibri" w:hAnsi="Arial" w:cs="Arial"/>
          <w:sz w:val="24"/>
          <w:szCs w:val="24"/>
          <w:lang w:val="en-IN" w:eastAsia="en-IN" w:bidi="ar-SA"/>
        </w:rPr>
        <w:t>Annual Credit Plan targets for 2023-24 were discussed with the committee. Meeting is to be held with Bank heads to discuss the Bank-wise targets, and then finalize the minutes and the targets for FY 2023-24.</w:t>
      </w:r>
    </w:p>
    <w:p w14:paraId="7C4C2BE4" w14:textId="77777777" w:rsidR="00034B63" w:rsidRPr="00B01D8F" w:rsidRDefault="00034B63" w:rsidP="00034B63">
      <w:pPr>
        <w:spacing w:after="0" w:line="240" w:lineRule="auto"/>
        <w:rPr>
          <w:rFonts w:ascii="Arial" w:eastAsia="Calibri" w:hAnsi="Arial" w:cs="Arial"/>
          <w:sz w:val="24"/>
          <w:szCs w:val="24"/>
          <w:lang w:val="en-IN" w:eastAsia="en-IN" w:bidi="ar-SA"/>
        </w:rPr>
      </w:pPr>
      <w:r w:rsidRPr="00B01D8F">
        <w:rPr>
          <w:rFonts w:ascii="Arial" w:eastAsia="Calibri" w:hAnsi="Arial" w:cs="Arial"/>
          <w:sz w:val="24"/>
          <w:szCs w:val="24"/>
          <w:lang w:val="en-IN" w:eastAsia="en-IN" w:bidi="ar-SA"/>
        </w:rPr>
        <w:t xml:space="preserve">PMFME targets are to be discussed </w:t>
      </w:r>
      <w:r>
        <w:rPr>
          <w:rFonts w:ascii="Arial" w:eastAsia="Calibri" w:hAnsi="Arial" w:cs="Arial"/>
          <w:sz w:val="24"/>
          <w:szCs w:val="24"/>
          <w:lang w:val="en-IN" w:eastAsia="en-IN" w:bidi="ar-SA"/>
        </w:rPr>
        <w:t xml:space="preserve">along </w:t>
      </w:r>
      <w:r w:rsidRPr="00B01D8F">
        <w:rPr>
          <w:rFonts w:ascii="Arial" w:eastAsia="Calibri" w:hAnsi="Arial" w:cs="Arial"/>
          <w:sz w:val="24"/>
          <w:szCs w:val="24"/>
          <w:lang w:val="en-IN" w:eastAsia="en-IN" w:bidi="ar-SA"/>
        </w:rPr>
        <w:t>with ACP.</w:t>
      </w:r>
    </w:p>
    <w:p w14:paraId="64840233" w14:textId="77777777" w:rsidR="00034B63" w:rsidRPr="00B01D8F" w:rsidRDefault="00034B63" w:rsidP="00034B63">
      <w:pPr>
        <w:spacing w:after="0" w:line="240" w:lineRule="auto"/>
        <w:rPr>
          <w:rFonts w:ascii="Arial" w:eastAsia="Calibri" w:hAnsi="Arial" w:cs="Arial"/>
          <w:sz w:val="24"/>
          <w:szCs w:val="24"/>
          <w:lang w:val="en-IN" w:eastAsia="en-IN" w:bidi="ar-SA"/>
        </w:rPr>
      </w:pPr>
    </w:p>
    <w:p w14:paraId="37554F12" w14:textId="77777777" w:rsidR="00034B63" w:rsidRPr="00B01D8F" w:rsidRDefault="00034B63" w:rsidP="00034B63">
      <w:pPr>
        <w:spacing w:after="0" w:line="240" w:lineRule="auto"/>
        <w:rPr>
          <w:rFonts w:ascii="Arial" w:eastAsia="Calibri" w:hAnsi="Arial" w:cs="Arial"/>
          <w:sz w:val="24"/>
          <w:szCs w:val="24"/>
          <w:lang w:val="en-IN" w:eastAsia="en-IN" w:bidi="ar-SA"/>
        </w:rPr>
      </w:pPr>
      <w:r w:rsidRPr="00B01D8F">
        <w:rPr>
          <w:rFonts w:ascii="Arial" w:eastAsia="Calibri" w:hAnsi="Arial" w:cs="Arial"/>
          <w:sz w:val="24"/>
          <w:szCs w:val="24"/>
          <w:lang w:val="en-IN" w:eastAsia="en-IN" w:bidi="ar-SA"/>
        </w:rPr>
        <w:t>DGM, SLBC requested the dignitaries to give their Keynote address</w:t>
      </w:r>
    </w:p>
    <w:p w14:paraId="5EC738A2" w14:textId="77777777" w:rsidR="00034B63" w:rsidRPr="00B01D8F" w:rsidRDefault="00034B63" w:rsidP="00034B63">
      <w:pPr>
        <w:spacing w:after="0" w:line="240" w:lineRule="auto"/>
        <w:rPr>
          <w:rFonts w:ascii="Arial" w:eastAsia="Calibri" w:hAnsi="Arial" w:cs="Arial"/>
          <w:sz w:val="24"/>
          <w:szCs w:val="24"/>
          <w:lang w:val="en-IN" w:eastAsia="en-IN" w:bidi="ar-SA"/>
        </w:rPr>
      </w:pPr>
    </w:p>
    <w:p w14:paraId="1BD4898D" w14:textId="77777777" w:rsidR="00034B63" w:rsidRPr="00B01D8F" w:rsidRDefault="00034B63" w:rsidP="00034B63">
      <w:pPr>
        <w:spacing w:after="0" w:line="240" w:lineRule="auto"/>
        <w:rPr>
          <w:rFonts w:ascii="Arial" w:hAnsi="Arial" w:cs="Arial"/>
          <w:sz w:val="24"/>
          <w:szCs w:val="24"/>
          <w:lang w:val="en-IN"/>
        </w:rPr>
      </w:pPr>
      <w:r w:rsidRPr="00B01D8F">
        <w:rPr>
          <w:rFonts w:ascii="Arial" w:hAnsi="Arial" w:cs="Arial"/>
          <w:b/>
          <w:sz w:val="24"/>
          <w:szCs w:val="24"/>
          <w:lang w:val="en-IN"/>
        </w:rPr>
        <w:t xml:space="preserve">Shri Vivek Srivastava, RD, RBI </w:t>
      </w:r>
      <w:r w:rsidRPr="00B01D8F">
        <w:rPr>
          <w:rFonts w:ascii="Arial" w:hAnsi="Arial" w:cs="Arial"/>
          <w:sz w:val="24"/>
          <w:szCs w:val="24"/>
          <w:lang w:val="en-IN"/>
        </w:rPr>
        <w:t>in his keynote address exp</w:t>
      </w:r>
      <w:r>
        <w:rPr>
          <w:rFonts w:ascii="Arial" w:hAnsi="Arial" w:cs="Arial"/>
          <w:sz w:val="24"/>
          <w:szCs w:val="24"/>
          <w:lang w:val="en-IN"/>
        </w:rPr>
        <w:t>r</w:t>
      </w:r>
      <w:r w:rsidRPr="00B01D8F">
        <w:rPr>
          <w:rFonts w:ascii="Arial" w:hAnsi="Arial" w:cs="Arial"/>
          <w:sz w:val="24"/>
          <w:szCs w:val="24"/>
          <w:lang w:val="en-IN"/>
        </w:rPr>
        <w:t>essed his dissatisfaction with the quality of discussions held in the meeting. He pointed that Date incorrectness and insufficiency is not acceptable in a pivotal forum like SLBC.</w:t>
      </w:r>
    </w:p>
    <w:p w14:paraId="43ADB2E0" w14:textId="77777777" w:rsidR="00034B63" w:rsidRPr="00B01D8F" w:rsidRDefault="00034B63" w:rsidP="00034B63">
      <w:pPr>
        <w:spacing w:after="0" w:line="240" w:lineRule="auto"/>
        <w:rPr>
          <w:rFonts w:ascii="Arial" w:eastAsia="Calibri" w:hAnsi="Arial" w:cs="Arial"/>
          <w:sz w:val="24"/>
          <w:szCs w:val="24"/>
          <w:lang w:val="en-IN" w:eastAsia="en-IN" w:bidi="ar-SA"/>
        </w:rPr>
      </w:pPr>
      <w:r w:rsidRPr="00B01D8F">
        <w:rPr>
          <w:rFonts w:ascii="Arial" w:eastAsia="Calibri" w:hAnsi="Arial" w:cs="Arial"/>
          <w:sz w:val="24"/>
          <w:szCs w:val="24"/>
          <w:lang w:val="en-IN" w:eastAsia="en-IN" w:bidi="ar-SA"/>
        </w:rPr>
        <w:t>He advised all the participants to ensure quality participation. He appealed to make difference to the lives of a common man through this forum.</w:t>
      </w:r>
    </w:p>
    <w:p w14:paraId="79B40E3E" w14:textId="77777777" w:rsidR="00034B63" w:rsidRPr="00B01D8F" w:rsidRDefault="00034B63" w:rsidP="00034B63">
      <w:pPr>
        <w:spacing w:after="0" w:line="240" w:lineRule="auto"/>
        <w:rPr>
          <w:rFonts w:ascii="Arial" w:eastAsia="Calibri" w:hAnsi="Arial" w:cs="Arial"/>
          <w:sz w:val="24"/>
          <w:szCs w:val="24"/>
          <w:lang w:val="en-IN" w:eastAsia="en-IN" w:bidi="ar-SA"/>
        </w:rPr>
      </w:pPr>
      <w:r w:rsidRPr="00B01D8F">
        <w:rPr>
          <w:rFonts w:ascii="Arial" w:eastAsia="Calibri" w:hAnsi="Arial" w:cs="Arial"/>
          <w:sz w:val="24"/>
          <w:szCs w:val="24"/>
          <w:lang w:val="en-IN" w:eastAsia="en-IN" w:bidi="ar-SA"/>
        </w:rPr>
        <w:t xml:space="preserve"> </w:t>
      </w:r>
    </w:p>
    <w:p w14:paraId="0B935CAF" w14:textId="77777777" w:rsidR="00034B63" w:rsidRPr="00B01D8F" w:rsidRDefault="00034B63" w:rsidP="00034B63">
      <w:pPr>
        <w:pStyle w:val="PlainText"/>
        <w:spacing w:after="120"/>
        <w:rPr>
          <w:rFonts w:ascii="Arial" w:hAnsi="Arial" w:cs="Arial"/>
          <w:bCs/>
          <w:sz w:val="24"/>
          <w:szCs w:val="24"/>
          <w:lang w:val="en-IN"/>
        </w:rPr>
      </w:pPr>
      <w:r w:rsidRPr="00B01D8F">
        <w:rPr>
          <w:rFonts w:ascii="Arial" w:hAnsi="Arial" w:cs="Arial"/>
          <w:b/>
          <w:bCs/>
          <w:sz w:val="24"/>
          <w:szCs w:val="24"/>
          <w:lang w:val="en-IN"/>
        </w:rPr>
        <w:t xml:space="preserve">Madam Mandakini Balodhi, Director, DFS </w:t>
      </w:r>
      <w:r w:rsidRPr="00B01D8F">
        <w:rPr>
          <w:rFonts w:ascii="Arial" w:hAnsi="Arial" w:cs="Arial"/>
          <w:bCs/>
          <w:sz w:val="24"/>
          <w:szCs w:val="24"/>
          <w:lang w:val="en-IN"/>
        </w:rPr>
        <w:t>said that we are the pivots for Financial Inclusion and Financial inclusion is of utmost importance.</w:t>
      </w:r>
    </w:p>
    <w:p w14:paraId="2F57584D" w14:textId="77777777" w:rsidR="00034B63" w:rsidRPr="00B01D8F" w:rsidRDefault="00034B63" w:rsidP="00034B63">
      <w:pPr>
        <w:pStyle w:val="PlainText"/>
        <w:spacing w:after="120"/>
        <w:rPr>
          <w:rFonts w:ascii="Arial" w:hAnsi="Arial" w:cs="Arial"/>
          <w:sz w:val="24"/>
          <w:szCs w:val="24"/>
        </w:rPr>
      </w:pPr>
      <w:r w:rsidRPr="00B01D8F">
        <w:rPr>
          <w:rFonts w:ascii="Arial" w:hAnsi="Arial" w:cs="Arial"/>
          <w:sz w:val="24"/>
          <w:szCs w:val="24"/>
        </w:rPr>
        <w:t>She advised that she must receive data atleast one week before the next meeting for reviewing.</w:t>
      </w:r>
    </w:p>
    <w:p w14:paraId="44E35AB0" w14:textId="77777777" w:rsidR="00034B63" w:rsidRPr="00B01D8F" w:rsidRDefault="00034B63" w:rsidP="00034B63">
      <w:pPr>
        <w:pStyle w:val="PlainText"/>
        <w:spacing w:after="120"/>
        <w:rPr>
          <w:rFonts w:ascii="Arial" w:hAnsi="Arial" w:cs="Arial"/>
          <w:sz w:val="24"/>
          <w:szCs w:val="24"/>
        </w:rPr>
      </w:pPr>
      <w:r w:rsidRPr="00B01D8F">
        <w:rPr>
          <w:rFonts w:ascii="Arial" w:hAnsi="Arial" w:cs="Arial"/>
          <w:sz w:val="24"/>
          <w:szCs w:val="24"/>
        </w:rPr>
        <w:t>She urged the Banks and Govt. departments and LDMs to move together and seek co-operation amongst one another for fruitful meetings and State development.</w:t>
      </w:r>
    </w:p>
    <w:p w14:paraId="611AEE2C" w14:textId="77777777" w:rsidR="00034B63" w:rsidRPr="00B01D8F" w:rsidRDefault="00034B63" w:rsidP="00034B63">
      <w:pPr>
        <w:spacing w:after="0" w:line="240" w:lineRule="auto"/>
        <w:jc w:val="right"/>
        <w:rPr>
          <w:rFonts w:ascii="Arial" w:hAnsi="Arial" w:cs="Arial"/>
          <w:bCs/>
          <w:sz w:val="24"/>
          <w:szCs w:val="24"/>
        </w:rPr>
      </w:pPr>
    </w:p>
    <w:p w14:paraId="612FFED3" w14:textId="77777777" w:rsidR="00034B63" w:rsidRPr="00B01D8F" w:rsidRDefault="00034B63" w:rsidP="00034B63">
      <w:pPr>
        <w:spacing w:after="0" w:line="240" w:lineRule="auto"/>
        <w:rPr>
          <w:rFonts w:ascii="Arial" w:hAnsi="Arial" w:cs="Arial"/>
          <w:sz w:val="24"/>
          <w:szCs w:val="24"/>
        </w:rPr>
      </w:pPr>
      <w:r w:rsidRPr="00B01D8F">
        <w:rPr>
          <w:rFonts w:ascii="Arial" w:hAnsi="Arial" w:cs="Arial"/>
          <w:b/>
          <w:sz w:val="24"/>
          <w:szCs w:val="24"/>
        </w:rPr>
        <w:t xml:space="preserve">Shri Raghunath B, Chief General Manager, NABARD </w:t>
      </w:r>
      <w:r w:rsidRPr="00B01D8F">
        <w:rPr>
          <w:rFonts w:ascii="Arial" w:hAnsi="Arial" w:cs="Arial"/>
          <w:sz w:val="24"/>
          <w:szCs w:val="24"/>
        </w:rPr>
        <w:t>requested to focus on the Agricu</w:t>
      </w:r>
      <w:r>
        <w:rPr>
          <w:rFonts w:ascii="Arial" w:hAnsi="Arial" w:cs="Arial"/>
          <w:sz w:val="24"/>
          <w:szCs w:val="24"/>
        </w:rPr>
        <w:t>l</w:t>
      </w:r>
      <w:r w:rsidRPr="00B01D8F">
        <w:rPr>
          <w:rFonts w:ascii="Arial" w:hAnsi="Arial" w:cs="Arial"/>
          <w:sz w:val="24"/>
          <w:szCs w:val="24"/>
        </w:rPr>
        <w:t>ture portfolio and review the scale of finance which is much lower than neighboring Sate Haryana, though SBI is having a different scale of finance.</w:t>
      </w:r>
    </w:p>
    <w:p w14:paraId="094FD3A0" w14:textId="77777777" w:rsidR="00034B63" w:rsidRPr="00B01D8F" w:rsidRDefault="00034B63" w:rsidP="00034B63">
      <w:pPr>
        <w:spacing w:after="0" w:line="240" w:lineRule="auto"/>
        <w:rPr>
          <w:rFonts w:ascii="Arial" w:hAnsi="Arial" w:cs="Arial"/>
          <w:sz w:val="24"/>
          <w:szCs w:val="24"/>
        </w:rPr>
      </w:pPr>
      <w:r w:rsidRPr="00B01D8F">
        <w:rPr>
          <w:rFonts w:ascii="Arial" w:hAnsi="Arial" w:cs="Arial"/>
          <w:sz w:val="24"/>
          <w:szCs w:val="24"/>
        </w:rPr>
        <w:t>He said that we need to consider the need of the farmers and increase finance. It is a matter of concern that NBFCs are rising in the State and we are missing on to this opportunity to finance. He also mentioned that Agriculture operations on lease land should be considered.</w:t>
      </w:r>
    </w:p>
    <w:p w14:paraId="567654F9" w14:textId="77777777" w:rsidR="00034B63" w:rsidRPr="00B01D8F" w:rsidRDefault="00034B63" w:rsidP="00034B63">
      <w:pPr>
        <w:spacing w:after="0" w:line="240" w:lineRule="auto"/>
        <w:rPr>
          <w:rFonts w:ascii="Arial" w:hAnsi="Arial" w:cs="Arial"/>
          <w:sz w:val="24"/>
          <w:szCs w:val="24"/>
        </w:rPr>
      </w:pPr>
    </w:p>
    <w:p w14:paraId="14A6C8F9" w14:textId="77777777" w:rsidR="00034B63" w:rsidRPr="00B01D8F" w:rsidRDefault="00034B63" w:rsidP="00034B63">
      <w:pPr>
        <w:spacing w:after="0" w:line="240" w:lineRule="auto"/>
        <w:rPr>
          <w:rFonts w:ascii="Arial" w:hAnsi="Arial" w:cs="Arial"/>
          <w:sz w:val="24"/>
          <w:szCs w:val="24"/>
        </w:rPr>
      </w:pPr>
      <w:r w:rsidRPr="00B01D8F">
        <w:rPr>
          <w:rFonts w:ascii="Arial" w:hAnsi="Arial" w:cs="Arial"/>
          <w:sz w:val="24"/>
          <w:szCs w:val="24"/>
        </w:rPr>
        <w:t>Term loan in agriculture should also be encouraged for economic growth and profits of Banks as well.</w:t>
      </w:r>
    </w:p>
    <w:p w14:paraId="5D78BD3D" w14:textId="77777777" w:rsidR="00034B63" w:rsidRPr="00B01D8F" w:rsidRDefault="00034B63" w:rsidP="00034B63">
      <w:pPr>
        <w:spacing w:after="0" w:line="240" w:lineRule="auto"/>
        <w:rPr>
          <w:rFonts w:ascii="Arial" w:hAnsi="Arial" w:cs="Arial"/>
          <w:sz w:val="24"/>
          <w:szCs w:val="24"/>
        </w:rPr>
      </w:pPr>
    </w:p>
    <w:p w14:paraId="7C00C39E" w14:textId="77777777" w:rsidR="00034B63" w:rsidRPr="00B01D8F" w:rsidRDefault="00034B63" w:rsidP="00034B63">
      <w:pPr>
        <w:spacing w:after="0" w:line="240" w:lineRule="auto"/>
        <w:rPr>
          <w:rFonts w:ascii="Arial" w:hAnsi="Arial" w:cs="Arial"/>
          <w:b/>
          <w:sz w:val="24"/>
          <w:szCs w:val="24"/>
          <w:lang w:val="en-IN"/>
        </w:rPr>
      </w:pPr>
      <w:r w:rsidRPr="00B01D8F">
        <w:rPr>
          <w:rFonts w:ascii="Arial" w:hAnsi="Arial" w:cs="Arial"/>
          <w:b/>
          <w:sz w:val="24"/>
          <w:szCs w:val="24"/>
        </w:rPr>
        <w:t>Madam Garima Singh</w:t>
      </w:r>
      <w:r w:rsidRPr="00B01D8F">
        <w:rPr>
          <w:rFonts w:ascii="Arial" w:hAnsi="Arial" w:cs="Arial"/>
          <w:sz w:val="24"/>
          <w:szCs w:val="24"/>
        </w:rPr>
        <w:t xml:space="preserve">, </w:t>
      </w:r>
      <w:r w:rsidRPr="00B01D8F">
        <w:rPr>
          <w:rFonts w:ascii="Arial" w:hAnsi="Arial" w:cs="Arial"/>
          <w:b/>
          <w:sz w:val="24"/>
          <w:szCs w:val="24"/>
          <w:lang w:val="en-IN"/>
        </w:rPr>
        <w:t>IRS mentioned that she is happy to see intervention and support of the regulatory bodies.</w:t>
      </w:r>
    </w:p>
    <w:p w14:paraId="445D8B45" w14:textId="77777777" w:rsidR="00034B63" w:rsidRPr="00B01D8F" w:rsidRDefault="00034B63" w:rsidP="00034B63">
      <w:pPr>
        <w:spacing w:after="0" w:line="240" w:lineRule="auto"/>
        <w:rPr>
          <w:rFonts w:ascii="Arial" w:hAnsi="Arial" w:cs="Arial"/>
          <w:sz w:val="24"/>
          <w:szCs w:val="24"/>
        </w:rPr>
      </w:pPr>
      <w:r w:rsidRPr="00B01D8F">
        <w:rPr>
          <w:rFonts w:ascii="Arial" w:hAnsi="Arial" w:cs="Arial"/>
          <w:sz w:val="24"/>
          <w:szCs w:val="24"/>
        </w:rPr>
        <w:t>She requested SLBC to again make Bank wise analysis of the Govt. Schemes.</w:t>
      </w:r>
    </w:p>
    <w:p w14:paraId="53B4AE1B" w14:textId="77777777" w:rsidR="00034B63" w:rsidRPr="00B01D8F" w:rsidRDefault="00034B63" w:rsidP="00034B63">
      <w:pPr>
        <w:spacing w:after="0" w:line="240" w:lineRule="auto"/>
        <w:rPr>
          <w:rFonts w:ascii="Arial" w:hAnsi="Arial" w:cs="Arial"/>
          <w:sz w:val="24"/>
          <w:szCs w:val="24"/>
        </w:rPr>
      </w:pPr>
      <w:r w:rsidRPr="00B01D8F">
        <w:rPr>
          <w:rFonts w:ascii="Arial" w:hAnsi="Arial" w:cs="Arial"/>
          <w:sz w:val="24"/>
          <w:szCs w:val="24"/>
        </w:rPr>
        <w:t>She was confident that we are capable of making a difference to the society and deliver upto the expectations.</w:t>
      </w:r>
    </w:p>
    <w:p w14:paraId="55882C0E" w14:textId="77777777" w:rsidR="00034B63" w:rsidRPr="00B01D8F" w:rsidRDefault="00034B63" w:rsidP="00034B63">
      <w:pPr>
        <w:spacing w:after="0" w:line="240" w:lineRule="auto"/>
        <w:rPr>
          <w:rFonts w:ascii="Arial" w:hAnsi="Arial" w:cs="Arial"/>
          <w:sz w:val="24"/>
          <w:szCs w:val="24"/>
        </w:rPr>
      </w:pPr>
    </w:p>
    <w:p w14:paraId="640F04A7" w14:textId="77777777" w:rsidR="00034B63" w:rsidRPr="00B01D8F" w:rsidRDefault="00034B63" w:rsidP="00034B63">
      <w:pPr>
        <w:spacing w:after="0" w:line="240" w:lineRule="auto"/>
        <w:rPr>
          <w:rFonts w:ascii="Arial" w:hAnsi="Arial" w:cs="Arial"/>
          <w:sz w:val="24"/>
          <w:szCs w:val="24"/>
        </w:rPr>
      </w:pPr>
      <w:r w:rsidRPr="006B0265">
        <w:rPr>
          <w:rFonts w:ascii="Arial" w:hAnsi="Arial" w:cs="Arial"/>
          <w:b/>
          <w:sz w:val="24"/>
          <w:szCs w:val="24"/>
        </w:rPr>
        <w:t>DGM, SLBC</w:t>
      </w:r>
      <w:r w:rsidRPr="00B01D8F">
        <w:rPr>
          <w:rFonts w:ascii="Arial" w:hAnsi="Arial" w:cs="Arial"/>
          <w:sz w:val="24"/>
          <w:szCs w:val="24"/>
        </w:rPr>
        <w:t xml:space="preserve"> assured on behalf of all the Bankers to live upto the expectations of regulators and showcase improved performance.</w:t>
      </w:r>
    </w:p>
    <w:p w14:paraId="2F326644" w14:textId="77777777" w:rsidR="00034B63" w:rsidRPr="00B01D8F" w:rsidRDefault="00034B63" w:rsidP="00034B63">
      <w:pPr>
        <w:spacing w:after="0" w:line="240" w:lineRule="auto"/>
        <w:rPr>
          <w:rFonts w:ascii="Arial" w:eastAsia="Calibri" w:hAnsi="Arial" w:cs="Arial"/>
          <w:sz w:val="24"/>
          <w:szCs w:val="24"/>
          <w:lang w:val="en-IN" w:eastAsia="en-IN" w:bidi="ar-SA"/>
        </w:rPr>
      </w:pPr>
    </w:p>
    <w:p w14:paraId="3B8A1240" w14:textId="77777777" w:rsidR="00034B63" w:rsidRPr="00B01D8F" w:rsidRDefault="00034B63" w:rsidP="00034B63">
      <w:pPr>
        <w:pStyle w:val="Heading3"/>
        <w:rPr>
          <w:rFonts w:ascii="Arial" w:hAnsi="Arial" w:cs="Arial"/>
          <w:b/>
          <w:sz w:val="24"/>
        </w:rPr>
      </w:pPr>
      <w:r w:rsidRPr="00B01D8F">
        <w:rPr>
          <w:rFonts w:ascii="Arial" w:hAnsi="Arial" w:cs="Arial"/>
          <w:sz w:val="24"/>
        </w:rPr>
        <w:t>Thereafter the meeting ended with Vote of thanks proposed by Madam Salina Goyal, General Manager, Canara Bank.</w:t>
      </w:r>
    </w:p>
    <w:p w14:paraId="3AEAE908" w14:textId="77777777" w:rsidR="00034B63" w:rsidRPr="00B01D8F" w:rsidRDefault="00034B63" w:rsidP="00034B63">
      <w:pPr>
        <w:rPr>
          <w:rFonts w:ascii="Arial" w:hAnsi="Arial" w:cs="Arial"/>
          <w:sz w:val="24"/>
          <w:szCs w:val="24"/>
          <w:lang w:bidi="ar-SA"/>
        </w:rPr>
      </w:pPr>
    </w:p>
    <w:p w14:paraId="60FAB231" w14:textId="77777777" w:rsidR="00034B63" w:rsidRPr="00B01D8F" w:rsidRDefault="00034B63" w:rsidP="00034B63">
      <w:pPr>
        <w:rPr>
          <w:rFonts w:ascii="Arial" w:hAnsi="Arial" w:cs="Arial"/>
          <w:sz w:val="24"/>
          <w:szCs w:val="24"/>
          <w:lang w:bidi="ar-SA"/>
        </w:rPr>
      </w:pPr>
    </w:p>
    <w:p w14:paraId="0C92FD49" w14:textId="77777777" w:rsidR="00034B63" w:rsidRPr="00B01D8F" w:rsidRDefault="00034B63" w:rsidP="00034B63">
      <w:pPr>
        <w:rPr>
          <w:rFonts w:ascii="Arial" w:hAnsi="Arial" w:cs="Arial"/>
          <w:sz w:val="24"/>
          <w:szCs w:val="24"/>
          <w:lang w:bidi="ar-SA"/>
        </w:rPr>
      </w:pPr>
    </w:p>
    <w:p w14:paraId="7E0B9A2E" w14:textId="77777777" w:rsidR="00034B63" w:rsidRPr="00B01D8F" w:rsidRDefault="00034B63" w:rsidP="00034B63">
      <w:pPr>
        <w:rPr>
          <w:rFonts w:ascii="Arial" w:hAnsi="Arial" w:cs="Arial"/>
          <w:sz w:val="24"/>
          <w:szCs w:val="24"/>
          <w:lang w:bidi="ar-SA"/>
        </w:rPr>
      </w:pPr>
    </w:p>
    <w:p w14:paraId="384A2F06" w14:textId="77777777" w:rsidR="00CF064F" w:rsidRPr="00B01D8F" w:rsidRDefault="00CF064F" w:rsidP="00CF064F">
      <w:pPr>
        <w:spacing w:after="0" w:line="240" w:lineRule="auto"/>
        <w:jc w:val="both"/>
        <w:rPr>
          <w:rStyle w:val="BookTitle"/>
          <w:rFonts w:ascii="Arial" w:hAnsi="Arial" w:cs="Arial"/>
          <w:sz w:val="24"/>
          <w:szCs w:val="24"/>
          <w:u w:val="single"/>
          <w:lang w:val="en-IN"/>
        </w:rPr>
      </w:pPr>
    </w:p>
    <w:sectPr w:rsidR="00CF064F" w:rsidRPr="00B01D8F" w:rsidSect="00F5407B">
      <w:headerReference w:type="even" r:id="rId8"/>
      <w:headerReference w:type="default" r:id="rId9"/>
      <w:footerReference w:type="even" r:id="rId10"/>
      <w:footerReference w:type="default" r:id="rId11"/>
      <w:pgSz w:w="11906" w:h="16838" w:code="9"/>
      <w:pgMar w:top="1135" w:right="1109" w:bottom="547" w:left="1170" w:header="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B6DB3" w14:textId="77777777" w:rsidR="004248FF" w:rsidRDefault="004248FF" w:rsidP="007D7949">
      <w:pPr>
        <w:spacing w:after="0" w:line="240" w:lineRule="auto"/>
      </w:pPr>
      <w:r>
        <w:separator/>
      </w:r>
    </w:p>
  </w:endnote>
  <w:endnote w:type="continuationSeparator" w:id="0">
    <w:p w14:paraId="72E1CAF4" w14:textId="77777777" w:rsidR="004248FF" w:rsidRDefault="004248FF" w:rsidP="007D7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Russo One"/>
    <w:panose1 w:val="02040503050203030202"/>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Limelight">
    <w:altName w:val="Times New Roman"/>
    <w:panose1 w:val="02000000000000000000"/>
    <w:charset w:val="00"/>
    <w:family w:val="auto"/>
    <w:pitch w:val="variable"/>
    <w:sig w:usb0="A00000AF" w:usb1="4000204A" w:usb2="00000000" w:usb3="00000000" w:csb0="00000093" w:csb1="00000000"/>
  </w:font>
  <w:font w:name="Lucida Handwriting">
    <w:panose1 w:val="03010101010101010101"/>
    <w:charset w:val="00"/>
    <w:family w:val="script"/>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1CE08" w14:textId="77777777" w:rsidR="00656556" w:rsidRDefault="00656556">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AB9DD20" w14:textId="77777777" w:rsidR="00656556" w:rsidRDefault="00656556">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8690"/>
      <w:docPartObj>
        <w:docPartGallery w:val="Page Numbers (Bottom of Page)"/>
        <w:docPartUnique/>
      </w:docPartObj>
    </w:sdtPr>
    <w:sdtEndPr>
      <w:rPr>
        <w:noProof/>
      </w:rPr>
    </w:sdtEndPr>
    <w:sdtContent>
      <w:p w14:paraId="470E920A" w14:textId="77777777" w:rsidR="00656556" w:rsidRDefault="00656556">
        <w:pPr>
          <w:pStyle w:val="Footer"/>
          <w:jc w:val="center"/>
        </w:pPr>
        <w:r>
          <w:rPr>
            <w:noProof/>
          </w:rPr>
          <mc:AlternateContent>
            <mc:Choice Requires="wps">
              <w:drawing>
                <wp:anchor distT="0" distB="0" distL="114300" distR="114300" simplePos="0" relativeHeight="251659264" behindDoc="0" locked="0" layoutInCell="1" allowOverlap="1" wp14:anchorId="625C1150" wp14:editId="01110ED8">
                  <wp:simplePos x="0" y="0"/>
                  <wp:positionH relativeFrom="margin">
                    <wp:posOffset>196850</wp:posOffset>
                  </wp:positionH>
                  <wp:positionV relativeFrom="paragraph">
                    <wp:posOffset>95250</wp:posOffset>
                  </wp:positionV>
                  <wp:extent cx="6210935" cy="35877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935" cy="358775"/>
                          </a:xfrm>
                          <a:prstGeom prst="rect">
                            <a:avLst/>
                          </a:prstGeom>
                          <a:solidFill>
                            <a:schemeClr val="lt1"/>
                          </a:solidFill>
                          <a:ln w="6350">
                            <a:noFill/>
                          </a:ln>
                        </wps:spPr>
                        <wps:txbx>
                          <w:txbxContent>
                            <w:p w14:paraId="0F199114" w14:textId="133776E6" w:rsidR="00656556" w:rsidRPr="00A70D96" w:rsidRDefault="00656556" w:rsidP="00BA4E0C">
                              <w:pPr>
                                <w:pStyle w:val="Footer"/>
                                <w:pBdr>
                                  <w:top w:val="thinThickSmallGap" w:sz="24" w:space="1" w:color="622423"/>
                                </w:pBdr>
                                <w:rPr>
                                  <w:rFonts w:ascii="Cambria" w:hAnsi="Cambria"/>
                                  <w:b/>
                                  <w:bCs/>
                                  <w:sz w:val="18"/>
                                  <w:szCs w:val="18"/>
                                </w:rPr>
                              </w:pPr>
                              <w:r w:rsidRPr="00B97AF2">
                                <w:rPr>
                                  <w:rFonts w:ascii="Californian FB" w:hAnsi="Californian FB"/>
                                  <w:b/>
                                  <w:sz w:val="20"/>
                                </w:rPr>
                                <w:t xml:space="preserve">Agenda </w:t>
                              </w:r>
                              <w:r>
                                <w:rPr>
                                  <w:rFonts w:ascii="Californian FB" w:hAnsi="Californian FB"/>
                                  <w:b/>
                                  <w:sz w:val="20"/>
                                </w:rPr>
                                <w:t>Papers of 165</w:t>
                              </w:r>
                              <w:r w:rsidRPr="00774D11">
                                <w:rPr>
                                  <w:rFonts w:ascii="Californian FB" w:hAnsi="Californian FB"/>
                                  <w:b/>
                                  <w:sz w:val="20"/>
                                  <w:vertAlign w:val="superscript"/>
                                </w:rPr>
                                <w:t>th</w:t>
                              </w:r>
                              <w:r>
                                <w:rPr>
                                  <w:rFonts w:ascii="Californian FB" w:hAnsi="Californian FB"/>
                                  <w:b/>
                                  <w:sz w:val="20"/>
                                </w:rPr>
                                <w:t xml:space="preserve"> SLBC Meeting for Punjab State</w:t>
                              </w:r>
                              <w:r w:rsidRPr="00B97AF2">
                                <w:rPr>
                                  <w:rFonts w:ascii="Californian FB" w:hAnsi="Californian FB"/>
                                  <w:b/>
                                  <w:sz w:val="20"/>
                                </w:rPr>
                                <w:t xml:space="preserve"> </w:t>
                              </w:r>
                              <w:r>
                                <w:rPr>
                                  <w:rFonts w:ascii="Californian FB" w:hAnsi="Californian FB"/>
                                  <w:b/>
                                  <w:sz w:val="20"/>
                                </w:rPr>
                                <w:t xml:space="preserve">                                                                                       </w:t>
                              </w:r>
                              <w:r w:rsidRPr="00A70D96">
                                <w:rPr>
                                  <w:rFonts w:ascii="Cambria" w:hAnsi="Cambria"/>
                                  <w:b/>
                                  <w:bCs/>
                                  <w:sz w:val="20"/>
                                </w:rPr>
                                <w:t xml:space="preserve">Page </w:t>
                              </w:r>
                              <w:r w:rsidRPr="00A70D96">
                                <w:rPr>
                                  <w:b/>
                                  <w:bCs/>
                                  <w:sz w:val="20"/>
                                </w:rPr>
                                <w:fldChar w:fldCharType="begin"/>
                              </w:r>
                              <w:r w:rsidRPr="00A70D96">
                                <w:rPr>
                                  <w:b/>
                                  <w:bCs/>
                                  <w:sz w:val="20"/>
                                </w:rPr>
                                <w:instrText xml:space="preserve"> PAGE   \* MERGEFORMAT </w:instrText>
                              </w:r>
                              <w:r w:rsidRPr="00A70D96">
                                <w:rPr>
                                  <w:b/>
                                  <w:bCs/>
                                  <w:sz w:val="20"/>
                                </w:rPr>
                                <w:fldChar w:fldCharType="separate"/>
                              </w:r>
                              <w:r w:rsidR="00BB4E1A" w:rsidRPr="00BB4E1A">
                                <w:rPr>
                                  <w:rFonts w:ascii="Cambria" w:hAnsi="Cambria"/>
                                  <w:b/>
                                  <w:bCs/>
                                  <w:noProof/>
                                  <w:sz w:val="20"/>
                                </w:rPr>
                                <w:t>26</w:t>
                              </w:r>
                              <w:r w:rsidRPr="00A70D96">
                                <w:rPr>
                                  <w:b/>
                                  <w:bCs/>
                                  <w:sz w:val="20"/>
                                </w:rPr>
                                <w:fldChar w:fldCharType="end"/>
                              </w:r>
                            </w:p>
                            <w:p w14:paraId="62DF65CF" w14:textId="77777777" w:rsidR="00656556" w:rsidRDefault="00656556" w:rsidP="00F363F1">
                              <w:pPr>
                                <w:pStyle w:val="Footer"/>
                                <w:ind w:right="360" w:firstLine="360"/>
                              </w:pPr>
                            </w:p>
                            <w:p w14:paraId="2F51A339" w14:textId="77777777" w:rsidR="00656556" w:rsidRPr="002455FB" w:rsidRDefault="00656556" w:rsidP="00F363F1">
                              <w:pPr>
                                <w:rPr>
                                  <w:rFonts w:ascii="Californian FB" w:hAnsi="Californian F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C1150" id="_x0000_t202" coordsize="21600,21600" o:spt="202" path="m,l,21600r21600,l21600,xe">
                  <v:stroke joinstyle="miter"/>
                  <v:path gradientshapeok="t" o:connecttype="rect"/>
                </v:shapetype>
                <v:shape id="Text Box 10" o:spid="_x0000_s1029" type="#_x0000_t202" style="position:absolute;left:0;text-align:left;margin-left:15.5pt;margin-top:7.5pt;width:489.05pt;height:2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TXzSQIAAJQEAAAOAAAAZHJzL2Uyb0RvYy54bWysVN9v2jAQfp+0/8Hy+wjQUlrUULFWTJNQ&#10;W4lOfTaOU6I5Ps82JOyv32cntKzb07QX5873+X59d7m+aWvN9sr5ikzOR4MhZ8pIKirzkvNvT8tP&#10;l5z5IEwhNBmV84Py/Gb+8cN1Y2dqTFvShXIMToyfNTbn2xDsLMu83Kpa+AFZZWAsydUiQHUvWeFE&#10;A++1zsbD4UXWkCusI6m8x+1dZ+Tz5L8slQwPZelVYDrnyC2k06VzE89sfi1mL07YbSX7NMQ/ZFGL&#10;yiDoq6s7EQTbueoPV3UlHXkqw0BSnVFZVlKlGlDNaPiumvVWWJVqQXO8fW2T/39u5f3+0bGqAHdo&#10;jxE1OHpSbWCfqWW4Qn8a62eArS2AocU9sKlWb1ckv3tAshNM98ADHfvRlq6OX1TK8BAxDq9tj2Ek&#10;Li/Go+HV2YQzCdvZ5HI6ncS42dtr63z4oqhmUci5A60pA7Ff+dBBj5AYzJOuimWldVLiKKlb7dhe&#10;YAh0GPXOf0NpwxpkcjYZJseG4vPOszZ9gV1NsdTQbloYo7ih4oDGOOpGy1u5rJDkSvjwKBxmCSVj&#10;P8IDjlITglAvcbYl9/Nv9xEPimHlrMFs5tz/2AmnONNfDci/Gp2fx2FOyvlkOobiTi2bU4vZ1beE&#10;ykfYRCuTGPFBH8XSUf2MNVrEqDAJIxE75+Eo3oZuY7CGUi0WCYTxtSKszNrK4zxECp7aZ+Fsz1MA&#10;w/d0nGIxe0dXh40cGVrsApVV4vKtq33fMfppGvo1jbt1qifU289k/gsAAP//AwBQSwMEFAAGAAgA&#10;AAAhAFEVaTXfAAAACQEAAA8AAABkcnMvZG93bnJldi54bWxMj81OwzAQhO9IvIO1SFwqahtUfkKc&#10;CiEqtYceCFx6c+MliYjXke224e3ZnuC02p3R7DflcvKDOGJMfSADeq5AIDXB9dQa+PxY3TyCSNmS&#10;s0MgNPCDCZbV5UVpCxdO9I7HOreCQygV1kCX81hImZoOvU3zMCKx9hWit5nX2EoX7YnD/SBvlbqX&#10;3vbEHzo74muHzXd98Aa2abee7eJ6NauTkxvE7dtGZ2Our6aXZxAZp/xnhjM+o0PFTPtwIJfEYOBO&#10;c5XM9wXPs67UkwaxN/CgFyCrUv5vUP0CAAD//wMAUEsBAi0AFAAGAAgAAAAhALaDOJL+AAAA4QEA&#10;ABMAAAAAAAAAAAAAAAAAAAAAAFtDb250ZW50X1R5cGVzXS54bWxQSwECLQAUAAYACAAAACEAOP0h&#10;/9YAAACUAQAACwAAAAAAAAAAAAAAAAAvAQAAX3JlbHMvLnJlbHNQSwECLQAUAAYACAAAACEAzME1&#10;80kCAACUBAAADgAAAAAAAAAAAAAAAAAuAgAAZHJzL2Uyb0RvYy54bWxQSwECLQAUAAYACAAAACEA&#10;URVpNd8AAAAJAQAADwAAAAAAAAAAAAAAAACjBAAAZHJzL2Rvd25yZXYueG1sUEsFBgAAAAAEAAQA&#10;8wAAAK8FAAAAAA==&#10;" fillcolor="white [3201]" stroked="f" strokeweight=".5pt">
                  <v:path arrowok="t"/>
                  <v:textbox>
                    <w:txbxContent>
                      <w:p w14:paraId="0F199114" w14:textId="133776E6" w:rsidR="00656556" w:rsidRPr="00A70D96" w:rsidRDefault="00656556" w:rsidP="00BA4E0C">
                        <w:pPr>
                          <w:pStyle w:val="Footer"/>
                          <w:pBdr>
                            <w:top w:val="thinThickSmallGap" w:sz="24" w:space="1" w:color="622423"/>
                          </w:pBdr>
                          <w:rPr>
                            <w:rFonts w:ascii="Cambria" w:hAnsi="Cambria"/>
                            <w:b/>
                            <w:bCs/>
                            <w:sz w:val="18"/>
                            <w:szCs w:val="18"/>
                          </w:rPr>
                        </w:pPr>
                        <w:r w:rsidRPr="00B97AF2">
                          <w:rPr>
                            <w:rFonts w:ascii="Californian FB" w:hAnsi="Californian FB"/>
                            <w:b/>
                            <w:sz w:val="20"/>
                          </w:rPr>
                          <w:t xml:space="preserve">Agenda </w:t>
                        </w:r>
                        <w:r>
                          <w:rPr>
                            <w:rFonts w:ascii="Californian FB" w:hAnsi="Californian FB"/>
                            <w:b/>
                            <w:sz w:val="20"/>
                          </w:rPr>
                          <w:t>Papers of 165</w:t>
                        </w:r>
                        <w:r w:rsidRPr="00774D11">
                          <w:rPr>
                            <w:rFonts w:ascii="Californian FB" w:hAnsi="Californian FB"/>
                            <w:b/>
                            <w:sz w:val="20"/>
                            <w:vertAlign w:val="superscript"/>
                          </w:rPr>
                          <w:t>th</w:t>
                        </w:r>
                        <w:r>
                          <w:rPr>
                            <w:rFonts w:ascii="Californian FB" w:hAnsi="Californian FB"/>
                            <w:b/>
                            <w:sz w:val="20"/>
                          </w:rPr>
                          <w:t xml:space="preserve"> SLBC Meeting for Punjab State</w:t>
                        </w:r>
                        <w:r w:rsidRPr="00B97AF2">
                          <w:rPr>
                            <w:rFonts w:ascii="Californian FB" w:hAnsi="Californian FB"/>
                            <w:b/>
                            <w:sz w:val="20"/>
                          </w:rPr>
                          <w:t xml:space="preserve"> </w:t>
                        </w:r>
                        <w:r>
                          <w:rPr>
                            <w:rFonts w:ascii="Californian FB" w:hAnsi="Californian FB"/>
                            <w:b/>
                            <w:sz w:val="20"/>
                          </w:rPr>
                          <w:t xml:space="preserve">                                                                                       </w:t>
                        </w:r>
                        <w:r w:rsidRPr="00A70D96">
                          <w:rPr>
                            <w:rFonts w:ascii="Cambria" w:hAnsi="Cambria"/>
                            <w:b/>
                            <w:bCs/>
                            <w:sz w:val="20"/>
                          </w:rPr>
                          <w:t xml:space="preserve">Page </w:t>
                        </w:r>
                        <w:r w:rsidRPr="00A70D96">
                          <w:rPr>
                            <w:b/>
                            <w:bCs/>
                            <w:sz w:val="20"/>
                          </w:rPr>
                          <w:fldChar w:fldCharType="begin"/>
                        </w:r>
                        <w:r w:rsidRPr="00A70D96">
                          <w:rPr>
                            <w:b/>
                            <w:bCs/>
                            <w:sz w:val="20"/>
                          </w:rPr>
                          <w:instrText xml:space="preserve"> PAGE   \* MERGEFORMAT </w:instrText>
                        </w:r>
                        <w:r w:rsidRPr="00A70D96">
                          <w:rPr>
                            <w:b/>
                            <w:bCs/>
                            <w:sz w:val="20"/>
                          </w:rPr>
                          <w:fldChar w:fldCharType="separate"/>
                        </w:r>
                        <w:r w:rsidR="00BB4E1A" w:rsidRPr="00BB4E1A">
                          <w:rPr>
                            <w:rFonts w:ascii="Cambria" w:hAnsi="Cambria"/>
                            <w:b/>
                            <w:bCs/>
                            <w:noProof/>
                            <w:sz w:val="20"/>
                          </w:rPr>
                          <w:t>26</w:t>
                        </w:r>
                        <w:r w:rsidRPr="00A70D96">
                          <w:rPr>
                            <w:b/>
                            <w:bCs/>
                            <w:sz w:val="20"/>
                          </w:rPr>
                          <w:fldChar w:fldCharType="end"/>
                        </w:r>
                      </w:p>
                      <w:p w14:paraId="62DF65CF" w14:textId="77777777" w:rsidR="00656556" w:rsidRDefault="00656556" w:rsidP="00F363F1">
                        <w:pPr>
                          <w:pStyle w:val="Footer"/>
                          <w:ind w:right="360" w:firstLine="360"/>
                        </w:pPr>
                      </w:p>
                      <w:p w14:paraId="2F51A339" w14:textId="77777777" w:rsidR="00656556" w:rsidRPr="002455FB" w:rsidRDefault="00656556" w:rsidP="00F363F1">
                        <w:pPr>
                          <w:rPr>
                            <w:rFonts w:ascii="Californian FB" w:hAnsi="Californian FB"/>
                            <w:sz w:val="20"/>
                          </w:rPr>
                        </w:pPr>
                      </w:p>
                    </w:txbxContent>
                  </v:textbox>
                  <w10:wrap anchorx="margin"/>
                </v:shape>
              </w:pict>
            </mc:Fallback>
          </mc:AlternateContent>
        </w:r>
      </w:p>
    </w:sdtContent>
  </w:sdt>
  <w:p w14:paraId="15056220" w14:textId="77777777" w:rsidR="00656556" w:rsidRDefault="006565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29D85" w14:textId="77777777" w:rsidR="004248FF" w:rsidRDefault="004248FF" w:rsidP="007D7949">
      <w:pPr>
        <w:spacing w:after="0" w:line="240" w:lineRule="auto"/>
      </w:pPr>
      <w:r>
        <w:separator/>
      </w:r>
    </w:p>
  </w:footnote>
  <w:footnote w:type="continuationSeparator" w:id="0">
    <w:p w14:paraId="6D8B7CD4" w14:textId="77777777" w:rsidR="004248FF" w:rsidRDefault="004248FF" w:rsidP="007D7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81478" w14:textId="77777777" w:rsidR="00656556" w:rsidRDefault="0065655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E5FAB7" w14:textId="77777777" w:rsidR="00656556" w:rsidRDefault="0065655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0E0DB" w14:textId="77777777" w:rsidR="00656556" w:rsidRDefault="00656556">
    <w:pPr>
      <w:pStyle w:val="Header"/>
      <w:framePr w:wrap="auto" w:hAnchor="text" w:y="286"/>
      <w:jc w:val="center"/>
      <w:rPr>
        <w:rFonts w:ascii="Arial" w:hAnsi="Arial" w:cs="Arial"/>
        <w:b/>
        <w:bCs/>
        <w:color w:val="000000"/>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A566E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66888"/>
    <w:multiLevelType w:val="hybridMultilevel"/>
    <w:tmpl w:val="693CBE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2133EDC"/>
    <w:multiLevelType w:val="hybridMultilevel"/>
    <w:tmpl w:val="94946430"/>
    <w:lvl w:ilvl="0" w:tplc="40090001">
      <w:start w:val="1"/>
      <w:numFmt w:val="bullet"/>
      <w:lvlText w:val=""/>
      <w:lvlJc w:val="left"/>
      <w:pPr>
        <w:ind w:left="804" w:hanging="360"/>
      </w:pPr>
      <w:rPr>
        <w:rFonts w:ascii="Symbol" w:hAnsi="Symbol" w:hint="default"/>
      </w:rPr>
    </w:lvl>
    <w:lvl w:ilvl="1" w:tplc="40090003" w:tentative="1">
      <w:start w:val="1"/>
      <w:numFmt w:val="bullet"/>
      <w:lvlText w:val="o"/>
      <w:lvlJc w:val="left"/>
      <w:pPr>
        <w:ind w:left="1524" w:hanging="360"/>
      </w:pPr>
      <w:rPr>
        <w:rFonts w:ascii="Courier New" w:hAnsi="Courier New" w:cs="Courier New" w:hint="default"/>
      </w:rPr>
    </w:lvl>
    <w:lvl w:ilvl="2" w:tplc="40090005" w:tentative="1">
      <w:start w:val="1"/>
      <w:numFmt w:val="bullet"/>
      <w:lvlText w:val=""/>
      <w:lvlJc w:val="left"/>
      <w:pPr>
        <w:ind w:left="2244" w:hanging="360"/>
      </w:pPr>
      <w:rPr>
        <w:rFonts w:ascii="Wingdings" w:hAnsi="Wingdings" w:hint="default"/>
      </w:rPr>
    </w:lvl>
    <w:lvl w:ilvl="3" w:tplc="40090001" w:tentative="1">
      <w:start w:val="1"/>
      <w:numFmt w:val="bullet"/>
      <w:lvlText w:val=""/>
      <w:lvlJc w:val="left"/>
      <w:pPr>
        <w:ind w:left="2964" w:hanging="360"/>
      </w:pPr>
      <w:rPr>
        <w:rFonts w:ascii="Symbol" w:hAnsi="Symbol" w:hint="default"/>
      </w:rPr>
    </w:lvl>
    <w:lvl w:ilvl="4" w:tplc="40090003" w:tentative="1">
      <w:start w:val="1"/>
      <w:numFmt w:val="bullet"/>
      <w:lvlText w:val="o"/>
      <w:lvlJc w:val="left"/>
      <w:pPr>
        <w:ind w:left="3684" w:hanging="360"/>
      </w:pPr>
      <w:rPr>
        <w:rFonts w:ascii="Courier New" w:hAnsi="Courier New" w:cs="Courier New" w:hint="default"/>
      </w:rPr>
    </w:lvl>
    <w:lvl w:ilvl="5" w:tplc="40090005" w:tentative="1">
      <w:start w:val="1"/>
      <w:numFmt w:val="bullet"/>
      <w:lvlText w:val=""/>
      <w:lvlJc w:val="left"/>
      <w:pPr>
        <w:ind w:left="4404" w:hanging="360"/>
      </w:pPr>
      <w:rPr>
        <w:rFonts w:ascii="Wingdings" w:hAnsi="Wingdings" w:hint="default"/>
      </w:rPr>
    </w:lvl>
    <w:lvl w:ilvl="6" w:tplc="40090001" w:tentative="1">
      <w:start w:val="1"/>
      <w:numFmt w:val="bullet"/>
      <w:lvlText w:val=""/>
      <w:lvlJc w:val="left"/>
      <w:pPr>
        <w:ind w:left="5124" w:hanging="360"/>
      </w:pPr>
      <w:rPr>
        <w:rFonts w:ascii="Symbol" w:hAnsi="Symbol" w:hint="default"/>
      </w:rPr>
    </w:lvl>
    <w:lvl w:ilvl="7" w:tplc="40090003" w:tentative="1">
      <w:start w:val="1"/>
      <w:numFmt w:val="bullet"/>
      <w:lvlText w:val="o"/>
      <w:lvlJc w:val="left"/>
      <w:pPr>
        <w:ind w:left="5844" w:hanging="360"/>
      </w:pPr>
      <w:rPr>
        <w:rFonts w:ascii="Courier New" w:hAnsi="Courier New" w:cs="Courier New" w:hint="default"/>
      </w:rPr>
    </w:lvl>
    <w:lvl w:ilvl="8" w:tplc="40090005" w:tentative="1">
      <w:start w:val="1"/>
      <w:numFmt w:val="bullet"/>
      <w:lvlText w:val=""/>
      <w:lvlJc w:val="left"/>
      <w:pPr>
        <w:ind w:left="6564" w:hanging="360"/>
      </w:pPr>
      <w:rPr>
        <w:rFonts w:ascii="Wingdings" w:hAnsi="Wingdings" w:hint="default"/>
      </w:rPr>
    </w:lvl>
  </w:abstractNum>
  <w:abstractNum w:abstractNumId="3" w15:restartNumberingAfterBreak="0">
    <w:nsid w:val="027447E9"/>
    <w:multiLevelType w:val="hybridMultilevel"/>
    <w:tmpl w:val="F2A8AEEC"/>
    <w:lvl w:ilvl="0" w:tplc="E6D29E3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A0D9E"/>
    <w:multiLevelType w:val="hybridMultilevel"/>
    <w:tmpl w:val="83FE0A4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5F5C9F"/>
    <w:multiLevelType w:val="hybridMultilevel"/>
    <w:tmpl w:val="12D49B82"/>
    <w:lvl w:ilvl="0" w:tplc="59FEE97A">
      <w:start w:val="8"/>
      <w:numFmt w:val="decimal"/>
      <w:lvlText w:val="%1."/>
      <w:lvlJc w:val="left"/>
      <w:pPr>
        <w:ind w:left="720" w:hanging="360"/>
      </w:pPr>
      <w:rPr>
        <w:rFonts w:hint="default"/>
        <w:b/>
        <w:color w:val="auto"/>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9640548"/>
    <w:multiLevelType w:val="hybridMultilevel"/>
    <w:tmpl w:val="B608C5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A7550D7"/>
    <w:multiLevelType w:val="hybridMultilevel"/>
    <w:tmpl w:val="39467B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B62511D"/>
    <w:multiLevelType w:val="hybridMultilevel"/>
    <w:tmpl w:val="26840C14"/>
    <w:lvl w:ilvl="0" w:tplc="E6D29E3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D5A5931"/>
    <w:multiLevelType w:val="hybridMultilevel"/>
    <w:tmpl w:val="066CC0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05E220C"/>
    <w:multiLevelType w:val="hybridMultilevel"/>
    <w:tmpl w:val="CDA4CB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0A546A2"/>
    <w:multiLevelType w:val="hybridMultilevel"/>
    <w:tmpl w:val="D444C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22628"/>
    <w:multiLevelType w:val="hybridMultilevel"/>
    <w:tmpl w:val="50A8B2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6CA7634"/>
    <w:multiLevelType w:val="hybridMultilevel"/>
    <w:tmpl w:val="9EDA9260"/>
    <w:lvl w:ilvl="0" w:tplc="4009000F">
      <w:start w:val="1"/>
      <w:numFmt w:val="decimal"/>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14" w15:restartNumberingAfterBreak="0">
    <w:nsid w:val="19976C77"/>
    <w:multiLevelType w:val="hybridMultilevel"/>
    <w:tmpl w:val="C2FCB2B2"/>
    <w:lvl w:ilvl="0" w:tplc="CB0C2F20">
      <w:start w:val="1"/>
      <w:numFmt w:val="decimal"/>
      <w:lvlText w:val="%1."/>
      <w:lvlJc w:val="left"/>
      <w:pPr>
        <w:tabs>
          <w:tab w:val="num" w:pos="720"/>
        </w:tabs>
        <w:ind w:left="720" w:hanging="360"/>
      </w:pPr>
    </w:lvl>
    <w:lvl w:ilvl="1" w:tplc="6BE46E66" w:tentative="1">
      <w:start w:val="1"/>
      <w:numFmt w:val="decimal"/>
      <w:lvlText w:val="%2."/>
      <w:lvlJc w:val="left"/>
      <w:pPr>
        <w:tabs>
          <w:tab w:val="num" w:pos="1440"/>
        </w:tabs>
        <w:ind w:left="1440" w:hanging="360"/>
      </w:pPr>
    </w:lvl>
    <w:lvl w:ilvl="2" w:tplc="C2D8666A" w:tentative="1">
      <w:start w:val="1"/>
      <w:numFmt w:val="decimal"/>
      <w:lvlText w:val="%3."/>
      <w:lvlJc w:val="left"/>
      <w:pPr>
        <w:tabs>
          <w:tab w:val="num" w:pos="2160"/>
        </w:tabs>
        <w:ind w:left="2160" w:hanging="360"/>
      </w:pPr>
    </w:lvl>
    <w:lvl w:ilvl="3" w:tplc="4A3A139A" w:tentative="1">
      <w:start w:val="1"/>
      <w:numFmt w:val="decimal"/>
      <w:lvlText w:val="%4."/>
      <w:lvlJc w:val="left"/>
      <w:pPr>
        <w:tabs>
          <w:tab w:val="num" w:pos="2880"/>
        </w:tabs>
        <w:ind w:left="2880" w:hanging="360"/>
      </w:pPr>
    </w:lvl>
    <w:lvl w:ilvl="4" w:tplc="7DD27D4C" w:tentative="1">
      <w:start w:val="1"/>
      <w:numFmt w:val="decimal"/>
      <w:lvlText w:val="%5."/>
      <w:lvlJc w:val="left"/>
      <w:pPr>
        <w:tabs>
          <w:tab w:val="num" w:pos="3600"/>
        </w:tabs>
        <w:ind w:left="3600" w:hanging="360"/>
      </w:pPr>
    </w:lvl>
    <w:lvl w:ilvl="5" w:tplc="2FEE1710" w:tentative="1">
      <w:start w:val="1"/>
      <w:numFmt w:val="decimal"/>
      <w:lvlText w:val="%6."/>
      <w:lvlJc w:val="left"/>
      <w:pPr>
        <w:tabs>
          <w:tab w:val="num" w:pos="4320"/>
        </w:tabs>
        <w:ind w:left="4320" w:hanging="360"/>
      </w:pPr>
    </w:lvl>
    <w:lvl w:ilvl="6" w:tplc="00C292E2" w:tentative="1">
      <w:start w:val="1"/>
      <w:numFmt w:val="decimal"/>
      <w:lvlText w:val="%7."/>
      <w:lvlJc w:val="left"/>
      <w:pPr>
        <w:tabs>
          <w:tab w:val="num" w:pos="5040"/>
        </w:tabs>
        <w:ind w:left="5040" w:hanging="360"/>
      </w:pPr>
    </w:lvl>
    <w:lvl w:ilvl="7" w:tplc="82DEE724" w:tentative="1">
      <w:start w:val="1"/>
      <w:numFmt w:val="decimal"/>
      <w:lvlText w:val="%8."/>
      <w:lvlJc w:val="left"/>
      <w:pPr>
        <w:tabs>
          <w:tab w:val="num" w:pos="5760"/>
        </w:tabs>
        <w:ind w:left="5760" w:hanging="360"/>
      </w:pPr>
    </w:lvl>
    <w:lvl w:ilvl="8" w:tplc="CFE2A9C8" w:tentative="1">
      <w:start w:val="1"/>
      <w:numFmt w:val="decimal"/>
      <w:lvlText w:val="%9."/>
      <w:lvlJc w:val="left"/>
      <w:pPr>
        <w:tabs>
          <w:tab w:val="num" w:pos="6480"/>
        </w:tabs>
        <w:ind w:left="6480" w:hanging="360"/>
      </w:pPr>
    </w:lvl>
  </w:abstractNum>
  <w:abstractNum w:abstractNumId="15" w15:restartNumberingAfterBreak="0">
    <w:nsid w:val="1AFF4E14"/>
    <w:multiLevelType w:val="hybridMultilevel"/>
    <w:tmpl w:val="E9EA73BE"/>
    <w:lvl w:ilvl="0" w:tplc="0262E6B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C092FD8"/>
    <w:multiLevelType w:val="hybridMultilevel"/>
    <w:tmpl w:val="C1D82274"/>
    <w:lvl w:ilvl="0" w:tplc="83DC080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1C81483E"/>
    <w:multiLevelType w:val="hybridMultilevel"/>
    <w:tmpl w:val="7262AA4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CC1A0B"/>
    <w:multiLevelType w:val="hybridMultilevel"/>
    <w:tmpl w:val="94BE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CE6A3D"/>
    <w:multiLevelType w:val="hybridMultilevel"/>
    <w:tmpl w:val="34EA6B8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2EEB258F"/>
    <w:multiLevelType w:val="hybridMultilevel"/>
    <w:tmpl w:val="1EE8EF9C"/>
    <w:lvl w:ilvl="0" w:tplc="DB3AF096">
      <w:start w:val="1"/>
      <w:numFmt w:val="decimal"/>
      <w:lvlText w:val="%1."/>
      <w:lvlJc w:val="left"/>
      <w:pPr>
        <w:ind w:left="1723" w:hanging="284"/>
      </w:pPr>
      <w:rPr>
        <w:rFonts w:ascii="Times New Roman" w:eastAsia="Times New Roman" w:hAnsi="Times New Roman" w:cs="Times New Roman" w:hint="default"/>
        <w:w w:val="99"/>
        <w:sz w:val="24"/>
        <w:szCs w:val="24"/>
        <w:lang w:val="en-US" w:eastAsia="en-US" w:bidi="ar-SA"/>
      </w:rPr>
    </w:lvl>
    <w:lvl w:ilvl="1" w:tplc="337EF560">
      <w:start w:val="1"/>
      <w:numFmt w:val="lowerLetter"/>
      <w:lvlText w:val="%2)"/>
      <w:lvlJc w:val="left"/>
      <w:pPr>
        <w:ind w:left="2520" w:hanging="360"/>
      </w:pPr>
      <w:rPr>
        <w:rFonts w:ascii="Times New Roman" w:eastAsia="Times New Roman" w:hAnsi="Times New Roman" w:cs="Times New Roman" w:hint="default"/>
        <w:spacing w:val="-1"/>
        <w:w w:val="99"/>
        <w:sz w:val="24"/>
        <w:szCs w:val="24"/>
        <w:lang w:val="en-US" w:eastAsia="en-US" w:bidi="ar-SA"/>
      </w:rPr>
    </w:lvl>
    <w:lvl w:ilvl="2" w:tplc="1718562C">
      <w:numFmt w:val="bullet"/>
      <w:lvlText w:val="•"/>
      <w:lvlJc w:val="left"/>
      <w:pPr>
        <w:ind w:left="3562" w:hanging="360"/>
      </w:pPr>
      <w:rPr>
        <w:rFonts w:hint="default"/>
        <w:lang w:val="en-US" w:eastAsia="en-US" w:bidi="ar-SA"/>
      </w:rPr>
    </w:lvl>
    <w:lvl w:ilvl="3" w:tplc="2CBEF060">
      <w:numFmt w:val="bullet"/>
      <w:lvlText w:val="•"/>
      <w:lvlJc w:val="left"/>
      <w:pPr>
        <w:ind w:left="4604" w:hanging="360"/>
      </w:pPr>
      <w:rPr>
        <w:rFonts w:hint="default"/>
        <w:lang w:val="en-US" w:eastAsia="en-US" w:bidi="ar-SA"/>
      </w:rPr>
    </w:lvl>
    <w:lvl w:ilvl="4" w:tplc="3D8CA80E">
      <w:numFmt w:val="bullet"/>
      <w:lvlText w:val="•"/>
      <w:lvlJc w:val="left"/>
      <w:pPr>
        <w:ind w:left="5646" w:hanging="360"/>
      </w:pPr>
      <w:rPr>
        <w:rFonts w:hint="default"/>
        <w:lang w:val="en-US" w:eastAsia="en-US" w:bidi="ar-SA"/>
      </w:rPr>
    </w:lvl>
    <w:lvl w:ilvl="5" w:tplc="AFC83A40">
      <w:numFmt w:val="bullet"/>
      <w:lvlText w:val="•"/>
      <w:lvlJc w:val="left"/>
      <w:pPr>
        <w:ind w:left="6688" w:hanging="360"/>
      </w:pPr>
      <w:rPr>
        <w:rFonts w:hint="default"/>
        <w:lang w:val="en-US" w:eastAsia="en-US" w:bidi="ar-SA"/>
      </w:rPr>
    </w:lvl>
    <w:lvl w:ilvl="6" w:tplc="1826F12C">
      <w:numFmt w:val="bullet"/>
      <w:lvlText w:val="•"/>
      <w:lvlJc w:val="left"/>
      <w:pPr>
        <w:ind w:left="7731" w:hanging="360"/>
      </w:pPr>
      <w:rPr>
        <w:rFonts w:hint="default"/>
        <w:lang w:val="en-US" w:eastAsia="en-US" w:bidi="ar-SA"/>
      </w:rPr>
    </w:lvl>
    <w:lvl w:ilvl="7" w:tplc="B520253C">
      <w:numFmt w:val="bullet"/>
      <w:lvlText w:val="•"/>
      <w:lvlJc w:val="left"/>
      <w:pPr>
        <w:ind w:left="8773" w:hanging="360"/>
      </w:pPr>
      <w:rPr>
        <w:rFonts w:hint="default"/>
        <w:lang w:val="en-US" w:eastAsia="en-US" w:bidi="ar-SA"/>
      </w:rPr>
    </w:lvl>
    <w:lvl w:ilvl="8" w:tplc="C59C654C">
      <w:numFmt w:val="bullet"/>
      <w:lvlText w:val="•"/>
      <w:lvlJc w:val="left"/>
      <w:pPr>
        <w:ind w:left="9815" w:hanging="360"/>
      </w:pPr>
      <w:rPr>
        <w:rFonts w:hint="default"/>
        <w:lang w:val="en-US" w:eastAsia="en-US" w:bidi="ar-SA"/>
      </w:rPr>
    </w:lvl>
  </w:abstractNum>
  <w:abstractNum w:abstractNumId="21" w15:restartNumberingAfterBreak="0">
    <w:nsid w:val="32B1780E"/>
    <w:multiLevelType w:val="hybridMultilevel"/>
    <w:tmpl w:val="2D323C5A"/>
    <w:lvl w:ilvl="0" w:tplc="40090001">
      <w:start w:val="1"/>
      <w:numFmt w:val="bullet"/>
      <w:lvlText w:val=""/>
      <w:lvlJc w:val="left"/>
      <w:pPr>
        <w:ind w:left="5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333002C6"/>
    <w:multiLevelType w:val="hybridMultilevel"/>
    <w:tmpl w:val="50A8B2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4100581"/>
    <w:multiLevelType w:val="hybridMultilevel"/>
    <w:tmpl w:val="FCB420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5331DE2"/>
    <w:multiLevelType w:val="hybridMultilevel"/>
    <w:tmpl w:val="8926FB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3DA47AF7"/>
    <w:multiLevelType w:val="hybridMultilevel"/>
    <w:tmpl w:val="F83464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7B71E5"/>
    <w:multiLevelType w:val="hybridMultilevel"/>
    <w:tmpl w:val="39DC0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5BF7F76"/>
    <w:multiLevelType w:val="hybridMultilevel"/>
    <w:tmpl w:val="171A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F01C8F"/>
    <w:multiLevelType w:val="hybridMultilevel"/>
    <w:tmpl w:val="C3F05C38"/>
    <w:lvl w:ilvl="0" w:tplc="2D3A740E">
      <w:numFmt w:val="bullet"/>
      <w:lvlText w:val="-"/>
      <w:lvlJc w:val="left"/>
      <w:pPr>
        <w:ind w:left="720" w:hanging="360"/>
      </w:pPr>
      <w:rPr>
        <w:rFonts w:ascii="Arial" w:eastAsia="Calibr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EF7218B"/>
    <w:multiLevelType w:val="hybridMultilevel"/>
    <w:tmpl w:val="0B785394"/>
    <w:lvl w:ilvl="0" w:tplc="DC44B96A">
      <w:numFmt w:val="bullet"/>
      <w:lvlText w:val="-"/>
      <w:lvlJc w:val="left"/>
      <w:pPr>
        <w:ind w:left="720" w:hanging="360"/>
      </w:pPr>
      <w:rPr>
        <w:rFonts w:ascii="Tahoma" w:eastAsia="Times New Roman" w:hAnsi="Tahoma" w:cs="Tahoma"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407457"/>
    <w:multiLevelType w:val="hybridMultilevel"/>
    <w:tmpl w:val="16BA3B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44B0737"/>
    <w:multiLevelType w:val="hybridMultilevel"/>
    <w:tmpl w:val="01626DE0"/>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32" w15:restartNumberingAfterBreak="0">
    <w:nsid w:val="5B516D3D"/>
    <w:multiLevelType w:val="hybridMultilevel"/>
    <w:tmpl w:val="062292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FA3E36"/>
    <w:multiLevelType w:val="hybridMultilevel"/>
    <w:tmpl w:val="EF2C0F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D9A23B2"/>
    <w:multiLevelType w:val="hybridMultilevel"/>
    <w:tmpl w:val="3898765C"/>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35" w15:restartNumberingAfterBreak="0">
    <w:nsid w:val="5DAD795A"/>
    <w:multiLevelType w:val="multilevel"/>
    <w:tmpl w:val="8FBA7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7E1768"/>
    <w:multiLevelType w:val="hybridMultilevel"/>
    <w:tmpl w:val="4D8432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BF5DC8"/>
    <w:multiLevelType w:val="hybridMultilevel"/>
    <w:tmpl w:val="9C04DC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5A5383D"/>
    <w:multiLevelType w:val="hybridMultilevel"/>
    <w:tmpl w:val="6F0EE9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A5B01C1"/>
    <w:multiLevelType w:val="hybridMultilevel"/>
    <w:tmpl w:val="E13E99C2"/>
    <w:lvl w:ilvl="0" w:tplc="40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7A6CD0"/>
    <w:multiLevelType w:val="multilevel"/>
    <w:tmpl w:val="7D849C7E"/>
    <w:lvl w:ilvl="0">
      <w:start w:val="1"/>
      <w:numFmt w:val="decimal"/>
      <w:lvlText w:val="%1."/>
      <w:lvlJc w:val="left"/>
      <w:pPr>
        <w:ind w:left="360" w:hanging="360"/>
      </w:pPr>
      <w:rPr>
        <w:rFonts w:ascii="Tahoma" w:eastAsia="Times New Roman" w:hAnsi="Tahoma" w:cs="Tahoma"/>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70345BC0"/>
    <w:multiLevelType w:val="hybridMultilevel"/>
    <w:tmpl w:val="27A8CFBC"/>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2A03A79"/>
    <w:multiLevelType w:val="hybridMultilevel"/>
    <w:tmpl w:val="0E16C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E350E5"/>
    <w:multiLevelType w:val="hybridMultilevel"/>
    <w:tmpl w:val="5E2298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3DB5AA8"/>
    <w:multiLevelType w:val="hybridMultilevel"/>
    <w:tmpl w:val="3EB40C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4721A15"/>
    <w:multiLevelType w:val="hybridMultilevel"/>
    <w:tmpl w:val="88302714"/>
    <w:lvl w:ilvl="0" w:tplc="04090013">
      <w:start w:val="1"/>
      <w:numFmt w:val="upperRoman"/>
      <w:lvlText w:val="%1."/>
      <w:lvlJc w:val="right"/>
      <w:pPr>
        <w:ind w:left="1571" w:hanging="360"/>
      </w:pPr>
    </w:lvl>
    <w:lvl w:ilvl="1" w:tplc="04090019" w:tentative="1">
      <w:start w:val="1"/>
      <w:numFmt w:val="lowerLetter"/>
      <w:lvlText w:val="%2."/>
      <w:lvlJc w:val="left"/>
      <w:pPr>
        <w:ind w:left="2291" w:hanging="360"/>
      </w:pPr>
    </w:lvl>
    <w:lvl w:ilvl="2" w:tplc="0409001B">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6" w15:restartNumberingAfterBreak="0">
    <w:nsid w:val="76FE4B7B"/>
    <w:multiLevelType w:val="hybridMultilevel"/>
    <w:tmpl w:val="D2A0F2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78458D8"/>
    <w:multiLevelType w:val="hybridMultilevel"/>
    <w:tmpl w:val="2810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A24278"/>
    <w:multiLevelType w:val="hybridMultilevel"/>
    <w:tmpl w:val="786061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6"/>
  </w:num>
  <w:num w:numId="2">
    <w:abstractNumId w:val="21"/>
  </w:num>
  <w:num w:numId="3">
    <w:abstractNumId w:val="41"/>
  </w:num>
  <w:num w:numId="4">
    <w:abstractNumId w:val="25"/>
  </w:num>
  <w:num w:numId="5">
    <w:abstractNumId w:val="4"/>
  </w:num>
  <w:num w:numId="6">
    <w:abstractNumId w:val="32"/>
  </w:num>
  <w:num w:numId="7">
    <w:abstractNumId w:val="29"/>
  </w:num>
  <w:num w:numId="8">
    <w:abstractNumId w:val="8"/>
  </w:num>
  <w:num w:numId="9">
    <w:abstractNumId w:val="20"/>
  </w:num>
  <w:num w:numId="10">
    <w:abstractNumId w:val="1"/>
  </w:num>
  <w:num w:numId="11">
    <w:abstractNumId w:val="27"/>
  </w:num>
  <w:num w:numId="12">
    <w:abstractNumId w:val="37"/>
  </w:num>
  <w:num w:numId="13">
    <w:abstractNumId w:val="45"/>
  </w:num>
  <w:num w:numId="14">
    <w:abstractNumId w:val="2"/>
  </w:num>
  <w:num w:numId="15">
    <w:abstractNumId w:val="3"/>
  </w:num>
  <w:num w:numId="16">
    <w:abstractNumId w:val="12"/>
  </w:num>
  <w:num w:numId="17">
    <w:abstractNumId w:val="24"/>
  </w:num>
  <w:num w:numId="18">
    <w:abstractNumId w:val="38"/>
  </w:num>
  <w:num w:numId="19">
    <w:abstractNumId w:val="0"/>
  </w:num>
  <w:num w:numId="20">
    <w:abstractNumId w:val="31"/>
  </w:num>
  <w:num w:numId="21">
    <w:abstractNumId w:val="35"/>
  </w:num>
  <w:num w:numId="22">
    <w:abstractNumId w:val="7"/>
  </w:num>
  <w:num w:numId="23">
    <w:abstractNumId w:val="11"/>
  </w:num>
  <w:num w:numId="24">
    <w:abstractNumId w:val="44"/>
  </w:num>
  <w:num w:numId="25">
    <w:abstractNumId w:val="43"/>
  </w:num>
  <w:num w:numId="26">
    <w:abstractNumId w:val="19"/>
  </w:num>
  <w:num w:numId="27">
    <w:abstractNumId w:val="10"/>
  </w:num>
  <w:num w:numId="28">
    <w:abstractNumId w:val="23"/>
  </w:num>
  <w:num w:numId="29">
    <w:abstractNumId w:val="17"/>
  </w:num>
  <w:num w:numId="30">
    <w:abstractNumId w:val="39"/>
  </w:num>
  <w:num w:numId="31">
    <w:abstractNumId w:val="30"/>
  </w:num>
  <w:num w:numId="32">
    <w:abstractNumId w:val="9"/>
  </w:num>
  <w:num w:numId="33">
    <w:abstractNumId w:val="42"/>
  </w:num>
  <w:num w:numId="34">
    <w:abstractNumId w:val="40"/>
  </w:num>
  <w:num w:numId="35">
    <w:abstractNumId w:val="22"/>
  </w:num>
  <w:num w:numId="36">
    <w:abstractNumId w:val="47"/>
  </w:num>
  <w:num w:numId="37">
    <w:abstractNumId w:val="14"/>
  </w:num>
  <w:num w:numId="38">
    <w:abstractNumId w:val="15"/>
  </w:num>
  <w:num w:numId="39">
    <w:abstractNumId w:val="16"/>
  </w:num>
  <w:num w:numId="40">
    <w:abstractNumId w:val="48"/>
  </w:num>
  <w:num w:numId="41">
    <w:abstractNumId w:val="28"/>
  </w:num>
  <w:num w:numId="42">
    <w:abstractNumId w:val="5"/>
  </w:num>
  <w:num w:numId="43">
    <w:abstractNumId w:val="34"/>
  </w:num>
  <w:num w:numId="44">
    <w:abstractNumId w:val="46"/>
  </w:num>
  <w:num w:numId="45">
    <w:abstractNumId w:val="6"/>
  </w:num>
  <w:num w:numId="46">
    <w:abstractNumId w:val="33"/>
  </w:num>
  <w:num w:numId="47">
    <w:abstractNumId w:val="13"/>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 w:numId="5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41"/>
    <w:rsid w:val="000003B9"/>
    <w:rsid w:val="000006C1"/>
    <w:rsid w:val="00000B30"/>
    <w:rsid w:val="00000BC3"/>
    <w:rsid w:val="00000EC0"/>
    <w:rsid w:val="00000EF1"/>
    <w:rsid w:val="000012F4"/>
    <w:rsid w:val="0000141D"/>
    <w:rsid w:val="000015DB"/>
    <w:rsid w:val="00001919"/>
    <w:rsid w:val="000019D7"/>
    <w:rsid w:val="00001B21"/>
    <w:rsid w:val="00001C43"/>
    <w:rsid w:val="00001D17"/>
    <w:rsid w:val="00001F51"/>
    <w:rsid w:val="00002C48"/>
    <w:rsid w:val="00003C38"/>
    <w:rsid w:val="0000418E"/>
    <w:rsid w:val="00004EF6"/>
    <w:rsid w:val="00005779"/>
    <w:rsid w:val="00005B4A"/>
    <w:rsid w:val="00005F34"/>
    <w:rsid w:val="00006730"/>
    <w:rsid w:val="00006B6B"/>
    <w:rsid w:val="00006E0A"/>
    <w:rsid w:val="0000752B"/>
    <w:rsid w:val="00007BAF"/>
    <w:rsid w:val="00007CF7"/>
    <w:rsid w:val="000106AB"/>
    <w:rsid w:val="00011386"/>
    <w:rsid w:val="000117C9"/>
    <w:rsid w:val="00011AD9"/>
    <w:rsid w:val="000120D6"/>
    <w:rsid w:val="00012D54"/>
    <w:rsid w:val="000130A7"/>
    <w:rsid w:val="00013497"/>
    <w:rsid w:val="000134D9"/>
    <w:rsid w:val="000137D3"/>
    <w:rsid w:val="000138E9"/>
    <w:rsid w:val="00013C2E"/>
    <w:rsid w:val="00013F73"/>
    <w:rsid w:val="00014210"/>
    <w:rsid w:val="00014434"/>
    <w:rsid w:val="00014C38"/>
    <w:rsid w:val="00014FB8"/>
    <w:rsid w:val="0001507D"/>
    <w:rsid w:val="000155D0"/>
    <w:rsid w:val="00015795"/>
    <w:rsid w:val="00015E9A"/>
    <w:rsid w:val="00016586"/>
    <w:rsid w:val="00016C9E"/>
    <w:rsid w:val="000175A0"/>
    <w:rsid w:val="0002097D"/>
    <w:rsid w:val="00021AA9"/>
    <w:rsid w:val="00021EE0"/>
    <w:rsid w:val="00022F0A"/>
    <w:rsid w:val="00023713"/>
    <w:rsid w:val="000237C9"/>
    <w:rsid w:val="00023E29"/>
    <w:rsid w:val="00023FA5"/>
    <w:rsid w:val="00024B15"/>
    <w:rsid w:val="00024DFF"/>
    <w:rsid w:val="0002518E"/>
    <w:rsid w:val="00025397"/>
    <w:rsid w:val="00025C87"/>
    <w:rsid w:val="0002638E"/>
    <w:rsid w:val="00026568"/>
    <w:rsid w:val="00026652"/>
    <w:rsid w:val="00027026"/>
    <w:rsid w:val="000271D6"/>
    <w:rsid w:val="000276D3"/>
    <w:rsid w:val="00027A0C"/>
    <w:rsid w:val="00027A55"/>
    <w:rsid w:val="000301AA"/>
    <w:rsid w:val="000309C7"/>
    <w:rsid w:val="00030A11"/>
    <w:rsid w:val="00030CC5"/>
    <w:rsid w:val="00030CE6"/>
    <w:rsid w:val="00030E1A"/>
    <w:rsid w:val="000311E1"/>
    <w:rsid w:val="00031339"/>
    <w:rsid w:val="000314D7"/>
    <w:rsid w:val="000316B1"/>
    <w:rsid w:val="000318CF"/>
    <w:rsid w:val="00031AC5"/>
    <w:rsid w:val="00031BA6"/>
    <w:rsid w:val="00031C8B"/>
    <w:rsid w:val="00032629"/>
    <w:rsid w:val="00032785"/>
    <w:rsid w:val="0003344E"/>
    <w:rsid w:val="0003361C"/>
    <w:rsid w:val="0003367E"/>
    <w:rsid w:val="00033825"/>
    <w:rsid w:val="0003421A"/>
    <w:rsid w:val="0003437B"/>
    <w:rsid w:val="000345CD"/>
    <w:rsid w:val="00034720"/>
    <w:rsid w:val="00034850"/>
    <w:rsid w:val="000348BB"/>
    <w:rsid w:val="0003494B"/>
    <w:rsid w:val="00034B63"/>
    <w:rsid w:val="00035B76"/>
    <w:rsid w:val="00035D2B"/>
    <w:rsid w:val="00035E4B"/>
    <w:rsid w:val="000363F1"/>
    <w:rsid w:val="00036A02"/>
    <w:rsid w:val="000372C8"/>
    <w:rsid w:val="000403F8"/>
    <w:rsid w:val="00040F57"/>
    <w:rsid w:val="000410E7"/>
    <w:rsid w:val="000412F9"/>
    <w:rsid w:val="0004154A"/>
    <w:rsid w:val="00041791"/>
    <w:rsid w:val="00041B48"/>
    <w:rsid w:val="00041D6C"/>
    <w:rsid w:val="000428F2"/>
    <w:rsid w:val="00042BF1"/>
    <w:rsid w:val="00042C6F"/>
    <w:rsid w:val="00043682"/>
    <w:rsid w:val="00043AC3"/>
    <w:rsid w:val="00043E03"/>
    <w:rsid w:val="00043F13"/>
    <w:rsid w:val="00044BBF"/>
    <w:rsid w:val="00045062"/>
    <w:rsid w:val="00045338"/>
    <w:rsid w:val="00045559"/>
    <w:rsid w:val="0004564E"/>
    <w:rsid w:val="000458B7"/>
    <w:rsid w:val="00045FD2"/>
    <w:rsid w:val="00046A1A"/>
    <w:rsid w:val="00046BC8"/>
    <w:rsid w:val="00046C7C"/>
    <w:rsid w:val="00046D8C"/>
    <w:rsid w:val="000473B9"/>
    <w:rsid w:val="0004748C"/>
    <w:rsid w:val="000475AF"/>
    <w:rsid w:val="000475B4"/>
    <w:rsid w:val="000477C1"/>
    <w:rsid w:val="00047AFA"/>
    <w:rsid w:val="00047BF3"/>
    <w:rsid w:val="00047D0B"/>
    <w:rsid w:val="00047D6B"/>
    <w:rsid w:val="00050401"/>
    <w:rsid w:val="00050AE1"/>
    <w:rsid w:val="00050AE6"/>
    <w:rsid w:val="00050B84"/>
    <w:rsid w:val="0005148A"/>
    <w:rsid w:val="000514B1"/>
    <w:rsid w:val="00051777"/>
    <w:rsid w:val="0005187C"/>
    <w:rsid w:val="00051957"/>
    <w:rsid w:val="00051AF5"/>
    <w:rsid w:val="00051C00"/>
    <w:rsid w:val="00051EC8"/>
    <w:rsid w:val="00052296"/>
    <w:rsid w:val="00052598"/>
    <w:rsid w:val="000529F1"/>
    <w:rsid w:val="00052B55"/>
    <w:rsid w:val="00052F01"/>
    <w:rsid w:val="000531B7"/>
    <w:rsid w:val="000537E1"/>
    <w:rsid w:val="00053B15"/>
    <w:rsid w:val="00053DD9"/>
    <w:rsid w:val="00053E2A"/>
    <w:rsid w:val="00054293"/>
    <w:rsid w:val="000542B0"/>
    <w:rsid w:val="000547F6"/>
    <w:rsid w:val="0005489C"/>
    <w:rsid w:val="000548D0"/>
    <w:rsid w:val="00054BBB"/>
    <w:rsid w:val="00054F01"/>
    <w:rsid w:val="00054FD2"/>
    <w:rsid w:val="00055142"/>
    <w:rsid w:val="0005579C"/>
    <w:rsid w:val="00055AE7"/>
    <w:rsid w:val="00055BDB"/>
    <w:rsid w:val="00055D14"/>
    <w:rsid w:val="00055D96"/>
    <w:rsid w:val="00055FD1"/>
    <w:rsid w:val="00056ED3"/>
    <w:rsid w:val="0005728B"/>
    <w:rsid w:val="00057298"/>
    <w:rsid w:val="000574CD"/>
    <w:rsid w:val="00057554"/>
    <w:rsid w:val="00057590"/>
    <w:rsid w:val="00057825"/>
    <w:rsid w:val="00057C8D"/>
    <w:rsid w:val="00060125"/>
    <w:rsid w:val="0006045C"/>
    <w:rsid w:val="0006092B"/>
    <w:rsid w:val="00060B48"/>
    <w:rsid w:val="00060C57"/>
    <w:rsid w:val="0006128C"/>
    <w:rsid w:val="000612E7"/>
    <w:rsid w:val="0006133B"/>
    <w:rsid w:val="000618E8"/>
    <w:rsid w:val="00061907"/>
    <w:rsid w:val="00061B45"/>
    <w:rsid w:val="00062057"/>
    <w:rsid w:val="000621C4"/>
    <w:rsid w:val="000631AC"/>
    <w:rsid w:val="00063382"/>
    <w:rsid w:val="00063F6E"/>
    <w:rsid w:val="000644B5"/>
    <w:rsid w:val="00064684"/>
    <w:rsid w:val="00064D6E"/>
    <w:rsid w:val="00064EA7"/>
    <w:rsid w:val="00064F60"/>
    <w:rsid w:val="0006503B"/>
    <w:rsid w:val="00065777"/>
    <w:rsid w:val="000657CD"/>
    <w:rsid w:val="000657DA"/>
    <w:rsid w:val="00065B9A"/>
    <w:rsid w:val="00065F10"/>
    <w:rsid w:val="00066306"/>
    <w:rsid w:val="00066371"/>
    <w:rsid w:val="000670E0"/>
    <w:rsid w:val="00067556"/>
    <w:rsid w:val="000678DF"/>
    <w:rsid w:val="000679C4"/>
    <w:rsid w:val="00067A3B"/>
    <w:rsid w:val="00070354"/>
    <w:rsid w:val="0007049D"/>
    <w:rsid w:val="000708C7"/>
    <w:rsid w:val="000709F9"/>
    <w:rsid w:val="00070DA9"/>
    <w:rsid w:val="0007129C"/>
    <w:rsid w:val="00071543"/>
    <w:rsid w:val="00071858"/>
    <w:rsid w:val="00072029"/>
    <w:rsid w:val="000725EB"/>
    <w:rsid w:val="000727A3"/>
    <w:rsid w:val="00072899"/>
    <w:rsid w:val="00072A71"/>
    <w:rsid w:val="00072F65"/>
    <w:rsid w:val="00073221"/>
    <w:rsid w:val="00073711"/>
    <w:rsid w:val="00073A79"/>
    <w:rsid w:val="00073AC9"/>
    <w:rsid w:val="00073DC0"/>
    <w:rsid w:val="00074124"/>
    <w:rsid w:val="00074134"/>
    <w:rsid w:val="00074752"/>
    <w:rsid w:val="00074D82"/>
    <w:rsid w:val="00075397"/>
    <w:rsid w:val="00075480"/>
    <w:rsid w:val="000754D2"/>
    <w:rsid w:val="000758C9"/>
    <w:rsid w:val="000762EA"/>
    <w:rsid w:val="0007672F"/>
    <w:rsid w:val="00076CA9"/>
    <w:rsid w:val="00077327"/>
    <w:rsid w:val="00077502"/>
    <w:rsid w:val="000777ED"/>
    <w:rsid w:val="00077823"/>
    <w:rsid w:val="0007784D"/>
    <w:rsid w:val="00077B65"/>
    <w:rsid w:val="00077BBB"/>
    <w:rsid w:val="00080107"/>
    <w:rsid w:val="000802D7"/>
    <w:rsid w:val="00080E1F"/>
    <w:rsid w:val="00080E70"/>
    <w:rsid w:val="000811EC"/>
    <w:rsid w:val="000814C8"/>
    <w:rsid w:val="00081C5B"/>
    <w:rsid w:val="000821AD"/>
    <w:rsid w:val="000821CE"/>
    <w:rsid w:val="00082D50"/>
    <w:rsid w:val="00082F87"/>
    <w:rsid w:val="000831B1"/>
    <w:rsid w:val="000835C3"/>
    <w:rsid w:val="00083EB6"/>
    <w:rsid w:val="000841D8"/>
    <w:rsid w:val="000844DE"/>
    <w:rsid w:val="00085028"/>
    <w:rsid w:val="00085303"/>
    <w:rsid w:val="000854DE"/>
    <w:rsid w:val="00085811"/>
    <w:rsid w:val="000864B2"/>
    <w:rsid w:val="0008698E"/>
    <w:rsid w:val="00086DD9"/>
    <w:rsid w:val="00087357"/>
    <w:rsid w:val="0008778B"/>
    <w:rsid w:val="00087D2E"/>
    <w:rsid w:val="00087D7A"/>
    <w:rsid w:val="000904AA"/>
    <w:rsid w:val="000908FE"/>
    <w:rsid w:val="00090FFE"/>
    <w:rsid w:val="00091FD0"/>
    <w:rsid w:val="0009203C"/>
    <w:rsid w:val="00092653"/>
    <w:rsid w:val="00092BB1"/>
    <w:rsid w:val="00093882"/>
    <w:rsid w:val="00093F1B"/>
    <w:rsid w:val="00093FDC"/>
    <w:rsid w:val="000944B9"/>
    <w:rsid w:val="00094DA8"/>
    <w:rsid w:val="00094ECF"/>
    <w:rsid w:val="000953D4"/>
    <w:rsid w:val="000956F2"/>
    <w:rsid w:val="00095C67"/>
    <w:rsid w:val="000963CC"/>
    <w:rsid w:val="0009693D"/>
    <w:rsid w:val="00096A29"/>
    <w:rsid w:val="00096A2A"/>
    <w:rsid w:val="00096A3A"/>
    <w:rsid w:val="00096BD3"/>
    <w:rsid w:val="00097E50"/>
    <w:rsid w:val="00097E8B"/>
    <w:rsid w:val="000A002D"/>
    <w:rsid w:val="000A0381"/>
    <w:rsid w:val="000A0589"/>
    <w:rsid w:val="000A0F01"/>
    <w:rsid w:val="000A13C6"/>
    <w:rsid w:val="000A1785"/>
    <w:rsid w:val="000A1923"/>
    <w:rsid w:val="000A1CE8"/>
    <w:rsid w:val="000A1DEC"/>
    <w:rsid w:val="000A2990"/>
    <w:rsid w:val="000A2CDD"/>
    <w:rsid w:val="000A2E8C"/>
    <w:rsid w:val="000A31F7"/>
    <w:rsid w:val="000A357E"/>
    <w:rsid w:val="000A3697"/>
    <w:rsid w:val="000A3794"/>
    <w:rsid w:val="000A3B06"/>
    <w:rsid w:val="000A3FDC"/>
    <w:rsid w:val="000A4520"/>
    <w:rsid w:val="000A4640"/>
    <w:rsid w:val="000A49DA"/>
    <w:rsid w:val="000A4ADB"/>
    <w:rsid w:val="000A4F48"/>
    <w:rsid w:val="000A50C3"/>
    <w:rsid w:val="000A537C"/>
    <w:rsid w:val="000A552C"/>
    <w:rsid w:val="000A618F"/>
    <w:rsid w:val="000A7783"/>
    <w:rsid w:val="000A787C"/>
    <w:rsid w:val="000B0547"/>
    <w:rsid w:val="000B06DE"/>
    <w:rsid w:val="000B0773"/>
    <w:rsid w:val="000B0B79"/>
    <w:rsid w:val="000B0C89"/>
    <w:rsid w:val="000B0CF8"/>
    <w:rsid w:val="000B0EAD"/>
    <w:rsid w:val="000B1039"/>
    <w:rsid w:val="000B1216"/>
    <w:rsid w:val="000B2766"/>
    <w:rsid w:val="000B2CBD"/>
    <w:rsid w:val="000B32F1"/>
    <w:rsid w:val="000B37A4"/>
    <w:rsid w:val="000B3808"/>
    <w:rsid w:val="000B39E9"/>
    <w:rsid w:val="000B3A4E"/>
    <w:rsid w:val="000B3DF0"/>
    <w:rsid w:val="000B4928"/>
    <w:rsid w:val="000B4E2F"/>
    <w:rsid w:val="000B506E"/>
    <w:rsid w:val="000B57B8"/>
    <w:rsid w:val="000B57EF"/>
    <w:rsid w:val="000B62DF"/>
    <w:rsid w:val="000B63CE"/>
    <w:rsid w:val="000B6585"/>
    <w:rsid w:val="000B6901"/>
    <w:rsid w:val="000B6AA9"/>
    <w:rsid w:val="000B7180"/>
    <w:rsid w:val="000B7998"/>
    <w:rsid w:val="000B7E5C"/>
    <w:rsid w:val="000B7FD4"/>
    <w:rsid w:val="000C070E"/>
    <w:rsid w:val="000C096A"/>
    <w:rsid w:val="000C196F"/>
    <w:rsid w:val="000C2477"/>
    <w:rsid w:val="000C2628"/>
    <w:rsid w:val="000C2694"/>
    <w:rsid w:val="000C2986"/>
    <w:rsid w:val="000C2B12"/>
    <w:rsid w:val="000C2F62"/>
    <w:rsid w:val="000C394A"/>
    <w:rsid w:val="000C3A33"/>
    <w:rsid w:val="000C3DA4"/>
    <w:rsid w:val="000C4471"/>
    <w:rsid w:val="000C4610"/>
    <w:rsid w:val="000C47D0"/>
    <w:rsid w:val="000C48B3"/>
    <w:rsid w:val="000C4A35"/>
    <w:rsid w:val="000C4CB9"/>
    <w:rsid w:val="000C51EB"/>
    <w:rsid w:val="000C5671"/>
    <w:rsid w:val="000C657D"/>
    <w:rsid w:val="000C679E"/>
    <w:rsid w:val="000C69AB"/>
    <w:rsid w:val="000C6D12"/>
    <w:rsid w:val="000C6E6F"/>
    <w:rsid w:val="000C711C"/>
    <w:rsid w:val="000C7330"/>
    <w:rsid w:val="000C74D5"/>
    <w:rsid w:val="000C7A3C"/>
    <w:rsid w:val="000D01CD"/>
    <w:rsid w:val="000D0600"/>
    <w:rsid w:val="000D06F6"/>
    <w:rsid w:val="000D0BA4"/>
    <w:rsid w:val="000D0E08"/>
    <w:rsid w:val="000D1425"/>
    <w:rsid w:val="000D1734"/>
    <w:rsid w:val="000D1743"/>
    <w:rsid w:val="000D2091"/>
    <w:rsid w:val="000D2980"/>
    <w:rsid w:val="000D2BCF"/>
    <w:rsid w:val="000D2EEF"/>
    <w:rsid w:val="000D353B"/>
    <w:rsid w:val="000D3567"/>
    <w:rsid w:val="000D43D8"/>
    <w:rsid w:val="000D44B4"/>
    <w:rsid w:val="000D4828"/>
    <w:rsid w:val="000D49C8"/>
    <w:rsid w:val="000D4B9B"/>
    <w:rsid w:val="000D4D5A"/>
    <w:rsid w:val="000D576B"/>
    <w:rsid w:val="000D5ED7"/>
    <w:rsid w:val="000D5F16"/>
    <w:rsid w:val="000D6539"/>
    <w:rsid w:val="000D6C2F"/>
    <w:rsid w:val="000D6CF2"/>
    <w:rsid w:val="000D772B"/>
    <w:rsid w:val="000D7879"/>
    <w:rsid w:val="000D787E"/>
    <w:rsid w:val="000D79FE"/>
    <w:rsid w:val="000D7B53"/>
    <w:rsid w:val="000E1382"/>
    <w:rsid w:val="000E1388"/>
    <w:rsid w:val="000E13E1"/>
    <w:rsid w:val="000E153E"/>
    <w:rsid w:val="000E16D2"/>
    <w:rsid w:val="000E1781"/>
    <w:rsid w:val="000E1C3E"/>
    <w:rsid w:val="000E1E4E"/>
    <w:rsid w:val="000E1FFE"/>
    <w:rsid w:val="000E24E3"/>
    <w:rsid w:val="000E3161"/>
    <w:rsid w:val="000E319F"/>
    <w:rsid w:val="000E336D"/>
    <w:rsid w:val="000E3764"/>
    <w:rsid w:val="000E3898"/>
    <w:rsid w:val="000E3D9E"/>
    <w:rsid w:val="000E3F54"/>
    <w:rsid w:val="000E4755"/>
    <w:rsid w:val="000E487B"/>
    <w:rsid w:val="000E4DB7"/>
    <w:rsid w:val="000E4F8A"/>
    <w:rsid w:val="000E57D5"/>
    <w:rsid w:val="000E58D8"/>
    <w:rsid w:val="000E5DEC"/>
    <w:rsid w:val="000E62FB"/>
    <w:rsid w:val="000E6C8B"/>
    <w:rsid w:val="000E6DA8"/>
    <w:rsid w:val="000E71B2"/>
    <w:rsid w:val="000E790E"/>
    <w:rsid w:val="000F03C3"/>
    <w:rsid w:val="000F14F1"/>
    <w:rsid w:val="000F1B38"/>
    <w:rsid w:val="000F20BC"/>
    <w:rsid w:val="000F2834"/>
    <w:rsid w:val="000F29EE"/>
    <w:rsid w:val="000F2A59"/>
    <w:rsid w:val="000F2A7F"/>
    <w:rsid w:val="000F3115"/>
    <w:rsid w:val="000F3380"/>
    <w:rsid w:val="000F3829"/>
    <w:rsid w:val="000F3B26"/>
    <w:rsid w:val="000F3B6E"/>
    <w:rsid w:val="000F3D88"/>
    <w:rsid w:val="000F3D8C"/>
    <w:rsid w:val="000F3F47"/>
    <w:rsid w:val="000F400F"/>
    <w:rsid w:val="000F45F8"/>
    <w:rsid w:val="000F4BAA"/>
    <w:rsid w:val="000F4F40"/>
    <w:rsid w:val="000F4F68"/>
    <w:rsid w:val="000F532B"/>
    <w:rsid w:val="000F54EB"/>
    <w:rsid w:val="000F55D5"/>
    <w:rsid w:val="000F5732"/>
    <w:rsid w:val="000F60B7"/>
    <w:rsid w:val="000F6150"/>
    <w:rsid w:val="000F620C"/>
    <w:rsid w:val="000F67B3"/>
    <w:rsid w:val="000F680A"/>
    <w:rsid w:val="000F68C1"/>
    <w:rsid w:val="000F69DF"/>
    <w:rsid w:val="000F6B72"/>
    <w:rsid w:val="000F735A"/>
    <w:rsid w:val="000F7527"/>
    <w:rsid w:val="000F762B"/>
    <w:rsid w:val="000F76E3"/>
    <w:rsid w:val="001004FD"/>
    <w:rsid w:val="0010050A"/>
    <w:rsid w:val="00101839"/>
    <w:rsid w:val="001022E6"/>
    <w:rsid w:val="001023A0"/>
    <w:rsid w:val="00102A8D"/>
    <w:rsid w:val="00102AAE"/>
    <w:rsid w:val="00102D00"/>
    <w:rsid w:val="00102E7A"/>
    <w:rsid w:val="001038E9"/>
    <w:rsid w:val="00103994"/>
    <w:rsid w:val="00103D05"/>
    <w:rsid w:val="00103D65"/>
    <w:rsid w:val="00103FF9"/>
    <w:rsid w:val="00104185"/>
    <w:rsid w:val="0010428B"/>
    <w:rsid w:val="00104670"/>
    <w:rsid w:val="00104723"/>
    <w:rsid w:val="001050BC"/>
    <w:rsid w:val="0010520A"/>
    <w:rsid w:val="0010534C"/>
    <w:rsid w:val="00105BE1"/>
    <w:rsid w:val="00105C34"/>
    <w:rsid w:val="00105C39"/>
    <w:rsid w:val="00105C7A"/>
    <w:rsid w:val="00105FD9"/>
    <w:rsid w:val="0010603E"/>
    <w:rsid w:val="00106C6F"/>
    <w:rsid w:val="00106E01"/>
    <w:rsid w:val="001072CD"/>
    <w:rsid w:val="00107522"/>
    <w:rsid w:val="00107C6B"/>
    <w:rsid w:val="00107F9D"/>
    <w:rsid w:val="0011068D"/>
    <w:rsid w:val="0011079E"/>
    <w:rsid w:val="00110E5A"/>
    <w:rsid w:val="00110ED6"/>
    <w:rsid w:val="001112C7"/>
    <w:rsid w:val="00111617"/>
    <w:rsid w:val="0011170F"/>
    <w:rsid w:val="001118B8"/>
    <w:rsid w:val="00111965"/>
    <w:rsid w:val="00111BF5"/>
    <w:rsid w:val="00111C23"/>
    <w:rsid w:val="00112273"/>
    <w:rsid w:val="001124C0"/>
    <w:rsid w:val="00112988"/>
    <w:rsid w:val="00112A65"/>
    <w:rsid w:val="00112AEA"/>
    <w:rsid w:val="00112CA9"/>
    <w:rsid w:val="0011315D"/>
    <w:rsid w:val="0011394D"/>
    <w:rsid w:val="00114383"/>
    <w:rsid w:val="00114E15"/>
    <w:rsid w:val="00114EEF"/>
    <w:rsid w:val="0011522D"/>
    <w:rsid w:val="001159F2"/>
    <w:rsid w:val="00115B14"/>
    <w:rsid w:val="00115D4A"/>
    <w:rsid w:val="001162C3"/>
    <w:rsid w:val="0011652F"/>
    <w:rsid w:val="0011730B"/>
    <w:rsid w:val="0011740F"/>
    <w:rsid w:val="001176FA"/>
    <w:rsid w:val="00117C18"/>
    <w:rsid w:val="00117D84"/>
    <w:rsid w:val="00120459"/>
    <w:rsid w:val="0012050C"/>
    <w:rsid w:val="0012064C"/>
    <w:rsid w:val="00120AAB"/>
    <w:rsid w:val="00120C90"/>
    <w:rsid w:val="00120E3A"/>
    <w:rsid w:val="00120E65"/>
    <w:rsid w:val="00121251"/>
    <w:rsid w:val="00121252"/>
    <w:rsid w:val="00121323"/>
    <w:rsid w:val="001213D7"/>
    <w:rsid w:val="00122CD3"/>
    <w:rsid w:val="001235ED"/>
    <w:rsid w:val="001237E8"/>
    <w:rsid w:val="00123BB5"/>
    <w:rsid w:val="00123D66"/>
    <w:rsid w:val="00123D89"/>
    <w:rsid w:val="00123F89"/>
    <w:rsid w:val="00124502"/>
    <w:rsid w:val="00124704"/>
    <w:rsid w:val="0012482E"/>
    <w:rsid w:val="00125FC3"/>
    <w:rsid w:val="0012628D"/>
    <w:rsid w:val="00126310"/>
    <w:rsid w:val="001269D0"/>
    <w:rsid w:val="00127176"/>
    <w:rsid w:val="001272D3"/>
    <w:rsid w:val="00127DB1"/>
    <w:rsid w:val="001301D6"/>
    <w:rsid w:val="001304B6"/>
    <w:rsid w:val="00130853"/>
    <w:rsid w:val="00130887"/>
    <w:rsid w:val="00130BF8"/>
    <w:rsid w:val="001311C7"/>
    <w:rsid w:val="001314C5"/>
    <w:rsid w:val="0013155D"/>
    <w:rsid w:val="0013195E"/>
    <w:rsid w:val="00131CA3"/>
    <w:rsid w:val="00132202"/>
    <w:rsid w:val="0013289C"/>
    <w:rsid w:val="0013297E"/>
    <w:rsid w:val="00132CCE"/>
    <w:rsid w:val="00133529"/>
    <w:rsid w:val="00133644"/>
    <w:rsid w:val="00133888"/>
    <w:rsid w:val="00133BC5"/>
    <w:rsid w:val="00133C39"/>
    <w:rsid w:val="00134FC1"/>
    <w:rsid w:val="0013508F"/>
    <w:rsid w:val="001350C5"/>
    <w:rsid w:val="00135AF6"/>
    <w:rsid w:val="00135BE7"/>
    <w:rsid w:val="001360B6"/>
    <w:rsid w:val="00136387"/>
    <w:rsid w:val="0013654A"/>
    <w:rsid w:val="00136731"/>
    <w:rsid w:val="0013796A"/>
    <w:rsid w:val="00140105"/>
    <w:rsid w:val="0014031C"/>
    <w:rsid w:val="00140E4C"/>
    <w:rsid w:val="0014119D"/>
    <w:rsid w:val="0014180D"/>
    <w:rsid w:val="00141FB9"/>
    <w:rsid w:val="0014271A"/>
    <w:rsid w:val="001437D5"/>
    <w:rsid w:val="00143C3A"/>
    <w:rsid w:val="00143FDA"/>
    <w:rsid w:val="001448E0"/>
    <w:rsid w:val="001455AF"/>
    <w:rsid w:val="0014567F"/>
    <w:rsid w:val="00145976"/>
    <w:rsid w:val="00145ACF"/>
    <w:rsid w:val="00145C99"/>
    <w:rsid w:val="00145E97"/>
    <w:rsid w:val="00145F51"/>
    <w:rsid w:val="001462D5"/>
    <w:rsid w:val="00146A31"/>
    <w:rsid w:val="00146A59"/>
    <w:rsid w:val="00146B33"/>
    <w:rsid w:val="00146FEB"/>
    <w:rsid w:val="00147285"/>
    <w:rsid w:val="001473B3"/>
    <w:rsid w:val="0014787E"/>
    <w:rsid w:val="001500F8"/>
    <w:rsid w:val="00150239"/>
    <w:rsid w:val="0015043E"/>
    <w:rsid w:val="0015129A"/>
    <w:rsid w:val="0015188E"/>
    <w:rsid w:val="00151E44"/>
    <w:rsid w:val="0015259B"/>
    <w:rsid w:val="00152725"/>
    <w:rsid w:val="00152761"/>
    <w:rsid w:val="00152D5B"/>
    <w:rsid w:val="00152E1D"/>
    <w:rsid w:val="00153137"/>
    <w:rsid w:val="00153568"/>
    <w:rsid w:val="00153845"/>
    <w:rsid w:val="00154098"/>
    <w:rsid w:val="00154204"/>
    <w:rsid w:val="001543B1"/>
    <w:rsid w:val="00154A95"/>
    <w:rsid w:val="00154BD1"/>
    <w:rsid w:val="00154F45"/>
    <w:rsid w:val="00155C1E"/>
    <w:rsid w:val="00155E7B"/>
    <w:rsid w:val="001560AA"/>
    <w:rsid w:val="001566BE"/>
    <w:rsid w:val="00156A72"/>
    <w:rsid w:val="00156B25"/>
    <w:rsid w:val="00156B4F"/>
    <w:rsid w:val="00156E41"/>
    <w:rsid w:val="001578DA"/>
    <w:rsid w:val="00157DD4"/>
    <w:rsid w:val="0016052F"/>
    <w:rsid w:val="00160D13"/>
    <w:rsid w:val="001611AD"/>
    <w:rsid w:val="00161246"/>
    <w:rsid w:val="00161319"/>
    <w:rsid w:val="00162326"/>
    <w:rsid w:val="00162528"/>
    <w:rsid w:val="00162C2E"/>
    <w:rsid w:val="00162D52"/>
    <w:rsid w:val="00162D66"/>
    <w:rsid w:val="00163044"/>
    <w:rsid w:val="0016317F"/>
    <w:rsid w:val="001632BB"/>
    <w:rsid w:val="00163B62"/>
    <w:rsid w:val="00164E72"/>
    <w:rsid w:val="0016510B"/>
    <w:rsid w:val="00165243"/>
    <w:rsid w:val="00165C72"/>
    <w:rsid w:val="0016639A"/>
    <w:rsid w:val="001665F1"/>
    <w:rsid w:val="00166BD4"/>
    <w:rsid w:val="00166C1C"/>
    <w:rsid w:val="00166CAF"/>
    <w:rsid w:val="001670C9"/>
    <w:rsid w:val="001672D0"/>
    <w:rsid w:val="00167861"/>
    <w:rsid w:val="00170056"/>
    <w:rsid w:val="001705DB"/>
    <w:rsid w:val="00170943"/>
    <w:rsid w:val="0017122B"/>
    <w:rsid w:val="001717A3"/>
    <w:rsid w:val="00171968"/>
    <w:rsid w:val="001719C8"/>
    <w:rsid w:val="00171FB5"/>
    <w:rsid w:val="00172043"/>
    <w:rsid w:val="00172E2B"/>
    <w:rsid w:val="00172E5C"/>
    <w:rsid w:val="0017316A"/>
    <w:rsid w:val="001731FA"/>
    <w:rsid w:val="0017356E"/>
    <w:rsid w:val="00173B78"/>
    <w:rsid w:val="001746C2"/>
    <w:rsid w:val="00174A78"/>
    <w:rsid w:val="00174F88"/>
    <w:rsid w:val="0017508E"/>
    <w:rsid w:val="00175927"/>
    <w:rsid w:val="00175987"/>
    <w:rsid w:val="00175E3F"/>
    <w:rsid w:val="00176283"/>
    <w:rsid w:val="00177426"/>
    <w:rsid w:val="0017750C"/>
    <w:rsid w:val="0017764B"/>
    <w:rsid w:val="00177A19"/>
    <w:rsid w:val="00177DDA"/>
    <w:rsid w:val="00180FE5"/>
    <w:rsid w:val="001812A8"/>
    <w:rsid w:val="001812CE"/>
    <w:rsid w:val="0018173A"/>
    <w:rsid w:val="001817DB"/>
    <w:rsid w:val="00181A42"/>
    <w:rsid w:val="001828C5"/>
    <w:rsid w:val="00183118"/>
    <w:rsid w:val="00183300"/>
    <w:rsid w:val="00183667"/>
    <w:rsid w:val="00183CA4"/>
    <w:rsid w:val="00184524"/>
    <w:rsid w:val="00184797"/>
    <w:rsid w:val="001848BF"/>
    <w:rsid w:val="00184E1D"/>
    <w:rsid w:val="001852F8"/>
    <w:rsid w:val="001853A5"/>
    <w:rsid w:val="001853AB"/>
    <w:rsid w:val="001856F5"/>
    <w:rsid w:val="00185F2E"/>
    <w:rsid w:val="0018635A"/>
    <w:rsid w:val="001866F4"/>
    <w:rsid w:val="00186900"/>
    <w:rsid w:val="001869AF"/>
    <w:rsid w:val="00186D7B"/>
    <w:rsid w:val="0018709F"/>
    <w:rsid w:val="001872AF"/>
    <w:rsid w:val="00187691"/>
    <w:rsid w:val="00187DF0"/>
    <w:rsid w:val="00187E26"/>
    <w:rsid w:val="00187FC6"/>
    <w:rsid w:val="00190031"/>
    <w:rsid w:val="00190246"/>
    <w:rsid w:val="00190646"/>
    <w:rsid w:val="0019069E"/>
    <w:rsid w:val="001907BD"/>
    <w:rsid w:val="00190DFE"/>
    <w:rsid w:val="00190EC1"/>
    <w:rsid w:val="00190F74"/>
    <w:rsid w:val="001913F5"/>
    <w:rsid w:val="001915C1"/>
    <w:rsid w:val="001917C1"/>
    <w:rsid w:val="00191A4C"/>
    <w:rsid w:val="00191B54"/>
    <w:rsid w:val="00191EBD"/>
    <w:rsid w:val="00192682"/>
    <w:rsid w:val="00192807"/>
    <w:rsid w:val="00192BE7"/>
    <w:rsid w:val="00192C51"/>
    <w:rsid w:val="00193076"/>
    <w:rsid w:val="001933AC"/>
    <w:rsid w:val="00194325"/>
    <w:rsid w:val="00194583"/>
    <w:rsid w:val="00194D3B"/>
    <w:rsid w:val="00194D78"/>
    <w:rsid w:val="0019504E"/>
    <w:rsid w:val="001952CF"/>
    <w:rsid w:val="001952D5"/>
    <w:rsid w:val="001955AD"/>
    <w:rsid w:val="00195A07"/>
    <w:rsid w:val="00195CEC"/>
    <w:rsid w:val="00195E0B"/>
    <w:rsid w:val="00195EB8"/>
    <w:rsid w:val="00195F31"/>
    <w:rsid w:val="00196E90"/>
    <w:rsid w:val="00197035"/>
    <w:rsid w:val="0019724D"/>
    <w:rsid w:val="001978B6"/>
    <w:rsid w:val="001979BC"/>
    <w:rsid w:val="001979D7"/>
    <w:rsid w:val="00197E86"/>
    <w:rsid w:val="001A01BF"/>
    <w:rsid w:val="001A04D7"/>
    <w:rsid w:val="001A0672"/>
    <w:rsid w:val="001A06C3"/>
    <w:rsid w:val="001A120B"/>
    <w:rsid w:val="001A1274"/>
    <w:rsid w:val="001A1531"/>
    <w:rsid w:val="001A154A"/>
    <w:rsid w:val="001A1E33"/>
    <w:rsid w:val="001A1EBD"/>
    <w:rsid w:val="001A20CD"/>
    <w:rsid w:val="001A214F"/>
    <w:rsid w:val="001A2466"/>
    <w:rsid w:val="001A24AF"/>
    <w:rsid w:val="001A2A3D"/>
    <w:rsid w:val="001A2D21"/>
    <w:rsid w:val="001A2F35"/>
    <w:rsid w:val="001A3132"/>
    <w:rsid w:val="001A3390"/>
    <w:rsid w:val="001A35AC"/>
    <w:rsid w:val="001A3A5E"/>
    <w:rsid w:val="001A3B80"/>
    <w:rsid w:val="001A3F64"/>
    <w:rsid w:val="001A4D37"/>
    <w:rsid w:val="001A519E"/>
    <w:rsid w:val="001A522F"/>
    <w:rsid w:val="001A52B5"/>
    <w:rsid w:val="001A63F5"/>
    <w:rsid w:val="001A65DF"/>
    <w:rsid w:val="001A6902"/>
    <w:rsid w:val="001A69F2"/>
    <w:rsid w:val="001A6AE2"/>
    <w:rsid w:val="001A6CDD"/>
    <w:rsid w:val="001A6D90"/>
    <w:rsid w:val="001A7031"/>
    <w:rsid w:val="001A72E6"/>
    <w:rsid w:val="001A732A"/>
    <w:rsid w:val="001A77BD"/>
    <w:rsid w:val="001A77D4"/>
    <w:rsid w:val="001A7835"/>
    <w:rsid w:val="001A78D7"/>
    <w:rsid w:val="001A7BDB"/>
    <w:rsid w:val="001A7D6D"/>
    <w:rsid w:val="001A7F07"/>
    <w:rsid w:val="001B0357"/>
    <w:rsid w:val="001B09A9"/>
    <w:rsid w:val="001B09C0"/>
    <w:rsid w:val="001B0D6B"/>
    <w:rsid w:val="001B1648"/>
    <w:rsid w:val="001B1950"/>
    <w:rsid w:val="001B2004"/>
    <w:rsid w:val="001B215D"/>
    <w:rsid w:val="001B2279"/>
    <w:rsid w:val="001B24CC"/>
    <w:rsid w:val="001B2681"/>
    <w:rsid w:val="001B2682"/>
    <w:rsid w:val="001B28CE"/>
    <w:rsid w:val="001B2FCA"/>
    <w:rsid w:val="001B32FF"/>
    <w:rsid w:val="001B3433"/>
    <w:rsid w:val="001B362B"/>
    <w:rsid w:val="001B38B5"/>
    <w:rsid w:val="001B3AD4"/>
    <w:rsid w:val="001B441F"/>
    <w:rsid w:val="001B4443"/>
    <w:rsid w:val="001B4489"/>
    <w:rsid w:val="001B4843"/>
    <w:rsid w:val="001B4DAB"/>
    <w:rsid w:val="001B570B"/>
    <w:rsid w:val="001B5D37"/>
    <w:rsid w:val="001B70DC"/>
    <w:rsid w:val="001B7147"/>
    <w:rsid w:val="001B743E"/>
    <w:rsid w:val="001B79D5"/>
    <w:rsid w:val="001B7CA0"/>
    <w:rsid w:val="001B7ED4"/>
    <w:rsid w:val="001C021F"/>
    <w:rsid w:val="001C03F2"/>
    <w:rsid w:val="001C0D1B"/>
    <w:rsid w:val="001C104F"/>
    <w:rsid w:val="001C241E"/>
    <w:rsid w:val="001C2568"/>
    <w:rsid w:val="001C2854"/>
    <w:rsid w:val="001C399D"/>
    <w:rsid w:val="001C39F2"/>
    <w:rsid w:val="001C4439"/>
    <w:rsid w:val="001C49D1"/>
    <w:rsid w:val="001C4A58"/>
    <w:rsid w:val="001C514D"/>
    <w:rsid w:val="001C58E4"/>
    <w:rsid w:val="001C5CA9"/>
    <w:rsid w:val="001C5FA4"/>
    <w:rsid w:val="001C60FE"/>
    <w:rsid w:val="001C64BD"/>
    <w:rsid w:val="001C65EB"/>
    <w:rsid w:val="001C665D"/>
    <w:rsid w:val="001C68F7"/>
    <w:rsid w:val="001C7194"/>
    <w:rsid w:val="001C73B7"/>
    <w:rsid w:val="001C7E13"/>
    <w:rsid w:val="001D03E2"/>
    <w:rsid w:val="001D0555"/>
    <w:rsid w:val="001D0598"/>
    <w:rsid w:val="001D07EF"/>
    <w:rsid w:val="001D12F5"/>
    <w:rsid w:val="001D1376"/>
    <w:rsid w:val="001D14B0"/>
    <w:rsid w:val="001D1B8F"/>
    <w:rsid w:val="001D1D4E"/>
    <w:rsid w:val="001D29F8"/>
    <w:rsid w:val="001D2D8F"/>
    <w:rsid w:val="001D3066"/>
    <w:rsid w:val="001D3C80"/>
    <w:rsid w:val="001D4548"/>
    <w:rsid w:val="001D4559"/>
    <w:rsid w:val="001D4F7C"/>
    <w:rsid w:val="001D53FE"/>
    <w:rsid w:val="001D5539"/>
    <w:rsid w:val="001D5F5A"/>
    <w:rsid w:val="001D63F0"/>
    <w:rsid w:val="001D640F"/>
    <w:rsid w:val="001D6838"/>
    <w:rsid w:val="001D699B"/>
    <w:rsid w:val="001D69E7"/>
    <w:rsid w:val="001D7280"/>
    <w:rsid w:val="001D76A9"/>
    <w:rsid w:val="001D77C6"/>
    <w:rsid w:val="001D7F40"/>
    <w:rsid w:val="001E007B"/>
    <w:rsid w:val="001E0F25"/>
    <w:rsid w:val="001E101A"/>
    <w:rsid w:val="001E1096"/>
    <w:rsid w:val="001E118E"/>
    <w:rsid w:val="001E1778"/>
    <w:rsid w:val="001E1911"/>
    <w:rsid w:val="001E1E3C"/>
    <w:rsid w:val="001E27D7"/>
    <w:rsid w:val="001E29BA"/>
    <w:rsid w:val="001E3157"/>
    <w:rsid w:val="001E33B6"/>
    <w:rsid w:val="001E3493"/>
    <w:rsid w:val="001E369C"/>
    <w:rsid w:val="001E3798"/>
    <w:rsid w:val="001E4536"/>
    <w:rsid w:val="001E568F"/>
    <w:rsid w:val="001E59A6"/>
    <w:rsid w:val="001E60B3"/>
    <w:rsid w:val="001E6155"/>
    <w:rsid w:val="001E636F"/>
    <w:rsid w:val="001E715A"/>
    <w:rsid w:val="001E727E"/>
    <w:rsid w:val="001E72BE"/>
    <w:rsid w:val="001E75D5"/>
    <w:rsid w:val="001E77A8"/>
    <w:rsid w:val="001E7814"/>
    <w:rsid w:val="001E7E5F"/>
    <w:rsid w:val="001E7FCB"/>
    <w:rsid w:val="001F0726"/>
    <w:rsid w:val="001F18FA"/>
    <w:rsid w:val="001F228A"/>
    <w:rsid w:val="001F2A4D"/>
    <w:rsid w:val="001F2A89"/>
    <w:rsid w:val="001F2F53"/>
    <w:rsid w:val="001F36F7"/>
    <w:rsid w:val="001F3822"/>
    <w:rsid w:val="001F3826"/>
    <w:rsid w:val="001F3E48"/>
    <w:rsid w:val="001F40BC"/>
    <w:rsid w:val="001F497D"/>
    <w:rsid w:val="001F4996"/>
    <w:rsid w:val="001F4C86"/>
    <w:rsid w:val="001F4F5D"/>
    <w:rsid w:val="001F5575"/>
    <w:rsid w:val="001F5CDF"/>
    <w:rsid w:val="001F5FD3"/>
    <w:rsid w:val="001F63EE"/>
    <w:rsid w:val="001F6AAE"/>
    <w:rsid w:val="001F732C"/>
    <w:rsid w:val="001F73BC"/>
    <w:rsid w:val="001F754F"/>
    <w:rsid w:val="002009E5"/>
    <w:rsid w:val="00200AAC"/>
    <w:rsid w:val="002016B4"/>
    <w:rsid w:val="00201F02"/>
    <w:rsid w:val="002023C7"/>
    <w:rsid w:val="002024DC"/>
    <w:rsid w:val="00202741"/>
    <w:rsid w:val="0020287D"/>
    <w:rsid w:val="00202A48"/>
    <w:rsid w:val="00202BF2"/>
    <w:rsid w:val="0020342E"/>
    <w:rsid w:val="002034F9"/>
    <w:rsid w:val="002037EC"/>
    <w:rsid w:val="0020382D"/>
    <w:rsid w:val="002039E9"/>
    <w:rsid w:val="00203E91"/>
    <w:rsid w:val="00204343"/>
    <w:rsid w:val="00204365"/>
    <w:rsid w:val="0020441B"/>
    <w:rsid w:val="00204699"/>
    <w:rsid w:val="002047D9"/>
    <w:rsid w:val="00204F97"/>
    <w:rsid w:val="002054D0"/>
    <w:rsid w:val="0020582A"/>
    <w:rsid w:val="00205D8A"/>
    <w:rsid w:val="0020645D"/>
    <w:rsid w:val="0020666E"/>
    <w:rsid w:val="002067AB"/>
    <w:rsid w:val="00206B31"/>
    <w:rsid w:val="00207143"/>
    <w:rsid w:val="00207545"/>
    <w:rsid w:val="00207AE0"/>
    <w:rsid w:val="00207E7E"/>
    <w:rsid w:val="00210C74"/>
    <w:rsid w:val="00210DB8"/>
    <w:rsid w:val="0021143C"/>
    <w:rsid w:val="00211549"/>
    <w:rsid w:val="002119AD"/>
    <w:rsid w:val="00211DDE"/>
    <w:rsid w:val="00211F4B"/>
    <w:rsid w:val="00211FEF"/>
    <w:rsid w:val="00212661"/>
    <w:rsid w:val="0021325F"/>
    <w:rsid w:val="00213918"/>
    <w:rsid w:val="00213BB6"/>
    <w:rsid w:val="00213FBF"/>
    <w:rsid w:val="002142D3"/>
    <w:rsid w:val="002145DE"/>
    <w:rsid w:val="00214818"/>
    <w:rsid w:val="00214934"/>
    <w:rsid w:val="00214C9E"/>
    <w:rsid w:val="00214E41"/>
    <w:rsid w:val="00215828"/>
    <w:rsid w:val="0021582E"/>
    <w:rsid w:val="0021587F"/>
    <w:rsid w:val="00215883"/>
    <w:rsid w:val="0021596F"/>
    <w:rsid w:val="0021605B"/>
    <w:rsid w:val="00217571"/>
    <w:rsid w:val="00217D9D"/>
    <w:rsid w:val="00220221"/>
    <w:rsid w:val="002208C3"/>
    <w:rsid w:val="00220C22"/>
    <w:rsid w:val="00220E00"/>
    <w:rsid w:val="0022104C"/>
    <w:rsid w:val="002217A8"/>
    <w:rsid w:val="00221864"/>
    <w:rsid w:val="00221CF6"/>
    <w:rsid w:val="00221E05"/>
    <w:rsid w:val="00223261"/>
    <w:rsid w:val="00223A62"/>
    <w:rsid w:val="00223B59"/>
    <w:rsid w:val="0022407C"/>
    <w:rsid w:val="002240C2"/>
    <w:rsid w:val="0022413B"/>
    <w:rsid w:val="0022483D"/>
    <w:rsid w:val="002248BA"/>
    <w:rsid w:val="00224A7F"/>
    <w:rsid w:val="00224F94"/>
    <w:rsid w:val="002250B9"/>
    <w:rsid w:val="00225E30"/>
    <w:rsid w:val="002260CD"/>
    <w:rsid w:val="002260D1"/>
    <w:rsid w:val="002262BF"/>
    <w:rsid w:val="00226A91"/>
    <w:rsid w:val="00226DAD"/>
    <w:rsid w:val="00226FEA"/>
    <w:rsid w:val="002274DE"/>
    <w:rsid w:val="002276E2"/>
    <w:rsid w:val="00227B6C"/>
    <w:rsid w:val="002300EE"/>
    <w:rsid w:val="00230964"/>
    <w:rsid w:val="00230D23"/>
    <w:rsid w:val="00231211"/>
    <w:rsid w:val="0023122D"/>
    <w:rsid w:val="00231270"/>
    <w:rsid w:val="00231299"/>
    <w:rsid w:val="002312C7"/>
    <w:rsid w:val="002313A1"/>
    <w:rsid w:val="00231B22"/>
    <w:rsid w:val="00231E78"/>
    <w:rsid w:val="002322C7"/>
    <w:rsid w:val="00232979"/>
    <w:rsid w:val="00232CBF"/>
    <w:rsid w:val="00232D97"/>
    <w:rsid w:val="002330CC"/>
    <w:rsid w:val="00233113"/>
    <w:rsid w:val="00233372"/>
    <w:rsid w:val="00233635"/>
    <w:rsid w:val="00233B3F"/>
    <w:rsid w:val="00233BD3"/>
    <w:rsid w:val="00233C7F"/>
    <w:rsid w:val="00233D09"/>
    <w:rsid w:val="00233E72"/>
    <w:rsid w:val="00234523"/>
    <w:rsid w:val="00234CE6"/>
    <w:rsid w:val="0023508B"/>
    <w:rsid w:val="0023540B"/>
    <w:rsid w:val="00235CB4"/>
    <w:rsid w:val="00235CB8"/>
    <w:rsid w:val="00235DE9"/>
    <w:rsid w:val="00235E0B"/>
    <w:rsid w:val="00235FC1"/>
    <w:rsid w:val="00236B48"/>
    <w:rsid w:val="00236BA8"/>
    <w:rsid w:val="00236D3B"/>
    <w:rsid w:val="00237A6A"/>
    <w:rsid w:val="00237D9F"/>
    <w:rsid w:val="002404FE"/>
    <w:rsid w:val="00240954"/>
    <w:rsid w:val="00240D8B"/>
    <w:rsid w:val="00240F77"/>
    <w:rsid w:val="00241694"/>
    <w:rsid w:val="00241F82"/>
    <w:rsid w:val="002421E4"/>
    <w:rsid w:val="002428F9"/>
    <w:rsid w:val="002429B5"/>
    <w:rsid w:val="002429EA"/>
    <w:rsid w:val="00242C2A"/>
    <w:rsid w:val="00243564"/>
    <w:rsid w:val="0024380B"/>
    <w:rsid w:val="00243973"/>
    <w:rsid w:val="00243F81"/>
    <w:rsid w:val="00243FB7"/>
    <w:rsid w:val="00244316"/>
    <w:rsid w:val="0024431A"/>
    <w:rsid w:val="00244579"/>
    <w:rsid w:val="00244775"/>
    <w:rsid w:val="0024501A"/>
    <w:rsid w:val="00245114"/>
    <w:rsid w:val="002451DF"/>
    <w:rsid w:val="00245251"/>
    <w:rsid w:val="00245258"/>
    <w:rsid w:val="00245358"/>
    <w:rsid w:val="002455EB"/>
    <w:rsid w:val="00245845"/>
    <w:rsid w:val="00245D35"/>
    <w:rsid w:val="00246055"/>
    <w:rsid w:val="002465BA"/>
    <w:rsid w:val="00246E8A"/>
    <w:rsid w:val="002473A6"/>
    <w:rsid w:val="00247EBE"/>
    <w:rsid w:val="00250673"/>
    <w:rsid w:val="002508D6"/>
    <w:rsid w:val="00250B26"/>
    <w:rsid w:val="002517CA"/>
    <w:rsid w:val="00251DDF"/>
    <w:rsid w:val="0025296B"/>
    <w:rsid w:val="00252C3A"/>
    <w:rsid w:val="00253109"/>
    <w:rsid w:val="00253761"/>
    <w:rsid w:val="002544BF"/>
    <w:rsid w:val="00254AD6"/>
    <w:rsid w:val="00255310"/>
    <w:rsid w:val="002556A0"/>
    <w:rsid w:val="002559E9"/>
    <w:rsid w:val="00256302"/>
    <w:rsid w:val="002564A8"/>
    <w:rsid w:val="0025666F"/>
    <w:rsid w:val="00256926"/>
    <w:rsid w:val="00256F88"/>
    <w:rsid w:val="002570EB"/>
    <w:rsid w:val="002571BA"/>
    <w:rsid w:val="002572C7"/>
    <w:rsid w:val="00257375"/>
    <w:rsid w:val="002576E5"/>
    <w:rsid w:val="0025777D"/>
    <w:rsid w:val="00257904"/>
    <w:rsid w:val="00257A15"/>
    <w:rsid w:val="00257DA0"/>
    <w:rsid w:val="0026052B"/>
    <w:rsid w:val="002605B6"/>
    <w:rsid w:val="002609EC"/>
    <w:rsid w:val="00260BDC"/>
    <w:rsid w:val="00261197"/>
    <w:rsid w:val="00261AFE"/>
    <w:rsid w:val="00262B12"/>
    <w:rsid w:val="00262D3B"/>
    <w:rsid w:val="00262E44"/>
    <w:rsid w:val="00263122"/>
    <w:rsid w:val="00263BA2"/>
    <w:rsid w:val="00263BAF"/>
    <w:rsid w:val="00263C2F"/>
    <w:rsid w:val="00263C4B"/>
    <w:rsid w:val="0026407B"/>
    <w:rsid w:val="00264708"/>
    <w:rsid w:val="00264D6A"/>
    <w:rsid w:val="00264DC0"/>
    <w:rsid w:val="002652B7"/>
    <w:rsid w:val="00265A75"/>
    <w:rsid w:val="00265A8E"/>
    <w:rsid w:val="00265B22"/>
    <w:rsid w:val="00265C2A"/>
    <w:rsid w:val="00265EEF"/>
    <w:rsid w:val="0026605B"/>
    <w:rsid w:val="00266930"/>
    <w:rsid w:val="00266B3E"/>
    <w:rsid w:val="00266C02"/>
    <w:rsid w:val="00266F5F"/>
    <w:rsid w:val="0026700D"/>
    <w:rsid w:val="00267226"/>
    <w:rsid w:val="0027040C"/>
    <w:rsid w:val="002705DE"/>
    <w:rsid w:val="0027063D"/>
    <w:rsid w:val="0027083F"/>
    <w:rsid w:val="0027095E"/>
    <w:rsid w:val="00270AF6"/>
    <w:rsid w:val="00270BA0"/>
    <w:rsid w:val="00270D64"/>
    <w:rsid w:val="0027169F"/>
    <w:rsid w:val="0027172C"/>
    <w:rsid w:val="002722CE"/>
    <w:rsid w:val="0027248D"/>
    <w:rsid w:val="002728D0"/>
    <w:rsid w:val="00272BD1"/>
    <w:rsid w:val="002735CC"/>
    <w:rsid w:val="00273EF1"/>
    <w:rsid w:val="0027406C"/>
    <w:rsid w:val="0027457D"/>
    <w:rsid w:val="0027483A"/>
    <w:rsid w:val="002756AB"/>
    <w:rsid w:val="002757F3"/>
    <w:rsid w:val="00275B01"/>
    <w:rsid w:val="00275BAE"/>
    <w:rsid w:val="00275FC5"/>
    <w:rsid w:val="002764E8"/>
    <w:rsid w:val="0027781C"/>
    <w:rsid w:val="002778D7"/>
    <w:rsid w:val="0028019A"/>
    <w:rsid w:val="0028027D"/>
    <w:rsid w:val="00281129"/>
    <w:rsid w:val="00281161"/>
    <w:rsid w:val="0028119D"/>
    <w:rsid w:val="002813CC"/>
    <w:rsid w:val="00281774"/>
    <w:rsid w:val="00281967"/>
    <w:rsid w:val="00281A49"/>
    <w:rsid w:val="002821F8"/>
    <w:rsid w:val="00282892"/>
    <w:rsid w:val="00282FBF"/>
    <w:rsid w:val="002834E1"/>
    <w:rsid w:val="002834EA"/>
    <w:rsid w:val="00283611"/>
    <w:rsid w:val="002837DA"/>
    <w:rsid w:val="00283844"/>
    <w:rsid w:val="002839F2"/>
    <w:rsid w:val="00283E73"/>
    <w:rsid w:val="00283E7C"/>
    <w:rsid w:val="00284009"/>
    <w:rsid w:val="002843E9"/>
    <w:rsid w:val="00284550"/>
    <w:rsid w:val="002846CF"/>
    <w:rsid w:val="00284764"/>
    <w:rsid w:val="0028499A"/>
    <w:rsid w:val="00284FAC"/>
    <w:rsid w:val="002857AD"/>
    <w:rsid w:val="00285B36"/>
    <w:rsid w:val="00285BF4"/>
    <w:rsid w:val="00286885"/>
    <w:rsid w:val="0028758D"/>
    <w:rsid w:val="002877EA"/>
    <w:rsid w:val="0028789B"/>
    <w:rsid w:val="00287A96"/>
    <w:rsid w:val="002902A5"/>
    <w:rsid w:val="00290356"/>
    <w:rsid w:val="00290752"/>
    <w:rsid w:val="002909DB"/>
    <w:rsid w:val="00290D0D"/>
    <w:rsid w:val="00290E54"/>
    <w:rsid w:val="00290F9E"/>
    <w:rsid w:val="00291A5B"/>
    <w:rsid w:val="00291F32"/>
    <w:rsid w:val="00291FFE"/>
    <w:rsid w:val="00292856"/>
    <w:rsid w:val="00292E2D"/>
    <w:rsid w:val="00293409"/>
    <w:rsid w:val="002936A3"/>
    <w:rsid w:val="0029382B"/>
    <w:rsid w:val="00293915"/>
    <w:rsid w:val="00293C12"/>
    <w:rsid w:val="00293D6E"/>
    <w:rsid w:val="0029400D"/>
    <w:rsid w:val="00294178"/>
    <w:rsid w:val="00294C13"/>
    <w:rsid w:val="00295184"/>
    <w:rsid w:val="002954BB"/>
    <w:rsid w:val="00295840"/>
    <w:rsid w:val="0029597E"/>
    <w:rsid w:val="002960C4"/>
    <w:rsid w:val="0029618E"/>
    <w:rsid w:val="00296284"/>
    <w:rsid w:val="002962B1"/>
    <w:rsid w:val="00296569"/>
    <w:rsid w:val="00296A9D"/>
    <w:rsid w:val="00296EBD"/>
    <w:rsid w:val="00297025"/>
    <w:rsid w:val="002976E5"/>
    <w:rsid w:val="002979F9"/>
    <w:rsid w:val="00297C73"/>
    <w:rsid w:val="002A0376"/>
    <w:rsid w:val="002A094E"/>
    <w:rsid w:val="002A10C8"/>
    <w:rsid w:val="002A1287"/>
    <w:rsid w:val="002A16E1"/>
    <w:rsid w:val="002A19D1"/>
    <w:rsid w:val="002A1A3B"/>
    <w:rsid w:val="002A2AE4"/>
    <w:rsid w:val="002A2E0A"/>
    <w:rsid w:val="002A2FA0"/>
    <w:rsid w:val="002A3042"/>
    <w:rsid w:val="002A31D1"/>
    <w:rsid w:val="002A32CF"/>
    <w:rsid w:val="002A3646"/>
    <w:rsid w:val="002A3876"/>
    <w:rsid w:val="002A3C7B"/>
    <w:rsid w:val="002A40FE"/>
    <w:rsid w:val="002A4756"/>
    <w:rsid w:val="002A4CBA"/>
    <w:rsid w:val="002A4F9F"/>
    <w:rsid w:val="002A5777"/>
    <w:rsid w:val="002A58CC"/>
    <w:rsid w:val="002A6289"/>
    <w:rsid w:val="002A6909"/>
    <w:rsid w:val="002A74BF"/>
    <w:rsid w:val="002A78F1"/>
    <w:rsid w:val="002A7B40"/>
    <w:rsid w:val="002B0BBE"/>
    <w:rsid w:val="002B0F12"/>
    <w:rsid w:val="002B1132"/>
    <w:rsid w:val="002B1B72"/>
    <w:rsid w:val="002B2598"/>
    <w:rsid w:val="002B2B54"/>
    <w:rsid w:val="002B2E1D"/>
    <w:rsid w:val="002B2EEB"/>
    <w:rsid w:val="002B3931"/>
    <w:rsid w:val="002B4296"/>
    <w:rsid w:val="002B46DE"/>
    <w:rsid w:val="002B49BC"/>
    <w:rsid w:val="002B4DED"/>
    <w:rsid w:val="002B4F09"/>
    <w:rsid w:val="002B5527"/>
    <w:rsid w:val="002B5647"/>
    <w:rsid w:val="002B5CD6"/>
    <w:rsid w:val="002B5D87"/>
    <w:rsid w:val="002B5FC4"/>
    <w:rsid w:val="002B6889"/>
    <w:rsid w:val="002B6FF9"/>
    <w:rsid w:val="002B7220"/>
    <w:rsid w:val="002B733A"/>
    <w:rsid w:val="002B73DF"/>
    <w:rsid w:val="002B7709"/>
    <w:rsid w:val="002B7872"/>
    <w:rsid w:val="002B7EC4"/>
    <w:rsid w:val="002B7EE6"/>
    <w:rsid w:val="002C02D6"/>
    <w:rsid w:val="002C0D74"/>
    <w:rsid w:val="002C0E44"/>
    <w:rsid w:val="002C1441"/>
    <w:rsid w:val="002C169C"/>
    <w:rsid w:val="002C1DED"/>
    <w:rsid w:val="002C24F8"/>
    <w:rsid w:val="002C25D3"/>
    <w:rsid w:val="002C2CFA"/>
    <w:rsid w:val="002C3BC8"/>
    <w:rsid w:val="002C3C2D"/>
    <w:rsid w:val="002C3D54"/>
    <w:rsid w:val="002C42CE"/>
    <w:rsid w:val="002C4E16"/>
    <w:rsid w:val="002C520F"/>
    <w:rsid w:val="002C5896"/>
    <w:rsid w:val="002C61A4"/>
    <w:rsid w:val="002C6CA2"/>
    <w:rsid w:val="002C75CC"/>
    <w:rsid w:val="002C75DF"/>
    <w:rsid w:val="002D0272"/>
    <w:rsid w:val="002D071E"/>
    <w:rsid w:val="002D1149"/>
    <w:rsid w:val="002D1597"/>
    <w:rsid w:val="002D1C8D"/>
    <w:rsid w:val="002D1F98"/>
    <w:rsid w:val="002D235D"/>
    <w:rsid w:val="002D23F7"/>
    <w:rsid w:val="002D2654"/>
    <w:rsid w:val="002D2F74"/>
    <w:rsid w:val="002D3624"/>
    <w:rsid w:val="002D3B50"/>
    <w:rsid w:val="002D3CF4"/>
    <w:rsid w:val="002D3F0C"/>
    <w:rsid w:val="002D41A2"/>
    <w:rsid w:val="002D49EF"/>
    <w:rsid w:val="002D4B88"/>
    <w:rsid w:val="002D4C65"/>
    <w:rsid w:val="002D4C6D"/>
    <w:rsid w:val="002D514D"/>
    <w:rsid w:val="002D51FC"/>
    <w:rsid w:val="002D5387"/>
    <w:rsid w:val="002D5963"/>
    <w:rsid w:val="002D64EB"/>
    <w:rsid w:val="002D6988"/>
    <w:rsid w:val="002D69A9"/>
    <w:rsid w:val="002D6BB7"/>
    <w:rsid w:val="002D6DB5"/>
    <w:rsid w:val="002D6F99"/>
    <w:rsid w:val="002D7A19"/>
    <w:rsid w:val="002D7D0B"/>
    <w:rsid w:val="002D7EB7"/>
    <w:rsid w:val="002E0156"/>
    <w:rsid w:val="002E0290"/>
    <w:rsid w:val="002E03EB"/>
    <w:rsid w:val="002E05D6"/>
    <w:rsid w:val="002E09E5"/>
    <w:rsid w:val="002E1083"/>
    <w:rsid w:val="002E12A2"/>
    <w:rsid w:val="002E1496"/>
    <w:rsid w:val="002E1601"/>
    <w:rsid w:val="002E1AC7"/>
    <w:rsid w:val="002E2021"/>
    <w:rsid w:val="002E2271"/>
    <w:rsid w:val="002E2504"/>
    <w:rsid w:val="002E345A"/>
    <w:rsid w:val="002E35A6"/>
    <w:rsid w:val="002E41C3"/>
    <w:rsid w:val="002E4208"/>
    <w:rsid w:val="002E44C4"/>
    <w:rsid w:val="002E52CC"/>
    <w:rsid w:val="002E6014"/>
    <w:rsid w:val="002E68EA"/>
    <w:rsid w:val="002E71B2"/>
    <w:rsid w:val="002E73F0"/>
    <w:rsid w:val="002E75AB"/>
    <w:rsid w:val="002E7688"/>
    <w:rsid w:val="002E77DC"/>
    <w:rsid w:val="002E78B5"/>
    <w:rsid w:val="002E7D2C"/>
    <w:rsid w:val="002E7F92"/>
    <w:rsid w:val="002E7FC7"/>
    <w:rsid w:val="002F0092"/>
    <w:rsid w:val="002F00E5"/>
    <w:rsid w:val="002F0861"/>
    <w:rsid w:val="002F0960"/>
    <w:rsid w:val="002F0AA9"/>
    <w:rsid w:val="002F0ECE"/>
    <w:rsid w:val="002F1D35"/>
    <w:rsid w:val="002F2B8D"/>
    <w:rsid w:val="002F329C"/>
    <w:rsid w:val="002F38A7"/>
    <w:rsid w:val="002F3935"/>
    <w:rsid w:val="002F3B2C"/>
    <w:rsid w:val="002F3D0C"/>
    <w:rsid w:val="002F4037"/>
    <w:rsid w:val="002F4193"/>
    <w:rsid w:val="002F4345"/>
    <w:rsid w:val="002F4376"/>
    <w:rsid w:val="002F4688"/>
    <w:rsid w:val="002F46BE"/>
    <w:rsid w:val="002F47FF"/>
    <w:rsid w:val="002F5505"/>
    <w:rsid w:val="002F5670"/>
    <w:rsid w:val="002F5796"/>
    <w:rsid w:val="002F589B"/>
    <w:rsid w:val="002F5ADB"/>
    <w:rsid w:val="002F672B"/>
    <w:rsid w:val="002F6BD5"/>
    <w:rsid w:val="002F6DF9"/>
    <w:rsid w:val="002F726D"/>
    <w:rsid w:val="002F78C2"/>
    <w:rsid w:val="002F7B19"/>
    <w:rsid w:val="002F7B3F"/>
    <w:rsid w:val="002F7BAE"/>
    <w:rsid w:val="002F7E5F"/>
    <w:rsid w:val="00300031"/>
    <w:rsid w:val="00300084"/>
    <w:rsid w:val="0030025E"/>
    <w:rsid w:val="003005B5"/>
    <w:rsid w:val="00300772"/>
    <w:rsid w:val="00300860"/>
    <w:rsid w:val="00300DF4"/>
    <w:rsid w:val="0030104B"/>
    <w:rsid w:val="00301923"/>
    <w:rsid w:val="00301A7A"/>
    <w:rsid w:val="00301B94"/>
    <w:rsid w:val="0030206E"/>
    <w:rsid w:val="0030277C"/>
    <w:rsid w:val="003030C8"/>
    <w:rsid w:val="003031F1"/>
    <w:rsid w:val="00303553"/>
    <w:rsid w:val="00303A11"/>
    <w:rsid w:val="003040F1"/>
    <w:rsid w:val="00304235"/>
    <w:rsid w:val="00304A9B"/>
    <w:rsid w:val="003051F8"/>
    <w:rsid w:val="00305A66"/>
    <w:rsid w:val="00305BA1"/>
    <w:rsid w:val="00306661"/>
    <w:rsid w:val="00306821"/>
    <w:rsid w:val="00306A1C"/>
    <w:rsid w:val="003071A1"/>
    <w:rsid w:val="00307341"/>
    <w:rsid w:val="003075E6"/>
    <w:rsid w:val="003078EC"/>
    <w:rsid w:val="00307B3C"/>
    <w:rsid w:val="00307C17"/>
    <w:rsid w:val="00307C1F"/>
    <w:rsid w:val="00307C72"/>
    <w:rsid w:val="00307EA8"/>
    <w:rsid w:val="00307EE9"/>
    <w:rsid w:val="00307F7A"/>
    <w:rsid w:val="00310274"/>
    <w:rsid w:val="00310437"/>
    <w:rsid w:val="0031059D"/>
    <w:rsid w:val="003108D4"/>
    <w:rsid w:val="00310C63"/>
    <w:rsid w:val="00310E14"/>
    <w:rsid w:val="00310F81"/>
    <w:rsid w:val="0031101B"/>
    <w:rsid w:val="0031147D"/>
    <w:rsid w:val="00311B78"/>
    <w:rsid w:val="003121D4"/>
    <w:rsid w:val="003121E7"/>
    <w:rsid w:val="00312374"/>
    <w:rsid w:val="003125D6"/>
    <w:rsid w:val="00313F4E"/>
    <w:rsid w:val="00314353"/>
    <w:rsid w:val="0031438F"/>
    <w:rsid w:val="00314906"/>
    <w:rsid w:val="00314BFE"/>
    <w:rsid w:val="00314CB1"/>
    <w:rsid w:val="00314D6B"/>
    <w:rsid w:val="00314E29"/>
    <w:rsid w:val="00314E3A"/>
    <w:rsid w:val="00314FB4"/>
    <w:rsid w:val="003152F2"/>
    <w:rsid w:val="00315523"/>
    <w:rsid w:val="00315AB3"/>
    <w:rsid w:val="00315D93"/>
    <w:rsid w:val="0031656D"/>
    <w:rsid w:val="00316D07"/>
    <w:rsid w:val="003178FD"/>
    <w:rsid w:val="0031796B"/>
    <w:rsid w:val="00317ABC"/>
    <w:rsid w:val="00317C14"/>
    <w:rsid w:val="003206BE"/>
    <w:rsid w:val="00320C18"/>
    <w:rsid w:val="00320C29"/>
    <w:rsid w:val="00320F7B"/>
    <w:rsid w:val="00321000"/>
    <w:rsid w:val="00321091"/>
    <w:rsid w:val="00321248"/>
    <w:rsid w:val="003218AB"/>
    <w:rsid w:val="00321922"/>
    <w:rsid w:val="003220CE"/>
    <w:rsid w:val="003221EC"/>
    <w:rsid w:val="0032220E"/>
    <w:rsid w:val="0032254A"/>
    <w:rsid w:val="00322899"/>
    <w:rsid w:val="00322BA7"/>
    <w:rsid w:val="00322F7E"/>
    <w:rsid w:val="003234E7"/>
    <w:rsid w:val="0032413A"/>
    <w:rsid w:val="0032438A"/>
    <w:rsid w:val="0032589D"/>
    <w:rsid w:val="00325A80"/>
    <w:rsid w:val="0032658D"/>
    <w:rsid w:val="003267A6"/>
    <w:rsid w:val="003268A8"/>
    <w:rsid w:val="00326E48"/>
    <w:rsid w:val="00326E4D"/>
    <w:rsid w:val="00327232"/>
    <w:rsid w:val="00327399"/>
    <w:rsid w:val="0032794E"/>
    <w:rsid w:val="00327AD7"/>
    <w:rsid w:val="003306D9"/>
    <w:rsid w:val="00330774"/>
    <w:rsid w:val="00330A24"/>
    <w:rsid w:val="00331D31"/>
    <w:rsid w:val="00331DBE"/>
    <w:rsid w:val="00331FF1"/>
    <w:rsid w:val="003324DD"/>
    <w:rsid w:val="00332DF5"/>
    <w:rsid w:val="003338EB"/>
    <w:rsid w:val="00333F66"/>
    <w:rsid w:val="00333FC8"/>
    <w:rsid w:val="003340AE"/>
    <w:rsid w:val="00334626"/>
    <w:rsid w:val="0033467E"/>
    <w:rsid w:val="003348AF"/>
    <w:rsid w:val="00334C17"/>
    <w:rsid w:val="003351D0"/>
    <w:rsid w:val="00335A76"/>
    <w:rsid w:val="00335E25"/>
    <w:rsid w:val="00336C27"/>
    <w:rsid w:val="00336D19"/>
    <w:rsid w:val="00336EDE"/>
    <w:rsid w:val="00337BAE"/>
    <w:rsid w:val="0034051E"/>
    <w:rsid w:val="003406F2"/>
    <w:rsid w:val="0034163D"/>
    <w:rsid w:val="00341685"/>
    <w:rsid w:val="0034175A"/>
    <w:rsid w:val="00341D0C"/>
    <w:rsid w:val="0034205E"/>
    <w:rsid w:val="00342395"/>
    <w:rsid w:val="0034255E"/>
    <w:rsid w:val="00342573"/>
    <w:rsid w:val="00342D71"/>
    <w:rsid w:val="00343246"/>
    <w:rsid w:val="0034338C"/>
    <w:rsid w:val="00343486"/>
    <w:rsid w:val="00343646"/>
    <w:rsid w:val="003437CB"/>
    <w:rsid w:val="003437F2"/>
    <w:rsid w:val="0034383C"/>
    <w:rsid w:val="00343942"/>
    <w:rsid w:val="00343991"/>
    <w:rsid w:val="00343AB0"/>
    <w:rsid w:val="00343F8A"/>
    <w:rsid w:val="00344377"/>
    <w:rsid w:val="003444A2"/>
    <w:rsid w:val="00344794"/>
    <w:rsid w:val="003447AA"/>
    <w:rsid w:val="00344916"/>
    <w:rsid w:val="00344CA3"/>
    <w:rsid w:val="00344D59"/>
    <w:rsid w:val="00345273"/>
    <w:rsid w:val="00345486"/>
    <w:rsid w:val="00345636"/>
    <w:rsid w:val="00346925"/>
    <w:rsid w:val="00347255"/>
    <w:rsid w:val="00347450"/>
    <w:rsid w:val="0034796F"/>
    <w:rsid w:val="00350255"/>
    <w:rsid w:val="00350571"/>
    <w:rsid w:val="00350FA3"/>
    <w:rsid w:val="00351389"/>
    <w:rsid w:val="003514ED"/>
    <w:rsid w:val="00351CB0"/>
    <w:rsid w:val="00352016"/>
    <w:rsid w:val="00352229"/>
    <w:rsid w:val="003525E2"/>
    <w:rsid w:val="00352661"/>
    <w:rsid w:val="00352E95"/>
    <w:rsid w:val="0035318A"/>
    <w:rsid w:val="003534BE"/>
    <w:rsid w:val="003538B7"/>
    <w:rsid w:val="00353E15"/>
    <w:rsid w:val="0035402E"/>
    <w:rsid w:val="003541F1"/>
    <w:rsid w:val="003542C3"/>
    <w:rsid w:val="0035485C"/>
    <w:rsid w:val="00354D8D"/>
    <w:rsid w:val="00354DFA"/>
    <w:rsid w:val="00355D22"/>
    <w:rsid w:val="00355DB2"/>
    <w:rsid w:val="0035669B"/>
    <w:rsid w:val="003569C3"/>
    <w:rsid w:val="003574CE"/>
    <w:rsid w:val="00357573"/>
    <w:rsid w:val="00357753"/>
    <w:rsid w:val="003578D8"/>
    <w:rsid w:val="003579ED"/>
    <w:rsid w:val="00357C52"/>
    <w:rsid w:val="00357D20"/>
    <w:rsid w:val="00360863"/>
    <w:rsid w:val="00360A6D"/>
    <w:rsid w:val="00360C55"/>
    <w:rsid w:val="00360F3D"/>
    <w:rsid w:val="0036179E"/>
    <w:rsid w:val="00361F3A"/>
    <w:rsid w:val="00361FC5"/>
    <w:rsid w:val="00362002"/>
    <w:rsid w:val="003624F8"/>
    <w:rsid w:val="00362591"/>
    <w:rsid w:val="00362CCA"/>
    <w:rsid w:val="00362EDB"/>
    <w:rsid w:val="00363088"/>
    <w:rsid w:val="0036309A"/>
    <w:rsid w:val="00363D5B"/>
    <w:rsid w:val="00364128"/>
    <w:rsid w:val="0036420C"/>
    <w:rsid w:val="0036428B"/>
    <w:rsid w:val="003644C2"/>
    <w:rsid w:val="003647A9"/>
    <w:rsid w:val="00364EF8"/>
    <w:rsid w:val="00365162"/>
    <w:rsid w:val="003659EB"/>
    <w:rsid w:val="00365B36"/>
    <w:rsid w:val="00366BD2"/>
    <w:rsid w:val="00366CB3"/>
    <w:rsid w:val="00366CEB"/>
    <w:rsid w:val="0036706A"/>
    <w:rsid w:val="0036726B"/>
    <w:rsid w:val="003674DD"/>
    <w:rsid w:val="00367F1F"/>
    <w:rsid w:val="00370AB1"/>
    <w:rsid w:val="00370C25"/>
    <w:rsid w:val="00370C78"/>
    <w:rsid w:val="00370D83"/>
    <w:rsid w:val="00370F40"/>
    <w:rsid w:val="0037174A"/>
    <w:rsid w:val="00372DF7"/>
    <w:rsid w:val="00372F3F"/>
    <w:rsid w:val="0037314C"/>
    <w:rsid w:val="003731F8"/>
    <w:rsid w:val="003733D2"/>
    <w:rsid w:val="0037357B"/>
    <w:rsid w:val="00373629"/>
    <w:rsid w:val="00373B47"/>
    <w:rsid w:val="00373C55"/>
    <w:rsid w:val="0037409C"/>
    <w:rsid w:val="0037433D"/>
    <w:rsid w:val="00374373"/>
    <w:rsid w:val="00374659"/>
    <w:rsid w:val="003748C0"/>
    <w:rsid w:val="00375552"/>
    <w:rsid w:val="003757FC"/>
    <w:rsid w:val="00375D9F"/>
    <w:rsid w:val="003768CF"/>
    <w:rsid w:val="00376B24"/>
    <w:rsid w:val="00376C66"/>
    <w:rsid w:val="00376D41"/>
    <w:rsid w:val="00376F91"/>
    <w:rsid w:val="003771C9"/>
    <w:rsid w:val="00377DFD"/>
    <w:rsid w:val="003800D7"/>
    <w:rsid w:val="00380296"/>
    <w:rsid w:val="00380399"/>
    <w:rsid w:val="0038058B"/>
    <w:rsid w:val="00380742"/>
    <w:rsid w:val="00380CA9"/>
    <w:rsid w:val="00380DD8"/>
    <w:rsid w:val="00380EA5"/>
    <w:rsid w:val="00381206"/>
    <w:rsid w:val="00381229"/>
    <w:rsid w:val="00381487"/>
    <w:rsid w:val="00381A75"/>
    <w:rsid w:val="0038208C"/>
    <w:rsid w:val="00382C98"/>
    <w:rsid w:val="00383F19"/>
    <w:rsid w:val="00385311"/>
    <w:rsid w:val="0038533B"/>
    <w:rsid w:val="003854DA"/>
    <w:rsid w:val="00385EAF"/>
    <w:rsid w:val="00386457"/>
    <w:rsid w:val="00386E78"/>
    <w:rsid w:val="00386FBB"/>
    <w:rsid w:val="00387DB0"/>
    <w:rsid w:val="00390D37"/>
    <w:rsid w:val="003910AD"/>
    <w:rsid w:val="003911C6"/>
    <w:rsid w:val="003912A0"/>
    <w:rsid w:val="00391397"/>
    <w:rsid w:val="00391701"/>
    <w:rsid w:val="0039281B"/>
    <w:rsid w:val="0039376E"/>
    <w:rsid w:val="003937F2"/>
    <w:rsid w:val="0039383C"/>
    <w:rsid w:val="00393CCC"/>
    <w:rsid w:val="00393D66"/>
    <w:rsid w:val="00393DBF"/>
    <w:rsid w:val="0039420C"/>
    <w:rsid w:val="00394546"/>
    <w:rsid w:val="00395283"/>
    <w:rsid w:val="00395A83"/>
    <w:rsid w:val="00396573"/>
    <w:rsid w:val="00396863"/>
    <w:rsid w:val="00396DF1"/>
    <w:rsid w:val="0039708A"/>
    <w:rsid w:val="003973B8"/>
    <w:rsid w:val="003976E7"/>
    <w:rsid w:val="00397AFF"/>
    <w:rsid w:val="00397C81"/>
    <w:rsid w:val="00397CEF"/>
    <w:rsid w:val="00397FD5"/>
    <w:rsid w:val="003A001E"/>
    <w:rsid w:val="003A0433"/>
    <w:rsid w:val="003A1292"/>
    <w:rsid w:val="003A1964"/>
    <w:rsid w:val="003A233C"/>
    <w:rsid w:val="003A26D0"/>
    <w:rsid w:val="003A299E"/>
    <w:rsid w:val="003A2DC1"/>
    <w:rsid w:val="003A38FF"/>
    <w:rsid w:val="003A3EBE"/>
    <w:rsid w:val="003A4368"/>
    <w:rsid w:val="003A43A5"/>
    <w:rsid w:val="003A5202"/>
    <w:rsid w:val="003A5221"/>
    <w:rsid w:val="003A5321"/>
    <w:rsid w:val="003A58CB"/>
    <w:rsid w:val="003A5A69"/>
    <w:rsid w:val="003A5AA9"/>
    <w:rsid w:val="003A5AC7"/>
    <w:rsid w:val="003A62CD"/>
    <w:rsid w:val="003A62FC"/>
    <w:rsid w:val="003A754F"/>
    <w:rsid w:val="003A7604"/>
    <w:rsid w:val="003A773E"/>
    <w:rsid w:val="003A78D8"/>
    <w:rsid w:val="003A7C77"/>
    <w:rsid w:val="003B01EA"/>
    <w:rsid w:val="003B041D"/>
    <w:rsid w:val="003B0B39"/>
    <w:rsid w:val="003B1233"/>
    <w:rsid w:val="003B14A7"/>
    <w:rsid w:val="003B1C6C"/>
    <w:rsid w:val="003B3D64"/>
    <w:rsid w:val="003B4D7C"/>
    <w:rsid w:val="003B515E"/>
    <w:rsid w:val="003B51B3"/>
    <w:rsid w:val="003B5470"/>
    <w:rsid w:val="003B6524"/>
    <w:rsid w:val="003B6628"/>
    <w:rsid w:val="003B688C"/>
    <w:rsid w:val="003B6992"/>
    <w:rsid w:val="003B6F73"/>
    <w:rsid w:val="003B6FE2"/>
    <w:rsid w:val="003B704E"/>
    <w:rsid w:val="003B71E2"/>
    <w:rsid w:val="003B77FA"/>
    <w:rsid w:val="003C01F3"/>
    <w:rsid w:val="003C0691"/>
    <w:rsid w:val="003C08FA"/>
    <w:rsid w:val="003C0AA4"/>
    <w:rsid w:val="003C0F41"/>
    <w:rsid w:val="003C10B8"/>
    <w:rsid w:val="003C14D1"/>
    <w:rsid w:val="003C1E24"/>
    <w:rsid w:val="003C2502"/>
    <w:rsid w:val="003C25CE"/>
    <w:rsid w:val="003C2B9B"/>
    <w:rsid w:val="003C2DDB"/>
    <w:rsid w:val="003C2E11"/>
    <w:rsid w:val="003C332D"/>
    <w:rsid w:val="003C3579"/>
    <w:rsid w:val="003C56DD"/>
    <w:rsid w:val="003C58AC"/>
    <w:rsid w:val="003C59D1"/>
    <w:rsid w:val="003C5BF2"/>
    <w:rsid w:val="003C5DF0"/>
    <w:rsid w:val="003C6059"/>
    <w:rsid w:val="003C629A"/>
    <w:rsid w:val="003C6594"/>
    <w:rsid w:val="003C65F8"/>
    <w:rsid w:val="003C6A04"/>
    <w:rsid w:val="003C6AEE"/>
    <w:rsid w:val="003C6B54"/>
    <w:rsid w:val="003C6CFF"/>
    <w:rsid w:val="003C794B"/>
    <w:rsid w:val="003D019C"/>
    <w:rsid w:val="003D0D4F"/>
    <w:rsid w:val="003D0ECA"/>
    <w:rsid w:val="003D150C"/>
    <w:rsid w:val="003D15F9"/>
    <w:rsid w:val="003D1879"/>
    <w:rsid w:val="003D2204"/>
    <w:rsid w:val="003D29AF"/>
    <w:rsid w:val="003D2AED"/>
    <w:rsid w:val="003D363D"/>
    <w:rsid w:val="003D369A"/>
    <w:rsid w:val="003D3A11"/>
    <w:rsid w:val="003D420E"/>
    <w:rsid w:val="003D45B8"/>
    <w:rsid w:val="003D4887"/>
    <w:rsid w:val="003D4D35"/>
    <w:rsid w:val="003D4D66"/>
    <w:rsid w:val="003D4E4D"/>
    <w:rsid w:val="003D4EE4"/>
    <w:rsid w:val="003D51C1"/>
    <w:rsid w:val="003D51D5"/>
    <w:rsid w:val="003D53DD"/>
    <w:rsid w:val="003D55C0"/>
    <w:rsid w:val="003D5610"/>
    <w:rsid w:val="003D5927"/>
    <w:rsid w:val="003D62E5"/>
    <w:rsid w:val="003D6348"/>
    <w:rsid w:val="003D645C"/>
    <w:rsid w:val="003D6AE7"/>
    <w:rsid w:val="003D6E71"/>
    <w:rsid w:val="003D7186"/>
    <w:rsid w:val="003D74BF"/>
    <w:rsid w:val="003D77E8"/>
    <w:rsid w:val="003D7DC7"/>
    <w:rsid w:val="003E04E5"/>
    <w:rsid w:val="003E0831"/>
    <w:rsid w:val="003E0C86"/>
    <w:rsid w:val="003E0E96"/>
    <w:rsid w:val="003E0F7A"/>
    <w:rsid w:val="003E17F2"/>
    <w:rsid w:val="003E1FB9"/>
    <w:rsid w:val="003E242A"/>
    <w:rsid w:val="003E283E"/>
    <w:rsid w:val="003E2C55"/>
    <w:rsid w:val="003E31BF"/>
    <w:rsid w:val="003E32A3"/>
    <w:rsid w:val="003E3602"/>
    <w:rsid w:val="003E384E"/>
    <w:rsid w:val="003E3B4A"/>
    <w:rsid w:val="003E3C10"/>
    <w:rsid w:val="003E3F17"/>
    <w:rsid w:val="003E4242"/>
    <w:rsid w:val="003E4630"/>
    <w:rsid w:val="003E4AEA"/>
    <w:rsid w:val="003E4B35"/>
    <w:rsid w:val="003E4F1F"/>
    <w:rsid w:val="003E4F51"/>
    <w:rsid w:val="003E5182"/>
    <w:rsid w:val="003E54F9"/>
    <w:rsid w:val="003E574D"/>
    <w:rsid w:val="003E6169"/>
    <w:rsid w:val="003E616D"/>
    <w:rsid w:val="003E64AA"/>
    <w:rsid w:val="003E6D00"/>
    <w:rsid w:val="003E716C"/>
    <w:rsid w:val="003E736B"/>
    <w:rsid w:val="003E7769"/>
    <w:rsid w:val="003E7CCE"/>
    <w:rsid w:val="003E7D5F"/>
    <w:rsid w:val="003F00C6"/>
    <w:rsid w:val="003F03A9"/>
    <w:rsid w:val="003F0A33"/>
    <w:rsid w:val="003F0D00"/>
    <w:rsid w:val="003F0FBA"/>
    <w:rsid w:val="003F104F"/>
    <w:rsid w:val="003F120B"/>
    <w:rsid w:val="003F1C26"/>
    <w:rsid w:val="003F1DDF"/>
    <w:rsid w:val="003F1F0A"/>
    <w:rsid w:val="003F2A37"/>
    <w:rsid w:val="003F2D74"/>
    <w:rsid w:val="003F2FBF"/>
    <w:rsid w:val="003F33A2"/>
    <w:rsid w:val="003F3591"/>
    <w:rsid w:val="003F37EF"/>
    <w:rsid w:val="003F3E18"/>
    <w:rsid w:val="003F3E73"/>
    <w:rsid w:val="003F46F7"/>
    <w:rsid w:val="003F4E35"/>
    <w:rsid w:val="003F5014"/>
    <w:rsid w:val="003F57BC"/>
    <w:rsid w:val="003F5A04"/>
    <w:rsid w:val="003F5AE2"/>
    <w:rsid w:val="003F5F64"/>
    <w:rsid w:val="003F6344"/>
    <w:rsid w:val="003F6459"/>
    <w:rsid w:val="003F6D89"/>
    <w:rsid w:val="003F7459"/>
    <w:rsid w:val="003F7BCD"/>
    <w:rsid w:val="003F7ED2"/>
    <w:rsid w:val="00400459"/>
    <w:rsid w:val="00400527"/>
    <w:rsid w:val="004005A6"/>
    <w:rsid w:val="00400690"/>
    <w:rsid w:val="0040083A"/>
    <w:rsid w:val="004008F9"/>
    <w:rsid w:val="004012DD"/>
    <w:rsid w:val="004014F8"/>
    <w:rsid w:val="00401642"/>
    <w:rsid w:val="0040164C"/>
    <w:rsid w:val="00401AEC"/>
    <w:rsid w:val="00401CCE"/>
    <w:rsid w:val="00401DC4"/>
    <w:rsid w:val="00402869"/>
    <w:rsid w:val="0040289B"/>
    <w:rsid w:val="00402951"/>
    <w:rsid w:val="00402BE8"/>
    <w:rsid w:val="00402F53"/>
    <w:rsid w:val="00403B10"/>
    <w:rsid w:val="00403BD0"/>
    <w:rsid w:val="00403FDC"/>
    <w:rsid w:val="0040434C"/>
    <w:rsid w:val="004045B3"/>
    <w:rsid w:val="004046D5"/>
    <w:rsid w:val="00404720"/>
    <w:rsid w:val="004048BF"/>
    <w:rsid w:val="00404DE6"/>
    <w:rsid w:val="00404E17"/>
    <w:rsid w:val="00404E9A"/>
    <w:rsid w:val="004050ED"/>
    <w:rsid w:val="004057E0"/>
    <w:rsid w:val="004059E9"/>
    <w:rsid w:val="004060FF"/>
    <w:rsid w:val="004061D0"/>
    <w:rsid w:val="00406F5E"/>
    <w:rsid w:val="00406F8A"/>
    <w:rsid w:val="00407611"/>
    <w:rsid w:val="0040771F"/>
    <w:rsid w:val="00407B83"/>
    <w:rsid w:val="00407E7B"/>
    <w:rsid w:val="00407E93"/>
    <w:rsid w:val="0041002F"/>
    <w:rsid w:val="004101EA"/>
    <w:rsid w:val="00410654"/>
    <w:rsid w:val="00410FB2"/>
    <w:rsid w:val="00411724"/>
    <w:rsid w:val="00411828"/>
    <w:rsid w:val="00411CA6"/>
    <w:rsid w:val="004120C1"/>
    <w:rsid w:val="004123A8"/>
    <w:rsid w:val="004127D0"/>
    <w:rsid w:val="00412997"/>
    <w:rsid w:val="00412D88"/>
    <w:rsid w:val="00412D95"/>
    <w:rsid w:val="0041331B"/>
    <w:rsid w:val="0041348A"/>
    <w:rsid w:val="0041359B"/>
    <w:rsid w:val="00413BA9"/>
    <w:rsid w:val="00413BB2"/>
    <w:rsid w:val="00413BB5"/>
    <w:rsid w:val="00413DEB"/>
    <w:rsid w:val="004144BE"/>
    <w:rsid w:val="00414954"/>
    <w:rsid w:val="00414AC0"/>
    <w:rsid w:val="004154DC"/>
    <w:rsid w:val="0041572C"/>
    <w:rsid w:val="00415E9C"/>
    <w:rsid w:val="00416C29"/>
    <w:rsid w:val="00417079"/>
    <w:rsid w:val="00417118"/>
    <w:rsid w:val="0041758A"/>
    <w:rsid w:val="00417594"/>
    <w:rsid w:val="0041769B"/>
    <w:rsid w:val="00417795"/>
    <w:rsid w:val="00420C7D"/>
    <w:rsid w:val="00421012"/>
    <w:rsid w:val="00421584"/>
    <w:rsid w:val="0042192B"/>
    <w:rsid w:val="00421944"/>
    <w:rsid w:val="00421D95"/>
    <w:rsid w:val="00422039"/>
    <w:rsid w:val="00422567"/>
    <w:rsid w:val="0042275A"/>
    <w:rsid w:val="004227FB"/>
    <w:rsid w:val="0042293E"/>
    <w:rsid w:val="00422B84"/>
    <w:rsid w:val="0042349E"/>
    <w:rsid w:val="004236BC"/>
    <w:rsid w:val="004248FF"/>
    <w:rsid w:val="00424BDC"/>
    <w:rsid w:val="00425242"/>
    <w:rsid w:val="0042535E"/>
    <w:rsid w:val="004253AA"/>
    <w:rsid w:val="0042554A"/>
    <w:rsid w:val="004258D3"/>
    <w:rsid w:val="00425EF9"/>
    <w:rsid w:val="00425FA0"/>
    <w:rsid w:val="00426206"/>
    <w:rsid w:val="0042670F"/>
    <w:rsid w:val="00426A62"/>
    <w:rsid w:val="00426EA0"/>
    <w:rsid w:val="004272CE"/>
    <w:rsid w:val="00430391"/>
    <w:rsid w:val="004308D9"/>
    <w:rsid w:val="00430D70"/>
    <w:rsid w:val="00430EC7"/>
    <w:rsid w:val="004312CD"/>
    <w:rsid w:val="0043149D"/>
    <w:rsid w:val="004315CF"/>
    <w:rsid w:val="0043191A"/>
    <w:rsid w:val="00431997"/>
    <w:rsid w:val="0043251A"/>
    <w:rsid w:val="004329B0"/>
    <w:rsid w:val="00432F91"/>
    <w:rsid w:val="0043300E"/>
    <w:rsid w:val="004333AA"/>
    <w:rsid w:val="00433996"/>
    <w:rsid w:val="00433B05"/>
    <w:rsid w:val="00434267"/>
    <w:rsid w:val="00434416"/>
    <w:rsid w:val="00434662"/>
    <w:rsid w:val="004346B1"/>
    <w:rsid w:val="00434867"/>
    <w:rsid w:val="00434ED6"/>
    <w:rsid w:val="0043553F"/>
    <w:rsid w:val="004356F5"/>
    <w:rsid w:val="00435823"/>
    <w:rsid w:val="00435A2B"/>
    <w:rsid w:val="00435A4F"/>
    <w:rsid w:val="00435E60"/>
    <w:rsid w:val="00436BD6"/>
    <w:rsid w:val="0043724A"/>
    <w:rsid w:val="0044012B"/>
    <w:rsid w:val="004405D1"/>
    <w:rsid w:val="00440E5E"/>
    <w:rsid w:val="00440EA9"/>
    <w:rsid w:val="00440EF6"/>
    <w:rsid w:val="0044123C"/>
    <w:rsid w:val="00441645"/>
    <w:rsid w:val="00441F59"/>
    <w:rsid w:val="00442790"/>
    <w:rsid w:val="0044290A"/>
    <w:rsid w:val="00442BF5"/>
    <w:rsid w:val="00442D87"/>
    <w:rsid w:val="00443AE7"/>
    <w:rsid w:val="00443B41"/>
    <w:rsid w:val="00443F1B"/>
    <w:rsid w:val="004446E1"/>
    <w:rsid w:val="00445852"/>
    <w:rsid w:val="004459F8"/>
    <w:rsid w:val="00445DEC"/>
    <w:rsid w:val="00446489"/>
    <w:rsid w:val="004464AD"/>
    <w:rsid w:val="004469E5"/>
    <w:rsid w:val="00446C56"/>
    <w:rsid w:val="00446D45"/>
    <w:rsid w:val="0044714C"/>
    <w:rsid w:val="0044789C"/>
    <w:rsid w:val="00447B13"/>
    <w:rsid w:val="00447FCE"/>
    <w:rsid w:val="004501BA"/>
    <w:rsid w:val="0045035D"/>
    <w:rsid w:val="004505CD"/>
    <w:rsid w:val="00450A5D"/>
    <w:rsid w:val="00450F3C"/>
    <w:rsid w:val="0045102E"/>
    <w:rsid w:val="00451A19"/>
    <w:rsid w:val="00451A54"/>
    <w:rsid w:val="00451E2F"/>
    <w:rsid w:val="00451F88"/>
    <w:rsid w:val="0045238F"/>
    <w:rsid w:val="00452403"/>
    <w:rsid w:val="00452B3E"/>
    <w:rsid w:val="00452B83"/>
    <w:rsid w:val="00452F23"/>
    <w:rsid w:val="00453540"/>
    <w:rsid w:val="00453592"/>
    <w:rsid w:val="00453A7B"/>
    <w:rsid w:val="00453E77"/>
    <w:rsid w:val="00453FC0"/>
    <w:rsid w:val="00454375"/>
    <w:rsid w:val="004546C2"/>
    <w:rsid w:val="00454892"/>
    <w:rsid w:val="00454A1C"/>
    <w:rsid w:val="00454D28"/>
    <w:rsid w:val="004550B9"/>
    <w:rsid w:val="00455298"/>
    <w:rsid w:val="00455961"/>
    <w:rsid w:val="00456EB1"/>
    <w:rsid w:val="004571E7"/>
    <w:rsid w:val="004574A4"/>
    <w:rsid w:val="00457A8A"/>
    <w:rsid w:val="00460165"/>
    <w:rsid w:val="004606AC"/>
    <w:rsid w:val="004608C9"/>
    <w:rsid w:val="00460C04"/>
    <w:rsid w:val="00460DA4"/>
    <w:rsid w:val="00460F88"/>
    <w:rsid w:val="004615BF"/>
    <w:rsid w:val="004618A1"/>
    <w:rsid w:val="00461A8B"/>
    <w:rsid w:val="00461AB4"/>
    <w:rsid w:val="0046252A"/>
    <w:rsid w:val="004625DA"/>
    <w:rsid w:val="00462BAE"/>
    <w:rsid w:val="00463583"/>
    <w:rsid w:val="00463928"/>
    <w:rsid w:val="00463947"/>
    <w:rsid w:val="00463987"/>
    <w:rsid w:val="00464801"/>
    <w:rsid w:val="00464985"/>
    <w:rsid w:val="004649DD"/>
    <w:rsid w:val="00464B9F"/>
    <w:rsid w:val="00464C0B"/>
    <w:rsid w:val="00464E52"/>
    <w:rsid w:val="00464EE5"/>
    <w:rsid w:val="0046541F"/>
    <w:rsid w:val="00465CA7"/>
    <w:rsid w:val="00465FA9"/>
    <w:rsid w:val="00466252"/>
    <w:rsid w:val="00466716"/>
    <w:rsid w:val="00466A51"/>
    <w:rsid w:val="004672A4"/>
    <w:rsid w:val="00467ADF"/>
    <w:rsid w:val="00467FB8"/>
    <w:rsid w:val="004703EF"/>
    <w:rsid w:val="004705FA"/>
    <w:rsid w:val="0047066A"/>
    <w:rsid w:val="00470686"/>
    <w:rsid w:val="00470813"/>
    <w:rsid w:val="0047087A"/>
    <w:rsid w:val="00470B38"/>
    <w:rsid w:val="00470BEA"/>
    <w:rsid w:val="00470CCD"/>
    <w:rsid w:val="004716B7"/>
    <w:rsid w:val="00471E7A"/>
    <w:rsid w:val="0047209E"/>
    <w:rsid w:val="0047220B"/>
    <w:rsid w:val="004725BE"/>
    <w:rsid w:val="0047272D"/>
    <w:rsid w:val="004727D2"/>
    <w:rsid w:val="0047375A"/>
    <w:rsid w:val="00473867"/>
    <w:rsid w:val="00473C7E"/>
    <w:rsid w:val="00473D74"/>
    <w:rsid w:val="004743B2"/>
    <w:rsid w:val="0047492D"/>
    <w:rsid w:val="00474A76"/>
    <w:rsid w:val="00474C4D"/>
    <w:rsid w:val="004751ED"/>
    <w:rsid w:val="00475417"/>
    <w:rsid w:val="004758B0"/>
    <w:rsid w:val="00475BDE"/>
    <w:rsid w:val="00476750"/>
    <w:rsid w:val="00476828"/>
    <w:rsid w:val="00476A75"/>
    <w:rsid w:val="00476C3F"/>
    <w:rsid w:val="004770EA"/>
    <w:rsid w:val="00477159"/>
    <w:rsid w:val="004776FF"/>
    <w:rsid w:val="00477949"/>
    <w:rsid w:val="00477DAA"/>
    <w:rsid w:val="00477E3A"/>
    <w:rsid w:val="00477F36"/>
    <w:rsid w:val="004800E9"/>
    <w:rsid w:val="0048048C"/>
    <w:rsid w:val="00480BFA"/>
    <w:rsid w:val="00480CF2"/>
    <w:rsid w:val="00481711"/>
    <w:rsid w:val="0048195A"/>
    <w:rsid w:val="00481CF4"/>
    <w:rsid w:val="004820A0"/>
    <w:rsid w:val="00482159"/>
    <w:rsid w:val="0048262B"/>
    <w:rsid w:val="004827BB"/>
    <w:rsid w:val="00482AA7"/>
    <w:rsid w:val="00482B78"/>
    <w:rsid w:val="00482D2C"/>
    <w:rsid w:val="00482E96"/>
    <w:rsid w:val="0048381E"/>
    <w:rsid w:val="004838EA"/>
    <w:rsid w:val="004844C7"/>
    <w:rsid w:val="0048453F"/>
    <w:rsid w:val="004852C6"/>
    <w:rsid w:val="00485BC1"/>
    <w:rsid w:val="0048677D"/>
    <w:rsid w:val="00486820"/>
    <w:rsid w:val="00486B5E"/>
    <w:rsid w:val="00487EFF"/>
    <w:rsid w:val="0049044F"/>
    <w:rsid w:val="00490DAD"/>
    <w:rsid w:val="00490E2D"/>
    <w:rsid w:val="00490F46"/>
    <w:rsid w:val="004910F9"/>
    <w:rsid w:val="0049169D"/>
    <w:rsid w:val="00491A85"/>
    <w:rsid w:val="0049200B"/>
    <w:rsid w:val="00492247"/>
    <w:rsid w:val="0049235E"/>
    <w:rsid w:val="00492583"/>
    <w:rsid w:val="00492882"/>
    <w:rsid w:val="004931A9"/>
    <w:rsid w:val="004933D5"/>
    <w:rsid w:val="004938AB"/>
    <w:rsid w:val="004938DE"/>
    <w:rsid w:val="00493B3E"/>
    <w:rsid w:val="0049422D"/>
    <w:rsid w:val="0049438E"/>
    <w:rsid w:val="00494BE0"/>
    <w:rsid w:val="00494C9C"/>
    <w:rsid w:val="0049505A"/>
    <w:rsid w:val="004950F6"/>
    <w:rsid w:val="004952BA"/>
    <w:rsid w:val="0049554F"/>
    <w:rsid w:val="00495CC5"/>
    <w:rsid w:val="0049612F"/>
    <w:rsid w:val="00496606"/>
    <w:rsid w:val="00496671"/>
    <w:rsid w:val="004969C0"/>
    <w:rsid w:val="00496F63"/>
    <w:rsid w:val="004972B5"/>
    <w:rsid w:val="0049782B"/>
    <w:rsid w:val="00497C99"/>
    <w:rsid w:val="004A0440"/>
    <w:rsid w:val="004A04EC"/>
    <w:rsid w:val="004A0ADC"/>
    <w:rsid w:val="004A14DC"/>
    <w:rsid w:val="004A1661"/>
    <w:rsid w:val="004A1755"/>
    <w:rsid w:val="004A199C"/>
    <w:rsid w:val="004A1AE4"/>
    <w:rsid w:val="004A1B9A"/>
    <w:rsid w:val="004A1BF4"/>
    <w:rsid w:val="004A1EA8"/>
    <w:rsid w:val="004A2509"/>
    <w:rsid w:val="004A26E8"/>
    <w:rsid w:val="004A2710"/>
    <w:rsid w:val="004A3173"/>
    <w:rsid w:val="004A324E"/>
    <w:rsid w:val="004A38A2"/>
    <w:rsid w:val="004A3C8E"/>
    <w:rsid w:val="004A3D0C"/>
    <w:rsid w:val="004A40A6"/>
    <w:rsid w:val="004A4243"/>
    <w:rsid w:val="004A43AC"/>
    <w:rsid w:val="004A464D"/>
    <w:rsid w:val="004A4D66"/>
    <w:rsid w:val="004A5FCE"/>
    <w:rsid w:val="004A6698"/>
    <w:rsid w:val="004A6C82"/>
    <w:rsid w:val="004A7161"/>
    <w:rsid w:val="004A7164"/>
    <w:rsid w:val="004A72AE"/>
    <w:rsid w:val="004A746A"/>
    <w:rsid w:val="004A77A9"/>
    <w:rsid w:val="004A78EC"/>
    <w:rsid w:val="004A7C7B"/>
    <w:rsid w:val="004A7EDE"/>
    <w:rsid w:val="004B0EED"/>
    <w:rsid w:val="004B17BB"/>
    <w:rsid w:val="004B1861"/>
    <w:rsid w:val="004B1AB3"/>
    <w:rsid w:val="004B1BFC"/>
    <w:rsid w:val="004B2142"/>
    <w:rsid w:val="004B23AE"/>
    <w:rsid w:val="004B2932"/>
    <w:rsid w:val="004B35F9"/>
    <w:rsid w:val="004B3BE1"/>
    <w:rsid w:val="004B3F98"/>
    <w:rsid w:val="004B440F"/>
    <w:rsid w:val="004B44B1"/>
    <w:rsid w:val="004B44B8"/>
    <w:rsid w:val="004B47D0"/>
    <w:rsid w:val="004B4E85"/>
    <w:rsid w:val="004B51E7"/>
    <w:rsid w:val="004B5340"/>
    <w:rsid w:val="004B53E7"/>
    <w:rsid w:val="004B5540"/>
    <w:rsid w:val="004B56A8"/>
    <w:rsid w:val="004B58D0"/>
    <w:rsid w:val="004B5988"/>
    <w:rsid w:val="004B6025"/>
    <w:rsid w:val="004B6880"/>
    <w:rsid w:val="004B6A79"/>
    <w:rsid w:val="004B6B8E"/>
    <w:rsid w:val="004B757D"/>
    <w:rsid w:val="004B796D"/>
    <w:rsid w:val="004B7BEB"/>
    <w:rsid w:val="004B7D6E"/>
    <w:rsid w:val="004B7E2C"/>
    <w:rsid w:val="004B7FAC"/>
    <w:rsid w:val="004C09C8"/>
    <w:rsid w:val="004C0D24"/>
    <w:rsid w:val="004C0E11"/>
    <w:rsid w:val="004C0F1A"/>
    <w:rsid w:val="004C197B"/>
    <w:rsid w:val="004C1B58"/>
    <w:rsid w:val="004C2129"/>
    <w:rsid w:val="004C21DB"/>
    <w:rsid w:val="004C225D"/>
    <w:rsid w:val="004C270E"/>
    <w:rsid w:val="004C2BA7"/>
    <w:rsid w:val="004C3367"/>
    <w:rsid w:val="004C3538"/>
    <w:rsid w:val="004C3AAB"/>
    <w:rsid w:val="004C3BC3"/>
    <w:rsid w:val="004C4019"/>
    <w:rsid w:val="004C4022"/>
    <w:rsid w:val="004C4E6E"/>
    <w:rsid w:val="004C51EF"/>
    <w:rsid w:val="004C577E"/>
    <w:rsid w:val="004C6779"/>
    <w:rsid w:val="004C6788"/>
    <w:rsid w:val="004C70A8"/>
    <w:rsid w:val="004C72DA"/>
    <w:rsid w:val="004C78EC"/>
    <w:rsid w:val="004C7986"/>
    <w:rsid w:val="004C7E34"/>
    <w:rsid w:val="004D0B49"/>
    <w:rsid w:val="004D0B58"/>
    <w:rsid w:val="004D0D49"/>
    <w:rsid w:val="004D1078"/>
    <w:rsid w:val="004D1372"/>
    <w:rsid w:val="004D14E8"/>
    <w:rsid w:val="004D193A"/>
    <w:rsid w:val="004D19FE"/>
    <w:rsid w:val="004D1D1C"/>
    <w:rsid w:val="004D1E6F"/>
    <w:rsid w:val="004D2138"/>
    <w:rsid w:val="004D2215"/>
    <w:rsid w:val="004D27BF"/>
    <w:rsid w:val="004D2B8C"/>
    <w:rsid w:val="004D327A"/>
    <w:rsid w:val="004D3382"/>
    <w:rsid w:val="004D34DE"/>
    <w:rsid w:val="004D39FB"/>
    <w:rsid w:val="004D3AAD"/>
    <w:rsid w:val="004D3BB3"/>
    <w:rsid w:val="004D40A1"/>
    <w:rsid w:val="004D4E43"/>
    <w:rsid w:val="004D4EF9"/>
    <w:rsid w:val="004D5139"/>
    <w:rsid w:val="004D5176"/>
    <w:rsid w:val="004D598C"/>
    <w:rsid w:val="004D63C6"/>
    <w:rsid w:val="004D6506"/>
    <w:rsid w:val="004D66D3"/>
    <w:rsid w:val="004D6EFF"/>
    <w:rsid w:val="004D71CC"/>
    <w:rsid w:val="004D7329"/>
    <w:rsid w:val="004D73CA"/>
    <w:rsid w:val="004D751C"/>
    <w:rsid w:val="004D7798"/>
    <w:rsid w:val="004D7841"/>
    <w:rsid w:val="004D7CF2"/>
    <w:rsid w:val="004D7E77"/>
    <w:rsid w:val="004E034F"/>
    <w:rsid w:val="004E05C8"/>
    <w:rsid w:val="004E05DE"/>
    <w:rsid w:val="004E12C0"/>
    <w:rsid w:val="004E1B15"/>
    <w:rsid w:val="004E1BE9"/>
    <w:rsid w:val="004E1FF7"/>
    <w:rsid w:val="004E20F7"/>
    <w:rsid w:val="004E21BA"/>
    <w:rsid w:val="004E221A"/>
    <w:rsid w:val="004E26D5"/>
    <w:rsid w:val="004E2A87"/>
    <w:rsid w:val="004E2EC1"/>
    <w:rsid w:val="004E2F83"/>
    <w:rsid w:val="004E30A7"/>
    <w:rsid w:val="004E3EBF"/>
    <w:rsid w:val="004E3FD4"/>
    <w:rsid w:val="004E404E"/>
    <w:rsid w:val="004E4B98"/>
    <w:rsid w:val="004E5207"/>
    <w:rsid w:val="004E5507"/>
    <w:rsid w:val="004E595A"/>
    <w:rsid w:val="004E5ABB"/>
    <w:rsid w:val="004E5AFC"/>
    <w:rsid w:val="004E5D3F"/>
    <w:rsid w:val="004E618C"/>
    <w:rsid w:val="004E6216"/>
    <w:rsid w:val="004E684A"/>
    <w:rsid w:val="004E6A40"/>
    <w:rsid w:val="004E6F18"/>
    <w:rsid w:val="004E6FB5"/>
    <w:rsid w:val="004E7C54"/>
    <w:rsid w:val="004F0870"/>
    <w:rsid w:val="004F0AAA"/>
    <w:rsid w:val="004F0B06"/>
    <w:rsid w:val="004F0C1F"/>
    <w:rsid w:val="004F0EAD"/>
    <w:rsid w:val="004F0F4E"/>
    <w:rsid w:val="004F1076"/>
    <w:rsid w:val="004F112A"/>
    <w:rsid w:val="004F154C"/>
    <w:rsid w:val="004F1D78"/>
    <w:rsid w:val="004F2496"/>
    <w:rsid w:val="004F3557"/>
    <w:rsid w:val="004F3F01"/>
    <w:rsid w:val="004F40D2"/>
    <w:rsid w:val="004F4895"/>
    <w:rsid w:val="004F4AEA"/>
    <w:rsid w:val="004F50B3"/>
    <w:rsid w:val="004F5D93"/>
    <w:rsid w:val="004F5FCF"/>
    <w:rsid w:val="004F62C8"/>
    <w:rsid w:val="004F64E4"/>
    <w:rsid w:val="004F6562"/>
    <w:rsid w:val="004F6668"/>
    <w:rsid w:val="004F6F71"/>
    <w:rsid w:val="004F74E1"/>
    <w:rsid w:val="004F75D3"/>
    <w:rsid w:val="004F7D67"/>
    <w:rsid w:val="00500DAC"/>
    <w:rsid w:val="00500F09"/>
    <w:rsid w:val="005010B4"/>
    <w:rsid w:val="00501283"/>
    <w:rsid w:val="0050129A"/>
    <w:rsid w:val="005015C8"/>
    <w:rsid w:val="00501648"/>
    <w:rsid w:val="005018E5"/>
    <w:rsid w:val="0050194B"/>
    <w:rsid w:val="005020D6"/>
    <w:rsid w:val="00502170"/>
    <w:rsid w:val="00502393"/>
    <w:rsid w:val="005027DF"/>
    <w:rsid w:val="00502829"/>
    <w:rsid w:val="0050298C"/>
    <w:rsid w:val="005029BB"/>
    <w:rsid w:val="00503025"/>
    <w:rsid w:val="005031F1"/>
    <w:rsid w:val="005036F3"/>
    <w:rsid w:val="00503A66"/>
    <w:rsid w:val="00503C94"/>
    <w:rsid w:val="005045F0"/>
    <w:rsid w:val="00504CAA"/>
    <w:rsid w:val="00504F42"/>
    <w:rsid w:val="00505227"/>
    <w:rsid w:val="00505621"/>
    <w:rsid w:val="0050566E"/>
    <w:rsid w:val="005058B9"/>
    <w:rsid w:val="00505955"/>
    <w:rsid w:val="00506099"/>
    <w:rsid w:val="0050623B"/>
    <w:rsid w:val="00506425"/>
    <w:rsid w:val="005067A1"/>
    <w:rsid w:val="00506903"/>
    <w:rsid w:val="00506A45"/>
    <w:rsid w:val="00506B2D"/>
    <w:rsid w:val="00506BA5"/>
    <w:rsid w:val="00507675"/>
    <w:rsid w:val="00507B13"/>
    <w:rsid w:val="00507D9D"/>
    <w:rsid w:val="00507DBD"/>
    <w:rsid w:val="00510340"/>
    <w:rsid w:val="005103EE"/>
    <w:rsid w:val="00510D4A"/>
    <w:rsid w:val="00510EC5"/>
    <w:rsid w:val="00511085"/>
    <w:rsid w:val="005112EE"/>
    <w:rsid w:val="005116D2"/>
    <w:rsid w:val="00511C20"/>
    <w:rsid w:val="0051227B"/>
    <w:rsid w:val="00512503"/>
    <w:rsid w:val="0051271B"/>
    <w:rsid w:val="00513159"/>
    <w:rsid w:val="0051352E"/>
    <w:rsid w:val="005137FD"/>
    <w:rsid w:val="00514225"/>
    <w:rsid w:val="005144DB"/>
    <w:rsid w:val="00514C96"/>
    <w:rsid w:val="00514D97"/>
    <w:rsid w:val="005150FF"/>
    <w:rsid w:val="005153AB"/>
    <w:rsid w:val="00515A36"/>
    <w:rsid w:val="00515EA7"/>
    <w:rsid w:val="005162A8"/>
    <w:rsid w:val="005165B6"/>
    <w:rsid w:val="00516CF4"/>
    <w:rsid w:val="0051745C"/>
    <w:rsid w:val="00517858"/>
    <w:rsid w:val="0051795E"/>
    <w:rsid w:val="005202D8"/>
    <w:rsid w:val="00520786"/>
    <w:rsid w:val="00521131"/>
    <w:rsid w:val="005214C3"/>
    <w:rsid w:val="005216D1"/>
    <w:rsid w:val="00521A2C"/>
    <w:rsid w:val="005225CC"/>
    <w:rsid w:val="00522677"/>
    <w:rsid w:val="00522C38"/>
    <w:rsid w:val="005230DA"/>
    <w:rsid w:val="005230E5"/>
    <w:rsid w:val="00523A4D"/>
    <w:rsid w:val="00523CBB"/>
    <w:rsid w:val="00523ED2"/>
    <w:rsid w:val="0052413D"/>
    <w:rsid w:val="00524AF7"/>
    <w:rsid w:val="00524DFE"/>
    <w:rsid w:val="0052518B"/>
    <w:rsid w:val="00526439"/>
    <w:rsid w:val="005268F7"/>
    <w:rsid w:val="00526D3F"/>
    <w:rsid w:val="00527422"/>
    <w:rsid w:val="005279CE"/>
    <w:rsid w:val="005279DC"/>
    <w:rsid w:val="00527C83"/>
    <w:rsid w:val="00527D40"/>
    <w:rsid w:val="00527DC0"/>
    <w:rsid w:val="005302EC"/>
    <w:rsid w:val="0053039D"/>
    <w:rsid w:val="0053094D"/>
    <w:rsid w:val="00530EC8"/>
    <w:rsid w:val="00530F3B"/>
    <w:rsid w:val="00531011"/>
    <w:rsid w:val="00531116"/>
    <w:rsid w:val="005313C2"/>
    <w:rsid w:val="00531452"/>
    <w:rsid w:val="00531701"/>
    <w:rsid w:val="005318DC"/>
    <w:rsid w:val="005319C8"/>
    <w:rsid w:val="00531D00"/>
    <w:rsid w:val="00531D41"/>
    <w:rsid w:val="00531F55"/>
    <w:rsid w:val="00532767"/>
    <w:rsid w:val="00532CF4"/>
    <w:rsid w:val="00532EC3"/>
    <w:rsid w:val="00533218"/>
    <w:rsid w:val="00533272"/>
    <w:rsid w:val="00533315"/>
    <w:rsid w:val="0053337F"/>
    <w:rsid w:val="00533589"/>
    <w:rsid w:val="00533AEF"/>
    <w:rsid w:val="00533C5C"/>
    <w:rsid w:val="005345B8"/>
    <w:rsid w:val="00534904"/>
    <w:rsid w:val="00534988"/>
    <w:rsid w:val="00534D90"/>
    <w:rsid w:val="005357AF"/>
    <w:rsid w:val="00535893"/>
    <w:rsid w:val="00535DA5"/>
    <w:rsid w:val="0053645D"/>
    <w:rsid w:val="00536853"/>
    <w:rsid w:val="00536A20"/>
    <w:rsid w:val="00536B1B"/>
    <w:rsid w:val="00536B5C"/>
    <w:rsid w:val="0053734A"/>
    <w:rsid w:val="005376DF"/>
    <w:rsid w:val="00537953"/>
    <w:rsid w:val="00537C59"/>
    <w:rsid w:val="00537C6B"/>
    <w:rsid w:val="00537CF8"/>
    <w:rsid w:val="00540246"/>
    <w:rsid w:val="00540D62"/>
    <w:rsid w:val="00540F68"/>
    <w:rsid w:val="0054138C"/>
    <w:rsid w:val="0054173A"/>
    <w:rsid w:val="00541863"/>
    <w:rsid w:val="00541A50"/>
    <w:rsid w:val="00541D4F"/>
    <w:rsid w:val="00541FCB"/>
    <w:rsid w:val="005420C0"/>
    <w:rsid w:val="005422A8"/>
    <w:rsid w:val="00542410"/>
    <w:rsid w:val="005435A2"/>
    <w:rsid w:val="00543855"/>
    <w:rsid w:val="005438D8"/>
    <w:rsid w:val="00543B97"/>
    <w:rsid w:val="00543C0B"/>
    <w:rsid w:val="00543CFF"/>
    <w:rsid w:val="00543E44"/>
    <w:rsid w:val="00544500"/>
    <w:rsid w:val="00544F0B"/>
    <w:rsid w:val="005452EC"/>
    <w:rsid w:val="005455E7"/>
    <w:rsid w:val="005458F0"/>
    <w:rsid w:val="00546065"/>
    <w:rsid w:val="00546204"/>
    <w:rsid w:val="00546C2F"/>
    <w:rsid w:val="00547113"/>
    <w:rsid w:val="00547B55"/>
    <w:rsid w:val="005501B0"/>
    <w:rsid w:val="00550BE1"/>
    <w:rsid w:val="00550CDB"/>
    <w:rsid w:val="00550FC5"/>
    <w:rsid w:val="0055189A"/>
    <w:rsid w:val="00551D37"/>
    <w:rsid w:val="00551EC6"/>
    <w:rsid w:val="005520C5"/>
    <w:rsid w:val="00552324"/>
    <w:rsid w:val="005532EE"/>
    <w:rsid w:val="00553547"/>
    <w:rsid w:val="00553D43"/>
    <w:rsid w:val="00553EF8"/>
    <w:rsid w:val="00553F82"/>
    <w:rsid w:val="0055431C"/>
    <w:rsid w:val="0055479B"/>
    <w:rsid w:val="00554C8B"/>
    <w:rsid w:val="0055507E"/>
    <w:rsid w:val="00555260"/>
    <w:rsid w:val="0055531F"/>
    <w:rsid w:val="0055544C"/>
    <w:rsid w:val="00555464"/>
    <w:rsid w:val="00555773"/>
    <w:rsid w:val="00555D5A"/>
    <w:rsid w:val="00555D6D"/>
    <w:rsid w:val="00555ECA"/>
    <w:rsid w:val="005560C4"/>
    <w:rsid w:val="00556357"/>
    <w:rsid w:val="00556667"/>
    <w:rsid w:val="005566C5"/>
    <w:rsid w:val="00556C57"/>
    <w:rsid w:val="00557199"/>
    <w:rsid w:val="0055749B"/>
    <w:rsid w:val="00557618"/>
    <w:rsid w:val="0055785D"/>
    <w:rsid w:val="00557951"/>
    <w:rsid w:val="00557D63"/>
    <w:rsid w:val="00557E34"/>
    <w:rsid w:val="00560017"/>
    <w:rsid w:val="00560092"/>
    <w:rsid w:val="00560373"/>
    <w:rsid w:val="005603F5"/>
    <w:rsid w:val="005606BC"/>
    <w:rsid w:val="005607BD"/>
    <w:rsid w:val="00560A70"/>
    <w:rsid w:val="005612A3"/>
    <w:rsid w:val="0056174A"/>
    <w:rsid w:val="005619A0"/>
    <w:rsid w:val="00561AA9"/>
    <w:rsid w:val="00561D4F"/>
    <w:rsid w:val="0056200A"/>
    <w:rsid w:val="005620BC"/>
    <w:rsid w:val="005624C2"/>
    <w:rsid w:val="005624DF"/>
    <w:rsid w:val="00562726"/>
    <w:rsid w:val="005628EE"/>
    <w:rsid w:val="00562A03"/>
    <w:rsid w:val="00562E54"/>
    <w:rsid w:val="00563893"/>
    <w:rsid w:val="00564819"/>
    <w:rsid w:val="00564B71"/>
    <w:rsid w:val="005651D9"/>
    <w:rsid w:val="0056528E"/>
    <w:rsid w:val="0056542E"/>
    <w:rsid w:val="005659E7"/>
    <w:rsid w:val="00565CED"/>
    <w:rsid w:val="00565D8C"/>
    <w:rsid w:val="0056611D"/>
    <w:rsid w:val="00566373"/>
    <w:rsid w:val="00566611"/>
    <w:rsid w:val="00566719"/>
    <w:rsid w:val="005667A1"/>
    <w:rsid w:val="00566A01"/>
    <w:rsid w:val="00566ED0"/>
    <w:rsid w:val="00567225"/>
    <w:rsid w:val="005679C4"/>
    <w:rsid w:val="00567D55"/>
    <w:rsid w:val="00567F3F"/>
    <w:rsid w:val="005702E3"/>
    <w:rsid w:val="005709F7"/>
    <w:rsid w:val="00570FD8"/>
    <w:rsid w:val="005713D8"/>
    <w:rsid w:val="005714F2"/>
    <w:rsid w:val="00571D30"/>
    <w:rsid w:val="00571FF1"/>
    <w:rsid w:val="0057235C"/>
    <w:rsid w:val="005728CF"/>
    <w:rsid w:val="00572F25"/>
    <w:rsid w:val="0057357A"/>
    <w:rsid w:val="00573A67"/>
    <w:rsid w:val="00573CA0"/>
    <w:rsid w:val="00573EC7"/>
    <w:rsid w:val="00574735"/>
    <w:rsid w:val="005759B4"/>
    <w:rsid w:val="00575CFA"/>
    <w:rsid w:val="00576302"/>
    <w:rsid w:val="005778DA"/>
    <w:rsid w:val="00577CDF"/>
    <w:rsid w:val="005806DE"/>
    <w:rsid w:val="0058074F"/>
    <w:rsid w:val="00580C67"/>
    <w:rsid w:val="00580E25"/>
    <w:rsid w:val="005812D8"/>
    <w:rsid w:val="00581303"/>
    <w:rsid w:val="005814CE"/>
    <w:rsid w:val="005815E7"/>
    <w:rsid w:val="00581906"/>
    <w:rsid w:val="00581D5E"/>
    <w:rsid w:val="00582322"/>
    <w:rsid w:val="005825D4"/>
    <w:rsid w:val="00582CB0"/>
    <w:rsid w:val="00582DF0"/>
    <w:rsid w:val="00583314"/>
    <w:rsid w:val="00583656"/>
    <w:rsid w:val="00583AA4"/>
    <w:rsid w:val="00584133"/>
    <w:rsid w:val="005843D4"/>
    <w:rsid w:val="0058450B"/>
    <w:rsid w:val="00584555"/>
    <w:rsid w:val="00584F21"/>
    <w:rsid w:val="00584FD3"/>
    <w:rsid w:val="005850CF"/>
    <w:rsid w:val="005850FE"/>
    <w:rsid w:val="00585787"/>
    <w:rsid w:val="005861A8"/>
    <w:rsid w:val="0058649C"/>
    <w:rsid w:val="0058682C"/>
    <w:rsid w:val="0058690D"/>
    <w:rsid w:val="00587308"/>
    <w:rsid w:val="00587BC2"/>
    <w:rsid w:val="00587BD0"/>
    <w:rsid w:val="00590628"/>
    <w:rsid w:val="00590638"/>
    <w:rsid w:val="00590AFD"/>
    <w:rsid w:val="00590C25"/>
    <w:rsid w:val="00590D7F"/>
    <w:rsid w:val="00591203"/>
    <w:rsid w:val="00591257"/>
    <w:rsid w:val="00591FD8"/>
    <w:rsid w:val="00592028"/>
    <w:rsid w:val="00592727"/>
    <w:rsid w:val="00592ED3"/>
    <w:rsid w:val="005935B8"/>
    <w:rsid w:val="005935D6"/>
    <w:rsid w:val="00593669"/>
    <w:rsid w:val="005936C3"/>
    <w:rsid w:val="00593922"/>
    <w:rsid w:val="00593954"/>
    <w:rsid w:val="00593C7E"/>
    <w:rsid w:val="00593E8C"/>
    <w:rsid w:val="00594131"/>
    <w:rsid w:val="00594282"/>
    <w:rsid w:val="005943DE"/>
    <w:rsid w:val="00594767"/>
    <w:rsid w:val="00594A43"/>
    <w:rsid w:val="00594BF6"/>
    <w:rsid w:val="00595093"/>
    <w:rsid w:val="0059513F"/>
    <w:rsid w:val="005951ED"/>
    <w:rsid w:val="00595273"/>
    <w:rsid w:val="00595422"/>
    <w:rsid w:val="0059548E"/>
    <w:rsid w:val="00595542"/>
    <w:rsid w:val="0059602A"/>
    <w:rsid w:val="005961D0"/>
    <w:rsid w:val="00596357"/>
    <w:rsid w:val="00596437"/>
    <w:rsid w:val="00596695"/>
    <w:rsid w:val="0059672E"/>
    <w:rsid w:val="005967B1"/>
    <w:rsid w:val="00596832"/>
    <w:rsid w:val="00596E29"/>
    <w:rsid w:val="00597380"/>
    <w:rsid w:val="005973BC"/>
    <w:rsid w:val="00597A6C"/>
    <w:rsid w:val="00597C24"/>
    <w:rsid w:val="005A00D1"/>
    <w:rsid w:val="005A01F9"/>
    <w:rsid w:val="005A0229"/>
    <w:rsid w:val="005A06C3"/>
    <w:rsid w:val="005A07A7"/>
    <w:rsid w:val="005A0ECF"/>
    <w:rsid w:val="005A12CE"/>
    <w:rsid w:val="005A1A10"/>
    <w:rsid w:val="005A1A2D"/>
    <w:rsid w:val="005A1B8E"/>
    <w:rsid w:val="005A1BFF"/>
    <w:rsid w:val="005A1F91"/>
    <w:rsid w:val="005A27BA"/>
    <w:rsid w:val="005A2C10"/>
    <w:rsid w:val="005A2C21"/>
    <w:rsid w:val="005A2E0C"/>
    <w:rsid w:val="005A2F03"/>
    <w:rsid w:val="005A3281"/>
    <w:rsid w:val="005A3966"/>
    <w:rsid w:val="005A42AC"/>
    <w:rsid w:val="005A4328"/>
    <w:rsid w:val="005A4770"/>
    <w:rsid w:val="005A4C08"/>
    <w:rsid w:val="005A4E5D"/>
    <w:rsid w:val="005A5135"/>
    <w:rsid w:val="005A5150"/>
    <w:rsid w:val="005A5432"/>
    <w:rsid w:val="005A54B3"/>
    <w:rsid w:val="005A5CFF"/>
    <w:rsid w:val="005A618D"/>
    <w:rsid w:val="005A6438"/>
    <w:rsid w:val="005A68F4"/>
    <w:rsid w:val="005A6B6F"/>
    <w:rsid w:val="005A6E42"/>
    <w:rsid w:val="005A7476"/>
    <w:rsid w:val="005A7797"/>
    <w:rsid w:val="005B09E2"/>
    <w:rsid w:val="005B1632"/>
    <w:rsid w:val="005B1BEA"/>
    <w:rsid w:val="005B2465"/>
    <w:rsid w:val="005B2CC9"/>
    <w:rsid w:val="005B30A1"/>
    <w:rsid w:val="005B332F"/>
    <w:rsid w:val="005B38D3"/>
    <w:rsid w:val="005B4460"/>
    <w:rsid w:val="005B46D5"/>
    <w:rsid w:val="005B48B5"/>
    <w:rsid w:val="005B4D5A"/>
    <w:rsid w:val="005B4EF6"/>
    <w:rsid w:val="005B661C"/>
    <w:rsid w:val="005B67A3"/>
    <w:rsid w:val="005B67D2"/>
    <w:rsid w:val="005B71FF"/>
    <w:rsid w:val="005B7F21"/>
    <w:rsid w:val="005C0281"/>
    <w:rsid w:val="005C0522"/>
    <w:rsid w:val="005C08F3"/>
    <w:rsid w:val="005C09F6"/>
    <w:rsid w:val="005C0E5F"/>
    <w:rsid w:val="005C103D"/>
    <w:rsid w:val="005C1A5F"/>
    <w:rsid w:val="005C1AA6"/>
    <w:rsid w:val="005C1CD2"/>
    <w:rsid w:val="005C1DF7"/>
    <w:rsid w:val="005C206D"/>
    <w:rsid w:val="005C2816"/>
    <w:rsid w:val="005C2D3A"/>
    <w:rsid w:val="005C2D50"/>
    <w:rsid w:val="005C3A5E"/>
    <w:rsid w:val="005C40FA"/>
    <w:rsid w:val="005C4197"/>
    <w:rsid w:val="005C4E7A"/>
    <w:rsid w:val="005C5470"/>
    <w:rsid w:val="005C57F9"/>
    <w:rsid w:val="005C6783"/>
    <w:rsid w:val="005C6799"/>
    <w:rsid w:val="005C6D31"/>
    <w:rsid w:val="005C6D95"/>
    <w:rsid w:val="005C6F24"/>
    <w:rsid w:val="005C6F8C"/>
    <w:rsid w:val="005C70F8"/>
    <w:rsid w:val="005C74DB"/>
    <w:rsid w:val="005C7556"/>
    <w:rsid w:val="005C7844"/>
    <w:rsid w:val="005C7867"/>
    <w:rsid w:val="005C7B16"/>
    <w:rsid w:val="005C7BDD"/>
    <w:rsid w:val="005C7F67"/>
    <w:rsid w:val="005D0691"/>
    <w:rsid w:val="005D0759"/>
    <w:rsid w:val="005D0775"/>
    <w:rsid w:val="005D07A3"/>
    <w:rsid w:val="005D0C6D"/>
    <w:rsid w:val="005D11FA"/>
    <w:rsid w:val="005D15DA"/>
    <w:rsid w:val="005D1B75"/>
    <w:rsid w:val="005D229C"/>
    <w:rsid w:val="005D2340"/>
    <w:rsid w:val="005D25C4"/>
    <w:rsid w:val="005D2818"/>
    <w:rsid w:val="005D2927"/>
    <w:rsid w:val="005D2951"/>
    <w:rsid w:val="005D2ACD"/>
    <w:rsid w:val="005D2F49"/>
    <w:rsid w:val="005D300F"/>
    <w:rsid w:val="005D3050"/>
    <w:rsid w:val="005D3806"/>
    <w:rsid w:val="005D3A77"/>
    <w:rsid w:val="005D3AA5"/>
    <w:rsid w:val="005D456F"/>
    <w:rsid w:val="005D464A"/>
    <w:rsid w:val="005D4910"/>
    <w:rsid w:val="005D498A"/>
    <w:rsid w:val="005D55BF"/>
    <w:rsid w:val="005D57E4"/>
    <w:rsid w:val="005D5942"/>
    <w:rsid w:val="005D5B7D"/>
    <w:rsid w:val="005D5BD2"/>
    <w:rsid w:val="005D5E54"/>
    <w:rsid w:val="005D5E6D"/>
    <w:rsid w:val="005D5EF5"/>
    <w:rsid w:val="005D5F4B"/>
    <w:rsid w:val="005D60F7"/>
    <w:rsid w:val="005D6109"/>
    <w:rsid w:val="005D64BB"/>
    <w:rsid w:val="005D67C2"/>
    <w:rsid w:val="005D6D20"/>
    <w:rsid w:val="005D6E45"/>
    <w:rsid w:val="005D6EB2"/>
    <w:rsid w:val="005D7883"/>
    <w:rsid w:val="005D7A86"/>
    <w:rsid w:val="005D7C7D"/>
    <w:rsid w:val="005E0EA0"/>
    <w:rsid w:val="005E16DF"/>
    <w:rsid w:val="005E2021"/>
    <w:rsid w:val="005E2312"/>
    <w:rsid w:val="005E28A4"/>
    <w:rsid w:val="005E28DA"/>
    <w:rsid w:val="005E3087"/>
    <w:rsid w:val="005E3272"/>
    <w:rsid w:val="005E3818"/>
    <w:rsid w:val="005E3C89"/>
    <w:rsid w:val="005E4572"/>
    <w:rsid w:val="005E538C"/>
    <w:rsid w:val="005E54D2"/>
    <w:rsid w:val="005E5583"/>
    <w:rsid w:val="005E636A"/>
    <w:rsid w:val="005E66AE"/>
    <w:rsid w:val="005E66C8"/>
    <w:rsid w:val="005E6919"/>
    <w:rsid w:val="005E6A0E"/>
    <w:rsid w:val="005E71A2"/>
    <w:rsid w:val="005E742E"/>
    <w:rsid w:val="005E74ED"/>
    <w:rsid w:val="005E7615"/>
    <w:rsid w:val="005E76BC"/>
    <w:rsid w:val="005E7F62"/>
    <w:rsid w:val="005F1156"/>
    <w:rsid w:val="005F1344"/>
    <w:rsid w:val="005F13DA"/>
    <w:rsid w:val="005F169A"/>
    <w:rsid w:val="005F16CB"/>
    <w:rsid w:val="005F17F1"/>
    <w:rsid w:val="005F1E42"/>
    <w:rsid w:val="005F22FD"/>
    <w:rsid w:val="005F2711"/>
    <w:rsid w:val="005F28A1"/>
    <w:rsid w:val="005F39E2"/>
    <w:rsid w:val="005F3EA1"/>
    <w:rsid w:val="005F4849"/>
    <w:rsid w:val="005F557C"/>
    <w:rsid w:val="005F5729"/>
    <w:rsid w:val="005F5787"/>
    <w:rsid w:val="005F58E9"/>
    <w:rsid w:val="005F5BEE"/>
    <w:rsid w:val="005F6096"/>
    <w:rsid w:val="005F633A"/>
    <w:rsid w:val="005F6457"/>
    <w:rsid w:val="005F68B2"/>
    <w:rsid w:val="005F6B66"/>
    <w:rsid w:val="005F6FAE"/>
    <w:rsid w:val="005F7183"/>
    <w:rsid w:val="005F7382"/>
    <w:rsid w:val="005F780A"/>
    <w:rsid w:val="005F7AC6"/>
    <w:rsid w:val="005F7DE5"/>
    <w:rsid w:val="005F7EB6"/>
    <w:rsid w:val="006004D3"/>
    <w:rsid w:val="00600689"/>
    <w:rsid w:val="00600A47"/>
    <w:rsid w:val="00600A9A"/>
    <w:rsid w:val="00600B32"/>
    <w:rsid w:val="006010FE"/>
    <w:rsid w:val="0060131C"/>
    <w:rsid w:val="00601628"/>
    <w:rsid w:val="00601A38"/>
    <w:rsid w:val="00601FDC"/>
    <w:rsid w:val="00602411"/>
    <w:rsid w:val="0060309A"/>
    <w:rsid w:val="006030A5"/>
    <w:rsid w:val="00603335"/>
    <w:rsid w:val="00603560"/>
    <w:rsid w:val="00603DFE"/>
    <w:rsid w:val="00604ABF"/>
    <w:rsid w:val="00604D09"/>
    <w:rsid w:val="00605126"/>
    <w:rsid w:val="006053E7"/>
    <w:rsid w:val="006057B8"/>
    <w:rsid w:val="006066E3"/>
    <w:rsid w:val="00606C0C"/>
    <w:rsid w:val="00606C6A"/>
    <w:rsid w:val="00606E3B"/>
    <w:rsid w:val="00606E8C"/>
    <w:rsid w:val="00606ECD"/>
    <w:rsid w:val="00607162"/>
    <w:rsid w:val="00607378"/>
    <w:rsid w:val="00607732"/>
    <w:rsid w:val="00607BB9"/>
    <w:rsid w:val="006100BE"/>
    <w:rsid w:val="006107FD"/>
    <w:rsid w:val="00610A46"/>
    <w:rsid w:val="00610A93"/>
    <w:rsid w:val="00610BB7"/>
    <w:rsid w:val="00610C24"/>
    <w:rsid w:val="00610E60"/>
    <w:rsid w:val="00610E61"/>
    <w:rsid w:val="006116F3"/>
    <w:rsid w:val="00611804"/>
    <w:rsid w:val="00611910"/>
    <w:rsid w:val="00611977"/>
    <w:rsid w:val="00611C78"/>
    <w:rsid w:val="00612047"/>
    <w:rsid w:val="006120EB"/>
    <w:rsid w:val="006128AC"/>
    <w:rsid w:val="00612992"/>
    <w:rsid w:val="00612AE4"/>
    <w:rsid w:val="00612C55"/>
    <w:rsid w:val="00612D29"/>
    <w:rsid w:val="00613240"/>
    <w:rsid w:val="00614272"/>
    <w:rsid w:val="00614569"/>
    <w:rsid w:val="00614588"/>
    <w:rsid w:val="006147E9"/>
    <w:rsid w:val="00615359"/>
    <w:rsid w:val="00615823"/>
    <w:rsid w:val="00616068"/>
    <w:rsid w:val="006160E0"/>
    <w:rsid w:val="0061628D"/>
    <w:rsid w:val="006166B7"/>
    <w:rsid w:val="006169C5"/>
    <w:rsid w:val="00616E7E"/>
    <w:rsid w:val="0061703F"/>
    <w:rsid w:val="006178BD"/>
    <w:rsid w:val="00617D49"/>
    <w:rsid w:val="00617F34"/>
    <w:rsid w:val="00620173"/>
    <w:rsid w:val="006206C2"/>
    <w:rsid w:val="00620DC5"/>
    <w:rsid w:val="006212D9"/>
    <w:rsid w:val="00621819"/>
    <w:rsid w:val="0062253E"/>
    <w:rsid w:val="00622B6B"/>
    <w:rsid w:val="00622DCA"/>
    <w:rsid w:val="00622FD2"/>
    <w:rsid w:val="006237E6"/>
    <w:rsid w:val="00623B62"/>
    <w:rsid w:val="00623D3D"/>
    <w:rsid w:val="0062455B"/>
    <w:rsid w:val="0062455E"/>
    <w:rsid w:val="006245EE"/>
    <w:rsid w:val="00624708"/>
    <w:rsid w:val="00624A18"/>
    <w:rsid w:val="00624D2A"/>
    <w:rsid w:val="00624EB7"/>
    <w:rsid w:val="0062549C"/>
    <w:rsid w:val="00625624"/>
    <w:rsid w:val="00625C0B"/>
    <w:rsid w:val="00625DB0"/>
    <w:rsid w:val="00625E5C"/>
    <w:rsid w:val="00625EEB"/>
    <w:rsid w:val="006264A8"/>
    <w:rsid w:val="006269FA"/>
    <w:rsid w:val="00626DF2"/>
    <w:rsid w:val="00627888"/>
    <w:rsid w:val="00630009"/>
    <w:rsid w:val="00630080"/>
    <w:rsid w:val="00630337"/>
    <w:rsid w:val="006312E7"/>
    <w:rsid w:val="00631526"/>
    <w:rsid w:val="00631915"/>
    <w:rsid w:val="00631FC1"/>
    <w:rsid w:val="00631FF5"/>
    <w:rsid w:val="00632B8D"/>
    <w:rsid w:val="006330FD"/>
    <w:rsid w:val="006330FF"/>
    <w:rsid w:val="0063329D"/>
    <w:rsid w:val="006333BF"/>
    <w:rsid w:val="006338D2"/>
    <w:rsid w:val="00633A92"/>
    <w:rsid w:val="00633F91"/>
    <w:rsid w:val="00633FFF"/>
    <w:rsid w:val="0063402F"/>
    <w:rsid w:val="006349C5"/>
    <w:rsid w:val="006353EA"/>
    <w:rsid w:val="00635874"/>
    <w:rsid w:val="00635D13"/>
    <w:rsid w:val="00636740"/>
    <w:rsid w:val="0063679D"/>
    <w:rsid w:val="006376D2"/>
    <w:rsid w:val="006378A9"/>
    <w:rsid w:val="006379AD"/>
    <w:rsid w:val="00637CA0"/>
    <w:rsid w:val="0064047E"/>
    <w:rsid w:val="00640940"/>
    <w:rsid w:val="00640EEA"/>
    <w:rsid w:val="0064115A"/>
    <w:rsid w:val="006411AD"/>
    <w:rsid w:val="006414DB"/>
    <w:rsid w:val="00641A18"/>
    <w:rsid w:val="0064206D"/>
    <w:rsid w:val="00642390"/>
    <w:rsid w:val="00642E07"/>
    <w:rsid w:val="006430AC"/>
    <w:rsid w:val="006430E1"/>
    <w:rsid w:val="0064394E"/>
    <w:rsid w:val="00643EBD"/>
    <w:rsid w:val="00644879"/>
    <w:rsid w:val="00644A08"/>
    <w:rsid w:val="00645080"/>
    <w:rsid w:val="00645682"/>
    <w:rsid w:val="00645F7A"/>
    <w:rsid w:val="00645F96"/>
    <w:rsid w:val="00646028"/>
    <w:rsid w:val="0064606B"/>
    <w:rsid w:val="006461BB"/>
    <w:rsid w:val="006465CA"/>
    <w:rsid w:val="00646F99"/>
    <w:rsid w:val="00647212"/>
    <w:rsid w:val="006475C4"/>
    <w:rsid w:val="00647726"/>
    <w:rsid w:val="00650135"/>
    <w:rsid w:val="006506F3"/>
    <w:rsid w:val="0065099F"/>
    <w:rsid w:val="00650E6F"/>
    <w:rsid w:val="00651065"/>
    <w:rsid w:val="006516B6"/>
    <w:rsid w:val="006516F7"/>
    <w:rsid w:val="00651836"/>
    <w:rsid w:val="00651D99"/>
    <w:rsid w:val="0065254E"/>
    <w:rsid w:val="00652784"/>
    <w:rsid w:val="0065284D"/>
    <w:rsid w:val="006529B4"/>
    <w:rsid w:val="00652D5C"/>
    <w:rsid w:val="00653205"/>
    <w:rsid w:val="006533AF"/>
    <w:rsid w:val="00653704"/>
    <w:rsid w:val="0065418E"/>
    <w:rsid w:val="00654674"/>
    <w:rsid w:val="00656556"/>
    <w:rsid w:val="0065655F"/>
    <w:rsid w:val="00656610"/>
    <w:rsid w:val="0065675A"/>
    <w:rsid w:val="006567BD"/>
    <w:rsid w:val="006567DB"/>
    <w:rsid w:val="00656E84"/>
    <w:rsid w:val="00657A18"/>
    <w:rsid w:val="00657F7E"/>
    <w:rsid w:val="0066022B"/>
    <w:rsid w:val="00660503"/>
    <w:rsid w:val="006609AC"/>
    <w:rsid w:val="00660AFE"/>
    <w:rsid w:val="00660C18"/>
    <w:rsid w:val="00660DFA"/>
    <w:rsid w:val="00660F67"/>
    <w:rsid w:val="00661082"/>
    <w:rsid w:val="0066113D"/>
    <w:rsid w:val="006612B9"/>
    <w:rsid w:val="00661523"/>
    <w:rsid w:val="00661BF6"/>
    <w:rsid w:val="00661D43"/>
    <w:rsid w:val="00661F55"/>
    <w:rsid w:val="00662068"/>
    <w:rsid w:val="0066222A"/>
    <w:rsid w:val="00662D02"/>
    <w:rsid w:val="00663888"/>
    <w:rsid w:val="00663D7A"/>
    <w:rsid w:val="0066425E"/>
    <w:rsid w:val="00664615"/>
    <w:rsid w:val="00664F0D"/>
    <w:rsid w:val="006656A3"/>
    <w:rsid w:val="00665747"/>
    <w:rsid w:val="0066574C"/>
    <w:rsid w:val="006658DF"/>
    <w:rsid w:val="00665B19"/>
    <w:rsid w:val="00665CD8"/>
    <w:rsid w:val="0066624D"/>
    <w:rsid w:val="006669C1"/>
    <w:rsid w:val="00666BA9"/>
    <w:rsid w:val="00667160"/>
    <w:rsid w:val="00667319"/>
    <w:rsid w:val="0066764E"/>
    <w:rsid w:val="00667A49"/>
    <w:rsid w:val="00667FF6"/>
    <w:rsid w:val="00670A3B"/>
    <w:rsid w:val="00670AF6"/>
    <w:rsid w:val="00670B60"/>
    <w:rsid w:val="00670EA4"/>
    <w:rsid w:val="0067132C"/>
    <w:rsid w:val="00671356"/>
    <w:rsid w:val="00671E50"/>
    <w:rsid w:val="0067229F"/>
    <w:rsid w:val="0067236A"/>
    <w:rsid w:val="006724E2"/>
    <w:rsid w:val="0067252A"/>
    <w:rsid w:val="006728B7"/>
    <w:rsid w:val="00672DEC"/>
    <w:rsid w:val="00673403"/>
    <w:rsid w:val="006738CF"/>
    <w:rsid w:val="00673F03"/>
    <w:rsid w:val="006741E6"/>
    <w:rsid w:val="0067429D"/>
    <w:rsid w:val="0067451A"/>
    <w:rsid w:val="00674A75"/>
    <w:rsid w:val="006753B5"/>
    <w:rsid w:val="00675DE3"/>
    <w:rsid w:val="00675E52"/>
    <w:rsid w:val="00675F35"/>
    <w:rsid w:val="006766D9"/>
    <w:rsid w:val="00676744"/>
    <w:rsid w:val="00677341"/>
    <w:rsid w:val="0067781C"/>
    <w:rsid w:val="00677B22"/>
    <w:rsid w:val="00677DBB"/>
    <w:rsid w:val="00680256"/>
    <w:rsid w:val="00680580"/>
    <w:rsid w:val="00680782"/>
    <w:rsid w:val="00680785"/>
    <w:rsid w:val="00680D9E"/>
    <w:rsid w:val="00681906"/>
    <w:rsid w:val="00681FDC"/>
    <w:rsid w:val="006822BE"/>
    <w:rsid w:val="0068232D"/>
    <w:rsid w:val="006825D0"/>
    <w:rsid w:val="00682948"/>
    <w:rsid w:val="00682DE3"/>
    <w:rsid w:val="00682F21"/>
    <w:rsid w:val="0068347C"/>
    <w:rsid w:val="006836C2"/>
    <w:rsid w:val="006839BF"/>
    <w:rsid w:val="00683C57"/>
    <w:rsid w:val="00684140"/>
    <w:rsid w:val="006844AD"/>
    <w:rsid w:val="006846C8"/>
    <w:rsid w:val="006846D4"/>
    <w:rsid w:val="00684E82"/>
    <w:rsid w:val="006856C2"/>
    <w:rsid w:val="00686041"/>
    <w:rsid w:val="00686153"/>
    <w:rsid w:val="006863C4"/>
    <w:rsid w:val="00686571"/>
    <w:rsid w:val="006865D1"/>
    <w:rsid w:val="006869B3"/>
    <w:rsid w:val="00686FB8"/>
    <w:rsid w:val="00687022"/>
    <w:rsid w:val="00687318"/>
    <w:rsid w:val="0068741B"/>
    <w:rsid w:val="00687A50"/>
    <w:rsid w:val="00687E0C"/>
    <w:rsid w:val="00687E7F"/>
    <w:rsid w:val="00690201"/>
    <w:rsid w:val="00690600"/>
    <w:rsid w:val="00690877"/>
    <w:rsid w:val="00691193"/>
    <w:rsid w:val="00691423"/>
    <w:rsid w:val="00691441"/>
    <w:rsid w:val="00691696"/>
    <w:rsid w:val="006917C8"/>
    <w:rsid w:val="00691AFF"/>
    <w:rsid w:val="00691D8D"/>
    <w:rsid w:val="00691E73"/>
    <w:rsid w:val="0069220C"/>
    <w:rsid w:val="006924B5"/>
    <w:rsid w:val="00692521"/>
    <w:rsid w:val="0069286A"/>
    <w:rsid w:val="00692AED"/>
    <w:rsid w:val="0069305E"/>
    <w:rsid w:val="0069318C"/>
    <w:rsid w:val="00693477"/>
    <w:rsid w:val="00693807"/>
    <w:rsid w:val="00693A3D"/>
    <w:rsid w:val="00693E8D"/>
    <w:rsid w:val="0069426C"/>
    <w:rsid w:val="00694D6B"/>
    <w:rsid w:val="0069538D"/>
    <w:rsid w:val="00695430"/>
    <w:rsid w:val="0069562E"/>
    <w:rsid w:val="00695856"/>
    <w:rsid w:val="0069597E"/>
    <w:rsid w:val="00695A63"/>
    <w:rsid w:val="00695C4C"/>
    <w:rsid w:val="00696873"/>
    <w:rsid w:val="00696DD7"/>
    <w:rsid w:val="00697195"/>
    <w:rsid w:val="00697247"/>
    <w:rsid w:val="006978D1"/>
    <w:rsid w:val="006979D9"/>
    <w:rsid w:val="006A06C7"/>
    <w:rsid w:val="006A0F03"/>
    <w:rsid w:val="006A137E"/>
    <w:rsid w:val="006A1A5E"/>
    <w:rsid w:val="006A1DE9"/>
    <w:rsid w:val="006A213B"/>
    <w:rsid w:val="006A22C5"/>
    <w:rsid w:val="006A333E"/>
    <w:rsid w:val="006A34EC"/>
    <w:rsid w:val="006A37B9"/>
    <w:rsid w:val="006A3805"/>
    <w:rsid w:val="006A3D58"/>
    <w:rsid w:val="006A4D52"/>
    <w:rsid w:val="006A4E75"/>
    <w:rsid w:val="006A58A3"/>
    <w:rsid w:val="006A5BD7"/>
    <w:rsid w:val="006A5DF7"/>
    <w:rsid w:val="006A67C6"/>
    <w:rsid w:val="006A6D8B"/>
    <w:rsid w:val="006A727F"/>
    <w:rsid w:val="006A73B3"/>
    <w:rsid w:val="006A7689"/>
    <w:rsid w:val="006A790D"/>
    <w:rsid w:val="006A7AF0"/>
    <w:rsid w:val="006B018E"/>
    <w:rsid w:val="006B0801"/>
    <w:rsid w:val="006B0A17"/>
    <w:rsid w:val="006B0AA0"/>
    <w:rsid w:val="006B0EC6"/>
    <w:rsid w:val="006B0F9D"/>
    <w:rsid w:val="006B1297"/>
    <w:rsid w:val="006B18C9"/>
    <w:rsid w:val="006B1ABA"/>
    <w:rsid w:val="006B240E"/>
    <w:rsid w:val="006B27C5"/>
    <w:rsid w:val="006B2805"/>
    <w:rsid w:val="006B2998"/>
    <w:rsid w:val="006B326E"/>
    <w:rsid w:val="006B360C"/>
    <w:rsid w:val="006B3682"/>
    <w:rsid w:val="006B3B1D"/>
    <w:rsid w:val="006B4260"/>
    <w:rsid w:val="006B442B"/>
    <w:rsid w:val="006B4810"/>
    <w:rsid w:val="006B4C88"/>
    <w:rsid w:val="006B4D73"/>
    <w:rsid w:val="006B5361"/>
    <w:rsid w:val="006B5441"/>
    <w:rsid w:val="006B5527"/>
    <w:rsid w:val="006B5974"/>
    <w:rsid w:val="006B5AC0"/>
    <w:rsid w:val="006B5EEB"/>
    <w:rsid w:val="006B6022"/>
    <w:rsid w:val="006B60DC"/>
    <w:rsid w:val="006B68E1"/>
    <w:rsid w:val="006B6C0B"/>
    <w:rsid w:val="006B6C32"/>
    <w:rsid w:val="006B6D3E"/>
    <w:rsid w:val="006B6D4F"/>
    <w:rsid w:val="006B7109"/>
    <w:rsid w:val="006B737C"/>
    <w:rsid w:val="006B7516"/>
    <w:rsid w:val="006B763D"/>
    <w:rsid w:val="006B78D5"/>
    <w:rsid w:val="006B7B12"/>
    <w:rsid w:val="006B7D83"/>
    <w:rsid w:val="006C005F"/>
    <w:rsid w:val="006C04DA"/>
    <w:rsid w:val="006C05B1"/>
    <w:rsid w:val="006C0AED"/>
    <w:rsid w:val="006C0E5E"/>
    <w:rsid w:val="006C140A"/>
    <w:rsid w:val="006C1BDF"/>
    <w:rsid w:val="006C23BB"/>
    <w:rsid w:val="006C243B"/>
    <w:rsid w:val="006C24CE"/>
    <w:rsid w:val="006C29F3"/>
    <w:rsid w:val="006C2E7C"/>
    <w:rsid w:val="006C2F82"/>
    <w:rsid w:val="006C2F92"/>
    <w:rsid w:val="006C31A2"/>
    <w:rsid w:val="006C3FE3"/>
    <w:rsid w:val="006C4326"/>
    <w:rsid w:val="006C4540"/>
    <w:rsid w:val="006C4F6F"/>
    <w:rsid w:val="006C52F8"/>
    <w:rsid w:val="006C56DC"/>
    <w:rsid w:val="006C593C"/>
    <w:rsid w:val="006C63B1"/>
    <w:rsid w:val="006C677F"/>
    <w:rsid w:val="006C6D95"/>
    <w:rsid w:val="006C72DE"/>
    <w:rsid w:val="006C74C2"/>
    <w:rsid w:val="006C74EC"/>
    <w:rsid w:val="006C776F"/>
    <w:rsid w:val="006C7E49"/>
    <w:rsid w:val="006C7F90"/>
    <w:rsid w:val="006D0741"/>
    <w:rsid w:val="006D0B76"/>
    <w:rsid w:val="006D13CF"/>
    <w:rsid w:val="006D20E9"/>
    <w:rsid w:val="006D21E3"/>
    <w:rsid w:val="006D23E3"/>
    <w:rsid w:val="006D2560"/>
    <w:rsid w:val="006D271D"/>
    <w:rsid w:val="006D292E"/>
    <w:rsid w:val="006D2A81"/>
    <w:rsid w:val="006D30FA"/>
    <w:rsid w:val="006D3AEA"/>
    <w:rsid w:val="006D3C14"/>
    <w:rsid w:val="006D41C9"/>
    <w:rsid w:val="006D4442"/>
    <w:rsid w:val="006D44D9"/>
    <w:rsid w:val="006D44F0"/>
    <w:rsid w:val="006D476E"/>
    <w:rsid w:val="006D477A"/>
    <w:rsid w:val="006D51BE"/>
    <w:rsid w:val="006D5675"/>
    <w:rsid w:val="006D5986"/>
    <w:rsid w:val="006D5CB7"/>
    <w:rsid w:val="006D5CD1"/>
    <w:rsid w:val="006D5E2B"/>
    <w:rsid w:val="006D60EA"/>
    <w:rsid w:val="006D618A"/>
    <w:rsid w:val="006D6CB1"/>
    <w:rsid w:val="006D6D39"/>
    <w:rsid w:val="006D7315"/>
    <w:rsid w:val="006D75DB"/>
    <w:rsid w:val="006D760F"/>
    <w:rsid w:val="006D7822"/>
    <w:rsid w:val="006D7E26"/>
    <w:rsid w:val="006D7F74"/>
    <w:rsid w:val="006E0005"/>
    <w:rsid w:val="006E0119"/>
    <w:rsid w:val="006E0CDF"/>
    <w:rsid w:val="006E1120"/>
    <w:rsid w:val="006E155D"/>
    <w:rsid w:val="006E19D8"/>
    <w:rsid w:val="006E20D8"/>
    <w:rsid w:val="006E21D5"/>
    <w:rsid w:val="006E255F"/>
    <w:rsid w:val="006E26DF"/>
    <w:rsid w:val="006E292F"/>
    <w:rsid w:val="006E2AA0"/>
    <w:rsid w:val="006E2D92"/>
    <w:rsid w:val="006E2DA7"/>
    <w:rsid w:val="006E33EB"/>
    <w:rsid w:val="006E35EC"/>
    <w:rsid w:val="006E395C"/>
    <w:rsid w:val="006E3C37"/>
    <w:rsid w:val="006E4D02"/>
    <w:rsid w:val="006E5EEF"/>
    <w:rsid w:val="006E6204"/>
    <w:rsid w:val="006E63EC"/>
    <w:rsid w:val="006E694E"/>
    <w:rsid w:val="006E6A6A"/>
    <w:rsid w:val="006E7092"/>
    <w:rsid w:val="006E70E5"/>
    <w:rsid w:val="006E748A"/>
    <w:rsid w:val="006E74BD"/>
    <w:rsid w:val="006E7855"/>
    <w:rsid w:val="006F0065"/>
    <w:rsid w:val="006F04A3"/>
    <w:rsid w:val="006F11F1"/>
    <w:rsid w:val="006F137C"/>
    <w:rsid w:val="006F1B72"/>
    <w:rsid w:val="006F205B"/>
    <w:rsid w:val="006F22E2"/>
    <w:rsid w:val="006F2B52"/>
    <w:rsid w:val="006F31C4"/>
    <w:rsid w:val="006F3395"/>
    <w:rsid w:val="006F406F"/>
    <w:rsid w:val="006F4267"/>
    <w:rsid w:val="006F42E2"/>
    <w:rsid w:val="006F4351"/>
    <w:rsid w:val="006F4B35"/>
    <w:rsid w:val="006F5232"/>
    <w:rsid w:val="006F633D"/>
    <w:rsid w:val="006F6A92"/>
    <w:rsid w:val="006F726A"/>
    <w:rsid w:val="006F72FF"/>
    <w:rsid w:val="006F735E"/>
    <w:rsid w:val="006F7A46"/>
    <w:rsid w:val="006F7EB6"/>
    <w:rsid w:val="00700292"/>
    <w:rsid w:val="007009B1"/>
    <w:rsid w:val="007009EA"/>
    <w:rsid w:val="00700AF5"/>
    <w:rsid w:val="00700D63"/>
    <w:rsid w:val="00700EC1"/>
    <w:rsid w:val="00701AAA"/>
    <w:rsid w:val="0070212D"/>
    <w:rsid w:val="007024C0"/>
    <w:rsid w:val="007027A0"/>
    <w:rsid w:val="00702816"/>
    <w:rsid w:val="00702846"/>
    <w:rsid w:val="007028B4"/>
    <w:rsid w:val="00703001"/>
    <w:rsid w:val="007030D5"/>
    <w:rsid w:val="007034EE"/>
    <w:rsid w:val="00703831"/>
    <w:rsid w:val="00703E81"/>
    <w:rsid w:val="0070538B"/>
    <w:rsid w:val="00705EF2"/>
    <w:rsid w:val="0070643D"/>
    <w:rsid w:val="00706B09"/>
    <w:rsid w:val="00706D1D"/>
    <w:rsid w:val="00706F7C"/>
    <w:rsid w:val="00710A46"/>
    <w:rsid w:val="00710CE9"/>
    <w:rsid w:val="0071121A"/>
    <w:rsid w:val="007114E1"/>
    <w:rsid w:val="0071160C"/>
    <w:rsid w:val="00711720"/>
    <w:rsid w:val="00711C4B"/>
    <w:rsid w:val="007124FF"/>
    <w:rsid w:val="0071299D"/>
    <w:rsid w:val="00712CD2"/>
    <w:rsid w:val="00712DC7"/>
    <w:rsid w:val="00712E83"/>
    <w:rsid w:val="00712FD5"/>
    <w:rsid w:val="00713FCA"/>
    <w:rsid w:val="00714404"/>
    <w:rsid w:val="00714BFA"/>
    <w:rsid w:val="007150BA"/>
    <w:rsid w:val="0071534A"/>
    <w:rsid w:val="00715798"/>
    <w:rsid w:val="00715A82"/>
    <w:rsid w:val="00716359"/>
    <w:rsid w:val="00716595"/>
    <w:rsid w:val="00716674"/>
    <w:rsid w:val="007166F1"/>
    <w:rsid w:val="0071674B"/>
    <w:rsid w:val="00716BC8"/>
    <w:rsid w:val="00717816"/>
    <w:rsid w:val="007202DB"/>
    <w:rsid w:val="007202EC"/>
    <w:rsid w:val="00720442"/>
    <w:rsid w:val="00720530"/>
    <w:rsid w:val="00720767"/>
    <w:rsid w:val="00720C05"/>
    <w:rsid w:val="00720C3D"/>
    <w:rsid w:val="00721283"/>
    <w:rsid w:val="00721516"/>
    <w:rsid w:val="00721591"/>
    <w:rsid w:val="00721B33"/>
    <w:rsid w:val="007220BB"/>
    <w:rsid w:val="0072219F"/>
    <w:rsid w:val="00722867"/>
    <w:rsid w:val="007229CB"/>
    <w:rsid w:val="00722BB6"/>
    <w:rsid w:val="007230E6"/>
    <w:rsid w:val="0072339A"/>
    <w:rsid w:val="007235AF"/>
    <w:rsid w:val="00723638"/>
    <w:rsid w:val="00723759"/>
    <w:rsid w:val="00723E94"/>
    <w:rsid w:val="00724F1B"/>
    <w:rsid w:val="007250B7"/>
    <w:rsid w:val="007252A5"/>
    <w:rsid w:val="0072571A"/>
    <w:rsid w:val="00725D90"/>
    <w:rsid w:val="0072635D"/>
    <w:rsid w:val="00726446"/>
    <w:rsid w:val="00726538"/>
    <w:rsid w:val="00726D99"/>
    <w:rsid w:val="00726DC9"/>
    <w:rsid w:val="0072787A"/>
    <w:rsid w:val="007278FE"/>
    <w:rsid w:val="007279E7"/>
    <w:rsid w:val="00727A78"/>
    <w:rsid w:val="00727DDB"/>
    <w:rsid w:val="00730A5D"/>
    <w:rsid w:val="007314EC"/>
    <w:rsid w:val="007317E4"/>
    <w:rsid w:val="00731A43"/>
    <w:rsid w:val="00731C0B"/>
    <w:rsid w:val="00732182"/>
    <w:rsid w:val="0073228F"/>
    <w:rsid w:val="00732984"/>
    <w:rsid w:val="00732A26"/>
    <w:rsid w:val="0073354D"/>
    <w:rsid w:val="007337AC"/>
    <w:rsid w:val="00734059"/>
    <w:rsid w:val="007344AD"/>
    <w:rsid w:val="0073481B"/>
    <w:rsid w:val="00734A97"/>
    <w:rsid w:val="007351EF"/>
    <w:rsid w:val="007356A2"/>
    <w:rsid w:val="00735856"/>
    <w:rsid w:val="00735DA2"/>
    <w:rsid w:val="00735E4B"/>
    <w:rsid w:val="00735EF7"/>
    <w:rsid w:val="0073643B"/>
    <w:rsid w:val="00736627"/>
    <w:rsid w:val="0073683F"/>
    <w:rsid w:val="00736AEE"/>
    <w:rsid w:val="00736B2F"/>
    <w:rsid w:val="00736BCE"/>
    <w:rsid w:val="00737177"/>
    <w:rsid w:val="007371EC"/>
    <w:rsid w:val="00737484"/>
    <w:rsid w:val="007379BF"/>
    <w:rsid w:val="00737B81"/>
    <w:rsid w:val="00737C43"/>
    <w:rsid w:val="00737D92"/>
    <w:rsid w:val="0074018F"/>
    <w:rsid w:val="0074078D"/>
    <w:rsid w:val="00740B6A"/>
    <w:rsid w:val="00740D54"/>
    <w:rsid w:val="007411F5"/>
    <w:rsid w:val="00741310"/>
    <w:rsid w:val="00741340"/>
    <w:rsid w:val="00741594"/>
    <w:rsid w:val="00741722"/>
    <w:rsid w:val="00741DE0"/>
    <w:rsid w:val="00742CB5"/>
    <w:rsid w:val="007433E7"/>
    <w:rsid w:val="0074341B"/>
    <w:rsid w:val="007436F4"/>
    <w:rsid w:val="007439A0"/>
    <w:rsid w:val="00743FB9"/>
    <w:rsid w:val="00744A41"/>
    <w:rsid w:val="007457CF"/>
    <w:rsid w:val="00745913"/>
    <w:rsid w:val="00745973"/>
    <w:rsid w:val="00745A5B"/>
    <w:rsid w:val="0074731D"/>
    <w:rsid w:val="0074745A"/>
    <w:rsid w:val="007476A7"/>
    <w:rsid w:val="00747AA0"/>
    <w:rsid w:val="007501A7"/>
    <w:rsid w:val="007508A7"/>
    <w:rsid w:val="00750A9D"/>
    <w:rsid w:val="00750DAE"/>
    <w:rsid w:val="007514E6"/>
    <w:rsid w:val="00751728"/>
    <w:rsid w:val="007518D0"/>
    <w:rsid w:val="007519B6"/>
    <w:rsid w:val="00751EE3"/>
    <w:rsid w:val="00751F3A"/>
    <w:rsid w:val="00752072"/>
    <w:rsid w:val="00752543"/>
    <w:rsid w:val="007525D0"/>
    <w:rsid w:val="00752698"/>
    <w:rsid w:val="007529D8"/>
    <w:rsid w:val="0075341B"/>
    <w:rsid w:val="00753BFF"/>
    <w:rsid w:val="007542E4"/>
    <w:rsid w:val="007548BE"/>
    <w:rsid w:val="00755562"/>
    <w:rsid w:val="007556C1"/>
    <w:rsid w:val="00755A31"/>
    <w:rsid w:val="00755EB8"/>
    <w:rsid w:val="00755F21"/>
    <w:rsid w:val="0075615B"/>
    <w:rsid w:val="00756A25"/>
    <w:rsid w:val="00756F52"/>
    <w:rsid w:val="007579AE"/>
    <w:rsid w:val="00757E6E"/>
    <w:rsid w:val="0076085A"/>
    <w:rsid w:val="00760AA8"/>
    <w:rsid w:val="00760D6F"/>
    <w:rsid w:val="007610C5"/>
    <w:rsid w:val="007611FE"/>
    <w:rsid w:val="0076124E"/>
    <w:rsid w:val="0076131B"/>
    <w:rsid w:val="00761458"/>
    <w:rsid w:val="007616C6"/>
    <w:rsid w:val="007619AA"/>
    <w:rsid w:val="00761BA6"/>
    <w:rsid w:val="0076235F"/>
    <w:rsid w:val="0076298B"/>
    <w:rsid w:val="00762DFE"/>
    <w:rsid w:val="00762F27"/>
    <w:rsid w:val="00763119"/>
    <w:rsid w:val="0076391B"/>
    <w:rsid w:val="00763A9B"/>
    <w:rsid w:val="007642CA"/>
    <w:rsid w:val="00764CD8"/>
    <w:rsid w:val="00764FC5"/>
    <w:rsid w:val="0076517F"/>
    <w:rsid w:val="00765D8D"/>
    <w:rsid w:val="00765EA4"/>
    <w:rsid w:val="00765EA8"/>
    <w:rsid w:val="007664C7"/>
    <w:rsid w:val="0076668D"/>
    <w:rsid w:val="00767103"/>
    <w:rsid w:val="00767B3F"/>
    <w:rsid w:val="00767D69"/>
    <w:rsid w:val="00767E3E"/>
    <w:rsid w:val="0077004D"/>
    <w:rsid w:val="007702DC"/>
    <w:rsid w:val="007704B9"/>
    <w:rsid w:val="007712AE"/>
    <w:rsid w:val="00771313"/>
    <w:rsid w:val="007713B6"/>
    <w:rsid w:val="007716FC"/>
    <w:rsid w:val="00771993"/>
    <w:rsid w:val="00771A04"/>
    <w:rsid w:val="00771AB0"/>
    <w:rsid w:val="00772136"/>
    <w:rsid w:val="00772313"/>
    <w:rsid w:val="00773174"/>
    <w:rsid w:val="007731A6"/>
    <w:rsid w:val="007732CF"/>
    <w:rsid w:val="00773874"/>
    <w:rsid w:val="00773C42"/>
    <w:rsid w:val="00773FA8"/>
    <w:rsid w:val="00773FD8"/>
    <w:rsid w:val="0077446E"/>
    <w:rsid w:val="00774B20"/>
    <w:rsid w:val="00774B57"/>
    <w:rsid w:val="00774C48"/>
    <w:rsid w:val="00774D11"/>
    <w:rsid w:val="0077546E"/>
    <w:rsid w:val="00775482"/>
    <w:rsid w:val="00775509"/>
    <w:rsid w:val="00775609"/>
    <w:rsid w:val="00775754"/>
    <w:rsid w:val="007758B7"/>
    <w:rsid w:val="00775A10"/>
    <w:rsid w:val="00775A6C"/>
    <w:rsid w:val="00775DDE"/>
    <w:rsid w:val="00775E3F"/>
    <w:rsid w:val="00776109"/>
    <w:rsid w:val="00776319"/>
    <w:rsid w:val="0077647C"/>
    <w:rsid w:val="0077654D"/>
    <w:rsid w:val="00776681"/>
    <w:rsid w:val="007772B8"/>
    <w:rsid w:val="00777DAF"/>
    <w:rsid w:val="00777F25"/>
    <w:rsid w:val="00780038"/>
    <w:rsid w:val="00780161"/>
    <w:rsid w:val="00780337"/>
    <w:rsid w:val="007807A2"/>
    <w:rsid w:val="00780814"/>
    <w:rsid w:val="00781BC4"/>
    <w:rsid w:val="00781DA4"/>
    <w:rsid w:val="0078267C"/>
    <w:rsid w:val="00782A0D"/>
    <w:rsid w:val="00782A45"/>
    <w:rsid w:val="00782BF3"/>
    <w:rsid w:val="00783331"/>
    <w:rsid w:val="007833E6"/>
    <w:rsid w:val="007836E4"/>
    <w:rsid w:val="00783AB7"/>
    <w:rsid w:val="00783B5A"/>
    <w:rsid w:val="00783CF1"/>
    <w:rsid w:val="00783F4E"/>
    <w:rsid w:val="00783F6E"/>
    <w:rsid w:val="00784033"/>
    <w:rsid w:val="0078422D"/>
    <w:rsid w:val="007842A1"/>
    <w:rsid w:val="007851FF"/>
    <w:rsid w:val="007855F1"/>
    <w:rsid w:val="0078568E"/>
    <w:rsid w:val="00785B63"/>
    <w:rsid w:val="00785BDF"/>
    <w:rsid w:val="00785F42"/>
    <w:rsid w:val="00785FA7"/>
    <w:rsid w:val="0078620B"/>
    <w:rsid w:val="007868DA"/>
    <w:rsid w:val="00786962"/>
    <w:rsid w:val="00786C60"/>
    <w:rsid w:val="0078712A"/>
    <w:rsid w:val="00787A25"/>
    <w:rsid w:val="00787AA6"/>
    <w:rsid w:val="00787D31"/>
    <w:rsid w:val="00787FC5"/>
    <w:rsid w:val="007901DD"/>
    <w:rsid w:val="007906E2"/>
    <w:rsid w:val="0079106F"/>
    <w:rsid w:val="0079159C"/>
    <w:rsid w:val="007915D8"/>
    <w:rsid w:val="00791A10"/>
    <w:rsid w:val="00791FDE"/>
    <w:rsid w:val="00792A6B"/>
    <w:rsid w:val="00792ADE"/>
    <w:rsid w:val="007931F3"/>
    <w:rsid w:val="007938CF"/>
    <w:rsid w:val="00793ABE"/>
    <w:rsid w:val="00793B2A"/>
    <w:rsid w:val="00793CF7"/>
    <w:rsid w:val="007943CF"/>
    <w:rsid w:val="0079459D"/>
    <w:rsid w:val="00794645"/>
    <w:rsid w:val="00794773"/>
    <w:rsid w:val="00794A66"/>
    <w:rsid w:val="00794D8E"/>
    <w:rsid w:val="00794F95"/>
    <w:rsid w:val="007952F3"/>
    <w:rsid w:val="00795320"/>
    <w:rsid w:val="007954D8"/>
    <w:rsid w:val="0079575D"/>
    <w:rsid w:val="00795950"/>
    <w:rsid w:val="00795CAA"/>
    <w:rsid w:val="00795EF3"/>
    <w:rsid w:val="00796432"/>
    <w:rsid w:val="007964BB"/>
    <w:rsid w:val="0079676C"/>
    <w:rsid w:val="00796AE6"/>
    <w:rsid w:val="00796B82"/>
    <w:rsid w:val="00796FAE"/>
    <w:rsid w:val="007972E2"/>
    <w:rsid w:val="0079745A"/>
    <w:rsid w:val="007976DA"/>
    <w:rsid w:val="00797A7C"/>
    <w:rsid w:val="00797D7A"/>
    <w:rsid w:val="007A0521"/>
    <w:rsid w:val="007A059C"/>
    <w:rsid w:val="007A073C"/>
    <w:rsid w:val="007A1780"/>
    <w:rsid w:val="007A1A16"/>
    <w:rsid w:val="007A1F91"/>
    <w:rsid w:val="007A218D"/>
    <w:rsid w:val="007A27FD"/>
    <w:rsid w:val="007A28EC"/>
    <w:rsid w:val="007A2A1F"/>
    <w:rsid w:val="007A2B86"/>
    <w:rsid w:val="007A2EE2"/>
    <w:rsid w:val="007A300D"/>
    <w:rsid w:val="007A3056"/>
    <w:rsid w:val="007A35CF"/>
    <w:rsid w:val="007A39A8"/>
    <w:rsid w:val="007A3DCE"/>
    <w:rsid w:val="007A3E19"/>
    <w:rsid w:val="007A3EF1"/>
    <w:rsid w:val="007A4576"/>
    <w:rsid w:val="007A4E29"/>
    <w:rsid w:val="007A4EF9"/>
    <w:rsid w:val="007A57A5"/>
    <w:rsid w:val="007A60B6"/>
    <w:rsid w:val="007A648A"/>
    <w:rsid w:val="007A65B7"/>
    <w:rsid w:val="007A65E9"/>
    <w:rsid w:val="007A6BFE"/>
    <w:rsid w:val="007A6E43"/>
    <w:rsid w:val="007A73EC"/>
    <w:rsid w:val="007A75FB"/>
    <w:rsid w:val="007A785A"/>
    <w:rsid w:val="007B05AD"/>
    <w:rsid w:val="007B06DB"/>
    <w:rsid w:val="007B09CD"/>
    <w:rsid w:val="007B0A8E"/>
    <w:rsid w:val="007B0AFA"/>
    <w:rsid w:val="007B0EF5"/>
    <w:rsid w:val="007B0F31"/>
    <w:rsid w:val="007B13D0"/>
    <w:rsid w:val="007B1A68"/>
    <w:rsid w:val="007B1DCD"/>
    <w:rsid w:val="007B20E9"/>
    <w:rsid w:val="007B2359"/>
    <w:rsid w:val="007B2B96"/>
    <w:rsid w:val="007B2D3F"/>
    <w:rsid w:val="007B30FF"/>
    <w:rsid w:val="007B31DA"/>
    <w:rsid w:val="007B3C4C"/>
    <w:rsid w:val="007B3CFC"/>
    <w:rsid w:val="007B450F"/>
    <w:rsid w:val="007B460C"/>
    <w:rsid w:val="007B4813"/>
    <w:rsid w:val="007B49BC"/>
    <w:rsid w:val="007B4FFD"/>
    <w:rsid w:val="007B5209"/>
    <w:rsid w:val="007B5252"/>
    <w:rsid w:val="007B55B7"/>
    <w:rsid w:val="007B5C19"/>
    <w:rsid w:val="007B6188"/>
    <w:rsid w:val="007B656C"/>
    <w:rsid w:val="007B6A85"/>
    <w:rsid w:val="007B6CF3"/>
    <w:rsid w:val="007B6DFB"/>
    <w:rsid w:val="007B6E81"/>
    <w:rsid w:val="007B714C"/>
    <w:rsid w:val="007B7261"/>
    <w:rsid w:val="007B7489"/>
    <w:rsid w:val="007B7490"/>
    <w:rsid w:val="007B7518"/>
    <w:rsid w:val="007C00A2"/>
    <w:rsid w:val="007C05A6"/>
    <w:rsid w:val="007C06FA"/>
    <w:rsid w:val="007C1040"/>
    <w:rsid w:val="007C140B"/>
    <w:rsid w:val="007C1548"/>
    <w:rsid w:val="007C2161"/>
    <w:rsid w:val="007C249C"/>
    <w:rsid w:val="007C24D7"/>
    <w:rsid w:val="007C2C5A"/>
    <w:rsid w:val="007C347B"/>
    <w:rsid w:val="007C36BB"/>
    <w:rsid w:val="007C3888"/>
    <w:rsid w:val="007C38E7"/>
    <w:rsid w:val="007C3A9C"/>
    <w:rsid w:val="007C3BFC"/>
    <w:rsid w:val="007C44B1"/>
    <w:rsid w:val="007C51E1"/>
    <w:rsid w:val="007C5C9F"/>
    <w:rsid w:val="007C63D7"/>
    <w:rsid w:val="007C650D"/>
    <w:rsid w:val="007C67E5"/>
    <w:rsid w:val="007C6C01"/>
    <w:rsid w:val="007C6D09"/>
    <w:rsid w:val="007C6DB6"/>
    <w:rsid w:val="007C755B"/>
    <w:rsid w:val="007C7C5E"/>
    <w:rsid w:val="007C7F99"/>
    <w:rsid w:val="007D04FE"/>
    <w:rsid w:val="007D069C"/>
    <w:rsid w:val="007D1306"/>
    <w:rsid w:val="007D1377"/>
    <w:rsid w:val="007D17EB"/>
    <w:rsid w:val="007D19F7"/>
    <w:rsid w:val="007D1C29"/>
    <w:rsid w:val="007D2269"/>
    <w:rsid w:val="007D22A9"/>
    <w:rsid w:val="007D2839"/>
    <w:rsid w:val="007D28BE"/>
    <w:rsid w:val="007D297D"/>
    <w:rsid w:val="007D2F8A"/>
    <w:rsid w:val="007D32E1"/>
    <w:rsid w:val="007D3348"/>
    <w:rsid w:val="007D339E"/>
    <w:rsid w:val="007D370E"/>
    <w:rsid w:val="007D4904"/>
    <w:rsid w:val="007D4A7E"/>
    <w:rsid w:val="007D5217"/>
    <w:rsid w:val="007D532B"/>
    <w:rsid w:val="007D5594"/>
    <w:rsid w:val="007D5D60"/>
    <w:rsid w:val="007D656F"/>
    <w:rsid w:val="007D6876"/>
    <w:rsid w:val="007D70BC"/>
    <w:rsid w:val="007D71F4"/>
    <w:rsid w:val="007D7483"/>
    <w:rsid w:val="007D763E"/>
    <w:rsid w:val="007D7949"/>
    <w:rsid w:val="007D7B0E"/>
    <w:rsid w:val="007E1AC8"/>
    <w:rsid w:val="007E1BD2"/>
    <w:rsid w:val="007E22B2"/>
    <w:rsid w:val="007E2880"/>
    <w:rsid w:val="007E2B7E"/>
    <w:rsid w:val="007E308A"/>
    <w:rsid w:val="007E374F"/>
    <w:rsid w:val="007E38C0"/>
    <w:rsid w:val="007E3D43"/>
    <w:rsid w:val="007E413A"/>
    <w:rsid w:val="007E4226"/>
    <w:rsid w:val="007E49D9"/>
    <w:rsid w:val="007E53A1"/>
    <w:rsid w:val="007E5518"/>
    <w:rsid w:val="007E595E"/>
    <w:rsid w:val="007E5E6D"/>
    <w:rsid w:val="007E5EFB"/>
    <w:rsid w:val="007E61AA"/>
    <w:rsid w:val="007E66D2"/>
    <w:rsid w:val="007E6AA7"/>
    <w:rsid w:val="007E6B71"/>
    <w:rsid w:val="007E6E8C"/>
    <w:rsid w:val="007E6EA1"/>
    <w:rsid w:val="007E702B"/>
    <w:rsid w:val="007E70D0"/>
    <w:rsid w:val="007E7737"/>
    <w:rsid w:val="007E78CB"/>
    <w:rsid w:val="007E7B90"/>
    <w:rsid w:val="007E7BCB"/>
    <w:rsid w:val="007E7D3C"/>
    <w:rsid w:val="007E7E6B"/>
    <w:rsid w:val="007F04A4"/>
    <w:rsid w:val="007F0516"/>
    <w:rsid w:val="007F066E"/>
    <w:rsid w:val="007F06A5"/>
    <w:rsid w:val="007F06C8"/>
    <w:rsid w:val="007F07D7"/>
    <w:rsid w:val="007F1127"/>
    <w:rsid w:val="007F1277"/>
    <w:rsid w:val="007F1BAC"/>
    <w:rsid w:val="007F255F"/>
    <w:rsid w:val="007F297F"/>
    <w:rsid w:val="007F29CC"/>
    <w:rsid w:val="007F2B31"/>
    <w:rsid w:val="007F2C91"/>
    <w:rsid w:val="007F2D82"/>
    <w:rsid w:val="007F2F74"/>
    <w:rsid w:val="007F3051"/>
    <w:rsid w:val="007F40C6"/>
    <w:rsid w:val="007F41B4"/>
    <w:rsid w:val="007F4535"/>
    <w:rsid w:val="007F49D8"/>
    <w:rsid w:val="007F4A50"/>
    <w:rsid w:val="007F4ADC"/>
    <w:rsid w:val="007F4B4F"/>
    <w:rsid w:val="007F4CA0"/>
    <w:rsid w:val="007F5018"/>
    <w:rsid w:val="007F5224"/>
    <w:rsid w:val="007F54FC"/>
    <w:rsid w:val="007F63EA"/>
    <w:rsid w:val="007F640F"/>
    <w:rsid w:val="007F6DE6"/>
    <w:rsid w:val="007F7081"/>
    <w:rsid w:val="007F71C4"/>
    <w:rsid w:val="007F75EE"/>
    <w:rsid w:val="007F77AB"/>
    <w:rsid w:val="007F7CDC"/>
    <w:rsid w:val="00800401"/>
    <w:rsid w:val="008005BE"/>
    <w:rsid w:val="00801302"/>
    <w:rsid w:val="00801468"/>
    <w:rsid w:val="00801478"/>
    <w:rsid w:val="008016BF"/>
    <w:rsid w:val="00802795"/>
    <w:rsid w:val="008028CA"/>
    <w:rsid w:val="00802B43"/>
    <w:rsid w:val="00802FEC"/>
    <w:rsid w:val="0080300F"/>
    <w:rsid w:val="00803096"/>
    <w:rsid w:val="00803924"/>
    <w:rsid w:val="008039A8"/>
    <w:rsid w:val="00803CE5"/>
    <w:rsid w:val="00803DC9"/>
    <w:rsid w:val="008041C5"/>
    <w:rsid w:val="00804746"/>
    <w:rsid w:val="00804ADF"/>
    <w:rsid w:val="00804F36"/>
    <w:rsid w:val="0080561E"/>
    <w:rsid w:val="008059E0"/>
    <w:rsid w:val="00805B64"/>
    <w:rsid w:val="00805CCF"/>
    <w:rsid w:val="00805E2C"/>
    <w:rsid w:val="00805F7E"/>
    <w:rsid w:val="00806079"/>
    <w:rsid w:val="00806552"/>
    <w:rsid w:val="008065A3"/>
    <w:rsid w:val="00806887"/>
    <w:rsid w:val="008068A1"/>
    <w:rsid w:val="00806BE1"/>
    <w:rsid w:val="00806CC7"/>
    <w:rsid w:val="00806FD5"/>
    <w:rsid w:val="00807263"/>
    <w:rsid w:val="008077C8"/>
    <w:rsid w:val="00807810"/>
    <w:rsid w:val="00807898"/>
    <w:rsid w:val="00807CB4"/>
    <w:rsid w:val="00807DEE"/>
    <w:rsid w:val="00807EAC"/>
    <w:rsid w:val="00807EB1"/>
    <w:rsid w:val="00810019"/>
    <w:rsid w:val="00810081"/>
    <w:rsid w:val="008100F6"/>
    <w:rsid w:val="00810851"/>
    <w:rsid w:val="0081120B"/>
    <w:rsid w:val="008112A9"/>
    <w:rsid w:val="008114E6"/>
    <w:rsid w:val="00811661"/>
    <w:rsid w:val="008117B8"/>
    <w:rsid w:val="00811D31"/>
    <w:rsid w:val="00811EAF"/>
    <w:rsid w:val="00811ECC"/>
    <w:rsid w:val="008127FE"/>
    <w:rsid w:val="00813057"/>
    <w:rsid w:val="00813408"/>
    <w:rsid w:val="00813761"/>
    <w:rsid w:val="00813DC4"/>
    <w:rsid w:val="00814A9E"/>
    <w:rsid w:val="00814E8E"/>
    <w:rsid w:val="008153D1"/>
    <w:rsid w:val="008156AA"/>
    <w:rsid w:val="00815BB8"/>
    <w:rsid w:val="00815CC0"/>
    <w:rsid w:val="00815FC6"/>
    <w:rsid w:val="008160FF"/>
    <w:rsid w:val="008162D3"/>
    <w:rsid w:val="0081654B"/>
    <w:rsid w:val="0081654D"/>
    <w:rsid w:val="0081663C"/>
    <w:rsid w:val="00816794"/>
    <w:rsid w:val="00816DC8"/>
    <w:rsid w:val="0081707E"/>
    <w:rsid w:val="00817126"/>
    <w:rsid w:val="00817461"/>
    <w:rsid w:val="00817920"/>
    <w:rsid w:val="008179F6"/>
    <w:rsid w:val="00817D2C"/>
    <w:rsid w:val="00817EDB"/>
    <w:rsid w:val="008201C5"/>
    <w:rsid w:val="008206F4"/>
    <w:rsid w:val="008208BC"/>
    <w:rsid w:val="00820D59"/>
    <w:rsid w:val="008213D7"/>
    <w:rsid w:val="0082177B"/>
    <w:rsid w:val="00821E2E"/>
    <w:rsid w:val="00821E73"/>
    <w:rsid w:val="0082282F"/>
    <w:rsid w:val="00822B2A"/>
    <w:rsid w:val="00822CF5"/>
    <w:rsid w:val="008233C9"/>
    <w:rsid w:val="008236EF"/>
    <w:rsid w:val="008237E7"/>
    <w:rsid w:val="00823A6E"/>
    <w:rsid w:val="00823BEA"/>
    <w:rsid w:val="00824082"/>
    <w:rsid w:val="00824339"/>
    <w:rsid w:val="008247ED"/>
    <w:rsid w:val="00824830"/>
    <w:rsid w:val="008250DB"/>
    <w:rsid w:val="00825C48"/>
    <w:rsid w:val="00826BFA"/>
    <w:rsid w:val="0082748C"/>
    <w:rsid w:val="008276D3"/>
    <w:rsid w:val="00827E6A"/>
    <w:rsid w:val="00830290"/>
    <w:rsid w:val="008309CC"/>
    <w:rsid w:val="00830CD8"/>
    <w:rsid w:val="00830D47"/>
    <w:rsid w:val="00830FEF"/>
    <w:rsid w:val="0083144C"/>
    <w:rsid w:val="0083192B"/>
    <w:rsid w:val="00831952"/>
    <w:rsid w:val="00831D54"/>
    <w:rsid w:val="00832365"/>
    <w:rsid w:val="008324D6"/>
    <w:rsid w:val="008325E5"/>
    <w:rsid w:val="008328A9"/>
    <w:rsid w:val="00832C51"/>
    <w:rsid w:val="00833B70"/>
    <w:rsid w:val="00834108"/>
    <w:rsid w:val="0083461C"/>
    <w:rsid w:val="008346B0"/>
    <w:rsid w:val="00834CA7"/>
    <w:rsid w:val="008350F4"/>
    <w:rsid w:val="008353E6"/>
    <w:rsid w:val="00835BE3"/>
    <w:rsid w:val="00836006"/>
    <w:rsid w:val="00836065"/>
    <w:rsid w:val="00836068"/>
    <w:rsid w:val="008361CF"/>
    <w:rsid w:val="00836319"/>
    <w:rsid w:val="008364D7"/>
    <w:rsid w:val="00836780"/>
    <w:rsid w:val="008368C1"/>
    <w:rsid w:val="00837B65"/>
    <w:rsid w:val="0084078E"/>
    <w:rsid w:val="008416F6"/>
    <w:rsid w:val="00841793"/>
    <w:rsid w:val="008418F5"/>
    <w:rsid w:val="00842327"/>
    <w:rsid w:val="008425D5"/>
    <w:rsid w:val="00843127"/>
    <w:rsid w:val="00843349"/>
    <w:rsid w:val="008433AC"/>
    <w:rsid w:val="00843CCB"/>
    <w:rsid w:val="00843EA1"/>
    <w:rsid w:val="00844673"/>
    <w:rsid w:val="00844AF4"/>
    <w:rsid w:val="00844D26"/>
    <w:rsid w:val="00844E48"/>
    <w:rsid w:val="0084533A"/>
    <w:rsid w:val="00845977"/>
    <w:rsid w:val="00845AF1"/>
    <w:rsid w:val="00845B28"/>
    <w:rsid w:val="008466A6"/>
    <w:rsid w:val="008468BE"/>
    <w:rsid w:val="00846FED"/>
    <w:rsid w:val="008473A9"/>
    <w:rsid w:val="00847B54"/>
    <w:rsid w:val="00847EA7"/>
    <w:rsid w:val="00847EB6"/>
    <w:rsid w:val="00850168"/>
    <w:rsid w:val="00850346"/>
    <w:rsid w:val="008505BF"/>
    <w:rsid w:val="00851045"/>
    <w:rsid w:val="0085105E"/>
    <w:rsid w:val="008512E7"/>
    <w:rsid w:val="00851373"/>
    <w:rsid w:val="00851429"/>
    <w:rsid w:val="00851782"/>
    <w:rsid w:val="008519E4"/>
    <w:rsid w:val="00851E09"/>
    <w:rsid w:val="00851EAB"/>
    <w:rsid w:val="00851F9D"/>
    <w:rsid w:val="0085221A"/>
    <w:rsid w:val="0085338A"/>
    <w:rsid w:val="00853E93"/>
    <w:rsid w:val="0085448F"/>
    <w:rsid w:val="008545AC"/>
    <w:rsid w:val="0085463D"/>
    <w:rsid w:val="00854B37"/>
    <w:rsid w:val="00854E28"/>
    <w:rsid w:val="0085513A"/>
    <w:rsid w:val="008551F6"/>
    <w:rsid w:val="008556EC"/>
    <w:rsid w:val="00855C13"/>
    <w:rsid w:val="00855E54"/>
    <w:rsid w:val="00856000"/>
    <w:rsid w:val="00856179"/>
    <w:rsid w:val="00856543"/>
    <w:rsid w:val="008568B1"/>
    <w:rsid w:val="00856A3F"/>
    <w:rsid w:val="00856B22"/>
    <w:rsid w:val="0085707C"/>
    <w:rsid w:val="008571F9"/>
    <w:rsid w:val="0085724B"/>
    <w:rsid w:val="008572FF"/>
    <w:rsid w:val="00857A2E"/>
    <w:rsid w:val="00857CC8"/>
    <w:rsid w:val="00857E26"/>
    <w:rsid w:val="00857F28"/>
    <w:rsid w:val="00860E02"/>
    <w:rsid w:val="0086134B"/>
    <w:rsid w:val="008615F8"/>
    <w:rsid w:val="0086169E"/>
    <w:rsid w:val="008616A4"/>
    <w:rsid w:val="00861D96"/>
    <w:rsid w:val="00861FD7"/>
    <w:rsid w:val="00861FF6"/>
    <w:rsid w:val="00862631"/>
    <w:rsid w:val="008626EC"/>
    <w:rsid w:val="008627C2"/>
    <w:rsid w:val="00862DDB"/>
    <w:rsid w:val="00863043"/>
    <w:rsid w:val="0086388F"/>
    <w:rsid w:val="008638D7"/>
    <w:rsid w:val="00863F0A"/>
    <w:rsid w:val="008649F3"/>
    <w:rsid w:val="00864A8B"/>
    <w:rsid w:val="00864C07"/>
    <w:rsid w:val="00865581"/>
    <w:rsid w:val="008655F6"/>
    <w:rsid w:val="008656F5"/>
    <w:rsid w:val="008657E2"/>
    <w:rsid w:val="008662C0"/>
    <w:rsid w:val="0086700D"/>
    <w:rsid w:val="008674F7"/>
    <w:rsid w:val="00867EC1"/>
    <w:rsid w:val="00870C19"/>
    <w:rsid w:val="00870FF0"/>
    <w:rsid w:val="00871470"/>
    <w:rsid w:val="00871823"/>
    <w:rsid w:val="0087184C"/>
    <w:rsid w:val="00871886"/>
    <w:rsid w:val="00871CDE"/>
    <w:rsid w:val="0087217C"/>
    <w:rsid w:val="0087225D"/>
    <w:rsid w:val="008723D6"/>
    <w:rsid w:val="00872451"/>
    <w:rsid w:val="00872489"/>
    <w:rsid w:val="008724DD"/>
    <w:rsid w:val="00872E1E"/>
    <w:rsid w:val="00872F10"/>
    <w:rsid w:val="0087345B"/>
    <w:rsid w:val="00873878"/>
    <w:rsid w:val="00873F3B"/>
    <w:rsid w:val="00874D75"/>
    <w:rsid w:val="008764CE"/>
    <w:rsid w:val="00876746"/>
    <w:rsid w:val="00876CEB"/>
    <w:rsid w:val="00876D3B"/>
    <w:rsid w:val="00876F08"/>
    <w:rsid w:val="0087788F"/>
    <w:rsid w:val="00877990"/>
    <w:rsid w:val="00877FC5"/>
    <w:rsid w:val="008806DB"/>
    <w:rsid w:val="00880706"/>
    <w:rsid w:val="0088073F"/>
    <w:rsid w:val="008809A6"/>
    <w:rsid w:val="00880A18"/>
    <w:rsid w:val="00881512"/>
    <w:rsid w:val="00881805"/>
    <w:rsid w:val="00881E69"/>
    <w:rsid w:val="008821F3"/>
    <w:rsid w:val="008823DD"/>
    <w:rsid w:val="0088255B"/>
    <w:rsid w:val="00882907"/>
    <w:rsid w:val="008829C3"/>
    <w:rsid w:val="00882A4F"/>
    <w:rsid w:val="00882D6F"/>
    <w:rsid w:val="0088452A"/>
    <w:rsid w:val="00884545"/>
    <w:rsid w:val="00884628"/>
    <w:rsid w:val="00884CC5"/>
    <w:rsid w:val="008858F5"/>
    <w:rsid w:val="00886036"/>
    <w:rsid w:val="008860FE"/>
    <w:rsid w:val="008868D4"/>
    <w:rsid w:val="00886B09"/>
    <w:rsid w:val="00886B43"/>
    <w:rsid w:val="00886BD9"/>
    <w:rsid w:val="008870D0"/>
    <w:rsid w:val="008871B3"/>
    <w:rsid w:val="0088784E"/>
    <w:rsid w:val="00887D0E"/>
    <w:rsid w:val="00887F88"/>
    <w:rsid w:val="008900A1"/>
    <w:rsid w:val="008901A2"/>
    <w:rsid w:val="00890D4E"/>
    <w:rsid w:val="00890DF9"/>
    <w:rsid w:val="008910CA"/>
    <w:rsid w:val="00891571"/>
    <w:rsid w:val="00892603"/>
    <w:rsid w:val="00892606"/>
    <w:rsid w:val="008929A3"/>
    <w:rsid w:val="00892A2F"/>
    <w:rsid w:val="00892C59"/>
    <w:rsid w:val="00892D00"/>
    <w:rsid w:val="008934BC"/>
    <w:rsid w:val="008936A7"/>
    <w:rsid w:val="00893DCF"/>
    <w:rsid w:val="00894195"/>
    <w:rsid w:val="008942EE"/>
    <w:rsid w:val="00895179"/>
    <w:rsid w:val="0089542D"/>
    <w:rsid w:val="0089592A"/>
    <w:rsid w:val="00895A4A"/>
    <w:rsid w:val="00895CB8"/>
    <w:rsid w:val="00895EEA"/>
    <w:rsid w:val="0089614D"/>
    <w:rsid w:val="00896703"/>
    <w:rsid w:val="00896CE5"/>
    <w:rsid w:val="00896DAD"/>
    <w:rsid w:val="008971E7"/>
    <w:rsid w:val="00897322"/>
    <w:rsid w:val="008977D1"/>
    <w:rsid w:val="00897920"/>
    <w:rsid w:val="008A0368"/>
    <w:rsid w:val="008A0850"/>
    <w:rsid w:val="008A08B4"/>
    <w:rsid w:val="008A0A38"/>
    <w:rsid w:val="008A0AAB"/>
    <w:rsid w:val="008A0E2D"/>
    <w:rsid w:val="008A1523"/>
    <w:rsid w:val="008A16F0"/>
    <w:rsid w:val="008A18A5"/>
    <w:rsid w:val="008A2041"/>
    <w:rsid w:val="008A25B2"/>
    <w:rsid w:val="008A2B82"/>
    <w:rsid w:val="008A33A1"/>
    <w:rsid w:val="008A36AC"/>
    <w:rsid w:val="008A4512"/>
    <w:rsid w:val="008A455D"/>
    <w:rsid w:val="008A56BC"/>
    <w:rsid w:val="008A56FF"/>
    <w:rsid w:val="008A5D8E"/>
    <w:rsid w:val="008A5EFB"/>
    <w:rsid w:val="008A6750"/>
    <w:rsid w:val="008A6E7F"/>
    <w:rsid w:val="008A767A"/>
    <w:rsid w:val="008A7866"/>
    <w:rsid w:val="008A79E9"/>
    <w:rsid w:val="008B0013"/>
    <w:rsid w:val="008B135B"/>
    <w:rsid w:val="008B1478"/>
    <w:rsid w:val="008B157E"/>
    <w:rsid w:val="008B160D"/>
    <w:rsid w:val="008B163D"/>
    <w:rsid w:val="008B1D5A"/>
    <w:rsid w:val="008B266B"/>
    <w:rsid w:val="008B2707"/>
    <w:rsid w:val="008B297A"/>
    <w:rsid w:val="008B3901"/>
    <w:rsid w:val="008B403E"/>
    <w:rsid w:val="008B423C"/>
    <w:rsid w:val="008B4561"/>
    <w:rsid w:val="008B4715"/>
    <w:rsid w:val="008B4BB1"/>
    <w:rsid w:val="008B4E23"/>
    <w:rsid w:val="008B5301"/>
    <w:rsid w:val="008B5530"/>
    <w:rsid w:val="008B5A51"/>
    <w:rsid w:val="008B5A7C"/>
    <w:rsid w:val="008B5AD0"/>
    <w:rsid w:val="008B5F63"/>
    <w:rsid w:val="008B6267"/>
    <w:rsid w:val="008B6A18"/>
    <w:rsid w:val="008B6A74"/>
    <w:rsid w:val="008B6D71"/>
    <w:rsid w:val="008B756D"/>
    <w:rsid w:val="008B75F5"/>
    <w:rsid w:val="008B78B8"/>
    <w:rsid w:val="008B7F19"/>
    <w:rsid w:val="008C006E"/>
    <w:rsid w:val="008C07CA"/>
    <w:rsid w:val="008C0CA6"/>
    <w:rsid w:val="008C0CB3"/>
    <w:rsid w:val="008C0F78"/>
    <w:rsid w:val="008C12D9"/>
    <w:rsid w:val="008C1529"/>
    <w:rsid w:val="008C1C5F"/>
    <w:rsid w:val="008C1DA7"/>
    <w:rsid w:val="008C1E6C"/>
    <w:rsid w:val="008C210B"/>
    <w:rsid w:val="008C2952"/>
    <w:rsid w:val="008C2B38"/>
    <w:rsid w:val="008C2F5E"/>
    <w:rsid w:val="008C37AF"/>
    <w:rsid w:val="008C38DB"/>
    <w:rsid w:val="008C391A"/>
    <w:rsid w:val="008C3A29"/>
    <w:rsid w:val="008C3B19"/>
    <w:rsid w:val="008C4273"/>
    <w:rsid w:val="008C46BE"/>
    <w:rsid w:val="008C4DBB"/>
    <w:rsid w:val="008C56B3"/>
    <w:rsid w:val="008C5888"/>
    <w:rsid w:val="008C5ACF"/>
    <w:rsid w:val="008C5DFF"/>
    <w:rsid w:val="008C6993"/>
    <w:rsid w:val="008C78B5"/>
    <w:rsid w:val="008D0055"/>
    <w:rsid w:val="008D0271"/>
    <w:rsid w:val="008D067C"/>
    <w:rsid w:val="008D07D3"/>
    <w:rsid w:val="008D0CD8"/>
    <w:rsid w:val="008D15A3"/>
    <w:rsid w:val="008D15DA"/>
    <w:rsid w:val="008D172A"/>
    <w:rsid w:val="008D173B"/>
    <w:rsid w:val="008D20EC"/>
    <w:rsid w:val="008D26A2"/>
    <w:rsid w:val="008D27AD"/>
    <w:rsid w:val="008D2863"/>
    <w:rsid w:val="008D3508"/>
    <w:rsid w:val="008D3688"/>
    <w:rsid w:val="008D36CE"/>
    <w:rsid w:val="008D38C8"/>
    <w:rsid w:val="008D404C"/>
    <w:rsid w:val="008D4210"/>
    <w:rsid w:val="008D4C45"/>
    <w:rsid w:val="008D4DB6"/>
    <w:rsid w:val="008D4F95"/>
    <w:rsid w:val="008D4FF7"/>
    <w:rsid w:val="008D5418"/>
    <w:rsid w:val="008D56C3"/>
    <w:rsid w:val="008D5B04"/>
    <w:rsid w:val="008D5FA5"/>
    <w:rsid w:val="008D63C6"/>
    <w:rsid w:val="008D786C"/>
    <w:rsid w:val="008D7E20"/>
    <w:rsid w:val="008E05F6"/>
    <w:rsid w:val="008E05FE"/>
    <w:rsid w:val="008E0EEE"/>
    <w:rsid w:val="008E103B"/>
    <w:rsid w:val="008E1C8B"/>
    <w:rsid w:val="008E1D12"/>
    <w:rsid w:val="008E1F20"/>
    <w:rsid w:val="008E34B2"/>
    <w:rsid w:val="008E3A37"/>
    <w:rsid w:val="008E4290"/>
    <w:rsid w:val="008E4449"/>
    <w:rsid w:val="008E479C"/>
    <w:rsid w:val="008E490A"/>
    <w:rsid w:val="008E4A7F"/>
    <w:rsid w:val="008E4AA5"/>
    <w:rsid w:val="008E51BB"/>
    <w:rsid w:val="008E52A6"/>
    <w:rsid w:val="008E5532"/>
    <w:rsid w:val="008E58F0"/>
    <w:rsid w:val="008E5CA8"/>
    <w:rsid w:val="008E5F28"/>
    <w:rsid w:val="008E63D3"/>
    <w:rsid w:val="008E65CF"/>
    <w:rsid w:val="008E6AF3"/>
    <w:rsid w:val="008E6B12"/>
    <w:rsid w:val="008E6B1F"/>
    <w:rsid w:val="008E6BCA"/>
    <w:rsid w:val="008E6E95"/>
    <w:rsid w:val="008E788B"/>
    <w:rsid w:val="008E796E"/>
    <w:rsid w:val="008E7D5A"/>
    <w:rsid w:val="008E7D6C"/>
    <w:rsid w:val="008F039E"/>
    <w:rsid w:val="008F0462"/>
    <w:rsid w:val="008F075C"/>
    <w:rsid w:val="008F1457"/>
    <w:rsid w:val="008F169E"/>
    <w:rsid w:val="008F1708"/>
    <w:rsid w:val="008F1BC0"/>
    <w:rsid w:val="008F1C5A"/>
    <w:rsid w:val="008F1DA3"/>
    <w:rsid w:val="008F2618"/>
    <w:rsid w:val="008F2640"/>
    <w:rsid w:val="008F343D"/>
    <w:rsid w:val="008F3953"/>
    <w:rsid w:val="008F3A5E"/>
    <w:rsid w:val="008F3B1D"/>
    <w:rsid w:val="008F4366"/>
    <w:rsid w:val="008F5B0E"/>
    <w:rsid w:val="008F5C4F"/>
    <w:rsid w:val="008F5F9A"/>
    <w:rsid w:val="008F60F2"/>
    <w:rsid w:val="008F648A"/>
    <w:rsid w:val="008F6758"/>
    <w:rsid w:val="008F6AAA"/>
    <w:rsid w:val="008F6CAB"/>
    <w:rsid w:val="008F6E51"/>
    <w:rsid w:val="008F6E9F"/>
    <w:rsid w:val="008F6EF6"/>
    <w:rsid w:val="008F7088"/>
    <w:rsid w:val="008F721B"/>
    <w:rsid w:val="008F7288"/>
    <w:rsid w:val="008F75A2"/>
    <w:rsid w:val="008F77EB"/>
    <w:rsid w:val="008F790D"/>
    <w:rsid w:val="00900053"/>
    <w:rsid w:val="0090040A"/>
    <w:rsid w:val="00900905"/>
    <w:rsid w:val="00900DE4"/>
    <w:rsid w:val="00900FB2"/>
    <w:rsid w:val="009015B2"/>
    <w:rsid w:val="009017A6"/>
    <w:rsid w:val="0090188F"/>
    <w:rsid w:val="00901AC6"/>
    <w:rsid w:val="009024CD"/>
    <w:rsid w:val="00902D59"/>
    <w:rsid w:val="009031C8"/>
    <w:rsid w:val="00903D3E"/>
    <w:rsid w:val="009045E9"/>
    <w:rsid w:val="009045EE"/>
    <w:rsid w:val="00904E40"/>
    <w:rsid w:val="0090534E"/>
    <w:rsid w:val="0090551D"/>
    <w:rsid w:val="009058CB"/>
    <w:rsid w:val="00905A46"/>
    <w:rsid w:val="00905D9A"/>
    <w:rsid w:val="0090608F"/>
    <w:rsid w:val="0090621B"/>
    <w:rsid w:val="009070F5"/>
    <w:rsid w:val="00910373"/>
    <w:rsid w:val="00910537"/>
    <w:rsid w:val="0091082B"/>
    <w:rsid w:val="00910A64"/>
    <w:rsid w:val="00911C2E"/>
    <w:rsid w:val="00911C33"/>
    <w:rsid w:val="00911D22"/>
    <w:rsid w:val="00911FB1"/>
    <w:rsid w:val="009125CF"/>
    <w:rsid w:val="0091260C"/>
    <w:rsid w:val="0091292F"/>
    <w:rsid w:val="009129CD"/>
    <w:rsid w:val="00912B93"/>
    <w:rsid w:val="00913496"/>
    <w:rsid w:val="009134C5"/>
    <w:rsid w:val="00913F2D"/>
    <w:rsid w:val="00914414"/>
    <w:rsid w:val="00914666"/>
    <w:rsid w:val="00914BD9"/>
    <w:rsid w:val="00914C1A"/>
    <w:rsid w:val="00915205"/>
    <w:rsid w:val="00915438"/>
    <w:rsid w:val="009154BA"/>
    <w:rsid w:val="00915AE5"/>
    <w:rsid w:val="00915BC4"/>
    <w:rsid w:val="00915E73"/>
    <w:rsid w:val="0091655E"/>
    <w:rsid w:val="00916603"/>
    <w:rsid w:val="0091666A"/>
    <w:rsid w:val="009169F9"/>
    <w:rsid w:val="00916AA5"/>
    <w:rsid w:val="00916D64"/>
    <w:rsid w:val="00916D72"/>
    <w:rsid w:val="00917285"/>
    <w:rsid w:val="009203B6"/>
    <w:rsid w:val="00920594"/>
    <w:rsid w:val="00920988"/>
    <w:rsid w:val="00920B4A"/>
    <w:rsid w:val="00920BFB"/>
    <w:rsid w:val="00921BC3"/>
    <w:rsid w:val="00921CBE"/>
    <w:rsid w:val="00921E06"/>
    <w:rsid w:val="00922C9B"/>
    <w:rsid w:val="00922E12"/>
    <w:rsid w:val="009236FD"/>
    <w:rsid w:val="00923E4A"/>
    <w:rsid w:val="00923EA9"/>
    <w:rsid w:val="00924661"/>
    <w:rsid w:val="00924DBF"/>
    <w:rsid w:val="00925034"/>
    <w:rsid w:val="00925367"/>
    <w:rsid w:val="00925401"/>
    <w:rsid w:val="009258E0"/>
    <w:rsid w:val="00925994"/>
    <w:rsid w:val="00926023"/>
    <w:rsid w:val="0092603E"/>
    <w:rsid w:val="009260DE"/>
    <w:rsid w:val="0092684F"/>
    <w:rsid w:val="009269B7"/>
    <w:rsid w:val="00926E28"/>
    <w:rsid w:val="00926F1F"/>
    <w:rsid w:val="009277D8"/>
    <w:rsid w:val="00927A9C"/>
    <w:rsid w:val="00927E3A"/>
    <w:rsid w:val="00927F49"/>
    <w:rsid w:val="00930058"/>
    <w:rsid w:val="0093033F"/>
    <w:rsid w:val="00930414"/>
    <w:rsid w:val="009304F4"/>
    <w:rsid w:val="00930BF5"/>
    <w:rsid w:val="00931DF4"/>
    <w:rsid w:val="00931E16"/>
    <w:rsid w:val="00931FE1"/>
    <w:rsid w:val="00932133"/>
    <w:rsid w:val="0093266F"/>
    <w:rsid w:val="009326D8"/>
    <w:rsid w:val="009329EB"/>
    <w:rsid w:val="00932BA8"/>
    <w:rsid w:val="00932ECB"/>
    <w:rsid w:val="00932FAB"/>
    <w:rsid w:val="00933358"/>
    <w:rsid w:val="00933A90"/>
    <w:rsid w:val="009342FA"/>
    <w:rsid w:val="0093437A"/>
    <w:rsid w:val="00935124"/>
    <w:rsid w:val="0093569B"/>
    <w:rsid w:val="009356C8"/>
    <w:rsid w:val="00935BDE"/>
    <w:rsid w:val="00936B4C"/>
    <w:rsid w:val="00936C95"/>
    <w:rsid w:val="00936CC2"/>
    <w:rsid w:val="00936DD1"/>
    <w:rsid w:val="00936FF5"/>
    <w:rsid w:val="009370FB"/>
    <w:rsid w:val="00937328"/>
    <w:rsid w:val="009374DF"/>
    <w:rsid w:val="009377F2"/>
    <w:rsid w:val="00937C21"/>
    <w:rsid w:val="0094043C"/>
    <w:rsid w:val="009404EE"/>
    <w:rsid w:val="00940917"/>
    <w:rsid w:val="0094092C"/>
    <w:rsid w:val="0094101B"/>
    <w:rsid w:val="00941910"/>
    <w:rsid w:val="00941A15"/>
    <w:rsid w:val="00941A67"/>
    <w:rsid w:val="00941D91"/>
    <w:rsid w:val="009420A1"/>
    <w:rsid w:val="0094225A"/>
    <w:rsid w:val="009424B4"/>
    <w:rsid w:val="00942C2D"/>
    <w:rsid w:val="0094301A"/>
    <w:rsid w:val="00943705"/>
    <w:rsid w:val="00943B33"/>
    <w:rsid w:val="009446C4"/>
    <w:rsid w:val="00944920"/>
    <w:rsid w:val="00944A44"/>
    <w:rsid w:val="00944A6A"/>
    <w:rsid w:val="0094525C"/>
    <w:rsid w:val="00945372"/>
    <w:rsid w:val="00945877"/>
    <w:rsid w:val="00945B52"/>
    <w:rsid w:val="00945B89"/>
    <w:rsid w:val="0094614C"/>
    <w:rsid w:val="0094614E"/>
    <w:rsid w:val="0094635C"/>
    <w:rsid w:val="00946CB7"/>
    <w:rsid w:val="009478E7"/>
    <w:rsid w:val="00947BEB"/>
    <w:rsid w:val="009501E4"/>
    <w:rsid w:val="00950419"/>
    <w:rsid w:val="0095075E"/>
    <w:rsid w:val="009507A5"/>
    <w:rsid w:val="00950BFD"/>
    <w:rsid w:val="00950E9A"/>
    <w:rsid w:val="00950F1F"/>
    <w:rsid w:val="0095104A"/>
    <w:rsid w:val="009510C8"/>
    <w:rsid w:val="0095123E"/>
    <w:rsid w:val="009514DD"/>
    <w:rsid w:val="00951BB3"/>
    <w:rsid w:val="0095202A"/>
    <w:rsid w:val="009525BE"/>
    <w:rsid w:val="009526E2"/>
    <w:rsid w:val="00952BA7"/>
    <w:rsid w:val="00952E91"/>
    <w:rsid w:val="009530D1"/>
    <w:rsid w:val="00953370"/>
    <w:rsid w:val="009542E5"/>
    <w:rsid w:val="00954AE8"/>
    <w:rsid w:val="00954C9D"/>
    <w:rsid w:val="00954D6B"/>
    <w:rsid w:val="00955F51"/>
    <w:rsid w:val="009573C7"/>
    <w:rsid w:val="0095764F"/>
    <w:rsid w:val="0095767F"/>
    <w:rsid w:val="00957E86"/>
    <w:rsid w:val="00957EDC"/>
    <w:rsid w:val="0096004F"/>
    <w:rsid w:val="00960BE3"/>
    <w:rsid w:val="00960D31"/>
    <w:rsid w:val="009616F0"/>
    <w:rsid w:val="009617F7"/>
    <w:rsid w:val="009618DC"/>
    <w:rsid w:val="00962596"/>
    <w:rsid w:val="0096259E"/>
    <w:rsid w:val="00962830"/>
    <w:rsid w:val="00962BAB"/>
    <w:rsid w:val="00963437"/>
    <w:rsid w:val="00963478"/>
    <w:rsid w:val="009635AA"/>
    <w:rsid w:val="009637B2"/>
    <w:rsid w:val="00963A09"/>
    <w:rsid w:val="00963AEC"/>
    <w:rsid w:val="0096407B"/>
    <w:rsid w:val="00964226"/>
    <w:rsid w:val="009654D8"/>
    <w:rsid w:val="009659D1"/>
    <w:rsid w:val="00965A08"/>
    <w:rsid w:val="00965AC5"/>
    <w:rsid w:val="00965BD1"/>
    <w:rsid w:val="0096654D"/>
    <w:rsid w:val="00966706"/>
    <w:rsid w:val="009668F9"/>
    <w:rsid w:val="00966C81"/>
    <w:rsid w:val="00966C92"/>
    <w:rsid w:val="00966CF3"/>
    <w:rsid w:val="009671C0"/>
    <w:rsid w:val="009673DD"/>
    <w:rsid w:val="00967496"/>
    <w:rsid w:val="00967940"/>
    <w:rsid w:val="00967C56"/>
    <w:rsid w:val="009707D3"/>
    <w:rsid w:val="009712D7"/>
    <w:rsid w:val="0097185F"/>
    <w:rsid w:val="00971BE2"/>
    <w:rsid w:val="00971C57"/>
    <w:rsid w:val="00971D66"/>
    <w:rsid w:val="00972232"/>
    <w:rsid w:val="00972976"/>
    <w:rsid w:val="00973158"/>
    <w:rsid w:val="009731F4"/>
    <w:rsid w:val="0097328C"/>
    <w:rsid w:val="00973359"/>
    <w:rsid w:val="00973E1A"/>
    <w:rsid w:val="00973F07"/>
    <w:rsid w:val="00973F11"/>
    <w:rsid w:val="00974593"/>
    <w:rsid w:val="0097478B"/>
    <w:rsid w:val="009747D7"/>
    <w:rsid w:val="00974C02"/>
    <w:rsid w:val="00974C58"/>
    <w:rsid w:val="00974DC5"/>
    <w:rsid w:val="00974DF5"/>
    <w:rsid w:val="009754D5"/>
    <w:rsid w:val="009754E3"/>
    <w:rsid w:val="0097598B"/>
    <w:rsid w:val="00975B24"/>
    <w:rsid w:val="00975D39"/>
    <w:rsid w:val="00976036"/>
    <w:rsid w:val="00976528"/>
    <w:rsid w:val="0097685A"/>
    <w:rsid w:val="00976D31"/>
    <w:rsid w:val="00977333"/>
    <w:rsid w:val="0097737D"/>
    <w:rsid w:val="0097764D"/>
    <w:rsid w:val="00977715"/>
    <w:rsid w:val="00980239"/>
    <w:rsid w:val="00980265"/>
    <w:rsid w:val="009803F6"/>
    <w:rsid w:val="009807FB"/>
    <w:rsid w:val="00980A03"/>
    <w:rsid w:val="00980E01"/>
    <w:rsid w:val="00980EA4"/>
    <w:rsid w:val="009815EE"/>
    <w:rsid w:val="00981F8A"/>
    <w:rsid w:val="009822CF"/>
    <w:rsid w:val="00982E7B"/>
    <w:rsid w:val="009839B0"/>
    <w:rsid w:val="00983CB0"/>
    <w:rsid w:val="00983DAE"/>
    <w:rsid w:val="00983F92"/>
    <w:rsid w:val="0098402F"/>
    <w:rsid w:val="00984039"/>
    <w:rsid w:val="0098431D"/>
    <w:rsid w:val="009845D1"/>
    <w:rsid w:val="00984659"/>
    <w:rsid w:val="00984EF1"/>
    <w:rsid w:val="0098514C"/>
    <w:rsid w:val="00985576"/>
    <w:rsid w:val="00985729"/>
    <w:rsid w:val="009858D7"/>
    <w:rsid w:val="0098597D"/>
    <w:rsid w:val="00985A39"/>
    <w:rsid w:val="00985BEF"/>
    <w:rsid w:val="00985CD9"/>
    <w:rsid w:val="00986203"/>
    <w:rsid w:val="009868DB"/>
    <w:rsid w:val="009869E9"/>
    <w:rsid w:val="00986A1C"/>
    <w:rsid w:val="00986B1F"/>
    <w:rsid w:val="00986B94"/>
    <w:rsid w:val="009871E8"/>
    <w:rsid w:val="009872E2"/>
    <w:rsid w:val="00987665"/>
    <w:rsid w:val="009876A0"/>
    <w:rsid w:val="009878D0"/>
    <w:rsid w:val="009900AE"/>
    <w:rsid w:val="00990C89"/>
    <w:rsid w:val="00990F1E"/>
    <w:rsid w:val="00991052"/>
    <w:rsid w:val="0099193B"/>
    <w:rsid w:val="00991B18"/>
    <w:rsid w:val="00991B27"/>
    <w:rsid w:val="009922F4"/>
    <w:rsid w:val="00992907"/>
    <w:rsid w:val="00992F80"/>
    <w:rsid w:val="009934D0"/>
    <w:rsid w:val="009938ED"/>
    <w:rsid w:val="009939CA"/>
    <w:rsid w:val="00993A89"/>
    <w:rsid w:val="00993F9A"/>
    <w:rsid w:val="0099441B"/>
    <w:rsid w:val="00994ADB"/>
    <w:rsid w:val="00994D60"/>
    <w:rsid w:val="00994E2A"/>
    <w:rsid w:val="00994E63"/>
    <w:rsid w:val="00995192"/>
    <w:rsid w:val="00995485"/>
    <w:rsid w:val="00995C50"/>
    <w:rsid w:val="009960BA"/>
    <w:rsid w:val="009964B3"/>
    <w:rsid w:val="009965E8"/>
    <w:rsid w:val="00996724"/>
    <w:rsid w:val="009967E1"/>
    <w:rsid w:val="00996827"/>
    <w:rsid w:val="00996A50"/>
    <w:rsid w:val="00996E0A"/>
    <w:rsid w:val="009977E0"/>
    <w:rsid w:val="009A02E1"/>
    <w:rsid w:val="009A0A62"/>
    <w:rsid w:val="009A0CF8"/>
    <w:rsid w:val="009A130E"/>
    <w:rsid w:val="009A1E4F"/>
    <w:rsid w:val="009A1EAB"/>
    <w:rsid w:val="009A2224"/>
    <w:rsid w:val="009A2A44"/>
    <w:rsid w:val="009A2CEB"/>
    <w:rsid w:val="009A2FDF"/>
    <w:rsid w:val="009A3115"/>
    <w:rsid w:val="009A37E4"/>
    <w:rsid w:val="009A38EF"/>
    <w:rsid w:val="009A4235"/>
    <w:rsid w:val="009A4B5A"/>
    <w:rsid w:val="009A4D99"/>
    <w:rsid w:val="009A4E17"/>
    <w:rsid w:val="009A5FBA"/>
    <w:rsid w:val="009A69AF"/>
    <w:rsid w:val="009A6D6C"/>
    <w:rsid w:val="009A70B1"/>
    <w:rsid w:val="009A7778"/>
    <w:rsid w:val="009A788B"/>
    <w:rsid w:val="009A7A24"/>
    <w:rsid w:val="009B0A83"/>
    <w:rsid w:val="009B164B"/>
    <w:rsid w:val="009B19FB"/>
    <w:rsid w:val="009B1A69"/>
    <w:rsid w:val="009B1AE2"/>
    <w:rsid w:val="009B1BB0"/>
    <w:rsid w:val="009B1E67"/>
    <w:rsid w:val="009B2400"/>
    <w:rsid w:val="009B279E"/>
    <w:rsid w:val="009B284B"/>
    <w:rsid w:val="009B2B2E"/>
    <w:rsid w:val="009B2BB1"/>
    <w:rsid w:val="009B2D98"/>
    <w:rsid w:val="009B33D0"/>
    <w:rsid w:val="009B3D57"/>
    <w:rsid w:val="009B40D2"/>
    <w:rsid w:val="009B49B2"/>
    <w:rsid w:val="009B5043"/>
    <w:rsid w:val="009B5206"/>
    <w:rsid w:val="009B5CDF"/>
    <w:rsid w:val="009B6416"/>
    <w:rsid w:val="009B682A"/>
    <w:rsid w:val="009B6A09"/>
    <w:rsid w:val="009B7648"/>
    <w:rsid w:val="009B77F1"/>
    <w:rsid w:val="009B7AE2"/>
    <w:rsid w:val="009B7B7B"/>
    <w:rsid w:val="009B7B9C"/>
    <w:rsid w:val="009B7CC8"/>
    <w:rsid w:val="009C1524"/>
    <w:rsid w:val="009C15CB"/>
    <w:rsid w:val="009C1652"/>
    <w:rsid w:val="009C190F"/>
    <w:rsid w:val="009C1FA9"/>
    <w:rsid w:val="009C1FD5"/>
    <w:rsid w:val="009C2BAD"/>
    <w:rsid w:val="009C2CF0"/>
    <w:rsid w:val="009C31DF"/>
    <w:rsid w:val="009C339B"/>
    <w:rsid w:val="009C36FB"/>
    <w:rsid w:val="009C3A10"/>
    <w:rsid w:val="009C3E96"/>
    <w:rsid w:val="009C4494"/>
    <w:rsid w:val="009C44D4"/>
    <w:rsid w:val="009C4648"/>
    <w:rsid w:val="009C46DD"/>
    <w:rsid w:val="009C47B8"/>
    <w:rsid w:val="009C54A0"/>
    <w:rsid w:val="009C5C30"/>
    <w:rsid w:val="009C6065"/>
    <w:rsid w:val="009C64EC"/>
    <w:rsid w:val="009C687F"/>
    <w:rsid w:val="009C75E0"/>
    <w:rsid w:val="009D0A0D"/>
    <w:rsid w:val="009D0A20"/>
    <w:rsid w:val="009D0B0E"/>
    <w:rsid w:val="009D101E"/>
    <w:rsid w:val="009D14CB"/>
    <w:rsid w:val="009D1FF2"/>
    <w:rsid w:val="009D253F"/>
    <w:rsid w:val="009D28D7"/>
    <w:rsid w:val="009D2B7A"/>
    <w:rsid w:val="009D2CCF"/>
    <w:rsid w:val="009D2D4D"/>
    <w:rsid w:val="009D2D56"/>
    <w:rsid w:val="009D3A92"/>
    <w:rsid w:val="009D4A0A"/>
    <w:rsid w:val="009D4C84"/>
    <w:rsid w:val="009D4D20"/>
    <w:rsid w:val="009D4DC1"/>
    <w:rsid w:val="009D4F4F"/>
    <w:rsid w:val="009D4FA7"/>
    <w:rsid w:val="009D51AD"/>
    <w:rsid w:val="009D5D7B"/>
    <w:rsid w:val="009D6928"/>
    <w:rsid w:val="009D6BC5"/>
    <w:rsid w:val="009D6C1F"/>
    <w:rsid w:val="009D6E98"/>
    <w:rsid w:val="009D7892"/>
    <w:rsid w:val="009D7BB7"/>
    <w:rsid w:val="009E0713"/>
    <w:rsid w:val="009E0A33"/>
    <w:rsid w:val="009E1088"/>
    <w:rsid w:val="009E128A"/>
    <w:rsid w:val="009E1B01"/>
    <w:rsid w:val="009E1BA8"/>
    <w:rsid w:val="009E1CD5"/>
    <w:rsid w:val="009E1E1F"/>
    <w:rsid w:val="009E1F37"/>
    <w:rsid w:val="009E1FDF"/>
    <w:rsid w:val="009E200C"/>
    <w:rsid w:val="009E2502"/>
    <w:rsid w:val="009E27A7"/>
    <w:rsid w:val="009E2B09"/>
    <w:rsid w:val="009E342F"/>
    <w:rsid w:val="009E390C"/>
    <w:rsid w:val="009E3D0F"/>
    <w:rsid w:val="009E3F96"/>
    <w:rsid w:val="009E4CA8"/>
    <w:rsid w:val="009E51B7"/>
    <w:rsid w:val="009E579D"/>
    <w:rsid w:val="009E5E1B"/>
    <w:rsid w:val="009E5F8D"/>
    <w:rsid w:val="009E66C7"/>
    <w:rsid w:val="009E69CA"/>
    <w:rsid w:val="009E6DEC"/>
    <w:rsid w:val="009E7050"/>
    <w:rsid w:val="009E71FB"/>
    <w:rsid w:val="009E72BF"/>
    <w:rsid w:val="009E7332"/>
    <w:rsid w:val="009E78C2"/>
    <w:rsid w:val="009F029D"/>
    <w:rsid w:val="009F0F52"/>
    <w:rsid w:val="009F13AD"/>
    <w:rsid w:val="009F1507"/>
    <w:rsid w:val="009F1E86"/>
    <w:rsid w:val="009F1FF3"/>
    <w:rsid w:val="009F2578"/>
    <w:rsid w:val="009F2EF0"/>
    <w:rsid w:val="009F3362"/>
    <w:rsid w:val="009F36BA"/>
    <w:rsid w:val="009F3809"/>
    <w:rsid w:val="009F3B3C"/>
    <w:rsid w:val="009F4166"/>
    <w:rsid w:val="009F4B8C"/>
    <w:rsid w:val="009F4BAF"/>
    <w:rsid w:val="009F4F1A"/>
    <w:rsid w:val="009F4FAE"/>
    <w:rsid w:val="009F503C"/>
    <w:rsid w:val="009F51F8"/>
    <w:rsid w:val="009F5608"/>
    <w:rsid w:val="009F5D9D"/>
    <w:rsid w:val="009F661F"/>
    <w:rsid w:val="009F68AB"/>
    <w:rsid w:val="009F68FB"/>
    <w:rsid w:val="009F6D48"/>
    <w:rsid w:val="009F766C"/>
    <w:rsid w:val="009F7B92"/>
    <w:rsid w:val="009F7C16"/>
    <w:rsid w:val="00A00273"/>
    <w:rsid w:val="00A003A7"/>
    <w:rsid w:val="00A00422"/>
    <w:rsid w:val="00A005AF"/>
    <w:rsid w:val="00A0093A"/>
    <w:rsid w:val="00A00C9F"/>
    <w:rsid w:val="00A00CFB"/>
    <w:rsid w:val="00A01273"/>
    <w:rsid w:val="00A01BCF"/>
    <w:rsid w:val="00A01E85"/>
    <w:rsid w:val="00A01F0E"/>
    <w:rsid w:val="00A01FE2"/>
    <w:rsid w:val="00A0200E"/>
    <w:rsid w:val="00A020C9"/>
    <w:rsid w:val="00A023AE"/>
    <w:rsid w:val="00A028FC"/>
    <w:rsid w:val="00A02C4F"/>
    <w:rsid w:val="00A02E28"/>
    <w:rsid w:val="00A02F64"/>
    <w:rsid w:val="00A0306E"/>
    <w:rsid w:val="00A03350"/>
    <w:rsid w:val="00A03A42"/>
    <w:rsid w:val="00A04083"/>
    <w:rsid w:val="00A043C3"/>
    <w:rsid w:val="00A05887"/>
    <w:rsid w:val="00A05BD1"/>
    <w:rsid w:val="00A05BD2"/>
    <w:rsid w:val="00A0681C"/>
    <w:rsid w:val="00A07330"/>
    <w:rsid w:val="00A07465"/>
    <w:rsid w:val="00A074E2"/>
    <w:rsid w:val="00A07995"/>
    <w:rsid w:val="00A07C8E"/>
    <w:rsid w:val="00A1004C"/>
    <w:rsid w:val="00A102E5"/>
    <w:rsid w:val="00A106C3"/>
    <w:rsid w:val="00A10B03"/>
    <w:rsid w:val="00A10E28"/>
    <w:rsid w:val="00A1121E"/>
    <w:rsid w:val="00A119D3"/>
    <w:rsid w:val="00A11E62"/>
    <w:rsid w:val="00A12049"/>
    <w:rsid w:val="00A122E6"/>
    <w:rsid w:val="00A125E8"/>
    <w:rsid w:val="00A125F1"/>
    <w:rsid w:val="00A12761"/>
    <w:rsid w:val="00A12F96"/>
    <w:rsid w:val="00A132BE"/>
    <w:rsid w:val="00A13B3E"/>
    <w:rsid w:val="00A13C1B"/>
    <w:rsid w:val="00A14439"/>
    <w:rsid w:val="00A14A94"/>
    <w:rsid w:val="00A14DB9"/>
    <w:rsid w:val="00A1516D"/>
    <w:rsid w:val="00A155F1"/>
    <w:rsid w:val="00A15736"/>
    <w:rsid w:val="00A15D66"/>
    <w:rsid w:val="00A1622B"/>
    <w:rsid w:val="00A16B27"/>
    <w:rsid w:val="00A16B5A"/>
    <w:rsid w:val="00A16CE4"/>
    <w:rsid w:val="00A17BE5"/>
    <w:rsid w:val="00A17D19"/>
    <w:rsid w:val="00A17D41"/>
    <w:rsid w:val="00A20000"/>
    <w:rsid w:val="00A20A8F"/>
    <w:rsid w:val="00A2129D"/>
    <w:rsid w:val="00A215AE"/>
    <w:rsid w:val="00A218A1"/>
    <w:rsid w:val="00A218D2"/>
    <w:rsid w:val="00A21B52"/>
    <w:rsid w:val="00A22278"/>
    <w:rsid w:val="00A22806"/>
    <w:rsid w:val="00A2291B"/>
    <w:rsid w:val="00A22969"/>
    <w:rsid w:val="00A22CFE"/>
    <w:rsid w:val="00A23397"/>
    <w:rsid w:val="00A2348C"/>
    <w:rsid w:val="00A23541"/>
    <w:rsid w:val="00A2391A"/>
    <w:rsid w:val="00A2394E"/>
    <w:rsid w:val="00A23B57"/>
    <w:rsid w:val="00A23F89"/>
    <w:rsid w:val="00A24174"/>
    <w:rsid w:val="00A246F1"/>
    <w:rsid w:val="00A24857"/>
    <w:rsid w:val="00A248B1"/>
    <w:rsid w:val="00A24F51"/>
    <w:rsid w:val="00A256C5"/>
    <w:rsid w:val="00A2578B"/>
    <w:rsid w:val="00A261E1"/>
    <w:rsid w:val="00A268AA"/>
    <w:rsid w:val="00A26B8B"/>
    <w:rsid w:val="00A26F48"/>
    <w:rsid w:val="00A270A0"/>
    <w:rsid w:val="00A271C6"/>
    <w:rsid w:val="00A277D6"/>
    <w:rsid w:val="00A303D9"/>
    <w:rsid w:val="00A30622"/>
    <w:rsid w:val="00A30788"/>
    <w:rsid w:val="00A30874"/>
    <w:rsid w:val="00A3094C"/>
    <w:rsid w:val="00A3156B"/>
    <w:rsid w:val="00A31827"/>
    <w:rsid w:val="00A3196A"/>
    <w:rsid w:val="00A31D62"/>
    <w:rsid w:val="00A32B5E"/>
    <w:rsid w:val="00A32D07"/>
    <w:rsid w:val="00A330D0"/>
    <w:rsid w:val="00A33CFF"/>
    <w:rsid w:val="00A34318"/>
    <w:rsid w:val="00A3452E"/>
    <w:rsid w:val="00A352FE"/>
    <w:rsid w:val="00A355EE"/>
    <w:rsid w:val="00A35DDB"/>
    <w:rsid w:val="00A36154"/>
    <w:rsid w:val="00A36157"/>
    <w:rsid w:val="00A362C5"/>
    <w:rsid w:val="00A366A4"/>
    <w:rsid w:val="00A366CC"/>
    <w:rsid w:val="00A36C88"/>
    <w:rsid w:val="00A371C9"/>
    <w:rsid w:val="00A37907"/>
    <w:rsid w:val="00A379A0"/>
    <w:rsid w:val="00A37E47"/>
    <w:rsid w:val="00A402B5"/>
    <w:rsid w:val="00A40821"/>
    <w:rsid w:val="00A40D28"/>
    <w:rsid w:val="00A40FB6"/>
    <w:rsid w:val="00A410C2"/>
    <w:rsid w:val="00A41164"/>
    <w:rsid w:val="00A4133E"/>
    <w:rsid w:val="00A41A14"/>
    <w:rsid w:val="00A41AAC"/>
    <w:rsid w:val="00A41B22"/>
    <w:rsid w:val="00A420B3"/>
    <w:rsid w:val="00A42650"/>
    <w:rsid w:val="00A426AA"/>
    <w:rsid w:val="00A42848"/>
    <w:rsid w:val="00A42B12"/>
    <w:rsid w:val="00A43528"/>
    <w:rsid w:val="00A43B87"/>
    <w:rsid w:val="00A4490F"/>
    <w:rsid w:val="00A449F1"/>
    <w:rsid w:val="00A44EB9"/>
    <w:rsid w:val="00A4532B"/>
    <w:rsid w:val="00A45360"/>
    <w:rsid w:val="00A45783"/>
    <w:rsid w:val="00A45851"/>
    <w:rsid w:val="00A459D2"/>
    <w:rsid w:val="00A45A43"/>
    <w:rsid w:val="00A45BC3"/>
    <w:rsid w:val="00A46378"/>
    <w:rsid w:val="00A465A2"/>
    <w:rsid w:val="00A4669F"/>
    <w:rsid w:val="00A467BD"/>
    <w:rsid w:val="00A468CD"/>
    <w:rsid w:val="00A46A9E"/>
    <w:rsid w:val="00A46B78"/>
    <w:rsid w:val="00A47547"/>
    <w:rsid w:val="00A47644"/>
    <w:rsid w:val="00A47781"/>
    <w:rsid w:val="00A47A1E"/>
    <w:rsid w:val="00A47B2C"/>
    <w:rsid w:val="00A47D5F"/>
    <w:rsid w:val="00A50561"/>
    <w:rsid w:val="00A506C7"/>
    <w:rsid w:val="00A5070A"/>
    <w:rsid w:val="00A50D39"/>
    <w:rsid w:val="00A5137B"/>
    <w:rsid w:val="00A517D0"/>
    <w:rsid w:val="00A517F0"/>
    <w:rsid w:val="00A520B3"/>
    <w:rsid w:val="00A52446"/>
    <w:rsid w:val="00A52940"/>
    <w:rsid w:val="00A52C20"/>
    <w:rsid w:val="00A52DA1"/>
    <w:rsid w:val="00A52E56"/>
    <w:rsid w:val="00A52E68"/>
    <w:rsid w:val="00A52FE0"/>
    <w:rsid w:val="00A53225"/>
    <w:rsid w:val="00A5357F"/>
    <w:rsid w:val="00A538E6"/>
    <w:rsid w:val="00A53D43"/>
    <w:rsid w:val="00A54140"/>
    <w:rsid w:val="00A543E8"/>
    <w:rsid w:val="00A547F0"/>
    <w:rsid w:val="00A54AD0"/>
    <w:rsid w:val="00A54D7D"/>
    <w:rsid w:val="00A553B0"/>
    <w:rsid w:val="00A554BD"/>
    <w:rsid w:val="00A5578C"/>
    <w:rsid w:val="00A55A21"/>
    <w:rsid w:val="00A55EDD"/>
    <w:rsid w:val="00A55EED"/>
    <w:rsid w:val="00A5654D"/>
    <w:rsid w:val="00A56A5B"/>
    <w:rsid w:val="00A56AC8"/>
    <w:rsid w:val="00A572F1"/>
    <w:rsid w:val="00A5747D"/>
    <w:rsid w:val="00A57A06"/>
    <w:rsid w:val="00A57B96"/>
    <w:rsid w:val="00A60833"/>
    <w:rsid w:val="00A60AF9"/>
    <w:rsid w:val="00A61077"/>
    <w:rsid w:val="00A61620"/>
    <w:rsid w:val="00A61B2B"/>
    <w:rsid w:val="00A61EA1"/>
    <w:rsid w:val="00A624C9"/>
    <w:rsid w:val="00A62B3E"/>
    <w:rsid w:val="00A62EC0"/>
    <w:rsid w:val="00A633B9"/>
    <w:rsid w:val="00A63A26"/>
    <w:rsid w:val="00A64163"/>
    <w:rsid w:val="00A6433B"/>
    <w:rsid w:val="00A6498D"/>
    <w:rsid w:val="00A65285"/>
    <w:rsid w:val="00A6530E"/>
    <w:rsid w:val="00A65A60"/>
    <w:rsid w:val="00A66C51"/>
    <w:rsid w:val="00A66CB4"/>
    <w:rsid w:val="00A66CE6"/>
    <w:rsid w:val="00A66F0B"/>
    <w:rsid w:val="00A67005"/>
    <w:rsid w:val="00A674F1"/>
    <w:rsid w:val="00A67934"/>
    <w:rsid w:val="00A70200"/>
    <w:rsid w:val="00A70D96"/>
    <w:rsid w:val="00A7113D"/>
    <w:rsid w:val="00A711D9"/>
    <w:rsid w:val="00A716D9"/>
    <w:rsid w:val="00A7199B"/>
    <w:rsid w:val="00A71BB9"/>
    <w:rsid w:val="00A7231D"/>
    <w:rsid w:val="00A727BA"/>
    <w:rsid w:val="00A72ADF"/>
    <w:rsid w:val="00A72B08"/>
    <w:rsid w:val="00A72CE8"/>
    <w:rsid w:val="00A72D77"/>
    <w:rsid w:val="00A72F83"/>
    <w:rsid w:val="00A73005"/>
    <w:rsid w:val="00A731BC"/>
    <w:rsid w:val="00A73251"/>
    <w:rsid w:val="00A733D1"/>
    <w:rsid w:val="00A73549"/>
    <w:rsid w:val="00A73988"/>
    <w:rsid w:val="00A739C5"/>
    <w:rsid w:val="00A73CFF"/>
    <w:rsid w:val="00A73F5A"/>
    <w:rsid w:val="00A745A4"/>
    <w:rsid w:val="00A748F2"/>
    <w:rsid w:val="00A74DC1"/>
    <w:rsid w:val="00A750EC"/>
    <w:rsid w:val="00A75398"/>
    <w:rsid w:val="00A753B0"/>
    <w:rsid w:val="00A75742"/>
    <w:rsid w:val="00A75CFE"/>
    <w:rsid w:val="00A760BF"/>
    <w:rsid w:val="00A76148"/>
    <w:rsid w:val="00A76422"/>
    <w:rsid w:val="00A76911"/>
    <w:rsid w:val="00A76AA6"/>
    <w:rsid w:val="00A76E55"/>
    <w:rsid w:val="00A76E86"/>
    <w:rsid w:val="00A770D0"/>
    <w:rsid w:val="00A774F4"/>
    <w:rsid w:val="00A80066"/>
    <w:rsid w:val="00A800A3"/>
    <w:rsid w:val="00A802D5"/>
    <w:rsid w:val="00A8055D"/>
    <w:rsid w:val="00A80698"/>
    <w:rsid w:val="00A80BEA"/>
    <w:rsid w:val="00A80C6C"/>
    <w:rsid w:val="00A80EF5"/>
    <w:rsid w:val="00A81176"/>
    <w:rsid w:val="00A81409"/>
    <w:rsid w:val="00A8169B"/>
    <w:rsid w:val="00A8181F"/>
    <w:rsid w:val="00A81BBD"/>
    <w:rsid w:val="00A81FEA"/>
    <w:rsid w:val="00A83015"/>
    <w:rsid w:val="00A830B8"/>
    <w:rsid w:val="00A83233"/>
    <w:rsid w:val="00A83565"/>
    <w:rsid w:val="00A836E7"/>
    <w:rsid w:val="00A837FC"/>
    <w:rsid w:val="00A84253"/>
    <w:rsid w:val="00A84B8F"/>
    <w:rsid w:val="00A84EE0"/>
    <w:rsid w:val="00A853F2"/>
    <w:rsid w:val="00A854B4"/>
    <w:rsid w:val="00A85524"/>
    <w:rsid w:val="00A8579D"/>
    <w:rsid w:val="00A85AB6"/>
    <w:rsid w:val="00A85ECF"/>
    <w:rsid w:val="00A8604E"/>
    <w:rsid w:val="00A8634F"/>
    <w:rsid w:val="00A86B70"/>
    <w:rsid w:val="00A86D2A"/>
    <w:rsid w:val="00A8725B"/>
    <w:rsid w:val="00A873CC"/>
    <w:rsid w:val="00A87571"/>
    <w:rsid w:val="00A87768"/>
    <w:rsid w:val="00A87E08"/>
    <w:rsid w:val="00A9032C"/>
    <w:rsid w:val="00A9066E"/>
    <w:rsid w:val="00A90D54"/>
    <w:rsid w:val="00A90DE7"/>
    <w:rsid w:val="00A913B9"/>
    <w:rsid w:val="00A914F2"/>
    <w:rsid w:val="00A915FD"/>
    <w:rsid w:val="00A92487"/>
    <w:rsid w:val="00A9307A"/>
    <w:rsid w:val="00A93BB4"/>
    <w:rsid w:val="00A93E4A"/>
    <w:rsid w:val="00A93FFD"/>
    <w:rsid w:val="00A940B9"/>
    <w:rsid w:val="00A942D6"/>
    <w:rsid w:val="00A943FC"/>
    <w:rsid w:val="00A94819"/>
    <w:rsid w:val="00A94923"/>
    <w:rsid w:val="00A94C2A"/>
    <w:rsid w:val="00A94D33"/>
    <w:rsid w:val="00A94E41"/>
    <w:rsid w:val="00A95C45"/>
    <w:rsid w:val="00A961B2"/>
    <w:rsid w:val="00A9626F"/>
    <w:rsid w:val="00A963BF"/>
    <w:rsid w:val="00A963EE"/>
    <w:rsid w:val="00A9696A"/>
    <w:rsid w:val="00A96AD8"/>
    <w:rsid w:val="00A9793A"/>
    <w:rsid w:val="00A979A7"/>
    <w:rsid w:val="00A97B25"/>
    <w:rsid w:val="00AA0577"/>
    <w:rsid w:val="00AA07B9"/>
    <w:rsid w:val="00AA1DF2"/>
    <w:rsid w:val="00AA2149"/>
    <w:rsid w:val="00AA23D3"/>
    <w:rsid w:val="00AA2B28"/>
    <w:rsid w:val="00AA320B"/>
    <w:rsid w:val="00AA3256"/>
    <w:rsid w:val="00AA3299"/>
    <w:rsid w:val="00AA32C8"/>
    <w:rsid w:val="00AA389C"/>
    <w:rsid w:val="00AA3F79"/>
    <w:rsid w:val="00AA3FE6"/>
    <w:rsid w:val="00AA42E3"/>
    <w:rsid w:val="00AA576C"/>
    <w:rsid w:val="00AA594C"/>
    <w:rsid w:val="00AA603A"/>
    <w:rsid w:val="00AA641F"/>
    <w:rsid w:val="00AA648E"/>
    <w:rsid w:val="00AA66FF"/>
    <w:rsid w:val="00AA6F9C"/>
    <w:rsid w:val="00AA7090"/>
    <w:rsid w:val="00AA7155"/>
    <w:rsid w:val="00AA72A2"/>
    <w:rsid w:val="00AA7351"/>
    <w:rsid w:val="00AA7E20"/>
    <w:rsid w:val="00AB0344"/>
    <w:rsid w:val="00AB06C2"/>
    <w:rsid w:val="00AB083A"/>
    <w:rsid w:val="00AB0E29"/>
    <w:rsid w:val="00AB13F1"/>
    <w:rsid w:val="00AB1AA1"/>
    <w:rsid w:val="00AB1C3A"/>
    <w:rsid w:val="00AB1E3D"/>
    <w:rsid w:val="00AB1E98"/>
    <w:rsid w:val="00AB2996"/>
    <w:rsid w:val="00AB2AEF"/>
    <w:rsid w:val="00AB3241"/>
    <w:rsid w:val="00AB390F"/>
    <w:rsid w:val="00AB41BD"/>
    <w:rsid w:val="00AB433E"/>
    <w:rsid w:val="00AB48C1"/>
    <w:rsid w:val="00AB5201"/>
    <w:rsid w:val="00AB54DF"/>
    <w:rsid w:val="00AB5A30"/>
    <w:rsid w:val="00AB5EDD"/>
    <w:rsid w:val="00AB5EE9"/>
    <w:rsid w:val="00AB63F6"/>
    <w:rsid w:val="00AB6833"/>
    <w:rsid w:val="00AB6A3B"/>
    <w:rsid w:val="00AB6C67"/>
    <w:rsid w:val="00AB6E8C"/>
    <w:rsid w:val="00AB6F2C"/>
    <w:rsid w:val="00AB7100"/>
    <w:rsid w:val="00AB775A"/>
    <w:rsid w:val="00AB78AF"/>
    <w:rsid w:val="00AB79F3"/>
    <w:rsid w:val="00AB7AEB"/>
    <w:rsid w:val="00AC04E9"/>
    <w:rsid w:val="00AC0596"/>
    <w:rsid w:val="00AC05ED"/>
    <w:rsid w:val="00AC08ED"/>
    <w:rsid w:val="00AC0E23"/>
    <w:rsid w:val="00AC1064"/>
    <w:rsid w:val="00AC148D"/>
    <w:rsid w:val="00AC17C2"/>
    <w:rsid w:val="00AC1F4A"/>
    <w:rsid w:val="00AC220A"/>
    <w:rsid w:val="00AC26C8"/>
    <w:rsid w:val="00AC2C01"/>
    <w:rsid w:val="00AC31CA"/>
    <w:rsid w:val="00AC3F4A"/>
    <w:rsid w:val="00AC4103"/>
    <w:rsid w:val="00AC4460"/>
    <w:rsid w:val="00AC4D57"/>
    <w:rsid w:val="00AC4FAD"/>
    <w:rsid w:val="00AC56AC"/>
    <w:rsid w:val="00AC5CE9"/>
    <w:rsid w:val="00AC5DAA"/>
    <w:rsid w:val="00AC5DC2"/>
    <w:rsid w:val="00AC5F93"/>
    <w:rsid w:val="00AC68D4"/>
    <w:rsid w:val="00AC6AD2"/>
    <w:rsid w:val="00AC6EF7"/>
    <w:rsid w:val="00AC74E1"/>
    <w:rsid w:val="00AC7BAB"/>
    <w:rsid w:val="00AC7BB6"/>
    <w:rsid w:val="00AC7E51"/>
    <w:rsid w:val="00AC7F0A"/>
    <w:rsid w:val="00AC7FB0"/>
    <w:rsid w:val="00AD03AE"/>
    <w:rsid w:val="00AD05A5"/>
    <w:rsid w:val="00AD0606"/>
    <w:rsid w:val="00AD09B1"/>
    <w:rsid w:val="00AD0CC0"/>
    <w:rsid w:val="00AD12BA"/>
    <w:rsid w:val="00AD12C5"/>
    <w:rsid w:val="00AD14DF"/>
    <w:rsid w:val="00AD17FE"/>
    <w:rsid w:val="00AD187F"/>
    <w:rsid w:val="00AD19D4"/>
    <w:rsid w:val="00AD1BA5"/>
    <w:rsid w:val="00AD1C03"/>
    <w:rsid w:val="00AD204A"/>
    <w:rsid w:val="00AD21E4"/>
    <w:rsid w:val="00AD24E0"/>
    <w:rsid w:val="00AD2756"/>
    <w:rsid w:val="00AD27F7"/>
    <w:rsid w:val="00AD2A22"/>
    <w:rsid w:val="00AD2A8E"/>
    <w:rsid w:val="00AD2C2E"/>
    <w:rsid w:val="00AD334A"/>
    <w:rsid w:val="00AD3793"/>
    <w:rsid w:val="00AD38F1"/>
    <w:rsid w:val="00AD3A8A"/>
    <w:rsid w:val="00AD40C7"/>
    <w:rsid w:val="00AD45E5"/>
    <w:rsid w:val="00AD594B"/>
    <w:rsid w:val="00AD5A41"/>
    <w:rsid w:val="00AD5AD4"/>
    <w:rsid w:val="00AD5AF0"/>
    <w:rsid w:val="00AD5C1C"/>
    <w:rsid w:val="00AD5E2A"/>
    <w:rsid w:val="00AD60C7"/>
    <w:rsid w:val="00AD6639"/>
    <w:rsid w:val="00AD66F4"/>
    <w:rsid w:val="00AD6B4C"/>
    <w:rsid w:val="00AD6EEF"/>
    <w:rsid w:val="00AD76BD"/>
    <w:rsid w:val="00AD7E5A"/>
    <w:rsid w:val="00AE00F6"/>
    <w:rsid w:val="00AE02C3"/>
    <w:rsid w:val="00AE0361"/>
    <w:rsid w:val="00AE045F"/>
    <w:rsid w:val="00AE086B"/>
    <w:rsid w:val="00AE0FF5"/>
    <w:rsid w:val="00AE1018"/>
    <w:rsid w:val="00AE1632"/>
    <w:rsid w:val="00AE168A"/>
    <w:rsid w:val="00AE17FA"/>
    <w:rsid w:val="00AE2190"/>
    <w:rsid w:val="00AE29F5"/>
    <w:rsid w:val="00AE2EBD"/>
    <w:rsid w:val="00AE358F"/>
    <w:rsid w:val="00AE400E"/>
    <w:rsid w:val="00AE49D6"/>
    <w:rsid w:val="00AE509E"/>
    <w:rsid w:val="00AE527E"/>
    <w:rsid w:val="00AE54DF"/>
    <w:rsid w:val="00AE59F6"/>
    <w:rsid w:val="00AE5BFC"/>
    <w:rsid w:val="00AE6538"/>
    <w:rsid w:val="00AE6648"/>
    <w:rsid w:val="00AE6AC9"/>
    <w:rsid w:val="00AE6AE3"/>
    <w:rsid w:val="00AE6DB4"/>
    <w:rsid w:val="00AE70ED"/>
    <w:rsid w:val="00AE7837"/>
    <w:rsid w:val="00AE7E18"/>
    <w:rsid w:val="00AE7EDA"/>
    <w:rsid w:val="00AF0307"/>
    <w:rsid w:val="00AF05E9"/>
    <w:rsid w:val="00AF0F9D"/>
    <w:rsid w:val="00AF1409"/>
    <w:rsid w:val="00AF17F5"/>
    <w:rsid w:val="00AF1FC9"/>
    <w:rsid w:val="00AF223A"/>
    <w:rsid w:val="00AF2844"/>
    <w:rsid w:val="00AF296E"/>
    <w:rsid w:val="00AF2D5C"/>
    <w:rsid w:val="00AF3163"/>
    <w:rsid w:val="00AF3325"/>
    <w:rsid w:val="00AF345F"/>
    <w:rsid w:val="00AF3BE7"/>
    <w:rsid w:val="00AF4956"/>
    <w:rsid w:val="00AF4CDE"/>
    <w:rsid w:val="00AF5111"/>
    <w:rsid w:val="00AF5392"/>
    <w:rsid w:val="00AF55FC"/>
    <w:rsid w:val="00AF58AB"/>
    <w:rsid w:val="00AF5B18"/>
    <w:rsid w:val="00AF5B5E"/>
    <w:rsid w:val="00AF6260"/>
    <w:rsid w:val="00AF65D1"/>
    <w:rsid w:val="00AF6DA5"/>
    <w:rsid w:val="00AF7D5F"/>
    <w:rsid w:val="00B0020D"/>
    <w:rsid w:val="00B002D0"/>
    <w:rsid w:val="00B00313"/>
    <w:rsid w:val="00B0068C"/>
    <w:rsid w:val="00B00C29"/>
    <w:rsid w:val="00B00F14"/>
    <w:rsid w:val="00B01AAC"/>
    <w:rsid w:val="00B01F69"/>
    <w:rsid w:val="00B0213B"/>
    <w:rsid w:val="00B0245F"/>
    <w:rsid w:val="00B02D8B"/>
    <w:rsid w:val="00B0336D"/>
    <w:rsid w:val="00B03601"/>
    <w:rsid w:val="00B0370D"/>
    <w:rsid w:val="00B04340"/>
    <w:rsid w:val="00B04B8E"/>
    <w:rsid w:val="00B05920"/>
    <w:rsid w:val="00B05E6E"/>
    <w:rsid w:val="00B071B4"/>
    <w:rsid w:val="00B07671"/>
    <w:rsid w:val="00B07AB5"/>
    <w:rsid w:val="00B07D02"/>
    <w:rsid w:val="00B07D89"/>
    <w:rsid w:val="00B07EA1"/>
    <w:rsid w:val="00B07ECA"/>
    <w:rsid w:val="00B105D5"/>
    <w:rsid w:val="00B106AE"/>
    <w:rsid w:val="00B10ACE"/>
    <w:rsid w:val="00B11211"/>
    <w:rsid w:val="00B112B3"/>
    <w:rsid w:val="00B1151E"/>
    <w:rsid w:val="00B11B1E"/>
    <w:rsid w:val="00B11BC5"/>
    <w:rsid w:val="00B11FDB"/>
    <w:rsid w:val="00B1246E"/>
    <w:rsid w:val="00B127B5"/>
    <w:rsid w:val="00B127F8"/>
    <w:rsid w:val="00B12857"/>
    <w:rsid w:val="00B129CD"/>
    <w:rsid w:val="00B133D5"/>
    <w:rsid w:val="00B13F75"/>
    <w:rsid w:val="00B14CAA"/>
    <w:rsid w:val="00B14D27"/>
    <w:rsid w:val="00B150CA"/>
    <w:rsid w:val="00B1516E"/>
    <w:rsid w:val="00B153A2"/>
    <w:rsid w:val="00B1571C"/>
    <w:rsid w:val="00B159B2"/>
    <w:rsid w:val="00B15F2C"/>
    <w:rsid w:val="00B160EA"/>
    <w:rsid w:val="00B16296"/>
    <w:rsid w:val="00B162D7"/>
    <w:rsid w:val="00B162DC"/>
    <w:rsid w:val="00B16446"/>
    <w:rsid w:val="00B16485"/>
    <w:rsid w:val="00B1757D"/>
    <w:rsid w:val="00B1765B"/>
    <w:rsid w:val="00B1792E"/>
    <w:rsid w:val="00B204EE"/>
    <w:rsid w:val="00B2067A"/>
    <w:rsid w:val="00B210C2"/>
    <w:rsid w:val="00B21620"/>
    <w:rsid w:val="00B21C4C"/>
    <w:rsid w:val="00B221A4"/>
    <w:rsid w:val="00B22A22"/>
    <w:rsid w:val="00B22CE7"/>
    <w:rsid w:val="00B22E2A"/>
    <w:rsid w:val="00B23836"/>
    <w:rsid w:val="00B23CBA"/>
    <w:rsid w:val="00B2468B"/>
    <w:rsid w:val="00B2481A"/>
    <w:rsid w:val="00B24BC8"/>
    <w:rsid w:val="00B24CA7"/>
    <w:rsid w:val="00B24E5A"/>
    <w:rsid w:val="00B25296"/>
    <w:rsid w:val="00B25C67"/>
    <w:rsid w:val="00B25EBF"/>
    <w:rsid w:val="00B25F02"/>
    <w:rsid w:val="00B263FA"/>
    <w:rsid w:val="00B26952"/>
    <w:rsid w:val="00B26B88"/>
    <w:rsid w:val="00B26BCD"/>
    <w:rsid w:val="00B26C13"/>
    <w:rsid w:val="00B27349"/>
    <w:rsid w:val="00B27354"/>
    <w:rsid w:val="00B2778A"/>
    <w:rsid w:val="00B27950"/>
    <w:rsid w:val="00B30AC5"/>
    <w:rsid w:val="00B30EE6"/>
    <w:rsid w:val="00B30FAF"/>
    <w:rsid w:val="00B310D0"/>
    <w:rsid w:val="00B3122B"/>
    <w:rsid w:val="00B317CA"/>
    <w:rsid w:val="00B31F8B"/>
    <w:rsid w:val="00B3291B"/>
    <w:rsid w:val="00B33312"/>
    <w:rsid w:val="00B33636"/>
    <w:rsid w:val="00B33744"/>
    <w:rsid w:val="00B337F6"/>
    <w:rsid w:val="00B34095"/>
    <w:rsid w:val="00B340E4"/>
    <w:rsid w:val="00B341F1"/>
    <w:rsid w:val="00B3478E"/>
    <w:rsid w:val="00B34DC7"/>
    <w:rsid w:val="00B352A0"/>
    <w:rsid w:val="00B353A0"/>
    <w:rsid w:val="00B353E6"/>
    <w:rsid w:val="00B35B72"/>
    <w:rsid w:val="00B361CB"/>
    <w:rsid w:val="00B36553"/>
    <w:rsid w:val="00B36943"/>
    <w:rsid w:val="00B3699B"/>
    <w:rsid w:val="00B36BB2"/>
    <w:rsid w:val="00B36D01"/>
    <w:rsid w:val="00B36EA0"/>
    <w:rsid w:val="00B37112"/>
    <w:rsid w:val="00B3727D"/>
    <w:rsid w:val="00B37B7C"/>
    <w:rsid w:val="00B37BE4"/>
    <w:rsid w:val="00B37C1C"/>
    <w:rsid w:val="00B4032D"/>
    <w:rsid w:val="00B4062D"/>
    <w:rsid w:val="00B4103A"/>
    <w:rsid w:val="00B4145F"/>
    <w:rsid w:val="00B4154D"/>
    <w:rsid w:val="00B41F21"/>
    <w:rsid w:val="00B42300"/>
    <w:rsid w:val="00B425B5"/>
    <w:rsid w:val="00B4299A"/>
    <w:rsid w:val="00B42CCD"/>
    <w:rsid w:val="00B42D85"/>
    <w:rsid w:val="00B42E9C"/>
    <w:rsid w:val="00B42F3F"/>
    <w:rsid w:val="00B4303B"/>
    <w:rsid w:val="00B43041"/>
    <w:rsid w:val="00B434CF"/>
    <w:rsid w:val="00B437EA"/>
    <w:rsid w:val="00B43A0F"/>
    <w:rsid w:val="00B43B86"/>
    <w:rsid w:val="00B43F1C"/>
    <w:rsid w:val="00B44695"/>
    <w:rsid w:val="00B449A0"/>
    <w:rsid w:val="00B449D4"/>
    <w:rsid w:val="00B450C6"/>
    <w:rsid w:val="00B451A8"/>
    <w:rsid w:val="00B4585E"/>
    <w:rsid w:val="00B45A78"/>
    <w:rsid w:val="00B45F6D"/>
    <w:rsid w:val="00B461F6"/>
    <w:rsid w:val="00B466AA"/>
    <w:rsid w:val="00B4686E"/>
    <w:rsid w:val="00B46EAF"/>
    <w:rsid w:val="00B47058"/>
    <w:rsid w:val="00B471DA"/>
    <w:rsid w:val="00B47716"/>
    <w:rsid w:val="00B47C52"/>
    <w:rsid w:val="00B47D2F"/>
    <w:rsid w:val="00B50035"/>
    <w:rsid w:val="00B5056B"/>
    <w:rsid w:val="00B511E1"/>
    <w:rsid w:val="00B512EA"/>
    <w:rsid w:val="00B51DD6"/>
    <w:rsid w:val="00B51FB9"/>
    <w:rsid w:val="00B526A3"/>
    <w:rsid w:val="00B52994"/>
    <w:rsid w:val="00B52C17"/>
    <w:rsid w:val="00B52F20"/>
    <w:rsid w:val="00B5310A"/>
    <w:rsid w:val="00B538E9"/>
    <w:rsid w:val="00B54313"/>
    <w:rsid w:val="00B54503"/>
    <w:rsid w:val="00B5508B"/>
    <w:rsid w:val="00B55BCE"/>
    <w:rsid w:val="00B55C8D"/>
    <w:rsid w:val="00B566D6"/>
    <w:rsid w:val="00B56D6A"/>
    <w:rsid w:val="00B57307"/>
    <w:rsid w:val="00B57577"/>
    <w:rsid w:val="00B57A13"/>
    <w:rsid w:val="00B600A2"/>
    <w:rsid w:val="00B6012C"/>
    <w:rsid w:val="00B60826"/>
    <w:rsid w:val="00B608BA"/>
    <w:rsid w:val="00B608C2"/>
    <w:rsid w:val="00B60BE6"/>
    <w:rsid w:val="00B60D31"/>
    <w:rsid w:val="00B61087"/>
    <w:rsid w:val="00B61B65"/>
    <w:rsid w:val="00B61C6A"/>
    <w:rsid w:val="00B61FF3"/>
    <w:rsid w:val="00B621FD"/>
    <w:rsid w:val="00B627CD"/>
    <w:rsid w:val="00B62AA1"/>
    <w:rsid w:val="00B62BD6"/>
    <w:rsid w:val="00B62C4F"/>
    <w:rsid w:val="00B62CCB"/>
    <w:rsid w:val="00B62DB8"/>
    <w:rsid w:val="00B62F52"/>
    <w:rsid w:val="00B63110"/>
    <w:rsid w:val="00B640DC"/>
    <w:rsid w:val="00B6473C"/>
    <w:rsid w:val="00B64E0E"/>
    <w:rsid w:val="00B64EBD"/>
    <w:rsid w:val="00B64EC0"/>
    <w:rsid w:val="00B6529F"/>
    <w:rsid w:val="00B6552D"/>
    <w:rsid w:val="00B65871"/>
    <w:rsid w:val="00B65E1B"/>
    <w:rsid w:val="00B664C1"/>
    <w:rsid w:val="00B66887"/>
    <w:rsid w:val="00B66C61"/>
    <w:rsid w:val="00B671EA"/>
    <w:rsid w:val="00B67724"/>
    <w:rsid w:val="00B67AC2"/>
    <w:rsid w:val="00B67B41"/>
    <w:rsid w:val="00B67E52"/>
    <w:rsid w:val="00B70068"/>
    <w:rsid w:val="00B70B18"/>
    <w:rsid w:val="00B70C62"/>
    <w:rsid w:val="00B70D62"/>
    <w:rsid w:val="00B711EB"/>
    <w:rsid w:val="00B7157B"/>
    <w:rsid w:val="00B7162E"/>
    <w:rsid w:val="00B71D30"/>
    <w:rsid w:val="00B7227B"/>
    <w:rsid w:val="00B722AA"/>
    <w:rsid w:val="00B72582"/>
    <w:rsid w:val="00B72881"/>
    <w:rsid w:val="00B72B62"/>
    <w:rsid w:val="00B72C20"/>
    <w:rsid w:val="00B73CFD"/>
    <w:rsid w:val="00B73E6C"/>
    <w:rsid w:val="00B74413"/>
    <w:rsid w:val="00B7461D"/>
    <w:rsid w:val="00B7483A"/>
    <w:rsid w:val="00B74A31"/>
    <w:rsid w:val="00B74A9C"/>
    <w:rsid w:val="00B74D07"/>
    <w:rsid w:val="00B74D4F"/>
    <w:rsid w:val="00B74E3A"/>
    <w:rsid w:val="00B755E8"/>
    <w:rsid w:val="00B756C6"/>
    <w:rsid w:val="00B75886"/>
    <w:rsid w:val="00B75F91"/>
    <w:rsid w:val="00B760C0"/>
    <w:rsid w:val="00B760D6"/>
    <w:rsid w:val="00B7650F"/>
    <w:rsid w:val="00B76C6E"/>
    <w:rsid w:val="00B76FE6"/>
    <w:rsid w:val="00B7708D"/>
    <w:rsid w:val="00B77917"/>
    <w:rsid w:val="00B77D07"/>
    <w:rsid w:val="00B8063A"/>
    <w:rsid w:val="00B80B90"/>
    <w:rsid w:val="00B80F3B"/>
    <w:rsid w:val="00B813A4"/>
    <w:rsid w:val="00B8154B"/>
    <w:rsid w:val="00B81DE8"/>
    <w:rsid w:val="00B81EDD"/>
    <w:rsid w:val="00B82176"/>
    <w:rsid w:val="00B82937"/>
    <w:rsid w:val="00B82AFE"/>
    <w:rsid w:val="00B82D7F"/>
    <w:rsid w:val="00B82DC7"/>
    <w:rsid w:val="00B83F2A"/>
    <w:rsid w:val="00B855B2"/>
    <w:rsid w:val="00B864A4"/>
    <w:rsid w:val="00B865FD"/>
    <w:rsid w:val="00B8668E"/>
    <w:rsid w:val="00B8694D"/>
    <w:rsid w:val="00B86A55"/>
    <w:rsid w:val="00B86C06"/>
    <w:rsid w:val="00B871FD"/>
    <w:rsid w:val="00B8723F"/>
    <w:rsid w:val="00B878AC"/>
    <w:rsid w:val="00B90AC7"/>
    <w:rsid w:val="00B90EFF"/>
    <w:rsid w:val="00B9140B"/>
    <w:rsid w:val="00B91FD8"/>
    <w:rsid w:val="00B926C1"/>
    <w:rsid w:val="00B92B21"/>
    <w:rsid w:val="00B92D2C"/>
    <w:rsid w:val="00B92FAD"/>
    <w:rsid w:val="00B93302"/>
    <w:rsid w:val="00B93586"/>
    <w:rsid w:val="00B935C8"/>
    <w:rsid w:val="00B93C18"/>
    <w:rsid w:val="00B93E99"/>
    <w:rsid w:val="00B94196"/>
    <w:rsid w:val="00B94786"/>
    <w:rsid w:val="00B94987"/>
    <w:rsid w:val="00B9513F"/>
    <w:rsid w:val="00B956BE"/>
    <w:rsid w:val="00B958B0"/>
    <w:rsid w:val="00B95C8D"/>
    <w:rsid w:val="00B9693F"/>
    <w:rsid w:val="00B96957"/>
    <w:rsid w:val="00B976C1"/>
    <w:rsid w:val="00B97EF1"/>
    <w:rsid w:val="00BA0414"/>
    <w:rsid w:val="00BA04E1"/>
    <w:rsid w:val="00BA0780"/>
    <w:rsid w:val="00BA0F17"/>
    <w:rsid w:val="00BA1BA5"/>
    <w:rsid w:val="00BA1BD8"/>
    <w:rsid w:val="00BA1F73"/>
    <w:rsid w:val="00BA20CC"/>
    <w:rsid w:val="00BA21DB"/>
    <w:rsid w:val="00BA2364"/>
    <w:rsid w:val="00BA2A04"/>
    <w:rsid w:val="00BA2A84"/>
    <w:rsid w:val="00BA2E61"/>
    <w:rsid w:val="00BA359D"/>
    <w:rsid w:val="00BA3B1F"/>
    <w:rsid w:val="00BA3B55"/>
    <w:rsid w:val="00BA3D3D"/>
    <w:rsid w:val="00BA3EA9"/>
    <w:rsid w:val="00BA4E0C"/>
    <w:rsid w:val="00BA54A3"/>
    <w:rsid w:val="00BA59EB"/>
    <w:rsid w:val="00BA5C1D"/>
    <w:rsid w:val="00BA603D"/>
    <w:rsid w:val="00BA63ED"/>
    <w:rsid w:val="00BA6743"/>
    <w:rsid w:val="00BA68CA"/>
    <w:rsid w:val="00BA68D0"/>
    <w:rsid w:val="00BA7156"/>
    <w:rsid w:val="00BA7998"/>
    <w:rsid w:val="00BA7AC8"/>
    <w:rsid w:val="00BA7D00"/>
    <w:rsid w:val="00BA7D29"/>
    <w:rsid w:val="00BA7E08"/>
    <w:rsid w:val="00BB040C"/>
    <w:rsid w:val="00BB0566"/>
    <w:rsid w:val="00BB09F7"/>
    <w:rsid w:val="00BB0B61"/>
    <w:rsid w:val="00BB1441"/>
    <w:rsid w:val="00BB179E"/>
    <w:rsid w:val="00BB1B0D"/>
    <w:rsid w:val="00BB1BDE"/>
    <w:rsid w:val="00BB1D82"/>
    <w:rsid w:val="00BB23AC"/>
    <w:rsid w:val="00BB29B8"/>
    <w:rsid w:val="00BB2F06"/>
    <w:rsid w:val="00BB3025"/>
    <w:rsid w:val="00BB34EA"/>
    <w:rsid w:val="00BB34F4"/>
    <w:rsid w:val="00BB379B"/>
    <w:rsid w:val="00BB38F0"/>
    <w:rsid w:val="00BB4270"/>
    <w:rsid w:val="00BB447F"/>
    <w:rsid w:val="00BB4545"/>
    <w:rsid w:val="00BB454D"/>
    <w:rsid w:val="00BB4AD9"/>
    <w:rsid w:val="00BB4C07"/>
    <w:rsid w:val="00BB4C14"/>
    <w:rsid w:val="00BB4DC4"/>
    <w:rsid w:val="00BB4E1A"/>
    <w:rsid w:val="00BB500D"/>
    <w:rsid w:val="00BB542F"/>
    <w:rsid w:val="00BB58A3"/>
    <w:rsid w:val="00BB59CB"/>
    <w:rsid w:val="00BB5C04"/>
    <w:rsid w:val="00BB5F7D"/>
    <w:rsid w:val="00BB6262"/>
    <w:rsid w:val="00BB628B"/>
    <w:rsid w:val="00BB62E1"/>
    <w:rsid w:val="00BB6626"/>
    <w:rsid w:val="00BB7C4F"/>
    <w:rsid w:val="00BC0FB8"/>
    <w:rsid w:val="00BC0FD8"/>
    <w:rsid w:val="00BC1097"/>
    <w:rsid w:val="00BC1552"/>
    <w:rsid w:val="00BC158F"/>
    <w:rsid w:val="00BC1C74"/>
    <w:rsid w:val="00BC2129"/>
    <w:rsid w:val="00BC214B"/>
    <w:rsid w:val="00BC270E"/>
    <w:rsid w:val="00BC2A1C"/>
    <w:rsid w:val="00BC2D49"/>
    <w:rsid w:val="00BC2F2F"/>
    <w:rsid w:val="00BC3839"/>
    <w:rsid w:val="00BC3E5D"/>
    <w:rsid w:val="00BC4814"/>
    <w:rsid w:val="00BC490E"/>
    <w:rsid w:val="00BC53D7"/>
    <w:rsid w:val="00BC54BC"/>
    <w:rsid w:val="00BC562B"/>
    <w:rsid w:val="00BC5792"/>
    <w:rsid w:val="00BC5F68"/>
    <w:rsid w:val="00BC70AB"/>
    <w:rsid w:val="00BC70EB"/>
    <w:rsid w:val="00BC7288"/>
    <w:rsid w:val="00BC79DE"/>
    <w:rsid w:val="00BC7C66"/>
    <w:rsid w:val="00BD0A4D"/>
    <w:rsid w:val="00BD11B0"/>
    <w:rsid w:val="00BD1254"/>
    <w:rsid w:val="00BD1255"/>
    <w:rsid w:val="00BD1623"/>
    <w:rsid w:val="00BD25C7"/>
    <w:rsid w:val="00BD27ED"/>
    <w:rsid w:val="00BD2E7C"/>
    <w:rsid w:val="00BD3960"/>
    <w:rsid w:val="00BD3F3E"/>
    <w:rsid w:val="00BD481B"/>
    <w:rsid w:val="00BD4AFE"/>
    <w:rsid w:val="00BD4B4A"/>
    <w:rsid w:val="00BD4E4F"/>
    <w:rsid w:val="00BD54F4"/>
    <w:rsid w:val="00BD631E"/>
    <w:rsid w:val="00BD66D8"/>
    <w:rsid w:val="00BD6B17"/>
    <w:rsid w:val="00BD6ECE"/>
    <w:rsid w:val="00BD7889"/>
    <w:rsid w:val="00BD7AAD"/>
    <w:rsid w:val="00BD7BF1"/>
    <w:rsid w:val="00BD7F8D"/>
    <w:rsid w:val="00BE03B8"/>
    <w:rsid w:val="00BE0936"/>
    <w:rsid w:val="00BE0DFA"/>
    <w:rsid w:val="00BE1097"/>
    <w:rsid w:val="00BE10C5"/>
    <w:rsid w:val="00BE110F"/>
    <w:rsid w:val="00BE1EAF"/>
    <w:rsid w:val="00BE1ED2"/>
    <w:rsid w:val="00BE21D5"/>
    <w:rsid w:val="00BE2627"/>
    <w:rsid w:val="00BE2815"/>
    <w:rsid w:val="00BE28FB"/>
    <w:rsid w:val="00BE2ACB"/>
    <w:rsid w:val="00BE2C4F"/>
    <w:rsid w:val="00BE32C5"/>
    <w:rsid w:val="00BE33D5"/>
    <w:rsid w:val="00BE35AA"/>
    <w:rsid w:val="00BE384C"/>
    <w:rsid w:val="00BE3DDC"/>
    <w:rsid w:val="00BE42A9"/>
    <w:rsid w:val="00BE42D0"/>
    <w:rsid w:val="00BE448E"/>
    <w:rsid w:val="00BE4A85"/>
    <w:rsid w:val="00BE4C1F"/>
    <w:rsid w:val="00BE4FDA"/>
    <w:rsid w:val="00BE53E6"/>
    <w:rsid w:val="00BE55B2"/>
    <w:rsid w:val="00BE5D91"/>
    <w:rsid w:val="00BE5DDE"/>
    <w:rsid w:val="00BE6092"/>
    <w:rsid w:val="00BE61B8"/>
    <w:rsid w:val="00BE6502"/>
    <w:rsid w:val="00BE66D7"/>
    <w:rsid w:val="00BE69FB"/>
    <w:rsid w:val="00BE7058"/>
    <w:rsid w:val="00BE723D"/>
    <w:rsid w:val="00BE76D2"/>
    <w:rsid w:val="00BF0134"/>
    <w:rsid w:val="00BF0213"/>
    <w:rsid w:val="00BF0651"/>
    <w:rsid w:val="00BF0887"/>
    <w:rsid w:val="00BF08DB"/>
    <w:rsid w:val="00BF0E38"/>
    <w:rsid w:val="00BF1226"/>
    <w:rsid w:val="00BF1A2F"/>
    <w:rsid w:val="00BF1DE7"/>
    <w:rsid w:val="00BF1FD9"/>
    <w:rsid w:val="00BF20D0"/>
    <w:rsid w:val="00BF20F7"/>
    <w:rsid w:val="00BF22E3"/>
    <w:rsid w:val="00BF36B7"/>
    <w:rsid w:val="00BF372B"/>
    <w:rsid w:val="00BF3A24"/>
    <w:rsid w:val="00BF3C04"/>
    <w:rsid w:val="00BF40F4"/>
    <w:rsid w:val="00BF424B"/>
    <w:rsid w:val="00BF4B4A"/>
    <w:rsid w:val="00BF5120"/>
    <w:rsid w:val="00BF605C"/>
    <w:rsid w:val="00BF6AEF"/>
    <w:rsid w:val="00BF6B0A"/>
    <w:rsid w:val="00BF6F9A"/>
    <w:rsid w:val="00BF717D"/>
    <w:rsid w:val="00BF748A"/>
    <w:rsid w:val="00BF7837"/>
    <w:rsid w:val="00C00320"/>
    <w:rsid w:val="00C00448"/>
    <w:rsid w:val="00C0082B"/>
    <w:rsid w:val="00C00E8E"/>
    <w:rsid w:val="00C014B2"/>
    <w:rsid w:val="00C019D7"/>
    <w:rsid w:val="00C024D1"/>
    <w:rsid w:val="00C02D82"/>
    <w:rsid w:val="00C030C6"/>
    <w:rsid w:val="00C033D4"/>
    <w:rsid w:val="00C03727"/>
    <w:rsid w:val="00C04234"/>
    <w:rsid w:val="00C0490C"/>
    <w:rsid w:val="00C05065"/>
    <w:rsid w:val="00C05270"/>
    <w:rsid w:val="00C053E9"/>
    <w:rsid w:val="00C055D7"/>
    <w:rsid w:val="00C059D6"/>
    <w:rsid w:val="00C05BC7"/>
    <w:rsid w:val="00C0661E"/>
    <w:rsid w:val="00C077B0"/>
    <w:rsid w:val="00C07B7F"/>
    <w:rsid w:val="00C07D28"/>
    <w:rsid w:val="00C07D97"/>
    <w:rsid w:val="00C07F1E"/>
    <w:rsid w:val="00C07FA3"/>
    <w:rsid w:val="00C106BA"/>
    <w:rsid w:val="00C10A66"/>
    <w:rsid w:val="00C10EA8"/>
    <w:rsid w:val="00C10F68"/>
    <w:rsid w:val="00C113BC"/>
    <w:rsid w:val="00C1145A"/>
    <w:rsid w:val="00C115F6"/>
    <w:rsid w:val="00C11D00"/>
    <w:rsid w:val="00C11FC3"/>
    <w:rsid w:val="00C1275E"/>
    <w:rsid w:val="00C13237"/>
    <w:rsid w:val="00C133E0"/>
    <w:rsid w:val="00C13872"/>
    <w:rsid w:val="00C13ED4"/>
    <w:rsid w:val="00C13EE6"/>
    <w:rsid w:val="00C13F53"/>
    <w:rsid w:val="00C14144"/>
    <w:rsid w:val="00C14763"/>
    <w:rsid w:val="00C1489D"/>
    <w:rsid w:val="00C14BF2"/>
    <w:rsid w:val="00C14FB6"/>
    <w:rsid w:val="00C1507E"/>
    <w:rsid w:val="00C152FB"/>
    <w:rsid w:val="00C15614"/>
    <w:rsid w:val="00C15700"/>
    <w:rsid w:val="00C159AA"/>
    <w:rsid w:val="00C16008"/>
    <w:rsid w:val="00C1644F"/>
    <w:rsid w:val="00C166E6"/>
    <w:rsid w:val="00C16714"/>
    <w:rsid w:val="00C167C7"/>
    <w:rsid w:val="00C16813"/>
    <w:rsid w:val="00C16A53"/>
    <w:rsid w:val="00C16D8A"/>
    <w:rsid w:val="00C16FE6"/>
    <w:rsid w:val="00C1734B"/>
    <w:rsid w:val="00C17910"/>
    <w:rsid w:val="00C1792A"/>
    <w:rsid w:val="00C2025E"/>
    <w:rsid w:val="00C21102"/>
    <w:rsid w:val="00C2130E"/>
    <w:rsid w:val="00C21462"/>
    <w:rsid w:val="00C214E0"/>
    <w:rsid w:val="00C21EF3"/>
    <w:rsid w:val="00C222C4"/>
    <w:rsid w:val="00C22347"/>
    <w:rsid w:val="00C2249F"/>
    <w:rsid w:val="00C229F4"/>
    <w:rsid w:val="00C22D50"/>
    <w:rsid w:val="00C231CC"/>
    <w:rsid w:val="00C231D1"/>
    <w:rsid w:val="00C23960"/>
    <w:rsid w:val="00C23A6E"/>
    <w:rsid w:val="00C23CC5"/>
    <w:rsid w:val="00C23F04"/>
    <w:rsid w:val="00C23FDB"/>
    <w:rsid w:val="00C24287"/>
    <w:rsid w:val="00C242E2"/>
    <w:rsid w:val="00C243BB"/>
    <w:rsid w:val="00C24A09"/>
    <w:rsid w:val="00C24FEE"/>
    <w:rsid w:val="00C251D9"/>
    <w:rsid w:val="00C257A5"/>
    <w:rsid w:val="00C25AD8"/>
    <w:rsid w:val="00C25B66"/>
    <w:rsid w:val="00C26031"/>
    <w:rsid w:val="00C26669"/>
    <w:rsid w:val="00C269C5"/>
    <w:rsid w:val="00C26C17"/>
    <w:rsid w:val="00C2716D"/>
    <w:rsid w:val="00C2779F"/>
    <w:rsid w:val="00C27DA5"/>
    <w:rsid w:val="00C303C1"/>
    <w:rsid w:val="00C30D9D"/>
    <w:rsid w:val="00C30F3C"/>
    <w:rsid w:val="00C30FC4"/>
    <w:rsid w:val="00C31376"/>
    <w:rsid w:val="00C31390"/>
    <w:rsid w:val="00C31C0D"/>
    <w:rsid w:val="00C32AB8"/>
    <w:rsid w:val="00C32DE5"/>
    <w:rsid w:val="00C32ECE"/>
    <w:rsid w:val="00C32F64"/>
    <w:rsid w:val="00C332C5"/>
    <w:rsid w:val="00C333A4"/>
    <w:rsid w:val="00C33951"/>
    <w:rsid w:val="00C33ADB"/>
    <w:rsid w:val="00C33EBA"/>
    <w:rsid w:val="00C346CF"/>
    <w:rsid w:val="00C34D54"/>
    <w:rsid w:val="00C34F52"/>
    <w:rsid w:val="00C35073"/>
    <w:rsid w:val="00C350F3"/>
    <w:rsid w:val="00C35C92"/>
    <w:rsid w:val="00C3601F"/>
    <w:rsid w:val="00C3669A"/>
    <w:rsid w:val="00C368A7"/>
    <w:rsid w:val="00C36A0F"/>
    <w:rsid w:val="00C36BE8"/>
    <w:rsid w:val="00C36E4F"/>
    <w:rsid w:val="00C37792"/>
    <w:rsid w:val="00C3796D"/>
    <w:rsid w:val="00C3798C"/>
    <w:rsid w:val="00C40216"/>
    <w:rsid w:val="00C4051F"/>
    <w:rsid w:val="00C40F34"/>
    <w:rsid w:val="00C41760"/>
    <w:rsid w:val="00C42029"/>
    <w:rsid w:val="00C4281F"/>
    <w:rsid w:val="00C42899"/>
    <w:rsid w:val="00C43592"/>
    <w:rsid w:val="00C445E8"/>
    <w:rsid w:val="00C44C45"/>
    <w:rsid w:val="00C45392"/>
    <w:rsid w:val="00C46650"/>
    <w:rsid w:val="00C466AD"/>
    <w:rsid w:val="00C46FAC"/>
    <w:rsid w:val="00C46FEF"/>
    <w:rsid w:val="00C471E9"/>
    <w:rsid w:val="00C47B21"/>
    <w:rsid w:val="00C47DA7"/>
    <w:rsid w:val="00C50139"/>
    <w:rsid w:val="00C502A8"/>
    <w:rsid w:val="00C5047B"/>
    <w:rsid w:val="00C50B81"/>
    <w:rsid w:val="00C51025"/>
    <w:rsid w:val="00C51798"/>
    <w:rsid w:val="00C51888"/>
    <w:rsid w:val="00C519AE"/>
    <w:rsid w:val="00C5210E"/>
    <w:rsid w:val="00C522D6"/>
    <w:rsid w:val="00C5237D"/>
    <w:rsid w:val="00C52504"/>
    <w:rsid w:val="00C52576"/>
    <w:rsid w:val="00C52A27"/>
    <w:rsid w:val="00C52C1B"/>
    <w:rsid w:val="00C52D70"/>
    <w:rsid w:val="00C531E9"/>
    <w:rsid w:val="00C5366F"/>
    <w:rsid w:val="00C53986"/>
    <w:rsid w:val="00C54064"/>
    <w:rsid w:val="00C54181"/>
    <w:rsid w:val="00C541C3"/>
    <w:rsid w:val="00C543F7"/>
    <w:rsid w:val="00C54723"/>
    <w:rsid w:val="00C54D11"/>
    <w:rsid w:val="00C55191"/>
    <w:rsid w:val="00C55B4D"/>
    <w:rsid w:val="00C56100"/>
    <w:rsid w:val="00C56307"/>
    <w:rsid w:val="00C56318"/>
    <w:rsid w:val="00C567E3"/>
    <w:rsid w:val="00C56973"/>
    <w:rsid w:val="00C56C28"/>
    <w:rsid w:val="00C56CFA"/>
    <w:rsid w:val="00C5747B"/>
    <w:rsid w:val="00C577D2"/>
    <w:rsid w:val="00C57A11"/>
    <w:rsid w:val="00C57FB5"/>
    <w:rsid w:val="00C6052B"/>
    <w:rsid w:val="00C60A68"/>
    <w:rsid w:val="00C60D3B"/>
    <w:rsid w:val="00C6106F"/>
    <w:rsid w:val="00C618E5"/>
    <w:rsid w:val="00C61992"/>
    <w:rsid w:val="00C61D0E"/>
    <w:rsid w:val="00C61D5C"/>
    <w:rsid w:val="00C61FAF"/>
    <w:rsid w:val="00C6218E"/>
    <w:rsid w:val="00C621F1"/>
    <w:rsid w:val="00C62330"/>
    <w:rsid w:val="00C625C0"/>
    <w:rsid w:val="00C62864"/>
    <w:rsid w:val="00C62D3D"/>
    <w:rsid w:val="00C62E3D"/>
    <w:rsid w:val="00C633B1"/>
    <w:rsid w:val="00C63515"/>
    <w:rsid w:val="00C640FB"/>
    <w:rsid w:val="00C64117"/>
    <w:rsid w:val="00C64390"/>
    <w:rsid w:val="00C65026"/>
    <w:rsid w:val="00C651FE"/>
    <w:rsid w:val="00C65298"/>
    <w:rsid w:val="00C652C1"/>
    <w:rsid w:val="00C6567D"/>
    <w:rsid w:val="00C65BF8"/>
    <w:rsid w:val="00C6658B"/>
    <w:rsid w:val="00C6667C"/>
    <w:rsid w:val="00C6692F"/>
    <w:rsid w:val="00C66990"/>
    <w:rsid w:val="00C670E5"/>
    <w:rsid w:val="00C672D6"/>
    <w:rsid w:val="00C67320"/>
    <w:rsid w:val="00C676C2"/>
    <w:rsid w:val="00C67B86"/>
    <w:rsid w:val="00C7015A"/>
    <w:rsid w:val="00C70B23"/>
    <w:rsid w:val="00C70E64"/>
    <w:rsid w:val="00C70FD4"/>
    <w:rsid w:val="00C7118A"/>
    <w:rsid w:val="00C711DD"/>
    <w:rsid w:val="00C7144C"/>
    <w:rsid w:val="00C717EC"/>
    <w:rsid w:val="00C71B2E"/>
    <w:rsid w:val="00C71CA7"/>
    <w:rsid w:val="00C7267D"/>
    <w:rsid w:val="00C726F5"/>
    <w:rsid w:val="00C72D16"/>
    <w:rsid w:val="00C72D8F"/>
    <w:rsid w:val="00C73384"/>
    <w:rsid w:val="00C73D9C"/>
    <w:rsid w:val="00C73F39"/>
    <w:rsid w:val="00C74E90"/>
    <w:rsid w:val="00C75051"/>
    <w:rsid w:val="00C750A1"/>
    <w:rsid w:val="00C752F4"/>
    <w:rsid w:val="00C755C6"/>
    <w:rsid w:val="00C756C8"/>
    <w:rsid w:val="00C759F9"/>
    <w:rsid w:val="00C75C44"/>
    <w:rsid w:val="00C762DD"/>
    <w:rsid w:val="00C763FF"/>
    <w:rsid w:val="00C76BEB"/>
    <w:rsid w:val="00C76C2A"/>
    <w:rsid w:val="00C76D61"/>
    <w:rsid w:val="00C76DE8"/>
    <w:rsid w:val="00C77025"/>
    <w:rsid w:val="00C77530"/>
    <w:rsid w:val="00C77531"/>
    <w:rsid w:val="00C7779E"/>
    <w:rsid w:val="00C804F7"/>
    <w:rsid w:val="00C812FB"/>
    <w:rsid w:val="00C813DF"/>
    <w:rsid w:val="00C81414"/>
    <w:rsid w:val="00C81606"/>
    <w:rsid w:val="00C8195E"/>
    <w:rsid w:val="00C81C80"/>
    <w:rsid w:val="00C8227B"/>
    <w:rsid w:val="00C82E89"/>
    <w:rsid w:val="00C831A2"/>
    <w:rsid w:val="00C83A7C"/>
    <w:rsid w:val="00C83A9B"/>
    <w:rsid w:val="00C84686"/>
    <w:rsid w:val="00C84715"/>
    <w:rsid w:val="00C84EFB"/>
    <w:rsid w:val="00C84FA0"/>
    <w:rsid w:val="00C85095"/>
    <w:rsid w:val="00C85294"/>
    <w:rsid w:val="00C85396"/>
    <w:rsid w:val="00C85E13"/>
    <w:rsid w:val="00C8630C"/>
    <w:rsid w:val="00C864C9"/>
    <w:rsid w:val="00C866D0"/>
    <w:rsid w:val="00C86705"/>
    <w:rsid w:val="00C86A2D"/>
    <w:rsid w:val="00C87511"/>
    <w:rsid w:val="00C87535"/>
    <w:rsid w:val="00C906A7"/>
    <w:rsid w:val="00C90A85"/>
    <w:rsid w:val="00C90DD9"/>
    <w:rsid w:val="00C91198"/>
    <w:rsid w:val="00C911A9"/>
    <w:rsid w:val="00C91397"/>
    <w:rsid w:val="00C91479"/>
    <w:rsid w:val="00C9150F"/>
    <w:rsid w:val="00C916E8"/>
    <w:rsid w:val="00C9183A"/>
    <w:rsid w:val="00C91954"/>
    <w:rsid w:val="00C920B9"/>
    <w:rsid w:val="00C92370"/>
    <w:rsid w:val="00C9257D"/>
    <w:rsid w:val="00C92676"/>
    <w:rsid w:val="00C928BE"/>
    <w:rsid w:val="00C92C6F"/>
    <w:rsid w:val="00C92ED8"/>
    <w:rsid w:val="00C94111"/>
    <w:rsid w:val="00C9417B"/>
    <w:rsid w:val="00C941FA"/>
    <w:rsid w:val="00C94228"/>
    <w:rsid w:val="00C94721"/>
    <w:rsid w:val="00C94D66"/>
    <w:rsid w:val="00C952B9"/>
    <w:rsid w:val="00C95772"/>
    <w:rsid w:val="00C959F1"/>
    <w:rsid w:val="00C96041"/>
    <w:rsid w:val="00C96282"/>
    <w:rsid w:val="00C96666"/>
    <w:rsid w:val="00C96AB5"/>
    <w:rsid w:val="00C96FE9"/>
    <w:rsid w:val="00C972F4"/>
    <w:rsid w:val="00C97CEA"/>
    <w:rsid w:val="00CA048D"/>
    <w:rsid w:val="00CA057F"/>
    <w:rsid w:val="00CA07FF"/>
    <w:rsid w:val="00CA0913"/>
    <w:rsid w:val="00CA0B19"/>
    <w:rsid w:val="00CA0BA1"/>
    <w:rsid w:val="00CA0F84"/>
    <w:rsid w:val="00CA11E3"/>
    <w:rsid w:val="00CA122E"/>
    <w:rsid w:val="00CA1358"/>
    <w:rsid w:val="00CA140E"/>
    <w:rsid w:val="00CA16DE"/>
    <w:rsid w:val="00CA1A2F"/>
    <w:rsid w:val="00CA1AC6"/>
    <w:rsid w:val="00CA23A0"/>
    <w:rsid w:val="00CA28A5"/>
    <w:rsid w:val="00CA313E"/>
    <w:rsid w:val="00CA32C1"/>
    <w:rsid w:val="00CA4514"/>
    <w:rsid w:val="00CA4AD3"/>
    <w:rsid w:val="00CA4BDC"/>
    <w:rsid w:val="00CA4BE2"/>
    <w:rsid w:val="00CA5068"/>
    <w:rsid w:val="00CA5B19"/>
    <w:rsid w:val="00CA5BB4"/>
    <w:rsid w:val="00CA5BC5"/>
    <w:rsid w:val="00CA5C05"/>
    <w:rsid w:val="00CA61ED"/>
    <w:rsid w:val="00CA621F"/>
    <w:rsid w:val="00CA6498"/>
    <w:rsid w:val="00CA6DC5"/>
    <w:rsid w:val="00CA6EC9"/>
    <w:rsid w:val="00CA7373"/>
    <w:rsid w:val="00CA7528"/>
    <w:rsid w:val="00CA7934"/>
    <w:rsid w:val="00CA796F"/>
    <w:rsid w:val="00CA7A3C"/>
    <w:rsid w:val="00CA7EC4"/>
    <w:rsid w:val="00CA7ED0"/>
    <w:rsid w:val="00CB00C1"/>
    <w:rsid w:val="00CB04E5"/>
    <w:rsid w:val="00CB0BC0"/>
    <w:rsid w:val="00CB13E0"/>
    <w:rsid w:val="00CB1593"/>
    <w:rsid w:val="00CB2092"/>
    <w:rsid w:val="00CB21A0"/>
    <w:rsid w:val="00CB30C0"/>
    <w:rsid w:val="00CB3196"/>
    <w:rsid w:val="00CB41FC"/>
    <w:rsid w:val="00CB46B4"/>
    <w:rsid w:val="00CB488F"/>
    <w:rsid w:val="00CB582B"/>
    <w:rsid w:val="00CB587B"/>
    <w:rsid w:val="00CB5AB8"/>
    <w:rsid w:val="00CB5D11"/>
    <w:rsid w:val="00CB5DFF"/>
    <w:rsid w:val="00CB604C"/>
    <w:rsid w:val="00CB6254"/>
    <w:rsid w:val="00CB6D7D"/>
    <w:rsid w:val="00CB6F90"/>
    <w:rsid w:val="00CB71E0"/>
    <w:rsid w:val="00CB7682"/>
    <w:rsid w:val="00CB7A4C"/>
    <w:rsid w:val="00CB7B11"/>
    <w:rsid w:val="00CB7F93"/>
    <w:rsid w:val="00CB7FD3"/>
    <w:rsid w:val="00CC020D"/>
    <w:rsid w:val="00CC0291"/>
    <w:rsid w:val="00CC05F1"/>
    <w:rsid w:val="00CC0709"/>
    <w:rsid w:val="00CC0A6E"/>
    <w:rsid w:val="00CC0B0E"/>
    <w:rsid w:val="00CC0D69"/>
    <w:rsid w:val="00CC12A0"/>
    <w:rsid w:val="00CC1421"/>
    <w:rsid w:val="00CC15B6"/>
    <w:rsid w:val="00CC16DB"/>
    <w:rsid w:val="00CC1DFF"/>
    <w:rsid w:val="00CC1E35"/>
    <w:rsid w:val="00CC20D4"/>
    <w:rsid w:val="00CC2152"/>
    <w:rsid w:val="00CC21CC"/>
    <w:rsid w:val="00CC228D"/>
    <w:rsid w:val="00CC22F3"/>
    <w:rsid w:val="00CC2650"/>
    <w:rsid w:val="00CC273E"/>
    <w:rsid w:val="00CC2838"/>
    <w:rsid w:val="00CC2A35"/>
    <w:rsid w:val="00CC2F61"/>
    <w:rsid w:val="00CC31D1"/>
    <w:rsid w:val="00CC382D"/>
    <w:rsid w:val="00CC3ECA"/>
    <w:rsid w:val="00CC3FA3"/>
    <w:rsid w:val="00CC4088"/>
    <w:rsid w:val="00CC455B"/>
    <w:rsid w:val="00CC4E72"/>
    <w:rsid w:val="00CC4F19"/>
    <w:rsid w:val="00CC5057"/>
    <w:rsid w:val="00CC594F"/>
    <w:rsid w:val="00CC5D83"/>
    <w:rsid w:val="00CC5E27"/>
    <w:rsid w:val="00CC68F2"/>
    <w:rsid w:val="00CC6945"/>
    <w:rsid w:val="00CC6C74"/>
    <w:rsid w:val="00CC6CAE"/>
    <w:rsid w:val="00CC6E35"/>
    <w:rsid w:val="00CC733B"/>
    <w:rsid w:val="00CC7387"/>
    <w:rsid w:val="00CC7832"/>
    <w:rsid w:val="00CC7E98"/>
    <w:rsid w:val="00CD0170"/>
    <w:rsid w:val="00CD0485"/>
    <w:rsid w:val="00CD04A8"/>
    <w:rsid w:val="00CD04EA"/>
    <w:rsid w:val="00CD0957"/>
    <w:rsid w:val="00CD09BB"/>
    <w:rsid w:val="00CD0F72"/>
    <w:rsid w:val="00CD0F7C"/>
    <w:rsid w:val="00CD1435"/>
    <w:rsid w:val="00CD1EA7"/>
    <w:rsid w:val="00CD1F10"/>
    <w:rsid w:val="00CD2173"/>
    <w:rsid w:val="00CD21DB"/>
    <w:rsid w:val="00CD2385"/>
    <w:rsid w:val="00CD28C9"/>
    <w:rsid w:val="00CD2912"/>
    <w:rsid w:val="00CD2AD3"/>
    <w:rsid w:val="00CD34C0"/>
    <w:rsid w:val="00CD36F9"/>
    <w:rsid w:val="00CD3CA7"/>
    <w:rsid w:val="00CD4021"/>
    <w:rsid w:val="00CD41C6"/>
    <w:rsid w:val="00CD46D5"/>
    <w:rsid w:val="00CD52E5"/>
    <w:rsid w:val="00CD557A"/>
    <w:rsid w:val="00CD5614"/>
    <w:rsid w:val="00CD5AA7"/>
    <w:rsid w:val="00CD5B8C"/>
    <w:rsid w:val="00CD5CEE"/>
    <w:rsid w:val="00CD61E3"/>
    <w:rsid w:val="00CD66A2"/>
    <w:rsid w:val="00CD6E26"/>
    <w:rsid w:val="00CD6EA6"/>
    <w:rsid w:val="00CD7089"/>
    <w:rsid w:val="00CD73CE"/>
    <w:rsid w:val="00CD7454"/>
    <w:rsid w:val="00CD7538"/>
    <w:rsid w:val="00CD77F6"/>
    <w:rsid w:val="00CD788B"/>
    <w:rsid w:val="00CD799C"/>
    <w:rsid w:val="00CD7B3E"/>
    <w:rsid w:val="00CD7C48"/>
    <w:rsid w:val="00CD7ED9"/>
    <w:rsid w:val="00CE026C"/>
    <w:rsid w:val="00CE0F9D"/>
    <w:rsid w:val="00CE0FB5"/>
    <w:rsid w:val="00CE1113"/>
    <w:rsid w:val="00CE11B4"/>
    <w:rsid w:val="00CE12D3"/>
    <w:rsid w:val="00CE16F4"/>
    <w:rsid w:val="00CE1916"/>
    <w:rsid w:val="00CE2114"/>
    <w:rsid w:val="00CE2468"/>
    <w:rsid w:val="00CE2718"/>
    <w:rsid w:val="00CE29AC"/>
    <w:rsid w:val="00CE2E36"/>
    <w:rsid w:val="00CE2E38"/>
    <w:rsid w:val="00CE2FE9"/>
    <w:rsid w:val="00CE3326"/>
    <w:rsid w:val="00CE33FC"/>
    <w:rsid w:val="00CE3CFB"/>
    <w:rsid w:val="00CE3D68"/>
    <w:rsid w:val="00CE3D7E"/>
    <w:rsid w:val="00CE3E55"/>
    <w:rsid w:val="00CE40E6"/>
    <w:rsid w:val="00CE439B"/>
    <w:rsid w:val="00CE4E9B"/>
    <w:rsid w:val="00CE5533"/>
    <w:rsid w:val="00CE5A90"/>
    <w:rsid w:val="00CE5DE6"/>
    <w:rsid w:val="00CE62B7"/>
    <w:rsid w:val="00CE63C3"/>
    <w:rsid w:val="00CE6418"/>
    <w:rsid w:val="00CE66C8"/>
    <w:rsid w:val="00CE6C4B"/>
    <w:rsid w:val="00CE7379"/>
    <w:rsid w:val="00CF01F4"/>
    <w:rsid w:val="00CF0419"/>
    <w:rsid w:val="00CF064F"/>
    <w:rsid w:val="00CF0659"/>
    <w:rsid w:val="00CF07A5"/>
    <w:rsid w:val="00CF0BF2"/>
    <w:rsid w:val="00CF0E40"/>
    <w:rsid w:val="00CF0F06"/>
    <w:rsid w:val="00CF1D9E"/>
    <w:rsid w:val="00CF25BA"/>
    <w:rsid w:val="00CF28DC"/>
    <w:rsid w:val="00CF28FB"/>
    <w:rsid w:val="00CF2E3E"/>
    <w:rsid w:val="00CF2F41"/>
    <w:rsid w:val="00CF3027"/>
    <w:rsid w:val="00CF3747"/>
    <w:rsid w:val="00CF3764"/>
    <w:rsid w:val="00CF495C"/>
    <w:rsid w:val="00CF4C62"/>
    <w:rsid w:val="00CF4D18"/>
    <w:rsid w:val="00CF5148"/>
    <w:rsid w:val="00CF51E2"/>
    <w:rsid w:val="00CF569B"/>
    <w:rsid w:val="00CF56BF"/>
    <w:rsid w:val="00CF5980"/>
    <w:rsid w:val="00CF5F59"/>
    <w:rsid w:val="00CF62C1"/>
    <w:rsid w:val="00CF6765"/>
    <w:rsid w:val="00CF68D0"/>
    <w:rsid w:val="00CF6EAA"/>
    <w:rsid w:val="00CF73D9"/>
    <w:rsid w:val="00CF7D73"/>
    <w:rsid w:val="00CF7DAB"/>
    <w:rsid w:val="00CF7FFD"/>
    <w:rsid w:val="00D008D9"/>
    <w:rsid w:val="00D00B72"/>
    <w:rsid w:val="00D00C7C"/>
    <w:rsid w:val="00D00E2A"/>
    <w:rsid w:val="00D01397"/>
    <w:rsid w:val="00D0171B"/>
    <w:rsid w:val="00D01EB0"/>
    <w:rsid w:val="00D01FBB"/>
    <w:rsid w:val="00D025A1"/>
    <w:rsid w:val="00D02938"/>
    <w:rsid w:val="00D029C8"/>
    <w:rsid w:val="00D02B8A"/>
    <w:rsid w:val="00D03372"/>
    <w:rsid w:val="00D033F9"/>
    <w:rsid w:val="00D03853"/>
    <w:rsid w:val="00D04079"/>
    <w:rsid w:val="00D040B2"/>
    <w:rsid w:val="00D04511"/>
    <w:rsid w:val="00D0466E"/>
    <w:rsid w:val="00D047A3"/>
    <w:rsid w:val="00D04B18"/>
    <w:rsid w:val="00D04BBE"/>
    <w:rsid w:val="00D05334"/>
    <w:rsid w:val="00D05722"/>
    <w:rsid w:val="00D06061"/>
    <w:rsid w:val="00D063E8"/>
    <w:rsid w:val="00D0672A"/>
    <w:rsid w:val="00D06B82"/>
    <w:rsid w:val="00D0759B"/>
    <w:rsid w:val="00D07690"/>
    <w:rsid w:val="00D07753"/>
    <w:rsid w:val="00D10399"/>
    <w:rsid w:val="00D10A25"/>
    <w:rsid w:val="00D10B10"/>
    <w:rsid w:val="00D10F41"/>
    <w:rsid w:val="00D1117C"/>
    <w:rsid w:val="00D11F9F"/>
    <w:rsid w:val="00D1205E"/>
    <w:rsid w:val="00D12641"/>
    <w:rsid w:val="00D12806"/>
    <w:rsid w:val="00D12C8C"/>
    <w:rsid w:val="00D131B4"/>
    <w:rsid w:val="00D13679"/>
    <w:rsid w:val="00D13815"/>
    <w:rsid w:val="00D13D06"/>
    <w:rsid w:val="00D1472A"/>
    <w:rsid w:val="00D148D3"/>
    <w:rsid w:val="00D15368"/>
    <w:rsid w:val="00D15A35"/>
    <w:rsid w:val="00D15FD7"/>
    <w:rsid w:val="00D16C4B"/>
    <w:rsid w:val="00D16CC3"/>
    <w:rsid w:val="00D175DE"/>
    <w:rsid w:val="00D17665"/>
    <w:rsid w:val="00D17776"/>
    <w:rsid w:val="00D17989"/>
    <w:rsid w:val="00D20744"/>
    <w:rsid w:val="00D20A47"/>
    <w:rsid w:val="00D20CFA"/>
    <w:rsid w:val="00D2132A"/>
    <w:rsid w:val="00D21425"/>
    <w:rsid w:val="00D2169F"/>
    <w:rsid w:val="00D21730"/>
    <w:rsid w:val="00D221C5"/>
    <w:rsid w:val="00D22247"/>
    <w:rsid w:val="00D22524"/>
    <w:rsid w:val="00D22F88"/>
    <w:rsid w:val="00D22FCE"/>
    <w:rsid w:val="00D23615"/>
    <w:rsid w:val="00D23A7A"/>
    <w:rsid w:val="00D24AC5"/>
    <w:rsid w:val="00D24C7E"/>
    <w:rsid w:val="00D24D0C"/>
    <w:rsid w:val="00D24E7D"/>
    <w:rsid w:val="00D256D5"/>
    <w:rsid w:val="00D259DA"/>
    <w:rsid w:val="00D25B06"/>
    <w:rsid w:val="00D25CE2"/>
    <w:rsid w:val="00D260F0"/>
    <w:rsid w:val="00D2677C"/>
    <w:rsid w:val="00D268DD"/>
    <w:rsid w:val="00D27227"/>
    <w:rsid w:val="00D272E1"/>
    <w:rsid w:val="00D27465"/>
    <w:rsid w:val="00D27727"/>
    <w:rsid w:val="00D279A2"/>
    <w:rsid w:val="00D27BC1"/>
    <w:rsid w:val="00D27BE4"/>
    <w:rsid w:val="00D303AB"/>
    <w:rsid w:val="00D30AD4"/>
    <w:rsid w:val="00D30B6F"/>
    <w:rsid w:val="00D30C10"/>
    <w:rsid w:val="00D312A7"/>
    <w:rsid w:val="00D31672"/>
    <w:rsid w:val="00D32284"/>
    <w:rsid w:val="00D32320"/>
    <w:rsid w:val="00D328C6"/>
    <w:rsid w:val="00D32BEE"/>
    <w:rsid w:val="00D331FC"/>
    <w:rsid w:val="00D3370A"/>
    <w:rsid w:val="00D3381E"/>
    <w:rsid w:val="00D340D0"/>
    <w:rsid w:val="00D34234"/>
    <w:rsid w:val="00D34D7B"/>
    <w:rsid w:val="00D359C1"/>
    <w:rsid w:val="00D35C71"/>
    <w:rsid w:val="00D36601"/>
    <w:rsid w:val="00D36B8C"/>
    <w:rsid w:val="00D3719E"/>
    <w:rsid w:val="00D37401"/>
    <w:rsid w:val="00D37F67"/>
    <w:rsid w:val="00D40018"/>
    <w:rsid w:val="00D40731"/>
    <w:rsid w:val="00D41A6C"/>
    <w:rsid w:val="00D41F26"/>
    <w:rsid w:val="00D42147"/>
    <w:rsid w:val="00D4224B"/>
    <w:rsid w:val="00D42717"/>
    <w:rsid w:val="00D42CE4"/>
    <w:rsid w:val="00D42F6F"/>
    <w:rsid w:val="00D43961"/>
    <w:rsid w:val="00D43C57"/>
    <w:rsid w:val="00D4427E"/>
    <w:rsid w:val="00D44361"/>
    <w:rsid w:val="00D44C82"/>
    <w:rsid w:val="00D45007"/>
    <w:rsid w:val="00D45425"/>
    <w:rsid w:val="00D45728"/>
    <w:rsid w:val="00D45C47"/>
    <w:rsid w:val="00D45CDB"/>
    <w:rsid w:val="00D46065"/>
    <w:rsid w:val="00D462FF"/>
    <w:rsid w:val="00D46F2D"/>
    <w:rsid w:val="00D479FE"/>
    <w:rsid w:val="00D47AD8"/>
    <w:rsid w:val="00D47B9E"/>
    <w:rsid w:val="00D47C7A"/>
    <w:rsid w:val="00D47FC7"/>
    <w:rsid w:val="00D5028B"/>
    <w:rsid w:val="00D5065C"/>
    <w:rsid w:val="00D513A2"/>
    <w:rsid w:val="00D51586"/>
    <w:rsid w:val="00D515A3"/>
    <w:rsid w:val="00D51C2E"/>
    <w:rsid w:val="00D52125"/>
    <w:rsid w:val="00D534E0"/>
    <w:rsid w:val="00D534FF"/>
    <w:rsid w:val="00D53907"/>
    <w:rsid w:val="00D53C06"/>
    <w:rsid w:val="00D53C9A"/>
    <w:rsid w:val="00D53DD7"/>
    <w:rsid w:val="00D53E8F"/>
    <w:rsid w:val="00D5420E"/>
    <w:rsid w:val="00D5435D"/>
    <w:rsid w:val="00D543CE"/>
    <w:rsid w:val="00D546C5"/>
    <w:rsid w:val="00D54A09"/>
    <w:rsid w:val="00D54B4D"/>
    <w:rsid w:val="00D54F17"/>
    <w:rsid w:val="00D55046"/>
    <w:rsid w:val="00D551D2"/>
    <w:rsid w:val="00D552CE"/>
    <w:rsid w:val="00D5581B"/>
    <w:rsid w:val="00D558C7"/>
    <w:rsid w:val="00D56285"/>
    <w:rsid w:val="00D5684D"/>
    <w:rsid w:val="00D568B3"/>
    <w:rsid w:val="00D56969"/>
    <w:rsid w:val="00D569FE"/>
    <w:rsid w:val="00D56A9C"/>
    <w:rsid w:val="00D56AF4"/>
    <w:rsid w:val="00D56C72"/>
    <w:rsid w:val="00D56D16"/>
    <w:rsid w:val="00D5718F"/>
    <w:rsid w:val="00D57665"/>
    <w:rsid w:val="00D5774E"/>
    <w:rsid w:val="00D57A4F"/>
    <w:rsid w:val="00D57FA6"/>
    <w:rsid w:val="00D60084"/>
    <w:rsid w:val="00D60201"/>
    <w:rsid w:val="00D603B3"/>
    <w:rsid w:val="00D6046A"/>
    <w:rsid w:val="00D60C13"/>
    <w:rsid w:val="00D60D1A"/>
    <w:rsid w:val="00D61B47"/>
    <w:rsid w:val="00D6226E"/>
    <w:rsid w:val="00D622C7"/>
    <w:rsid w:val="00D627CF"/>
    <w:rsid w:val="00D62853"/>
    <w:rsid w:val="00D62BB7"/>
    <w:rsid w:val="00D62C5F"/>
    <w:rsid w:val="00D62DEB"/>
    <w:rsid w:val="00D62DFE"/>
    <w:rsid w:val="00D6321F"/>
    <w:rsid w:val="00D6328A"/>
    <w:rsid w:val="00D63541"/>
    <w:rsid w:val="00D63F4D"/>
    <w:rsid w:val="00D6403B"/>
    <w:rsid w:val="00D64998"/>
    <w:rsid w:val="00D64BD0"/>
    <w:rsid w:val="00D64F48"/>
    <w:rsid w:val="00D650D4"/>
    <w:rsid w:val="00D652BF"/>
    <w:rsid w:val="00D6695D"/>
    <w:rsid w:val="00D66CC0"/>
    <w:rsid w:val="00D6742E"/>
    <w:rsid w:val="00D675CA"/>
    <w:rsid w:val="00D67F8F"/>
    <w:rsid w:val="00D7017E"/>
    <w:rsid w:val="00D7090C"/>
    <w:rsid w:val="00D70BD4"/>
    <w:rsid w:val="00D70D08"/>
    <w:rsid w:val="00D70FA7"/>
    <w:rsid w:val="00D72118"/>
    <w:rsid w:val="00D72264"/>
    <w:rsid w:val="00D722D3"/>
    <w:rsid w:val="00D7299C"/>
    <w:rsid w:val="00D729B7"/>
    <w:rsid w:val="00D72BDC"/>
    <w:rsid w:val="00D72F4D"/>
    <w:rsid w:val="00D738DD"/>
    <w:rsid w:val="00D739AD"/>
    <w:rsid w:val="00D73A14"/>
    <w:rsid w:val="00D73C48"/>
    <w:rsid w:val="00D74586"/>
    <w:rsid w:val="00D7520A"/>
    <w:rsid w:val="00D754C9"/>
    <w:rsid w:val="00D75AEF"/>
    <w:rsid w:val="00D75B63"/>
    <w:rsid w:val="00D75F3D"/>
    <w:rsid w:val="00D76154"/>
    <w:rsid w:val="00D765A0"/>
    <w:rsid w:val="00D7676C"/>
    <w:rsid w:val="00D76BAA"/>
    <w:rsid w:val="00D76FD1"/>
    <w:rsid w:val="00D77228"/>
    <w:rsid w:val="00D777FA"/>
    <w:rsid w:val="00D80CF3"/>
    <w:rsid w:val="00D81936"/>
    <w:rsid w:val="00D81941"/>
    <w:rsid w:val="00D81965"/>
    <w:rsid w:val="00D82AA7"/>
    <w:rsid w:val="00D82B38"/>
    <w:rsid w:val="00D83292"/>
    <w:rsid w:val="00D833EB"/>
    <w:rsid w:val="00D837C8"/>
    <w:rsid w:val="00D83825"/>
    <w:rsid w:val="00D83F3B"/>
    <w:rsid w:val="00D84064"/>
    <w:rsid w:val="00D8425E"/>
    <w:rsid w:val="00D8462B"/>
    <w:rsid w:val="00D84AB1"/>
    <w:rsid w:val="00D84B7D"/>
    <w:rsid w:val="00D84DD1"/>
    <w:rsid w:val="00D85516"/>
    <w:rsid w:val="00D85BC3"/>
    <w:rsid w:val="00D85BF4"/>
    <w:rsid w:val="00D863EC"/>
    <w:rsid w:val="00D86696"/>
    <w:rsid w:val="00D86891"/>
    <w:rsid w:val="00D869FC"/>
    <w:rsid w:val="00D86DC6"/>
    <w:rsid w:val="00D870EE"/>
    <w:rsid w:val="00D87383"/>
    <w:rsid w:val="00D87A57"/>
    <w:rsid w:val="00D90187"/>
    <w:rsid w:val="00D9059B"/>
    <w:rsid w:val="00D90B30"/>
    <w:rsid w:val="00D90D6C"/>
    <w:rsid w:val="00D91736"/>
    <w:rsid w:val="00D917BB"/>
    <w:rsid w:val="00D919B6"/>
    <w:rsid w:val="00D91FE4"/>
    <w:rsid w:val="00D92173"/>
    <w:rsid w:val="00D92A9A"/>
    <w:rsid w:val="00D9306A"/>
    <w:rsid w:val="00D93B40"/>
    <w:rsid w:val="00D93BBF"/>
    <w:rsid w:val="00D9402A"/>
    <w:rsid w:val="00D949FD"/>
    <w:rsid w:val="00D94CC2"/>
    <w:rsid w:val="00D94E45"/>
    <w:rsid w:val="00D94F59"/>
    <w:rsid w:val="00D95241"/>
    <w:rsid w:val="00D9538A"/>
    <w:rsid w:val="00D955BD"/>
    <w:rsid w:val="00D95E34"/>
    <w:rsid w:val="00D962F4"/>
    <w:rsid w:val="00D96774"/>
    <w:rsid w:val="00D96851"/>
    <w:rsid w:val="00D9685C"/>
    <w:rsid w:val="00D96945"/>
    <w:rsid w:val="00D96D44"/>
    <w:rsid w:val="00D96F56"/>
    <w:rsid w:val="00D972F4"/>
    <w:rsid w:val="00D9739F"/>
    <w:rsid w:val="00D975E7"/>
    <w:rsid w:val="00D97705"/>
    <w:rsid w:val="00D97818"/>
    <w:rsid w:val="00DA03E1"/>
    <w:rsid w:val="00DA0AE8"/>
    <w:rsid w:val="00DA10B2"/>
    <w:rsid w:val="00DA125E"/>
    <w:rsid w:val="00DA129A"/>
    <w:rsid w:val="00DA1CA9"/>
    <w:rsid w:val="00DA1CFC"/>
    <w:rsid w:val="00DA2303"/>
    <w:rsid w:val="00DA27C4"/>
    <w:rsid w:val="00DA2DB5"/>
    <w:rsid w:val="00DA3276"/>
    <w:rsid w:val="00DA328B"/>
    <w:rsid w:val="00DA3DB8"/>
    <w:rsid w:val="00DA3FF8"/>
    <w:rsid w:val="00DA416D"/>
    <w:rsid w:val="00DA497C"/>
    <w:rsid w:val="00DA4EE3"/>
    <w:rsid w:val="00DA60FC"/>
    <w:rsid w:val="00DA6508"/>
    <w:rsid w:val="00DA6754"/>
    <w:rsid w:val="00DA67B5"/>
    <w:rsid w:val="00DA6E3D"/>
    <w:rsid w:val="00DA7078"/>
    <w:rsid w:val="00DA7576"/>
    <w:rsid w:val="00DA78C7"/>
    <w:rsid w:val="00DB0489"/>
    <w:rsid w:val="00DB07AB"/>
    <w:rsid w:val="00DB0883"/>
    <w:rsid w:val="00DB0C80"/>
    <w:rsid w:val="00DB0CBB"/>
    <w:rsid w:val="00DB11CB"/>
    <w:rsid w:val="00DB199A"/>
    <w:rsid w:val="00DB1C2E"/>
    <w:rsid w:val="00DB1C8D"/>
    <w:rsid w:val="00DB20E2"/>
    <w:rsid w:val="00DB2634"/>
    <w:rsid w:val="00DB268A"/>
    <w:rsid w:val="00DB2A53"/>
    <w:rsid w:val="00DB2C4C"/>
    <w:rsid w:val="00DB2CDC"/>
    <w:rsid w:val="00DB2DC9"/>
    <w:rsid w:val="00DB33AD"/>
    <w:rsid w:val="00DB3F7C"/>
    <w:rsid w:val="00DB40BE"/>
    <w:rsid w:val="00DB40D2"/>
    <w:rsid w:val="00DB4154"/>
    <w:rsid w:val="00DB466D"/>
    <w:rsid w:val="00DB47C5"/>
    <w:rsid w:val="00DB4944"/>
    <w:rsid w:val="00DB4AC6"/>
    <w:rsid w:val="00DB4B30"/>
    <w:rsid w:val="00DB5271"/>
    <w:rsid w:val="00DB5A43"/>
    <w:rsid w:val="00DB5BA4"/>
    <w:rsid w:val="00DB6052"/>
    <w:rsid w:val="00DB6117"/>
    <w:rsid w:val="00DB6338"/>
    <w:rsid w:val="00DB6FF7"/>
    <w:rsid w:val="00DB71D3"/>
    <w:rsid w:val="00DB7337"/>
    <w:rsid w:val="00DB7DEC"/>
    <w:rsid w:val="00DC0121"/>
    <w:rsid w:val="00DC0527"/>
    <w:rsid w:val="00DC0599"/>
    <w:rsid w:val="00DC0827"/>
    <w:rsid w:val="00DC0A8C"/>
    <w:rsid w:val="00DC0E61"/>
    <w:rsid w:val="00DC0F2C"/>
    <w:rsid w:val="00DC142C"/>
    <w:rsid w:val="00DC171D"/>
    <w:rsid w:val="00DC2852"/>
    <w:rsid w:val="00DC2C51"/>
    <w:rsid w:val="00DC2C69"/>
    <w:rsid w:val="00DC2E51"/>
    <w:rsid w:val="00DC2ECD"/>
    <w:rsid w:val="00DC3512"/>
    <w:rsid w:val="00DC37E4"/>
    <w:rsid w:val="00DC38FD"/>
    <w:rsid w:val="00DC39B0"/>
    <w:rsid w:val="00DC3AA1"/>
    <w:rsid w:val="00DC3F67"/>
    <w:rsid w:val="00DC47BE"/>
    <w:rsid w:val="00DC5248"/>
    <w:rsid w:val="00DC541A"/>
    <w:rsid w:val="00DC55CE"/>
    <w:rsid w:val="00DC6218"/>
    <w:rsid w:val="00DC6277"/>
    <w:rsid w:val="00DC6968"/>
    <w:rsid w:val="00DC75B1"/>
    <w:rsid w:val="00DC773F"/>
    <w:rsid w:val="00DC795C"/>
    <w:rsid w:val="00DC7E6D"/>
    <w:rsid w:val="00DC7EAE"/>
    <w:rsid w:val="00DC7FC6"/>
    <w:rsid w:val="00DD0795"/>
    <w:rsid w:val="00DD0B28"/>
    <w:rsid w:val="00DD1A5D"/>
    <w:rsid w:val="00DD214B"/>
    <w:rsid w:val="00DD2B10"/>
    <w:rsid w:val="00DD2C2A"/>
    <w:rsid w:val="00DD3122"/>
    <w:rsid w:val="00DD33F4"/>
    <w:rsid w:val="00DD37B5"/>
    <w:rsid w:val="00DD3DAA"/>
    <w:rsid w:val="00DD3E05"/>
    <w:rsid w:val="00DD3ECE"/>
    <w:rsid w:val="00DD3F34"/>
    <w:rsid w:val="00DD405D"/>
    <w:rsid w:val="00DD42CB"/>
    <w:rsid w:val="00DD46D4"/>
    <w:rsid w:val="00DD4934"/>
    <w:rsid w:val="00DD4B29"/>
    <w:rsid w:val="00DD4F38"/>
    <w:rsid w:val="00DD51FA"/>
    <w:rsid w:val="00DD5B44"/>
    <w:rsid w:val="00DD5D58"/>
    <w:rsid w:val="00DD65BC"/>
    <w:rsid w:val="00DD65C1"/>
    <w:rsid w:val="00DD690D"/>
    <w:rsid w:val="00DD6A45"/>
    <w:rsid w:val="00DD6EDA"/>
    <w:rsid w:val="00DD70CA"/>
    <w:rsid w:val="00DD72E5"/>
    <w:rsid w:val="00DD7333"/>
    <w:rsid w:val="00DD741F"/>
    <w:rsid w:val="00DD79CB"/>
    <w:rsid w:val="00DD7A9F"/>
    <w:rsid w:val="00DD7CBA"/>
    <w:rsid w:val="00DD7CED"/>
    <w:rsid w:val="00DD7D76"/>
    <w:rsid w:val="00DE014A"/>
    <w:rsid w:val="00DE116A"/>
    <w:rsid w:val="00DE1354"/>
    <w:rsid w:val="00DE1551"/>
    <w:rsid w:val="00DE1CC4"/>
    <w:rsid w:val="00DE256C"/>
    <w:rsid w:val="00DE2B71"/>
    <w:rsid w:val="00DE2C3D"/>
    <w:rsid w:val="00DE2C57"/>
    <w:rsid w:val="00DE2CC8"/>
    <w:rsid w:val="00DE36E1"/>
    <w:rsid w:val="00DE3736"/>
    <w:rsid w:val="00DE3B78"/>
    <w:rsid w:val="00DE44F9"/>
    <w:rsid w:val="00DE46E1"/>
    <w:rsid w:val="00DE4D40"/>
    <w:rsid w:val="00DE5144"/>
    <w:rsid w:val="00DE534A"/>
    <w:rsid w:val="00DE55EF"/>
    <w:rsid w:val="00DE5782"/>
    <w:rsid w:val="00DE5912"/>
    <w:rsid w:val="00DE6137"/>
    <w:rsid w:val="00DE6192"/>
    <w:rsid w:val="00DE635F"/>
    <w:rsid w:val="00DE6381"/>
    <w:rsid w:val="00DE69C2"/>
    <w:rsid w:val="00DE6A9A"/>
    <w:rsid w:val="00DE6B08"/>
    <w:rsid w:val="00DE6DEB"/>
    <w:rsid w:val="00DE6EC7"/>
    <w:rsid w:val="00DE7160"/>
    <w:rsid w:val="00DE7B50"/>
    <w:rsid w:val="00DE7BD2"/>
    <w:rsid w:val="00DE7E16"/>
    <w:rsid w:val="00DF04B9"/>
    <w:rsid w:val="00DF0696"/>
    <w:rsid w:val="00DF08C6"/>
    <w:rsid w:val="00DF1D0D"/>
    <w:rsid w:val="00DF1E28"/>
    <w:rsid w:val="00DF1EFD"/>
    <w:rsid w:val="00DF304D"/>
    <w:rsid w:val="00DF32F4"/>
    <w:rsid w:val="00DF3320"/>
    <w:rsid w:val="00DF371A"/>
    <w:rsid w:val="00DF383D"/>
    <w:rsid w:val="00DF3A7A"/>
    <w:rsid w:val="00DF3E1D"/>
    <w:rsid w:val="00DF444F"/>
    <w:rsid w:val="00DF44D0"/>
    <w:rsid w:val="00DF4869"/>
    <w:rsid w:val="00DF4B23"/>
    <w:rsid w:val="00DF4B3F"/>
    <w:rsid w:val="00DF4EB3"/>
    <w:rsid w:val="00DF55E6"/>
    <w:rsid w:val="00DF5E2B"/>
    <w:rsid w:val="00DF5EAC"/>
    <w:rsid w:val="00DF63E0"/>
    <w:rsid w:val="00DF6460"/>
    <w:rsid w:val="00DF69C2"/>
    <w:rsid w:val="00DF6AAE"/>
    <w:rsid w:val="00DF6BCD"/>
    <w:rsid w:val="00DF6C90"/>
    <w:rsid w:val="00DF7126"/>
    <w:rsid w:val="00DF79ED"/>
    <w:rsid w:val="00DF7A78"/>
    <w:rsid w:val="00DF7E60"/>
    <w:rsid w:val="00E006CD"/>
    <w:rsid w:val="00E00833"/>
    <w:rsid w:val="00E00C3A"/>
    <w:rsid w:val="00E0120F"/>
    <w:rsid w:val="00E01330"/>
    <w:rsid w:val="00E01654"/>
    <w:rsid w:val="00E01BAD"/>
    <w:rsid w:val="00E01DA0"/>
    <w:rsid w:val="00E02074"/>
    <w:rsid w:val="00E0218A"/>
    <w:rsid w:val="00E021A9"/>
    <w:rsid w:val="00E0227A"/>
    <w:rsid w:val="00E023A1"/>
    <w:rsid w:val="00E02989"/>
    <w:rsid w:val="00E02A45"/>
    <w:rsid w:val="00E03372"/>
    <w:rsid w:val="00E03694"/>
    <w:rsid w:val="00E03A4E"/>
    <w:rsid w:val="00E03DC3"/>
    <w:rsid w:val="00E0424D"/>
    <w:rsid w:val="00E04409"/>
    <w:rsid w:val="00E04E86"/>
    <w:rsid w:val="00E04F2C"/>
    <w:rsid w:val="00E04FA9"/>
    <w:rsid w:val="00E05DC6"/>
    <w:rsid w:val="00E05E35"/>
    <w:rsid w:val="00E0688C"/>
    <w:rsid w:val="00E0701C"/>
    <w:rsid w:val="00E10108"/>
    <w:rsid w:val="00E107DD"/>
    <w:rsid w:val="00E109FE"/>
    <w:rsid w:val="00E10A4E"/>
    <w:rsid w:val="00E10CB9"/>
    <w:rsid w:val="00E10D45"/>
    <w:rsid w:val="00E10D63"/>
    <w:rsid w:val="00E10DEE"/>
    <w:rsid w:val="00E10E58"/>
    <w:rsid w:val="00E112AD"/>
    <w:rsid w:val="00E112C0"/>
    <w:rsid w:val="00E113AD"/>
    <w:rsid w:val="00E124ED"/>
    <w:rsid w:val="00E126DE"/>
    <w:rsid w:val="00E12A6D"/>
    <w:rsid w:val="00E1339B"/>
    <w:rsid w:val="00E13AAF"/>
    <w:rsid w:val="00E13B01"/>
    <w:rsid w:val="00E13C11"/>
    <w:rsid w:val="00E14256"/>
    <w:rsid w:val="00E144C9"/>
    <w:rsid w:val="00E148B9"/>
    <w:rsid w:val="00E14923"/>
    <w:rsid w:val="00E14B07"/>
    <w:rsid w:val="00E152C4"/>
    <w:rsid w:val="00E153B0"/>
    <w:rsid w:val="00E15A09"/>
    <w:rsid w:val="00E15D6E"/>
    <w:rsid w:val="00E15F63"/>
    <w:rsid w:val="00E166CA"/>
    <w:rsid w:val="00E16766"/>
    <w:rsid w:val="00E16824"/>
    <w:rsid w:val="00E16F1A"/>
    <w:rsid w:val="00E17071"/>
    <w:rsid w:val="00E170F6"/>
    <w:rsid w:val="00E17260"/>
    <w:rsid w:val="00E177BB"/>
    <w:rsid w:val="00E17A36"/>
    <w:rsid w:val="00E17B7C"/>
    <w:rsid w:val="00E17C03"/>
    <w:rsid w:val="00E17D54"/>
    <w:rsid w:val="00E20036"/>
    <w:rsid w:val="00E20078"/>
    <w:rsid w:val="00E203BB"/>
    <w:rsid w:val="00E20BD4"/>
    <w:rsid w:val="00E20F15"/>
    <w:rsid w:val="00E216F4"/>
    <w:rsid w:val="00E21856"/>
    <w:rsid w:val="00E2199C"/>
    <w:rsid w:val="00E21EB1"/>
    <w:rsid w:val="00E22046"/>
    <w:rsid w:val="00E22497"/>
    <w:rsid w:val="00E22864"/>
    <w:rsid w:val="00E229EA"/>
    <w:rsid w:val="00E22C8C"/>
    <w:rsid w:val="00E22F3F"/>
    <w:rsid w:val="00E2328C"/>
    <w:rsid w:val="00E23707"/>
    <w:rsid w:val="00E239DE"/>
    <w:rsid w:val="00E23C52"/>
    <w:rsid w:val="00E23EC9"/>
    <w:rsid w:val="00E248E8"/>
    <w:rsid w:val="00E24DD6"/>
    <w:rsid w:val="00E24F11"/>
    <w:rsid w:val="00E25063"/>
    <w:rsid w:val="00E2515E"/>
    <w:rsid w:val="00E2527A"/>
    <w:rsid w:val="00E253FC"/>
    <w:rsid w:val="00E259D0"/>
    <w:rsid w:val="00E25CB4"/>
    <w:rsid w:val="00E25ED0"/>
    <w:rsid w:val="00E2622F"/>
    <w:rsid w:val="00E26686"/>
    <w:rsid w:val="00E26F90"/>
    <w:rsid w:val="00E271BD"/>
    <w:rsid w:val="00E27543"/>
    <w:rsid w:val="00E27C0A"/>
    <w:rsid w:val="00E30870"/>
    <w:rsid w:val="00E30875"/>
    <w:rsid w:val="00E30B36"/>
    <w:rsid w:val="00E30DBF"/>
    <w:rsid w:val="00E30E8F"/>
    <w:rsid w:val="00E31270"/>
    <w:rsid w:val="00E31D5B"/>
    <w:rsid w:val="00E32175"/>
    <w:rsid w:val="00E322E1"/>
    <w:rsid w:val="00E324A9"/>
    <w:rsid w:val="00E32F80"/>
    <w:rsid w:val="00E32FD7"/>
    <w:rsid w:val="00E33026"/>
    <w:rsid w:val="00E330EE"/>
    <w:rsid w:val="00E3321E"/>
    <w:rsid w:val="00E33708"/>
    <w:rsid w:val="00E33721"/>
    <w:rsid w:val="00E337CB"/>
    <w:rsid w:val="00E34470"/>
    <w:rsid w:val="00E34C64"/>
    <w:rsid w:val="00E34EF6"/>
    <w:rsid w:val="00E3563C"/>
    <w:rsid w:val="00E358CE"/>
    <w:rsid w:val="00E359AA"/>
    <w:rsid w:val="00E35BBA"/>
    <w:rsid w:val="00E36582"/>
    <w:rsid w:val="00E37822"/>
    <w:rsid w:val="00E37FE2"/>
    <w:rsid w:val="00E4013F"/>
    <w:rsid w:val="00E4045A"/>
    <w:rsid w:val="00E40728"/>
    <w:rsid w:val="00E4084D"/>
    <w:rsid w:val="00E40D49"/>
    <w:rsid w:val="00E4155E"/>
    <w:rsid w:val="00E41BD1"/>
    <w:rsid w:val="00E41F43"/>
    <w:rsid w:val="00E42659"/>
    <w:rsid w:val="00E435AD"/>
    <w:rsid w:val="00E43C96"/>
    <w:rsid w:val="00E440C5"/>
    <w:rsid w:val="00E44C06"/>
    <w:rsid w:val="00E45109"/>
    <w:rsid w:val="00E452E5"/>
    <w:rsid w:val="00E4547E"/>
    <w:rsid w:val="00E45B26"/>
    <w:rsid w:val="00E45C39"/>
    <w:rsid w:val="00E4624B"/>
    <w:rsid w:val="00E4628D"/>
    <w:rsid w:val="00E4639D"/>
    <w:rsid w:val="00E4649F"/>
    <w:rsid w:val="00E468D5"/>
    <w:rsid w:val="00E469AC"/>
    <w:rsid w:val="00E46F0A"/>
    <w:rsid w:val="00E472EA"/>
    <w:rsid w:val="00E474B6"/>
    <w:rsid w:val="00E475D2"/>
    <w:rsid w:val="00E47BB0"/>
    <w:rsid w:val="00E47EB0"/>
    <w:rsid w:val="00E47FA6"/>
    <w:rsid w:val="00E47FBC"/>
    <w:rsid w:val="00E500CE"/>
    <w:rsid w:val="00E506BA"/>
    <w:rsid w:val="00E50B17"/>
    <w:rsid w:val="00E50C15"/>
    <w:rsid w:val="00E50F69"/>
    <w:rsid w:val="00E51425"/>
    <w:rsid w:val="00E514A2"/>
    <w:rsid w:val="00E51645"/>
    <w:rsid w:val="00E51953"/>
    <w:rsid w:val="00E51D84"/>
    <w:rsid w:val="00E52890"/>
    <w:rsid w:val="00E52E07"/>
    <w:rsid w:val="00E52E27"/>
    <w:rsid w:val="00E52F30"/>
    <w:rsid w:val="00E530BB"/>
    <w:rsid w:val="00E5330A"/>
    <w:rsid w:val="00E53624"/>
    <w:rsid w:val="00E53673"/>
    <w:rsid w:val="00E536C3"/>
    <w:rsid w:val="00E53880"/>
    <w:rsid w:val="00E538AB"/>
    <w:rsid w:val="00E540B1"/>
    <w:rsid w:val="00E54404"/>
    <w:rsid w:val="00E544CD"/>
    <w:rsid w:val="00E54B7C"/>
    <w:rsid w:val="00E54DA4"/>
    <w:rsid w:val="00E550AB"/>
    <w:rsid w:val="00E5546F"/>
    <w:rsid w:val="00E55591"/>
    <w:rsid w:val="00E55A94"/>
    <w:rsid w:val="00E55E0C"/>
    <w:rsid w:val="00E565AB"/>
    <w:rsid w:val="00E56DDC"/>
    <w:rsid w:val="00E57637"/>
    <w:rsid w:val="00E57CD8"/>
    <w:rsid w:val="00E60132"/>
    <w:rsid w:val="00E605B6"/>
    <w:rsid w:val="00E60B23"/>
    <w:rsid w:val="00E60CF2"/>
    <w:rsid w:val="00E61346"/>
    <w:rsid w:val="00E6186B"/>
    <w:rsid w:val="00E61A50"/>
    <w:rsid w:val="00E61CD3"/>
    <w:rsid w:val="00E61FDE"/>
    <w:rsid w:val="00E62801"/>
    <w:rsid w:val="00E628E0"/>
    <w:rsid w:val="00E62AC2"/>
    <w:rsid w:val="00E62B8F"/>
    <w:rsid w:val="00E62CF0"/>
    <w:rsid w:val="00E62D22"/>
    <w:rsid w:val="00E62F72"/>
    <w:rsid w:val="00E631B6"/>
    <w:rsid w:val="00E63621"/>
    <w:rsid w:val="00E64158"/>
    <w:rsid w:val="00E64ABF"/>
    <w:rsid w:val="00E6527D"/>
    <w:rsid w:val="00E65C6A"/>
    <w:rsid w:val="00E661EC"/>
    <w:rsid w:val="00E6640B"/>
    <w:rsid w:val="00E66630"/>
    <w:rsid w:val="00E66F3D"/>
    <w:rsid w:val="00E67186"/>
    <w:rsid w:val="00E67373"/>
    <w:rsid w:val="00E675B8"/>
    <w:rsid w:val="00E6797A"/>
    <w:rsid w:val="00E67E78"/>
    <w:rsid w:val="00E67EE8"/>
    <w:rsid w:val="00E700F1"/>
    <w:rsid w:val="00E701D9"/>
    <w:rsid w:val="00E7084C"/>
    <w:rsid w:val="00E709EF"/>
    <w:rsid w:val="00E70B9D"/>
    <w:rsid w:val="00E70BB9"/>
    <w:rsid w:val="00E70BC7"/>
    <w:rsid w:val="00E70EDD"/>
    <w:rsid w:val="00E712B7"/>
    <w:rsid w:val="00E7135E"/>
    <w:rsid w:val="00E714A0"/>
    <w:rsid w:val="00E7158D"/>
    <w:rsid w:val="00E71721"/>
    <w:rsid w:val="00E71B03"/>
    <w:rsid w:val="00E71CE0"/>
    <w:rsid w:val="00E71CEA"/>
    <w:rsid w:val="00E71F74"/>
    <w:rsid w:val="00E721EC"/>
    <w:rsid w:val="00E7228D"/>
    <w:rsid w:val="00E72363"/>
    <w:rsid w:val="00E72674"/>
    <w:rsid w:val="00E72F47"/>
    <w:rsid w:val="00E72F7D"/>
    <w:rsid w:val="00E73920"/>
    <w:rsid w:val="00E7487A"/>
    <w:rsid w:val="00E7506A"/>
    <w:rsid w:val="00E750C1"/>
    <w:rsid w:val="00E7592D"/>
    <w:rsid w:val="00E7594D"/>
    <w:rsid w:val="00E7659A"/>
    <w:rsid w:val="00E76D8B"/>
    <w:rsid w:val="00E76FC0"/>
    <w:rsid w:val="00E77223"/>
    <w:rsid w:val="00E77ACA"/>
    <w:rsid w:val="00E77BBE"/>
    <w:rsid w:val="00E80069"/>
    <w:rsid w:val="00E80274"/>
    <w:rsid w:val="00E80ABC"/>
    <w:rsid w:val="00E80D33"/>
    <w:rsid w:val="00E811E6"/>
    <w:rsid w:val="00E81B85"/>
    <w:rsid w:val="00E81B9D"/>
    <w:rsid w:val="00E81FB5"/>
    <w:rsid w:val="00E82117"/>
    <w:rsid w:val="00E827E3"/>
    <w:rsid w:val="00E8280C"/>
    <w:rsid w:val="00E82A6B"/>
    <w:rsid w:val="00E82A6F"/>
    <w:rsid w:val="00E82AEE"/>
    <w:rsid w:val="00E82C89"/>
    <w:rsid w:val="00E83069"/>
    <w:rsid w:val="00E83221"/>
    <w:rsid w:val="00E83EA7"/>
    <w:rsid w:val="00E84094"/>
    <w:rsid w:val="00E843C2"/>
    <w:rsid w:val="00E845E7"/>
    <w:rsid w:val="00E84A9E"/>
    <w:rsid w:val="00E84AD3"/>
    <w:rsid w:val="00E85125"/>
    <w:rsid w:val="00E85403"/>
    <w:rsid w:val="00E8551F"/>
    <w:rsid w:val="00E85AC0"/>
    <w:rsid w:val="00E86226"/>
    <w:rsid w:val="00E86581"/>
    <w:rsid w:val="00E867AB"/>
    <w:rsid w:val="00E868DE"/>
    <w:rsid w:val="00E86BE6"/>
    <w:rsid w:val="00E86D0D"/>
    <w:rsid w:val="00E8773D"/>
    <w:rsid w:val="00E877FB"/>
    <w:rsid w:val="00E87D1E"/>
    <w:rsid w:val="00E901F1"/>
    <w:rsid w:val="00E90A13"/>
    <w:rsid w:val="00E9157F"/>
    <w:rsid w:val="00E92157"/>
    <w:rsid w:val="00E927CF"/>
    <w:rsid w:val="00E92A18"/>
    <w:rsid w:val="00E92DEC"/>
    <w:rsid w:val="00E92E8F"/>
    <w:rsid w:val="00E9314F"/>
    <w:rsid w:val="00E9322F"/>
    <w:rsid w:val="00E93669"/>
    <w:rsid w:val="00E9382B"/>
    <w:rsid w:val="00E93B02"/>
    <w:rsid w:val="00E93EF7"/>
    <w:rsid w:val="00E93F9B"/>
    <w:rsid w:val="00E9408C"/>
    <w:rsid w:val="00E94442"/>
    <w:rsid w:val="00E9467D"/>
    <w:rsid w:val="00E94908"/>
    <w:rsid w:val="00E94E88"/>
    <w:rsid w:val="00E95136"/>
    <w:rsid w:val="00E952BF"/>
    <w:rsid w:val="00E953B5"/>
    <w:rsid w:val="00E9562C"/>
    <w:rsid w:val="00E95B23"/>
    <w:rsid w:val="00E95CE8"/>
    <w:rsid w:val="00E95E7B"/>
    <w:rsid w:val="00E96020"/>
    <w:rsid w:val="00E96CDE"/>
    <w:rsid w:val="00E9731F"/>
    <w:rsid w:val="00EA0158"/>
    <w:rsid w:val="00EA05B2"/>
    <w:rsid w:val="00EA09DD"/>
    <w:rsid w:val="00EA1040"/>
    <w:rsid w:val="00EA15CC"/>
    <w:rsid w:val="00EA2859"/>
    <w:rsid w:val="00EA29CD"/>
    <w:rsid w:val="00EA2D52"/>
    <w:rsid w:val="00EA3512"/>
    <w:rsid w:val="00EA3578"/>
    <w:rsid w:val="00EA3C98"/>
    <w:rsid w:val="00EA3F0F"/>
    <w:rsid w:val="00EA4A60"/>
    <w:rsid w:val="00EA4F66"/>
    <w:rsid w:val="00EA5002"/>
    <w:rsid w:val="00EA5078"/>
    <w:rsid w:val="00EA517D"/>
    <w:rsid w:val="00EA5471"/>
    <w:rsid w:val="00EA547C"/>
    <w:rsid w:val="00EA54AA"/>
    <w:rsid w:val="00EA5653"/>
    <w:rsid w:val="00EA5912"/>
    <w:rsid w:val="00EA618C"/>
    <w:rsid w:val="00EA7452"/>
    <w:rsid w:val="00EA77A3"/>
    <w:rsid w:val="00EA77F2"/>
    <w:rsid w:val="00EA7BCE"/>
    <w:rsid w:val="00EB0284"/>
    <w:rsid w:val="00EB08EE"/>
    <w:rsid w:val="00EB19E0"/>
    <w:rsid w:val="00EB1ED2"/>
    <w:rsid w:val="00EB1FAE"/>
    <w:rsid w:val="00EB22FB"/>
    <w:rsid w:val="00EB25AC"/>
    <w:rsid w:val="00EB29F4"/>
    <w:rsid w:val="00EB2B61"/>
    <w:rsid w:val="00EB2C9F"/>
    <w:rsid w:val="00EB2DE4"/>
    <w:rsid w:val="00EB2EB4"/>
    <w:rsid w:val="00EB30C2"/>
    <w:rsid w:val="00EB3177"/>
    <w:rsid w:val="00EB3259"/>
    <w:rsid w:val="00EB3B00"/>
    <w:rsid w:val="00EB41F7"/>
    <w:rsid w:val="00EB4B9F"/>
    <w:rsid w:val="00EB57E8"/>
    <w:rsid w:val="00EB5CA5"/>
    <w:rsid w:val="00EB6551"/>
    <w:rsid w:val="00EB6784"/>
    <w:rsid w:val="00EB69BC"/>
    <w:rsid w:val="00EB6A74"/>
    <w:rsid w:val="00EB6CA1"/>
    <w:rsid w:val="00EB6D0C"/>
    <w:rsid w:val="00EB6E02"/>
    <w:rsid w:val="00EB7C57"/>
    <w:rsid w:val="00EC002A"/>
    <w:rsid w:val="00EC079F"/>
    <w:rsid w:val="00EC07B6"/>
    <w:rsid w:val="00EC0895"/>
    <w:rsid w:val="00EC0C78"/>
    <w:rsid w:val="00EC172A"/>
    <w:rsid w:val="00EC2128"/>
    <w:rsid w:val="00EC224B"/>
    <w:rsid w:val="00EC239B"/>
    <w:rsid w:val="00EC2C02"/>
    <w:rsid w:val="00EC3273"/>
    <w:rsid w:val="00EC336C"/>
    <w:rsid w:val="00EC35C5"/>
    <w:rsid w:val="00EC36E6"/>
    <w:rsid w:val="00EC3848"/>
    <w:rsid w:val="00EC384B"/>
    <w:rsid w:val="00EC3ACB"/>
    <w:rsid w:val="00EC44B5"/>
    <w:rsid w:val="00EC495C"/>
    <w:rsid w:val="00EC498A"/>
    <w:rsid w:val="00EC505F"/>
    <w:rsid w:val="00EC540A"/>
    <w:rsid w:val="00EC5D62"/>
    <w:rsid w:val="00EC5D78"/>
    <w:rsid w:val="00EC691E"/>
    <w:rsid w:val="00EC6986"/>
    <w:rsid w:val="00EC6B25"/>
    <w:rsid w:val="00EC6C89"/>
    <w:rsid w:val="00EC6DBF"/>
    <w:rsid w:val="00EC720C"/>
    <w:rsid w:val="00EC7C16"/>
    <w:rsid w:val="00EC7F69"/>
    <w:rsid w:val="00ED03F7"/>
    <w:rsid w:val="00ED0631"/>
    <w:rsid w:val="00ED0645"/>
    <w:rsid w:val="00ED06F7"/>
    <w:rsid w:val="00ED0B0E"/>
    <w:rsid w:val="00ED0F45"/>
    <w:rsid w:val="00ED221D"/>
    <w:rsid w:val="00ED2542"/>
    <w:rsid w:val="00ED2707"/>
    <w:rsid w:val="00ED2764"/>
    <w:rsid w:val="00ED2923"/>
    <w:rsid w:val="00ED2CE9"/>
    <w:rsid w:val="00ED2F80"/>
    <w:rsid w:val="00ED321C"/>
    <w:rsid w:val="00ED34B8"/>
    <w:rsid w:val="00ED35E5"/>
    <w:rsid w:val="00ED3610"/>
    <w:rsid w:val="00ED3887"/>
    <w:rsid w:val="00ED3972"/>
    <w:rsid w:val="00ED3EE6"/>
    <w:rsid w:val="00ED436A"/>
    <w:rsid w:val="00ED4377"/>
    <w:rsid w:val="00ED4539"/>
    <w:rsid w:val="00ED469A"/>
    <w:rsid w:val="00ED4AFA"/>
    <w:rsid w:val="00ED5058"/>
    <w:rsid w:val="00ED5613"/>
    <w:rsid w:val="00ED5C61"/>
    <w:rsid w:val="00ED5CAE"/>
    <w:rsid w:val="00ED5E7C"/>
    <w:rsid w:val="00ED5EC9"/>
    <w:rsid w:val="00ED60E7"/>
    <w:rsid w:val="00ED626C"/>
    <w:rsid w:val="00ED6315"/>
    <w:rsid w:val="00ED7398"/>
    <w:rsid w:val="00ED7763"/>
    <w:rsid w:val="00ED7C3E"/>
    <w:rsid w:val="00EE0455"/>
    <w:rsid w:val="00EE0C49"/>
    <w:rsid w:val="00EE15DD"/>
    <w:rsid w:val="00EE1781"/>
    <w:rsid w:val="00EE17FC"/>
    <w:rsid w:val="00EE1AA5"/>
    <w:rsid w:val="00EE1E03"/>
    <w:rsid w:val="00EE1E95"/>
    <w:rsid w:val="00EE21D7"/>
    <w:rsid w:val="00EE2392"/>
    <w:rsid w:val="00EE2522"/>
    <w:rsid w:val="00EE26CE"/>
    <w:rsid w:val="00EE28F2"/>
    <w:rsid w:val="00EE2998"/>
    <w:rsid w:val="00EE2BBB"/>
    <w:rsid w:val="00EE3414"/>
    <w:rsid w:val="00EE3643"/>
    <w:rsid w:val="00EE37D6"/>
    <w:rsid w:val="00EE392F"/>
    <w:rsid w:val="00EE39DC"/>
    <w:rsid w:val="00EE3E4C"/>
    <w:rsid w:val="00EE41BE"/>
    <w:rsid w:val="00EE4866"/>
    <w:rsid w:val="00EE4C7A"/>
    <w:rsid w:val="00EE5651"/>
    <w:rsid w:val="00EE57E4"/>
    <w:rsid w:val="00EE5989"/>
    <w:rsid w:val="00EE59AF"/>
    <w:rsid w:val="00EE6108"/>
    <w:rsid w:val="00EE63AE"/>
    <w:rsid w:val="00EE6508"/>
    <w:rsid w:val="00EE67C5"/>
    <w:rsid w:val="00EE67E1"/>
    <w:rsid w:val="00EE6ACC"/>
    <w:rsid w:val="00EE6B0D"/>
    <w:rsid w:val="00EE6E4B"/>
    <w:rsid w:val="00EE758E"/>
    <w:rsid w:val="00EE782E"/>
    <w:rsid w:val="00EE7C2A"/>
    <w:rsid w:val="00EE7E0C"/>
    <w:rsid w:val="00EE7E63"/>
    <w:rsid w:val="00EE7F0F"/>
    <w:rsid w:val="00EF01C2"/>
    <w:rsid w:val="00EF03A3"/>
    <w:rsid w:val="00EF0FD4"/>
    <w:rsid w:val="00EF0FDA"/>
    <w:rsid w:val="00EF1038"/>
    <w:rsid w:val="00EF1184"/>
    <w:rsid w:val="00EF134C"/>
    <w:rsid w:val="00EF1672"/>
    <w:rsid w:val="00EF1F1F"/>
    <w:rsid w:val="00EF1FB7"/>
    <w:rsid w:val="00EF2859"/>
    <w:rsid w:val="00EF288B"/>
    <w:rsid w:val="00EF2A50"/>
    <w:rsid w:val="00EF2FFD"/>
    <w:rsid w:val="00EF396B"/>
    <w:rsid w:val="00EF3D9C"/>
    <w:rsid w:val="00EF416A"/>
    <w:rsid w:val="00EF423E"/>
    <w:rsid w:val="00EF504B"/>
    <w:rsid w:val="00EF5381"/>
    <w:rsid w:val="00EF584A"/>
    <w:rsid w:val="00EF5FC5"/>
    <w:rsid w:val="00EF6028"/>
    <w:rsid w:val="00EF625F"/>
    <w:rsid w:val="00EF6FE9"/>
    <w:rsid w:val="00EF71EA"/>
    <w:rsid w:val="00EF7647"/>
    <w:rsid w:val="00EF772C"/>
    <w:rsid w:val="00EF7781"/>
    <w:rsid w:val="00EF7D08"/>
    <w:rsid w:val="00F003E1"/>
    <w:rsid w:val="00F00F06"/>
    <w:rsid w:val="00F00F30"/>
    <w:rsid w:val="00F018E9"/>
    <w:rsid w:val="00F02190"/>
    <w:rsid w:val="00F02350"/>
    <w:rsid w:val="00F02648"/>
    <w:rsid w:val="00F0265A"/>
    <w:rsid w:val="00F02773"/>
    <w:rsid w:val="00F028F8"/>
    <w:rsid w:val="00F02DAB"/>
    <w:rsid w:val="00F02E3E"/>
    <w:rsid w:val="00F03223"/>
    <w:rsid w:val="00F032E4"/>
    <w:rsid w:val="00F03487"/>
    <w:rsid w:val="00F038E7"/>
    <w:rsid w:val="00F03A4F"/>
    <w:rsid w:val="00F03B34"/>
    <w:rsid w:val="00F03D6E"/>
    <w:rsid w:val="00F03D86"/>
    <w:rsid w:val="00F03FDE"/>
    <w:rsid w:val="00F04188"/>
    <w:rsid w:val="00F04228"/>
    <w:rsid w:val="00F051C7"/>
    <w:rsid w:val="00F05D04"/>
    <w:rsid w:val="00F062FD"/>
    <w:rsid w:val="00F0683D"/>
    <w:rsid w:val="00F06BDC"/>
    <w:rsid w:val="00F06F62"/>
    <w:rsid w:val="00F07875"/>
    <w:rsid w:val="00F07C4B"/>
    <w:rsid w:val="00F1011A"/>
    <w:rsid w:val="00F10826"/>
    <w:rsid w:val="00F10C2C"/>
    <w:rsid w:val="00F11115"/>
    <w:rsid w:val="00F11A85"/>
    <w:rsid w:val="00F11CE8"/>
    <w:rsid w:val="00F12237"/>
    <w:rsid w:val="00F12861"/>
    <w:rsid w:val="00F12A10"/>
    <w:rsid w:val="00F13481"/>
    <w:rsid w:val="00F13801"/>
    <w:rsid w:val="00F138E4"/>
    <w:rsid w:val="00F13A9D"/>
    <w:rsid w:val="00F13B4C"/>
    <w:rsid w:val="00F1444B"/>
    <w:rsid w:val="00F14D27"/>
    <w:rsid w:val="00F14E20"/>
    <w:rsid w:val="00F153FA"/>
    <w:rsid w:val="00F15462"/>
    <w:rsid w:val="00F15721"/>
    <w:rsid w:val="00F15AA6"/>
    <w:rsid w:val="00F15CDD"/>
    <w:rsid w:val="00F165D9"/>
    <w:rsid w:val="00F166E7"/>
    <w:rsid w:val="00F16BFF"/>
    <w:rsid w:val="00F16DCB"/>
    <w:rsid w:val="00F16E2D"/>
    <w:rsid w:val="00F1740F"/>
    <w:rsid w:val="00F1760A"/>
    <w:rsid w:val="00F1782C"/>
    <w:rsid w:val="00F17933"/>
    <w:rsid w:val="00F201D8"/>
    <w:rsid w:val="00F20375"/>
    <w:rsid w:val="00F20473"/>
    <w:rsid w:val="00F207D6"/>
    <w:rsid w:val="00F2084C"/>
    <w:rsid w:val="00F20BE2"/>
    <w:rsid w:val="00F20DBF"/>
    <w:rsid w:val="00F20F61"/>
    <w:rsid w:val="00F211EE"/>
    <w:rsid w:val="00F2153A"/>
    <w:rsid w:val="00F215A8"/>
    <w:rsid w:val="00F21761"/>
    <w:rsid w:val="00F2182D"/>
    <w:rsid w:val="00F21854"/>
    <w:rsid w:val="00F21F1A"/>
    <w:rsid w:val="00F229EA"/>
    <w:rsid w:val="00F22F2A"/>
    <w:rsid w:val="00F22F78"/>
    <w:rsid w:val="00F236D7"/>
    <w:rsid w:val="00F23C2A"/>
    <w:rsid w:val="00F24615"/>
    <w:rsid w:val="00F248EE"/>
    <w:rsid w:val="00F249FD"/>
    <w:rsid w:val="00F24FD3"/>
    <w:rsid w:val="00F2579A"/>
    <w:rsid w:val="00F2587A"/>
    <w:rsid w:val="00F258E8"/>
    <w:rsid w:val="00F25DB3"/>
    <w:rsid w:val="00F25DBB"/>
    <w:rsid w:val="00F25E35"/>
    <w:rsid w:val="00F25F14"/>
    <w:rsid w:val="00F26D0D"/>
    <w:rsid w:val="00F26E70"/>
    <w:rsid w:val="00F2709B"/>
    <w:rsid w:val="00F271B5"/>
    <w:rsid w:val="00F2764E"/>
    <w:rsid w:val="00F27737"/>
    <w:rsid w:val="00F30541"/>
    <w:rsid w:val="00F30A2D"/>
    <w:rsid w:val="00F30C2E"/>
    <w:rsid w:val="00F30E64"/>
    <w:rsid w:val="00F31150"/>
    <w:rsid w:val="00F31CAF"/>
    <w:rsid w:val="00F31E8D"/>
    <w:rsid w:val="00F32028"/>
    <w:rsid w:val="00F32264"/>
    <w:rsid w:val="00F324DA"/>
    <w:rsid w:val="00F325B7"/>
    <w:rsid w:val="00F33324"/>
    <w:rsid w:val="00F33392"/>
    <w:rsid w:val="00F33A37"/>
    <w:rsid w:val="00F33D5C"/>
    <w:rsid w:val="00F34E3D"/>
    <w:rsid w:val="00F36289"/>
    <w:rsid w:val="00F36297"/>
    <w:rsid w:val="00F363F1"/>
    <w:rsid w:val="00F36582"/>
    <w:rsid w:val="00F36717"/>
    <w:rsid w:val="00F367A3"/>
    <w:rsid w:val="00F36BA3"/>
    <w:rsid w:val="00F36E6C"/>
    <w:rsid w:val="00F37000"/>
    <w:rsid w:val="00F371D8"/>
    <w:rsid w:val="00F37304"/>
    <w:rsid w:val="00F3730A"/>
    <w:rsid w:val="00F37F92"/>
    <w:rsid w:val="00F4091F"/>
    <w:rsid w:val="00F41417"/>
    <w:rsid w:val="00F414A8"/>
    <w:rsid w:val="00F419DF"/>
    <w:rsid w:val="00F41A60"/>
    <w:rsid w:val="00F41E6B"/>
    <w:rsid w:val="00F431D5"/>
    <w:rsid w:val="00F4353D"/>
    <w:rsid w:val="00F4362B"/>
    <w:rsid w:val="00F43A63"/>
    <w:rsid w:val="00F44709"/>
    <w:rsid w:val="00F45598"/>
    <w:rsid w:val="00F457C5"/>
    <w:rsid w:val="00F45AB6"/>
    <w:rsid w:val="00F45EDA"/>
    <w:rsid w:val="00F45F70"/>
    <w:rsid w:val="00F45F97"/>
    <w:rsid w:val="00F460EA"/>
    <w:rsid w:val="00F4633D"/>
    <w:rsid w:val="00F465BC"/>
    <w:rsid w:val="00F465E3"/>
    <w:rsid w:val="00F46839"/>
    <w:rsid w:val="00F46FAC"/>
    <w:rsid w:val="00F4709D"/>
    <w:rsid w:val="00F470B4"/>
    <w:rsid w:val="00F47206"/>
    <w:rsid w:val="00F47EB7"/>
    <w:rsid w:val="00F47FD1"/>
    <w:rsid w:val="00F500E2"/>
    <w:rsid w:val="00F5027F"/>
    <w:rsid w:val="00F50964"/>
    <w:rsid w:val="00F50ED7"/>
    <w:rsid w:val="00F51BF2"/>
    <w:rsid w:val="00F530CD"/>
    <w:rsid w:val="00F53383"/>
    <w:rsid w:val="00F53594"/>
    <w:rsid w:val="00F5387D"/>
    <w:rsid w:val="00F53AC3"/>
    <w:rsid w:val="00F53B04"/>
    <w:rsid w:val="00F53DF8"/>
    <w:rsid w:val="00F5407B"/>
    <w:rsid w:val="00F54C80"/>
    <w:rsid w:val="00F54CED"/>
    <w:rsid w:val="00F55132"/>
    <w:rsid w:val="00F5528F"/>
    <w:rsid w:val="00F553F8"/>
    <w:rsid w:val="00F5549A"/>
    <w:rsid w:val="00F55BA7"/>
    <w:rsid w:val="00F55C47"/>
    <w:rsid w:val="00F55E42"/>
    <w:rsid w:val="00F55EBD"/>
    <w:rsid w:val="00F55F80"/>
    <w:rsid w:val="00F5615D"/>
    <w:rsid w:val="00F5679C"/>
    <w:rsid w:val="00F5695D"/>
    <w:rsid w:val="00F56DCA"/>
    <w:rsid w:val="00F56E20"/>
    <w:rsid w:val="00F5731A"/>
    <w:rsid w:val="00F576DF"/>
    <w:rsid w:val="00F5787A"/>
    <w:rsid w:val="00F57916"/>
    <w:rsid w:val="00F610B1"/>
    <w:rsid w:val="00F612BF"/>
    <w:rsid w:val="00F6167C"/>
    <w:rsid w:val="00F61C0D"/>
    <w:rsid w:val="00F61D53"/>
    <w:rsid w:val="00F63131"/>
    <w:rsid w:val="00F63F3C"/>
    <w:rsid w:val="00F6433A"/>
    <w:rsid w:val="00F6502F"/>
    <w:rsid w:val="00F650E5"/>
    <w:rsid w:val="00F652B5"/>
    <w:rsid w:val="00F6534B"/>
    <w:rsid w:val="00F6560D"/>
    <w:rsid w:val="00F65EBD"/>
    <w:rsid w:val="00F66682"/>
    <w:rsid w:val="00F66AD7"/>
    <w:rsid w:val="00F66DE4"/>
    <w:rsid w:val="00F66EFF"/>
    <w:rsid w:val="00F66F2F"/>
    <w:rsid w:val="00F670CE"/>
    <w:rsid w:val="00F675A7"/>
    <w:rsid w:val="00F6779D"/>
    <w:rsid w:val="00F679C1"/>
    <w:rsid w:val="00F67A30"/>
    <w:rsid w:val="00F708AB"/>
    <w:rsid w:val="00F70F59"/>
    <w:rsid w:val="00F71B37"/>
    <w:rsid w:val="00F71E03"/>
    <w:rsid w:val="00F720F3"/>
    <w:rsid w:val="00F72ABE"/>
    <w:rsid w:val="00F7302F"/>
    <w:rsid w:val="00F7330E"/>
    <w:rsid w:val="00F73764"/>
    <w:rsid w:val="00F74360"/>
    <w:rsid w:val="00F746F5"/>
    <w:rsid w:val="00F749C4"/>
    <w:rsid w:val="00F74C03"/>
    <w:rsid w:val="00F74E23"/>
    <w:rsid w:val="00F74E78"/>
    <w:rsid w:val="00F756EC"/>
    <w:rsid w:val="00F76120"/>
    <w:rsid w:val="00F761C7"/>
    <w:rsid w:val="00F761CE"/>
    <w:rsid w:val="00F765C4"/>
    <w:rsid w:val="00F769F1"/>
    <w:rsid w:val="00F76C90"/>
    <w:rsid w:val="00F77081"/>
    <w:rsid w:val="00F771D4"/>
    <w:rsid w:val="00F777B6"/>
    <w:rsid w:val="00F77F76"/>
    <w:rsid w:val="00F8018D"/>
    <w:rsid w:val="00F80788"/>
    <w:rsid w:val="00F80D77"/>
    <w:rsid w:val="00F8113A"/>
    <w:rsid w:val="00F812AF"/>
    <w:rsid w:val="00F813B6"/>
    <w:rsid w:val="00F81E7B"/>
    <w:rsid w:val="00F820C5"/>
    <w:rsid w:val="00F824DB"/>
    <w:rsid w:val="00F828B9"/>
    <w:rsid w:val="00F82C29"/>
    <w:rsid w:val="00F82FD0"/>
    <w:rsid w:val="00F831D6"/>
    <w:rsid w:val="00F835FC"/>
    <w:rsid w:val="00F83975"/>
    <w:rsid w:val="00F83BD6"/>
    <w:rsid w:val="00F84821"/>
    <w:rsid w:val="00F849AA"/>
    <w:rsid w:val="00F849DF"/>
    <w:rsid w:val="00F84B3D"/>
    <w:rsid w:val="00F84F5C"/>
    <w:rsid w:val="00F8504A"/>
    <w:rsid w:val="00F85099"/>
    <w:rsid w:val="00F85A74"/>
    <w:rsid w:val="00F86435"/>
    <w:rsid w:val="00F868DC"/>
    <w:rsid w:val="00F86F89"/>
    <w:rsid w:val="00F87737"/>
    <w:rsid w:val="00F87749"/>
    <w:rsid w:val="00F901AF"/>
    <w:rsid w:val="00F906A3"/>
    <w:rsid w:val="00F9090D"/>
    <w:rsid w:val="00F91286"/>
    <w:rsid w:val="00F9156A"/>
    <w:rsid w:val="00F917F6"/>
    <w:rsid w:val="00F91A5D"/>
    <w:rsid w:val="00F92030"/>
    <w:rsid w:val="00F9292A"/>
    <w:rsid w:val="00F9300A"/>
    <w:rsid w:val="00F93102"/>
    <w:rsid w:val="00F9310E"/>
    <w:rsid w:val="00F93858"/>
    <w:rsid w:val="00F939C5"/>
    <w:rsid w:val="00F93B6F"/>
    <w:rsid w:val="00F93CF3"/>
    <w:rsid w:val="00F93E47"/>
    <w:rsid w:val="00F93EFE"/>
    <w:rsid w:val="00F9469B"/>
    <w:rsid w:val="00F9505B"/>
    <w:rsid w:val="00F953E5"/>
    <w:rsid w:val="00F9551F"/>
    <w:rsid w:val="00F955DE"/>
    <w:rsid w:val="00F958B9"/>
    <w:rsid w:val="00F958FC"/>
    <w:rsid w:val="00F95C1B"/>
    <w:rsid w:val="00F95E02"/>
    <w:rsid w:val="00F9627B"/>
    <w:rsid w:val="00F96A1F"/>
    <w:rsid w:val="00F9719F"/>
    <w:rsid w:val="00F97976"/>
    <w:rsid w:val="00F97CA7"/>
    <w:rsid w:val="00FA0413"/>
    <w:rsid w:val="00FA0CA8"/>
    <w:rsid w:val="00FA153C"/>
    <w:rsid w:val="00FA22DD"/>
    <w:rsid w:val="00FA254D"/>
    <w:rsid w:val="00FA2B04"/>
    <w:rsid w:val="00FA2BA7"/>
    <w:rsid w:val="00FA2D68"/>
    <w:rsid w:val="00FA337E"/>
    <w:rsid w:val="00FA3607"/>
    <w:rsid w:val="00FA3CAE"/>
    <w:rsid w:val="00FA4748"/>
    <w:rsid w:val="00FA4A94"/>
    <w:rsid w:val="00FA4AD0"/>
    <w:rsid w:val="00FA4BBD"/>
    <w:rsid w:val="00FA4CF5"/>
    <w:rsid w:val="00FA4D50"/>
    <w:rsid w:val="00FA4FFB"/>
    <w:rsid w:val="00FA533B"/>
    <w:rsid w:val="00FA5423"/>
    <w:rsid w:val="00FA57DD"/>
    <w:rsid w:val="00FA61A5"/>
    <w:rsid w:val="00FA682C"/>
    <w:rsid w:val="00FA68ED"/>
    <w:rsid w:val="00FA6B37"/>
    <w:rsid w:val="00FA71D0"/>
    <w:rsid w:val="00FA7364"/>
    <w:rsid w:val="00FA74F9"/>
    <w:rsid w:val="00FA7818"/>
    <w:rsid w:val="00FA7B2C"/>
    <w:rsid w:val="00FA7E93"/>
    <w:rsid w:val="00FB0C4C"/>
    <w:rsid w:val="00FB0EC1"/>
    <w:rsid w:val="00FB11CA"/>
    <w:rsid w:val="00FB1B22"/>
    <w:rsid w:val="00FB1FA9"/>
    <w:rsid w:val="00FB22C9"/>
    <w:rsid w:val="00FB285B"/>
    <w:rsid w:val="00FB320D"/>
    <w:rsid w:val="00FB334E"/>
    <w:rsid w:val="00FB3B2F"/>
    <w:rsid w:val="00FB3F95"/>
    <w:rsid w:val="00FB4314"/>
    <w:rsid w:val="00FB471B"/>
    <w:rsid w:val="00FB4906"/>
    <w:rsid w:val="00FB49A2"/>
    <w:rsid w:val="00FB49C1"/>
    <w:rsid w:val="00FB4A9D"/>
    <w:rsid w:val="00FB5272"/>
    <w:rsid w:val="00FB529E"/>
    <w:rsid w:val="00FB546F"/>
    <w:rsid w:val="00FB5518"/>
    <w:rsid w:val="00FB6152"/>
    <w:rsid w:val="00FB615D"/>
    <w:rsid w:val="00FB6B50"/>
    <w:rsid w:val="00FB702A"/>
    <w:rsid w:val="00FB71FD"/>
    <w:rsid w:val="00FB75D1"/>
    <w:rsid w:val="00FB7F96"/>
    <w:rsid w:val="00FC0291"/>
    <w:rsid w:val="00FC03CC"/>
    <w:rsid w:val="00FC07D4"/>
    <w:rsid w:val="00FC0A48"/>
    <w:rsid w:val="00FC0FCD"/>
    <w:rsid w:val="00FC199D"/>
    <w:rsid w:val="00FC25E4"/>
    <w:rsid w:val="00FC27BF"/>
    <w:rsid w:val="00FC2F10"/>
    <w:rsid w:val="00FC395C"/>
    <w:rsid w:val="00FC3DAB"/>
    <w:rsid w:val="00FC3E76"/>
    <w:rsid w:val="00FC4303"/>
    <w:rsid w:val="00FC46D0"/>
    <w:rsid w:val="00FC4CBD"/>
    <w:rsid w:val="00FC5154"/>
    <w:rsid w:val="00FC530B"/>
    <w:rsid w:val="00FC5A5F"/>
    <w:rsid w:val="00FC61C9"/>
    <w:rsid w:val="00FC69B2"/>
    <w:rsid w:val="00FC69E8"/>
    <w:rsid w:val="00FC6AC6"/>
    <w:rsid w:val="00FC6BCE"/>
    <w:rsid w:val="00FC7059"/>
    <w:rsid w:val="00FC7076"/>
    <w:rsid w:val="00FC7274"/>
    <w:rsid w:val="00FC76B9"/>
    <w:rsid w:val="00FC7787"/>
    <w:rsid w:val="00FC78D8"/>
    <w:rsid w:val="00FC7AA7"/>
    <w:rsid w:val="00FC7E97"/>
    <w:rsid w:val="00FC7F96"/>
    <w:rsid w:val="00FD05B0"/>
    <w:rsid w:val="00FD08E1"/>
    <w:rsid w:val="00FD0B21"/>
    <w:rsid w:val="00FD1193"/>
    <w:rsid w:val="00FD1327"/>
    <w:rsid w:val="00FD23A2"/>
    <w:rsid w:val="00FD2883"/>
    <w:rsid w:val="00FD28A9"/>
    <w:rsid w:val="00FD2A9C"/>
    <w:rsid w:val="00FD3751"/>
    <w:rsid w:val="00FD43FA"/>
    <w:rsid w:val="00FD4B9E"/>
    <w:rsid w:val="00FD4CDC"/>
    <w:rsid w:val="00FD4DDB"/>
    <w:rsid w:val="00FD51E7"/>
    <w:rsid w:val="00FD600E"/>
    <w:rsid w:val="00FD6200"/>
    <w:rsid w:val="00FD6B1B"/>
    <w:rsid w:val="00FD6E17"/>
    <w:rsid w:val="00FD70AC"/>
    <w:rsid w:val="00FD7CDE"/>
    <w:rsid w:val="00FE0030"/>
    <w:rsid w:val="00FE08AD"/>
    <w:rsid w:val="00FE0933"/>
    <w:rsid w:val="00FE0E3B"/>
    <w:rsid w:val="00FE0FC7"/>
    <w:rsid w:val="00FE1551"/>
    <w:rsid w:val="00FE18C0"/>
    <w:rsid w:val="00FE1B14"/>
    <w:rsid w:val="00FE221E"/>
    <w:rsid w:val="00FE22EF"/>
    <w:rsid w:val="00FE2590"/>
    <w:rsid w:val="00FE2B0B"/>
    <w:rsid w:val="00FE3757"/>
    <w:rsid w:val="00FE3E9E"/>
    <w:rsid w:val="00FE4579"/>
    <w:rsid w:val="00FE4880"/>
    <w:rsid w:val="00FE49EE"/>
    <w:rsid w:val="00FE4C1A"/>
    <w:rsid w:val="00FE4CD0"/>
    <w:rsid w:val="00FE4FC3"/>
    <w:rsid w:val="00FE5A14"/>
    <w:rsid w:val="00FE5EE6"/>
    <w:rsid w:val="00FE68E7"/>
    <w:rsid w:val="00FE6CA6"/>
    <w:rsid w:val="00FE7265"/>
    <w:rsid w:val="00FE758C"/>
    <w:rsid w:val="00FE7F0D"/>
    <w:rsid w:val="00FF0428"/>
    <w:rsid w:val="00FF08D5"/>
    <w:rsid w:val="00FF0E64"/>
    <w:rsid w:val="00FF126B"/>
    <w:rsid w:val="00FF17C6"/>
    <w:rsid w:val="00FF185E"/>
    <w:rsid w:val="00FF1D51"/>
    <w:rsid w:val="00FF22E8"/>
    <w:rsid w:val="00FF2331"/>
    <w:rsid w:val="00FF28B8"/>
    <w:rsid w:val="00FF29AF"/>
    <w:rsid w:val="00FF351A"/>
    <w:rsid w:val="00FF3C31"/>
    <w:rsid w:val="00FF3D8C"/>
    <w:rsid w:val="00FF3F30"/>
    <w:rsid w:val="00FF48DC"/>
    <w:rsid w:val="00FF5375"/>
    <w:rsid w:val="00FF5C2E"/>
    <w:rsid w:val="00FF7275"/>
    <w:rsid w:val="00FF739F"/>
    <w:rsid w:val="00FF7677"/>
    <w:rsid w:val="00FF76B9"/>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64B54"/>
  <w15:docId w15:val="{C1118687-9859-4FB1-B3AA-D5C9DEF0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Mangal"/>
        <w:lang w:val="en-IN" w:eastAsia="en-I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556"/>
    <w:pPr>
      <w:spacing w:after="200" w:line="276" w:lineRule="auto"/>
    </w:pPr>
    <w:rPr>
      <w:sz w:val="22"/>
      <w:lang w:val="en-US" w:eastAsia="en-US"/>
    </w:rPr>
  </w:style>
  <w:style w:type="paragraph" w:styleId="Heading1">
    <w:name w:val="heading 1"/>
    <w:basedOn w:val="Normal"/>
    <w:next w:val="Normal"/>
    <w:link w:val="Heading1Char"/>
    <w:qFormat/>
    <w:rsid w:val="00156E41"/>
    <w:pPr>
      <w:keepNext/>
      <w:spacing w:after="0" w:line="240" w:lineRule="auto"/>
      <w:jc w:val="right"/>
      <w:outlineLvl w:val="0"/>
    </w:pPr>
    <w:rPr>
      <w:rFonts w:ascii="Times New Roman" w:hAnsi="Times New Roman" w:cs="Times New Roman"/>
      <w:sz w:val="24"/>
      <w:lang w:bidi="ar-SA"/>
    </w:rPr>
  </w:style>
  <w:style w:type="paragraph" w:styleId="Heading2">
    <w:name w:val="heading 2"/>
    <w:basedOn w:val="Normal"/>
    <w:next w:val="Normal"/>
    <w:link w:val="Heading2Char"/>
    <w:qFormat/>
    <w:rsid w:val="00156E41"/>
    <w:pPr>
      <w:keepNext/>
      <w:spacing w:after="0" w:line="240" w:lineRule="auto"/>
      <w:jc w:val="both"/>
      <w:outlineLvl w:val="1"/>
    </w:pPr>
    <w:rPr>
      <w:rFonts w:ascii="Times New Roman" w:hAnsi="Times New Roman" w:cs="Times New Roman"/>
      <w:sz w:val="24"/>
      <w:lang w:bidi="ar-SA"/>
    </w:rPr>
  </w:style>
  <w:style w:type="paragraph" w:styleId="Heading3">
    <w:name w:val="heading 3"/>
    <w:basedOn w:val="Normal"/>
    <w:next w:val="Normal"/>
    <w:link w:val="Heading3Char"/>
    <w:qFormat/>
    <w:rsid w:val="00156E41"/>
    <w:pPr>
      <w:keepNext/>
      <w:spacing w:after="0" w:line="240" w:lineRule="auto"/>
      <w:jc w:val="both"/>
      <w:outlineLvl w:val="2"/>
    </w:pPr>
    <w:rPr>
      <w:rFonts w:ascii="Times New Roman" w:hAnsi="Times New Roman" w:cs="Times New Roman"/>
      <w:sz w:val="28"/>
      <w:szCs w:val="24"/>
      <w:lang w:bidi="ar-SA"/>
    </w:rPr>
  </w:style>
  <w:style w:type="paragraph" w:styleId="Heading4">
    <w:name w:val="heading 4"/>
    <w:basedOn w:val="Normal"/>
    <w:next w:val="Normal"/>
    <w:link w:val="Heading4Char"/>
    <w:qFormat/>
    <w:rsid w:val="00156E41"/>
    <w:pPr>
      <w:keepNext/>
      <w:spacing w:after="0" w:line="240" w:lineRule="auto"/>
      <w:jc w:val="both"/>
      <w:outlineLvl w:val="3"/>
    </w:pPr>
    <w:rPr>
      <w:rFonts w:ascii="Times New Roman" w:hAnsi="Times New Roman" w:cs="Times New Roman"/>
      <w:b/>
      <w:bCs/>
      <w:sz w:val="24"/>
      <w:szCs w:val="24"/>
      <w:lang w:bidi="ar-SA"/>
    </w:rPr>
  </w:style>
  <w:style w:type="paragraph" w:styleId="Heading5">
    <w:name w:val="heading 5"/>
    <w:basedOn w:val="Normal"/>
    <w:next w:val="Normal"/>
    <w:link w:val="Heading5Char"/>
    <w:qFormat/>
    <w:rsid w:val="00156E41"/>
    <w:pPr>
      <w:keepNext/>
      <w:spacing w:after="0" w:line="240" w:lineRule="auto"/>
      <w:jc w:val="both"/>
      <w:outlineLvl w:val="4"/>
    </w:pPr>
    <w:rPr>
      <w:rFonts w:ascii="Times New Roman" w:hAnsi="Times New Roman" w:cs="Times New Roman"/>
      <w:b/>
      <w:bCs/>
      <w:sz w:val="28"/>
      <w:lang w:bidi="ar-SA"/>
    </w:rPr>
  </w:style>
  <w:style w:type="paragraph" w:styleId="Heading6">
    <w:name w:val="heading 6"/>
    <w:basedOn w:val="Normal"/>
    <w:next w:val="Normal"/>
    <w:link w:val="Heading6Char"/>
    <w:qFormat/>
    <w:rsid w:val="00156E41"/>
    <w:pPr>
      <w:spacing w:before="240" w:after="60" w:line="240" w:lineRule="auto"/>
      <w:outlineLvl w:val="5"/>
    </w:pPr>
    <w:rPr>
      <w:rFonts w:ascii="Times New Roman" w:hAnsi="Times New Roman" w:cs="Times New Roman"/>
      <w:b/>
      <w:bCs/>
      <w:szCs w:val="22"/>
      <w:lang w:bidi="ar-SA"/>
    </w:rPr>
  </w:style>
  <w:style w:type="paragraph" w:styleId="Heading7">
    <w:name w:val="heading 7"/>
    <w:basedOn w:val="Normal"/>
    <w:next w:val="Normal"/>
    <w:link w:val="Heading7Char"/>
    <w:qFormat/>
    <w:rsid w:val="00156E41"/>
    <w:pPr>
      <w:spacing w:before="240" w:after="60" w:line="240" w:lineRule="auto"/>
      <w:outlineLvl w:val="6"/>
    </w:pPr>
    <w:rPr>
      <w:rFonts w:ascii="Times New Roman" w:hAnsi="Times New Roman" w:cs="Times New Roman"/>
      <w:sz w:val="24"/>
      <w:szCs w:val="24"/>
      <w:lang w:bidi="ar-SA"/>
    </w:rPr>
  </w:style>
  <w:style w:type="paragraph" w:styleId="Heading8">
    <w:name w:val="heading 8"/>
    <w:basedOn w:val="Normal"/>
    <w:next w:val="Normal"/>
    <w:link w:val="Heading8Char"/>
    <w:qFormat/>
    <w:rsid w:val="00156E41"/>
    <w:pPr>
      <w:spacing w:before="240" w:after="60" w:line="240" w:lineRule="auto"/>
      <w:outlineLvl w:val="7"/>
    </w:pPr>
    <w:rPr>
      <w:rFonts w:ascii="Times New Roman" w:hAnsi="Times New Roman" w:cs="Times New Roman"/>
      <w:i/>
      <w:iCs/>
      <w:sz w:val="24"/>
      <w:szCs w:val="24"/>
      <w:lang w:bidi="ar-SA"/>
    </w:rPr>
  </w:style>
  <w:style w:type="paragraph" w:styleId="Heading9">
    <w:name w:val="heading 9"/>
    <w:basedOn w:val="Normal"/>
    <w:next w:val="Normal"/>
    <w:link w:val="Heading9Char"/>
    <w:qFormat/>
    <w:rsid w:val="00156E41"/>
    <w:pPr>
      <w:spacing w:before="240" w:after="60" w:line="240" w:lineRule="auto"/>
      <w:outlineLvl w:val="8"/>
    </w:pPr>
    <w:rPr>
      <w:rFonts w:ascii="Arial" w:hAnsi="Arial" w:cs="Arial"/>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6E41"/>
    <w:rPr>
      <w:rFonts w:ascii="Times New Roman" w:eastAsia="Times New Roman" w:hAnsi="Times New Roman" w:cs="Times New Roman"/>
      <w:sz w:val="24"/>
      <w:lang w:bidi="ar-SA"/>
    </w:rPr>
  </w:style>
  <w:style w:type="character" w:customStyle="1" w:styleId="Heading2Char">
    <w:name w:val="Heading 2 Char"/>
    <w:basedOn w:val="DefaultParagraphFont"/>
    <w:link w:val="Heading2"/>
    <w:rsid w:val="00156E41"/>
    <w:rPr>
      <w:rFonts w:ascii="Times New Roman" w:eastAsia="Times New Roman" w:hAnsi="Times New Roman" w:cs="Times New Roman"/>
      <w:sz w:val="24"/>
      <w:lang w:bidi="ar-SA"/>
    </w:rPr>
  </w:style>
  <w:style w:type="character" w:customStyle="1" w:styleId="Heading3Char">
    <w:name w:val="Heading 3 Char"/>
    <w:basedOn w:val="DefaultParagraphFont"/>
    <w:link w:val="Heading3"/>
    <w:rsid w:val="00156E41"/>
    <w:rPr>
      <w:rFonts w:ascii="Times New Roman" w:eastAsia="Times New Roman" w:hAnsi="Times New Roman" w:cs="Times New Roman"/>
      <w:sz w:val="28"/>
      <w:szCs w:val="24"/>
      <w:lang w:bidi="ar-SA"/>
    </w:rPr>
  </w:style>
  <w:style w:type="character" w:customStyle="1" w:styleId="Heading4Char">
    <w:name w:val="Heading 4 Char"/>
    <w:basedOn w:val="DefaultParagraphFont"/>
    <w:link w:val="Heading4"/>
    <w:rsid w:val="00156E41"/>
    <w:rPr>
      <w:rFonts w:ascii="Times New Roman" w:eastAsia="Times New Roman" w:hAnsi="Times New Roman" w:cs="Times New Roman"/>
      <w:b/>
      <w:bCs/>
      <w:sz w:val="24"/>
      <w:szCs w:val="24"/>
      <w:lang w:bidi="ar-SA"/>
    </w:rPr>
  </w:style>
  <w:style w:type="character" w:customStyle="1" w:styleId="Heading5Char">
    <w:name w:val="Heading 5 Char"/>
    <w:basedOn w:val="DefaultParagraphFont"/>
    <w:link w:val="Heading5"/>
    <w:rsid w:val="00156E41"/>
    <w:rPr>
      <w:rFonts w:ascii="Times New Roman" w:eastAsia="Times New Roman" w:hAnsi="Times New Roman" w:cs="Times New Roman"/>
      <w:b/>
      <w:bCs/>
      <w:sz w:val="28"/>
      <w:lang w:bidi="ar-SA"/>
    </w:rPr>
  </w:style>
  <w:style w:type="character" w:customStyle="1" w:styleId="Heading6Char">
    <w:name w:val="Heading 6 Char"/>
    <w:basedOn w:val="DefaultParagraphFont"/>
    <w:link w:val="Heading6"/>
    <w:rsid w:val="00156E41"/>
    <w:rPr>
      <w:rFonts w:ascii="Times New Roman" w:eastAsia="Times New Roman" w:hAnsi="Times New Roman" w:cs="Times New Roman"/>
      <w:b/>
      <w:bCs/>
      <w:szCs w:val="22"/>
      <w:lang w:bidi="ar-SA"/>
    </w:rPr>
  </w:style>
  <w:style w:type="character" w:customStyle="1" w:styleId="Heading7Char">
    <w:name w:val="Heading 7 Char"/>
    <w:basedOn w:val="DefaultParagraphFont"/>
    <w:link w:val="Heading7"/>
    <w:rsid w:val="00156E41"/>
    <w:rPr>
      <w:rFonts w:ascii="Times New Roman" w:eastAsia="Times New Roman" w:hAnsi="Times New Roman" w:cs="Times New Roman"/>
      <w:sz w:val="24"/>
      <w:szCs w:val="24"/>
      <w:lang w:bidi="ar-SA"/>
    </w:rPr>
  </w:style>
  <w:style w:type="character" w:customStyle="1" w:styleId="Heading8Char">
    <w:name w:val="Heading 8 Char"/>
    <w:basedOn w:val="DefaultParagraphFont"/>
    <w:link w:val="Heading8"/>
    <w:rsid w:val="00156E41"/>
    <w:rPr>
      <w:rFonts w:ascii="Times New Roman" w:eastAsia="Times New Roman" w:hAnsi="Times New Roman" w:cs="Times New Roman"/>
      <w:i/>
      <w:iCs/>
      <w:sz w:val="24"/>
      <w:szCs w:val="24"/>
      <w:lang w:bidi="ar-SA"/>
    </w:rPr>
  </w:style>
  <w:style w:type="character" w:customStyle="1" w:styleId="Heading9Char">
    <w:name w:val="Heading 9 Char"/>
    <w:basedOn w:val="DefaultParagraphFont"/>
    <w:link w:val="Heading9"/>
    <w:rsid w:val="00156E41"/>
    <w:rPr>
      <w:rFonts w:ascii="Arial" w:eastAsia="Times New Roman" w:hAnsi="Arial" w:cs="Arial"/>
      <w:szCs w:val="22"/>
      <w:lang w:bidi="ar-SA"/>
    </w:rPr>
  </w:style>
  <w:style w:type="paragraph" w:styleId="Header">
    <w:name w:val="header"/>
    <w:basedOn w:val="Normal"/>
    <w:link w:val="HeaderChar"/>
    <w:rsid w:val="00156E41"/>
    <w:pPr>
      <w:tabs>
        <w:tab w:val="center" w:pos="4320"/>
        <w:tab w:val="right" w:pos="8640"/>
      </w:tabs>
      <w:spacing w:after="0" w:line="240" w:lineRule="auto"/>
    </w:pPr>
    <w:rPr>
      <w:rFonts w:ascii="Times New Roman" w:hAnsi="Times New Roman" w:cs="Times New Roman"/>
      <w:sz w:val="24"/>
      <w:szCs w:val="24"/>
      <w:lang w:bidi="ar-SA"/>
    </w:rPr>
  </w:style>
  <w:style w:type="character" w:customStyle="1" w:styleId="HeaderChar">
    <w:name w:val="Header Char"/>
    <w:basedOn w:val="DefaultParagraphFont"/>
    <w:link w:val="Header"/>
    <w:rsid w:val="00156E41"/>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156E41"/>
    <w:pPr>
      <w:tabs>
        <w:tab w:val="center" w:pos="4320"/>
        <w:tab w:val="right" w:pos="8640"/>
      </w:tabs>
      <w:spacing w:after="0" w:line="240" w:lineRule="auto"/>
    </w:pPr>
    <w:rPr>
      <w:rFonts w:ascii="Times New Roman" w:hAnsi="Times New Roman" w:cs="Times New Roman"/>
      <w:sz w:val="24"/>
      <w:szCs w:val="24"/>
      <w:lang w:bidi="ar-SA"/>
    </w:rPr>
  </w:style>
  <w:style w:type="character" w:customStyle="1" w:styleId="FooterChar">
    <w:name w:val="Footer Char"/>
    <w:basedOn w:val="DefaultParagraphFont"/>
    <w:link w:val="Footer"/>
    <w:uiPriority w:val="99"/>
    <w:rsid w:val="00156E41"/>
    <w:rPr>
      <w:rFonts w:ascii="Times New Roman" w:eastAsia="Times New Roman" w:hAnsi="Times New Roman" w:cs="Times New Roman"/>
      <w:sz w:val="24"/>
      <w:szCs w:val="24"/>
      <w:lang w:bidi="ar-SA"/>
    </w:rPr>
  </w:style>
  <w:style w:type="character" w:styleId="PageNumber">
    <w:name w:val="page number"/>
    <w:basedOn w:val="DefaultParagraphFont"/>
    <w:rsid w:val="00156E41"/>
  </w:style>
  <w:style w:type="paragraph" w:styleId="PlainText">
    <w:name w:val="Plain Text"/>
    <w:basedOn w:val="Normal"/>
    <w:link w:val="PlainTextChar"/>
    <w:uiPriority w:val="99"/>
    <w:rsid w:val="00156E41"/>
    <w:pPr>
      <w:spacing w:after="0" w:line="240" w:lineRule="auto"/>
      <w:jc w:val="both"/>
    </w:pPr>
    <w:rPr>
      <w:rFonts w:ascii="Tahoma" w:hAnsi="Tahoma" w:cs="Tahoma"/>
      <w:color w:val="000000"/>
      <w:sz w:val="28"/>
      <w:szCs w:val="28"/>
      <w:lang w:bidi="ar-SA"/>
    </w:rPr>
  </w:style>
  <w:style w:type="character" w:customStyle="1" w:styleId="PlainTextChar">
    <w:name w:val="Plain Text Char"/>
    <w:basedOn w:val="DefaultParagraphFont"/>
    <w:link w:val="PlainText"/>
    <w:uiPriority w:val="99"/>
    <w:rsid w:val="00156E41"/>
    <w:rPr>
      <w:rFonts w:ascii="Tahoma" w:eastAsia="Times New Roman" w:hAnsi="Tahoma" w:cs="Tahoma"/>
      <w:color w:val="000000"/>
      <w:sz w:val="28"/>
      <w:szCs w:val="28"/>
      <w:lang w:bidi="ar-SA"/>
    </w:rPr>
  </w:style>
  <w:style w:type="paragraph" w:styleId="BodyText">
    <w:name w:val="Body Text"/>
    <w:basedOn w:val="Normal"/>
    <w:link w:val="BodyTextChar"/>
    <w:rsid w:val="00156E41"/>
    <w:pPr>
      <w:spacing w:after="0" w:line="240" w:lineRule="auto"/>
      <w:jc w:val="both"/>
    </w:pPr>
    <w:rPr>
      <w:rFonts w:ascii="Times New Roman" w:hAnsi="Times New Roman" w:cs="Times New Roman"/>
      <w:sz w:val="24"/>
      <w:lang w:bidi="ar-SA"/>
    </w:rPr>
  </w:style>
  <w:style w:type="character" w:customStyle="1" w:styleId="BodyTextChar">
    <w:name w:val="Body Text Char"/>
    <w:basedOn w:val="DefaultParagraphFont"/>
    <w:link w:val="BodyText"/>
    <w:rsid w:val="00156E41"/>
    <w:rPr>
      <w:rFonts w:ascii="Times New Roman" w:eastAsia="Times New Roman" w:hAnsi="Times New Roman" w:cs="Times New Roman"/>
      <w:sz w:val="24"/>
      <w:lang w:bidi="ar-SA"/>
    </w:rPr>
  </w:style>
  <w:style w:type="paragraph" w:styleId="BodyText3">
    <w:name w:val="Body Text 3"/>
    <w:basedOn w:val="Normal"/>
    <w:link w:val="BodyText3Char"/>
    <w:rsid w:val="00156E41"/>
    <w:pPr>
      <w:spacing w:after="0" w:line="240" w:lineRule="auto"/>
      <w:jc w:val="both"/>
    </w:pPr>
    <w:rPr>
      <w:rFonts w:ascii="Times New Roman" w:hAnsi="Times New Roman" w:cs="Times New Roman"/>
      <w:sz w:val="28"/>
      <w:lang w:bidi="ar-SA"/>
    </w:rPr>
  </w:style>
  <w:style w:type="character" w:customStyle="1" w:styleId="BodyText3Char">
    <w:name w:val="Body Text 3 Char"/>
    <w:basedOn w:val="DefaultParagraphFont"/>
    <w:link w:val="BodyText3"/>
    <w:rsid w:val="00156E41"/>
    <w:rPr>
      <w:rFonts w:ascii="Times New Roman" w:eastAsia="Times New Roman" w:hAnsi="Times New Roman" w:cs="Times New Roman"/>
      <w:sz w:val="28"/>
      <w:lang w:bidi="ar-SA"/>
    </w:rPr>
  </w:style>
  <w:style w:type="paragraph" w:styleId="BodyText2">
    <w:name w:val="Body Text 2"/>
    <w:basedOn w:val="Normal"/>
    <w:link w:val="BodyText2Char"/>
    <w:uiPriority w:val="99"/>
    <w:rsid w:val="00156E41"/>
    <w:pPr>
      <w:spacing w:after="0" w:line="240" w:lineRule="auto"/>
      <w:jc w:val="both"/>
    </w:pPr>
    <w:rPr>
      <w:rFonts w:ascii="Times New Roman" w:hAnsi="Times New Roman" w:cs="Times New Roman"/>
      <w:b/>
      <w:bCs/>
      <w:sz w:val="44"/>
      <w:szCs w:val="24"/>
      <w:lang w:bidi="ar-SA"/>
    </w:rPr>
  </w:style>
  <w:style w:type="character" w:customStyle="1" w:styleId="BodyText2Char">
    <w:name w:val="Body Text 2 Char"/>
    <w:basedOn w:val="DefaultParagraphFont"/>
    <w:link w:val="BodyText2"/>
    <w:uiPriority w:val="99"/>
    <w:rsid w:val="00156E41"/>
    <w:rPr>
      <w:rFonts w:ascii="Times New Roman" w:eastAsia="Times New Roman" w:hAnsi="Times New Roman" w:cs="Times New Roman"/>
      <w:b/>
      <w:bCs/>
      <w:sz w:val="44"/>
      <w:szCs w:val="24"/>
      <w:lang w:bidi="ar-SA"/>
    </w:rPr>
  </w:style>
  <w:style w:type="paragraph" w:styleId="DocumentMap">
    <w:name w:val="Document Map"/>
    <w:basedOn w:val="Normal"/>
    <w:link w:val="DocumentMapChar"/>
    <w:semiHidden/>
    <w:rsid w:val="00156E41"/>
    <w:pPr>
      <w:shd w:val="clear" w:color="auto" w:fill="000080"/>
      <w:spacing w:after="0" w:line="240" w:lineRule="auto"/>
    </w:pPr>
    <w:rPr>
      <w:rFonts w:ascii="Tahoma" w:hAnsi="Tahoma" w:cs="Tahoma"/>
      <w:sz w:val="24"/>
      <w:szCs w:val="24"/>
      <w:lang w:bidi="ar-SA"/>
    </w:rPr>
  </w:style>
  <w:style w:type="character" w:customStyle="1" w:styleId="DocumentMapChar">
    <w:name w:val="Document Map Char"/>
    <w:basedOn w:val="DefaultParagraphFont"/>
    <w:link w:val="DocumentMap"/>
    <w:semiHidden/>
    <w:rsid w:val="00156E41"/>
    <w:rPr>
      <w:rFonts w:ascii="Tahoma" w:eastAsia="Times New Roman" w:hAnsi="Tahoma" w:cs="Tahoma"/>
      <w:sz w:val="24"/>
      <w:szCs w:val="24"/>
      <w:shd w:val="clear" w:color="auto" w:fill="000080"/>
      <w:lang w:bidi="ar-SA"/>
    </w:rPr>
  </w:style>
  <w:style w:type="character" w:styleId="Hyperlink">
    <w:name w:val="Hyperlink"/>
    <w:uiPriority w:val="99"/>
    <w:rsid w:val="00156E41"/>
    <w:rPr>
      <w:color w:val="0000FF"/>
      <w:u w:val="single"/>
    </w:rPr>
  </w:style>
  <w:style w:type="character" w:styleId="FollowedHyperlink">
    <w:name w:val="FollowedHyperlink"/>
    <w:rsid w:val="00156E41"/>
    <w:rPr>
      <w:color w:val="800080"/>
      <w:u w:val="single"/>
    </w:rPr>
  </w:style>
  <w:style w:type="paragraph" w:customStyle="1" w:styleId="ReplyForwardToFromDate">
    <w:name w:val="Reply/Forward To: From: Date:"/>
    <w:basedOn w:val="Normal"/>
    <w:rsid w:val="00156E41"/>
    <w:pPr>
      <w:pBdr>
        <w:left w:val="single" w:sz="18" w:space="1" w:color="auto"/>
      </w:pBdr>
      <w:spacing w:after="0" w:line="240" w:lineRule="auto"/>
    </w:pPr>
    <w:rPr>
      <w:rFonts w:ascii="Arial" w:hAnsi="Arial" w:cs="Times New Roman"/>
      <w:sz w:val="20"/>
      <w:lang w:bidi="ar-SA"/>
    </w:rPr>
  </w:style>
  <w:style w:type="paragraph" w:styleId="BodyTextIndent">
    <w:name w:val="Body Text Indent"/>
    <w:basedOn w:val="Normal"/>
    <w:link w:val="BodyTextIndentChar"/>
    <w:rsid w:val="00156E41"/>
    <w:pPr>
      <w:tabs>
        <w:tab w:val="left" w:pos="-284"/>
      </w:tabs>
      <w:spacing w:after="0" w:line="240" w:lineRule="auto"/>
      <w:ind w:left="720"/>
      <w:jc w:val="both"/>
    </w:pPr>
    <w:rPr>
      <w:rFonts w:ascii="Times New Roman" w:hAnsi="Times New Roman" w:cs="Times New Roman"/>
      <w:sz w:val="28"/>
      <w:szCs w:val="24"/>
      <w:lang w:bidi="ar-SA"/>
    </w:rPr>
  </w:style>
  <w:style w:type="character" w:customStyle="1" w:styleId="BodyTextIndentChar">
    <w:name w:val="Body Text Indent Char"/>
    <w:basedOn w:val="DefaultParagraphFont"/>
    <w:link w:val="BodyTextIndent"/>
    <w:rsid w:val="00156E41"/>
    <w:rPr>
      <w:rFonts w:ascii="Times New Roman" w:eastAsia="Times New Roman" w:hAnsi="Times New Roman" w:cs="Times New Roman"/>
      <w:sz w:val="28"/>
      <w:szCs w:val="24"/>
      <w:lang w:bidi="ar-SA"/>
    </w:rPr>
  </w:style>
  <w:style w:type="paragraph" w:styleId="BodyTextIndent3">
    <w:name w:val="Body Text Indent 3"/>
    <w:basedOn w:val="Normal"/>
    <w:link w:val="BodyTextIndent3Char"/>
    <w:rsid w:val="00156E41"/>
    <w:pPr>
      <w:spacing w:after="120" w:line="240" w:lineRule="auto"/>
      <w:ind w:firstLine="720"/>
      <w:jc w:val="both"/>
    </w:pPr>
    <w:rPr>
      <w:rFonts w:ascii="Times New Roman" w:hAnsi="Times New Roman" w:cs="Times New Roman"/>
      <w:color w:val="000000"/>
      <w:sz w:val="28"/>
      <w:lang w:bidi="ar-SA"/>
    </w:rPr>
  </w:style>
  <w:style w:type="character" w:customStyle="1" w:styleId="BodyTextIndent3Char">
    <w:name w:val="Body Text Indent 3 Char"/>
    <w:basedOn w:val="DefaultParagraphFont"/>
    <w:link w:val="BodyTextIndent3"/>
    <w:rsid w:val="00156E41"/>
    <w:rPr>
      <w:rFonts w:ascii="Times New Roman" w:eastAsia="Times New Roman" w:hAnsi="Times New Roman" w:cs="Times New Roman"/>
      <w:color w:val="000000"/>
      <w:sz w:val="28"/>
      <w:lang w:bidi="ar-SA"/>
    </w:rPr>
  </w:style>
  <w:style w:type="paragraph" w:styleId="BodyTextIndent2">
    <w:name w:val="Body Text Indent 2"/>
    <w:basedOn w:val="Normal"/>
    <w:link w:val="BodyTextIndent2Char"/>
    <w:rsid w:val="00156E41"/>
    <w:pPr>
      <w:spacing w:after="0" w:line="240" w:lineRule="auto"/>
      <w:ind w:firstLine="420"/>
      <w:jc w:val="both"/>
    </w:pPr>
    <w:rPr>
      <w:rFonts w:ascii="Times New Roman" w:hAnsi="Times New Roman" w:cs="Times New Roman"/>
      <w:sz w:val="28"/>
      <w:szCs w:val="24"/>
      <w:lang w:bidi="ar-SA"/>
    </w:rPr>
  </w:style>
  <w:style w:type="character" w:customStyle="1" w:styleId="BodyTextIndent2Char">
    <w:name w:val="Body Text Indent 2 Char"/>
    <w:basedOn w:val="DefaultParagraphFont"/>
    <w:link w:val="BodyTextIndent2"/>
    <w:rsid w:val="00156E41"/>
    <w:rPr>
      <w:rFonts w:ascii="Times New Roman" w:eastAsia="Times New Roman" w:hAnsi="Times New Roman" w:cs="Times New Roman"/>
      <w:sz w:val="28"/>
      <w:szCs w:val="24"/>
      <w:lang w:bidi="ar-SA"/>
    </w:rPr>
  </w:style>
  <w:style w:type="paragraph" w:customStyle="1" w:styleId="Print-FromToSubjectDate">
    <w:name w:val="Print- From: To: Subject: Date:"/>
    <w:basedOn w:val="Normal"/>
    <w:rsid w:val="00156E41"/>
    <w:pPr>
      <w:pBdr>
        <w:left w:val="single" w:sz="18" w:space="1" w:color="auto"/>
      </w:pBdr>
      <w:spacing w:after="0" w:line="240" w:lineRule="auto"/>
    </w:pPr>
    <w:rPr>
      <w:rFonts w:ascii="Arial" w:hAnsi="Arial" w:cs="Times New Roman"/>
      <w:sz w:val="20"/>
      <w:lang w:bidi="ar-SA"/>
    </w:rPr>
  </w:style>
  <w:style w:type="paragraph" w:styleId="Title">
    <w:name w:val="Title"/>
    <w:basedOn w:val="Normal"/>
    <w:link w:val="TitleChar"/>
    <w:uiPriority w:val="10"/>
    <w:qFormat/>
    <w:rsid w:val="00156E41"/>
    <w:pPr>
      <w:overflowPunct w:val="0"/>
      <w:autoSpaceDE w:val="0"/>
      <w:autoSpaceDN w:val="0"/>
      <w:adjustRightInd w:val="0"/>
      <w:spacing w:after="0" w:line="240" w:lineRule="auto"/>
      <w:jc w:val="center"/>
      <w:textAlignment w:val="baseline"/>
    </w:pPr>
    <w:rPr>
      <w:rFonts w:ascii="Arial" w:hAnsi="Arial" w:cs="Times New Roman"/>
      <w:b/>
      <w:bCs/>
      <w:sz w:val="20"/>
      <w:u w:val="single"/>
      <w:lang w:bidi="ar-SA"/>
    </w:rPr>
  </w:style>
  <w:style w:type="character" w:customStyle="1" w:styleId="TitleChar">
    <w:name w:val="Title Char"/>
    <w:basedOn w:val="DefaultParagraphFont"/>
    <w:link w:val="Title"/>
    <w:uiPriority w:val="10"/>
    <w:rsid w:val="00156E41"/>
    <w:rPr>
      <w:rFonts w:ascii="Arial" w:eastAsia="Times New Roman" w:hAnsi="Arial" w:cs="Times New Roman"/>
      <w:b/>
      <w:bCs/>
      <w:sz w:val="20"/>
      <w:u w:val="single"/>
      <w:lang w:bidi="ar-SA"/>
    </w:rPr>
  </w:style>
  <w:style w:type="character" w:styleId="Emphasis">
    <w:name w:val="Emphasis"/>
    <w:uiPriority w:val="20"/>
    <w:qFormat/>
    <w:rsid w:val="00156E41"/>
    <w:rPr>
      <w:i/>
      <w:iCs/>
    </w:rPr>
  </w:style>
  <w:style w:type="table" w:styleId="TableGrid">
    <w:name w:val="Table Grid"/>
    <w:basedOn w:val="TableNormal"/>
    <w:uiPriority w:val="59"/>
    <w:qFormat/>
    <w:rsid w:val="00156E41"/>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156E41"/>
    <w:rPr>
      <w:rFonts w:ascii="Courier New" w:eastAsia="Times New Roman" w:hAnsi="Courier New" w:cs="Times New Roman"/>
      <w:sz w:val="20"/>
      <w:szCs w:val="20"/>
    </w:rPr>
  </w:style>
  <w:style w:type="character" w:customStyle="1" w:styleId="CharChar6">
    <w:name w:val="Char Char6"/>
    <w:rsid w:val="00156E41"/>
    <w:rPr>
      <w:sz w:val="28"/>
      <w:lang w:val="en-US" w:eastAsia="en-US" w:bidi="ar-SA"/>
    </w:rPr>
  </w:style>
  <w:style w:type="paragraph" w:customStyle="1" w:styleId="listparagraph">
    <w:name w:val="listparagraph"/>
    <w:basedOn w:val="Normal"/>
    <w:rsid w:val="00156E41"/>
    <w:pPr>
      <w:spacing w:before="100" w:beforeAutospacing="1" w:after="100" w:afterAutospacing="1" w:line="240" w:lineRule="auto"/>
    </w:pPr>
    <w:rPr>
      <w:rFonts w:ascii="Times New Roman" w:hAnsi="Times New Roman" w:cs="Times New Roman"/>
      <w:sz w:val="24"/>
      <w:szCs w:val="24"/>
      <w:lang w:bidi="ar-SA"/>
    </w:rPr>
  </w:style>
  <w:style w:type="paragraph" w:customStyle="1" w:styleId="listparagraphcxspmiddle">
    <w:name w:val="listparagraphcxspmiddle"/>
    <w:basedOn w:val="Normal"/>
    <w:rsid w:val="00156E41"/>
    <w:pPr>
      <w:spacing w:before="100" w:beforeAutospacing="1" w:after="100" w:afterAutospacing="1" w:line="240" w:lineRule="auto"/>
    </w:pPr>
    <w:rPr>
      <w:rFonts w:ascii="Times New Roman" w:hAnsi="Times New Roman" w:cs="Times New Roman"/>
      <w:sz w:val="24"/>
      <w:szCs w:val="24"/>
      <w:lang w:bidi="ar-SA"/>
    </w:rPr>
  </w:style>
  <w:style w:type="character" w:customStyle="1" w:styleId="CharChar12">
    <w:name w:val="Char Char12"/>
    <w:rsid w:val="00156E41"/>
    <w:rPr>
      <w:rFonts w:ascii="Courier New" w:eastAsia="Times New Roman" w:hAnsi="Courier New" w:cs="Times New Roman"/>
      <w:sz w:val="20"/>
      <w:szCs w:val="20"/>
    </w:rPr>
  </w:style>
  <w:style w:type="paragraph" w:styleId="ListParagraph0">
    <w:name w:val="List Paragraph"/>
    <w:aliases w:val="heading 4,Report Para,Heading 41,Heading 411,Graphic,List Paragraph1,Paragraph,First level bullet,Resume Title,TOC style,Table,lp1,Bullet OSM,Proposal Bullet List,d_bodyb,Bullet List,FooterText,List with no spacing,List_Paragraph,Bullets"/>
    <w:basedOn w:val="Normal"/>
    <w:link w:val="ListParagraphChar"/>
    <w:uiPriority w:val="34"/>
    <w:qFormat/>
    <w:rsid w:val="00156E41"/>
    <w:pPr>
      <w:spacing w:after="0" w:line="240" w:lineRule="auto"/>
      <w:ind w:left="720"/>
    </w:pPr>
    <w:rPr>
      <w:rFonts w:ascii="Times New Roman" w:hAnsi="Times New Roman" w:cs="Times New Roman"/>
      <w:sz w:val="24"/>
      <w:szCs w:val="24"/>
      <w:lang w:bidi="ar-SA"/>
    </w:rPr>
  </w:style>
  <w:style w:type="character" w:customStyle="1" w:styleId="ListParagraphChar">
    <w:name w:val="List Paragraph Char"/>
    <w:aliases w:val="heading 4 Char,Report Para Char,Heading 41 Char,Heading 411 Char,Graphic Char,List Paragraph1 Char,Paragraph Char,First level bullet Char,Resume Title Char,TOC style Char,Table Char,lp1 Char,Bullet OSM Char,Proposal Bullet List Char"/>
    <w:basedOn w:val="DefaultParagraphFont"/>
    <w:link w:val="ListParagraph0"/>
    <w:uiPriority w:val="34"/>
    <w:qFormat/>
    <w:locked/>
    <w:rsid w:val="00156E41"/>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rsid w:val="00156E41"/>
    <w:pPr>
      <w:spacing w:after="0" w:line="240" w:lineRule="auto"/>
    </w:pPr>
    <w:rPr>
      <w:rFonts w:ascii="Tahoma" w:hAnsi="Tahoma" w:cs="Times New Roman"/>
      <w:sz w:val="16"/>
      <w:szCs w:val="16"/>
      <w:lang w:bidi="ar-SA"/>
    </w:rPr>
  </w:style>
  <w:style w:type="character" w:customStyle="1" w:styleId="BalloonTextChar">
    <w:name w:val="Balloon Text Char"/>
    <w:basedOn w:val="DefaultParagraphFont"/>
    <w:link w:val="BalloonText"/>
    <w:uiPriority w:val="99"/>
    <w:rsid w:val="00156E41"/>
    <w:rPr>
      <w:rFonts w:ascii="Tahoma" w:eastAsia="Times New Roman" w:hAnsi="Tahoma" w:cs="Times New Roman"/>
      <w:sz w:val="16"/>
      <w:szCs w:val="16"/>
      <w:lang w:bidi="ar-SA"/>
    </w:rPr>
  </w:style>
  <w:style w:type="paragraph" w:styleId="NoSpacing">
    <w:name w:val="No Spacing"/>
    <w:aliases w:val="Medium Grid 2,normal,No Spacing1,No Spacing2,No Spacing11,endnote text,~BaseStyle,No Spacing21,Normal1,Nishanth,Medium Shading 1 Accent 1,Medium Grid 21,source,Medium Grid 211,No Spacing12,No Spacing3,No Spacing111,normal1,Normal2"/>
    <w:link w:val="NoSpacingChar"/>
    <w:uiPriority w:val="1"/>
    <w:qFormat/>
    <w:rsid w:val="00156E41"/>
    <w:rPr>
      <w:rFonts w:ascii="Times New Roman" w:hAnsi="Times New Roman" w:cs="Times New Roman"/>
      <w:sz w:val="24"/>
      <w:szCs w:val="24"/>
      <w:lang w:val="en-US" w:eastAsia="en-US" w:bidi="ar-SA"/>
    </w:rPr>
  </w:style>
  <w:style w:type="character" w:customStyle="1" w:styleId="NoSpacingChar">
    <w:name w:val="No Spacing Char"/>
    <w:aliases w:val="Medium Grid 2 Char,normal Char,No Spacing1 Char,No Spacing2 Char,No Spacing11 Char,endnote text Char,~BaseStyle Char,No Spacing21 Char,Normal1 Char,Nishanth Char,Medium Shading 1 Accent 1 Char,Medium Grid 21 Char,source Char,normal1 Char"/>
    <w:basedOn w:val="DefaultParagraphFont"/>
    <w:link w:val="NoSpacing"/>
    <w:uiPriority w:val="1"/>
    <w:qFormat/>
    <w:rsid w:val="00156E41"/>
    <w:rPr>
      <w:rFonts w:ascii="Times New Roman" w:hAnsi="Times New Roman" w:cs="Times New Roman"/>
      <w:sz w:val="24"/>
      <w:szCs w:val="24"/>
      <w:lang w:val="en-US" w:eastAsia="en-US" w:bidi="ar-SA"/>
    </w:rPr>
  </w:style>
  <w:style w:type="paragraph" w:styleId="NormalWeb">
    <w:name w:val="Normal (Web)"/>
    <w:basedOn w:val="Normal"/>
    <w:uiPriority w:val="99"/>
    <w:unhideWhenUsed/>
    <w:rsid w:val="00156E41"/>
    <w:pPr>
      <w:spacing w:before="100" w:beforeAutospacing="1" w:after="100" w:afterAutospacing="1" w:line="240" w:lineRule="auto"/>
    </w:pPr>
    <w:rPr>
      <w:rFonts w:ascii="Times New Roman" w:eastAsia="Calibri" w:hAnsi="Times New Roman" w:cs="Times New Roman"/>
      <w:sz w:val="24"/>
      <w:szCs w:val="24"/>
      <w:lang w:val="en-IN" w:eastAsia="en-IN" w:bidi="ar-SA"/>
    </w:rPr>
  </w:style>
  <w:style w:type="character" w:styleId="Strong">
    <w:name w:val="Strong"/>
    <w:basedOn w:val="DefaultParagraphFont"/>
    <w:uiPriority w:val="22"/>
    <w:qFormat/>
    <w:rsid w:val="00156E41"/>
    <w:rPr>
      <w:b/>
      <w:bCs/>
    </w:rPr>
  </w:style>
  <w:style w:type="character" w:customStyle="1" w:styleId="CharChar8">
    <w:name w:val="Char Char8"/>
    <w:rsid w:val="00156E41"/>
    <w:rPr>
      <w:rFonts w:ascii="Courier New" w:eastAsia="Times New Roman" w:hAnsi="Courier New" w:cs="Times New Roman"/>
      <w:sz w:val="20"/>
      <w:szCs w:val="20"/>
    </w:rPr>
  </w:style>
  <w:style w:type="character" w:customStyle="1" w:styleId="CharChar">
    <w:name w:val="Char Char"/>
    <w:rsid w:val="00156E41"/>
    <w:rPr>
      <w:sz w:val="28"/>
      <w:lang w:val="en-US" w:eastAsia="en-US" w:bidi="ar-SA"/>
    </w:rPr>
  </w:style>
  <w:style w:type="paragraph" w:customStyle="1" w:styleId="listparagraphcxsplast">
    <w:name w:val="listparagraphcxsplast"/>
    <w:basedOn w:val="Normal"/>
    <w:rsid w:val="00156E41"/>
    <w:pPr>
      <w:spacing w:before="100" w:beforeAutospacing="1" w:after="100" w:afterAutospacing="1" w:line="240" w:lineRule="auto"/>
    </w:pPr>
    <w:rPr>
      <w:rFonts w:ascii="Times New Roman" w:hAnsi="Times New Roman" w:cs="Times New Roman"/>
      <w:sz w:val="24"/>
      <w:szCs w:val="24"/>
      <w:lang w:bidi="ar-SA"/>
    </w:rPr>
  </w:style>
  <w:style w:type="character" w:customStyle="1" w:styleId="CharChar10">
    <w:name w:val="Char Char10"/>
    <w:rsid w:val="00156E41"/>
    <w:rPr>
      <w:rFonts w:ascii="Cambria" w:eastAsia="Times New Roman" w:hAnsi="Cambria" w:cs="Times New Roman"/>
      <w:b/>
      <w:bCs/>
      <w:color w:val="365F91"/>
      <w:sz w:val="28"/>
      <w:szCs w:val="28"/>
    </w:rPr>
  </w:style>
  <w:style w:type="character" w:customStyle="1" w:styleId="PlainTextChar1">
    <w:name w:val="Plain Text Char1"/>
    <w:basedOn w:val="DefaultParagraphFont"/>
    <w:uiPriority w:val="99"/>
    <w:locked/>
    <w:rsid w:val="00156E41"/>
    <w:rPr>
      <w:rFonts w:ascii="Courier New" w:hAnsi="Courier New"/>
      <w:lang w:val="en-US" w:eastAsia="en-US"/>
    </w:rPr>
  </w:style>
  <w:style w:type="character" w:customStyle="1" w:styleId="CharChar19">
    <w:name w:val="Char Char19"/>
    <w:basedOn w:val="DefaultParagraphFont"/>
    <w:rsid w:val="00156E41"/>
    <w:rPr>
      <w:rFonts w:ascii="Times New Roman" w:eastAsia="Times New Roman" w:hAnsi="Times New Roman" w:cs="Times New Roman"/>
      <w:b/>
      <w:sz w:val="24"/>
      <w:szCs w:val="24"/>
    </w:rPr>
  </w:style>
  <w:style w:type="paragraph" w:customStyle="1" w:styleId="Default">
    <w:name w:val="Default"/>
    <w:basedOn w:val="Normal"/>
    <w:rsid w:val="00156E41"/>
    <w:pPr>
      <w:spacing w:after="0" w:line="240" w:lineRule="auto"/>
    </w:pPr>
    <w:rPr>
      <w:rFonts w:ascii="Arial" w:eastAsia="Calibri" w:hAnsi="Arial" w:cs="Arial"/>
      <w:color w:val="000000"/>
      <w:sz w:val="24"/>
      <w:szCs w:val="24"/>
      <w:lang w:bidi="ar-SA"/>
    </w:rPr>
  </w:style>
  <w:style w:type="character" w:customStyle="1" w:styleId="apple-converted-space">
    <w:name w:val="apple-converted-space"/>
    <w:basedOn w:val="DefaultParagraphFont"/>
    <w:rsid w:val="00156E41"/>
  </w:style>
  <w:style w:type="character" w:customStyle="1" w:styleId="text">
    <w:name w:val="text"/>
    <w:basedOn w:val="DefaultParagraphFont"/>
    <w:rsid w:val="00156E41"/>
  </w:style>
  <w:style w:type="character" w:customStyle="1" w:styleId="hidethis">
    <w:name w:val="hidethis"/>
    <w:basedOn w:val="DefaultParagraphFont"/>
    <w:rsid w:val="00156E41"/>
  </w:style>
  <w:style w:type="paragraph" w:customStyle="1" w:styleId="TableParagraph">
    <w:name w:val="Table Paragraph"/>
    <w:basedOn w:val="Normal"/>
    <w:uiPriority w:val="1"/>
    <w:qFormat/>
    <w:rsid w:val="00156E41"/>
    <w:pPr>
      <w:widowControl w:val="0"/>
      <w:spacing w:after="0" w:line="240" w:lineRule="auto"/>
    </w:pPr>
    <w:rPr>
      <w:rFonts w:eastAsia="Calibri"/>
      <w:szCs w:val="22"/>
      <w:lang w:bidi="ar-SA"/>
    </w:rPr>
  </w:style>
  <w:style w:type="character" w:styleId="CommentReference">
    <w:name w:val="annotation reference"/>
    <w:basedOn w:val="DefaultParagraphFont"/>
    <w:uiPriority w:val="99"/>
    <w:semiHidden/>
    <w:unhideWhenUsed/>
    <w:rsid w:val="00156E41"/>
    <w:rPr>
      <w:sz w:val="16"/>
      <w:szCs w:val="16"/>
    </w:rPr>
  </w:style>
  <w:style w:type="paragraph" w:styleId="CommentText">
    <w:name w:val="annotation text"/>
    <w:basedOn w:val="Normal"/>
    <w:link w:val="CommentTextChar"/>
    <w:uiPriority w:val="99"/>
    <w:semiHidden/>
    <w:unhideWhenUsed/>
    <w:rsid w:val="00156E41"/>
    <w:pPr>
      <w:spacing w:after="0" w:line="240" w:lineRule="auto"/>
    </w:pPr>
    <w:rPr>
      <w:rFonts w:ascii="Times New Roman" w:hAnsi="Times New Roman" w:cs="Times New Roman"/>
      <w:sz w:val="20"/>
      <w:lang w:bidi="ar-SA"/>
    </w:rPr>
  </w:style>
  <w:style w:type="character" w:customStyle="1" w:styleId="CommentTextChar">
    <w:name w:val="Comment Text Char"/>
    <w:basedOn w:val="DefaultParagraphFont"/>
    <w:link w:val="CommentText"/>
    <w:uiPriority w:val="99"/>
    <w:semiHidden/>
    <w:rsid w:val="00156E41"/>
    <w:rPr>
      <w:rFonts w:ascii="Times New Roman" w:eastAsia="Times New Roman" w:hAnsi="Times New Roman" w:cs="Times New Roman"/>
      <w:sz w:val="20"/>
      <w:lang w:bidi="ar-SA"/>
    </w:rPr>
  </w:style>
  <w:style w:type="paragraph" w:styleId="CommentSubject">
    <w:name w:val="annotation subject"/>
    <w:basedOn w:val="CommentText"/>
    <w:next w:val="CommentText"/>
    <w:link w:val="CommentSubjectChar"/>
    <w:uiPriority w:val="99"/>
    <w:semiHidden/>
    <w:unhideWhenUsed/>
    <w:rsid w:val="00156E41"/>
    <w:rPr>
      <w:b/>
      <w:bCs/>
    </w:rPr>
  </w:style>
  <w:style w:type="character" w:customStyle="1" w:styleId="CommentSubjectChar">
    <w:name w:val="Comment Subject Char"/>
    <w:basedOn w:val="CommentTextChar"/>
    <w:link w:val="CommentSubject"/>
    <w:uiPriority w:val="99"/>
    <w:semiHidden/>
    <w:rsid w:val="00156E41"/>
    <w:rPr>
      <w:rFonts w:ascii="Times New Roman" w:eastAsia="Times New Roman" w:hAnsi="Times New Roman" w:cs="Times New Roman"/>
      <w:b/>
      <w:bCs/>
      <w:sz w:val="20"/>
      <w:lang w:bidi="ar-SA"/>
    </w:rPr>
  </w:style>
  <w:style w:type="paragraph" w:customStyle="1" w:styleId="TableContents">
    <w:name w:val="Table Contents"/>
    <w:basedOn w:val="Normal"/>
    <w:rsid w:val="00156E41"/>
    <w:pPr>
      <w:suppressLineNumbers/>
      <w:suppressAutoHyphens/>
    </w:pPr>
    <w:rPr>
      <w:rFonts w:eastAsia="Arial Unicode MS" w:cs="Tahoma"/>
      <w:kern w:val="1"/>
      <w:szCs w:val="22"/>
      <w:lang w:eastAsia="ar-SA" w:bidi="ar-SA"/>
    </w:rPr>
  </w:style>
  <w:style w:type="character" w:customStyle="1" w:styleId="CharChar1">
    <w:name w:val="Char Char1"/>
    <w:rsid w:val="00156E41"/>
    <w:rPr>
      <w:sz w:val="28"/>
      <w:lang w:val="en-US" w:eastAsia="en-US" w:bidi="ar-SA"/>
    </w:rPr>
  </w:style>
  <w:style w:type="character" w:customStyle="1" w:styleId="tab-head1">
    <w:name w:val="tab-head1"/>
    <w:basedOn w:val="DefaultParagraphFont"/>
    <w:rsid w:val="00156E41"/>
  </w:style>
  <w:style w:type="paragraph" w:customStyle="1" w:styleId="Pa91">
    <w:name w:val="Pa9+1"/>
    <w:basedOn w:val="Default"/>
    <w:next w:val="Default"/>
    <w:uiPriority w:val="99"/>
    <w:rsid w:val="00307F7A"/>
    <w:pPr>
      <w:autoSpaceDE w:val="0"/>
      <w:autoSpaceDN w:val="0"/>
      <w:adjustRightInd w:val="0"/>
      <w:spacing w:line="221" w:lineRule="atLeast"/>
    </w:pPr>
    <w:rPr>
      <w:rFonts w:ascii="Calibri" w:eastAsia="Times New Roman" w:hAnsi="Calibri" w:cs="Mangal"/>
      <w:color w:val="auto"/>
      <w:lang w:bidi="hi-IN"/>
    </w:rPr>
  </w:style>
  <w:style w:type="paragraph" w:customStyle="1" w:styleId="Pa111">
    <w:name w:val="Pa11+1"/>
    <w:basedOn w:val="Default"/>
    <w:next w:val="Default"/>
    <w:uiPriority w:val="99"/>
    <w:rsid w:val="00307F7A"/>
    <w:pPr>
      <w:autoSpaceDE w:val="0"/>
      <w:autoSpaceDN w:val="0"/>
      <w:adjustRightInd w:val="0"/>
      <w:spacing w:line="221" w:lineRule="atLeast"/>
    </w:pPr>
    <w:rPr>
      <w:rFonts w:ascii="Calibri" w:eastAsia="Times New Roman" w:hAnsi="Calibri" w:cs="Mangal"/>
      <w:color w:val="auto"/>
      <w:lang w:bidi="hi-IN"/>
    </w:rPr>
  </w:style>
  <w:style w:type="paragraph" w:customStyle="1" w:styleId="Pa361">
    <w:name w:val="Pa36+1"/>
    <w:basedOn w:val="Default"/>
    <w:next w:val="Default"/>
    <w:uiPriority w:val="99"/>
    <w:rsid w:val="00307F7A"/>
    <w:pPr>
      <w:autoSpaceDE w:val="0"/>
      <w:autoSpaceDN w:val="0"/>
      <w:adjustRightInd w:val="0"/>
      <w:spacing w:line="221" w:lineRule="atLeast"/>
    </w:pPr>
    <w:rPr>
      <w:rFonts w:ascii="Calibri" w:eastAsia="Times New Roman" w:hAnsi="Calibri" w:cs="Mangal"/>
      <w:color w:val="auto"/>
      <w:lang w:bidi="hi-IN"/>
    </w:rPr>
  </w:style>
  <w:style w:type="paragraph" w:customStyle="1" w:styleId="Pa351">
    <w:name w:val="Pa35+1"/>
    <w:basedOn w:val="Default"/>
    <w:next w:val="Default"/>
    <w:uiPriority w:val="99"/>
    <w:rsid w:val="00307F7A"/>
    <w:pPr>
      <w:autoSpaceDE w:val="0"/>
      <w:autoSpaceDN w:val="0"/>
      <w:adjustRightInd w:val="0"/>
      <w:spacing w:line="221" w:lineRule="atLeast"/>
    </w:pPr>
    <w:rPr>
      <w:rFonts w:ascii="Calibri" w:eastAsia="Times New Roman" w:hAnsi="Calibri" w:cs="Mangal"/>
      <w:color w:val="auto"/>
      <w:lang w:bidi="hi-IN"/>
    </w:rPr>
  </w:style>
  <w:style w:type="paragraph" w:customStyle="1" w:styleId="Style">
    <w:name w:val="Style"/>
    <w:rsid w:val="00803924"/>
    <w:pPr>
      <w:widowControl w:val="0"/>
      <w:autoSpaceDE w:val="0"/>
      <w:autoSpaceDN w:val="0"/>
      <w:adjustRightInd w:val="0"/>
    </w:pPr>
    <w:rPr>
      <w:rFonts w:ascii="Times New Roman" w:hAnsi="Times New Roman" w:cs="Times New Roman"/>
      <w:sz w:val="24"/>
      <w:szCs w:val="24"/>
    </w:rPr>
  </w:style>
  <w:style w:type="paragraph" w:customStyle="1" w:styleId="gmail-msoplaintext">
    <w:name w:val="gmail-msoplaintext"/>
    <w:basedOn w:val="Normal"/>
    <w:rsid w:val="00D9538A"/>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rtejustify">
    <w:name w:val="rtejustify"/>
    <w:basedOn w:val="Normal"/>
    <w:rsid w:val="005165B6"/>
    <w:pPr>
      <w:spacing w:before="100" w:beforeAutospacing="1" w:after="100" w:afterAutospacing="1" w:line="240" w:lineRule="auto"/>
    </w:pPr>
    <w:rPr>
      <w:rFonts w:ascii="Times New Roman" w:hAnsi="Times New Roman" w:cs="Times New Roman"/>
      <w:sz w:val="24"/>
      <w:szCs w:val="24"/>
    </w:rPr>
  </w:style>
  <w:style w:type="paragraph" w:customStyle="1" w:styleId="yiv8534681567msonospacing">
    <w:name w:val="yiv8534681567msonospacing"/>
    <w:basedOn w:val="Normal"/>
    <w:rsid w:val="00B8063A"/>
    <w:pPr>
      <w:spacing w:before="100" w:beforeAutospacing="1" w:after="100" w:afterAutospacing="1" w:line="240" w:lineRule="auto"/>
    </w:pPr>
    <w:rPr>
      <w:rFonts w:ascii="Times New Roman" w:hAnsi="Times New Roman" w:cs="Times New Roman"/>
      <w:sz w:val="24"/>
      <w:szCs w:val="24"/>
    </w:rPr>
  </w:style>
  <w:style w:type="character" w:customStyle="1" w:styleId="DocumentMapChar1">
    <w:name w:val="Document Map Char1"/>
    <w:basedOn w:val="DefaultParagraphFont"/>
    <w:uiPriority w:val="99"/>
    <w:semiHidden/>
    <w:rsid w:val="00121323"/>
    <w:rPr>
      <w:rFonts w:ascii="Tahoma" w:eastAsia="Times New Roman" w:hAnsi="Tahoma" w:cs="Mangal"/>
      <w:sz w:val="16"/>
      <w:szCs w:val="14"/>
      <w:lang w:bidi="hi-IN"/>
    </w:rPr>
  </w:style>
  <w:style w:type="character" w:customStyle="1" w:styleId="CommentSubjectChar1">
    <w:name w:val="Comment Subject Char1"/>
    <w:basedOn w:val="CommentTextChar"/>
    <w:uiPriority w:val="99"/>
    <w:semiHidden/>
    <w:rsid w:val="00121323"/>
    <w:rPr>
      <w:rFonts w:ascii="Times New Roman" w:eastAsia="Times New Roman" w:hAnsi="Times New Roman" w:cs="Times New Roman"/>
      <w:b/>
      <w:bCs/>
      <w:sz w:val="20"/>
      <w:szCs w:val="20"/>
      <w:lang w:bidi="ar-SA"/>
    </w:rPr>
  </w:style>
  <w:style w:type="table" w:customStyle="1" w:styleId="PlainTable21">
    <w:name w:val="Plain Table 21"/>
    <w:basedOn w:val="TableNormal"/>
    <w:uiPriority w:val="42"/>
    <w:rsid w:val="005F738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IntenseEmphasis">
    <w:name w:val="Intense Emphasis"/>
    <w:basedOn w:val="DefaultParagraphFont"/>
    <w:uiPriority w:val="21"/>
    <w:qFormat/>
    <w:rsid w:val="006B3B1D"/>
    <w:rPr>
      <w:b/>
      <w:bCs/>
      <w:i/>
      <w:iCs/>
      <w:color w:val="4F81BD"/>
    </w:rPr>
  </w:style>
  <w:style w:type="paragraph" w:styleId="Subtitle">
    <w:name w:val="Subtitle"/>
    <w:basedOn w:val="Normal"/>
    <w:next w:val="Normal"/>
    <w:link w:val="SubtitleChar"/>
    <w:uiPriority w:val="11"/>
    <w:qFormat/>
    <w:rsid w:val="006B3B1D"/>
    <w:pPr>
      <w:spacing w:after="60"/>
      <w:jc w:val="center"/>
      <w:outlineLvl w:val="1"/>
    </w:pPr>
    <w:rPr>
      <w:rFonts w:ascii="Cambria" w:hAnsi="Cambria"/>
      <w:sz w:val="24"/>
      <w:szCs w:val="24"/>
      <w:lang w:bidi="ar-SA"/>
    </w:rPr>
  </w:style>
  <w:style w:type="character" w:customStyle="1" w:styleId="SubtitleChar">
    <w:name w:val="Subtitle Char"/>
    <w:basedOn w:val="DefaultParagraphFont"/>
    <w:link w:val="Subtitle"/>
    <w:uiPriority w:val="11"/>
    <w:rsid w:val="006B3B1D"/>
    <w:rPr>
      <w:rFonts w:ascii="Cambria" w:hAnsi="Cambria"/>
      <w:sz w:val="24"/>
      <w:szCs w:val="24"/>
      <w:lang w:val="en-US" w:eastAsia="en-US" w:bidi="ar-SA"/>
    </w:rPr>
  </w:style>
  <w:style w:type="character" w:styleId="BookTitle">
    <w:name w:val="Book Title"/>
    <w:basedOn w:val="DefaultParagraphFont"/>
    <w:uiPriority w:val="33"/>
    <w:qFormat/>
    <w:rsid w:val="006B3B1D"/>
    <w:rPr>
      <w:b/>
      <w:bCs/>
      <w:smallCaps/>
      <w:spacing w:val="5"/>
    </w:rPr>
  </w:style>
  <w:style w:type="paragraph" w:customStyle="1" w:styleId="body">
    <w:name w:val="body"/>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0">
    <w:name w:val="p0"/>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
    <w:name w:val="p1"/>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2">
    <w:name w:val="p2"/>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3">
    <w:name w:val="p3"/>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4">
    <w:name w:val="p4"/>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2">
    <w:name w:val="ft2"/>
    <w:basedOn w:val="DefaultParagraphFont"/>
    <w:rsid w:val="006B3B1D"/>
  </w:style>
  <w:style w:type="paragraph" w:customStyle="1" w:styleId="p5">
    <w:name w:val="p5"/>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0">
    <w:name w:val="ft0"/>
    <w:basedOn w:val="DefaultParagraphFont"/>
    <w:rsid w:val="006B3B1D"/>
  </w:style>
  <w:style w:type="character" w:customStyle="1" w:styleId="ft4">
    <w:name w:val="ft4"/>
    <w:basedOn w:val="DefaultParagraphFont"/>
    <w:rsid w:val="006B3B1D"/>
  </w:style>
  <w:style w:type="paragraph" w:customStyle="1" w:styleId="p6">
    <w:name w:val="p6"/>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5">
    <w:name w:val="ft5"/>
    <w:basedOn w:val="DefaultParagraphFont"/>
    <w:rsid w:val="006B3B1D"/>
  </w:style>
  <w:style w:type="paragraph" w:customStyle="1" w:styleId="p7">
    <w:name w:val="p7"/>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6">
    <w:name w:val="ft6"/>
    <w:basedOn w:val="DefaultParagraphFont"/>
    <w:rsid w:val="006B3B1D"/>
  </w:style>
  <w:style w:type="paragraph" w:customStyle="1" w:styleId="p8">
    <w:name w:val="p8"/>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9">
    <w:name w:val="p9"/>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8">
    <w:name w:val="ft8"/>
    <w:basedOn w:val="DefaultParagraphFont"/>
    <w:rsid w:val="006B3B1D"/>
  </w:style>
  <w:style w:type="character" w:customStyle="1" w:styleId="ft9">
    <w:name w:val="ft9"/>
    <w:basedOn w:val="DefaultParagraphFont"/>
    <w:rsid w:val="006B3B1D"/>
  </w:style>
  <w:style w:type="paragraph" w:customStyle="1" w:styleId="p10">
    <w:name w:val="p10"/>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1">
    <w:name w:val="p11"/>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2">
    <w:name w:val="p12"/>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3">
    <w:name w:val="p13"/>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4">
    <w:name w:val="p14"/>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5">
    <w:name w:val="p15"/>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6">
    <w:name w:val="p16"/>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11">
    <w:name w:val="ft11"/>
    <w:basedOn w:val="DefaultParagraphFont"/>
    <w:rsid w:val="006B3B1D"/>
  </w:style>
  <w:style w:type="paragraph" w:customStyle="1" w:styleId="p17">
    <w:name w:val="p17"/>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8">
    <w:name w:val="p18"/>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9">
    <w:name w:val="p19"/>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20">
    <w:name w:val="p20"/>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m1574980027166775826m3109452430395270361m-7453176073733146263m3871855944951240729msonospacing">
    <w:name w:val="m_1574980027166775826m_3109452430395270361m_-7453176073733146263m_3871855944951240729msonospacing"/>
    <w:basedOn w:val="Normal"/>
    <w:rsid w:val="006B3B1D"/>
    <w:pPr>
      <w:spacing w:before="100" w:beforeAutospacing="1" w:after="100" w:afterAutospacing="1" w:line="240" w:lineRule="auto"/>
    </w:pPr>
    <w:rPr>
      <w:rFonts w:ascii="Times New Roman" w:eastAsia="Calibri" w:hAnsi="Times New Roman" w:cs="Times New Roman"/>
      <w:sz w:val="24"/>
      <w:szCs w:val="24"/>
    </w:rPr>
  </w:style>
  <w:style w:type="paragraph" w:customStyle="1" w:styleId="head">
    <w:name w:val="head"/>
    <w:basedOn w:val="Normal"/>
    <w:rsid w:val="006B3B1D"/>
    <w:pPr>
      <w:spacing w:before="100" w:beforeAutospacing="1" w:after="100" w:afterAutospacing="1" w:line="240" w:lineRule="auto"/>
    </w:pPr>
    <w:rPr>
      <w:rFonts w:ascii="Times New Roman" w:hAnsi="Times New Roman" w:cs="Times New Roman"/>
      <w:sz w:val="24"/>
      <w:szCs w:val="24"/>
      <w:lang w:val="en-IN" w:eastAsia="en-IN"/>
    </w:rPr>
  </w:style>
  <w:style w:type="paragraph" w:customStyle="1" w:styleId="Standard">
    <w:name w:val="Standard"/>
    <w:rsid w:val="006B3B1D"/>
    <w:pPr>
      <w:suppressAutoHyphens/>
      <w:autoSpaceDN w:val="0"/>
      <w:spacing w:after="200" w:line="276" w:lineRule="auto"/>
      <w:textAlignment w:val="baseline"/>
    </w:pPr>
    <w:rPr>
      <w:rFonts w:ascii="Times New Roman" w:eastAsia="SimSun" w:hAnsi="Times New Roman"/>
      <w:kern w:val="3"/>
      <w:sz w:val="24"/>
      <w:szCs w:val="24"/>
      <w:lang w:eastAsia="zh-CN"/>
    </w:rPr>
  </w:style>
  <w:style w:type="character" w:customStyle="1" w:styleId="s1">
    <w:name w:val="s1"/>
    <w:basedOn w:val="DefaultParagraphFont"/>
    <w:rsid w:val="006B3B1D"/>
    <w:rPr>
      <w:rFonts w:ascii="Helvetica" w:hAnsi="Helvetica" w:hint="default"/>
      <w:b w:val="0"/>
      <w:bCs w:val="0"/>
      <w:i w:val="0"/>
      <w:iCs w:val="0"/>
      <w:sz w:val="24"/>
      <w:szCs w:val="24"/>
    </w:rPr>
  </w:style>
  <w:style w:type="paragraph" w:customStyle="1" w:styleId="DefaultText11">
    <w:name w:val="Default Text:1:1"/>
    <w:basedOn w:val="Normal"/>
    <w:rsid w:val="006B3B1D"/>
    <w:pPr>
      <w:suppressAutoHyphens/>
      <w:spacing w:after="0" w:line="240" w:lineRule="auto"/>
    </w:pPr>
    <w:rPr>
      <w:rFonts w:ascii="Times New Roman" w:hAnsi="Times New Roman" w:cs="Times New Roman"/>
      <w:color w:val="000000"/>
      <w:sz w:val="24"/>
      <w:lang w:eastAsia="zh-CN"/>
    </w:rPr>
  </w:style>
  <w:style w:type="table" w:customStyle="1" w:styleId="TableGrid1">
    <w:name w:val="Table Grid1"/>
    <w:basedOn w:val="TableNormal"/>
    <w:next w:val="TableGrid"/>
    <w:uiPriority w:val="59"/>
    <w:rsid w:val="006B3B1D"/>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B3B1D"/>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B3B1D"/>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747D7"/>
    <w:rPr>
      <w:color w:val="605E5C"/>
      <w:shd w:val="clear" w:color="auto" w:fill="E1DFDD"/>
    </w:rPr>
  </w:style>
  <w:style w:type="character" w:customStyle="1" w:styleId="il">
    <w:name w:val="il"/>
    <w:basedOn w:val="DefaultParagraphFont"/>
    <w:rsid w:val="00362002"/>
  </w:style>
  <w:style w:type="table" w:customStyle="1" w:styleId="TableGrid4">
    <w:name w:val="Table Grid4"/>
    <w:basedOn w:val="TableNormal"/>
    <w:next w:val="TableGrid"/>
    <w:uiPriority w:val="39"/>
    <w:rsid w:val="00AA709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21E7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60125"/>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9037958976451624726msolistparagraph">
    <w:name w:val="m_-9037958976451624726msolistparagraph"/>
    <w:basedOn w:val="Normal"/>
    <w:rsid w:val="008F1BC0"/>
    <w:pPr>
      <w:spacing w:before="100" w:beforeAutospacing="1" w:after="100" w:afterAutospacing="1" w:line="240" w:lineRule="auto"/>
    </w:pPr>
    <w:rPr>
      <w:rFonts w:ascii="Times New Roman" w:hAnsi="Times New Roman" w:cs="Times New Roman"/>
      <w:sz w:val="24"/>
      <w:szCs w:val="24"/>
      <w:lang w:bidi="ar-SA"/>
    </w:rPr>
  </w:style>
  <w:style w:type="table" w:customStyle="1" w:styleId="TableGrid7">
    <w:name w:val="Table Grid7"/>
    <w:basedOn w:val="TableNormal"/>
    <w:next w:val="TableGrid"/>
    <w:uiPriority w:val="39"/>
    <w:rsid w:val="00A64163"/>
    <w:rPr>
      <w:rFonts w:eastAsia="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uiPriority w:val="99"/>
    <w:rsid w:val="00A72D77"/>
    <w:rPr>
      <w:rFonts w:ascii="Times New Roman" w:eastAsia="Times New Roman" w:hAnsi="Times New Roman" w:cs="Times New Roman"/>
      <w:color w:val="00000A"/>
      <w:sz w:val="24"/>
      <w:szCs w:val="24"/>
      <w:lang w:val="en-US"/>
    </w:rPr>
  </w:style>
  <w:style w:type="paragraph" w:customStyle="1" w:styleId="m-3164920198609978915msolistparagraph">
    <w:name w:val="m_-3164920198609978915msolistparagraph"/>
    <w:basedOn w:val="Normal"/>
    <w:rsid w:val="00A72D77"/>
    <w:pPr>
      <w:spacing w:before="100" w:beforeAutospacing="1" w:after="100" w:afterAutospacing="1" w:line="240" w:lineRule="auto"/>
    </w:pPr>
    <w:rPr>
      <w:rFonts w:ascii="Times New Roman" w:hAnsi="Times New Roman" w:cs="Times New Roman"/>
      <w:sz w:val="24"/>
      <w:szCs w:val="24"/>
      <w:lang w:val="en-IN" w:eastAsia="en-IN" w:bidi="ar-SA"/>
    </w:rPr>
  </w:style>
  <w:style w:type="table" w:customStyle="1" w:styleId="TableGrid8">
    <w:name w:val="Table Grid8"/>
    <w:basedOn w:val="TableNormal"/>
    <w:next w:val="TableGrid"/>
    <w:uiPriority w:val="39"/>
    <w:rsid w:val="005532EE"/>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F9203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10C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A01BF"/>
  </w:style>
  <w:style w:type="character" w:customStyle="1" w:styleId="UnresolvedMention10">
    <w:name w:val="Unresolved Mention1"/>
    <w:basedOn w:val="DefaultParagraphFont"/>
    <w:uiPriority w:val="99"/>
    <w:semiHidden/>
    <w:unhideWhenUsed/>
    <w:rsid w:val="001A01BF"/>
    <w:rPr>
      <w:color w:val="605E5C"/>
      <w:shd w:val="clear" w:color="auto" w:fill="E1DFDD"/>
    </w:rPr>
  </w:style>
  <w:style w:type="character" w:customStyle="1" w:styleId="UnresolvedMention2">
    <w:name w:val="Unresolved Mention2"/>
    <w:basedOn w:val="DefaultParagraphFont"/>
    <w:uiPriority w:val="99"/>
    <w:semiHidden/>
    <w:unhideWhenUsed/>
    <w:rsid w:val="001A01BF"/>
    <w:rPr>
      <w:color w:val="605E5C"/>
      <w:shd w:val="clear" w:color="auto" w:fill="E1DFDD"/>
    </w:rPr>
  </w:style>
  <w:style w:type="character" w:customStyle="1" w:styleId="UnresolvedMention3">
    <w:name w:val="Unresolved Mention3"/>
    <w:basedOn w:val="DefaultParagraphFont"/>
    <w:uiPriority w:val="99"/>
    <w:semiHidden/>
    <w:unhideWhenUsed/>
    <w:rsid w:val="001A01BF"/>
    <w:rPr>
      <w:color w:val="605E5C"/>
      <w:shd w:val="clear" w:color="auto" w:fill="E1DFDD"/>
    </w:rPr>
  </w:style>
  <w:style w:type="table" w:customStyle="1" w:styleId="TableGrid31">
    <w:name w:val="Table Grid31"/>
    <w:basedOn w:val="TableNormal"/>
    <w:next w:val="TableGrid"/>
    <w:uiPriority w:val="39"/>
    <w:rsid w:val="001A01BF"/>
    <w:rPr>
      <w:rFonts w:ascii="Times New Roman" w:eastAsia="Calibri"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910128979721697079msoplaintext">
    <w:name w:val="m_-7910128979721697079msoplaintext"/>
    <w:basedOn w:val="Normal"/>
    <w:rsid w:val="009673DD"/>
    <w:pPr>
      <w:spacing w:before="100" w:beforeAutospacing="1" w:after="100" w:afterAutospacing="1" w:line="240" w:lineRule="auto"/>
    </w:pPr>
    <w:rPr>
      <w:rFonts w:ascii="Times New Roman" w:eastAsiaTheme="minorHAnsi" w:hAnsi="Times New Roman" w:cs="Times New Roman"/>
      <w:sz w:val="24"/>
      <w:szCs w:val="24"/>
      <w:lang w:val="en-IN" w:eastAsia="en-IN" w:bidi="ar-SA"/>
    </w:rPr>
  </w:style>
  <w:style w:type="paragraph" w:styleId="ListBullet">
    <w:name w:val="List Bullet"/>
    <w:basedOn w:val="Normal"/>
    <w:autoRedefine/>
    <w:rsid w:val="00EB3B00"/>
    <w:pPr>
      <w:numPr>
        <w:numId w:val="19"/>
      </w:numPr>
      <w:spacing w:after="0" w:line="240" w:lineRule="auto"/>
    </w:pPr>
    <w:rPr>
      <w:rFonts w:ascii="Times New Roman" w:hAnsi="Times New Roman" w:cs="Times New Roman"/>
      <w:sz w:val="20"/>
      <w:lang w:bidi="ar-SA"/>
    </w:rPr>
  </w:style>
  <w:style w:type="paragraph" w:customStyle="1" w:styleId="xxxxxmsonormal">
    <w:name w:val="x_x_x_x_x_msonormal"/>
    <w:basedOn w:val="Normal"/>
    <w:rsid w:val="00E550AB"/>
    <w:pPr>
      <w:spacing w:before="100" w:beforeAutospacing="1" w:after="100" w:afterAutospacing="1" w:line="240" w:lineRule="auto"/>
    </w:pPr>
    <w:rPr>
      <w:rFonts w:ascii="Times New Roman" w:eastAsiaTheme="minorHAnsi" w:hAnsi="Times New Roman" w:cs="Times New Roman"/>
      <w:sz w:val="24"/>
      <w:szCs w:val="24"/>
      <w:lang w:val="en-IN" w:eastAsia="en-IN" w:bidi="ar-SA"/>
    </w:rPr>
  </w:style>
  <w:style w:type="paragraph" w:customStyle="1" w:styleId="msonormal0">
    <w:name w:val="msonormal"/>
    <w:basedOn w:val="Normal"/>
    <w:rsid w:val="005C40FA"/>
    <w:pPr>
      <w:spacing w:before="100" w:beforeAutospacing="1" w:after="100" w:afterAutospacing="1" w:line="240" w:lineRule="auto"/>
    </w:pPr>
    <w:rPr>
      <w:rFonts w:ascii="Times New Roman" w:hAnsi="Times New Roman" w:cs="Times New Roman"/>
      <w:sz w:val="24"/>
      <w:szCs w:val="24"/>
      <w:lang w:bidi="ar-SA"/>
    </w:rPr>
  </w:style>
  <w:style w:type="paragraph" w:customStyle="1" w:styleId="xl65">
    <w:name w:val="xl65"/>
    <w:basedOn w:val="Normal"/>
    <w:rsid w:val="005C40F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16"/>
      <w:szCs w:val="16"/>
      <w:lang w:bidi="ar-SA"/>
    </w:rPr>
  </w:style>
  <w:style w:type="paragraph" w:customStyle="1" w:styleId="xl66">
    <w:name w:val="xl66"/>
    <w:basedOn w:val="Normal"/>
    <w:rsid w:val="005C40F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bidi="ar-SA"/>
    </w:rPr>
  </w:style>
  <w:style w:type="paragraph" w:customStyle="1" w:styleId="xl67">
    <w:name w:val="xl67"/>
    <w:basedOn w:val="Normal"/>
    <w:rsid w:val="005C40F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ahoma" w:hAnsi="Tahoma" w:cs="Tahoma"/>
      <w:b/>
      <w:bCs/>
      <w:sz w:val="16"/>
      <w:szCs w:val="16"/>
      <w:lang w:bidi="ar-SA"/>
    </w:rPr>
  </w:style>
  <w:style w:type="paragraph" w:customStyle="1" w:styleId="xl68">
    <w:name w:val="xl68"/>
    <w:basedOn w:val="Normal"/>
    <w:rsid w:val="005C40F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16"/>
      <w:szCs w:val="16"/>
      <w:lang w:bidi="ar-SA"/>
    </w:rPr>
  </w:style>
  <w:style w:type="paragraph" w:customStyle="1" w:styleId="xl69">
    <w:name w:val="xl69"/>
    <w:basedOn w:val="Normal"/>
    <w:rsid w:val="005C4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bidi="ar-SA"/>
    </w:rPr>
  </w:style>
  <w:style w:type="paragraph" w:customStyle="1" w:styleId="xl70">
    <w:name w:val="xl70"/>
    <w:basedOn w:val="Normal"/>
    <w:rsid w:val="005C40F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ahoma" w:hAnsi="Tahoma" w:cs="Tahoma"/>
      <w:b/>
      <w:bCs/>
      <w:sz w:val="16"/>
      <w:szCs w:val="16"/>
      <w:lang w:bidi="ar-SA"/>
    </w:rPr>
  </w:style>
  <w:style w:type="paragraph" w:customStyle="1" w:styleId="xl71">
    <w:name w:val="xl71"/>
    <w:basedOn w:val="Normal"/>
    <w:rsid w:val="005C4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hAnsi="Tahoma" w:cs="Tahoma"/>
      <w:b/>
      <w:bCs/>
      <w:sz w:val="16"/>
      <w:szCs w:val="16"/>
      <w:lang w:bidi="ar-SA"/>
    </w:rPr>
  </w:style>
  <w:style w:type="paragraph" w:customStyle="1" w:styleId="xl72">
    <w:name w:val="xl72"/>
    <w:basedOn w:val="Normal"/>
    <w:rsid w:val="005C40F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16"/>
      <w:szCs w:val="16"/>
      <w:lang w:bidi="ar-SA"/>
    </w:rPr>
  </w:style>
  <w:style w:type="paragraph" w:customStyle="1" w:styleId="xl73">
    <w:name w:val="xl73"/>
    <w:basedOn w:val="Normal"/>
    <w:rsid w:val="005C4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6"/>
      <w:szCs w:val="16"/>
      <w:lang w:bidi="ar-SA"/>
    </w:rPr>
  </w:style>
  <w:style w:type="paragraph" w:customStyle="1" w:styleId="xl74">
    <w:name w:val="xl74"/>
    <w:basedOn w:val="Normal"/>
    <w:rsid w:val="005C4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6"/>
      <w:szCs w:val="16"/>
      <w:lang w:bidi="ar-SA"/>
    </w:rPr>
  </w:style>
  <w:style w:type="paragraph" w:customStyle="1" w:styleId="xl75">
    <w:name w:val="xl75"/>
    <w:basedOn w:val="Normal"/>
    <w:rsid w:val="005C40F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ahoma" w:hAnsi="Tahoma" w:cs="Tahoma"/>
      <w:sz w:val="16"/>
      <w:szCs w:val="16"/>
      <w:lang w:bidi="ar-SA"/>
    </w:rPr>
  </w:style>
  <w:style w:type="paragraph" w:customStyle="1" w:styleId="xl76">
    <w:name w:val="xl76"/>
    <w:basedOn w:val="Normal"/>
    <w:rsid w:val="005C40F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ahoma" w:hAnsi="Tahoma" w:cs="Tahoma"/>
      <w:sz w:val="16"/>
      <w:szCs w:val="16"/>
      <w:lang w:bidi="ar-SA"/>
    </w:rPr>
  </w:style>
  <w:style w:type="paragraph" w:customStyle="1" w:styleId="xl77">
    <w:name w:val="xl77"/>
    <w:basedOn w:val="Normal"/>
    <w:rsid w:val="005C40F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cs="Times New Roman"/>
      <w:b/>
      <w:bCs/>
      <w:sz w:val="16"/>
      <w:szCs w:val="16"/>
      <w:lang w:bidi="ar-SA"/>
    </w:rPr>
  </w:style>
  <w:style w:type="paragraph" w:customStyle="1" w:styleId="xl78">
    <w:name w:val="xl78"/>
    <w:basedOn w:val="Normal"/>
    <w:rsid w:val="005C40F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bidi="ar-SA"/>
    </w:rPr>
  </w:style>
  <w:style w:type="paragraph" w:customStyle="1" w:styleId="xl79">
    <w:name w:val="xl79"/>
    <w:basedOn w:val="Normal"/>
    <w:rsid w:val="005C40F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bidi="ar-SA"/>
    </w:rPr>
  </w:style>
  <w:style w:type="paragraph" w:customStyle="1" w:styleId="xl80">
    <w:name w:val="xl80"/>
    <w:basedOn w:val="Normal"/>
    <w:rsid w:val="005C40F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ahoma" w:hAnsi="Tahoma" w:cs="Tahoma"/>
      <w:b/>
      <w:bCs/>
      <w:sz w:val="16"/>
      <w:szCs w:val="16"/>
      <w:lang w:bidi="ar-SA"/>
    </w:rPr>
  </w:style>
  <w:style w:type="paragraph" w:customStyle="1" w:styleId="xl81">
    <w:name w:val="xl81"/>
    <w:basedOn w:val="Normal"/>
    <w:rsid w:val="005C40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bidi="ar-SA"/>
    </w:rPr>
  </w:style>
  <w:style w:type="paragraph" w:customStyle="1" w:styleId="xl82">
    <w:name w:val="xl82"/>
    <w:basedOn w:val="Normal"/>
    <w:rsid w:val="005C40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bidi="ar-SA"/>
    </w:rPr>
  </w:style>
  <w:style w:type="paragraph" w:customStyle="1" w:styleId="xl83">
    <w:name w:val="xl83"/>
    <w:basedOn w:val="Normal"/>
    <w:rsid w:val="005C40F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bidi="ar-SA"/>
    </w:rPr>
  </w:style>
  <w:style w:type="paragraph" w:customStyle="1" w:styleId="xl84">
    <w:name w:val="xl84"/>
    <w:basedOn w:val="Normal"/>
    <w:rsid w:val="005C40FA"/>
    <w:pPr>
      <w:pBdr>
        <w:top w:val="single" w:sz="8" w:space="0" w:color="auto"/>
        <w:left w:val="single" w:sz="4" w:space="0" w:color="auto"/>
      </w:pBdr>
      <w:spacing w:before="100" w:beforeAutospacing="1" w:after="100" w:afterAutospacing="1" w:line="240" w:lineRule="auto"/>
      <w:jc w:val="center"/>
      <w:textAlignment w:val="center"/>
    </w:pPr>
    <w:rPr>
      <w:rFonts w:ascii="Tahoma" w:hAnsi="Tahoma" w:cs="Tahoma"/>
      <w:b/>
      <w:bCs/>
      <w:sz w:val="24"/>
      <w:szCs w:val="24"/>
      <w:lang w:bidi="ar-SA"/>
    </w:rPr>
  </w:style>
  <w:style w:type="paragraph" w:customStyle="1" w:styleId="xl85">
    <w:name w:val="xl85"/>
    <w:basedOn w:val="Normal"/>
    <w:rsid w:val="005C40FA"/>
    <w:pPr>
      <w:pBdr>
        <w:top w:val="single" w:sz="8" w:space="0" w:color="auto"/>
        <w:right w:val="single" w:sz="4" w:space="0" w:color="auto"/>
      </w:pBdr>
      <w:spacing w:before="100" w:beforeAutospacing="1" w:after="100" w:afterAutospacing="1" w:line="240" w:lineRule="auto"/>
      <w:jc w:val="center"/>
      <w:textAlignment w:val="center"/>
    </w:pPr>
    <w:rPr>
      <w:rFonts w:ascii="Tahoma" w:hAnsi="Tahoma" w:cs="Tahoma"/>
      <w:b/>
      <w:bCs/>
      <w:sz w:val="24"/>
      <w:szCs w:val="24"/>
      <w:lang w:bidi="ar-SA"/>
    </w:rPr>
  </w:style>
  <w:style w:type="paragraph" w:customStyle="1" w:styleId="xl86">
    <w:name w:val="xl86"/>
    <w:basedOn w:val="Normal"/>
    <w:rsid w:val="005C40FA"/>
    <w:pPr>
      <w:pBdr>
        <w:left w:val="single" w:sz="4" w:space="0" w:color="auto"/>
        <w:bottom w:val="single" w:sz="4" w:space="0" w:color="auto"/>
      </w:pBdr>
      <w:spacing w:before="100" w:beforeAutospacing="1" w:after="100" w:afterAutospacing="1" w:line="240" w:lineRule="auto"/>
      <w:jc w:val="center"/>
      <w:textAlignment w:val="center"/>
    </w:pPr>
    <w:rPr>
      <w:rFonts w:ascii="Tahoma" w:hAnsi="Tahoma" w:cs="Tahoma"/>
      <w:b/>
      <w:bCs/>
      <w:sz w:val="24"/>
      <w:szCs w:val="24"/>
      <w:lang w:bidi="ar-SA"/>
    </w:rPr>
  </w:style>
  <w:style w:type="paragraph" w:customStyle="1" w:styleId="xl87">
    <w:name w:val="xl87"/>
    <w:basedOn w:val="Normal"/>
    <w:rsid w:val="005C40FA"/>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24"/>
      <w:szCs w:val="24"/>
      <w:lang w:bidi="ar-SA"/>
    </w:rPr>
  </w:style>
  <w:style w:type="paragraph" w:customStyle="1" w:styleId="xxxmsonormal">
    <w:name w:val="x_x_x_msonormal"/>
    <w:basedOn w:val="Normal"/>
    <w:rsid w:val="00C30F3C"/>
    <w:pPr>
      <w:spacing w:after="0" w:line="240" w:lineRule="auto"/>
    </w:pPr>
    <w:rPr>
      <w:rFonts w:ascii="Times New Roman" w:eastAsiaTheme="minorHAnsi" w:hAnsi="Times New Roman" w:cs="Times New Roman"/>
      <w:sz w:val="24"/>
      <w:szCs w:val="24"/>
      <w:lang w:val="en-IN" w:eastAsia="en-IN" w:bidi="ar-SA"/>
    </w:rPr>
  </w:style>
  <w:style w:type="paragraph" w:customStyle="1" w:styleId="gmail-msonospacing">
    <w:name w:val="gmail-msonospacing"/>
    <w:basedOn w:val="Normal"/>
    <w:rsid w:val="002B3931"/>
    <w:pPr>
      <w:spacing w:before="100" w:beforeAutospacing="1" w:after="100" w:afterAutospacing="1" w:line="240" w:lineRule="auto"/>
    </w:pPr>
    <w:rPr>
      <w:rFonts w:ascii="Times New Roman" w:eastAsiaTheme="minorHAnsi" w:hAnsi="Times New Roman" w:cs="Times New Roman"/>
      <w:sz w:val="24"/>
      <w:szCs w:val="24"/>
      <w:lang w:val="en-IN" w:eastAsia="en-IN" w:bidi="ar-SA"/>
    </w:rPr>
  </w:style>
  <w:style w:type="table" w:customStyle="1" w:styleId="TableGrid11">
    <w:name w:val="Table Grid11"/>
    <w:basedOn w:val="TableNormal"/>
    <w:next w:val="TableGrid"/>
    <w:uiPriority w:val="39"/>
    <w:rsid w:val="00E32FD7"/>
    <w:rPr>
      <w:rFonts w:asciiTheme="minorHAnsi" w:eastAsiaTheme="minorEastAsia"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39"/>
    <w:rsid w:val="00E506BA"/>
    <w:rPr>
      <w:rFonts w:asciiTheme="minorHAnsi" w:eastAsiaTheme="minorEastAsia"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7A3056"/>
    <w:pPr>
      <w:spacing w:after="0" w:line="240" w:lineRule="auto"/>
    </w:pPr>
    <w:rPr>
      <w:rFonts w:eastAsiaTheme="minorHAnsi" w:cs="Calibri"/>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0373">
      <w:bodyDiv w:val="1"/>
      <w:marLeft w:val="0"/>
      <w:marRight w:val="0"/>
      <w:marTop w:val="0"/>
      <w:marBottom w:val="0"/>
      <w:divBdr>
        <w:top w:val="none" w:sz="0" w:space="0" w:color="auto"/>
        <w:left w:val="none" w:sz="0" w:space="0" w:color="auto"/>
        <w:bottom w:val="none" w:sz="0" w:space="0" w:color="auto"/>
        <w:right w:val="none" w:sz="0" w:space="0" w:color="auto"/>
      </w:divBdr>
    </w:div>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35980522">
      <w:bodyDiv w:val="1"/>
      <w:marLeft w:val="0"/>
      <w:marRight w:val="0"/>
      <w:marTop w:val="0"/>
      <w:marBottom w:val="0"/>
      <w:divBdr>
        <w:top w:val="none" w:sz="0" w:space="0" w:color="auto"/>
        <w:left w:val="none" w:sz="0" w:space="0" w:color="auto"/>
        <w:bottom w:val="none" w:sz="0" w:space="0" w:color="auto"/>
        <w:right w:val="none" w:sz="0" w:space="0" w:color="auto"/>
      </w:divBdr>
    </w:div>
    <w:div w:id="108202975">
      <w:bodyDiv w:val="1"/>
      <w:marLeft w:val="0"/>
      <w:marRight w:val="0"/>
      <w:marTop w:val="0"/>
      <w:marBottom w:val="0"/>
      <w:divBdr>
        <w:top w:val="none" w:sz="0" w:space="0" w:color="auto"/>
        <w:left w:val="none" w:sz="0" w:space="0" w:color="auto"/>
        <w:bottom w:val="none" w:sz="0" w:space="0" w:color="auto"/>
        <w:right w:val="none" w:sz="0" w:space="0" w:color="auto"/>
      </w:divBdr>
    </w:div>
    <w:div w:id="126094475">
      <w:bodyDiv w:val="1"/>
      <w:marLeft w:val="0"/>
      <w:marRight w:val="0"/>
      <w:marTop w:val="0"/>
      <w:marBottom w:val="0"/>
      <w:divBdr>
        <w:top w:val="none" w:sz="0" w:space="0" w:color="auto"/>
        <w:left w:val="none" w:sz="0" w:space="0" w:color="auto"/>
        <w:bottom w:val="none" w:sz="0" w:space="0" w:color="auto"/>
        <w:right w:val="none" w:sz="0" w:space="0" w:color="auto"/>
      </w:divBdr>
    </w:div>
    <w:div w:id="132256150">
      <w:bodyDiv w:val="1"/>
      <w:marLeft w:val="0"/>
      <w:marRight w:val="0"/>
      <w:marTop w:val="0"/>
      <w:marBottom w:val="0"/>
      <w:divBdr>
        <w:top w:val="none" w:sz="0" w:space="0" w:color="auto"/>
        <w:left w:val="none" w:sz="0" w:space="0" w:color="auto"/>
        <w:bottom w:val="none" w:sz="0" w:space="0" w:color="auto"/>
        <w:right w:val="none" w:sz="0" w:space="0" w:color="auto"/>
      </w:divBdr>
    </w:div>
    <w:div w:id="269751004">
      <w:bodyDiv w:val="1"/>
      <w:marLeft w:val="0"/>
      <w:marRight w:val="0"/>
      <w:marTop w:val="0"/>
      <w:marBottom w:val="0"/>
      <w:divBdr>
        <w:top w:val="none" w:sz="0" w:space="0" w:color="auto"/>
        <w:left w:val="none" w:sz="0" w:space="0" w:color="auto"/>
        <w:bottom w:val="none" w:sz="0" w:space="0" w:color="auto"/>
        <w:right w:val="none" w:sz="0" w:space="0" w:color="auto"/>
      </w:divBdr>
    </w:div>
    <w:div w:id="330106315">
      <w:bodyDiv w:val="1"/>
      <w:marLeft w:val="0"/>
      <w:marRight w:val="0"/>
      <w:marTop w:val="0"/>
      <w:marBottom w:val="0"/>
      <w:divBdr>
        <w:top w:val="none" w:sz="0" w:space="0" w:color="auto"/>
        <w:left w:val="none" w:sz="0" w:space="0" w:color="auto"/>
        <w:bottom w:val="none" w:sz="0" w:space="0" w:color="auto"/>
        <w:right w:val="none" w:sz="0" w:space="0" w:color="auto"/>
      </w:divBdr>
    </w:div>
    <w:div w:id="343942900">
      <w:bodyDiv w:val="1"/>
      <w:marLeft w:val="0"/>
      <w:marRight w:val="0"/>
      <w:marTop w:val="0"/>
      <w:marBottom w:val="0"/>
      <w:divBdr>
        <w:top w:val="none" w:sz="0" w:space="0" w:color="auto"/>
        <w:left w:val="none" w:sz="0" w:space="0" w:color="auto"/>
        <w:bottom w:val="none" w:sz="0" w:space="0" w:color="auto"/>
        <w:right w:val="none" w:sz="0" w:space="0" w:color="auto"/>
      </w:divBdr>
    </w:div>
    <w:div w:id="351537431">
      <w:bodyDiv w:val="1"/>
      <w:marLeft w:val="0"/>
      <w:marRight w:val="0"/>
      <w:marTop w:val="0"/>
      <w:marBottom w:val="0"/>
      <w:divBdr>
        <w:top w:val="none" w:sz="0" w:space="0" w:color="auto"/>
        <w:left w:val="none" w:sz="0" w:space="0" w:color="auto"/>
        <w:bottom w:val="none" w:sz="0" w:space="0" w:color="auto"/>
        <w:right w:val="none" w:sz="0" w:space="0" w:color="auto"/>
      </w:divBdr>
    </w:div>
    <w:div w:id="365719239">
      <w:bodyDiv w:val="1"/>
      <w:marLeft w:val="0"/>
      <w:marRight w:val="0"/>
      <w:marTop w:val="0"/>
      <w:marBottom w:val="0"/>
      <w:divBdr>
        <w:top w:val="none" w:sz="0" w:space="0" w:color="auto"/>
        <w:left w:val="none" w:sz="0" w:space="0" w:color="auto"/>
        <w:bottom w:val="none" w:sz="0" w:space="0" w:color="auto"/>
        <w:right w:val="none" w:sz="0" w:space="0" w:color="auto"/>
      </w:divBdr>
    </w:div>
    <w:div w:id="396510475">
      <w:bodyDiv w:val="1"/>
      <w:marLeft w:val="0"/>
      <w:marRight w:val="0"/>
      <w:marTop w:val="0"/>
      <w:marBottom w:val="0"/>
      <w:divBdr>
        <w:top w:val="none" w:sz="0" w:space="0" w:color="auto"/>
        <w:left w:val="none" w:sz="0" w:space="0" w:color="auto"/>
        <w:bottom w:val="none" w:sz="0" w:space="0" w:color="auto"/>
        <w:right w:val="none" w:sz="0" w:space="0" w:color="auto"/>
      </w:divBdr>
    </w:div>
    <w:div w:id="459374444">
      <w:bodyDiv w:val="1"/>
      <w:marLeft w:val="0"/>
      <w:marRight w:val="0"/>
      <w:marTop w:val="0"/>
      <w:marBottom w:val="0"/>
      <w:divBdr>
        <w:top w:val="none" w:sz="0" w:space="0" w:color="auto"/>
        <w:left w:val="none" w:sz="0" w:space="0" w:color="auto"/>
        <w:bottom w:val="none" w:sz="0" w:space="0" w:color="auto"/>
        <w:right w:val="none" w:sz="0" w:space="0" w:color="auto"/>
      </w:divBdr>
    </w:div>
    <w:div w:id="462311205">
      <w:bodyDiv w:val="1"/>
      <w:marLeft w:val="0"/>
      <w:marRight w:val="0"/>
      <w:marTop w:val="0"/>
      <w:marBottom w:val="0"/>
      <w:divBdr>
        <w:top w:val="none" w:sz="0" w:space="0" w:color="auto"/>
        <w:left w:val="none" w:sz="0" w:space="0" w:color="auto"/>
        <w:bottom w:val="none" w:sz="0" w:space="0" w:color="auto"/>
        <w:right w:val="none" w:sz="0" w:space="0" w:color="auto"/>
      </w:divBdr>
    </w:div>
    <w:div w:id="474109563">
      <w:bodyDiv w:val="1"/>
      <w:marLeft w:val="0"/>
      <w:marRight w:val="0"/>
      <w:marTop w:val="0"/>
      <w:marBottom w:val="0"/>
      <w:divBdr>
        <w:top w:val="none" w:sz="0" w:space="0" w:color="auto"/>
        <w:left w:val="none" w:sz="0" w:space="0" w:color="auto"/>
        <w:bottom w:val="none" w:sz="0" w:space="0" w:color="auto"/>
        <w:right w:val="none" w:sz="0" w:space="0" w:color="auto"/>
      </w:divBdr>
    </w:div>
    <w:div w:id="504783907">
      <w:bodyDiv w:val="1"/>
      <w:marLeft w:val="0"/>
      <w:marRight w:val="0"/>
      <w:marTop w:val="0"/>
      <w:marBottom w:val="0"/>
      <w:divBdr>
        <w:top w:val="none" w:sz="0" w:space="0" w:color="auto"/>
        <w:left w:val="none" w:sz="0" w:space="0" w:color="auto"/>
        <w:bottom w:val="none" w:sz="0" w:space="0" w:color="auto"/>
        <w:right w:val="none" w:sz="0" w:space="0" w:color="auto"/>
      </w:divBdr>
    </w:div>
    <w:div w:id="532500814">
      <w:bodyDiv w:val="1"/>
      <w:marLeft w:val="0"/>
      <w:marRight w:val="0"/>
      <w:marTop w:val="0"/>
      <w:marBottom w:val="0"/>
      <w:divBdr>
        <w:top w:val="none" w:sz="0" w:space="0" w:color="auto"/>
        <w:left w:val="none" w:sz="0" w:space="0" w:color="auto"/>
        <w:bottom w:val="none" w:sz="0" w:space="0" w:color="auto"/>
        <w:right w:val="none" w:sz="0" w:space="0" w:color="auto"/>
      </w:divBdr>
    </w:div>
    <w:div w:id="715617347">
      <w:bodyDiv w:val="1"/>
      <w:marLeft w:val="0"/>
      <w:marRight w:val="0"/>
      <w:marTop w:val="0"/>
      <w:marBottom w:val="0"/>
      <w:divBdr>
        <w:top w:val="none" w:sz="0" w:space="0" w:color="auto"/>
        <w:left w:val="none" w:sz="0" w:space="0" w:color="auto"/>
        <w:bottom w:val="none" w:sz="0" w:space="0" w:color="auto"/>
        <w:right w:val="none" w:sz="0" w:space="0" w:color="auto"/>
      </w:divBdr>
    </w:div>
    <w:div w:id="767432262">
      <w:bodyDiv w:val="1"/>
      <w:marLeft w:val="0"/>
      <w:marRight w:val="0"/>
      <w:marTop w:val="0"/>
      <w:marBottom w:val="0"/>
      <w:divBdr>
        <w:top w:val="none" w:sz="0" w:space="0" w:color="auto"/>
        <w:left w:val="none" w:sz="0" w:space="0" w:color="auto"/>
        <w:bottom w:val="none" w:sz="0" w:space="0" w:color="auto"/>
        <w:right w:val="none" w:sz="0" w:space="0" w:color="auto"/>
      </w:divBdr>
    </w:div>
    <w:div w:id="835195148">
      <w:bodyDiv w:val="1"/>
      <w:marLeft w:val="0"/>
      <w:marRight w:val="0"/>
      <w:marTop w:val="0"/>
      <w:marBottom w:val="0"/>
      <w:divBdr>
        <w:top w:val="none" w:sz="0" w:space="0" w:color="auto"/>
        <w:left w:val="none" w:sz="0" w:space="0" w:color="auto"/>
        <w:bottom w:val="none" w:sz="0" w:space="0" w:color="auto"/>
        <w:right w:val="none" w:sz="0" w:space="0" w:color="auto"/>
      </w:divBdr>
    </w:div>
    <w:div w:id="996346719">
      <w:bodyDiv w:val="1"/>
      <w:marLeft w:val="0"/>
      <w:marRight w:val="0"/>
      <w:marTop w:val="0"/>
      <w:marBottom w:val="0"/>
      <w:divBdr>
        <w:top w:val="none" w:sz="0" w:space="0" w:color="auto"/>
        <w:left w:val="none" w:sz="0" w:space="0" w:color="auto"/>
        <w:bottom w:val="none" w:sz="0" w:space="0" w:color="auto"/>
        <w:right w:val="none" w:sz="0" w:space="0" w:color="auto"/>
      </w:divBdr>
    </w:div>
    <w:div w:id="1013607757">
      <w:bodyDiv w:val="1"/>
      <w:marLeft w:val="0"/>
      <w:marRight w:val="0"/>
      <w:marTop w:val="0"/>
      <w:marBottom w:val="0"/>
      <w:divBdr>
        <w:top w:val="none" w:sz="0" w:space="0" w:color="auto"/>
        <w:left w:val="none" w:sz="0" w:space="0" w:color="auto"/>
        <w:bottom w:val="none" w:sz="0" w:space="0" w:color="auto"/>
        <w:right w:val="none" w:sz="0" w:space="0" w:color="auto"/>
      </w:divBdr>
    </w:div>
    <w:div w:id="1114207677">
      <w:bodyDiv w:val="1"/>
      <w:marLeft w:val="0"/>
      <w:marRight w:val="0"/>
      <w:marTop w:val="0"/>
      <w:marBottom w:val="0"/>
      <w:divBdr>
        <w:top w:val="none" w:sz="0" w:space="0" w:color="auto"/>
        <w:left w:val="none" w:sz="0" w:space="0" w:color="auto"/>
        <w:bottom w:val="none" w:sz="0" w:space="0" w:color="auto"/>
        <w:right w:val="none" w:sz="0" w:space="0" w:color="auto"/>
      </w:divBdr>
    </w:div>
    <w:div w:id="1152216837">
      <w:bodyDiv w:val="1"/>
      <w:marLeft w:val="0"/>
      <w:marRight w:val="0"/>
      <w:marTop w:val="0"/>
      <w:marBottom w:val="0"/>
      <w:divBdr>
        <w:top w:val="none" w:sz="0" w:space="0" w:color="auto"/>
        <w:left w:val="none" w:sz="0" w:space="0" w:color="auto"/>
        <w:bottom w:val="none" w:sz="0" w:space="0" w:color="auto"/>
        <w:right w:val="none" w:sz="0" w:space="0" w:color="auto"/>
      </w:divBdr>
    </w:div>
    <w:div w:id="1176922923">
      <w:bodyDiv w:val="1"/>
      <w:marLeft w:val="0"/>
      <w:marRight w:val="0"/>
      <w:marTop w:val="0"/>
      <w:marBottom w:val="0"/>
      <w:divBdr>
        <w:top w:val="none" w:sz="0" w:space="0" w:color="auto"/>
        <w:left w:val="none" w:sz="0" w:space="0" w:color="auto"/>
        <w:bottom w:val="none" w:sz="0" w:space="0" w:color="auto"/>
        <w:right w:val="none" w:sz="0" w:space="0" w:color="auto"/>
      </w:divBdr>
    </w:div>
    <w:div w:id="1231649751">
      <w:bodyDiv w:val="1"/>
      <w:marLeft w:val="0"/>
      <w:marRight w:val="0"/>
      <w:marTop w:val="0"/>
      <w:marBottom w:val="0"/>
      <w:divBdr>
        <w:top w:val="none" w:sz="0" w:space="0" w:color="auto"/>
        <w:left w:val="none" w:sz="0" w:space="0" w:color="auto"/>
        <w:bottom w:val="none" w:sz="0" w:space="0" w:color="auto"/>
        <w:right w:val="none" w:sz="0" w:space="0" w:color="auto"/>
      </w:divBdr>
    </w:div>
    <w:div w:id="1327782884">
      <w:bodyDiv w:val="1"/>
      <w:marLeft w:val="0"/>
      <w:marRight w:val="0"/>
      <w:marTop w:val="0"/>
      <w:marBottom w:val="0"/>
      <w:divBdr>
        <w:top w:val="none" w:sz="0" w:space="0" w:color="auto"/>
        <w:left w:val="none" w:sz="0" w:space="0" w:color="auto"/>
        <w:bottom w:val="none" w:sz="0" w:space="0" w:color="auto"/>
        <w:right w:val="none" w:sz="0" w:space="0" w:color="auto"/>
      </w:divBdr>
    </w:div>
    <w:div w:id="1341546789">
      <w:bodyDiv w:val="1"/>
      <w:marLeft w:val="0"/>
      <w:marRight w:val="0"/>
      <w:marTop w:val="0"/>
      <w:marBottom w:val="0"/>
      <w:divBdr>
        <w:top w:val="none" w:sz="0" w:space="0" w:color="auto"/>
        <w:left w:val="none" w:sz="0" w:space="0" w:color="auto"/>
        <w:bottom w:val="none" w:sz="0" w:space="0" w:color="auto"/>
        <w:right w:val="none" w:sz="0" w:space="0" w:color="auto"/>
      </w:divBdr>
    </w:div>
    <w:div w:id="1385056658">
      <w:bodyDiv w:val="1"/>
      <w:marLeft w:val="0"/>
      <w:marRight w:val="0"/>
      <w:marTop w:val="0"/>
      <w:marBottom w:val="0"/>
      <w:divBdr>
        <w:top w:val="none" w:sz="0" w:space="0" w:color="auto"/>
        <w:left w:val="none" w:sz="0" w:space="0" w:color="auto"/>
        <w:bottom w:val="none" w:sz="0" w:space="0" w:color="auto"/>
        <w:right w:val="none" w:sz="0" w:space="0" w:color="auto"/>
      </w:divBdr>
    </w:div>
    <w:div w:id="1468665856">
      <w:bodyDiv w:val="1"/>
      <w:marLeft w:val="0"/>
      <w:marRight w:val="0"/>
      <w:marTop w:val="0"/>
      <w:marBottom w:val="0"/>
      <w:divBdr>
        <w:top w:val="none" w:sz="0" w:space="0" w:color="auto"/>
        <w:left w:val="none" w:sz="0" w:space="0" w:color="auto"/>
        <w:bottom w:val="none" w:sz="0" w:space="0" w:color="auto"/>
        <w:right w:val="none" w:sz="0" w:space="0" w:color="auto"/>
      </w:divBdr>
    </w:div>
    <w:div w:id="1499537257">
      <w:bodyDiv w:val="1"/>
      <w:marLeft w:val="0"/>
      <w:marRight w:val="0"/>
      <w:marTop w:val="0"/>
      <w:marBottom w:val="0"/>
      <w:divBdr>
        <w:top w:val="none" w:sz="0" w:space="0" w:color="auto"/>
        <w:left w:val="none" w:sz="0" w:space="0" w:color="auto"/>
        <w:bottom w:val="none" w:sz="0" w:space="0" w:color="auto"/>
        <w:right w:val="none" w:sz="0" w:space="0" w:color="auto"/>
      </w:divBdr>
    </w:div>
    <w:div w:id="1503204807">
      <w:bodyDiv w:val="1"/>
      <w:marLeft w:val="0"/>
      <w:marRight w:val="0"/>
      <w:marTop w:val="0"/>
      <w:marBottom w:val="0"/>
      <w:divBdr>
        <w:top w:val="none" w:sz="0" w:space="0" w:color="auto"/>
        <w:left w:val="none" w:sz="0" w:space="0" w:color="auto"/>
        <w:bottom w:val="none" w:sz="0" w:space="0" w:color="auto"/>
        <w:right w:val="none" w:sz="0" w:space="0" w:color="auto"/>
      </w:divBdr>
    </w:div>
    <w:div w:id="1526947253">
      <w:bodyDiv w:val="1"/>
      <w:marLeft w:val="0"/>
      <w:marRight w:val="0"/>
      <w:marTop w:val="0"/>
      <w:marBottom w:val="0"/>
      <w:divBdr>
        <w:top w:val="none" w:sz="0" w:space="0" w:color="auto"/>
        <w:left w:val="none" w:sz="0" w:space="0" w:color="auto"/>
        <w:bottom w:val="none" w:sz="0" w:space="0" w:color="auto"/>
        <w:right w:val="none" w:sz="0" w:space="0" w:color="auto"/>
      </w:divBdr>
    </w:div>
    <w:div w:id="1531794684">
      <w:bodyDiv w:val="1"/>
      <w:marLeft w:val="0"/>
      <w:marRight w:val="0"/>
      <w:marTop w:val="0"/>
      <w:marBottom w:val="0"/>
      <w:divBdr>
        <w:top w:val="none" w:sz="0" w:space="0" w:color="auto"/>
        <w:left w:val="none" w:sz="0" w:space="0" w:color="auto"/>
        <w:bottom w:val="none" w:sz="0" w:space="0" w:color="auto"/>
        <w:right w:val="none" w:sz="0" w:space="0" w:color="auto"/>
      </w:divBdr>
    </w:div>
    <w:div w:id="1585842443">
      <w:bodyDiv w:val="1"/>
      <w:marLeft w:val="0"/>
      <w:marRight w:val="0"/>
      <w:marTop w:val="0"/>
      <w:marBottom w:val="0"/>
      <w:divBdr>
        <w:top w:val="none" w:sz="0" w:space="0" w:color="auto"/>
        <w:left w:val="none" w:sz="0" w:space="0" w:color="auto"/>
        <w:bottom w:val="none" w:sz="0" w:space="0" w:color="auto"/>
        <w:right w:val="none" w:sz="0" w:space="0" w:color="auto"/>
      </w:divBdr>
    </w:div>
    <w:div w:id="1624070551">
      <w:bodyDiv w:val="1"/>
      <w:marLeft w:val="0"/>
      <w:marRight w:val="0"/>
      <w:marTop w:val="0"/>
      <w:marBottom w:val="0"/>
      <w:divBdr>
        <w:top w:val="none" w:sz="0" w:space="0" w:color="auto"/>
        <w:left w:val="none" w:sz="0" w:space="0" w:color="auto"/>
        <w:bottom w:val="none" w:sz="0" w:space="0" w:color="auto"/>
        <w:right w:val="none" w:sz="0" w:space="0" w:color="auto"/>
      </w:divBdr>
    </w:div>
    <w:div w:id="1667900041">
      <w:bodyDiv w:val="1"/>
      <w:marLeft w:val="0"/>
      <w:marRight w:val="0"/>
      <w:marTop w:val="0"/>
      <w:marBottom w:val="0"/>
      <w:divBdr>
        <w:top w:val="none" w:sz="0" w:space="0" w:color="auto"/>
        <w:left w:val="none" w:sz="0" w:space="0" w:color="auto"/>
        <w:bottom w:val="none" w:sz="0" w:space="0" w:color="auto"/>
        <w:right w:val="none" w:sz="0" w:space="0" w:color="auto"/>
      </w:divBdr>
    </w:div>
    <w:div w:id="1721786742">
      <w:bodyDiv w:val="1"/>
      <w:marLeft w:val="0"/>
      <w:marRight w:val="0"/>
      <w:marTop w:val="0"/>
      <w:marBottom w:val="0"/>
      <w:divBdr>
        <w:top w:val="none" w:sz="0" w:space="0" w:color="auto"/>
        <w:left w:val="none" w:sz="0" w:space="0" w:color="auto"/>
        <w:bottom w:val="none" w:sz="0" w:space="0" w:color="auto"/>
        <w:right w:val="none" w:sz="0" w:space="0" w:color="auto"/>
      </w:divBdr>
    </w:div>
    <w:div w:id="1809084592">
      <w:bodyDiv w:val="1"/>
      <w:marLeft w:val="0"/>
      <w:marRight w:val="0"/>
      <w:marTop w:val="0"/>
      <w:marBottom w:val="0"/>
      <w:divBdr>
        <w:top w:val="none" w:sz="0" w:space="0" w:color="auto"/>
        <w:left w:val="none" w:sz="0" w:space="0" w:color="auto"/>
        <w:bottom w:val="none" w:sz="0" w:space="0" w:color="auto"/>
        <w:right w:val="none" w:sz="0" w:space="0" w:color="auto"/>
      </w:divBdr>
    </w:div>
    <w:div w:id="1809468860">
      <w:bodyDiv w:val="1"/>
      <w:marLeft w:val="0"/>
      <w:marRight w:val="0"/>
      <w:marTop w:val="0"/>
      <w:marBottom w:val="0"/>
      <w:divBdr>
        <w:top w:val="none" w:sz="0" w:space="0" w:color="auto"/>
        <w:left w:val="none" w:sz="0" w:space="0" w:color="auto"/>
        <w:bottom w:val="none" w:sz="0" w:space="0" w:color="auto"/>
        <w:right w:val="none" w:sz="0" w:space="0" w:color="auto"/>
      </w:divBdr>
    </w:div>
    <w:div w:id="1902329174">
      <w:bodyDiv w:val="1"/>
      <w:marLeft w:val="0"/>
      <w:marRight w:val="0"/>
      <w:marTop w:val="0"/>
      <w:marBottom w:val="0"/>
      <w:divBdr>
        <w:top w:val="none" w:sz="0" w:space="0" w:color="auto"/>
        <w:left w:val="none" w:sz="0" w:space="0" w:color="auto"/>
        <w:bottom w:val="none" w:sz="0" w:space="0" w:color="auto"/>
        <w:right w:val="none" w:sz="0" w:space="0" w:color="auto"/>
      </w:divBdr>
    </w:div>
    <w:div w:id="1910187681">
      <w:bodyDiv w:val="1"/>
      <w:marLeft w:val="0"/>
      <w:marRight w:val="0"/>
      <w:marTop w:val="0"/>
      <w:marBottom w:val="0"/>
      <w:divBdr>
        <w:top w:val="none" w:sz="0" w:space="0" w:color="auto"/>
        <w:left w:val="none" w:sz="0" w:space="0" w:color="auto"/>
        <w:bottom w:val="none" w:sz="0" w:space="0" w:color="auto"/>
        <w:right w:val="none" w:sz="0" w:space="0" w:color="auto"/>
      </w:divBdr>
    </w:div>
    <w:div w:id="1914193615">
      <w:bodyDiv w:val="1"/>
      <w:marLeft w:val="0"/>
      <w:marRight w:val="0"/>
      <w:marTop w:val="0"/>
      <w:marBottom w:val="0"/>
      <w:divBdr>
        <w:top w:val="none" w:sz="0" w:space="0" w:color="auto"/>
        <w:left w:val="none" w:sz="0" w:space="0" w:color="auto"/>
        <w:bottom w:val="none" w:sz="0" w:space="0" w:color="auto"/>
        <w:right w:val="none" w:sz="0" w:space="0" w:color="auto"/>
      </w:divBdr>
    </w:div>
    <w:div w:id="1978992628">
      <w:bodyDiv w:val="1"/>
      <w:marLeft w:val="0"/>
      <w:marRight w:val="0"/>
      <w:marTop w:val="0"/>
      <w:marBottom w:val="0"/>
      <w:divBdr>
        <w:top w:val="none" w:sz="0" w:space="0" w:color="auto"/>
        <w:left w:val="none" w:sz="0" w:space="0" w:color="auto"/>
        <w:bottom w:val="none" w:sz="0" w:space="0" w:color="auto"/>
        <w:right w:val="none" w:sz="0" w:space="0" w:color="auto"/>
      </w:divBdr>
    </w:div>
    <w:div w:id="2010862351">
      <w:bodyDiv w:val="1"/>
      <w:marLeft w:val="0"/>
      <w:marRight w:val="0"/>
      <w:marTop w:val="0"/>
      <w:marBottom w:val="0"/>
      <w:divBdr>
        <w:top w:val="none" w:sz="0" w:space="0" w:color="auto"/>
        <w:left w:val="none" w:sz="0" w:space="0" w:color="auto"/>
        <w:bottom w:val="none" w:sz="0" w:space="0" w:color="auto"/>
        <w:right w:val="none" w:sz="0" w:space="0" w:color="auto"/>
      </w:divBdr>
    </w:div>
    <w:div w:id="2033679985">
      <w:bodyDiv w:val="1"/>
      <w:marLeft w:val="0"/>
      <w:marRight w:val="0"/>
      <w:marTop w:val="0"/>
      <w:marBottom w:val="0"/>
      <w:divBdr>
        <w:top w:val="none" w:sz="0" w:space="0" w:color="auto"/>
        <w:left w:val="none" w:sz="0" w:space="0" w:color="auto"/>
        <w:bottom w:val="none" w:sz="0" w:space="0" w:color="auto"/>
        <w:right w:val="none" w:sz="0" w:space="0" w:color="auto"/>
      </w:divBdr>
    </w:div>
    <w:div w:id="2048334003">
      <w:bodyDiv w:val="1"/>
      <w:marLeft w:val="0"/>
      <w:marRight w:val="0"/>
      <w:marTop w:val="0"/>
      <w:marBottom w:val="0"/>
      <w:divBdr>
        <w:top w:val="none" w:sz="0" w:space="0" w:color="auto"/>
        <w:left w:val="none" w:sz="0" w:space="0" w:color="auto"/>
        <w:bottom w:val="none" w:sz="0" w:space="0" w:color="auto"/>
        <w:right w:val="none" w:sz="0" w:space="0" w:color="auto"/>
      </w:divBdr>
    </w:div>
    <w:div w:id="2066445986">
      <w:bodyDiv w:val="1"/>
      <w:marLeft w:val="0"/>
      <w:marRight w:val="0"/>
      <w:marTop w:val="0"/>
      <w:marBottom w:val="0"/>
      <w:divBdr>
        <w:top w:val="none" w:sz="0" w:space="0" w:color="auto"/>
        <w:left w:val="none" w:sz="0" w:space="0" w:color="auto"/>
        <w:bottom w:val="none" w:sz="0" w:space="0" w:color="auto"/>
        <w:right w:val="none" w:sz="0" w:space="0" w:color="auto"/>
      </w:divBdr>
    </w:div>
    <w:div w:id="2087415140">
      <w:bodyDiv w:val="1"/>
      <w:marLeft w:val="0"/>
      <w:marRight w:val="0"/>
      <w:marTop w:val="0"/>
      <w:marBottom w:val="0"/>
      <w:divBdr>
        <w:top w:val="none" w:sz="0" w:space="0" w:color="auto"/>
        <w:left w:val="none" w:sz="0" w:space="0" w:color="auto"/>
        <w:bottom w:val="none" w:sz="0" w:space="0" w:color="auto"/>
        <w:right w:val="none" w:sz="0" w:space="0" w:color="auto"/>
      </w:divBdr>
    </w:div>
    <w:div w:id="210063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03152-7BC7-4545-8B3F-7EFB1F88B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3905</TotalTime>
  <Pages>47</Pages>
  <Words>18438</Words>
  <Characters>105097</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123289</CharactersWithSpaces>
  <SharedDoc>false</SharedDoc>
  <HLinks>
    <vt:vector size="30" baseType="variant">
      <vt:variant>
        <vt:i4>5767181</vt:i4>
      </vt:variant>
      <vt:variant>
        <vt:i4>12</vt:i4>
      </vt:variant>
      <vt:variant>
        <vt:i4>0</vt:i4>
      </vt:variant>
      <vt:variant>
        <vt:i4>5</vt:i4>
      </vt:variant>
      <vt:variant>
        <vt:lpwstr>https://www.sarkariyojna.co.in/find-csc-common-service-centers-city/</vt:lpwstr>
      </vt:variant>
      <vt:variant>
        <vt:lpwstr/>
      </vt:variant>
      <vt:variant>
        <vt:i4>8060978</vt:i4>
      </vt:variant>
      <vt:variant>
        <vt:i4>9</vt:i4>
      </vt:variant>
      <vt:variant>
        <vt:i4>0</vt:i4>
      </vt:variant>
      <vt:variant>
        <vt:i4>5</vt:i4>
      </vt:variant>
      <vt:variant>
        <vt:lpwstr>https://www.sarkariyojna.co.in/pradhan-mantri-awas-yojana-online-application-forms-pmaymis-gov/</vt:lpwstr>
      </vt:variant>
      <vt:variant>
        <vt:lpwstr/>
      </vt:variant>
      <vt:variant>
        <vt:i4>1245207</vt:i4>
      </vt:variant>
      <vt:variant>
        <vt:i4>6</vt:i4>
      </vt:variant>
      <vt:variant>
        <vt:i4>0</vt:i4>
      </vt:variant>
      <vt:variant>
        <vt:i4>5</vt:i4>
      </vt:variant>
      <vt:variant>
        <vt:lpwstr>https://www.sarkariyojna.co.in/apply-online-pradhan-mantri-awas-yojana-pmay/</vt:lpwstr>
      </vt:variant>
      <vt:variant>
        <vt:lpwstr/>
      </vt:variant>
      <vt:variant>
        <vt:i4>6881316</vt:i4>
      </vt:variant>
      <vt:variant>
        <vt:i4>3</vt:i4>
      </vt:variant>
      <vt:variant>
        <vt:i4>0</vt:i4>
      </vt:variant>
      <vt:variant>
        <vt:i4>5</vt:i4>
      </vt:variant>
      <vt:variant>
        <vt:lpwstr>http://www.nhb.org.in/</vt:lpwstr>
      </vt:variant>
      <vt:variant>
        <vt:lpwstr/>
      </vt:variant>
      <vt:variant>
        <vt:i4>2555959</vt:i4>
      </vt:variant>
      <vt:variant>
        <vt:i4>0</vt:i4>
      </vt:variant>
      <vt:variant>
        <vt:i4>0</vt:i4>
      </vt:variant>
      <vt:variant>
        <vt:i4>5</vt:i4>
      </vt:variant>
      <vt:variant>
        <vt:lpwstr>http://www.jeevanparman.gov.in/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pnb</dc:creator>
  <cp:keywords/>
  <dc:description/>
  <cp:lastModifiedBy>SLBC Punjab</cp:lastModifiedBy>
  <cp:revision>538</cp:revision>
  <cp:lastPrinted>2023-08-11T06:12:00Z</cp:lastPrinted>
  <dcterms:created xsi:type="dcterms:W3CDTF">2022-08-12T16:31:00Z</dcterms:created>
  <dcterms:modified xsi:type="dcterms:W3CDTF">2023-08-16T06:57:00Z</dcterms:modified>
</cp:coreProperties>
</file>